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5E5399" w14:paraId="62546096" w14:textId="77777777" w:rsidTr="00A9750A">
        <w:tc>
          <w:tcPr>
            <w:tcW w:w="810" w:type="dxa"/>
          </w:tcPr>
          <w:p w14:paraId="55A62533" w14:textId="77777777" w:rsidR="005E5399" w:rsidRDefault="005E5399">
            <w:pPr>
              <w:jc w:val="center"/>
              <w:rPr>
                <w:sz w:val="16"/>
              </w:rPr>
            </w:pPr>
          </w:p>
        </w:tc>
        <w:tc>
          <w:tcPr>
            <w:tcW w:w="9000" w:type="dxa"/>
          </w:tcPr>
          <w:p w14:paraId="61EDFE33"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023DE138" w14:textId="77777777" w:rsidR="005E5399" w:rsidRDefault="00012E33">
            <w:pPr>
              <w:spacing w:before="20" w:after="20"/>
              <w:jc w:val="center"/>
              <w:rPr>
                <w:sz w:val="16"/>
              </w:rPr>
            </w:pPr>
            <w:r w:rsidRPr="00012E33">
              <w:rPr>
                <w:b/>
                <w:sz w:val="24"/>
                <w:szCs w:val="24"/>
              </w:rPr>
              <w:t>AIR QUALITY DIVISION</w:t>
            </w:r>
          </w:p>
        </w:tc>
        <w:tc>
          <w:tcPr>
            <w:tcW w:w="720" w:type="dxa"/>
          </w:tcPr>
          <w:p w14:paraId="1AF5CA08" w14:textId="77777777" w:rsidR="005E5399" w:rsidRDefault="005E5399">
            <w:pPr>
              <w:jc w:val="center"/>
              <w:rPr>
                <w:b/>
                <w:sz w:val="24"/>
              </w:rPr>
            </w:pPr>
          </w:p>
        </w:tc>
      </w:tr>
      <w:tr w:rsidR="005E5399" w14:paraId="05BF6A41" w14:textId="77777777" w:rsidTr="00A9750A">
        <w:trPr>
          <w:cantSplit/>
          <w:trHeight w:val="146"/>
        </w:trPr>
        <w:tc>
          <w:tcPr>
            <w:tcW w:w="10530" w:type="dxa"/>
            <w:gridSpan w:val="3"/>
          </w:tcPr>
          <w:p w14:paraId="5A0A3681" w14:textId="77777777" w:rsidR="00C7692A" w:rsidRPr="006B4E48" w:rsidRDefault="00C7692A" w:rsidP="00C2618F">
            <w:pPr>
              <w:jc w:val="center"/>
              <w:rPr>
                <w:szCs w:val="22"/>
              </w:rPr>
            </w:pPr>
          </w:p>
          <w:p w14:paraId="54D9CECD" w14:textId="1BC8E1D1"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D94094">
              <w:rPr>
                <w:szCs w:val="22"/>
              </w:rPr>
              <w:t>October 8, 2020</w:t>
            </w:r>
          </w:p>
          <w:p w14:paraId="42DF6371" w14:textId="77777777" w:rsidR="006B4E48" w:rsidRPr="00927270" w:rsidRDefault="006B4E48" w:rsidP="00C2618F">
            <w:pPr>
              <w:jc w:val="center"/>
              <w:rPr>
                <w:szCs w:val="22"/>
              </w:rPr>
            </w:pPr>
          </w:p>
          <w:p w14:paraId="0EF6BF25" w14:textId="77777777" w:rsidR="00C2618F" w:rsidRPr="00927270" w:rsidRDefault="00C2618F" w:rsidP="00C2618F">
            <w:pPr>
              <w:jc w:val="center"/>
              <w:rPr>
                <w:szCs w:val="22"/>
              </w:rPr>
            </w:pPr>
            <w:r w:rsidRPr="00927270">
              <w:rPr>
                <w:szCs w:val="22"/>
              </w:rPr>
              <w:t>ISSUED TO</w:t>
            </w:r>
          </w:p>
          <w:p w14:paraId="2B0FA0CB" w14:textId="77777777" w:rsidR="00C2618F" w:rsidRPr="00927270" w:rsidRDefault="00C2618F" w:rsidP="00C2618F">
            <w:pPr>
              <w:jc w:val="center"/>
              <w:rPr>
                <w:szCs w:val="22"/>
              </w:rPr>
            </w:pPr>
          </w:p>
          <w:p w14:paraId="119867FC" w14:textId="77777777" w:rsidR="00B9050D" w:rsidRPr="00745818" w:rsidRDefault="00C01AD7" w:rsidP="00B9050D">
            <w:pPr>
              <w:jc w:val="center"/>
              <w:rPr>
                <w:b/>
                <w:szCs w:val="22"/>
              </w:rPr>
            </w:pPr>
            <w:bookmarkStart w:id="0" w:name="bCompanyName"/>
            <w:r>
              <w:rPr>
                <w:b/>
                <w:szCs w:val="22"/>
              </w:rPr>
              <w:t>Vicinity Energy Grand Rapids, LLC</w:t>
            </w:r>
          </w:p>
          <w:bookmarkEnd w:id="0"/>
          <w:p w14:paraId="1ED9F907" w14:textId="77777777" w:rsidR="00C2618F" w:rsidRPr="00927270" w:rsidRDefault="00C2618F" w:rsidP="00C2618F">
            <w:pPr>
              <w:jc w:val="center"/>
              <w:rPr>
                <w:szCs w:val="22"/>
              </w:rPr>
            </w:pPr>
          </w:p>
          <w:p w14:paraId="2B334A26" w14:textId="77777777" w:rsidR="00C2618F" w:rsidRDefault="00C2618F" w:rsidP="00C2618F">
            <w:pPr>
              <w:jc w:val="center"/>
              <w:rPr>
                <w:szCs w:val="22"/>
              </w:rPr>
            </w:pPr>
            <w:r w:rsidRPr="00927270">
              <w:rPr>
                <w:szCs w:val="22"/>
              </w:rPr>
              <w:t xml:space="preserve">State Registration Number (SRN):  </w:t>
            </w:r>
            <w:bookmarkStart w:id="1" w:name="bSRN"/>
            <w:r w:rsidR="00C01AD7">
              <w:rPr>
                <w:szCs w:val="22"/>
              </w:rPr>
              <w:t>B2838</w:t>
            </w:r>
            <w:bookmarkEnd w:id="1"/>
          </w:p>
          <w:p w14:paraId="69B06E04" w14:textId="77777777" w:rsidR="00807634" w:rsidRPr="00927270" w:rsidRDefault="00807634" w:rsidP="00C2618F">
            <w:pPr>
              <w:jc w:val="center"/>
              <w:rPr>
                <w:szCs w:val="22"/>
              </w:rPr>
            </w:pPr>
          </w:p>
          <w:p w14:paraId="307983F8" w14:textId="77777777" w:rsidR="00C2618F" w:rsidRPr="00927270" w:rsidRDefault="00C2618F" w:rsidP="00C2618F">
            <w:pPr>
              <w:jc w:val="center"/>
              <w:rPr>
                <w:szCs w:val="22"/>
              </w:rPr>
            </w:pPr>
            <w:r w:rsidRPr="00927270">
              <w:rPr>
                <w:szCs w:val="22"/>
              </w:rPr>
              <w:t>LOCATED AT</w:t>
            </w:r>
          </w:p>
          <w:p w14:paraId="40C885E1" w14:textId="77777777" w:rsidR="002B29E9" w:rsidRPr="00927270" w:rsidRDefault="002B29E9" w:rsidP="002B29E9">
            <w:pPr>
              <w:jc w:val="center"/>
              <w:rPr>
                <w:szCs w:val="22"/>
              </w:rPr>
            </w:pPr>
          </w:p>
          <w:p w14:paraId="67C4D8D6" w14:textId="5D6322D2" w:rsidR="005E5399" w:rsidRPr="003F5BE8" w:rsidRDefault="00C01AD7" w:rsidP="002B29E9">
            <w:pPr>
              <w:jc w:val="center"/>
              <w:rPr>
                <w:szCs w:val="22"/>
              </w:rPr>
            </w:pPr>
            <w:bookmarkStart w:id="2" w:name="bStreetAddress"/>
            <w:bookmarkEnd w:id="2"/>
            <w:r>
              <w:rPr>
                <w:szCs w:val="22"/>
              </w:rPr>
              <w:t>156 Fulton Street West</w:t>
            </w:r>
            <w:r w:rsidR="002B29E9">
              <w:rPr>
                <w:szCs w:val="22"/>
              </w:rPr>
              <w:t xml:space="preserve">, </w:t>
            </w:r>
            <w:bookmarkStart w:id="3" w:name="bCity"/>
            <w:bookmarkEnd w:id="3"/>
            <w:r>
              <w:rPr>
                <w:szCs w:val="22"/>
              </w:rPr>
              <w:t>Grand Rapids, Kent County</w:t>
            </w:r>
            <w:r w:rsidR="002B29E9">
              <w:rPr>
                <w:szCs w:val="22"/>
              </w:rPr>
              <w:t xml:space="preserve">, </w:t>
            </w:r>
            <w:bookmarkStart w:id="4" w:name="bZip"/>
            <w:bookmarkEnd w:id="4"/>
            <w:r w:rsidR="002B6638" w:rsidRPr="00927270">
              <w:rPr>
                <w:szCs w:val="22"/>
              </w:rPr>
              <w:t>Michigan</w:t>
            </w:r>
            <w:r w:rsidR="002B6638">
              <w:rPr>
                <w:szCs w:val="22"/>
              </w:rPr>
              <w:t xml:space="preserve"> 49503</w:t>
            </w:r>
          </w:p>
        </w:tc>
      </w:tr>
      <w:tr w:rsidR="00C2618F" w:rsidRPr="00DF47A8" w14:paraId="31448E22" w14:textId="77777777" w:rsidTr="00A9750A">
        <w:trPr>
          <w:cantSplit/>
          <w:trHeight w:val="145"/>
        </w:trPr>
        <w:tc>
          <w:tcPr>
            <w:tcW w:w="10530" w:type="dxa"/>
            <w:gridSpan w:val="3"/>
          </w:tcPr>
          <w:p w14:paraId="1B5BF14B" w14:textId="77777777" w:rsidR="00C2618F" w:rsidRPr="00DF47A8" w:rsidRDefault="00C2618F" w:rsidP="00C2618F">
            <w:pPr>
              <w:pStyle w:val="Header"/>
              <w:spacing w:before="20" w:after="20"/>
              <w:rPr>
                <w:szCs w:val="22"/>
              </w:rPr>
            </w:pPr>
          </w:p>
        </w:tc>
      </w:tr>
      <w:tr w:rsidR="00C2618F" w:rsidRPr="001838ED" w14:paraId="112A2B01"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E0D778F" w14:textId="77777777" w:rsidR="00C2618F" w:rsidRPr="006F2C46" w:rsidRDefault="00C2618F" w:rsidP="001838ED">
            <w:pPr>
              <w:jc w:val="center"/>
              <w:rPr>
                <w:szCs w:val="22"/>
              </w:rPr>
            </w:pPr>
          </w:p>
          <w:p w14:paraId="55B06E2F" w14:textId="77777777" w:rsidR="00C2618F" w:rsidRPr="001838ED" w:rsidRDefault="00C2618F" w:rsidP="001838ED">
            <w:pPr>
              <w:jc w:val="center"/>
              <w:rPr>
                <w:b/>
                <w:sz w:val="28"/>
              </w:rPr>
            </w:pPr>
            <w:r w:rsidRPr="001838ED">
              <w:rPr>
                <w:b/>
                <w:sz w:val="28"/>
              </w:rPr>
              <w:t>RENEWABLE OPERATING PERMIT</w:t>
            </w:r>
          </w:p>
          <w:p w14:paraId="6C7FD49E" w14:textId="77777777" w:rsidR="00C2618F" w:rsidRPr="001838ED" w:rsidRDefault="00C2618F" w:rsidP="001838ED">
            <w:pPr>
              <w:ind w:left="3240"/>
              <w:rPr>
                <w:sz w:val="24"/>
              </w:rPr>
            </w:pPr>
          </w:p>
          <w:p w14:paraId="7F0C9F8A" w14:textId="355485D5"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C01AD7">
              <w:rPr>
                <w:sz w:val="24"/>
              </w:rPr>
              <w:t>B2838</w:t>
            </w:r>
            <w:r w:rsidR="004032B7" w:rsidRPr="001838ED">
              <w:rPr>
                <w:sz w:val="24"/>
              </w:rPr>
              <w:t>-</w:t>
            </w:r>
            <w:bookmarkStart w:id="6" w:name="bIssueYear"/>
            <w:bookmarkEnd w:id="6"/>
            <w:r w:rsidR="00C01AD7">
              <w:rPr>
                <w:sz w:val="24"/>
              </w:rPr>
              <w:t>20</w:t>
            </w:r>
            <w:r w:rsidR="00D94094">
              <w:rPr>
                <w:sz w:val="24"/>
              </w:rPr>
              <w:t>20</w:t>
            </w:r>
          </w:p>
          <w:p w14:paraId="225171F0" w14:textId="77777777" w:rsidR="00C2618F" w:rsidRPr="001838ED" w:rsidRDefault="00C2618F" w:rsidP="001838ED">
            <w:pPr>
              <w:ind w:left="3240"/>
              <w:rPr>
                <w:sz w:val="24"/>
              </w:rPr>
            </w:pPr>
          </w:p>
          <w:p w14:paraId="298CC0F5" w14:textId="00DE98E5" w:rsidR="00C2618F" w:rsidRPr="001838ED" w:rsidRDefault="00C2618F" w:rsidP="001838ED">
            <w:pPr>
              <w:ind w:left="2880" w:firstLine="720"/>
              <w:rPr>
                <w:sz w:val="24"/>
                <w:szCs w:val="24"/>
              </w:rPr>
            </w:pPr>
            <w:r w:rsidRPr="001838ED">
              <w:rPr>
                <w:sz w:val="24"/>
              </w:rPr>
              <w:t>Expiration Date:</w:t>
            </w:r>
            <w:r w:rsidRPr="001838ED">
              <w:rPr>
                <w:sz w:val="24"/>
              </w:rPr>
              <w:tab/>
            </w:r>
            <w:r w:rsidR="00D94094">
              <w:rPr>
                <w:sz w:val="24"/>
              </w:rPr>
              <w:t>October 8, 2025</w:t>
            </w:r>
          </w:p>
          <w:p w14:paraId="17D33665" w14:textId="77777777" w:rsidR="0025601A" w:rsidRPr="001838ED" w:rsidRDefault="0025601A" w:rsidP="001838ED">
            <w:pPr>
              <w:ind w:left="2880" w:firstLine="360"/>
              <w:rPr>
                <w:sz w:val="24"/>
              </w:rPr>
            </w:pPr>
          </w:p>
          <w:p w14:paraId="5E747421" w14:textId="77777777" w:rsidR="00D9409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1CDA8DCC" w14:textId="4F0C8FB9"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D94094">
              <w:rPr>
                <w:sz w:val="24"/>
                <w:szCs w:val="24"/>
              </w:rPr>
              <w:t>April 8, 2024 and April 8, 2025</w:t>
            </w:r>
          </w:p>
          <w:p w14:paraId="077E7B11" w14:textId="7464EF60" w:rsidR="00DF47A8" w:rsidRPr="009E40D6" w:rsidRDefault="00DF47A8" w:rsidP="001838ED">
            <w:pPr>
              <w:jc w:val="center"/>
              <w:rPr>
                <w:sz w:val="24"/>
                <w:szCs w:val="24"/>
              </w:rPr>
            </w:pPr>
            <w:bookmarkStart w:id="8" w:name="bAppDueDate2"/>
            <w:bookmarkEnd w:id="8"/>
          </w:p>
          <w:p w14:paraId="1A43F83F" w14:textId="77777777" w:rsidR="00DF47A8" w:rsidRPr="001838ED" w:rsidRDefault="00DF47A8" w:rsidP="00DF47A8">
            <w:pPr>
              <w:rPr>
                <w:sz w:val="24"/>
              </w:rPr>
            </w:pPr>
          </w:p>
          <w:p w14:paraId="3C973DC9"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19C076D2"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4BDD331E" w14:textId="77777777" w:rsidTr="002B6E7F">
        <w:tc>
          <w:tcPr>
            <w:tcW w:w="10530" w:type="dxa"/>
            <w:shd w:val="clear" w:color="auto" w:fill="auto"/>
          </w:tcPr>
          <w:p w14:paraId="079B0546" w14:textId="77777777" w:rsidR="00461E40" w:rsidRPr="006F2C46" w:rsidRDefault="00461E40" w:rsidP="0025601A">
            <w:pPr>
              <w:jc w:val="center"/>
              <w:rPr>
                <w:b/>
                <w:szCs w:val="22"/>
              </w:rPr>
            </w:pPr>
          </w:p>
          <w:p w14:paraId="6125FDA2" w14:textId="77777777" w:rsidR="005D5FBE" w:rsidRDefault="0058429B" w:rsidP="0025601A">
            <w:pPr>
              <w:jc w:val="center"/>
              <w:rPr>
                <w:b/>
                <w:sz w:val="28"/>
                <w:szCs w:val="28"/>
              </w:rPr>
            </w:pPr>
            <w:r>
              <w:rPr>
                <w:b/>
                <w:sz w:val="28"/>
                <w:szCs w:val="28"/>
              </w:rPr>
              <w:t>SOURCE-WIDE PERMIT TO INSTALL</w:t>
            </w:r>
          </w:p>
          <w:p w14:paraId="09801A54" w14:textId="6EDACAA1" w:rsidR="0058429B" w:rsidRPr="009E40D6" w:rsidRDefault="0058429B" w:rsidP="0025601A">
            <w:pPr>
              <w:jc w:val="center"/>
              <w:rPr>
                <w:sz w:val="24"/>
                <w:szCs w:val="24"/>
              </w:rPr>
            </w:pPr>
          </w:p>
          <w:p w14:paraId="127EC044" w14:textId="2FF97F8D"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C01AD7">
              <w:rPr>
                <w:sz w:val="24"/>
                <w:szCs w:val="24"/>
              </w:rPr>
              <w:t>B2838</w:t>
            </w:r>
            <w:r w:rsidR="000D5F06">
              <w:rPr>
                <w:sz w:val="24"/>
                <w:szCs w:val="24"/>
              </w:rPr>
              <w:t>-</w:t>
            </w:r>
            <w:bookmarkStart w:id="10" w:name="bIssueYear2"/>
            <w:bookmarkEnd w:id="10"/>
            <w:r w:rsidR="00C01AD7">
              <w:rPr>
                <w:sz w:val="24"/>
                <w:szCs w:val="24"/>
              </w:rPr>
              <w:t>20</w:t>
            </w:r>
            <w:r w:rsidR="00D94094">
              <w:rPr>
                <w:sz w:val="24"/>
                <w:szCs w:val="24"/>
              </w:rPr>
              <w:t>20</w:t>
            </w:r>
          </w:p>
          <w:p w14:paraId="23A2A993" w14:textId="77777777" w:rsidR="00C2618F" w:rsidRPr="006F2C46" w:rsidRDefault="00C2618F" w:rsidP="0025601A">
            <w:pPr>
              <w:jc w:val="center"/>
              <w:rPr>
                <w:sz w:val="24"/>
                <w:szCs w:val="24"/>
              </w:rPr>
            </w:pPr>
          </w:p>
          <w:p w14:paraId="32504113"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7FFEEF18"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72276CD1" w14:textId="77777777" w:rsidR="00233961" w:rsidRDefault="00233961" w:rsidP="00F73D71">
      <w:pPr>
        <w:ind w:left="-180"/>
        <w:rPr>
          <w:szCs w:val="22"/>
        </w:rPr>
      </w:pPr>
    </w:p>
    <w:p w14:paraId="5DD95BCE" w14:textId="77777777" w:rsidR="006F2C46" w:rsidRDefault="006F2C46" w:rsidP="00F73D71">
      <w:pPr>
        <w:ind w:left="-180"/>
        <w:rPr>
          <w:szCs w:val="22"/>
        </w:rPr>
      </w:pPr>
    </w:p>
    <w:p w14:paraId="76A3C37A" w14:textId="77777777" w:rsidR="002332C3" w:rsidRPr="006A1190" w:rsidRDefault="00AB2375" w:rsidP="002332C3">
      <w:pPr>
        <w:ind w:left="-180"/>
        <w:rPr>
          <w:szCs w:val="22"/>
        </w:rPr>
      </w:pPr>
      <w:r w:rsidRPr="006A1190">
        <w:rPr>
          <w:szCs w:val="22"/>
        </w:rPr>
        <w:t>______________________________________</w:t>
      </w:r>
    </w:p>
    <w:p w14:paraId="038F10C4" w14:textId="77777777" w:rsidR="002F4C64" w:rsidRPr="0097673C" w:rsidRDefault="00C01AD7" w:rsidP="00862ED1">
      <w:pPr>
        <w:rPr>
          <w:b/>
          <w:sz w:val="18"/>
        </w:rPr>
      </w:pPr>
      <w:bookmarkStart w:id="11" w:name="bDS"/>
      <w:bookmarkEnd w:id="11"/>
      <w:r>
        <w:rPr>
          <w:szCs w:val="22"/>
        </w:rPr>
        <w:t>Heidi Hollenbach, Grand Rapids</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2282E2FB" w14:textId="77777777" w:rsidR="002F4C64" w:rsidRDefault="002F4C64" w:rsidP="002F4C64"/>
    <w:p w14:paraId="0E1D4C91" w14:textId="2F49230F" w:rsidR="002A7C80"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42601640" w:history="1">
        <w:r w:rsidR="002A7C80" w:rsidRPr="00EA3296">
          <w:rPr>
            <w:rStyle w:val="Hyperlink"/>
            <w:noProof/>
          </w:rPr>
          <w:t>AUTHORITY AND ENFORCEABILITY</w:t>
        </w:r>
        <w:r w:rsidR="002A7C80">
          <w:rPr>
            <w:noProof/>
            <w:webHidden/>
          </w:rPr>
          <w:tab/>
        </w:r>
        <w:r w:rsidR="002A7C80">
          <w:rPr>
            <w:noProof/>
            <w:webHidden/>
          </w:rPr>
          <w:fldChar w:fldCharType="begin"/>
        </w:r>
        <w:r w:rsidR="002A7C80">
          <w:rPr>
            <w:noProof/>
            <w:webHidden/>
          </w:rPr>
          <w:instrText xml:space="preserve"> PAGEREF _Toc42601640 \h </w:instrText>
        </w:r>
        <w:r w:rsidR="002A7C80">
          <w:rPr>
            <w:noProof/>
            <w:webHidden/>
          </w:rPr>
        </w:r>
        <w:r w:rsidR="002A7C80">
          <w:rPr>
            <w:noProof/>
            <w:webHidden/>
          </w:rPr>
          <w:fldChar w:fldCharType="separate"/>
        </w:r>
        <w:r w:rsidR="002A7C80">
          <w:rPr>
            <w:noProof/>
            <w:webHidden/>
          </w:rPr>
          <w:t>3</w:t>
        </w:r>
        <w:r w:rsidR="002A7C80">
          <w:rPr>
            <w:noProof/>
            <w:webHidden/>
          </w:rPr>
          <w:fldChar w:fldCharType="end"/>
        </w:r>
      </w:hyperlink>
    </w:p>
    <w:p w14:paraId="150F10C0" w14:textId="40EA102B" w:rsidR="002A7C80" w:rsidRDefault="00AC6D90">
      <w:pPr>
        <w:pStyle w:val="TOC1"/>
        <w:rPr>
          <w:rFonts w:asciiTheme="minorHAnsi" w:eastAsiaTheme="minorEastAsia" w:hAnsiTheme="minorHAnsi" w:cstheme="minorBidi"/>
          <w:b w:val="0"/>
          <w:noProof/>
        </w:rPr>
      </w:pPr>
      <w:hyperlink w:anchor="_Toc42601641" w:history="1">
        <w:r w:rsidR="002A7C80" w:rsidRPr="00EA3296">
          <w:rPr>
            <w:rStyle w:val="Hyperlink"/>
            <w:noProof/>
          </w:rPr>
          <w:t>A.  GENERAL CONDITIONS</w:t>
        </w:r>
        <w:r w:rsidR="002A7C80">
          <w:rPr>
            <w:noProof/>
            <w:webHidden/>
          </w:rPr>
          <w:tab/>
        </w:r>
        <w:r w:rsidR="002A7C80">
          <w:rPr>
            <w:noProof/>
            <w:webHidden/>
          </w:rPr>
          <w:fldChar w:fldCharType="begin"/>
        </w:r>
        <w:r w:rsidR="002A7C80">
          <w:rPr>
            <w:noProof/>
            <w:webHidden/>
          </w:rPr>
          <w:instrText xml:space="preserve"> PAGEREF _Toc42601641 \h </w:instrText>
        </w:r>
        <w:r w:rsidR="002A7C80">
          <w:rPr>
            <w:noProof/>
            <w:webHidden/>
          </w:rPr>
        </w:r>
        <w:r w:rsidR="002A7C80">
          <w:rPr>
            <w:noProof/>
            <w:webHidden/>
          </w:rPr>
          <w:fldChar w:fldCharType="separate"/>
        </w:r>
        <w:r w:rsidR="002A7C80">
          <w:rPr>
            <w:noProof/>
            <w:webHidden/>
          </w:rPr>
          <w:t>4</w:t>
        </w:r>
        <w:r w:rsidR="002A7C80">
          <w:rPr>
            <w:noProof/>
            <w:webHidden/>
          </w:rPr>
          <w:fldChar w:fldCharType="end"/>
        </w:r>
      </w:hyperlink>
    </w:p>
    <w:p w14:paraId="7E024075" w14:textId="4391CF07" w:rsidR="002A7C80" w:rsidRDefault="00AC6D90">
      <w:pPr>
        <w:pStyle w:val="TOC2"/>
        <w:rPr>
          <w:rFonts w:asciiTheme="minorHAnsi" w:eastAsiaTheme="minorEastAsia" w:hAnsiTheme="minorHAnsi" w:cstheme="minorBidi"/>
          <w:noProof/>
        </w:rPr>
      </w:pPr>
      <w:hyperlink w:anchor="_Toc42601642" w:history="1">
        <w:r w:rsidR="002A7C80" w:rsidRPr="00EA3296">
          <w:rPr>
            <w:rStyle w:val="Hyperlink"/>
            <w:noProof/>
          </w:rPr>
          <w:t>Permit Enforceability</w:t>
        </w:r>
        <w:r w:rsidR="002A7C80">
          <w:rPr>
            <w:noProof/>
            <w:webHidden/>
          </w:rPr>
          <w:tab/>
        </w:r>
        <w:r w:rsidR="002A7C80">
          <w:rPr>
            <w:noProof/>
            <w:webHidden/>
          </w:rPr>
          <w:fldChar w:fldCharType="begin"/>
        </w:r>
        <w:r w:rsidR="002A7C80">
          <w:rPr>
            <w:noProof/>
            <w:webHidden/>
          </w:rPr>
          <w:instrText xml:space="preserve"> PAGEREF _Toc42601642 \h </w:instrText>
        </w:r>
        <w:r w:rsidR="002A7C80">
          <w:rPr>
            <w:noProof/>
            <w:webHidden/>
          </w:rPr>
        </w:r>
        <w:r w:rsidR="002A7C80">
          <w:rPr>
            <w:noProof/>
            <w:webHidden/>
          </w:rPr>
          <w:fldChar w:fldCharType="separate"/>
        </w:r>
        <w:r w:rsidR="002A7C80">
          <w:rPr>
            <w:noProof/>
            <w:webHidden/>
          </w:rPr>
          <w:t>4</w:t>
        </w:r>
        <w:r w:rsidR="002A7C80">
          <w:rPr>
            <w:noProof/>
            <w:webHidden/>
          </w:rPr>
          <w:fldChar w:fldCharType="end"/>
        </w:r>
      </w:hyperlink>
    </w:p>
    <w:p w14:paraId="376FB6E0" w14:textId="467DCEF2" w:rsidR="002A7C80" w:rsidRDefault="00AC6D90">
      <w:pPr>
        <w:pStyle w:val="TOC2"/>
        <w:rPr>
          <w:rFonts w:asciiTheme="minorHAnsi" w:eastAsiaTheme="minorEastAsia" w:hAnsiTheme="minorHAnsi" w:cstheme="minorBidi"/>
          <w:noProof/>
        </w:rPr>
      </w:pPr>
      <w:hyperlink w:anchor="_Toc42601643" w:history="1">
        <w:r w:rsidR="002A7C80" w:rsidRPr="00EA3296">
          <w:rPr>
            <w:rStyle w:val="Hyperlink"/>
            <w:noProof/>
          </w:rPr>
          <w:t>General Provisions</w:t>
        </w:r>
        <w:r w:rsidR="002A7C80">
          <w:rPr>
            <w:noProof/>
            <w:webHidden/>
          </w:rPr>
          <w:tab/>
        </w:r>
        <w:r w:rsidR="002A7C80">
          <w:rPr>
            <w:noProof/>
            <w:webHidden/>
          </w:rPr>
          <w:fldChar w:fldCharType="begin"/>
        </w:r>
        <w:r w:rsidR="002A7C80">
          <w:rPr>
            <w:noProof/>
            <w:webHidden/>
          </w:rPr>
          <w:instrText xml:space="preserve"> PAGEREF _Toc42601643 \h </w:instrText>
        </w:r>
        <w:r w:rsidR="002A7C80">
          <w:rPr>
            <w:noProof/>
            <w:webHidden/>
          </w:rPr>
        </w:r>
        <w:r w:rsidR="002A7C80">
          <w:rPr>
            <w:noProof/>
            <w:webHidden/>
          </w:rPr>
          <w:fldChar w:fldCharType="separate"/>
        </w:r>
        <w:r w:rsidR="002A7C80">
          <w:rPr>
            <w:noProof/>
            <w:webHidden/>
          </w:rPr>
          <w:t>4</w:t>
        </w:r>
        <w:r w:rsidR="002A7C80">
          <w:rPr>
            <w:noProof/>
            <w:webHidden/>
          </w:rPr>
          <w:fldChar w:fldCharType="end"/>
        </w:r>
      </w:hyperlink>
    </w:p>
    <w:p w14:paraId="53C77848" w14:textId="125AF684" w:rsidR="002A7C80" w:rsidRDefault="00AC6D90">
      <w:pPr>
        <w:pStyle w:val="TOC2"/>
        <w:rPr>
          <w:rFonts w:asciiTheme="minorHAnsi" w:eastAsiaTheme="minorEastAsia" w:hAnsiTheme="minorHAnsi" w:cstheme="minorBidi"/>
          <w:noProof/>
        </w:rPr>
      </w:pPr>
      <w:hyperlink w:anchor="_Toc42601644" w:history="1">
        <w:r w:rsidR="002A7C80" w:rsidRPr="00EA3296">
          <w:rPr>
            <w:rStyle w:val="Hyperlink"/>
            <w:noProof/>
          </w:rPr>
          <w:t>Equipment &amp; Design</w:t>
        </w:r>
        <w:r w:rsidR="002A7C80">
          <w:rPr>
            <w:noProof/>
            <w:webHidden/>
          </w:rPr>
          <w:tab/>
        </w:r>
        <w:r w:rsidR="002A7C80">
          <w:rPr>
            <w:noProof/>
            <w:webHidden/>
          </w:rPr>
          <w:fldChar w:fldCharType="begin"/>
        </w:r>
        <w:r w:rsidR="002A7C80">
          <w:rPr>
            <w:noProof/>
            <w:webHidden/>
          </w:rPr>
          <w:instrText xml:space="preserve"> PAGEREF _Toc42601644 \h </w:instrText>
        </w:r>
        <w:r w:rsidR="002A7C80">
          <w:rPr>
            <w:noProof/>
            <w:webHidden/>
          </w:rPr>
        </w:r>
        <w:r w:rsidR="002A7C80">
          <w:rPr>
            <w:noProof/>
            <w:webHidden/>
          </w:rPr>
          <w:fldChar w:fldCharType="separate"/>
        </w:r>
        <w:r w:rsidR="002A7C80">
          <w:rPr>
            <w:noProof/>
            <w:webHidden/>
          </w:rPr>
          <w:t>5</w:t>
        </w:r>
        <w:r w:rsidR="002A7C80">
          <w:rPr>
            <w:noProof/>
            <w:webHidden/>
          </w:rPr>
          <w:fldChar w:fldCharType="end"/>
        </w:r>
      </w:hyperlink>
    </w:p>
    <w:p w14:paraId="265E31E2" w14:textId="6958320F" w:rsidR="002A7C80" w:rsidRDefault="00AC6D90">
      <w:pPr>
        <w:pStyle w:val="TOC2"/>
        <w:rPr>
          <w:rFonts w:asciiTheme="minorHAnsi" w:eastAsiaTheme="minorEastAsia" w:hAnsiTheme="minorHAnsi" w:cstheme="minorBidi"/>
          <w:noProof/>
        </w:rPr>
      </w:pPr>
      <w:hyperlink w:anchor="_Toc42601645" w:history="1">
        <w:r w:rsidR="002A7C80" w:rsidRPr="00EA3296">
          <w:rPr>
            <w:rStyle w:val="Hyperlink"/>
            <w:noProof/>
          </w:rPr>
          <w:t>Emission Limits</w:t>
        </w:r>
        <w:r w:rsidR="002A7C80">
          <w:rPr>
            <w:noProof/>
            <w:webHidden/>
          </w:rPr>
          <w:tab/>
        </w:r>
        <w:r w:rsidR="002A7C80">
          <w:rPr>
            <w:noProof/>
            <w:webHidden/>
          </w:rPr>
          <w:fldChar w:fldCharType="begin"/>
        </w:r>
        <w:r w:rsidR="002A7C80">
          <w:rPr>
            <w:noProof/>
            <w:webHidden/>
          </w:rPr>
          <w:instrText xml:space="preserve"> PAGEREF _Toc42601645 \h </w:instrText>
        </w:r>
        <w:r w:rsidR="002A7C80">
          <w:rPr>
            <w:noProof/>
            <w:webHidden/>
          </w:rPr>
        </w:r>
        <w:r w:rsidR="002A7C80">
          <w:rPr>
            <w:noProof/>
            <w:webHidden/>
          </w:rPr>
          <w:fldChar w:fldCharType="separate"/>
        </w:r>
        <w:r w:rsidR="002A7C80">
          <w:rPr>
            <w:noProof/>
            <w:webHidden/>
          </w:rPr>
          <w:t>5</w:t>
        </w:r>
        <w:r w:rsidR="002A7C80">
          <w:rPr>
            <w:noProof/>
            <w:webHidden/>
          </w:rPr>
          <w:fldChar w:fldCharType="end"/>
        </w:r>
      </w:hyperlink>
    </w:p>
    <w:p w14:paraId="06AC68C5" w14:textId="147E9B90" w:rsidR="002A7C80" w:rsidRDefault="00AC6D90">
      <w:pPr>
        <w:pStyle w:val="TOC2"/>
        <w:rPr>
          <w:rFonts w:asciiTheme="minorHAnsi" w:eastAsiaTheme="minorEastAsia" w:hAnsiTheme="minorHAnsi" w:cstheme="minorBidi"/>
          <w:noProof/>
        </w:rPr>
      </w:pPr>
      <w:hyperlink w:anchor="_Toc42601646" w:history="1">
        <w:r w:rsidR="002A7C80" w:rsidRPr="00EA3296">
          <w:rPr>
            <w:rStyle w:val="Hyperlink"/>
            <w:noProof/>
          </w:rPr>
          <w:t>Testing/Sampling</w:t>
        </w:r>
        <w:r w:rsidR="002A7C80">
          <w:rPr>
            <w:noProof/>
            <w:webHidden/>
          </w:rPr>
          <w:tab/>
        </w:r>
        <w:r w:rsidR="002A7C80">
          <w:rPr>
            <w:noProof/>
            <w:webHidden/>
          </w:rPr>
          <w:fldChar w:fldCharType="begin"/>
        </w:r>
        <w:r w:rsidR="002A7C80">
          <w:rPr>
            <w:noProof/>
            <w:webHidden/>
          </w:rPr>
          <w:instrText xml:space="preserve"> PAGEREF _Toc42601646 \h </w:instrText>
        </w:r>
        <w:r w:rsidR="002A7C80">
          <w:rPr>
            <w:noProof/>
            <w:webHidden/>
          </w:rPr>
        </w:r>
        <w:r w:rsidR="002A7C80">
          <w:rPr>
            <w:noProof/>
            <w:webHidden/>
          </w:rPr>
          <w:fldChar w:fldCharType="separate"/>
        </w:r>
        <w:r w:rsidR="002A7C80">
          <w:rPr>
            <w:noProof/>
            <w:webHidden/>
          </w:rPr>
          <w:t>5</w:t>
        </w:r>
        <w:r w:rsidR="002A7C80">
          <w:rPr>
            <w:noProof/>
            <w:webHidden/>
          </w:rPr>
          <w:fldChar w:fldCharType="end"/>
        </w:r>
      </w:hyperlink>
    </w:p>
    <w:p w14:paraId="1F3C13DA" w14:textId="7665F0AB" w:rsidR="002A7C80" w:rsidRDefault="00AC6D90">
      <w:pPr>
        <w:pStyle w:val="TOC2"/>
        <w:rPr>
          <w:rFonts w:asciiTheme="minorHAnsi" w:eastAsiaTheme="minorEastAsia" w:hAnsiTheme="minorHAnsi" w:cstheme="minorBidi"/>
          <w:noProof/>
        </w:rPr>
      </w:pPr>
      <w:hyperlink w:anchor="_Toc42601647" w:history="1">
        <w:r w:rsidR="002A7C80" w:rsidRPr="00EA3296">
          <w:rPr>
            <w:rStyle w:val="Hyperlink"/>
            <w:noProof/>
          </w:rPr>
          <w:t>Monitoring/Recordkeeping</w:t>
        </w:r>
        <w:r w:rsidR="002A7C80">
          <w:rPr>
            <w:noProof/>
            <w:webHidden/>
          </w:rPr>
          <w:tab/>
        </w:r>
        <w:r w:rsidR="002A7C80">
          <w:rPr>
            <w:noProof/>
            <w:webHidden/>
          </w:rPr>
          <w:fldChar w:fldCharType="begin"/>
        </w:r>
        <w:r w:rsidR="002A7C80">
          <w:rPr>
            <w:noProof/>
            <w:webHidden/>
          </w:rPr>
          <w:instrText xml:space="preserve"> PAGEREF _Toc42601647 \h </w:instrText>
        </w:r>
        <w:r w:rsidR="002A7C80">
          <w:rPr>
            <w:noProof/>
            <w:webHidden/>
          </w:rPr>
        </w:r>
        <w:r w:rsidR="002A7C80">
          <w:rPr>
            <w:noProof/>
            <w:webHidden/>
          </w:rPr>
          <w:fldChar w:fldCharType="separate"/>
        </w:r>
        <w:r w:rsidR="002A7C80">
          <w:rPr>
            <w:noProof/>
            <w:webHidden/>
          </w:rPr>
          <w:t>6</w:t>
        </w:r>
        <w:r w:rsidR="002A7C80">
          <w:rPr>
            <w:noProof/>
            <w:webHidden/>
          </w:rPr>
          <w:fldChar w:fldCharType="end"/>
        </w:r>
      </w:hyperlink>
    </w:p>
    <w:p w14:paraId="5ED25435" w14:textId="67BD6D38" w:rsidR="002A7C80" w:rsidRDefault="00AC6D90">
      <w:pPr>
        <w:pStyle w:val="TOC2"/>
        <w:rPr>
          <w:rFonts w:asciiTheme="minorHAnsi" w:eastAsiaTheme="minorEastAsia" w:hAnsiTheme="minorHAnsi" w:cstheme="minorBidi"/>
          <w:noProof/>
        </w:rPr>
      </w:pPr>
      <w:hyperlink w:anchor="_Toc42601648" w:history="1">
        <w:r w:rsidR="002A7C80" w:rsidRPr="00EA3296">
          <w:rPr>
            <w:rStyle w:val="Hyperlink"/>
            <w:noProof/>
          </w:rPr>
          <w:t>Certification &amp; Reporting</w:t>
        </w:r>
        <w:r w:rsidR="002A7C80">
          <w:rPr>
            <w:noProof/>
            <w:webHidden/>
          </w:rPr>
          <w:tab/>
        </w:r>
        <w:r w:rsidR="002A7C80">
          <w:rPr>
            <w:noProof/>
            <w:webHidden/>
          </w:rPr>
          <w:fldChar w:fldCharType="begin"/>
        </w:r>
        <w:r w:rsidR="002A7C80">
          <w:rPr>
            <w:noProof/>
            <w:webHidden/>
          </w:rPr>
          <w:instrText xml:space="preserve"> PAGEREF _Toc42601648 \h </w:instrText>
        </w:r>
        <w:r w:rsidR="002A7C80">
          <w:rPr>
            <w:noProof/>
            <w:webHidden/>
          </w:rPr>
        </w:r>
        <w:r w:rsidR="002A7C80">
          <w:rPr>
            <w:noProof/>
            <w:webHidden/>
          </w:rPr>
          <w:fldChar w:fldCharType="separate"/>
        </w:r>
        <w:r w:rsidR="002A7C80">
          <w:rPr>
            <w:noProof/>
            <w:webHidden/>
          </w:rPr>
          <w:t>6</w:t>
        </w:r>
        <w:r w:rsidR="002A7C80">
          <w:rPr>
            <w:noProof/>
            <w:webHidden/>
          </w:rPr>
          <w:fldChar w:fldCharType="end"/>
        </w:r>
      </w:hyperlink>
    </w:p>
    <w:p w14:paraId="45F55011" w14:textId="5D9FC964" w:rsidR="002A7C80" w:rsidRDefault="00AC6D90">
      <w:pPr>
        <w:pStyle w:val="TOC2"/>
        <w:rPr>
          <w:rFonts w:asciiTheme="minorHAnsi" w:eastAsiaTheme="minorEastAsia" w:hAnsiTheme="minorHAnsi" w:cstheme="minorBidi"/>
          <w:noProof/>
        </w:rPr>
      </w:pPr>
      <w:hyperlink w:anchor="_Toc42601649" w:history="1">
        <w:r w:rsidR="002A7C80" w:rsidRPr="00EA3296">
          <w:rPr>
            <w:rStyle w:val="Hyperlink"/>
            <w:noProof/>
          </w:rPr>
          <w:t>Permit Shield</w:t>
        </w:r>
        <w:r w:rsidR="002A7C80">
          <w:rPr>
            <w:noProof/>
            <w:webHidden/>
          </w:rPr>
          <w:tab/>
        </w:r>
        <w:r w:rsidR="002A7C80">
          <w:rPr>
            <w:noProof/>
            <w:webHidden/>
          </w:rPr>
          <w:fldChar w:fldCharType="begin"/>
        </w:r>
        <w:r w:rsidR="002A7C80">
          <w:rPr>
            <w:noProof/>
            <w:webHidden/>
          </w:rPr>
          <w:instrText xml:space="preserve"> PAGEREF _Toc42601649 \h </w:instrText>
        </w:r>
        <w:r w:rsidR="002A7C80">
          <w:rPr>
            <w:noProof/>
            <w:webHidden/>
          </w:rPr>
        </w:r>
        <w:r w:rsidR="002A7C80">
          <w:rPr>
            <w:noProof/>
            <w:webHidden/>
          </w:rPr>
          <w:fldChar w:fldCharType="separate"/>
        </w:r>
        <w:r w:rsidR="002A7C80">
          <w:rPr>
            <w:noProof/>
            <w:webHidden/>
          </w:rPr>
          <w:t>7</w:t>
        </w:r>
        <w:r w:rsidR="002A7C80">
          <w:rPr>
            <w:noProof/>
            <w:webHidden/>
          </w:rPr>
          <w:fldChar w:fldCharType="end"/>
        </w:r>
      </w:hyperlink>
    </w:p>
    <w:p w14:paraId="6F0D7BB5" w14:textId="58C0B32C" w:rsidR="002A7C80" w:rsidRDefault="00AC6D90">
      <w:pPr>
        <w:pStyle w:val="TOC2"/>
        <w:rPr>
          <w:rFonts w:asciiTheme="minorHAnsi" w:eastAsiaTheme="minorEastAsia" w:hAnsiTheme="minorHAnsi" w:cstheme="minorBidi"/>
          <w:noProof/>
        </w:rPr>
      </w:pPr>
      <w:hyperlink w:anchor="_Toc42601650" w:history="1">
        <w:r w:rsidR="002A7C80" w:rsidRPr="00EA3296">
          <w:rPr>
            <w:rStyle w:val="Hyperlink"/>
            <w:noProof/>
          </w:rPr>
          <w:t>Revisions</w:t>
        </w:r>
        <w:r w:rsidR="002A7C80">
          <w:rPr>
            <w:noProof/>
            <w:webHidden/>
          </w:rPr>
          <w:tab/>
        </w:r>
        <w:r w:rsidR="002A7C80">
          <w:rPr>
            <w:noProof/>
            <w:webHidden/>
          </w:rPr>
          <w:fldChar w:fldCharType="begin"/>
        </w:r>
        <w:r w:rsidR="002A7C80">
          <w:rPr>
            <w:noProof/>
            <w:webHidden/>
          </w:rPr>
          <w:instrText xml:space="preserve"> PAGEREF _Toc42601650 \h </w:instrText>
        </w:r>
        <w:r w:rsidR="002A7C80">
          <w:rPr>
            <w:noProof/>
            <w:webHidden/>
          </w:rPr>
        </w:r>
        <w:r w:rsidR="002A7C80">
          <w:rPr>
            <w:noProof/>
            <w:webHidden/>
          </w:rPr>
          <w:fldChar w:fldCharType="separate"/>
        </w:r>
        <w:r w:rsidR="002A7C80">
          <w:rPr>
            <w:noProof/>
            <w:webHidden/>
          </w:rPr>
          <w:t>8</w:t>
        </w:r>
        <w:r w:rsidR="002A7C80">
          <w:rPr>
            <w:noProof/>
            <w:webHidden/>
          </w:rPr>
          <w:fldChar w:fldCharType="end"/>
        </w:r>
      </w:hyperlink>
    </w:p>
    <w:p w14:paraId="734FBF4B" w14:textId="7BE4B532" w:rsidR="002A7C80" w:rsidRDefault="00AC6D90">
      <w:pPr>
        <w:pStyle w:val="TOC2"/>
        <w:rPr>
          <w:rFonts w:asciiTheme="minorHAnsi" w:eastAsiaTheme="minorEastAsia" w:hAnsiTheme="minorHAnsi" w:cstheme="minorBidi"/>
          <w:noProof/>
        </w:rPr>
      </w:pPr>
      <w:hyperlink w:anchor="_Toc42601651" w:history="1">
        <w:r w:rsidR="002A7C80" w:rsidRPr="00EA3296">
          <w:rPr>
            <w:rStyle w:val="Hyperlink"/>
            <w:noProof/>
          </w:rPr>
          <w:t>Reopenings</w:t>
        </w:r>
        <w:r w:rsidR="002A7C80">
          <w:rPr>
            <w:noProof/>
            <w:webHidden/>
          </w:rPr>
          <w:tab/>
        </w:r>
        <w:r w:rsidR="002A7C80">
          <w:rPr>
            <w:noProof/>
            <w:webHidden/>
          </w:rPr>
          <w:fldChar w:fldCharType="begin"/>
        </w:r>
        <w:r w:rsidR="002A7C80">
          <w:rPr>
            <w:noProof/>
            <w:webHidden/>
          </w:rPr>
          <w:instrText xml:space="preserve"> PAGEREF _Toc42601651 \h </w:instrText>
        </w:r>
        <w:r w:rsidR="002A7C80">
          <w:rPr>
            <w:noProof/>
            <w:webHidden/>
          </w:rPr>
        </w:r>
        <w:r w:rsidR="002A7C80">
          <w:rPr>
            <w:noProof/>
            <w:webHidden/>
          </w:rPr>
          <w:fldChar w:fldCharType="separate"/>
        </w:r>
        <w:r w:rsidR="002A7C80">
          <w:rPr>
            <w:noProof/>
            <w:webHidden/>
          </w:rPr>
          <w:t>8</w:t>
        </w:r>
        <w:r w:rsidR="002A7C80">
          <w:rPr>
            <w:noProof/>
            <w:webHidden/>
          </w:rPr>
          <w:fldChar w:fldCharType="end"/>
        </w:r>
      </w:hyperlink>
    </w:p>
    <w:p w14:paraId="556A99DB" w14:textId="765105A3" w:rsidR="002A7C80" w:rsidRDefault="00AC6D90">
      <w:pPr>
        <w:pStyle w:val="TOC2"/>
        <w:rPr>
          <w:rFonts w:asciiTheme="minorHAnsi" w:eastAsiaTheme="minorEastAsia" w:hAnsiTheme="minorHAnsi" w:cstheme="minorBidi"/>
          <w:noProof/>
        </w:rPr>
      </w:pPr>
      <w:hyperlink w:anchor="_Toc42601652" w:history="1">
        <w:r w:rsidR="002A7C80" w:rsidRPr="00EA3296">
          <w:rPr>
            <w:rStyle w:val="Hyperlink"/>
            <w:noProof/>
          </w:rPr>
          <w:t>Renewals</w:t>
        </w:r>
        <w:r w:rsidR="002A7C80">
          <w:rPr>
            <w:noProof/>
            <w:webHidden/>
          </w:rPr>
          <w:tab/>
        </w:r>
        <w:r w:rsidR="002A7C80">
          <w:rPr>
            <w:noProof/>
            <w:webHidden/>
          </w:rPr>
          <w:fldChar w:fldCharType="begin"/>
        </w:r>
        <w:r w:rsidR="002A7C80">
          <w:rPr>
            <w:noProof/>
            <w:webHidden/>
          </w:rPr>
          <w:instrText xml:space="preserve"> PAGEREF _Toc42601652 \h </w:instrText>
        </w:r>
        <w:r w:rsidR="002A7C80">
          <w:rPr>
            <w:noProof/>
            <w:webHidden/>
          </w:rPr>
        </w:r>
        <w:r w:rsidR="002A7C80">
          <w:rPr>
            <w:noProof/>
            <w:webHidden/>
          </w:rPr>
          <w:fldChar w:fldCharType="separate"/>
        </w:r>
        <w:r w:rsidR="002A7C80">
          <w:rPr>
            <w:noProof/>
            <w:webHidden/>
          </w:rPr>
          <w:t>9</w:t>
        </w:r>
        <w:r w:rsidR="002A7C80">
          <w:rPr>
            <w:noProof/>
            <w:webHidden/>
          </w:rPr>
          <w:fldChar w:fldCharType="end"/>
        </w:r>
      </w:hyperlink>
    </w:p>
    <w:p w14:paraId="759D38E7" w14:textId="596D653B" w:rsidR="002A7C80" w:rsidRDefault="00AC6D90">
      <w:pPr>
        <w:pStyle w:val="TOC2"/>
        <w:rPr>
          <w:rFonts w:asciiTheme="minorHAnsi" w:eastAsiaTheme="minorEastAsia" w:hAnsiTheme="minorHAnsi" w:cstheme="minorBidi"/>
          <w:noProof/>
        </w:rPr>
      </w:pPr>
      <w:hyperlink w:anchor="_Toc42601653" w:history="1">
        <w:r w:rsidR="002A7C80" w:rsidRPr="00EA3296">
          <w:rPr>
            <w:rStyle w:val="Hyperlink"/>
            <w:bCs/>
            <w:noProof/>
          </w:rPr>
          <w:t>Stratospheric Ozone Protection</w:t>
        </w:r>
        <w:r w:rsidR="002A7C80">
          <w:rPr>
            <w:noProof/>
            <w:webHidden/>
          </w:rPr>
          <w:tab/>
        </w:r>
        <w:r w:rsidR="002A7C80">
          <w:rPr>
            <w:noProof/>
            <w:webHidden/>
          </w:rPr>
          <w:fldChar w:fldCharType="begin"/>
        </w:r>
        <w:r w:rsidR="002A7C80">
          <w:rPr>
            <w:noProof/>
            <w:webHidden/>
          </w:rPr>
          <w:instrText xml:space="preserve"> PAGEREF _Toc42601653 \h </w:instrText>
        </w:r>
        <w:r w:rsidR="002A7C80">
          <w:rPr>
            <w:noProof/>
            <w:webHidden/>
          </w:rPr>
        </w:r>
        <w:r w:rsidR="002A7C80">
          <w:rPr>
            <w:noProof/>
            <w:webHidden/>
          </w:rPr>
          <w:fldChar w:fldCharType="separate"/>
        </w:r>
        <w:r w:rsidR="002A7C80">
          <w:rPr>
            <w:noProof/>
            <w:webHidden/>
          </w:rPr>
          <w:t>9</w:t>
        </w:r>
        <w:r w:rsidR="002A7C80">
          <w:rPr>
            <w:noProof/>
            <w:webHidden/>
          </w:rPr>
          <w:fldChar w:fldCharType="end"/>
        </w:r>
      </w:hyperlink>
    </w:p>
    <w:p w14:paraId="2B9CE7A9" w14:textId="5E7CE1F2" w:rsidR="002A7C80" w:rsidRDefault="00AC6D90">
      <w:pPr>
        <w:pStyle w:val="TOC2"/>
        <w:rPr>
          <w:rFonts w:asciiTheme="minorHAnsi" w:eastAsiaTheme="minorEastAsia" w:hAnsiTheme="minorHAnsi" w:cstheme="minorBidi"/>
          <w:noProof/>
        </w:rPr>
      </w:pPr>
      <w:hyperlink w:anchor="_Toc42601654" w:history="1">
        <w:r w:rsidR="002A7C80" w:rsidRPr="00EA3296">
          <w:rPr>
            <w:rStyle w:val="Hyperlink"/>
            <w:bCs/>
            <w:noProof/>
          </w:rPr>
          <w:t>Risk Management Plan</w:t>
        </w:r>
        <w:r w:rsidR="002A7C80">
          <w:rPr>
            <w:noProof/>
            <w:webHidden/>
          </w:rPr>
          <w:tab/>
        </w:r>
        <w:r w:rsidR="002A7C80">
          <w:rPr>
            <w:noProof/>
            <w:webHidden/>
          </w:rPr>
          <w:fldChar w:fldCharType="begin"/>
        </w:r>
        <w:r w:rsidR="002A7C80">
          <w:rPr>
            <w:noProof/>
            <w:webHidden/>
          </w:rPr>
          <w:instrText xml:space="preserve"> PAGEREF _Toc42601654 \h </w:instrText>
        </w:r>
        <w:r w:rsidR="002A7C80">
          <w:rPr>
            <w:noProof/>
            <w:webHidden/>
          </w:rPr>
        </w:r>
        <w:r w:rsidR="002A7C80">
          <w:rPr>
            <w:noProof/>
            <w:webHidden/>
          </w:rPr>
          <w:fldChar w:fldCharType="separate"/>
        </w:r>
        <w:r w:rsidR="002A7C80">
          <w:rPr>
            <w:noProof/>
            <w:webHidden/>
          </w:rPr>
          <w:t>9</w:t>
        </w:r>
        <w:r w:rsidR="002A7C80">
          <w:rPr>
            <w:noProof/>
            <w:webHidden/>
          </w:rPr>
          <w:fldChar w:fldCharType="end"/>
        </w:r>
      </w:hyperlink>
    </w:p>
    <w:p w14:paraId="3D700E0B" w14:textId="1A37AA6D" w:rsidR="002A7C80" w:rsidRDefault="00AC6D90">
      <w:pPr>
        <w:pStyle w:val="TOC2"/>
        <w:rPr>
          <w:rFonts w:asciiTheme="minorHAnsi" w:eastAsiaTheme="minorEastAsia" w:hAnsiTheme="minorHAnsi" w:cstheme="minorBidi"/>
          <w:noProof/>
        </w:rPr>
      </w:pPr>
      <w:hyperlink w:anchor="_Toc42601655" w:history="1">
        <w:r w:rsidR="002A7C80" w:rsidRPr="00EA3296">
          <w:rPr>
            <w:rStyle w:val="Hyperlink"/>
            <w:bCs/>
            <w:noProof/>
          </w:rPr>
          <w:t>Emission Trading</w:t>
        </w:r>
        <w:r w:rsidR="002A7C80">
          <w:rPr>
            <w:noProof/>
            <w:webHidden/>
          </w:rPr>
          <w:tab/>
        </w:r>
        <w:r w:rsidR="002A7C80">
          <w:rPr>
            <w:noProof/>
            <w:webHidden/>
          </w:rPr>
          <w:fldChar w:fldCharType="begin"/>
        </w:r>
        <w:r w:rsidR="002A7C80">
          <w:rPr>
            <w:noProof/>
            <w:webHidden/>
          </w:rPr>
          <w:instrText xml:space="preserve"> PAGEREF _Toc42601655 \h </w:instrText>
        </w:r>
        <w:r w:rsidR="002A7C80">
          <w:rPr>
            <w:noProof/>
            <w:webHidden/>
          </w:rPr>
        </w:r>
        <w:r w:rsidR="002A7C80">
          <w:rPr>
            <w:noProof/>
            <w:webHidden/>
          </w:rPr>
          <w:fldChar w:fldCharType="separate"/>
        </w:r>
        <w:r w:rsidR="002A7C80">
          <w:rPr>
            <w:noProof/>
            <w:webHidden/>
          </w:rPr>
          <w:t>9</w:t>
        </w:r>
        <w:r w:rsidR="002A7C80">
          <w:rPr>
            <w:noProof/>
            <w:webHidden/>
          </w:rPr>
          <w:fldChar w:fldCharType="end"/>
        </w:r>
      </w:hyperlink>
    </w:p>
    <w:p w14:paraId="0ED7990F" w14:textId="10DE1B71" w:rsidR="002A7C80" w:rsidRDefault="00AC6D90">
      <w:pPr>
        <w:pStyle w:val="TOC2"/>
        <w:rPr>
          <w:rFonts w:asciiTheme="minorHAnsi" w:eastAsiaTheme="minorEastAsia" w:hAnsiTheme="minorHAnsi" w:cstheme="minorBidi"/>
          <w:noProof/>
        </w:rPr>
      </w:pPr>
      <w:hyperlink w:anchor="_Toc42601656" w:history="1">
        <w:r w:rsidR="002A7C80" w:rsidRPr="00EA3296">
          <w:rPr>
            <w:rStyle w:val="Hyperlink"/>
            <w:bCs/>
            <w:noProof/>
          </w:rPr>
          <w:t>Permit to Install (PTI)</w:t>
        </w:r>
        <w:r w:rsidR="002A7C80">
          <w:rPr>
            <w:noProof/>
            <w:webHidden/>
          </w:rPr>
          <w:tab/>
        </w:r>
        <w:r w:rsidR="002A7C80">
          <w:rPr>
            <w:noProof/>
            <w:webHidden/>
          </w:rPr>
          <w:fldChar w:fldCharType="begin"/>
        </w:r>
        <w:r w:rsidR="002A7C80">
          <w:rPr>
            <w:noProof/>
            <w:webHidden/>
          </w:rPr>
          <w:instrText xml:space="preserve"> PAGEREF _Toc42601656 \h </w:instrText>
        </w:r>
        <w:r w:rsidR="002A7C80">
          <w:rPr>
            <w:noProof/>
            <w:webHidden/>
          </w:rPr>
        </w:r>
        <w:r w:rsidR="002A7C80">
          <w:rPr>
            <w:noProof/>
            <w:webHidden/>
          </w:rPr>
          <w:fldChar w:fldCharType="separate"/>
        </w:r>
        <w:r w:rsidR="002A7C80">
          <w:rPr>
            <w:noProof/>
            <w:webHidden/>
          </w:rPr>
          <w:t>10</w:t>
        </w:r>
        <w:r w:rsidR="002A7C80">
          <w:rPr>
            <w:noProof/>
            <w:webHidden/>
          </w:rPr>
          <w:fldChar w:fldCharType="end"/>
        </w:r>
      </w:hyperlink>
    </w:p>
    <w:p w14:paraId="00179EDB" w14:textId="594AA4E7" w:rsidR="002A7C80" w:rsidRDefault="00AC6D90">
      <w:pPr>
        <w:pStyle w:val="TOC1"/>
        <w:rPr>
          <w:rFonts w:asciiTheme="minorHAnsi" w:eastAsiaTheme="minorEastAsia" w:hAnsiTheme="minorHAnsi" w:cstheme="minorBidi"/>
          <w:b w:val="0"/>
          <w:noProof/>
        </w:rPr>
      </w:pPr>
      <w:hyperlink w:anchor="_Toc42601657" w:history="1">
        <w:r w:rsidR="002A7C80" w:rsidRPr="00EA3296">
          <w:rPr>
            <w:rStyle w:val="Hyperlink"/>
            <w:noProof/>
          </w:rPr>
          <w:t>B.  SOURCE-WIDE CONDITIONS</w:t>
        </w:r>
        <w:r w:rsidR="002A7C80">
          <w:rPr>
            <w:noProof/>
            <w:webHidden/>
          </w:rPr>
          <w:tab/>
        </w:r>
        <w:r w:rsidR="002A7C80">
          <w:rPr>
            <w:noProof/>
            <w:webHidden/>
          </w:rPr>
          <w:fldChar w:fldCharType="begin"/>
        </w:r>
        <w:r w:rsidR="002A7C80">
          <w:rPr>
            <w:noProof/>
            <w:webHidden/>
          </w:rPr>
          <w:instrText xml:space="preserve"> PAGEREF _Toc42601657 \h </w:instrText>
        </w:r>
        <w:r w:rsidR="002A7C80">
          <w:rPr>
            <w:noProof/>
            <w:webHidden/>
          </w:rPr>
        </w:r>
        <w:r w:rsidR="002A7C80">
          <w:rPr>
            <w:noProof/>
            <w:webHidden/>
          </w:rPr>
          <w:fldChar w:fldCharType="separate"/>
        </w:r>
        <w:r w:rsidR="002A7C80">
          <w:rPr>
            <w:noProof/>
            <w:webHidden/>
          </w:rPr>
          <w:t>11</w:t>
        </w:r>
        <w:r w:rsidR="002A7C80">
          <w:rPr>
            <w:noProof/>
            <w:webHidden/>
          </w:rPr>
          <w:fldChar w:fldCharType="end"/>
        </w:r>
      </w:hyperlink>
    </w:p>
    <w:p w14:paraId="2535F933" w14:textId="49BCF2D5" w:rsidR="002A7C80" w:rsidRDefault="00AC6D90">
      <w:pPr>
        <w:pStyle w:val="TOC1"/>
        <w:rPr>
          <w:rFonts w:asciiTheme="minorHAnsi" w:eastAsiaTheme="minorEastAsia" w:hAnsiTheme="minorHAnsi" w:cstheme="minorBidi"/>
          <w:b w:val="0"/>
          <w:noProof/>
        </w:rPr>
      </w:pPr>
      <w:hyperlink w:anchor="_Toc42601658" w:history="1">
        <w:r w:rsidR="002A7C80" w:rsidRPr="00EA3296">
          <w:rPr>
            <w:rStyle w:val="Hyperlink"/>
            <w:noProof/>
          </w:rPr>
          <w:t>C.  EMISSION UNIT SPECIAL CONDITIONS</w:t>
        </w:r>
        <w:r w:rsidR="002A7C80">
          <w:rPr>
            <w:noProof/>
            <w:webHidden/>
          </w:rPr>
          <w:tab/>
        </w:r>
        <w:r w:rsidR="002A7C80">
          <w:rPr>
            <w:noProof/>
            <w:webHidden/>
          </w:rPr>
          <w:fldChar w:fldCharType="begin"/>
        </w:r>
        <w:r w:rsidR="002A7C80">
          <w:rPr>
            <w:noProof/>
            <w:webHidden/>
          </w:rPr>
          <w:instrText xml:space="preserve"> PAGEREF _Toc42601658 \h </w:instrText>
        </w:r>
        <w:r w:rsidR="002A7C80">
          <w:rPr>
            <w:noProof/>
            <w:webHidden/>
          </w:rPr>
        </w:r>
        <w:r w:rsidR="002A7C80">
          <w:rPr>
            <w:noProof/>
            <w:webHidden/>
          </w:rPr>
          <w:fldChar w:fldCharType="separate"/>
        </w:r>
        <w:r w:rsidR="002A7C80">
          <w:rPr>
            <w:noProof/>
            <w:webHidden/>
          </w:rPr>
          <w:t>12</w:t>
        </w:r>
        <w:r w:rsidR="002A7C80">
          <w:rPr>
            <w:noProof/>
            <w:webHidden/>
          </w:rPr>
          <w:fldChar w:fldCharType="end"/>
        </w:r>
      </w:hyperlink>
    </w:p>
    <w:p w14:paraId="22A5D181" w14:textId="3662CF2E" w:rsidR="002A7C80" w:rsidRDefault="00AC6D90">
      <w:pPr>
        <w:pStyle w:val="TOC2"/>
        <w:rPr>
          <w:rFonts w:asciiTheme="minorHAnsi" w:eastAsiaTheme="minorEastAsia" w:hAnsiTheme="minorHAnsi" w:cstheme="minorBidi"/>
          <w:noProof/>
        </w:rPr>
      </w:pPr>
      <w:hyperlink w:anchor="_Toc42601659" w:history="1">
        <w:r w:rsidR="002A7C80" w:rsidRPr="00EA3296">
          <w:rPr>
            <w:rStyle w:val="Hyperlink"/>
            <w:noProof/>
          </w:rPr>
          <w:t>EMISSION UNIT SUMMARY TABLE</w:t>
        </w:r>
        <w:r w:rsidR="002A7C80">
          <w:rPr>
            <w:noProof/>
            <w:webHidden/>
          </w:rPr>
          <w:tab/>
        </w:r>
        <w:r w:rsidR="002A7C80">
          <w:rPr>
            <w:noProof/>
            <w:webHidden/>
          </w:rPr>
          <w:fldChar w:fldCharType="begin"/>
        </w:r>
        <w:r w:rsidR="002A7C80">
          <w:rPr>
            <w:noProof/>
            <w:webHidden/>
          </w:rPr>
          <w:instrText xml:space="preserve"> PAGEREF _Toc42601659 \h </w:instrText>
        </w:r>
        <w:r w:rsidR="002A7C80">
          <w:rPr>
            <w:noProof/>
            <w:webHidden/>
          </w:rPr>
        </w:r>
        <w:r w:rsidR="002A7C80">
          <w:rPr>
            <w:noProof/>
            <w:webHidden/>
          </w:rPr>
          <w:fldChar w:fldCharType="separate"/>
        </w:r>
        <w:r w:rsidR="002A7C80">
          <w:rPr>
            <w:noProof/>
            <w:webHidden/>
          </w:rPr>
          <w:t>12</w:t>
        </w:r>
        <w:r w:rsidR="002A7C80">
          <w:rPr>
            <w:noProof/>
            <w:webHidden/>
          </w:rPr>
          <w:fldChar w:fldCharType="end"/>
        </w:r>
      </w:hyperlink>
    </w:p>
    <w:p w14:paraId="4E62F6E9" w14:textId="3F30C7B1" w:rsidR="002A7C80" w:rsidRDefault="00AC6D90">
      <w:pPr>
        <w:pStyle w:val="TOC2"/>
        <w:rPr>
          <w:rFonts w:asciiTheme="minorHAnsi" w:eastAsiaTheme="minorEastAsia" w:hAnsiTheme="minorHAnsi" w:cstheme="minorBidi"/>
          <w:noProof/>
        </w:rPr>
      </w:pPr>
      <w:hyperlink w:anchor="_Toc42601660" w:history="1">
        <w:r w:rsidR="002A7C80" w:rsidRPr="00EA3296">
          <w:rPr>
            <w:rStyle w:val="Hyperlink"/>
            <w:bCs/>
            <w:noProof/>
          </w:rPr>
          <w:t>EU-</w:t>
        </w:r>
        <w:r w:rsidR="002A7C80" w:rsidRPr="00EA3296">
          <w:rPr>
            <w:rStyle w:val="Hyperlink"/>
            <w:noProof/>
          </w:rPr>
          <w:t>UNIT-05</w:t>
        </w:r>
        <w:r w:rsidR="002A7C80">
          <w:rPr>
            <w:noProof/>
            <w:webHidden/>
          </w:rPr>
          <w:tab/>
        </w:r>
        <w:r w:rsidR="002A7C80">
          <w:rPr>
            <w:noProof/>
            <w:webHidden/>
          </w:rPr>
          <w:fldChar w:fldCharType="begin"/>
        </w:r>
        <w:r w:rsidR="002A7C80">
          <w:rPr>
            <w:noProof/>
            <w:webHidden/>
          </w:rPr>
          <w:instrText xml:space="preserve"> PAGEREF _Toc42601660 \h </w:instrText>
        </w:r>
        <w:r w:rsidR="002A7C80">
          <w:rPr>
            <w:noProof/>
            <w:webHidden/>
          </w:rPr>
        </w:r>
        <w:r w:rsidR="002A7C80">
          <w:rPr>
            <w:noProof/>
            <w:webHidden/>
          </w:rPr>
          <w:fldChar w:fldCharType="separate"/>
        </w:r>
        <w:r w:rsidR="002A7C80">
          <w:rPr>
            <w:noProof/>
            <w:webHidden/>
          </w:rPr>
          <w:t>13</w:t>
        </w:r>
        <w:r w:rsidR="002A7C80">
          <w:rPr>
            <w:noProof/>
            <w:webHidden/>
          </w:rPr>
          <w:fldChar w:fldCharType="end"/>
        </w:r>
      </w:hyperlink>
    </w:p>
    <w:p w14:paraId="45A73990" w14:textId="128F8ED0" w:rsidR="002A7C80" w:rsidRDefault="00AC6D90">
      <w:pPr>
        <w:pStyle w:val="TOC1"/>
        <w:rPr>
          <w:rFonts w:asciiTheme="minorHAnsi" w:eastAsiaTheme="minorEastAsia" w:hAnsiTheme="minorHAnsi" w:cstheme="minorBidi"/>
          <w:b w:val="0"/>
          <w:noProof/>
        </w:rPr>
      </w:pPr>
      <w:hyperlink w:anchor="_Toc42601661" w:history="1">
        <w:r w:rsidR="002A7C80" w:rsidRPr="00EA3296">
          <w:rPr>
            <w:rStyle w:val="Hyperlink"/>
            <w:noProof/>
          </w:rPr>
          <w:t>D.  FLEXIBLE GROUP SPECIAL CONDITIONS</w:t>
        </w:r>
        <w:r w:rsidR="002A7C80">
          <w:rPr>
            <w:noProof/>
            <w:webHidden/>
          </w:rPr>
          <w:tab/>
        </w:r>
        <w:r w:rsidR="002A7C80">
          <w:rPr>
            <w:noProof/>
            <w:webHidden/>
          </w:rPr>
          <w:fldChar w:fldCharType="begin"/>
        </w:r>
        <w:r w:rsidR="002A7C80">
          <w:rPr>
            <w:noProof/>
            <w:webHidden/>
          </w:rPr>
          <w:instrText xml:space="preserve"> PAGEREF _Toc42601661 \h </w:instrText>
        </w:r>
        <w:r w:rsidR="002A7C80">
          <w:rPr>
            <w:noProof/>
            <w:webHidden/>
          </w:rPr>
        </w:r>
        <w:r w:rsidR="002A7C80">
          <w:rPr>
            <w:noProof/>
            <w:webHidden/>
          </w:rPr>
          <w:fldChar w:fldCharType="separate"/>
        </w:r>
        <w:r w:rsidR="002A7C80">
          <w:rPr>
            <w:noProof/>
            <w:webHidden/>
          </w:rPr>
          <w:t>16</w:t>
        </w:r>
        <w:r w:rsidR="002A7C80">
          <w:rPr>
            <w:noProof/>
            <w:webHidden/>
          </w:rPr>
          <w:fldChar w:fldCharType="end"/>
        </w:r>
      </w:hyperlink>
    </w:p>
    <w:p w14:paraId="3B5818E3" w14:textId="22D86C48" w:rsidR="002A7C80" w:rsidRDefault="00AC6D90">
      <w:pPr>
        <w:pStyle w:val="TOC2"/>
        <w:rPr>
          <w:rFonts w:asciiTheme="minorHAnsi" w:eastAsiaTheme="minorEastAsia" w:hAnsiTheme="minorHAnsi" w:cstheme="minorBidi"/>
          <w:noProof/>
        </w:rPr>
      </w:pPr>
      <w:hyperlink w:anchor="_Toc42601662" w:history="1">
        <w:r w:rsidR="002A7C80" w:rsidRPr="00EA3296">
          <w:rPr>
            <w:rStyle w:val="Hyperlink"/>
            <w:bCs/>
            <w:noProof/>
          </w:rPr>
          <w:t>FLEXIBLE GROUP SUMMARY TABLE</w:t>
        </w:r>
        <w:r w:rsidR="002A7C80">
          <w:rPr>
            <w:noProof/>
            <w:webHidden/>
          </w:rPr>
          <w:tab/>
        </w:r>
        <w:r w:rsidR="002A7C80">
          <w:rPr>
            <w:noProof/>
            <w:webHidden/>
          </w:rPr>
          <w:fldChar w:fldCharType="begin"/>
        </w:r>
        <w:r w:rsidR="002A7C80">
          <w:rPr>
            <w:noProof/>
            <w:webHidden/>
          </w:rPr>
          <w:instrText xml:space="preserve"> PAGEREF _Toc42601662 \h </w:instrText>
        </w:r>
        <w:r w:rsidR="002A7C80">
          <w:rPr>
            <w:noProof/>
            <w:webHidden/>
          </w:rPr>
        </w:r>
        <w:r w:rsidR="002A7C80">
          <w:rPr>
            <w:noProof/>
            <w:webHidden/>
          </w:rPr>
          <w:fldChar w:fldCharType="separate"/>
        </w:r>
        <w:r w:rsidR="002A7C80">
          <w:rPr>
            <w:noProof/>
            <w:webHidden/>
          </w:rPr>
          <w:t>16</w:t>
        </w:r>
        <w:r w:rsidR="002A7C80">
          <w:rPr>
            <w:noProof/>
            <w:webHidden/>
          </w:rPr>
          <w:fldChar w:fldCharType="end"/>
        </w:r>
      </w:hyperlink>
    </w:p>
    <w:p w14:paraId="3DBF928F" w14:textId="245237D0" w:rsidR="002A7C80" w:rsidRDefault="00AC6D90">
      <w:pPr>
        <w:pStyle w:val="TOC2"/>
        <w:rPr>
          <w:rFonts w:asciiTheme="minorHAnsi" w:eastAsiaTheme="minorEastAsia" w:hAnsiTheme="minorHAnsi" w:cstheme="minorBidi"/>
          <w:noProof/>
        </w:rPr>
      </w:pPr>
      <w:hyperlink w:anchor="_Toc42601663" w:history="1">
        <w:r w:rsidR="002A7C80" w:rsidRPr="00EA3296">
          <w:rPr>
            <w:rStyle w:val="Hyperlink"/>
            <w:bCs/>
            <w:iCs/>
            <w:noProof/>
          </w:rPr>
          <w:t>FG-</w:t>
        </w:r>
        <w:r w:rsidR="002A7C80" w:rsidRPr="00EA3296">
          <w:rPr>
            <w:rStyle w:val="Hyperlink"/>
            <w:rFonts w:cs="Arial"/>
            <w:noProof/>
          </w:rPr>
          <w:t>UNITS-01-04</w:t>
        </w:r>
        <w:r w:rsidR="002A7C80">
          <w:rPr>
            <w:noProof/>
            <w:webHidden/>
          </w:rPr>
          <w:tab/>
        </w:r>
        <w:r w:rsidR="002A7C80">
          <w:rPr>
            <w:noProof/>
            <w:webHidden/>
          </w:rPr>
          <w:fldChar w:fldCharType="begin"/>
        </w:r>
        <w:r w:rsidR="002A7C80">
          <w:rPr>
            <w:noProof/>
            <w:webHidden/>
          </w:rPr>
          <w:instrText xml:space="preserve"> PAGEREF _Toc42601663 \h </w:instrText>
        </w:r>
        <w:r w:rsidR="002A7C80">
          <w:rPr>
            <w:noProof/>
            <w:webHidden/>
          </w:rPr>
        </w:r>
        <w:r w:rsidR="002A7C80">
          <w:rPr>
            <w:noProof/>
            <w:webHidden/>
          </w:rPr>
          <w:fldChar w:fldCharType="separate"/>
        </w:r>
        <w:r w:rsidR="002A7C80">
          <w:rPr>
            <w:noProof/>
            <w:webHidden/>
          </w:rPr>
          <w:t>17</w:t>
        </w:r>
        <w:r w:rsidR="002A7C80">
          <w:rPr>
            <w:noProof/>
            <w:webHidden/>
          </w:rPr>
          <w:fldChar w:fldCharType="end"/>
        </w:r>
      </w:hyperlink>
    </w:p>
    <w:p w14:paraId="79664679" w14:textId="39ED953D" w:rsidR="002A7C80" w:rsidRDefault="00AC6D90">
      <w:pPr>
        <w:pStyle w:val="TOC2"/>
        <w:rPr>
          <w:rFonts w:asciiTheme="minorHAnsi" w:eastAsiaTheme="minorEastAsia" w:hAnsiTheme="minorHAnsi" w:cstheme="minorBidi"/>
          <w:noProof/>
        </w:rPr>
      </w:pPr>
      <w:hyperlink w:anchor="_Toc42601664" w:history="1">
        <w:r w:rsidR="002A7C80" w:rsidRPr="00EA3296">
          <w:rPr>
            <w:rStyle w:val="Hyperlink"/>
            <w:bCs/>
            <w:iCs/>
            <w:noProof/>
          </w:rPr>
          <w:t>FG-PARTSCLEANERS</w:t>
        </w:r>
        <w:r w:rsidR="002A7C80">
          <w:rPr>
            <w:noProof/>
            <w:webHidden/>
          </w:rPr>
          <w:tab/>
        </w:r>
        <w:r w:rsidR="002A7C80">
          <w:rPr>
            <w:noProof/>
            <w:webHidden/>
          </w:rPr>
          <w:fldChar w:fldCharType="begin"/>
        </w:r>
        <w:r w:rsidR="002A7C80">
          <w:rPr>
            <w:noProof/>
            <w:webHidden/>
          </w:rPr>
          <w:instrText xml:space="preserve"> PAGEREF _Toc42601664 \h </w:instrText>
        </w:r>
        <w:r w:rsidR="002A7C80">
          <w:rPr>
            <w:noProof/>
            <w:webHidden/>
          </w:rPr>
        </w:r>
        <w:r w:rsidR="002A7C80">
          <w:rPr>
            <w:noProof/>
            <w:webHidden/>
          </w:rPr>
          <w:fldChar w:fldCharType="separate"/>
        </w:r>
        <w:r w:rsidR="002A7C80">
          <w:rPr>
            <w:noProof/>
            <w:webHidden/>
          </w:rPr>
          <w:t>20</w:t>
        </w:r>
        <w:r w:rsidR="002A7C80">
          <w:rPr>
            <w:noProof/>
            <w:webHidden/>
          </w:rPr>
          <w:fldChar w:fldCharType="end"/>
        </w:r>
      </w:hyperlink>
    </w:p>
    <w:p w14:paraId="63AA7795" w14:textId="775ED9C7" w:rsidR="002A7C80" w:rsidRDefault="00AC6D90">
      <w:pPr>
        <w:pStyle w:val="TOC1"/>
        <w:rPr>
          <w:rFonts w:asciiTheme="minorHAnsi" w:eastAsiaTheme="minorEastAsia" w:hAnsiTheme="minorHAnsi" w:cstheme="minorBidi"/>
          <w:b w:val="0"/>
          <w:noProof/>
        </w:rPr>
      </w:pPr>
      <w:hyperlink w:anchor="_Toc42601665" w:history="1">
        <w:r w:rsidR="002A7C80" w:rsidRPr="00EA3296">
          <w:rPr>
            <w:rStyle w:val="Hyperlink"/>
            <w:noProof/>
          </w:rPr>
          <w:t>E.  NON-APPLICABLE REQUIREMENTS</w:t>
        </w:r>
        <w:r w:rsidR="002A7C80">
          <w:rPr>
            <w:noProof/>
            <w:webHidden/>
          </w:rPr>
          <w:tab/>
        </w:r>
        <w:r w:rsidR="002A7C80">
          <w:rPr>
            <w:noProof/>
            <w:webHidden/>
          </w:rPr>
          <w:fldChar w:fldCharType="begin"/>
        </w:r>
        <w:r w:rsidR="002A7C80">
          <w:rPr>
            <w:noProof/>
            <w:webHidden/>
          </w:rPr>
          <w:instrText xml:space="preserve"> PAGEREF _Toc42601665 \h </w:instrText>
        </w:r>
        <w:r w:rsidR="002A7C80">
          <w:rPr>
            <w:noProof/>
            <w:webHidden/>
          </w:rPr>
        </w:r>
        <w:r w:rsidR="002A7C80">
          <w:rPr>
            <w:noProof/>
            <w:webHidden/>
          </w:rPr>
          <w:fldChar w:fldCharType="separate"/>
        </w:r>
        <w:r w:rsidR="002A7C80">
          <w:rPr>
            <w:noProof/>
            <w:webHidden/>
          </w:rPr>
          <w:t>23</w:t>
        </w:r>
        <w:r w:rsidR="002A7C80">
          <w:rPr>
            <w:noProof/>
            <w:webHidden/>
          </w:rPr>
          <w:fldChar w:fldCharType="end"/>
        </w:r>
      </w:hyperlink>
    </w:p>
    <w:p w14:paraId="1DBA7110" w14:textId="06F6E5F4" w:rsidR="002A7C80" w:rsidRDefault="00AC6D90">
      <w:pPr>
        <w:pStyle w:val="TOC1"/>
        <w:rPr>
          <w:rFonts w:asciiTheme="minorHAnsi" w:eastAsiaTheme="minorEastAsia" w:hAnsiTheme="minorHAnsi" w:cstheme="minorBidi"/>
          <w:b w:val="0"/>
          <w:noProof/>
        </w:rPr>
      </w:pPr>
      <w:hyperlink w:anchor="_Toc42601666" w:history="1">
        <w:r w:rsidR="002A7C80" w:rsidRPr="00EA3296">
          <w:rPr>
            <w:rStyle w:val="Hyperlink"/>
            <w:noProof/>
            <w:kern w:val="28"/>
          </w:rPr>
          <w:t>APPENDICES</w:t>
        </w:r>
        <w:r w:rsidR="002A7C80">
          <w:rPr>
            <w:noProof/>
            <w:webHidden/>
          </w:rPr>
          <w:tab/>
        </w:r>
        <w:r w:rsidR="002A7C80">
          <w:rPr>
            <w:noProof/>
            <w:webHidden/>
          </w:rPr>
          <w:fldChar w:fldCharType="begin"/>
        </w:r>
        <w:r w:rsidR="002A7C80">
          <w:rPr>
            <w:noProof/>
            <w:webHidden/>
          </w:rPr>
          <w:instrText xml:space="preserve"> PAGEREF _Toc42601666 \h </w:instrText>
        </w:r>
        <w:r w:rsidR="002A7C80">
          <w:rPr>
            <w:noProof/>
            <w:webHidden/>
          </w:rPr>
        </w:r>
        <w:r w:rsidR="002A7C80">
          <w:rPr>
            <w:noProof/>
            <w:webHidden/>
          </w:rPr>
          <w:fldChar w:fldCharType="separate"/>
        </w:r>
        <w:r w:rsidR="002A7C80">
          <w:rPr>
            <w:noProof/>
            <w:webHidden/>
          </w:rPr>
          <w:t>24</w:t>
        </w:r>
        <w:r w:rsidR="002A7C80">
          <w:rPr>
            <w:noProof/>
            <w:webHidden/>
          </w:rPr>
          <w:fldChar w:fldCharType="end"/>
        </w:r>
      </w:hyperlink>
    </w:p>
    <w:p w14:paraId="149035CD" w14:textId="5211F6F4" w:rsidR="002A7C80" w:rsidRDefault="00AC6D90">
      <w:pPr>
        <w:pStyle w:val="TOC2"/>
        <w:rPr>
          <w:rFonts w:asciiTheme="minorHAnsi" w:eastAsiaTheme="minorEastAsia" w:hAnsiTheme="minorHAnsi" w:cstheme="minorBidi"/>
          <w:noProof/>
        </w:rPr>
      </w:pPr>
      <w:hyperlink w:anchor="_Toc42601667" w:history="1">
        <w:r w:rsidR="002A7C80" w:rsidRPr="00EA3296">
          <w:rPr>
            <w:rStyle w:val="Hyperlink"/>
            <w:noProof/>
          </w:rPr>
          <w:t>Appendix 1.  Acronyms and Abbreviations</w:t>
        </w:r>
        <w:r w:rsidR="002A7C80">
          <w:rPr>
            <w:noProof/>
            <w:webHidden/>
          </w:rPr>
          <w:tab/>
        </w:r>
        <w:r w:rsidR="002A7C80">
          <w:rPr>
            <w:noProof/>
            <w:webHidden/>
          </w:rPr>
          <w:fldChar w:fldCharType="begin"/>
        </w:r>
        <w:r w:rsidR="002A7C80">
          <w:rPr>
            <w:noProof/>
            <w:webHidden/>
          </w:rPr>
          <w:instrText xml:space="preserve"> PAGEREF _Toc42601667 \h </w:instrText>
        </w:r>
        <w:r w:rsidR="002A7C80">
          <w:rPr>
            <w:noProof/>
            <w:webHidden/>
          </w:rPr>
        </w:r>
        <w:r w:rsidR="002A7C80">
          <w:rPr>
            <w:noProof/>
            <w:webHidden/>
          </w:rPr>
          <w:fldChar w:fldCharType="separate"/>
        </w:r>
        <w:r w:rsidR="002A7C80">
          <w:rPr>
            <w:noProof/>
            <w:webHidden/>
          </w:rPr>
          <w:t>24</w:t>
        </w:r>
        <w:r w:rsidR="002A7C80">
          <w:rPr>
            <w:noProof/>
            <w:webHidden/>
          </w:rPr>
          <w:fldChar w:fldCharType="end"/>
        </w:r>
      </w:hyperlink>
    </w:p>
    <w:p w14:paraId="7B6CBBC8" w14:textId="6F3352FA" w:rsidR="002A7C80" w:rsidRDefault="00AC6D90">
      <w:pPr>
        <w:pStyle w:val="TOC2"/>
        <w:rPr>
          <w:rFonts w:asciiTheme="minorHAnsi" w:eastAsiaTheme="minorEastAsia" w:hAnsiTheme="minorHAnsi" w:cstheme="minorBidi"/>
          <w:noProof/>
        </w:rPr>
      </w:pPr>
      <w:hyperlink w:anchor="_Toc42601668" w:history="1">
        <w:r w:rsidR="002A7C80" w:rsidRPr="00EA3296">
          <w:rPr>
            <w:rStyle w:val="Hyperlink"/>
            <w:bCs/>
            <w:noProof/>
          </w:rPr>
          <w:t>Appendix 2.  Schedule of Compliance</w:t>
        </w:r>
        <w:r w:rsidR="002A7C80">
          <w:rPr>
            <w:noProof/>
            <w:webHidden/>
          </w:rPr>
          <w:tab/>
        </w:r>
        <w:r w:rsidR="002A7C80">
          <w:rPr>
            <w:noProof/>
            <w:webHidden/>
          </w:rPr>
          <w:fldChar w:fldCharType="begin"/>
        </w:r>
        <w:r w:rsidR="002A7C80">
          <w:rPr>
            <w:noProof/>
            <w:webHidden/>
          </w:rPr>
          <w:instrText xml:space="preserve"> PAGEREF _Toc42601668 \h </w:instrText>
        </w:r>
        <w:r w:rsidR="002A7C80">
          <w:rPr>
            <w:noProof/>
            <w:webHidden/>
          </w:rPr>
        </w:r>
        <w:r w:rsidR="002A7C80">
          <w:rPr>
            <w:noProof/>
            <w:webHidden/>
          </w:rPr>
          <w:fldChar w:fldCharType="separate"/>
        </w:r>
        <w:r w:rsidR="002A7C80">
          <w:rPr>
            <w:noProof/>
            <w:webHidden/>
          </w:rPr>
          <w:t>25</w:t>
        </w:r>
        <w:r w:rsidR="002A7C80">
          <w:rPr>
            <w:noProof/>
            <w:webHidden/>
          </w:rPr>
          <w:fldChar w:fldCharType="end"/>
        </w:r>
      </w:hyperlink>
    </w:p>
    <w:p w14:paraId="156CDE58" w14:textId="3FD6DCAE" w:rsidR="002A7C80" w:rsidRDefault="00AC6D90">
      <w:pPr>
        <w:pStyle w:val="TOC2"/>
        <w:rPr>
          <w:rFonts w:asciiTheme="minorHAnsi" w:eastAsiaTheme="minorEastAsia" w:hAnsiTheme="minorHAnsi" w:cstheme="minorBidi"/>
          <w:noProof/>
        </w:rPr>
      </w:pPr>
      <w:hyperlink w:anchor="_Toc42601669" w:history="1">
        <w:r w:rsidR="002A7C80" w:rsidRPr="00EA3296">
          <w:rPr>
            <w:rStyle w:val="Hyperlink"/>
            <w:noProof/>
          </w:rPr>
          <w:t>Appendix 3.  Monitoring Requirements</w:t>
        </w:r>
        <w:r w:rsidR="002A7C80">
          <w:rPr>
            <w:noProof/>
            <w:webHidden/>
          </w:rPr>
          <w:tab/>
        </w:r>
        <w:r w:rsidR="002A7C80">
          <w:rPr>
            <w:noProof/>
            <w:webHidden/>
          </w:rPr>
          <w:fldChar w:fldCharType="begin"/>
        </w:r>
        <w:r w:rsidR="002A7C80">
          <w:rPr>
            <w:noProof/>
            <w:webHidden/>
          </w:rPr>
          <w:instrText xml:space="preserve"> PAGEREF _Toc42601669 \h </w:instrText>
        </w:r>
        <w:r w:rsidR="002A7C80">
          <w:rPr>
            <w:noProof/>
            <w:webHidden/>
          </w:rPr>
        </w:r>
        <w:r w:rsidR="002A7C80">
          <w:rPr>
            <w:noProof/>
            <w:webHidden/>
          </w:rPr>
          <w:fldChar w:fldCharType="separate"/>
        </w:r>
        <w:r w:rsidR="002A7C80">
          <w:rPr>
            <w:noProof/>
            <w:webHidden/>
          </w:rPr>
          <w:t>25</w:t>
        </w:r>
        <w:r w:rsidR="002A7C80">
          <w:rPr>
            <w:noProof/>
            <w:webHidden/>
          </w:rPr>
          <w:fldChar w:fldCharType="end"/>
        </w:r>
      </w:hyperlink>
    </w:p>
    <w:p w14:paraId="0C9AA506" w14:textId="15123FED" w:rsidR="002A7C80" w:rsidRDefault="00AC6D90">
      <w:pPr>
        <w:pStyle w:val="TOC2"/>
        <w:rPr>
          <w:rFonts w:asciiTheme="minorHAnsi" w:eastAsiaTheme="minorEastAsia" w:hAnsiTheme="minorHAnsi" w:cstheme="minorBidi"/>
          <w:noProof/>
        </w:rPr>
      </w:pPr>
      <w:hyperlink w:anchor="_Toc42601670" w:history="1">
        <w:r w:rsidR="002A7C80" w:rsidRPr="00EA3296">
          <w:rPr>
            <w:rStyle w:val="Hyperlink"/>
            <w:noProof/>
          </w:rPr>
          <w:t>Appendix 4.  Recordkeeping</w:t>
        </w:r>
        <w:r w:rsidR="002A7C80">
          <w:rPr>
            <w:noProof/>
            <w:webHidden/>
          </w:rPr>
          <w:tab/>
        </w:r>
        <w:r w:rsidR="002A7C80">
          <w:rPr>
            <w:noProof/>
            <w:webHidden/>
          </w:rPr>
          <w:fldChar w:fldCharType="begin"/>
        </w:r>
        <w:r w:rsidR="002A7C80">
          <w:rPr>
            <w:noProof/>
            <w:webHidden/>
          </w:rPr>
          <w:instrText xml:space="preserve"> PAGEREF _Toc42601670 \h </w:instrText>
        </w:r>
        <w:r w:rsidR="002A7C80">
          <w:rPr>
            <w:noProof/>
            <w:webHidden/>
          </w:rPr>
        </w:r>
        <w:r w:rsidR="002A7C80">
          <w:rPr>
            <w:noProof/>
            <w:webHidden/>
          </w:rPr>
          <w:fldChar w:fldCharType="separate"/>
        </w:r>
        <w:r w:rsidR="002A7C80">
          <w:rPr>
            <w:noProof/>
            <w:webHidden/>
          </w:rPr>
          <w:t>25</w:t>
        </w:r>
        <w:r w:rsidR="002A7C80">
          <w:rPr>
            <w:noProof/>
            <w:webHidden/>
          </w:rPr>
          <w:fldChar w:fldCharType="end"/>
        </w:r>
      </w:hyperlink>
    </w:p>
    <w:p w14:paraId="23B97C7F" w14:textId="567BA846" w:rsidR="002A7C80" w:rsidRDefault="00AC6D90">
      <w:pPr>
        <w:pStyle w:val="TOC2"/>
        <w:rPr>
          <w:rFonts w:asciiTheme="minorHAnsi" w:eastAsiaTheme="minorEastAsia" w:hAnsiTheme="minorHAnsi" w:cstheme="minorBidi"/>
          <w:noProof/>
        </w:rPr>
      </w:pPr>
      <w:hyperlink w:anchor="_Toc42601671" w:history="1">
        <w:r w:rsidR="002A7C80" w:rsidRPr="00EA3296">
          <w:rPr>
            <w:rStyle w:val="Hyperlink"/>
            <w:noProof/>
          </w:rPr>
          <w:t>Appendix 5.  Testing Procedures</w:t>
        </w:r>
        <w:r w:rsidR="002A7C80">
          <w:rPr>
            <w:noProof/>
            <w:webHidden/>
          </w:rPr>
          <w:tab/>
        </w:r>
        <w:r w:rsidR="002A7C80">
          <w:rPr>
            <w:noProof/>
            <w:webHidden/>
          </w:rPr>
          <w:fldChar w:fldCharType="begin"/>
        </w:r>
        <w:r w:rsidR="002A7C80">
          <w:rPr>
            <w:noProof/>
            <w:webHidden/>
          </w:rPr>
          <w:instrText xml:space="preserve"> PAGEREF _Toc42601671 \h </w:instrText>
        </w:r>
        <w:r w:rsidR="002A7C80">
          <w:rPr>
            <w:noProof/>
            <w:webHidden/>
          </w:rPr>
        </w:r>
        <w:r w:rsidR="002A7C80">
          <w:rPr>
            <w:noProof/>
            <w:webHidden/>
          </w:rPr>
          <w:fldChar w:fldCharType="separate"/>
        </w:r>
        <w:r w:rsidR="002A7C80">
          <w:rPr>
            <w:noProof/>
            <w:webHidden/>
          </w:rPr>
          <w:t>25</w:t>
        </w:r>
        <w:r w:rsidR="002A7C80">
          <w:rPr>
            <w:noProof/>
            <w:webHidden/>
          </w:rPr>
          <w:fldChar w:fldCharType="end"/>
        </w:r>
      </w:hyperlink>
    </w:p>
    <w:p w14:paraId="1DE9D926" w14:textId="0CF72B09" w:rsidR="002A7C80" w:rsidRDefault="00AC6D90">
      <w:pPr>
        <w:pStyle w:val="TOC2"/>
        <w:rPr>
          <w:rFonts w:asciiTheme="minorHAnsi" w:eastAsiaTheme="minorEastAsia" w:hAnsiTheme="minorHAnsi" w:cstheme="minorBidi"/>
          <w:noProof/>
        </w:rPr>
      </w:pPr>
      <w:hyperlink w:anchor="_Toc42601672" w:history="1">
        <w:r w:rsidR="002A7C80" w:rsidRPr="00EA3296">
          <w:rPr>
            <w:rStyle w:val="Hyperlink"/>
            <w:noProof/>
          </w:rPr>
          <w:t>Appendix 6.  Permits to Install</w:t>
        </w:r>
        <w:r w:rsidR="002A7C80">
          <w:rPr>
            <w:noProof/>
            <w:webHidden/>
          </w:rPr>
          <w:tab/>
        </w:r>
        <w:r w:rsidR="002A7C80">
          <w:rPr>
            <w:noProof/>
            <w:webHidden/>
          </w:rPr>
          <w:fldChar w:fldCharType="begin"/>
        </w:r>
        <w:r w:rsidR="002A7C80">
          <w:rPr>
            <w:noProof/>
            <w:webHidden/>
          </w:rPr>
          <w:instrText xml:space="preserve"> PAGEREF _Toc42601672 \h </w:instrText>
        </w:r>
        <w:r w:rsidR="002A7C80">
          <w:rPr>
            <w:noProof/>
            <w:webHidden/>
          </w:rPr>
        </w:r>
        <w:r w:rsidR="002A7C80">
          <w:rPr>
            <w:noProof/>
            <w:webHidden/>
          </w:rPr>
          <w:fldChar w:fldCharType="separate"/>
        </w:r>
        <w:r w:rsidR="002A7C80">
          <w:rPr>
            <w:noProof/>
            <w:webHidden/>
          </w:rPr>
          <w:t>25</w:t>
        </w:r>
        <w:r w:rsidR="002A7C80">
          <w:rPr>
            <w:noProof/>
            <w:webHidden/>
          </w:rPr>
          <w:fldChar w:fldCharType="end"/>
        </w:r>
      </w:hyperlink>
    </w:p>
    <w:p w14:paraId="2F3C4572" w14:textId="2181FA8F" w:rsidR="002A7C80" w:rsidRDefault="00AC6D90">
      <w:pPr>
        <w:pStyle w:val="TOC2"/>
        <w:rPr>
          <w:rFonts w:asciiTheme="minorHAnsi" w:eastAsiaTheme="minorEastAsia" w:hAnsiTheme="minorHAnsi" w:cstheme="minorBidi"/>
          <w:noProof/>
        </w:rPr>
      </w:pPr>
      <w:hyperlink w:anchor="_Toc42601673" w:history="1">
        <w:r w:rsidR="002A7C80" w:rsidRPr="00EA3296">
          <w:rPr>
            <w:rStyle w:val="Hyperlink"/>
            <w:noProof/>
          </w:rPr>
          <w:t>Appendix 7.  Emission Calculations</w:t>
        </w:r>
        <w:r w:rsidR="002A7C80">
          <w:rPr>
            <w:noProof/>
            <w:webHidden/>
          </w:rPr>
          <w:tab/>
        </w:r>
        <w:r w:rsidR="002A7C80">
          <w:rPr>
            <w:noProof/>
            <w:webHidden/>
          </w:rPr>
          <w:fldChar w:fldCharType="begin"/>
        </w:r>
        <w:r w:rsidR="002A7C80">
          <w:rPr>
            <w:noProof/>
            <w:webHidden/>
          </w:rPr>
          <w:instrText xml:space="preserve"> PAGEREF _Toc42601673 \h </w:instrText>
        </w:r>
        <w:r w:rsidR="002A7C80">
          <w:rPr>
            <w:noProof/>
            <w:webHidden/>
          </w:rPr>
        </w:r>
        <w:r w:rsidR="002A7C80">
          <w:rPr>
            <w:noProof/>
            <w:webHidden/>
          </w:rPr>
          <w:fldChar w:fldCharType="separate"/>
        </w:r>
        <w:r w:rsidR="002A7C80">
          <w:rPr>
            <w:noProof/>
            <w:webHidden/>
          </w:rPr>
          <w:t>25</w:t>
        </w:r>
        <w:r w:rsidR="002A7C80">
          <w:rPr>
            <w:noProof/>
            <w:webHidden/>
          </w:rPr>
          <w:fldChar w:fldCharType="end"/>
        </w:r>
      </w:hyperlink>
    </w:p>
    <w:p w14:paraId="3640FA8F" w14:textId="76932BF7" w:rsidR="002A7C80" w:rsidRDefault="00AC6D90">
      <w:pPr>
        <w:pStyle w:val="TOC2"/>
        <w:rPr>
          <w:rFonts w:asciiTheme="minorHAnsi" w:eastAsiaTheme="minorEastAsia" w:hAnsiTheme="minorHAnsi" w:cstheme="minorBidi"/>
          <w:noProof/>
        </w:rPr>
      </w:pPr>
      <w:hyperlink w:anchor="_Toc42601674" w:history="1">
        <w:r w:rsidR="002A7C80" w:rsidRPr="00EA3296">
          <w:rPr>
            <w:rStyle w:val="Hyperlink"/>
            <w:noProof/>
          </w:rPr>
          <w:t>Appendix 8.  Reporting</w:t>
        </w:r>
        <w:r w:rsidR="002A7C80">
          <w:rPr>
            <w:noProof/>
            <w:webHidden/>
          </w:rPr>
          <w:tab/>
        </w:r>
        <w:r w:rsidR="002A7C80">
          <w:rPr>
            <w:noProof/>
            <w:webHidden/>
          </w:rPr>
          <w:fldChar w:fldCharType="begin"/>
        </w:r>
        <w:r w:rsidR="002A7C80">
          <w:rPr>
            <w:noProof/>
            <w:webHidden/>
          </w:rPr>
          <w:instrText xml:space="preserve"> PAGEREF _Toc42601674 \h </w:instrText>
        </w:r>
        <w:r w:rsidR="002A7C80">
          <w:rPr>
            <w:noProof/>
            <w:webHidden/>
          </w:rPr>
        </w:r>
        <w:r w:rsidR="002A7C80">
          <w:rPr>
            <w:noProof/>
            <w:webHidden/>
          </w:rPr>
          <w:fldChar w:fldCharType="separate"/>
        </w:r>
        <w:r w:rsidR="002A7C80">
          <w:rPr>
            <w:noProof/>
            <w:webHidden/>
          </w:rPr>
          <w:t>26</w:t>
        </w:r>
        <w:r w:rsidR="002A7C80">
          <w:rPr>
            <w:noProof/>
            <w:webHidden/>
          </w:rPr>
          <w:fldChar w:fldCharType="end"/>
        </w:r>
      </w:hyperlink>
    </w:p>
    <w:p w14:paraId="7D8038B7" w14:textId="40DDDCC2" w:rsidR="00AB2375" w:rsidRPr="006A1190" w:rsidRDefault="0053776A" w:rsidP="002F4C64">
      <w:pPr>
        <w:rPr>
          <w:szCs w:val="22"/>
        </w:rPr>
      </w:pPr>
      <w:r>
        <w:rPr>
          <w:b/>
          <w:szCs w:val="22"/>
        </w:rPr>
        <w:fldChar w:fldCharType="end"/>
      </w:r>
    </w:p>
    <w:p w14:paraId="3B0CCC53" w14:textId="77777777" w:rsidR="00FA25C4" w:rsidRDefault="00C2618F" w:rsidP="00445C28">
      <w:r>
        <w:br w:type="page"/>
      </w:r>
      <w:bookmarkStart w:id="13" w:name="_Toc1453501"/>
    </w:p>
    <w:p w14:paraId="75077220" w14:textId="77777777" w:rsidR="00C2618F" w:rsidRPr="00961169" w:rsidRDefault="00C2618F" w:rsidP="00CE44D8">
      <w:pPr>
        <w:pStyle w:val="Heading1"/>
      </w:pPr>
      <w:bookmarkStart w:id="14" w:name="_Toc42601640"/>
      <w:r w:rsidRPr="00961169">
        <w:lastRenderedPageBreak/>
        <w:t>A</w:t>
      </w:r>
      <w:r>
        <w:t>UTHORITY AND ENFORCEABILITY</w:t>
      </w:r>
      <w:bookmarkEnd w:id="13"/>
      <w:bookmarkEnd w:id="14"/>
    </w:p>
    <w:p w14:paraId="39B23DFF" w14:textId="77777777" w:rsidR="00FA25C4" w:rsidRDefault="00FA25C4" w:rsidP="00C2618F">
      <w:pPr>
        <w:jc w:val="both"/>
        <w:rPr>
          <w:szCs w:val="22"/>
        </w:rPr>
      </w:pPr>
    </w:p>
    <w:p w14:paraId="06012998" w14:textId="77777777" w:rsidR="007718C6" w:rsidRDefault="007718C6" w:rsidP="00C2618F">
      <w:pPr>
        <w:jc w:val="both"/>
        <w:rPr>
          <w:szCs w:val="22"/>
        </w:rPr>
      </w:pPr>
    </w:p>
    <w:p w14:paraId="75A56A68" w14:textId="2505EDDC"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2B6E7F">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65F00ED7" w14:textId="77777777" w:rsidR="00C2618F" w:rsidRPr="006A1190" w:rsidRDefault="00C2618F" w:rsidP="00C2618F">
      <w:pPr>
        <w:jc w:val="both"/>
        <w:rPr>
          <w:szCs w:val="22"/>
        </w:rPr>
      </w:pPr>
    </w:p>
    <w:p w14:paraId="45764012"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484D6F1" w14:textId="77777777" w:rsidR="00C2618F" w:rsidRDefault="00C2618F" w:rsidP="00C2618F">
      <w:pPr>
        <w:jc w:val="both"/>
        <w:rPr>
          <w:szCs w:val="22"/>
        </w:rPr>
      </w:pPr>
    </w:p>
    <w:p w14:paraId="5736C4AD"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6B23F49D" w14:textId="77777777" w:rsidR="00C2618F" w:rsidRDefault="00C2618F" w:rsidP="00C2618F">
      <w:pPr>
        <w:jc w:val="both"/>
        <w:rPr>
          <w:szCs w:val="22"/>
        </w:rPr>
      </w:pPr>
    </w:p>
    <w:p w14:paraId="5D6C2E15"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A30CFFF" w14:textId="77777777" w:rsidR="00C2618F" w:rsidRDefault="00C2618F" w:rsidP="00C2618F">
      <w:pPr>
        <w:jc w:val="both"/>
        <w:rPr>
          <w:rFonts w:cs="Arial"/>
          <w:szCs w:val="22"/>
        </w:rPr>
      </w:pPr>
    </w:p>
    <w:p w14:paraId="5DA8207C"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5F30D64" w14:textId="77777777" w:rsidR="00C2618F" w:rsidRPr="006A1190" w:rsidRDefault="00C2618F" w:rsidP="00C2618F">
      <w:pPr>
        <w:jc w:val="both"/>
        <w:rPr>
          <w:rFonts w:cs="Arial"/>
          <w:szCs w:val="22"/>
        </w:rPr>
      </w:pPr>
    </w:p>
    <w:p w14:paraId="28556EBA" w14:textId="77777777" w:rsidR="00C2618F" w:rsidRPr="006A1190" w:rsidRDefault="00C2618F" w:rsidP="00C2618F">
      <w:pPr>
        <w:rPr>
          <w:szCs w:val="22"/>
        </w:rPr>
      </w:pPr>
    </w:p>
    <w:p w14:paraId="70858E4A" w14:textId="77777777" w:rsidR="002B2132" w:rsidRDefault="002B2132" w:rsidP="00C2618F">
      <w:pPr>
        <w:rPr>
          <w:szCs w:val="22"/>
        </w:rPr>
      </w:pPr>
    </w:p>
    <w:p w14:paraId="4EB099FA" w14:textId="77777777" w:rsidR="0081525C" w:rsidRDefault="002B2132" w:rsidP="0081525C">
      <w:bookmarkStart w:id="15" w:name="_Toc1453503"/>
      <w:r>
        <w:br w:type="page"/>
      </w:r>
    </w:p>
    <w:p w14:paraId="680FF7A4" w14:textId="77777777" w:rsidR="005420E5" w:rsidRDefault="005E5399" w:rsidP="00CE44D8">
      <w:pPr>
        <w:pStyle w:val="Heading1"/>
      </w:pPr>
      <w:bookmarkStart w:id="16" w:name="_Toc42601641"/>
      <w:r>
        <w:lastRenderedPageBreak/>
        <w:t xml:space="preserve">A.  GENERAL </w:t>
      </w:r>
      <w:bookmarkEnd w:id="15"/>
      <w:r w:rsidR="00E9713D">
        <w:t>CONDITIONS</w:t>
      </w:r>
      <w:bookmarkEnd w:id="16"/>
    </w:p>
    <w:p w14:paraId="479C3707" w14:textId="77777777" w:rsidR="00E9713D" w:rsidRPr="00E9713D" w:rsidRDefault="00E9713D" w:rsidP="00E9713D"/>
    <w:p w14:paraId="4EF7E953"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42601642"/>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7BEF091" w14:textId="77777777" w:rsidR="00D160DB" w:rsidRPr="00DF6609" w:rsidRDefault="00D160DB" w:rsidP="00D160DB">
      <w:pPr>
        <w:jc w:val="both"/>
        <w:rPr>
          <w:rFonts w:cs="Arial"/>
          <w:sz w:val="20"/>
        </w:rPr>
      </w:pPr>
    </w:p>
    <w:p w14:paraId="131FB53C"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2786802" w14:textId="77777777" w:rsidR="00A018D7" w:rsidRPr="00F21983" w:rsidRDefault="00A018D7" w:rsidP="00854153">
      <w:pPr>
        <w:jc w:val="both"/>
        <w:rPr>
          <w:rFonts w:cs="Arial"/>
          <w:sz w:val="20"/>
        </w:rPr>
      </w:pPr>
    </w:p>
    <w:p w14:paraId="203AEAD2"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0F4F48D1" w14:textId="77777777" w:rsidR="00F6033B" w:rsidRDefault="00F6033B" w:rsidP="0012743F">
      <w:pPr>
        <w:pStyle w:val="ListParagraph"/>
        <w:ind w:left="0"/>
        <w:rPr>
          <w:rFonts w:cs="Arial"/>
          <w:sz w:val="20"/>
        </w:rPr>
      </w:pPr>
    </w:p>
    <w:p w14:paraId="6FA93B30"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A50824B"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42601643"/>
      <w:r w:rsidRPr="0075518C">
        <w:rPr>
          <w:sz w:val="22"/>
          <w:szCs w:val="22"/>
        </w:rPr>
        <w:t xml:space="preserve">General </w:t>
      </w:r>
      <w:bookmarkEnd w:id="37"/>
      <w:bookmarkEnd w:id="38"/>
      <w:r w:rsidR="00E9713D" w:rsidRPr="0075518C">
        <w:rPr>
          <w:sz w:val="22"/>
          <w:szCs w:val="22"/>
        </w:rPr>
        <w:t>Provisions</w:t>
      </w:r>
      <w:bookmarkEnd w:id="39"/>
    </w:p>
    <w:p w14:paraId="0DA359C8" w14:textId="77777777" w:rsidR="00AB10F1" w:rsidRPr="00DF6609" w:rsidRDefault="00AB10F1" w:rsidP="00AB10F1">
      <w:pPr>
        <w:jc w:val="both"/>
        <w:rPr>
          <w:rFonts w:cs="Arial"/>
          <w:sz w:val="20"/>
        </w:rPr>
      </w:pPr>
    </w:p>
    <w:p w14:paraId="4EB7FBA9"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033E7078" w14:textId="77777777" w:rsidR="00AB10F1" w:rsidRPr="00F21983" w:rsidRDefault="00AB10F1" w:rsidP="00AB10F1">
      <w:pPr>
        <w:jc w:val="both"/>
        <w:rPr>
          <w:rFonts w:cs="Arial"/>
          <w:sz w:val="20"/>
        </w:rPr>
      </w:pPr>
    </w:p>
    <w:p w14:paraId="0D6D588E"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6EAF277" w14:textId="77777777" w:rsidR="00AB10F1" w:rsidRPr="00F21983" w:rsidRDefault="00AB10F1" w:rsidP="00AB10F1">
      <w:pPr>
        <w:jc w:val="both"/>
        <w:rPr>
          <w:rFonts w:cs="Arial"/>
          <w:sz w:val="20"/>
        </w:rPr>
      </w:pPr>
    </w:p>
    <w:p w14:paraId="6E649685"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3EF5D9C" w14:textId="77777777" w:rsidR="008D6E4D" w:rsidRPr="00F21983" w:rsidRDefault="008D6E4D" w:rsidP="00AB10F1">
      <w:pPr>
        <w:jc w:val="both"/>
        <w:rPr>
          <w:rFonts w:cs="Arial"/>
          <w:sz w:val="20"/>
        </w:rPr>
      </w:pPr>
    </w:p>
    <w:p w14:paraId="30E6F5BA"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276DA20F"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3EEE9D9"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F8DFFD9"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59D15C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6658529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6564937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5E7B043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05CA737"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D87B388" w14:textId="77777777" w:rsidR="008D6E4D" w:rsidRPr="00F21983" w:rsidRDefault="008D6E4D" w:rsidP="00AB10F1">
      <w:pPr>
        <w:jc w:val="both"/>
        <w:rPr>
          <w:rFonts w:cs="Arial"/>
          <w:sz w:val="20"/>
        </w:rPr>
      </w:pPr>
    </w:p>
    <w:p w14:paraId="09FF5E59"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4D32C37" w14:textId="77777777" w:rsidR="008D6E4D" w:rsidRPr="00F21983" w:rsidRDefault="008D6E4D" w:rsidP="00AB10F1">
      <w:pPr>
        <w:jc w:val="both"/>
        <w:rPr>
          <w:rFonts w:cs="Arial"/>
          <w:sz w:val="20"/>
        </w:rPr>
      </w:pPr>
    </w:p>
    <w:p w14:paraId="5453F014"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32E0EA7" w14:textId="77777777" w:rsidR="00DA6C16" w:rsidRPr="00F21983" w:rsidRDefault="00DA6C16" w:rsidP="00DA6C16">
      <w:pPr>
        <w:jc w:val="both"/>
        <w:rPr>
          <w:rFonts w:cs="Arial"/>
          <w:sz w:val="20"/>
        </w:rPr>
      </w:pPr>
    </w:p>
    <w:p w14:paraId="08F4D8EA"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4323DFC" w14:textId="77777777" w:rsidR="008D6E4D" w:rsidRPr="00F21983" w:rsidRDefault="008D6E4D" w:rsidP="00AB10F1">
      <w:pPr>
        <w:jc w:val="both"/>
        <w:rPr>
          <w:rFonts w:cs="Arial"/>
          <w:sz w:val="20"/>
        </w:rPr>
      </w:pPr>
    </w:p>
    <w:p w14:paraId="0680B023"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1F1DC0D" w14:textId="77777777" w:rsidR="00DC22AE" w:rsidRPr="00F21983" w:rsidRDefault="00DC22AE" w:rsidP="00AB10F1">
      <w:pPr>
        <w:jc w:val="both"/>
        <w:rPr>
          <w:rFonts w:cs="Arial"/>
          <w:sz w:val="20"/>
        </w:rPr>
      </w:pPr>
    </w:p>
    <w:p w14:paraId="06938E15"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42601644"/>
      <w:r w:rsidRPr="0075518C">
        <w:rPr>
          <w:sz w:val="22"/>
          <w:szCs w:val="22"/>
        </w:rPr>
        <w:t>Equipment &amp; Design</w:t>
      </w:r>
      <w:bookmarkEnd w:id="40"/>
    </w:p>
    <w:p w14:paraId="65BE674F" w14:textId="77777777" w:rsidR="00A675AC" w:rsidRPr="00DF6609" w:rsidRDefault="00A675AC" w:rsidP="00AB10F1">
      <w:pPr>
        <w:jc w:val="both"/>
        <w:rPr>
          <w:rFonts w:cs="Arial"/>
          <w:sz w:val="20"/>
        </w:rPr>
      </w:pPr>
    </w:p>
    <w:p w14:paraId="548E3DEE"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6FEAB371" w14:textId="77777777" w:rsidR="00DC22AE" w:rsidRPr="00F21983" w:rsidRDefault="00DC22AE" w:rsidP="00AB10F1">
      <w:pPr>
        <w:jc w:val="both"/>
        <w:rPr>
          <w:rFonts w:cs="Arial"/>
          <w:sz w:val="20"/>
        </w:rPr>
      </w:pPr>
    </w:p>
    <w:p w14:paraId="19F2EA0B"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709625E" w14:textId="77777777" w:rsidR="00DC22AE" w:rsidRPr="00F21983" w:rsidRDefault="00DC22AE" w:rsidP="00AB10F1">
      <w:pPr>
        <w:jc w:val="both"/>
        <w:rPr>
          <w:rFonts w:cs="Arial"/>
          <w:sz w:val="20"/>
        </w:rPr>
      </w:pPr>
    </w:p>
    <w:p w14:paraId="5E0F76BB"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42601645"/>
      <w:r w:rsidRPr="0075518C">
        <w:rPr>
          <w:sz w:val="22"/>
          <w:szCs w:val="22"/>
        </w:rPr>
        <w:t>Emission Limits</w:t>
      </w:r>
      <w:bookmarkEnd w:id="41"/>
    </w:p>
    <w:p w14:paraId="124AC1D2" w14:textId="77777777" w:rsidR="002E3875" w:rsidRPr="00F21983" w:rsidRDefault="002E3875" w:rsidP="00AB10F1">
      <w:pPr>
        <w:jc w:val="both"/>
        <w:rPr>
          <w:rFonts w:cs="Arial"/>
          <w:sz w:val="20"/>
        </w:rPr>
      </w:pPr>
    </w:p>
    <w:p w14:paraId="58FA5F9E"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1833116F"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7A308B6A"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3615546" w14:textId="77777777" w:rsidR="007E32BB" w:rsidRDefault="007E32BB" w:rsidP="0012743F">
      <w:pPr>
        <w:jc w:val="both"/>
        <w:rPr>
          <w:rFonts w:cs="Arial"/>
          <w:sz w:val="20"/>
        </w:rPr>
      </w:pPr>
    </w:p>
    <w:p w14:paraId="38112A55"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0591D8CC" w14:textId="77777777" w:rsidR="00FB53C0" w:rsidRPr="00F21983" w:rsidRDefault="00FB53C0" w:rsidP="00AB10F1">
      <w:pPr>
        <w:jc w:val="both"/>
        <w:rPr>
          <w:rFonts w:cs="Arial"/>
          <w:sz w:val="20"/>
        </w:rPr>
      </w:pPr>
    </w:p>
    <w:p w14:paraId="4736BC63"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9E5F73C"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264A8766"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4391C4A" w14:textId="77777777" w:rsidR="00105176" w:rsidRDefault="00105176" w:rsidP="0012743F">
      <w:pPr>
        <w:jc w:val="both"/>
        <w:rPr>
          <w:rFonts w:cs="Arial"/>
          <w:sz w:val="20"/>
        </w:rPr>
      </w:pPr>
    </w:p>
    <w:p w14:paraId="6DFEFA41"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42601646"/>
      <w:r w:rsidRPr="0075518C">
        <w:rPr>
          <w:sz w:val="22"/>
          <w:szCs w:val="22"/>
        </w:rPr>
        <w:t>Testing/Sampling</w:t>
      </w:r>
      <w:bookmarkEnd w:id="42"/>
    </w:p>
    <w:p w14:paraId="69D3725E" w14:textId="77777777" w:rsidR="00FB53C0" w:rsidRPr="00F21983" w:rsidRDefault="00FB53C0" w:rsidP="00AB10F1">
      <w:pPr>
        <w:jc w:val="both"/>
        <w:rPr>
          <w:rFonts w:cs="Arial"/>
          <w:sz w:val="20"/>
        </w:rPr>
      </w:pPr>
    </w:p>
    <w:p w14:paraId="6FD76992"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35F9F5AF" w14:textId="77777777" w:rsidR="00ED74CC" w:rsidRPr="00F21983" w:rsidRDefault="00ED74CC" w:rsidP="00AB10F1">
      <w:pPr>
        <w:jc w:val="both"/>
        <w:rPr>
          <w:rFonts w:cs="Arial"/>
          <w:sz w:val="20"/>
        </w:rPr>
      </w:pPr>
    </w:p>
    <w:p w14:paraId="515306ED"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793D8F75" w14:textId="77777777" w:rsidR="00ED74CC" w:rsidRPr="00F21983" w:rsidRDefault="00ED74CC" w:rsidP="00BA5CC0">
      <w:pPr>
        <w:jc w:val="both"/>
        <w:rPr>
          <w:rFonts w:cs="Arial"/>
          <w:sz w:val="20"/>
        </w:rPr>
      </w:pPr>
    </w:p>
    <w:p w14:paraId="49B561C8"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E750D3F" w14:textId="77777777" w:rsidR="00D41714" w:rsidRDefault="00774B98" w:rsidP="00ED74CC">
      <w:pPr>
        <w:jc w:val="both"/>
        <w:rPr>
          <w:rFonts w:cs="Arial"/>
          <w:sz w:val="20"/>
        </w:rPr>
      </w:pPr>
      <w:r>
        <w:rPr>
          <w:rFonts w:cs="Arial"/>
          <w:sz w:val="20"/>
        </w:rPr>
        <w:br w:type="page"/>
      </w:r>
    </w:p>
    <w:p w14:paraId="7B8A10AF"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42601647"/>
      <w:r w:rsidRPr="0075518C">
        <w:rPr>
          <w:sz w:val="22"/>
          <w:szCs w:val="22"/>
        </w:rPr>
        <w:lastRenderedPageBreak/>
        <w:t>Monitoring/Recordkeeping</w:t>
      </w:r>
      <w:bookmarkEnd w:id="43"/>
    </w:p>
    <w:p w14:paraId="7AAF11DE" w14:textId="77777777" w:rsidR="00D41714" w:rsidRPr="00DF6609" w:rsidRDefault="00D41714" w:rsidP="00D41714">
      <w:pPr>
        <w:numPr>
          <w:ilvl w:val="12"/>
          <w:numId w:val="0"/>
        </w:numPr>
        <w:ind w:left="432" w:hanging="432"/>
        <w:jc w:val="both"/>
        <w:rPr>
          <w:rFonts w:cs="Arial"/>
          <w:sz w:val="20"/>
        </w:rPr>
      </w:pPr>
    </w:p>
    <w:p w14:paraId="294D5B13"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17ABB143"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30BC0426"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7F7F11C"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3DE987B4"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4307D7A3"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1EE85A7D"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52E431D2" w14:textId="77777777" w:rsidR="00B8547B" w:rsidRPr="00DF6609" w:rsidRDefault="00B8547B" w:rsidP="00D41714">
      <w:pPr>
        <w:numPr>
          <w:ilvl w:val="12"/>
          <w:numId w:val="0"/>
        </w:numPr>
        <w:ind w:left="432" w:hanging="432"/>
        <w:jc w:val="both"/>
        <w:rPr>
          <w:rFonts w:cs="Arial"/>
          <w:sz w:val="20"/>
        </w:rPr>
      </w:pPr>
    </w:p>
    <w:p w14:paraId="175818E9"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29C07165" w14:textId="77777777" w:rsidR="006D2EFC" w:rsidRPr="00F21983" w:rsidRDefault="006D2EFC" w:rsidP="00D41714">
      <w:pPr>
        <w:numPr>
          <w:ilvl w:val="12"/>
          <w:numId w:val="0"/>
        </w:numPr>
        <w:ind w:left="432" w:hanging="432"/>
        <w:jc w:val="both"/>
        <w:rPr>
          <w:rFonts w:cs="Arial"/>
          <w:sz w:val="20"/>
        </w:rPr>
      </w:pPr>
    </w:p>
    <w:p w14:paraId="56CB05DC"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42601648"/>
      <w:r w:rsidRPr="0075518C">
        <w:rPr>
          <w:sz w:val="22"/>
          <w:szCs w:val="22"/>
        </w:rPr>
        <w:t>Certification</w:t>
      </w:r>
      <w:r w:rsidR="00A92A65" w:rsidRPr="0075518C">
        <w:rPr>
          <w:sz w:val="22"/>
          <w:szCs w:val="22"/>
        </w:rPr>
        <w:t xml:space="preserve"> &amp; Reporting</w:t>
      </w:r>
      <w:bookmarkEnd w:id="44"/>
    </w:p>
    <w:p w14:paraId="45AC9E6A" w14:textId="77777777" w:rsidR="006D2EFC" w:rsidRPr="00F21983" w:rsidRDefault="006D2EFC" w:rsidP="00D41714">
      <w:pPr>
        <w:numPr>
          <w:ilvl w:val="12"/>
          <w:numId w:val="0"/>
        </w:numPr>
        <w:ind w:left="432" w:hanging="432"/>
        <w:jc w:val="both"/>
        <w:rPr>
          <w:rFonts w:cs="Arial"/>
          <w:sz w:val="20"/>
        </w:rPr>
      </w:pPr>
    </w:p>
    <w:p w14:paraId="0A462C04"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1135152" w14:textId="77777777" w:rsidR="00C36162" w:rsidRPr="00F21983" w:rsidRDefault="00C36162" w:rsidP="00D41714">
      <w:pPr>
        <w:numPr>
          <w:ilvl w:val="12"/>
          <w:numId w:val="0"/>
        </w:numPr>
        <w:ind w:left="432" w:hanging="432"/>
        <w:jc w:val="both"/>
        <w:rPr>
          <w:rFonts w:cs="Arial"/>
          <w:sz w:val="20"/>
        </w:rPr>
      </w:pPr>
    </w:p>
    <w:p w14:paraId="1D2395A7"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7930D97E" w14:textId="77777777" w:rsidR="00C36162" w:rsidRPr="00F21983" w:rsidRDefault="00C36162" w:rsidP="00C36162">
      <w:pPr>
        <w:numPr>
          <w:ilvl w:val="12"/>
          <w:numId w:val="0"/>
        </w:numPr>
        <w:ind w:left="432" w:hanging="432"/>
        <w:jc w:val="both"/>
        <w:rPr>
          <w:rFonts w:cs="Arial"/>
          <w:sz w:val="20"/>
        </w:rPr>
      </w:pPr>
    </w:p>
    <w:p w14:paraId="6214AEF5"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E88D454" w14:textId="77777777" w:rsidR="00C36162" w:rsidRPr="00F21983" w:rsidRDefault="00C36162" w:rsidP="00D41714">
      <w:pPr>
        <w:numPr>
          <w:ilvl w:val="12"/>
          <w:numId w:val="0"/>
        </w:numPr>
        <w:ind w:left="432" w:hanging="432"/>
        <w:jc w:val="both"/>
        <w:rPr>
          <w:rFonts w:cs="Arial"/>
          <w:sz w:val="20"/>
        </w:rPr>
      </w:pPr>
    </w:p>
    <w:p w14:paraId="724686DC"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6B098CA"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FE24265"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7619DB54"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59002006"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4D95F6B"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522E7286"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AEC52D3"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73241D1" w14:textId="77777777" w:rsidR="00C36162" w:rsidRPr="00F21983" w:rsidRDefault="00C36162" w:rsidP="00D41714">
      <w:pPr>
        <w:numPr>
          <w:ilvl w:val="12"/>
          <w:numId w:val="0"/>
        </w:numPr>
        <w:ind w:left="432" w:hanging="432"/>
        <w:jc w:val="both"/>
        <w:rPr>
          <w:rFonts w:cs="Arial"/>
          <w:sz w:val="20"/>
        </w:rPr>
      </w:pPr>
    </w:p>
    <w:p w14:paraId="1E13CE9D"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78EA0EC9" w14:textId="77777777" w:rsidR="00B4545F" w:rsidRPr="00F21983" w:rsidRDefault="00B4545F" w:rsidP="00BA5CC0">
      <w:pPr>
        <w:numPr>
          <w:ilvl w:val="12"/>
          <w:numId w:val="0"/>
        </w:numPr>
        <w:jc w:val="both"/>
        <w:rPr>
          <w:rFonts w:cs="Arial"/>
          <w:sz w:val="20"/>
        </w:rPr>
      </w:pPr>
    </w:p>
    <w:p w14:paraId="4646263C"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C35B753" w14:textId="77777777" w:rsidR="00A92A65" w:rsidRPr="00F21983" w:rsidRDefault="00A92A65" w:rsidP="00BA5CC0">
      <w:pPr>
        <w:numPr>
          <w:ilvl w:val="12"/>
          <w:numId w:val="0"/>
        </w:numPr>
        <w:jc w:val="both"/>
        <w:rPr>
          <w:rFonts w:cs="Arial"/>
          <w:sz w:val="20"/>
        </w:rPr>
      </w:pPr>
    </w:p>
    <w:p w14:paraId="03C6915F"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73C38F0C" w14:textId="77777777" w:rsidR="001F3E8E" w:rsidRPr="00F21983" w:rsidRDefault="001F3E8E" w:rsidP="00D41714">
      <w:pPr>
        <w:numPr>
          <w:ilvl w:val="12"/>
          <w:numId w:val="0"/>
        </w:numPr>
        <w:ind w:left="432" w:hanging="432"/>
        <w:jc w:val="both"/>
        <w:rPr>
          <w:rFonts w:cs="Arial"/>
          <w:sz w:val="20"/>
        </w:rPr>
      </w:pPr>
    </w:p>
    <w:p w14:paraId="3053BFA3"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42601649"/>
      <w:r w:rsidRPr="0075518C">
        <w:rPr>
          <w:sz w:val="22"/>
          <w:szCs w:val="22"/>
        </w:rPr>
        <w:t>Permit Shield</w:t>
      </w:r>
      <w:bookmarkEnd w:id="45"/>
    </w:p>
    <w:p w14:paraId="17EBA8DC" w14:textId="77777777" w:rsidR="001F3E8E" w:rsidRPr="00DF6609" w:rsidRDefault="001F3E8E" w:rsidP="00D41714">
      <w:pPr>
        <w:numPr>
          <w:ilvl w:val="12"/>
          <w:numId w:val="0"/>
        </w:numPr>
        <w:ind w:left="432" w:hanging="432"/>
        <w:jc w:val="both"/>
        <w:rPr>
          <w:rFonts w:cs="Arial"/>
          <w:sz w:val="20"/>
        </w:rPr>
      </w:pPr>
    </w:p>
    <w:p w14:paraId="46B9AED4"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5C74C99D"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7677AA2"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27D8503A" w14:textId="77777777" w:rsidR="0006736C" w:rsidRPr="00F21983" w:rsidRDefault="0006736C" w:rsidP="0006736C">
      <w:pPr>
        <w:numPr>
          <w:ilvl w:val="12"/>
          <w:numId w:val="0"/>
        </w:numPr>
        <w:ind w:left="432" w:hanging="432"/>
        <w:jc w:val="both"/>
        <w:rPr>
          <w:rFonts w:cs="Arial"/>
          <w:sz w:val="20"/>
        </w:rPr>
      </w:pPr>
    </w:p>
    <w:p w14:paraId="308A7D77"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BFC0124" w14:textId="77777777" w:rsidR="0006736C" w:rsidRPr="00F21983" w:rsidRDefault="0006736C" w:rsidP="0006736C">
      <w:pPr>
        <w:numPr>
          <w:ilvl w:val="12"/>
          <w:numId w:val="0"/>
        </w:numPr>
        <w:ind w:left="432" w:hanging="432"/>
        <w:jc w:val="both"/>
        <w:rPr>
          <w:rFonts w:cs="Arial"/>
          <w:sz w:val="20"/>
        </w:rPr>
      </w:pPr>
    </w:p>
    <w:p w14:paraId="1DC4A3C9"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BCC2A77"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0285E5E9"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5D1C47A"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3B6B7C4D" w14:textId="77777777" w:rsidR="0006736C" w:rsidRPr="005E3E6D" w:rsidRDefault="00E735E6" w:rsidP="0012743F">
      <w:pPr>
        <w:jc w:val="both"/>
        <w:rPr>
          <w:rFonts w:cs="Arial"/>
          <w:sz w:val="20"/>
        </w:rPr>
      </w:pPr>
      <w:r>
        <w:rPr>
          <w:rFonts w:cs="Arial"/>
          <w:b/>
          <w:sz w:val="20"/>
        </w:rPr>
        <w:br w:type="page"/>
      </w:r>
    </w:p>
    <w:p w14:paraId="258C69BF"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6C17AB6" w14:textId="77777777" w:rsidR="0006736C" w:rsidRPr="00F21983" w:rsidRDefault="0006736C" w:rsidP="0006736C">
      <w:pPr>
        <w:numPr>
          <w:ilvl w:val="12"/>
          <w:numId w:val="0"/>
        </w:numPr>
        <w:ind w:left="432" w:hanging="432"/>
        <w:jc w:val="both"/>
        <w:rPr>
          <w:rFonts w:cs="Arial"/>
          <w:sz w:val="20"/>
        </w:rPr>
      </w:pPr>
    </w:p>
    <w:p w14:paraId="178D660C"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26908A3E"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121422A0"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29810D26"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6E2270C"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D00D2B3"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639FE09C" w14:textId="77777777" w:rsidR="0006736C" w:rsidRPr="00F21983" w:rsidRDefault="0006736C" w:rsidP="0006736C">
      <w:pPr>
        <w:numPr>
          <w:ilvl w:val="12"/>
          <w:numId w:val="0"/>
        </w:numPr>
        <w:ind w:left="432" w:hanging="432"/>
        <w:jc w:val="both"/>
        <w:rPr>
          <w:rFonts w:cs="Arial"/>
          <w:sz w:val="20"/>
        </w:rPr>
      </w:pPr>
    </w:p>
    <w:p w14:paraId="0778BABC"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DA06DA7" w14:textId="77777777" w:rsidR="0006736C" w:rsidRPr="00F21983" w:rsidRDefault="0006736C" w:rsidP="00D41714">
      <w:pPr>
        <w:numPr>
          <w:ilvl w:val="12"/>
          <w:numId w:val="0"/>
        </w:numPr>
        <w:ind w:left="432" w:hanging="432"/>
        <w:jc w:val="both"/>
        <w:rPr>
          <w:rFonts w:cs="Arial"/>
          <w:sz w:val="20"/>
        </w:rPr>
      </w:pPr>
    </w:p>
    <w:p w14:paraId="4E9B71B7"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42601650"/>
      <w:r w:rsidRPr="0075518C">
        <w:rPr>
          <w:sz w:val="22"/>
          <w:szCs w:val="22"/>
        </w:rPr>
        <w:t>Revisions</w:t>
      </w:r>
      <w:bookmarkEnd w:id="46"/>
    </w:p>
    <w:p w14:paraId="3C664F59" w14:textId="77777777" w:rsidR="005D48FB" w:rsidRPr="00F21983" w:rsidRDefault="005D48FB" w:rsidP="00D41714">
      <w:pPr>
        <w:numPr>
          <w:ilvl w:val="12"/>
          <w:numId w:val="0"/>
        </w:numPr>
        <w:ind w:left="432" w:hanging="432"/>
        <w:jc w:val="both"/>
        <w:rPr>
          <w:rFonts w:cs="Arial"/>
          <w:sz w:val="20"/>
        </w:rPr>
      </w:pPr>
    </w:p>
    <w:p w14:paraId="3BFEE951"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3D49960D" w14:textId="77777777" w:rsidR="00A1146D" w:rsidRPr="00F21983" w:rsidRDefault="00A1146D" w:rsidP="00C44C61">
      <w:pPr>
        <w:jc w:val="both"/>
        <w:rPr>
          <w:rFonts w:cs="Arial"/>
          <w:spacing w:val="-3"/>
          <w:sz w:val="20"/>
        </w:rPr>
      </w:pPr>
    </w:p>
    <w:p w14:paraId="4B0E5174"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F57BC15" w14:textId="77777777" w:rsidR="00D41714" w:rsidRPr="00F21983" w:rsidRDefault="00D41714" w:rsidP="00C44C61">
      <w:pPr>
        <w:numPr>
          <w:ilvl w:val="12"/>
          <w:numId w:val="0"/>
        </w:numPr>
        <w:jc w:val="both"/>
        <w:rPr>
          <w:rFonts w:cs="Arial"/>
          <w:sz w:val="20"/>
        </w:rPr>
      </w:pPr>
    </w:p>
    <w:p w14:paraId="63D775E0"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BD20324" w14:textId="77777777" w:rsidR="002806DC" w:rsidRPr="00FF072F" w:rsidRDefault="002806DC" w:rsidP="00C44C61">
      <w:pPr>
        <w:autoSpaceDE w:val="0"/>
        <w:autoSpaceDN w:val="0"/>
        <w:adjustRightInd w:val="0"/>
        <w:jc w:val="both"/>
        <w:rPr>
          <w:rFonts w:cs="Arial"/>
          <w:sz w:val="20"/>
        </w:rPr>
      </w:pPr>
    </w:p>
    <w:p w14:paraId="22CF6415"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093F319B" w14:textId="77777777" w:rsidR="002806DC" w:rsidRPr="00FF072F" w:rsidRDefault="002806DC" w:rsidP="00C44C61">
      <w:pPr>
        <w:jc w:val="both"/>
        <w:rPr>
          <w:rFonts w:cs="Arial"/>
          <w:sz w:val="20"/>
        </w:rPr>
      </w:pPr>
    </w:p>
    <w:p w14:paraId="585EAEB8"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42601651"/>
      <w:proofErr w:type="spellStart"/>
      <w:r w:rsidRPr="0075518C">
        <w:rPr>
          <w:sz w:val="22"/>
          <w:szCs w:val="22"/>
        </w:rPr>
        <w:t>Reopenings</w:t>
      </w:r>
      <w:bookmarkEnd w:id="47"/>
      <w:proofErr w:type="spellEnd"/>
    </w:p>
    <w:p w14:paraId="4361B783" w14:textId="77777777" w:rsidR="004649EF" w:rsidRPr="00752D7A" w:rsidRDefault="004649EF" w:rsidP="00DC22AE">
      <w:pPr>
        <w:jc w:val="both"/>
        <w:rPr>
          <w:rFonts w:cs="Arial"/>
          <w:szCs w:val="22"/>
        </w:rPr>
      </w:pPr>
    </w:p>
    <w:p w14:paraId="16CA014C"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5EA078E1"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4D4A3963"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33886927"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336BD03"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35FDC647" w14:textId="77777777" w:rsidR="004649EF" w:rsidRPr="00F21983" w:rsidRDefault="00C17B92" w:rsidP="00DC22AE">
      <w:pPr>
        <w:jc w:val="both"/>
        <w:rPr>
          <w:rFonts w:cs="Arial"/>
          <w:sz w:val="20"/>
        </w:rPr>
      </w:pPr>
      <w:r>
        <w:rPr>
          <w:rFonts w:cs="Arial"/>
          <w:sz w:val="20"/>
        </w:rPr>
        <w:br w:type="page"/>
      </w:r>
    </w:p>
    <w:p w14:paraId="63AC4F62"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42601652"/>
      <w:r w:rsidRPr="0075518C">
        <w:rPr>
          <w:sz w:val="22"/>
          <w:szCs w:val="22"/>
        </w:rPr>
        <w:lastRenderedPageBreak/>
        <w:t>Renewals</w:t>
      </w:r>
      <w:bookmarkEnd w:id="48"/>
    </w:p>
    <w:p w14:paraId="646E4847" w14:textId="77777777" w:rsidR="004649EF" w:rsidRPr="005E3E6D" w:rsidRDefault="004649EF" w:rsidP="00DC22AE">
      <w:pPr>
        <w:jc w:val="both"/>
        <w:rPr>
          <w:rFonts w:cs="Arial"/>
          <w:sz w:val="20"/>
        </w:rPr>
      </w:pPr>
    </w:p>
    <w:p w14:paraId="75D7B849"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6FC5C952" w14:textId="77777777" w:rsidR="00D16CA9" w:rsidRPr="005E3E6D" w:rsidRDefault="00D16CA9" w:rsidP="00DC22AE">
      <w:pPr>
        <w:jc w:val="both"/>
        <w:rPr>
          <w:rFonts w:cs="Arial"/>
          <w:sz w:val="20"/>
        </w:rPr>
      </w:pPr>
    </w:p>
    <w:p w14:paraId="11C931EC"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42601653"/>
      <w:r w:rsidRPr="0075518C">
        <w:rPr>
          <w:bCs/>
          <w:sz w:val="22"/>
        </w:rPr>
        <w:t>Stratospheric Ozone Protection</w:t>
      </w:r>
      <w:bookmarkEnd w:id="49"/>
      <w:bookmarkEnd w:id="50"/>
      <w:bookmarkEnd w:id="51"/>
    </w:p>
    <w:p w14:paraId="6E8CEA32" w14:textId="77777777" w:rsidR="00CE1923" w:rsidRPr="00F21983" w:rsidRDefault="00CE1923" w:rsidP="004F09CF">
      <w:pPr>
        <w:jc w:val="both"/>
        <w:rPr>
          <w:sz w:val="20"/>
        </w:rPr>
      </w:pPr>
    </w:p>
    <w:p w14:paraId="2F017A99"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66C911ED" w14:textId="77777777" w:rsidR="00395F98" w:rsidRPr="00F21983" w:rsidRDefault="00395F98" w:rsidP="00395F98">
      <w:pPr>
        <w:rPr>
          <w:sz w:val="20"/>
        </w:rPr>
      </w:pPr>
    </w:p>
    <w:p w14:paraId="4AC1A2D7"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190E19C" w14:textId="77777777" w:rsidR="00F557DA" w:rsidRPr="00F21983" w:rsidRDefault="00F557DA" w:rsidP="00DC22AE">
      <w:pPr>
        <w:jc w:val="both"/>
        <w:rPr>
          <w:rFonts w:cs="Arial"/>
          <w:sz w:val="20"/>
        </w:rPr>
      </w:pPr>
    </w:p>
    <w:p w14:paraId="2E2BC66F"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42601654"/>
      <w:r w:rsidRPr="0075518C">
        <w:rPr>
          <w:bCs/>
          <w:sz w:val="22"/>
        </w:rPr>
        <w:t>Risk Management Plan</w:t>
      </w:r>
      <w:bookmarkEnd w:id="52"/>
      <w:bookmarkEnd w:id="53"/>
      <w:bookmarkEnd w:id="54"/>
    </w:p>
    <w:p w14:paraId="606862F8" w14:textId="77777777" w:rsidR="0075518C" w:rsidRPr="0075518C" w:rsidRDefault="0075518C" w:rsidP="004F09CF">
      <w:pPr>
        <w:jc w:val="both"/>
      </w:pPr>
    </w:p>
    <w:p w14:paraId="1FA9B6D9"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4CD87075" w14:textId="77777777" w:rsidR="00D41714" w:rsidRPr="00F21983" w:rsidRDefault="00D41714" w:rsidP="00D41714">
      <w:pPr>
        <w:numPr>
          <w:ilvl w:val="12"/>
          <w:numId w:val="0"/>
        </w:numPr>
        <w:ind w:left="432" w:hanging="432"/>
        <w:jc w:val="both"/>
        <w:rPr>
          <w:rFonts w:cs="Arial"/>
          <w:sz w:val="20"/>
        </w:rPr>
      </w:pPr>
    </w:p>
    <w:p w14:paraId="265F193D"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957FFBF"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2FFAF9E9"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4A5229F9"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4D21167D" w14:textId="77777777" w:rsidR="00D41714" w:rsidRPr="00F21983" w:rsidRDefault="00D41714" w:rsidP="00D41714">
      <w:pPr>
        <w:numPr>
          <w:ilvl w:val="12"/>
          <w:numId w:val="0"/>
        </w:numPr>
        <w:ind w:left="432" w:hanging="432"/>
        <w:jc w:val="both"/>
        <w:rPr>
          <w:rFonts w:cs="Arial"/>
          <w:sz w:val="20"/>
        </w:rPr>
      </w:pPr>
    </w:p>
    <w:p w14:paraId="09689BDF"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0D30610E" w14:textId="77777777" w:rsidR="00D41714" w:rsidRPr="00F21983" w:rsidRDefault="00D41714" w:rsidP="00D41714">
      <w:pPr>
        <w:numPr>
          <w:ilvl w:val="12"/>
          <w:numId w:val="0"/>
        </w:numPr>
        <w:ind w:left="432" w:hanging="432"/>
        <w:jc w:val="both"/>
        <w:rPr>
          <w:rFonts w:cs="Arial"/>
          <w:sz w:val="20"/>
        </w:rPr>
      </w:pPr>
    </w:p>
    <w:p w14:paraId="1407FB8E"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14A232C" w14:textId="77777777" w:rsidR="00D41714" w:rsidRPr="007713F1" w:rsidRDefault="00D41714" w:rsidP="004F09CF">
      <w:pPr>
        <w:numPr>
          <w:ilvl w:val="12"/>
          <w:numId w:val="0"/>
        </w:numPr>
        <w:ind w:left="432" w:hanging="432"/>
        <w:jc w:val="both"/>
        <w:rPr>
          <w:rFonts w:cs="Arial"/>
          <w:sz w:val="20"/>
        </w:rPr>
      </w:pPr>
    </w:p>
    <w:p w14:paraId="64340561" w14:textId="77777777" w:rsidR="00F557DA" w:rsidRPr="00A02310" w:rsidRDefault="00F557DA" w:rsidP="0075518C">
      <w:pPr>
        <w:pStyle w:val="Heading2"/>
        <w:numPr>
          <w:ilvl w:val="0"/>
          <w:numId w:val="0"/>
        </w:numPr>
        <w:jc w:val="left"/>
        <w:rPr>
          <w:b w:val="0"/>
          <w:bCs/>
          <w:sz w:val="22"/>
        </w:rPr>
      </w:pPr>
      <w:bookmarkStart w:id="55" w:name="_Toc42601655"/>
      <w:r w:rsidRPr="0075518C">
        <w:rPr>
          <w:bCs/>
          <w:sz w:val="22"/>
        </w:rPr>
        <w:t>Emission Trading</w:t>
      </w:r>
      <w:bookmarkEnd w:id="55"/>
    </w:p>
    <w:p w14:paraId="3ABF557F" w14:textId="77777777" w:rsidR="00F557DA" w:rsidRPr="007713F1" w:rsidRDefault="00F557DA" w:rsidP="00D41714">
      <w:pPr>
        <w:numPr>
          <w:ilvl w:val="12"/>
          <w:numId w:val="0"/>
        </w:numPr>
        <w:ind w:left="432" w:hanging="432"/>
        <w:rPr>
          <w:rFonts w:cs="Arial"/>
          <w:sz w:val="20"/>
        </w:rPr>
      </w:pPr>
    </w:p>
    <w:p w14:paraId="593FBB42"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7CFFAFCF" w14:textId="77777777" w:rsidR="00393A6F" w:rsidRPr="00DF6609" w:rsidRDefault="00C17B92" w:rsidP="00393A6F">
      <w:pPr>
        <w:rPr>
          <w:sz w:val="20"/>
        </w:rPr>
      </w:pPr>
      <w:bookmarkStart w:id="56" w:name="_Toc1453511"/>
      <w:r>
        <w:rPr>
          <w:sz w:val="20"/>
        </w:rPr>
        <w:br w:type="page"/>
      </w:r>
    </w:p>
    <w:p w14:paraId="78089A6C" w14:textId="77777777" w:rsidR="00A775C6" w:rsidRPr="00A02310" w:rsidRDefault="00A775C6" w:rsidP="0075518C">
      <w:pPr>
        <w:pStyle w:val="Heading2"/>
        <w:numPr>
          <w:ilvl w:val="0"/>
          <w:numId w:val="0"/>
        </w:numPr>
        <w:jc w:val="left"/>
        <w:rPr>
          <w:b w:val="0"/>
          <w:bCs/>
          <w:sz w:val="22"/>
        </w:rPr>
      </w:pPr>
      <w:bookmarkStart w:id="57" w:name="_Toc42601656"/>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7D1915BF" w14:textId="77777777" w:rsidR="006F555B" w:rsidRPr="00DF6609" w:rsidRDefault="006F555B" w:rsidP="00D41714">
      <w:pPr>
        <w:rPr>
          <w:rFonts w:cs="Arial"/>
          <w:sz w:val="20"/>
        </w:rPr>
      </w:pPr>
    </w:p>
    <w:p w14:paraId="46642B9C"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0BE9D6D1" w14:textId="77777777" w:rsidR="00105176" w:rsidRPr="00F21983" w:rsidRDefault="00105176" w:rsidP="00105176">
      <w:pPr>
        <w:jc w:val="both"/>
        <w:rPr>
          <w:rFonts w:cs="Arial"/>
          <w:sz w:val="20"/>
        </w:rPr>
      </w:pPr>
    </w:p>
    <w:p w14:paraId="24E2CCEB"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2BDC27AB" w14:textId="77777777" w:rsidR="00105176" w:rsidRDefault="00105176" w:rsidP="00105176">
      <w:pPr>
        <w:jc w:val="both"/>
        <w:rPr>
          <w:rFonts w:cs="Arial"/>
          <w:sz w:val="20"/>
        </w:rPr>
      </w:pPr>
    </w:p>
    <w:p w14:paraId="37EA8BDC"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3C044E5D" w14:textId="77777777" w:rsidR="00775BB9" w:rsidRPr="00DF6609" w:rsidRDefault="00775BB9" w:rsidP="00D41714">
      <w:pPr>
        <w:rPr>
          <w:rFonts w:cs="Arial"/>
          <w:sz w:val="20"/>
        </w:rPr>
      </w:pPr>
    </w:p>
    <w:p w14:paraId="0C3F1EA7"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C87B07A" w14:textId="77777777" w:rsidR="00A775C6" w:rsidRPr="007713F1" w:rsidRDefault="00A775C6" w:rsidP="00D41714">
      <w:pPr>
        <w:rPr>
          <w:rFonts w:cs="Arial"/>
          <w:sz w:val="20"/>
        </w:rPr>
      </w:pPr>
    </w:p>
    <w:p w14:paraId="2C8A20EC" w14:textId="77777777" w:rsidR="001F649E" w:rsidRPr="007713F1" w:rsidRDefault="001F649E" w:rsidP="00D41714">
      <w:pPr>
        <w:rPr>
          <w:rFonts w:cs="Arial"/>
          <w:sz w:val="20"/>
        </w:rPr>
      </w:pPr>
    </w:p>
    <w:p w14:paraId="4A1DC717"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36B9086"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0094565A"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5C15CF0" w14:textId="77777777" w:rsidR="000B3A18" w:rsidRPr="009B2FEE" w:rsidRDefault="000B3A18" w:rsidP="000B3A18">
      <w:pPr>
        <w:jc w:val="both"/>
        <w:rPr>
          <w:szCs w:val="22"/>
        </w:rPr>
      </w:pPr>
    </w:p>
    <w:p w14:paraId="5EBF58A8" w14:textId="3FE57306" w:rsidR="00AA3FFA" w:rsidRPr="00AA3FFA" w:rsidRDefault="008055D8" w:rsidP="00C01AD7">
      <w:pPr>
        <w:jc w:val="both"/>
        <w:rPr>
          <w:sz w:val="20"/>
        </w:rPr>
      </w:pPr>
      <w:bookmarkStart w:id="58" w:name="_Toc852394"/>
      <w:bookmarkStart w:id="59" w:name="_Toc852725"/>
      <w:bookmarkStart w:id="60" w:name="_Toc1453512"/>
      <w:r>
        <w:br w:type="page"/>
      </w:r>
    </w:p>
    <w:p w14:paraId="6DB9023D" w14:textId="77777777" w:rsidR="0098346A" w:rsidRPr="00752D7A" w:rsidRDefault="0098346A" w:rsidP="00AA3FFA">
      <w:pPr>
        <w:pStyle w:val="Heading1"/>
      </w:pPr>
      <w:bookmarkStart w:id="61" w:name="_Toc42601657"/>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6D97DCDD" w14:textId="77777777" w:rsidR="0098346A" w:rsidRPr="00F21983" w:rsidRDefault="0098346A" w:rsidP="0098346A">
      <w:pPr>
        <w:jc w:val="both"/>
        <w:rPr>
          <w:sz w:val="20"/>
        </w:rPr>
      </w:pPr>
    </w:p>
    <w:p w14:paraId="7600EA1E"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C226707" w14:textId="77777777" w:rsidR="003C2679" w:rsidRPr="00F21983" w:rsidRDefault="003C2679" w:rsidP="0098346A">
      <w:pPr>
        <w:jc w:val="both"/>
        <w:rPr>
          <w:sz w:val="20"/>
        </w:rPr>
      </w:pPr>
    </w:p>
    <w:p w14:paraId="6ED74132"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2ED0A35" w14:textId="77777777" w:rsidR="00875F04" w:rsidRDefault="00875F04" w:rsidP="0098346A">
      <w:pPr>
        <w:jc w:val="both"/>
        <w:rPr>
          <w:sz w:val="20"/>
        </w:rPr>
      </w:pPr>
    </w:p>
    <w:p w14:paraId="761B9FF3" w14:textId="77777777" w:rsidR="0098346A" w:rsidRPr="0007030E" w:rsidRDefault="0098346A" w:rsidP="0098346A"/>
    <w:p w14:paraId="1CD412F5" w14:textId="77777777" w:rsidR="0098346A" w:rsidRPr="007713F1" w:rsidRDefault="001C614B" w:rsidP="0007030E">
      <w:r>
        <w:br w:type="page"/>
      </w:r>
    </w:p>
    <w:p w14:paraId="0EE80737" w14:textId="77777777" w:rsidR="00E14632" w:rsidRDefault="00ED0AFD" w:rsidP="00CE44D8">
      <w:pPr>
        <w:pStyle w:val="Heading1"/>
      </w:pPr>
      <w:bookmarkStart w:id="62" w:name="_Toc42601658"/>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76698405" w14:textId="77777777" w:rsidR="00E14632" w:rsidRPr="00FE0AD0" w:rsidRDefault="00E14632" w:rsidP="00E14632">
      <w:pPr>
        <w:jc w:val="both"/>
        <w:rPr>
          <w:sz w:val="20"/>
        </w:rPr>
      </w:pPr>
    </w:p>
    <w:p w14:paraId="48FAB91D"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559C6CC5" w14:textId="77777777" w:rsidR="009602B7" w:rsidRPr="00FE0AD0" w:rsidRDefault="009602B7" w:rsidP="00E14632">
      <w:pPr>
        <w:jc w:val="both"/>
        <w:rPr>
          <w:sz w:val="20"/>
        </w:rPr>
      </w:pPr>
    </w:p>
    <w:p w14:paraId="6D05963C"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0A615F61" w14:textId="77777777" w:rsidR="00E14632" w:rsidRDefault="00E14632" w:rsidP="00E14632">
      <w:pPr>
        <w:jc w:val="both"/>
        <w:rPr>
          <w:sz w:val="20"/>
        </w:rPr>
      </w:pPr>
    </w:p>
    <w:p w14:paraId="6BDBC682"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42601659"/>
      <w:r w:rsidRPr="002B5ED5">
        <w:rPr>
          <w:sz w:val="22"/>
          <w:szCs w:val="22"/>
        </w:rPr>
        <w:t>EMISSION UNIT SUMMARY TABLE</w:t>
      </w:r>
      <w:bookmarkEnd w:id="67"/>
      <w:bookmarkEnd w:id="68"/>
      <w:bookmarkEnd w:id="69"/>
      <w:bookmarkEnd w:id="70"/>
    </w:p>
    <w:p w14:paraId="695B6408" w14:textId="77777777" w:rsidR="00E14632" w:rsidRDefault="00736BDB" w:rsidP="00736BDB">
      <w:pPr>
        <w:jc w:val="center"/>
      </w:pPr>
      <w:r w:rsidRPr="00F35ADC">
        <w:rPr>
          <w:sz w:val="20"/>
        </w:rPr>
        <w:t>The descriptions provided below are for informational purposes and do not constitute enforceable conditions.</w:t>
      </w:r>
    </w:p>
    <w:p w14:paraId="72197C04"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77490369" w14:textId="77777777">
        <w:trPr>
          <w:cantSplit/>
          <w:tblHeader/>
        </w:trPr>
        <w:tc>
          <w:tcPr>
            <w:tcW w:w="2160" w:type="dxa"/>
            <w:tcBorders>
              <w:top w:val="double" w:sz="6" w:space="0" w:color="auto"/>
              <w:bottom w:val="double" w:sz="4" w:space="0" w:color="auto"/>
            </w:tcBorders>
            <w:shd w:val="pct10" w:color="auto" w:fill="auto"/>
          </w:tcPr>
          <w:p w14:paraId="56B7A1FC"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5DCE1630"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463620E1"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259831BB" w14:textId="77777777" w:rsidR="00E14632" w:rsidRPr="00BB5D62" w:rsidRDefault="00E14632" w:rsidP="00C6273C">
            <w:pPr>
              <w:jc w:val="center"/>
              <w:rPr>
                <w:rFonts w:cs="Arial"/>
                <w:b/>
                <w:sz w:val="20"/>
              </w:rPr>
            </w:pPr>
            <w:r w:rsidRPr="00BB5D62">
              <w:rPr>
                <w:rFonts w:cs="Arial"/>
                <w:b/>
                <w:sz w:val="20"/>
              </w:rPr>
              <w:t>Installation</w:t>
            </w:r>
          </w:p>
          <w:p w14:paraId="5AB88C2D" w14:textId="77777777" w:rsidR="00E14632" w:rsidRDefault="00E14632" w:rsidP="00C6273C">
            <w:pPr>
              <w:jc w:val="center"/>
              <w:rPr>
                <w:rFonts w:cs="Arial"/>
                <w:b/>
                <w:sz w:val="20"/>
              </w:rPr>
            </w:pPr>
            <w:r w:rsidRPr="00BB5D62">
              <w:rPr>
                <w:rFonts w:cs="Arial"/>
                <w:b/>
                <w:sz w:val="20"/>
              </w:rPr>
              <w:t>Date</w:t>
            </w:r>
            <w:r>
              <w:rPr>
                <w:rFonts w:cs="Arial"/>
                <w:b/>
                <w:sz w:val="20"/>
              </w:rPr>
              <w:t>/</w:t>
            </w:r>
          </w:p>
          <w:p w14:paraId="74E691DB"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4C7673E5"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C01AD7" w14:paraId="0A57291E" w14:textId="77777777">
        <w:trPr>
          <w:cantSplit/>
        </w:trPr>
        <w:tc>
          <w:tcPr>
            <w:tcW w:w="2160" w:type="dxa"/>
            <w:tcBorders>
              <w:top w:val="nil"/>
            </w:tcBorders>
          </w:tcPr>
          <w:p w14:paraId="4714D093" w14:textId="41C4AFD6" w:rsidR="00C01AD7" w:rsidRPr="00BB5D62" w:rsidRDefault="00C01AD7" w:rsidP="00C01AD7">
            <w:pPr>
              <w:rPr>
                <w:rFonts w:cs="Arial"/>
                <w:sz w:val="20"/>
              </w:rPr>
            </w:pPr>
            <w:r>
              <w:rPr>
                <w:rFonts w:cs="Arial"/>
                <w:sz w:val="20"/>
              </w:rPr>
              <w:t>EU-UNIT-01</w:t>
            </w:r>
          </w:p>
        </w:tc>
        <w:tc>
          <w:tcPr>
            <w:tcW w:w="4320" w:type="dxa"/>
            <w:tcBorders>
              <w:top w:val="nil"/>
            </w:tcBorders>
          </w:tcPr>
          <w:p w14:paraId="049273F1" w14:textId="6F109DE7" w:rsidR="00C01AD7" w:rsidRPr="00BB5D62" w:rsidRDefault="00C01AD7" w:rsidP="00C01AD7">
            <w:pPr>
              <w:jc w:val="both"/>
              <w:rPr>
                <w:rFonts w:cs="Arial"/>
                <w:sz w:val="20"/>
              </w:rPr>
            </w:pPr>
            <w:r>
              <w:rPr>
                <w:rFonts w:cs="Arial"/>
                <w:sz w:val="20"/>
              </w:rPr>
              <w:t xml:space="preserve">120 </w:t>
            </w:r>
            <w:r w:rsidR="003E448D">
              <w:rPr>
                <w:rFonts w:cs="Arial"/>
                <w:sz w:val="20"/>
              </w:rPr>
              <w:t>MMBTU</w:t>
            </w:r>
            <w:r>
              <w:rPr>
                <w:rFonts w:cs="Arial"/>
                <w:sz w:val="20"/>
              </w:rPr>
              <w:t>/</w:t>
            </w:r>
            <w:proofErr w:type="spellStart"/>
            <w:r>
              <w:rPr>
                <w:rFonts w:cs="Arial"/>
                <w:sz w:val="20"/>
              </w:rPr>
              <w:t>hr</w:t>
            </w:r>
            <w:proofErr w:type="spellEnd"/>
            <w:r>
              <w:rPr>
                <w:rFonts w:cs="Arial"/>
                <w:sz w:val="20"/>
              </w:rPr>
              <w:t xml:space="preserve"> (100,000 pounds of steam per hour) boiler firing natural gas and fuel oil.</w:t>
            </w:r>
          </w:p>
        </w:tc>
        <w:tc>
          <w:tcPr>
            <w:tcW w:w="1890" w:type="dxa"/>
            <w:tcBorders>
              <w:top w:val="nil"/>
            </w:tcBorders>
          </w:tcPr>
          <w:p w14:paraId="1A52AE90" w14:textId="77777777" w:rsidR="00C01AD7" w:rsidRPr="002A7C80" w:rsidRDefault="00C01AD7" w:rsidP="00C01AD7">
            <w:pPr>
              <w:jc w:val="center"/>
              <w:rPr>
                <w:rFonts w:cs="Arial"/>
                <w:sz w:val="20"/>
              </w:rPr>
            </w:pPr>
            <w:r w:rsidRPr="002A7C80">
              <w:rPr>
                <w:rFonts w:cs="Arial"/>
                <w:sz w:val="20"/>
              </w:rPr>
              <w:t>1966/</w:t>
            </w:r>
          </w:p>
          <w:p w14:paraId="0176A48B" w14:textId="2AFD5E8B" w:rsidR="00C01AD7" w:rsidRPr="002A7C80" w:rsidRDefault="00C01AD7" w:rsidP="00C01AD7">
            <w:pPr>
              <w:jc w:val="center"/>
              <w:rPr>
                <w:rFonts w:cs="Arial"/>
                <w:sz w:val="20"/>
              </w:rPr>
            </w:pPr>
            <w:r w:rsidRPr="002A7C80">
              <w:rPr>
                <w:rFonts w:cs="Arial"/>
                <w:sz w:val="20"/>
              </w:rPr>
              <w:t>01-25-1984</w:t>
            </w:r>
          </w:p>
        </w:tc>
        <w:tc>
          <w:tcPr>
            <w:tcW w:w="2070" w:type="dxa"/>
            <w:tcBorders>
              <w:top w:val="nil"/>
            </w:tcBorders>
          </w:tcPr>
          <w:p w14:paraId="3F93209E" w14:textId="184994DD" w:rsidR="00C01AD7" w:rsidRPr="002A7C80" w:rsidRDefault="00C01AD7" w:rsidP="00C01AD7">
            <w:pPr>
              <w:rPr>
                <w:rFonts w:cs="Arial"/>
                <w:sz w:val="20"/>
              </w:rPr>
            </w:pPr>
            <w:r w:rsidRPr="002A7C80">
              <w:rPr>
                <w:rFonts w:cs="Arial"/>
                <w:sz w:val="20"/>
              </w:rPr>
              <w:t>FG-UNITS-01-04</w:t>
            </w:r>
          </w:p>
        </w:tc>
      </w:tr>
      <w:tr w:rsidR="00C01AD7" w14:paraId="216F5499" w14:textId="77777777">
        <w:trPr>
          <w:cantSplit/>
        </w:trPr>
        <w:tc>
          <w:tcPr>
            <w:tcW w:w="2160" w:type="dxa"/>
          </w:tcPr>
          <w:p w14:paraId="4CD10910" w14:textId="59E099F5" w:rsidR="00C01AD7" w:rsidRPr="00BB5D62" w:rsidRDefault="00C01AD7" w:rsidP="00C01AD7">
            <w:pPr>
              <w:rPr>
                <w:rFonts w:cs="Arial"/>
                <w:sz w:val="20"/>
              </w:rPr>
            </w:pPr>
            <w:r>
              <w:rPr>
                <w:rFonts w:cs="Arial"/>
                <w:sz w:val="20"/>
              </w:rPr>
              <w:t>EU-UNIT-02</w:t>
            </w:r>
          </w:p>
        </w:tc>
        <w:tc>
          <w:tcPr>
            <w:tcW w:w="4320" w:type="dxa"/>
          </w:tcPr>
          <w:p w14:paraId="0A558840" w14:textId="2E662492" w:rsidR="00C01AD7" w:rsidRPr="00BB5D62" w:rsidRDefault="00C01AD7" w:rsidP="00C01AD7">
            <w:pPr>
              <w:jc w:val="both"/>
              <w:rPr>
                <w:rFonts w:cs="Arial"/>
                <w:sz w:val="20"/>
              </w:rPr>
            </w:pPr>
            <w:r>
              <w:rPr>
                <w:rFonts w:cs="Arial"/>
                <w:sz w:val="20"/>
              </w:rPr>
              <w:t xml:space="preserve">120 </w:t>
            </w:r>
            <w:r w:rsidR="003E448D">
              <w:rPr>
                <w:rFonts w:cs="Arial"/>
                <w:sz w:val="20"/>
              </w:rPr>
              <w:t>MMBTU</w:t>
            </w:r>
            <w:r>
              <w:rPr>
                <w:rFonts w:cs="Arial"/>
                <w:sz w:val="20"/>
              </w:rPr>
              <w:t>/</w:t>
            </w:r>
            <w:proofErr w:type="spellStart"/>
            <w:r>
              <w:rPr>
                <w:rFonts w:cs="Arial"/>
                <w:sz w:val="20"/>
              </w:rPr>
              <w:t>hr</w:t>
            </w:r>
            <w:proofErr w:type="spellEnd"/>
            <w:r>
              <w:rPr>
                <w:rFonts w:cs="Arial"/>
                <w:sz w:val="20"/>
              </w:rPr>
              <w:t xml:space="preserve"> (100,000 pounds of steam per hour) boiler firing natural gas and fuel oil.</w:t>
            </w:r>
          </w:p>
        </w:tc>
        <w:tc>
          <w:tcPr>
            <w:tcW w:w="1890" w:type="dxa"/>
          </w:tcPr>
          <w:p w14:paraId="609F43DB" w14:textId="77777777" w:rsidR="00C01AD7" w:rsidRPr="002A7C80" w:rsidRDefault="00C01AD7" w:rsidP="00C01AD7">
            <w:pPr>
              <w:jc w:val="center"/>
              <w:rPr>
                <w:rFonts w:cs="Arial"/>
                <w:sz w:val="20"/>
              </w:rPr>
            </w:pPr>
            <w:r w:rsidRPr="002A7C80">
              <w:rPr>
                <w:rFonts w:cs="Arial"/>
                <w:sz w:val="20"/>
              </w:rPr>
              <w:t>1966/</w:t>
            </w:r>
          </w:p>
          <w:p w14:paraId="0E58C623" w14:textId="4F13820C" w:rsidR="00C01AD7" w:rsidRPr="002A7C80" w:rsidRDefault="00C01AD7" w:rsidP="00C01AD7">
            <w:pPr>
              <w:jc w:val="center"/>
              <w:rPr>
                <w:rFonts w:cs="Arial"/>
                <w:sz w:val="20"/>
              </w:rPr>
            </w:pPr>
            <w:r w:rsidRPr="002A7C80">
              <w:rPr>
                <w:rFonts w:cs="Arial"/>
                <w:sz w:val="20"/>
              </w:rPr>
              <w:t>01-25-1984</w:t>
            </w:r>
          </w:p>
        </w:tc>
        <w:tc>
          <w:tcPr>
            <w:tcW w:w="2070" w:type="dxa"/>
          </w:tcPr>
          <w:p w14:paraId="7EB5D9BE" w14:textId="31FF2490" w:rsidR="00C01AD7" w:rsidRPr="002A7C80" w:rsidRDefault="00C01AD7" w:rsidP="00C01AD7">
            <w:pPr>
              <w:rPr>
                <w:rFonts w:cs="Arial"/>
                <w:sz w:val="20"/>
              </w:rPr>
            </w:pPr>
            <w:r w:rsidRPr="002A7C80">
              <w:rPr>
                <w:rFonts w:cs="Arial"/>
                <w:sz w:val="20"/>
              </w:rPr>
              <w:t>FG-UNITS-01-04</w:t>
            </w:r>
          </w:p>
        </w:tc>
      </w:tr>
      <w:tr w:rsidR="00C01AD7" w14:paraId="7E3A2FBE" w14:textId="77777777">
        <w:trPr>
          <w:cantSplit/>
        </w:trPr>
        <w:tc>
          <w:tcPr>
            <w:tcW w:w="2160" w:type="dxa"/>
          </w:tcPr>
          <w:p w14:paraId="470D2DC0" w14:textId="242A714B" w:rsidR="00C01AD7" w:rsidRPr="00BB5D62" w:rsidRDefault="00C01AD7" w:rsidP="00C01AD7">
            <w:pPr>
              <w:rPr>
                <w:rFonts w:cs="Arial"/>
                <w:sz w:val="20"/>
              </w:rPr>
            </w:pPr>
            <w:r>
              <w:rPr>
                <w:rFonts w:cs="Arial"/>
                <w:sz w:val="20"/>
              </w:rPr>
              <w:t>EU-UNIT-03</w:t>
            </w:r>
          </w:p>
        </w:tc>
        <w:tc>
          <w:tcPr>
            <w:tcW w:w="4320" w:type="dxa"/>
          </w:tcPr>
          <w:p w14:paraId="5FA0F31E" w14:textId="4DDE6590" w:rsidR="00C01AD7" w:rsidRPr="00BB5D62" w:rsidRDefault="00C01AD7" w:rsidP="00C01AD7">
            <w:pPr>
              <w:jc w:val="both"/>
              <w:rPr>
                <w:rFonts w:cs="Arial"/>
                <w:sz w:val="20"/>
              </w:rPr>
            </w:pPr>
            <w:r>
              <w:rPr>
                <w:rFonts w:cs="Arial"/>
                <w:sz w:val="20"/>
              </w:rPr>
              <w:t xml:space="preserve">120 </w:t>
            </w:r>
            <w:r w:rsidR="003E448D">
              <w:rPr>
                <w:rFonts w:cs="Arial"/>
                <w:sz w:val="20"/>
              </w:rPr>
              <w:t>MMBTU</w:t>
            </w:r>
            <w:r>
              <w:rPr>
                <w:rFonts w:cs="Arial"/>
                <w:sz w:val="20"/>
              </w:rPr>
              <w:t>/</w:t>
            </w:r>
            <w:proofErr w:type="spellStart"/>
            <w:r>
              <w:rPr>
                <w:rFonts w:cs="Arial"/>
                <w:sz w:val="20"/>
              </w:rPr>
              <w:t>hr</w:t>
            </w:r>
            <w:proofErr w:type="spellEnd"/>
            <w:r>
              <w:rPr>
                <w:rFonts w:cs="Arial"/>
                <w:sz w:val="20"/>
              </w:rPr>
              <w:t xml:space="preserve"> (100,000 pounds of steam per hour) boiler firing natural gas and fuel oil.</w:t>
            </w:r>
          </w:p>
        </w:tc>
        <w:tc>
          <w:tcPr>
            <w:tcW w:w="1890" w:type="dxa"/>
          </w:tcPr>
          <w:p w14:paraId="0F817719" w14:textId="77777777" w:rsidR="00C01AD7" w:rsidRDefault="00C01AD7" w:rsidP="00C01AD7">
            <w:pPr>
              <w:jc w:val="center"/>
              <w:rPr>
                <w:rFonts w:cs="Arial"/>
                <w:sz w:val="20"/>
              </w:rPr>
            </w:pPr>
            <w:r>
              <w:rPr>
                <w:rFonts w:cs="Arial"/>
                <w:sz w:val="20"/>
              </w:rPr>
              <w:t>1966/</w:t>
            </w:r>
          </w:p>
          <w:p w14:paraId="3C9BB3F8" w14:textId="6AF8036E" w:rsidR="00C01AD7" w:rsidRPr="00BB5D62" w:rsidRDefault="00C01AD7" w:rsidP="00C01AD7">
            <w:pPr>
              <w:jc w:val="center"/>
              <w:rPr>
                <w:rFonts w:cs="Arial"/>
                <w:sz w:val="20"/>
              </w:rPr>
            </w:pPr>
            <w:r>
              <w:rPr>
                <w:rFonts w:cs="Arial"/>
                <w:sz w:val="20"/>
              </w:rPr>
              <w:t>01-25-1984</w:t>
            </w:r>
          </w:p>
        </w:tc>
        <w:tc>
          <w:tcPr>
            <w:tcW w:w="2070" w:type="dxa"/>
          </w:tcPr>
          <w:p w14:paraId="3C54046A" w14:textId="6E68F783" w:rsidR="00C01AD7" w:rsidRPr="00BB5D62" w:rsidRDefault="00C01AD7" w:rsidP="00C01AD7">
            <w:pPr>
              <w:rPr>
                <w:rFonts w:cs="Arial"/>
                <w:sz w:val="20"/>
              </w:rPr>
            </w:pPr>
            <w:r>
              <w:rPr>
                <w:rFonts w:cs="Arial"/>
                <w:sz w:val="20"/>
              </w:rPr>
              <w:t>FG-UNITS-01-04</w:t>
            </w:r>
          </w:p>
        </w:tc>
      </w:tr>
      <w:tr w:rsidR="00C01AD7" w14:paraId="2DA09C8E" w14:textId="77777777">
        <w:trPr>
          <w:cantSplit/>
        </w:trPr>
        <w:tc>
          <w:tcPr>
            <w:tcW w:w="2160" w:type="dxa"/>
          </w:tcPr>
          <w:p w14:paraId="1946990B" w14:textId="4BEC494F" w:rsidR="00C01AD7" w:rsidRPr="00BB5D62" w:rsidRDefault="00C01AD7" w:rsidP="00C01AD7">
            <w:pPr>
              <w:rPr>
                <w:rFonts w:cs="Arial"/>
                <w:sz w:val="20"/>
              </w:rPr>
            </w:pPr>
            <w:r>
              <w:rPr>
                <w:rFonts w:cs="Arial"/>
                <w:sz w:val="20"/>
              </w:rPr>
              <w:t>EU-UNIT-04</w:t>
            </w:r>
          </w:p>
        </w:tc>
        <w:tc>
          <w:tcPr>
            <w:tcW w:w="4320" w:type="dxa"/>
          </w:tcPr>
          <w:p w14:paraId="4469E8C7" w14:textId="403CA22E" w:rsidR="00C01AD7" w:rsidRPr="00BB5D62" w:rsidRDefault="00C01AD7" w:rsidP="00C01AD7">
            <w:pPr>
              <w:jc w:val="both"/>
              <w:rPr>
                <w:rFonts w:cs="Arial"/>
                <w:sz w:val="20"/>
              </w:rPr>
            </w:pPr>
            <w:r>
              <w:rPr>
                <w:rFonts w:cs="Arial"/>
                <w:sz w:val="20"/>
              </w:rPr>
              <w:t xml:space="preserve">180 </w:t>
            </w:r>
            <w:r w:rsidR="003E448D">
              <w:rPr>
                <w:rFonts w:cs="Arial"/>
                <w:sz w:val="20"/>
              </w:rPr>
              <w:t>MMBTU</w:t>
            </w:r>
            <w:r>
              <w:rPr>
                <w:rFonts w:cs="Arial"/>
                <w:sz w:val="20"/>
              </w:rPr>
              <w:t>/</w:t>
            </w:r>
            <w:proofErr w:type="spellStart"/>
            <w:r>
              <w:rPr>
                <w:rFonts w:cs="Arial"/>
                <w:sz w:val="20"/>
              </w:rPr>
              <w:t>hr</w:t>
            </w:r>
            <w:proofErr w:type="spellEnd"/>
            <w:r>
              <w:rPr>
                <w:rFonts w:cs="Arial"/>
                <w:sz w:val="20"/>
              </w:rPr>
              <w:t xml:space="preserve"> (150,000 pounds of steam per hour) boiler firing natural gas and fuel oil.</w:t>
            </w:r>
          </w:p>
        </w:tc>
        <w:tc>
          <w:tcPr>
            <w:tcW w:w="1890" w:type="dxa"/>
          </w:tcPr>
          <w:p w14:paraId="25DF9B90" w14:textId="77777777" w:rsidR="00C01AD7" w:rsidRDefault="00C01AD7" w:rsidP="00C01AD7">
            <w:pPr>
              <w:jc w:val="center"/>
              <w:rPr>
                <w:rFonts w:cs="Arial"/>
                <w:sz w:val="20"/>
              </w:rPr>
            </w:pPr>
            <w:r>
              <w:rPr>
                <w:rFonts w:cs="Arial"/>
                <w:sz w:val="20"/>
              </w:rPr>
              <w:t>1970/</w:t>
            </w:r>
          </w:p>
          <w:p w14:paraId="2E13F376" w14:textId="1A2C3ACB" w:rsidR="00C01AD7" w:rsidRPr="00BB5D62" w:rsidRDefault="00C01AD7" w:rsidP="00C01AD7">
            <w:pPr>
              <w:jc w:val="center"/>
              <w:rPr>
                <w:rFonts w:cs="Arial"/>
                <w:sz w:val="20"/>
              </w:rPr>
            </w:pPr>
            <w:r>
              <w:rPr>
                <w:rFonts w:cs="Arial"/>
                <w:sz w:val="20"/>
              </w:rPr>
              <w:t>04-1983</w:t>
            </w:r>
          </w:p>
        </w:tc>
        <w:tc>
          <w:tcPr>
            <w:tcW w:w="2070" w:type="dxa"/>
          </w:tcPr>
          <w:p w14:paraId="4E6FAF30" w14:textId="047351B2" w:rsidR="00C01AD7" w:rsidRPr="00BB5D62" w:rsidRDefault="00C01AD7" w:rsidP="00C01AD7">
            <w:pPr>
              <w:rPr>
                <w:rFonts w:cs="Arial"/>
                <w:sz w:val="20"/>
              </w:rPr>
            </w:pPr>
            <w:r>
              <w:rPr>
                <w:rFonts w:cs="Arial"/>
                <w:sz w:val="20"/>
              </w:rPr>
              <w:t>FG-UNITS-01-04</w:t>
            </w:r>
          </w:p>
        </w:tc>
      </w:tr>
      <w:tr w:rsidR="00C01AD7" w14:paraId="295C9DE4" w14:textId="77777777">
        <w:trPr>
          <w:cantSplit/>
        </w:trPr>
        <w:tc>
          <w:tcPr>
            <w:tcW w:w="2160" w:type="dxa"/>
          </w:tcPr>
          <w:p w14:paraId="05A2BE71" w14:textId="5711D4A2" w:rsidR="00C01AD7" w:rsidRPr="00BB5D62" w:rsidRDefault="00C01AD7" w:rsidP="00C01AD7">
            <w:pPr>
              <w:rPr>
                <w:rFonts w:cs="Arial"/>
                <w:sz w:val="20"/>
              </w:rPr>
            </w:pPr>
            <w:r w:rsidRPr="00923A36">
              <w:rPr>
                <w:rFonts w:cs="Arial"/>
                <w:sz w:val="20"/>
              </w:rPr>
              <w:t>EU-UNIT-05</w:t>
            </w:r>
          </w:p>
        </w:tc>
        <w:tc>
          <w:tcPr>
            <w:tcW w:w="4320" w:type="dxa"/>
          </w:tcPr>
          <w:p w14:paraId="4F70BA22" w14:textId="6B869EBA" w:rsidR="00C01AD7" w:rsidRPr="00BB5D62" w:rsidRDefault="00C01AD7" w:rsidP="00C01AD7">
            <w:pPr>
              <w:jc w:val="both"/>
              <w:rPr>
                <w:rFonts w:cs="Arial"/>
                <w:sz w:val="20"/>
              </w:rPr>
            </w:pPr>
            <w:r w:rsidRPr="00923A36">
              <w:rPr>
                <w:rFonts w:cs="Arial"/>
                <w:sz w:val="20"/>
              </w:rPr>
              <w:t>Emergency Generator - Natural Gas Fired generator used for power generation in the event of power loss.  Certified Engine Kohler Power Systems 200-600V (Model: 350 REZX)</w:t>
            </w:r>
            <w:r w:rsidR="003E448D">
              <w:rPr>
                <w:rFonts w:cs="Arial"/>
                <w:sz w:val="20"/>
              </w:rPr>
              <w:t>.</w:t>
            </w:r>
          </w:p>
        </w:tc>
        <w:tc>
          <w:tcPr>
            <w:tcW w:w="1890" w:type="dxa"/>
          </w:tcPr>
          <w:p w14:paraId="32A19653" w14:textId="58AFEAF8" w:rsidR="00C01AD7" w:rsidRPr="00BB5D62" w:rsidRDefault="00C01AD7" w:rsidP="00C01AD7">
            <w:pPr>
              <w:jc w:val="center"/>
              <w:rPr>
                <w:rFonts w:cs="Arial"/>
                <w:sz w:val="20"/>
              </w:rPr>
            </w:pPr>
            <w:r>
              <w:rPr>
                <w:rFonts w:cs="Arial"/>
                <w:sz w:val="20"/>
              </w:rPr>
              <w:t>0</w:t>
            </w:r>
            <w:r w:rsidRPr="00923A36">
              <w:rPr>
                <w:rFonts w:cs="Arial"/>
                <w:sz w:val="20"/>
              </w:rPr>
              <w:t>1</w:t>
            </w:r>
            <w:r>
              <w:rPr>
                <w:rFonts w:cs="Arial"/>
                <w:sz w:val="20"/>
              </w:rPr>
              <w:t>-0</w:t>
            </w:r>
            <w:r w:rsidRPr="00923A36">
              <w:rPr>
                <w:rFonts w:cs="Arial"/>
                <w:sz w:val="20"/>
              </w:rPr>
              <w:t>4</w:t>
            </w:r>
            <w:r>
              <w:rPr>
                <w:rFonts w:cs="Arial"/>
                <w:sz w:val="20"/>
              </w:rPr>
              <w:t>-</w:t>
            </w:r>
            <w:r w:rsidRPr="00923A36">
              <w:rPr>
                <w:rFonts w:cs="Arial"/>
                <w:sz w:val="20"/>
              </w:rPr>
              <w:t>2013</w:t>
            </w:r>
          </w:p>
        </w:tc>
        <w:tc>
          <w:tcPr>
            <w:tcW w:w="2070" w:type="dxa"/>
          </w:tcPr>
          <w:p w14:paraId="7C10BE2C" w14:textId="0045B196" w:rsidR="00C01AD7" w:rsidRPr="00BB5D62" w:rsidRDefault="00C01AD7" w:rsidP="00C01AD7">
            <w:pPr>
              <w:rPr>
                <w:rFonts w:cs="Arial"/>
                <w:sz w:val="20"/>
              </w:rPr>
            </w:pPr>
            <w:r w:rsidRPr="00923A36">
              <w:rPr>
                <w:rFonts w:cs="Arial"/>
                <w:sz w:val="20"/>
              </w:rPr>
              <w:t>NA</w:t>
            </w:r>
          </w:p>
        </w:tc>
      </w:tr>
      <w:tr w:rsidR="00C01AD7" w14:paraId="45F0530F" w14:textId="77777777">
        <w:trPr>
          <w:cantSplit/>
        </w:trPr>
        <w:tc>
          <w:tcPr>
            <w:tcW w:w="2160" w:type="dxa"/>
          </w:tcPr>
          <w:p w14:paraId="6121E9B3" w14:textId="0CBA65FE" w:rsidR="00C01AD7" w:rsidRPr="00BB5D62" w:rsidRDefault="00C01AD7" w:rsidP="00C01AD7">
            <w:pPr>
              <w:rPr>
                <w:rFonts w:cs="Arial"/>
                <w:sz w:val="20"/>
              </w:rPr>
            </w:pPr>
            <w:r>
              <w:rPr>
                <w:rFonts w:cs="Arial"/>
                <w:sz w:val="20"/>
              </w:rPr>
              <w:t>EU-PARTSCLEANER</w:t>
            </w:r>
          </w:p>
        </w:tc>
        <w:tc>
          <w:tcPr>
            <w:tcW w:w="4320" w:type="dxa"/>
          </w:tcPr>
          <w:p w14:paraId="6D0F68DE" w14:textId="4963178E" w:rsidR="00C01AD7" w:rsidRPr="007E7AC5" w:rsidRDefault="007E7AC5" w:rsidP="00C01AD7">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New cold cleaners were placed into operation on or after July 1, 1979.</w:t>
            </w:r>
          </w:p>
        </w:tc>
        <w:tc>
          <w:tcPr>
            <w:tcW w:w="1890" w:type="dxa"/>
          </w:tcPr>
          <w:p w14:paraId="0336FB9F" w14:textId="43222EEB" w:rsidR="00C01AD7" w:rsidRPr="00BB5D62" w:rsidRDefault="00C01AD7" w:rsidP="00C01AD7">
            <w:pPr>
              <w:jc w:val="center"/>
              <w:rPr>
                <w:rFonts w:cs="Arial"/>
                <w:sz w:val="20"/>
              </w:rPr>
            </w:pPr>
            <w:r>
              <w:rPr>
                <w:rFonts w:cs="Arial"/>
                <w:sz w:val="20"/>
              </w:rPr>
              <w:t>(No regulated units installed at the time of permit issuance)</w:t>
            </w:r>
          </w:p>
        </w:tc>
        <w:tc>
          <w:tcPr>
            <w:tcW w:w="2070" w:type="dxa"/>
          </w:tcPr>
          <w:p w14:paraId="6F5FB6AF" w14:textId="26FB34D4" w:rsidR="00C01AD7" w:rsidRPr="00BB5D62" w:rsidRDefault="00C01AD7" w:rsidP="00C01AD7">
            <w:pPr>
              <w:rPr>
                <w:rFonts w:cs="Arial"/>
                <w:sz w:val="20"/>
              </w:rPr>
            </w:pPr>
            <w:r>
              <w:rPr>
                <w:rFonts w:cs="Arial"/>
                <w:sz w:val="20"/>
              </w:rPr>
              <w:t>FG-PARTSCLEANERS</w:t>
            </w:r>
          </w:p>
        </w:tc>
      </w:tr>
    </w:tbl>
    <w:p w14:paraId="52DBE421" w14:textId="514B3EB6" w:rsidR="00C01AD7" w:rsidRDefault="00C01AD7" w:rsidP="002916F7">
      <w:pPr>
        <w:rPr>
          <w:sz w:val="20"/>
        </w:rPr>
      </w:pPr>
    </w:p>
    <w:p w14:paraId="7EB64487" w14:textId="79582D11" w:rsidR="00AE1D84" w:rsidRDefault="00C01AD7" w:rsidP="004B4509">
      <w:pPr>
        <w:rPr>
          <w:sz w:val="20"/>
        </w:rPr>
      </w:pPr>
      <w:r>
        <w:rPr>
          <w:sz w:val="20"/>
        </w:rPr>
        <w:br w:type="page"/>
      </w:r>
    </w:p>
    <w:p w14:paraId="316FDAF1" w14:textId="369988FA"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42601660"/>
      <w:r w:rsidRPr="00C43734">
        <w:rPr>
          <w:bCs/>
          <w:szCs w:val="28"/>
        </w:rPr>
        <w:lastRenderedPageBreak/>
        <w:t>EU</w:t>
      </w:r>
      <w:bookmarkEnd w:id="71"/>
      <w:r w:rsidR="00C01AD7">
        <w:rPr>
          <w:bCs/>
          <w:szCs w:val="28"/>
        </w:rPr>
        <w:t>-</w:t>
      </w:r>
      <w:r w:rsidR="00C01AD7" w:rsidRPr="00923A36">
        <w:t>UNIT-05</w:t>
      </w:r>
      <w:bookmarkEnd w:id="72"/>
      <w:r w:rsidR="00C01AD7" w:rsidRPr="00923A36">
        <w:t xml:space="preserve"> </w:t>
      </w:r>
    </w:p>
    <w:p w14:paraId="2B2F189C"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8CFCFF8" w14:textId="28E8A83A" w:rsidR="00AE1D84" w:rsidRDefault="00AE1D84" w:rsidP="00F62984">
      <w:pPr>
        <w:rPr>
          <w:sz w:val="20"/>
        </w:rPr>
      </w:pPr>
    </w:p>
    <w:p w14:paraId="008A73BE" w14:textId="77777777" w:rsidR="00661FF9" w:rsidRPr="0019740E" w:rsidRDefault="00661FF9" w:rsidP="00F62984">
      <w:pPr>
        <w:rPr>
          <w:sz w:val="20"/>
        </w:rPr>
      </w:pPr>
    </w:p>
    <w:p w14:paraId="676A38E1" w14:textId="77777777" w:rsidR="00AE1D84" w:rsidRPr="007D4237" w:rsidRDefault="00AE1D84" w:rsidP="00F62984">
      <w:pPr>
        <w:jc w:val="both"/>
      </w:pPr>
      <w:r>
        <w:rPr>
          <w:b/>
          <w:u w:val="single"/>
        </w:rPr>
        <w:t>DESCRIPTION</w:t>
      </w:r>
    </w:p>
    <w:p w14:paraId="7114FD22" w14:textId="77777777" w:rsidR="00AE1D84" w:rsidRPr="007D4237" w:rsidRDefault="00AE1D84" w:rsidP="00F62984">
      <w:pPr>
        <w:jc w:val="both"/>
        <w:rPr>
          <w:sz w:val="20"/>
        </w:rPr>
      </w:pPr>
    </w:p>
    <w:p w14:paraId="4A6879E6" w14:textId="648675A3" w:rsidR="00C01AD7" w:rsidRPr="00162921" w:rsidRDefault="00C01AD7" w:rsidP="00C01AD7">
      <w:pPr>
        <w:autoSpaceDE w:val="0"/>
        <w:autoSpaceDN w:val="0"/>
        <w:rPr>
          <w:rFonts w:cs="Arial"/>
          <w:bCs/>
          <w:sz w:val="20"/>
        </w:rPr>
      </w:pPr>
      <w:r w:rsidRPr="00162921">
        <w:rPr>
          <w:rFonts w:cs="Arial"/>
          <w:bCs/>
          <w:sz w:val="20"/>
        </w:rPr>
        <w:t>A Natural Gas fired emergen</w:t>
      </w:r>
      <w:r>
        <w:rPr>
          <w:rFonts w:cs="Arial"/>
          <w:bCs/>
          <w:sz w:val="20"/>
        </w:rPr>
        <w:t>cy generator for back-</w:t>
      </w:r>
      <w:r w:rsidRPr="00162921">
        <w:rPr>
          <w:rFonts w:cs="Arial"/>
          <w:bCs/>
          <w:sz w:val="20"/>
        </w:rPr>
        <w:t xml:space="preserve">up in the event of a power failure.  This </w:t>
      </w:r>
      <w:r w:rsidR="001A2349">
        <w:rPr>
          <w:rFonts w:cs="Arial"/>
          <w:bCs/>
          <w:sz w:val="20"/>
        </w:rPr>
        <w:t>engine has a Certificate of Conformity.</w:t>
      </w:r>
    </w:p>
    <w:p w14:paraId="2519523C" w14:textId="77777777" w:rsidR="00C01AD7" w:rsidRDefault="00C01AD7" w:rsidP="00C01AD7">
      <w:pPr>
        <w:autoSpaceDE w:val="0"/>
        <w:autoSpaceDN w:val="0"/>
        <w:ind w:firstLine="720"/>
        <w:rPr>
          <w:rFonts w:cs="Arial"/>
          <w:bCs/>
          <w:sz w:val="20"/>
        </w:rPr>
      </w:pPr>
    </w:p>
    <w:p w14:paraId="57748DEE" w14:textId="77777777" w:rsidR="00C01AD7" w:rsidRPr="00162921" w:rsidRDefault="00C01AD7" w:rsidP="00C01AD7">
      <w:pPr>
        <w:autoSpaceDE w:val="0"/>
        <w:autoSpaceDN w:val="0"/>
        <w:ind w:firstLine="720"/>
        <w:rPr>
          <w:rFonts w:cs="Arial"/>
          <w:bCs/>
          <w:sz w:val="20"/>
        </w:rPr>
      </w:pPr>
      <w:r w:rsidRPr="00162921">
        <w:rPr>
          <w:rFonts w:cs="Arial"/>
          <w:bCs/>
          <w:sz w:val="20"/>
        </w:rPr>
        <w:t>Kohler Power Systems 200-600 V</w:t>
      </w:r>
    </w:p>
    <w:p w14:paraId="2D75BDE7" w14:textId="77777777" w:rsidR="00C01AD7" w:rsidRPr="00162921" w:rsidRDefault="00C01AD7" w:rsidP="00C01AD7">
      <w:pPr>
        <w:autoSpaceDE w:val="0"/>
        <w:autoSpaceDN w:val="0"/>
        <w:ind w:firstLine="720"/>
        <w:rPr>
          <w:rFonts w:cs="Arial"/>
          <w:bCs/>
          <w:sz w:val="20"/>
        </w:rPr>
      </w:pPr>
      <w:r w:rsidRPr="00162921">
        <w:rPr>
          <w:rFonts w:cs="Arial"/>
          <w:bCs/>
          <w:sz w:val="20"/>
        </w:rPr>
        <w:t>Model: 350REZX</w:t>
      </w:r>
    </w:p>
    <w:p w14:paraId="1903039D" w14:textId="77777777" w:rsidR="00C01AD7" w:rsidRPr="00162921" w:rsidRDefault="00C01AD7" w:rsidP="00C01AD7">
      <w:pPr>
        <w:ind w:firstLine="720"/>
        <w:jc w:val="both"/>
        <w:rPr>
          <w:sz w:val="20"/>
        </w:rPr>
      </w:pPr>
      <w:r w:rsidRPr="00162921">
        <w:rPr>
          <w:sz w:val="20"/>
        </w:rPr>
        <w:t>Certified Engine</w:t>
      </w:r>
    </w:p>
    <w:p w14:paraId="23AE5675" w14:textId="77777777" w:rsidR="00C01AD7" w:rsidRDefault="00C01AD7" w:rsidP="00C01AD7">
      <w:pPr>
        <w:jc w:val="both"/>
        <w:rPr>
          <w:b/>
          <w:sz w:val="20"/>
          <w:u w:val="single"/>
        </w:rPr>
      </w:pPr>
    </w:p>
    <w:p w14:paraId="723797B9" w14:textId="77777777" w:rsidR="00C01AD7" w:rsidRPr="00A86D8D" w:rsidRDefault="00C01AD7" w:rsidP="00C01AD7">
      <w:pPr>
        <w:jc w:val="both"/>
        <w:rPr>
          <w:sz w:val="20"/>
        </w:rPr>
      </w:pPr>
      <w:r w:rsidRPr="00FE0AD0">
        <w:rPr>
          <w:b/>
          <w:sz w:val="20"/>
        </w:rPr>
        <w:t>Flexible Group ID</w:t>
      </w:r>
      <w:r>
        <w:rPr>
          <w:b/>
          <w:sz w:val="20"/>
        </w:rPr>
        <w:t>:</w:t>
      </w:r>
      <w:r>
        <w:rPr>
          <w:sz w:val="20"/>
        </w:rPr>
        <w:t xml:space="preserve">  N/A</w:t>
      </w:r>
    </w:p>
    <w:p w14:paraId="59C49083" w14:textId="77777777" w:rsidR="00C01AD7" w:rsidRDefault="00C01AD7" w:rsidP="00C01AD7">
      <w:pPr>
        <w:jc w:val="both"/>
      </w:pPr>
    </w:p>
    <w:p w14:paraId="64E8D89D" w14:textId="77777777" w:rsidR="00C01AD7" w:rsidRPr="00CC02A3" w:rsidRDefault="00C01AD7" w:rsidP="00C01AD7">
      <w:pPr>
        <w:jc w:val="both"/>
        <w:rPr>
          <w:b/>
          <w:sz w:val="20"/>
          <w:u w:val="single"/>
        </w:rPr>
      </w:pPr>
      <w:r>
        <w:rPr>
          <w:b/>
          <w:u w:val="single"/>
        </w:rPr>
        <w:t>POLLUTION CONTROL EQUIPMENT</w:t>
      </w:r>
    </w:p>
    <w:p w14:paraId="53CAF5DF" w14:textId="77777777" w:rsidR="00C01AD7" w:rsidRDefault="00C01AD7" w:rsidP="00C01AD7">
      <w:pPr>
        <w:jc w:val="both"/>
        <w:rPr>
          <w:b/>
          <w:sz w:val="20"/>
        </w:rPr>
      </w:pPr>
    </w:p>
    <w:p w14:paraId="2C474900" w14:textId="21E98D10" w:rsidR="00C01AD7" w:rsidRPr="00C01AD7" w:rsidRDefault="00C01AD7" w:rsidP="00C01AD7">
      <w:pPr>
        <w:jc w:val="both"/>
        <w:rPr>
          <w:bCs/>
          <w:sz w:val="20"/>
        </w:rPr>
      </w:pPr>
      <w:r w:rsidRPr="00C01AD7">
        <w:rPr>
          <w:bCs/>
          <w:sz w:val="20"/>
        </w:rPr>
        <w:t>NA</w:t>
      </w:r>
    </w:p>
    <w:p w14:paraId="2242612D" w14:textId="77777777" w:rsidR="00C01AD7" w:rsidRDefault="00C01AD7" w:rsidP="00C01AD7">
      <w:pPr>
        <w:jc w:val="both"/>
        <w:rPr>
          <w:b/>
          <w:sz w:val="20"/>
        </w:rPr>
      </w:pPr>
    </w:p>
    <w:p w14:paraId="56877269" w14:textId="77777777" w:rsidR="00AE1D84" w:rsidRPr="00F01FE1" w:rsidRDefault="00AE1D84" w:rsidP="00F62984">
      <w:pPr>
        <w:jc w:val="both"/>
        <w:rPr>
          <w:b/>
          <w:sz w:val="20"/>
          <w:u w:val="single"/>
        </w:rPr>
      </w:pPr>
      <w:r>
        <w:rPr>
          <w:b/>
        </w:rPr>
        <w:t xml:space="preserve">I.  </w:t>
      </w:r>
      <w:r>
        <w:rPr>
          <w:b/>
          <w:u w:val="single"/>
        </w:rPr>
        <w:t>EMISSION LIMIT(S)</w:t>
      </w:r>
    </w:p>
    <w:p w14:paraId="253D0528"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1800"/>
        <w:gridCol w:w="1620"/>
        <w:gridCol w:w="1900"/>
      </w:tblGrid>
      <w:tr w:rsidR="00AE1D84" w14:paraId="5350BBD9" w14:textId="77777777" w:rsidTr="003E448D">
        <w:trPr>
          <w:cantSplit/>
          <w:tblHeader/>
        </w:trPr>
        <w:tc>
          <w:tcPr>
            <w:tcW w:w="1626" w:type="dxa"/>
            <w:tcBorders>
              <w:top w:val="single" w:sz="4" w:space="0" w:color="auto"/>
              <w:left w:val="single" w:sz="4" w:space="0" w:color="auto"/>
              <w:bottom w:val="single" w:sz="4" w:space="0" w:color="auto"/>
              <w:right w:val="single" w:sz="4" w:space="0" w:color="auto"/>
            </w:tcBorders>
          </w:tcPr>
          <w:p w14:paraId="30FB8F4C"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DB52030" w14:textId="77777777" w:rsidR="00AE1D84" w:rsidRPr="00BD3DE3" w:rsidRDefault="00AE1D84" w:rsidP="00F62984">
            <w:pPr>
              <w:jc w:val="center"/>
              <w:rPr>
                <w:b/>
                <w:sz w:val="20"/>
              </w:rPr>
            </w:pPr>
            <w:r w:rsidRPr="00BD3DE3">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68A0B983" w14:textId="6DBB0DAD" w:rsidR="00AE1D84" w:rsidRDefault="00AE1D84" w:rsidP="00F62984">
            <w:pPr>
              <w:jc w:val="center"/>
              <w:rPr>
                <w:b/>
                <w:sz w:val="20"/>
              </w:rPr>
            </w:pPr>
            <w:r>
              <w:rPr>
                <w:b/>
                <w:sz w:val="20"/>
              </w:rPr>
              <w:t>Time Period/</w:t>
            </w:r>
            <w:r w:rsidR="003E448D">
              <w:rPr>
                <w:b/>
                <w:sz w:val="20"/>
              </w:rPr>
              <w:t xml:space="preserve"> </w:t>
            </w:r>
            <w:r>
              <w:rPr>
                <w:b/>
                <w:sz w:val="20"/>
              </w:rPr>
              <w:t>Operating Scenario</w:t>
            </w:r>
          </w:p>
        </w:tc>
        <w:tc>
          <w:tcPr>
            <w:tcW w:w="1800" w:type="dxa"/>
            <w:tcBorders>
              <w:top w:val="single" w:sz="4" w:space="0" w:color="auto"/>
              <w:left w:val="single" w:sz="4" w:space="0" w:color="auto"/>
              <w:bottom w:val="single" w:sz="4" w:space="0" w:color="auto"/>
              <w:right w:val="single" w:sz="4" w:space="0" w:color="auto"/>
            </w:tcBorders>
          </w:tcPr>
          <w:p w14:paraId="78F9BBE4" w14:textId="77777777" w:rsidR="00AE1D84" w:rsidRPr="00BD3DE3" w:rsidRDefault="00AE1D84" w:rsidP="00F62984">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1FAA09D9" w14:textId="77777777" w:rsidR="00AE1D84" w:rsidRDefault="00AE1D84" w:rsidP="00F62984">
            <w:pPr>
              <w:jc w:val="center"/>
              <w:rPr>
                <w:b/>
                <w:sz w:val="20"/>
              </w:rPr>
            </w:pPr>
            <w:r>
              <w:rPr>
                <w:b/>
                <w:sz w:val="20"/>
              </w:rPr>
              <w:t>Monitoring/</w:t>
            </w:r>
          </w:p>
          <w:p w14:paraId="59489296" w14:textId="77777777" w:rsidR="00AE1D84" w:rsidRPr="00BD3DE3" w:rsidRDefault="00AE1D84" w:rsidP="00F62984">
            <w:pPr>
              <w:jc w:val="center"/>
              <w:rPr>
                <w:b/>
                <w:sz w:val="20"/>
              </w:rPr>
            </w:pPr>
            <w:r>
              <w:rPr>
                <w:b/>
                <w:sz w:val="20"/>
              </w:rPr>
              <w:t>Testing Method</w:t>
            </w:r>
          </w:p>
        </w:tc>
        <w:tc>
          <w:tcPr>
            <w:tcW w:w="1900" w:type="dxa"/>
            <w:tcBorders>
              <w:top w:val="single" w:sz="4" w:space="0" w:color="auto"/>
              <w:left w:val="single" w:sz="4" w:space="0" w:color="auto"/>
              <w:bottom w:val="single" w:sz="4" w:space="0" w:color="auto"/>
              <w:right w:val="single" w:sz="4" w:space="0" w:color="auto"/>
            </w:tcBorders>
          </w:tcPr>
          <w:p w14:paraId="502C6CA4"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C01AD7" w14:paraId="0D664345" w14:textId="77777777" w:rsidTr="003E448D">
        <w:trPr>
          <w:cantSplit/>
        </w:trPr>
        <w:tc>
          <w:tcPr>
            <w:tcW w:w="1626" w:type="dxa"/>
            <w:tcBorders>
              <w:top w:val="single" w:sz="4" w:space="0" w:color="auto"/>
              <w:left w:val="single" w:sz="4" w:space="0" w:color="auto"/>
              <w:bottom w:val="single" w:sz="4" w:space="0" w:color="auto"/>
              <w:right w:val="single" w:sz="4" w:space="0" w:color="auto"/>
            </w:tcBorders>
          </w:tcPr>
          <w:p w14:paraId="5B435FBA" w14:textId="6A4CB98A" w:rsidR="00C01AD7" w:rsidRPr="00095B77" w:rsidRDefault="00C01AD7" w:rsidP="007E7AC5">
            <w:pPr>
              <w:numPr>
                <w:ilvl w:val="0"/>
                <w:numId w:val="27"/>
              </w:numPr>
              <w:rPr>
                <w:sz w:val="20"/>
              </w:rPr>
            </w:pPr>
            <w:r w:rsidRPr="00F32368">
              <w:rPr>
                <w:sz w:val="20"/>
              </w:rPr>
              <w:t>NO</w:t>
            </w:r>
            <w:r w:rsidR="00BA4435">
              <w:rPr>
                <w:sz w:val="20"/>
              </w:rPr>
              <w:t>x</w:t>
            </w:r>
          </w:p>
        </w:tc>
        <w:tc>
          <w:tcPr>
            <w:tcW w:w="1440" w:type="dxa"/>
            <w:tcBorders>
              <w:top w:val="single" w:sz="4" w:space="0" w:color="auto"/>
              <w:left w:val="single" w:sz="4" w:space="0" w:color="auto"/>
              <w:bottom w:val="single" w:sz="4" w:space="0" w:color="auto"/>
              <w:right w:val="single" w:sz="4" w:space="0" w:color="auto"/>
            </w:tcBorders>
          </w:tcPr>
          <w:p w14:paraId="42BC51FD" w14:textId="538D45C9" w:rsidR="00C01AD7" w:rsidRPr="00BD3DE3" w:rsidRDefault="00C01AD7" w:rsidP="00C01AD7">
            <w:pPr>
              <w:jc w:val="center"/>
              <w:rPr>
                <w:sz w:val="20"/>
              </w:rPr>
            </w:pPr>
            <w:r w:rsidRPr="00F32368">
              <w:rPr>
                <w:sz w:val="20"/>
              </w:rPr>
              <w:t>2 g/hp-</w:t>
            </w:r>
            <w:proofErr w:type="spellStart"/>
            <w:r w:rsidRPr="00F32368">
              <w:rPr>
                <w:sz w:val="20"/>
              </w:rPr>
              <w:t>hr</w:t>
            </w:r>
            <w:proofErr w:type="spellEnd"/>
            <w:r w:rsidRPr="00F32368">
              <w:rPr>
                <w:sz w:val="20"/>
              </w:rPr>
              <w:t xml:space="preserve"> or 160 </w:t>
            </w:r>
            <w:proofErr w:type="spellStart"/>
            <w:r w:rsidRPr="00F32368">
              <w:rPr>
                <w:sz w:val="20"/>
              </w:rPr>
              <w:t>ppmvd</w:t>
            </w:r>
            <w:proofErr w:type="spellEnd"/>
            <w:r w:rsidRPr="00F32368">
              <w:rPr>
                <w:sz w:val="20"/>
              </w:rPr>
              <w:t xml:space="preserve"> at 15%O</w:t>
            </w:r>
            <w:r w:rsidRPr="000D2BCA">
              <w:rPr>
                <w:sz w:val="20"/>
                <w:vertAlign w:val="subscript"/>
              </w:rPr>
              <w:t>2</w:t>
            </w:r>
            <w:r w:rsidRPr="00F32368">
              <w:rPr>
                <w:sz w:val="20"/>
              </w:rPr>
              <w:t xml:space="preserve">  </w:t>
            </w:r>
          </w:p>
        </w:tc>
        <w:tc>
          <w:tcPr>
            <w:tcW w:w="1874" w:type="dxa"/>
            <w:tcBorders>
              <w:top w:val="single" w:sz="4" w:space="0" w:color="auto"/>
              <w:left w:val="single" w:sz="4" w:space="0" w:color="auto"/>
              <w:bottom w:val="single" w:sz="4" w:space="0" w:color="auto"/>
              <w:right w:val="single" w:sz="4" w:space="0" w:color="auto"/>
            </w:tcBorders>
          </w:tcPr>
          <w:p w14:paraId="4DA23492" w14:textId="759512D2" w:rsidR="00C01AD7" w:rsidRPr="00BD3DE3" w:rsidRDefault="00C01AD7" w:rsidP="00C01AD7">
            <w:pPr>
              <w:jc w:val="center"/>
              <w:rPr>
                <w:sz w:val="20"/>
              </w:rPr>
            </w:pPr>
            <w:r w:rsidRPr="00F32368">
              <w:rPr>
                <w:sz w:val="20"/>
              </w:rPr>
              <w:t xml:space="preserve">100 </w:t>
            </w:r>
            <w:proofErr w:type="spellStart"/>
            <w:r w:rsidRPr="00F32368">
              <w:rPr>
                <w:sz w:val="20"/>
              </w:rPr>
              <w:t>hr</w:t>
            </w:r>
            <w:proofErr w:type="spellEnd"/>
            <w:r w:rsidRPr="00F32368">
              <w:rPr>
                <w:sz w:val="20"/>
              </w:rPr>
              <w:t>/</w:t>
            </w:r>
            <w:proofErr w:type="spellStart"/>
            <w:r w:rsidRPr="00F32368">
              <w:rPr>
                <w:sz w:val="20"/>
              </w:rPr>
              <w:t>yr</w:t>
            </w:r>
            <w:proofErr w:type="spellEnd"/>
          </w:p>
        </w:tc>
        <w:tc>
          <w:tcPr>
            <w:tcW w:w="1800" w:type="dxa"/>
            <w:tcBorders>
              <w:top w:val="single" w:sz="4" w:space="0" w:color="auto"/>
              <w:left w:val="single" w:sz="4" w:space="0" w:color="auto"/>
              <w:bottom w:val="single" w:sz="4" w:space="0" w:color="auto"/>
              <w:right w:val="single" w:sz="4" w:space="0" w:color="auto"/>
            </w:tcBorders>
          </w:tcPr>
          <w:p w14:paraId="62C7A0D3" w14:textId="42318081" w:rsidR="00C01AD7" w:rsidRPr="00BD3DE3" w:rsidRDefault="00BA4435" w:rsidP="00C01AD7">
            <w:pPr>
              <w:jc w:val="center"/>
              <w:rPr>
                <w:sz w:val="20"/>
              </w:rPr>
            </w:pPr>
            <w:r>
              <w:rPr>
                <w:sz w:val="20"/>
              </w:rPr>
              <w:t>EU-UNIT-05</w:t>
            </w:r>
          </w:p>
        </w:tc>
        <w:tc>
          <w:tcPr>
            <w:tcW w:w="1620" w:type="dxa"/>
            <w:tcBorders>
              <w:top w:val="single" w:sz="4" w:space="0" w:color="auto"/>
              <w:left w:val="single" w:sz="4" w:space="0" w:color="auto"/>
              <w:bottom w:val="single" w:sz="4" w:space="0" w:color="auto"/>
              <w:right w:val="single" w:sz="4" w:space="0" w:color="auto"/>
            </w:tcBorders>
          </w:tcPr>
          <w:p w14:paraId="1F71AC0D" w14:textId="2B01C3FC" w:rsidR="00C01AD7" w:rsidRPr="00BD3DE3" w:rsidRDefault="0042097C" w:rsidP="00C01AD7">
            <w:pPr>
              <w:jc w:val="center"/>
              <w:rPr>
                <w:sz w:val="20"/>
              </w:rPr>
            </w:pPr>
            <w:r>
              <w:rPr>
                <w:sz w:val="20"/>
              </w:rPr>
              <w:t>SC VI.2</w:t>
            </w:r>
          </w:p>
        </w:tc>
        <w:tc>
          <w:tcPr>
            <w:tcW w:w="1900" w:type="dxa"/>
            <w:tcBorders>
              <w:top w:val="single" w:sz="4" w:space="0" w:color="auto"/>
              <w:left w:val="single" w:sz="4" w:space="0" w:color="auto"/>
              <w:bottom w:val="single" w:sz="4" w:space="0" w:color="auto"/>
              <w:right w:val="single" w:sz="4" w:space="0" w:color="auto"/>
            </w:tcBorders>
          </w:tcPr>
          <w:p w14:paraId="66E229B0" w14:textId="47AFC012" w:rsidR="00C01AD7" w:rsidRPr="002D3BFA" w:rsidRDefault="00C01AD7" w:rsidP="00C01AD7">
            <w:pPr>
              <w:jc w:val="center"/>
              <w:rPr>
                <w:b/>
                <w:sz w:val="20"/>
              </w:rPr>
            </w:pPr>
            <w:r w:rsidRPr="00F32368">
              <w:rPr>
                <w:rFonts w:cs="Arial"/>
                <w:b/>
                <w:sz w:val="20"/>
              </w:rPr>
              <w:t>40 CFR 60.4231(c)</w:t>
            </w:r>
          </w:p>
        </w:tc>
      </w:tr>
      <w:tr w:rsidR="00C01AD7" w14:paraId="246F0A49" w14:textId="77777777" w:rsidTr="003E448D">
        <w:trPr>
          <w:cantSplit/>
        </w:trPr>
        <w:tc>
          <w:tcPr>
            <w:tcW w:w="1626" w:type="dxa"/>
            <w:tcBorders>
              <w:top w:val="single" w:sz="4" w:space="0" w:color="auto"/>
              <w:left w:val="single" w:sz="4" w:space="0" w:color="auto"/>
              <w:bottom w:val="single" w:sz="4" w:space="0" w:color="auto"/>
              <w:right w:val="single" w:sz="4" w:space="0" w:color="auto"/>
            </w:tcBorders>
          </w:tcPr>
          <w:p w14:paraId="0696734B" w14:textId="7259252B" w:rsidR="00C01AD7" w:rsidRPr="00095B77" w:rsidRDefault="00C01AD7" w:rsidP="007E7AC5">
            <w:pPr>
              <w:numPr>
                <w:ilvl w:val="0"/>
                <w:numId w:val="27"/>
              </w:numPr>
              <w:rPr>
                <w:sz w:val="20"/>
              </w:rPr>
            </w:pPr>
            <w:r w:rsidRPr="00F32368">
              <w:rPr>
                <w:sz w:val="20"/>
              </w:rPr>
              <w:t xml:space="preserve">CO  </w:t>
            </w:r>
          </w:p>
        </w:tc>
        <w:tc>
          <w:tcPr>
            <w:tcW w:w="1440" w:type="dxa"/>
            <w:tcBorders>
              <w:top w:val="single" w:sz="4" w:space="0" w:color="auto"/>
              <w:left w:val="single" w:sz="4" w:space="0" w:color="auto"/>
              <w:bottom w:val="single" w:sz="4" w:space="0" w:color="auto"/>
              <w:right w:val="single" w:sz="4" w:space="0" w:color="auto"/>
            </w:tcBorders>
          </w:tcPr>
          <w:p w14:paraId="54D1B134" w14:textId="00218FB7" w:rsidR="00C01AD7" w:rsidRPr="00BD3DE3" w:rsidRDefault="00C01AD7" w:rsidP="00C01AD7">
            <w:pPr>
              <w:jc w:val="center"/>
              <w:rPr>
                <w:sz w:val="20"/>
              </w:rPr>
            </w:pPr>
            <w:r w:rsidRPr="00F32368">
              <w:rPr>
                <w:sz w:val="20"/>
              </w:rPr>
              <w:t>4 g/hp-</w:t>
            </w:r>
            <w:proofErr w:type="spellStart"/>
            <w:r w:rsidRPr="00F32368">
              <w:rPr>
                <w:sz w:val="20"/>
              </w:rPr>
              <w:t>hr</w:t>
            </w:r>
            <w:proofErr w:type="spellEnd"/>
            <w:r w:rsidRPr="00F32368">
              <w:rPr>
                <w:sz w:val="20"/>
              </w:rPr>
              <w:t xml:space="preserve"> or 540 </w:t>
            </w:r>
            <w:proofErr w:type="spellStart"/>
            <w:r w:rsidRPr="00F32368">
              <w:rPr>
                <w:sz w:val="20"/>
              </w:rPr>
              <w:t>ppmvd</w:t>
            </w:r>
            <w:proofErr w:type="spellEnd"/>
            <w:r w:rsidRPr="00F32368">
              <w:rPr>
                <w:sz w:val="20"/>
              </w:rPr>
              <w:t xml:space="preserve"> at 15%O</w:t>
            </w:r>
            <w:r w:rsidRPr="000D2BCA">
              <w:rPr>
                <w:sz w:val="20"/>
                <w:vertAlign w:val="subscript"/>
              </w:rPr>
              <w:t>2</w:t>
            </w:r>
          </w:p>
        </w:tc>
        <w:tc>
          <w:tcPr>
            <w:tcW w:w="1874" w:type="dxa"/>
            <w:tcBorders>
              <w:top w:val="single" w:sz="4" w:space="0" w:color="auto"/>
              <w:left w:val="single" w:sz="4" w:space="0" w:color="auto"/>
              <w:bottom w:val="single" w:sz="4" w:space="0" w:color="auto"/>
              <w:right w:val="single" w:sz="4" w:space="0" w:color="auto"/>
            </w:tcBorders>
          </w:tcPr>
          <w:p w14:paraId="0B87F122" w14:textId="02F07CD7" w:rsidR="00C01AD7" w:rsidRPr="00BD3DE3" w:rsidRDefault="00C01AD7" w:rsidP="00C01AD7">
            <w:pPr>
              <w:jc w:val="center"/>
              <w:rPr>
                <w:sz w:val="20"/>
              </w:rPr>
            </w:pPr>
            <w:r w:rsidRPr="00F32368">
              <w:rPr>
                <w:sz w:val="20"/>
              </w:rPr>
              <w:t xml:space="preserve">100 </w:t>
            </w:r>
            <w:proofErr w:type="spellStart"/>
            <w:r w:rsidRPr="00F32368">
              <w:rPr>
                <w:sz w:val="20"/>
              </w:rPr>
              <w:t>hr</w:t>
            </w:r>
            <w:proofErr w:type="spellEnd"/>
            <w:r w:rsidRPr="00F32368">
              <w:rPr>
                <w:sz w:val="20"/>
              </w:rPr>
              <w:t>/</w:t>
            </w:r>
            <w:proofErr w:type="spellStart"/>
            <w:r w:rsidRPr="00F32368">
              <w:rPr>
                <w:sz w:val="20"/>
              </w:rPr>
              <w:t>yr</w:t>
            </w:r>
            <w:proofErr w:type="spellEnd"/>
          </w:p>
        </w:tc>
        <w:tc>
          <w:tcPr>
            <w:tcW w:w="1800" w:type="dxa"/>
            <w:tcBorders>
              <w:top w:val="single" w:sz="4" w:space="0" w:color="auto"/>
              <w:left w:val="single" w:sz="4" w:space="0" w:color="auto"/>
              <w:bottom w:val="single" w:sz="4" w:space="0" w:color="auto"/>
              <w:right w:val="single" w:sz="4" w:space="0" w:color="auto"/>
            </w:tcBorders>
          </w:tcPr>
          <w:p w14:paraId="793A65A3" w14:textId="1CBAAEE2" w:rsidR="00C01AD7" w:rsidRPr="00BD3DE3" w:rsidRDefault="00BA4435" w:rsidP="00C01AD7">
            <w:pPr>
              <w:jc w:val="center"/>
              <w:rPr>
                <w:sz w:val="20"/>
              </w:rPr>
            </w:pPr>
            <w:r>
              <w:rPr>
                <w:sz w:val="20"/>
              </w:rPr>
              <w:t>EU-UNIT-05</w:t>
            </w:r>
          </w:p>
        </w:tc>
        <w:tc>
          <w:tcPr>
            <w:tcW w:w="1620" w:type="dxa"/>
            <w:tcBorders>
              <w:top w:val="single" w:sz="4" w:space="0" w:color="auto"/>
              <w:left w:val="single" w:sz="4" w:space="0" w:color="auto"/>
              <w:bottom w:val="single" w:sz="4" w:space="0" w:color="auto"/>
              <w:right w:val="single" w:sz="4" w:space="0" w:color="auto"/>
            </w:tcBorders>
          </w:tcPr>
          <w:p w14:paraId="505A1892" w14:textId="33B1FBA0" w:rsidR="00C01AD7" w:rsidRPr="00BD3DE3" w:rsidRDefault="0042097C" w:rsidP="00C01AD7">
            <w:pPr>
              <w:jc w:val="center"/>
              <w:rPr>
                <w:sz w:val="20"/>
              </w:rPr>
            </w:pPr>
            <w:r>
              <w:rPr>
                <w:sz w:val="20"/>
              </w:rPr>
              <w:t>SC VI.2</w:t>
            </w:r>
          </w:p>
        </w:tc>
        <w:tc>
          <w:tcPr>
            <w:tcW w:w="1900" w:type="dxa"/>
            <w:tcBorders>
              <w:top w:val="single" w:sz="4" w:space="0" w:color="auto"/>
              <w:left w:val="single" w:sz="4" w:space="0" w:color="auto"/>
              <w:bottom w:val="single" w:sz="4" w:space="0" w:color="auto"/>
              <w:right w:val="single" w:sz="4" w:space="0" w:color="auto"/>
            </w:tcBorders>
          </w:tcPr>
          <w:p w14:paraId="2B6D8AB5" w14:textId="2F50F5EE" w:rsidR="00C01AD7" w:rsidRPr="002D3BFA" w:rsidRDefault="00C01AD7" w:rsidP="00C01AD7">
            <w:pPr>
              <w:jc w:val="center"/>
              <w:rPr>
                <w:b/>
                <w:sz w:val="20"/>
              </w:rPr>
            </w:pPr>
            <w:r w:rsidRPr="00F32368">
              <w:rPr>
                <w:rFonts w:cs="Arial"/>
                <w:b/>
                <w:sz w:val="20"/>
              </w:rPr>
              <w:t>40 CFR 60.4231(c)</w:t>
            </w:r>
          </w:p>
        </w:tc>
      </w:tr>
      <w:tr w:rsidR="00C01AD7" w14:paraId="2ADF52C5" w14:textId="77777777" w:rsidTr="003E448D">
        <w:trPr>
          <w:cantSplit/>
        </w:trPr>
        <w:tc>
          <w:tcPr>
            <w:tcW w:w="1626" w:type="dxa"/>
            <w:tcBorders>
              <w:top w:val="single" w:sz="4" w:space="0" w:color="auto"/>
              <w:left w:val="single" w:sz="4" w:space="0" w:color="auto"/>
              <w:bottom w:val="single" w:sz="4" w:space="0" w:color="auto"/>
              <w:right w:val="single" w:sz="4" w:space="0" w:color="auto"/>
            </w:tcBorders>
          </w:tcPr>
          <w:p w14:paraId="096C4FA4" w14:textId="366B4880" w:rsidR="00C01AD7" w:rsidRPr="00095B77" w:rsidRDefault="00C01AD7" w:rsidP="007E7AC5">
            <w:pPr>
              <w:numPr>
                <w:ilvl w:val="0"/>
                <w:numId w:val="27"/>
              </w:numPr>
              <w:rPr>
                <w:sz w:val="20"/>
              </w:rPr>
            </w:pPr>
            <w:r w:rsidRPr="00F32368">
              <w:rPr>
                <w:sz w:val="20"/>
              </w:rPr>
              <w:t xml:space="preserve">VOC (excluding HCHO) </w:t>
            </w:r>
          </w:p>
        </w:tc>
        <w:tc>
          <w:tcPr>
            <w:tcW w:w="1440" w:type="dxa"/>
            <w:tcBorders>
              <w:top w:val="single" w:sz="4" w:space="0" w:color="auto"/>
              <w:left w:val="single" w:sz="4" w:space="0" w:color="auto"/>
              <w:bottom w:val="single" w:sz="4" w:space="0" w:color="auto"/>
              <w:right w:val="single" w:sz="4" w:space="0" w:color="auto"/>
            </w:tcBorders>
          </w:tcPr>
          <w:p w14:paraId="1B3803B9" w14:textId="4CC921F4" w:rsidR="00C01AD7" w:rsidRPr="00BD3DE3" w:rsidRDefault="00C01AD7" w:rsidP="00C01AD7">
            <w:pPr>
              <w:jc w:val="center"/>
              <w:rPr>
                <w:sz w:val="20"/>
              </w:rPr>
            </w:pPr>
            <w:r w:rsidRPr="00F32368">
              <w:rPr>
                <w:sz w:val="20"/>
              </w:rPr>
              <w:t>1 g/hp-</w:t>
            </w:r>
            <w:proofErr w:type="spellStart"/>
            <w:r w:rsidRPr="00F32368">
              <w:rPr>
                <w:sz w:val="20"/>
              </w:rPr>
              <w:t>hr</w:t>
            </w:r>
            <w:proofErr w:type="spellEnd"/>
            <w:r w:rsidRPr="00F32368">
              <w:rPr>
                <w:sz w:val="20"/>
              </w:rPr>
              <w:t xml:space="preserve"> or 86 </w:t>
            </w:r>
            <w:proofErr w:type="spellStart"/>
            <w:r w:rsidRPr="00F32368">
              <w:rPr>
                <w:sz w:val="20"/>
              </w:rPr>
              <w:t>ppmvd</w:t>
            </w:r>
            <w:proofErr w:type="spellEnd"/>
            <w:r w:rsidRPr="00F32368">
              <w:rPr>
                <w:sz w:val="20"/>
              </w:rPr>
              <w:t xml:space="preserve"> at 15%O</w:t>
            </w:r>
            <w:r w:rsidRPr="000D2BCA">
              <w:rPr>
                <w:sz w:val="20"/>
                <w:vertAlign w:val="subscript"/>
              </w:rPr>
              <w:t>2</w:t>
            </w:r>
          </w:p>
        </w:tc>
        <w:tc>
          <w:tcPr>
            <w:tcW w:w="1874" w:type="dxa"/>
            <w:tcBorders>
              <w:top w:val="single" w:sz="4" w:space="0" w:color="auto"/>
              <w:left w:val="single" w:sz="4" w:space="0" w:color="auto"/>
              <w:bottom w:val="single" w:sz="4" w:space="0" w:color="auto"/>
              <w:right w:val="single" w:sz="4" w:space="0" w:color="auto"/>
            </w:tcBorders>
          </w:tcPr>
          <w:p w14:paraId="4EF38C13" w14:textId="5B28641B" w:rsidR="00C01AD7" w:rsidRPr="00BD3DE3" w:rsidRDefault="00C01AD7" w:rsidP="00C01AD7">
            <w:pPr>
              <w:jc w:val="center"/>
              <w:rPr>
                <w:sz w:val="20"/>
              </w:rPr>
            </w:pPr>
            <w:r w:rsidRPr="00F32368">
              <w:rPr>
                <w:sz w:val="20"/>
              </w:rPr>
              <w:t xml:space="preserve">100 </w:t>
            </w:r>
            <w:proofErr w:type="spellStart"/>
            <w:r w:rsidRPr="00F32368">
              <w:rPr>
                <w:sz w:val="20"/>
              </w:rPr>
              <w:t>hr</w:t>
            </w:r>
            <w:proofErr w:type="spellEnd"/>
            <w:r w:rsidRPr="00F32368">
              <w:rPr>
                <w:sz w:val="20"/>
              </w:rPr>
              <w:t>/</w:t>
            </w:r>
            <w:proofErr w:type="spellStart"/>
            <w:r w:rsidRPr="00F32368">
              <w:rPr>
                <w:sz w:val="20"/>
              </w:rPr>
              <w:t>yr</w:t>
            </w:r>
            <w:proofErr w:type="spellEnd"/>
          </w:p>
        </w:tc>
        <w:tc>
          <w:tcPr>
            <w:tcW w:w="1800" w:type="dxa"/>
            <w:tcBorders>
              <w:top w:val="single" w:sz="4" w:space="0" w:color="auto"/>
              <w:left w:val="single" w:sz="4" w:space="0" w:color="auto"/>
              <w:bottom w:val="single" w:sz="4" w:space="0" w:color="auto"/>
              <w:right w:val="single" w:sz="4" w:space="0" w:color="auto"/>
            </w:tcBorders>
          </w:tcPr>
          <w:p w14:paraId="705193C2" w14:textId="1B92FCCA" w:rsidR="00C01AD7" w:rsidRPr="00BD3DE3" w:rsidRDefault="00BA4435" w:rsidP="00C01AD7">
            <w:pPr>
              <w:jc w:val="center"/>
              <w:rPr>
                <w:sz w:val="20"/>
              </w:rPr>
            </w:pPr>
            <w:r>
              <w:rPr>
                <w:sz w:val="20"/>
              </w:rPr>
              <w:t>EU-UNIT-05</w:t>
            </w:r>
          </w:p>
        </w:tc>
        <w:tc>
          <w:tcPr>
            <w:tcW w:w="1620" w:type="dxa"/>
            <w:tcBorders>
              <w:top w:val="single" w:sz="4" w:space="0" w:color="auto"/>
              <w:left w:val="single" w:sz="4" w:space="0" w:color="auto"/>
              <w:bottom w:val="single" w:sz="4" w:space="0" w:color="auto"/>
              <w:right w:val="single" w:sz="4" w:space="0" w:color="auto"/>
            </w:tcBorders>
          </w:tcPr>
          <w:p w14:paraId="049E7809" w14:textId="50AD617E" w:rsidR="00C01AD7" w:rsidRPr="00BD3DE3" w:rsidRDefault="0042097C" w:rsidP="00C01AD7">
            <w:pPr>
              <w:jc w:val="center"/>
              <w:rPr>
                <w:sz w:val="20"/>
              </w:rPr>
            </w:pPr>
            <w:r>
              <w:rPr>
                <w:sz w:val="20"/>
              </w:rPr>
              <w:t>SC VI.2</w:t>
            </w:r>
          </w:p>
        </w:tc>
        <w:tc>
          <w:tcPr>
            <w:tcW w:w="1900" w:type="dxa"/>
            <w:tcBorders>
              <w:top w:val="single" w:sz="4" w:space="0" w:color="auto"/>
              <w:left w:val="single" w:sz="4" w:space="0" w:color="auto"/>
              <w:bottom w:val="single" w:sz="4" w:space="0" w:color="auto"/>
              <w:right w:val="single" w:sz="4" w:space="0" w:color="auto"/>
            </w:tcBorders>
          </w:tcPr>
          <w:p w14:paraId="4E6F9CCD" w14:textId="58496E7C" w:rsidR="00C01AD7" w:rsidRPr="002D3BFA" w:rsidRDefault="00C01AD7" w:rsidP="003E448D">
            <w:pPr>
              <w:jc w:val="center"/>
              <w:rPr>
                <w:b/>
                <w:sz w:val="20"/>
              </w:rPr>
            </w:pPr>
            <w:r w:rsidRPr="00F32368">
              <w:rPr>
                <w:rFonts w:cs="Arial"/>
                <w:b/>
                <w:sz w:val="20"/>
              </w:rPr>
              <w:t>40 CFR</w:t>
            </w:r>
            <w:r w:rsidR="003E448D">
              <w:rPr>
                <w:rFonts w:cs="Arial"/>
                <w:b/>
                <w:sz w:val="20"/>
              </w:rPr>
              <w:t xml:space="preserve"> </w:t>
            </w:r>
            <w:r w:rsidRPr="00F32368">
              <w:rPr>
                <w:rFonts w:cs="Arial"/>
                <w:b/>
                <w:sz w:val="20"/>
              </w:rPr>
              <w:t>60.4231(c)</w:t>
            </w:r>
          </w:p>
        </w:tc>
      </w:tr>
    </w:tbl>
    <w:p w14:paraId="30D0531A" w14:textId="77777777" w:rsidR="00C01AD7" w:rsidRDefault="00C01AD7" w:rsidP="00F62984">
      <w:pPr>
        <w:jc w:val="both"/>
        <w:rPr>
          <w:sz w:val="20"/>
        </w:rPr>
      </w:pPr>
    </w:p>
    <w:p w14:paraId="276F34DE" w14:textId="77777777" w:rsidR="00AE1D84" w:rsidRDefault="00AE1D84" w:rsidP="00F62984">
      <w:pPr>
        <w:jc w:val="both"/>
        <w:rPr>
          <w:b/>
          <w:u w:val="single"/>
        </w:rPr>
      </w:pPr>
      <w:r>
        <w:rPr>
          <w:b/>
        </w:rPr>
        <w:t xml:space="preserve">II.  </w:t>
      </w:r>
      <w:r>
        <w:rPr>
          <w:b/>
          <w:u w:val="single"/>
        </w:rPr>
        <w:t>MATERIAL LIMIT(S)</w:t>
      </w:r>
    </w:p>
    <w:p w14:paraId="0DA27A30" w14:textId="77777777" w:rsidR="00C01AD7" w:rsidRDefault="00C01AD7" w:rsidP="00C01AD7">
      <w:pPr>
        <w:jc w:val="both"/>
        <w:rPr>
          <w:b/>
          <w:u w:val="single"/>
        </w:rPr>
      </w:pPr>
    </w:p>
    <w:p w14:paraId="2D3643A7" w14:textId="0958D057" w:rsidR="00C01AD7" w:rsidRPr="00B51D36" w:rsidRDefault="00C01AD7" w:rsidP="007E7AC5">
      <w:pPr>
        <w:pStyle w:val="ListParagraph"/>
        <w:numPr>
          <w:ilvl w:val="0"/>
          <w:numId w:val="34"/>
        </w:numPr>
        <w:contextualSpacing/>
        <w:jc w:val="both"/>
        <w:rPr>
          <w:sz w:val="20"/>
        </w:rPr>
      </w:pPr>
      <w:r w:rsidRPr="00B51D36">
        <w:rPr>
          <w:sz w:val="20"/>
        </w:rPr>
        <w:t>The permittee shall</w:t>
      </w:r>
      <w:r>
        <w:rPr>
          <w:sz w:val="20"/>
        </w:rPr>
        <w:t xml:space="preserve"> </w:t>
      </w:r>
      <w:r w:rsidRPr="00B51D36">
        <w:rPr>
          <w:sz w:val="20"/>
        </w:rPr>
        <w:t>only fire pipeline natural gas (as defined in 40 CFR 72.2) in the emergency generator</w:t>
      </w:r>
      <w:r>
        <w:rPr>
          <w:sz w:val="20"/>
        </w:rPr>
        <w:t>.</w:t>
      </w:r>
      <w:r w:rsidR="00801270">
        <w:rPr>
          <w:sz w:val="20"/>
        </w:rPr>
        <w:t xml:space="preserve"> </w:t>
      </w:r>
      <w:r w:rsidR="00801270" w:rsidRPr="00801270">
        <w:rPr>
          <w:b/>
          <w:bCs/>
          <w:sz w:val="20"/>
        </w:rPr>
        <w:t>(R</w:t>
      </w:r>
      <w:r w:rsidR="002B6E7F">
        <w:rPr>
          <w:b/>
          <w:bCs/>
          <w:sz w:val="20"/>
        </w:rPr>
        <w:t> </w:t>
      </w:r>
      <w:r w:rsidR="00801270" w:rsidRPr="00801270">
        <w:rPr>
          <w:b/>
          <w:bCs/>
          <w:sz w:val="20"/>
        </w:rPr>
        <w:t>336.1213(3), 40 CFR 60.4230)</w:t>
      </w:r>
      <w:r>
        <w:rPr>
          <w:sz w:val="20"/>
        </w:rPr>
        <w:t xml:space="preserve">  </w:t>
      </w:r>
    </w:p>
    <w:p w14:paraId="15CE2AB2" w14:textId="77777777" w:rsidR="00C01AD7" w:rsidRDefault="00C01AD7" w:rsidP="00C01AD7">
      <w:pPr>
        <w:jc w:val="both"/>
        <w:rPr>
          <w:sz w:val="20"/>
        </w:rPr>
      </w:pPr>
    </w:p>
    <w:p w14:paraId="57DDC670" w14:textId="77777777" w:rsidR="00AE1D84" w:rsidRPr="00A510A3" w:rsidRDefault="00AE1D84" w:rsidP="00F62984">
      <w:pPr>
        <w:jc w:val="both"/>
        <w:rPr>
          <w:sz w:val="20"/>
        </w:rPr>
      </w:pPr>
      <w:r w:rsidRPr="00A510A3">
        <w:rPr>
          <w:b/>
        </w:rPr>
        <w:t xml:space="preserve">III.  </w:t>
      </w:r>
      <w:r w:rsidRPr="00A510A3">
        <w:rPr>
          <w:b/>
          <w:u w:val="single"/>
        </w:rPr>
        <w:t>PROCESS/OPERATIONAL RESTRICTION(S)</w:t>
      </w:r>
      <w:r w:rsidRPr="00A510A3" w:rsidDel="001C614B">
        <w:rPr>
          <w:b/>
          <w:u w:val="single"/>
        </w:rPr>
        <w:t xml:space="preserve"> </w:t>
      </w:r>
    </w:p>
    <w:p w14:paraId="6A510972" w14:textId="77777777" w:rsidR="00C01AD7" w:rsidRPr="00A510A3" w:rsidRDefault="00C01AD7" w:rsidP="00B354A0">
      <w:pPr>
        <w:shd w:val="clear" w:color="auto" w:fill="FFFFFF"/>
        <w:rPr>
          <w:rFonts w:ascii="Lucida Sans Unicode" w:hAnsi="Lucida Sans Unicode" w:cs="Lucida Sans Unicode"/>
          <w:color w:val="151515"/>
          <w:sz w:val="19"/>
          <w:szCs w:val="19"/>
          <w:lang w:val="en"/>
        </w:rPr>
      </w:pPr>
    </w:p>
    <w:p w14:paraId="4BC378F9" w14:textId="301B2B22" w:rsidR="0042097C" w:rsidRPr="007D1A77" w:rsidRDefault="0042097C" w:rsidP="007E7AC5">
      <w:pPr>
        <w:numPr>
          <w:ilvl w:val="0"/>
          <w:numId w:val="35"/>
        </w:numPr>
        <w:shd w:val="clear" w:color="auto" w:fill="FFFFFF"/>
        <w:jc w:val="both"/>
        <w:rPr>
          <w:rFonts w:cs="Arial"/>
          <w:bCs/>
          <w:color w:val="151515"/>
          <w:sz w:val="20"/>
          <w:lang w:val="en"/>
        </w:rPr>
      </w:pPr>
      <w:r w:rsidRPr="0042097C">
        <w:rPr>
          <w:rFonts w:cs="Arial"/>
          <w:bCs/>
          <w:color w:val="151515"/>
          <w:sz w:val="20"/>
          <w:lang w:val="en"/>
        </w:rPr>
        <w:t>There i</w:t>
      </w:r>
      <w:r>
        <w:rPr>
          <w:rFonts w:cs="Arial"/>
          <w:bCs/>
          <w:color w:val="151515"/>
          <w:sz w:val="20"/>
          <w:lang w:val="en"/>
        </w:rPr>
        <w:t xml:space="preserve">s no time limit on the use of emergency stationary RICE in emergency situations. </w:t>
      </w:r>
      <w:r w:rsidR="003E448D">
        <w:rPr>
          <w:rFonts w:cs="Arial"/>
          <w:bCs/>
          <w:color w:val="151515"/>
          <w:sz w:val="20"/>
          <w:lang w:val="en"/>
        </w:rPr>
        <w:t xml:space="preserve"> </w:t>
      </w:r>
      <w:r>
        <w:rPr>
          <w:rFonts w:cs="Arial"/>
          <w:b/>
          <w:color w:val="151515"/>
          <w:sz w:val="20"/>
          <w:lang w:val="en"/>
        </w:rPr>
        <w:t>(40 CFR 60.4243(d)(1))</w:t>
      </w:r>
    </w:p>
    <w:p w14:paraId="61043BB7" w14:textId="77777777" w:rsidR="007D1A77" w:rsidRPr="007D1A77" w:rsidRDefault="007D1A77" w:rsidP="007D1A77">
      <w:pPr>
        <w:shd w:val="clear" w:color="auto" w:fill="FFFFFF"/>
        <w:ind w:left="360"/>
        <w:jc w:val="both"/>
        <w:rPr>
          <w:rFonts w:cs="Arial"/>
          <w:bCs/>
          <w:color w:val="151515"/>
          <w:sz w:val="20"/>
          <w:lang w:val="en"/>
        </w:rPr>
      </w:pPr>
    </w:p>
    <w:p w14:paraId="23326E3F" w14:textId="2F3D4358" w:rsidR="007D1A77" w:rsidRPr="00337FBE" w:rsidRDefault="007D1A77" w:rsidP="007E7AC5">
      <w:pPr>
        <w:numPr>
          <w:ilvl w:val="0"/>
          <w:numId w:val="35"/>
        </w:numPr>
        <w:shd w:val="clear" w:color="auto" w:fill="FFFFFF"/>
        <w:jc w:val="both"/>
        <w:rPr>
          <w:rFonts w:cs="Arial"/>
          <w:bCs/>
          <w:color w:val="151515"/>
          <w:sz w:val="20"/>
          <w:lang w:val="en"/>
        </w:rPr>
      </w:pPr>
      <w:r>
        <w:rPr>
          <w:rFonts w:cs="Arial"/>
          <w:bCs/>
          <w:color w:val="151515"/>
          <w:sz w:val="20"/>
          <w:lang w:val="en"/>
        </w:rPr>
        <w:t xml:space="preserve">The permittee may operate EU-UNIT-05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operation,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 require maintenance and testing of emergency internal combustion engines beyond 100 hours per calendar year. </w:t>
      </w:r>
      <w:r w:rsidR="002B6E7F">
        <w:rPr>
          <w:rFonts w:cs="Arial"/>
          <w:bCs/>
          <w:color w:val="151515"/>
          <w:sz w:val="20"/>
          <w:lang w:val="en"/>
        </w:rPr>
        <w:t xml:space="preserve"> </w:t>
      </w:r>
      <w:r>
        <w:rPr>
          <w:rFonts w:cs="Arial"/>
          <w:b/>
          <w:color w:val="151515"/>
          <w:sz w:val="20"/>
          <w:lang w:val="en"/>
        </w:rPr>
        <w:t>(40 CFR 60.4243(d)(2), 40 CFR 63.6640(f))</w:t>
      </w:r>
    </w:p>
    <w:p w14:paraId="167FD352" w14:textId="27CE4AE3" w:rsidR="003E448D" w:rsidRDefault="003E448D">
      <w:pPr>
        <w:rPr>
          <w:rFonts w:cs="Arial"/>
          <w:bCs/>
          <w:color w:val="151515"/>
          <w:sz w:val="20"/>
          <w:lang w:val="en"/>
        </w:rPr>
      </w:pPr>
      <w:r>
        <w:rPr>
          <w:rFonts w:cs="Arial"/>
          <w:bCs/>
          <w:color w:val="151515"/>
          <w:sz w:val="20"/>
          <w:lang w:val="en"/>
        </w:rPr>
        <w:br w:type="page"/>
      </w:r>
    </w:p>
    <w:p w14:paraId="301BA87A" w14:textId="77777777" w:rsidR="00337FBE" w:rsidRDefault="00337FBE" w:rsidP="00337FBE">
      <w:pPr>
        <w:pStyle w:val="ListParagraph"/>
        <w:rPr>
          <w:rFonts w:cs="Arial"/>
          <w:bCs/>
          <w:color w:val="151515"/>
          <w:sz w:val="20"/>
          <w:lang w:val="en"/>
        </w:rPr>
      </w:pPr>
    </w:p>
    <w:p w14:paraId="13BEB704" w14:textId="1D5296E3" w:rsidR="00337FBE" w:rsidRPr="007D1A77" w:rsidRDefault="00337FBE" w:rsidP="007E7AC5">
      <w:pPr>
        <w:numPr>
          <w:ilvl w:val="0"/>
          <w:numId w:val="35"/>
        </w:numPr>
        <w:shd w:val="clear" w:color="auto" w:fill="FFFFFF"/>
        <w:jc w:val="both"/>
        <w:rPr>
          <w:rFonts w:cs="Arial"/>
          <w:bCs/>
          <w:color w:val="151515"/>
          <w:sz w:val="20"/>
          <w:lang w:val="en"/>
        </w:rPr>
      </w:pPr>
      <w:r>
        <w:rPr>
          <w:rFonts w:cs="Arial"/>
          <w:bCs/>
          <w:color w:val="151515"/>
          <w:sz w:val="20"/>
          <w:lang w:val="en"/>
        </w:rPr>
        <w:t>EU-UNIT-05 may operate up to 50 hours per calendar year in non-emergency situation</w:t>
      </w:r>
      <w:r w:rsidR="003E448D">
        <w:rPr>
          <w:rFonts w:cs="Arial"/>
          <w:bCs/>
          <w:color w:val="151515"/>
          <w:sz w:val="20"/>
          <w:lang w:val="en"/>
        </w:rPr>
        <w:t>s</w:t>
      </w:r>
      <w:r>
        <w:rPr>
          <w:rFonts w:cs="Arial"/>
          <w:bCs/>
          <w:color w:val="151515"/>
          <w:sz w:val="20"/>
          <w:lang w:val="en"/>
        </w:rPr>
        <w:t xml:space="preserve">, but those 50 hours are counted towards the 100 hours per calendar year provided for maintenance and testing as provided in 40 CFR 60.4243(d)(2).  The 50 hours per calendar year for non-emergency situations cannot be used for peak shaving or non-emergency demand response, or to generate income for the permittee to supply non-emergency power as part of a financial arrangement with another entity.  </w:t>
      </w:r>
      <w:r w:rsidRPr="00337FBE">
        <w:rPr>
          <w:rFonts w:cs="Arial"/>
          <w:b/>
          <w:color w:val="151515"/>
          <w:sz w:val="20"/>
          <w:lang w:val="en"/>
        </w:rPr>
        <w:t>(40 CFR 60.4234, 40 CFR 60.4243(b))</w:t>
      </w:r>
    </w:p>
    <w:p w14:paraId="51ADCA0C" w14:textId="77777777" w:rsidR="007D1A77" w:rsidRPr="0042097C" w:rsidRDefault="007D1A77" w:rsidP="007D1A77">
      <w:pPr>
        <w:shd w:val="clear" w:color="auto" w:fill="FFFFFF"/>
        <w:ind w:left="360"/>
        <w:jc w:val="both"/>
        <w:rPr>
          <w:rFonts w:cs="Arial"/>
          <w:bCs/>
          <w:color w:val="151515"/>
          <w:sz w:val="20"/>
          <w:lang w:val="en"/>
        </w:rPr>
      </w:pPr>
    </w:p>
    <w:p w14:paraId="66252E6F" w14:textId="54BC5593" w:rsidR="0042097C" w:rsidRPr="00A84FC3" w:rsidRDefault="0042097C" w:rsidP="007E7AC5">
      <w:pPr>
        <w:numPr>
          <w:ilvl w:val="0"/>
          <w:numId w:val="35"/>
        </w:numPr>
        <w:shd w:val="clear" w:color="auto" w:fill="FFFFFF"/>
        <w:jc w:val="both"/>
        <w:rPr>
          <w:rFonts w:cs="Arial"/>
          <w:bCs/>
          <w:color w:val="151515"/>
          <w:sz w:val="20"/>
          <w:lang w:val="en"/>
        </w:rPr>
      </w:pPr>
      <w:r w:rsidRPr="0042097C">
        <w:rPr>
          <w:rFonts w:cs="Arial"/>
          <w:bCs/>
          <w:color w:val="151515"/>
          <w:sz w:val="20"/>
          <w:lang w:val="en"/>
        </w:rPr>
        <w:t>The permitte</w:t>
      </w:r>
      <w:r>
        <w:rPr>
          <w:rFonts w:cs="Arial"/>
          <w:bCs/>
          <w:color w:val="151515"/>
          <w:sz w:val="20"/>
          <w:lang w:val="en"/>
        </w:rPr>
        <w:t xml:space="preserve">e </w:t>
      </w:r>
      <w:r w:rsidRPr="0042097C">
        <w:rPr>
          <w:rFonts w:cs="Arial"/>
          <w:bCs/>
          <w:color w:val="151515"/>
          <w:sz w:val="20"/>
          <w:lang w:val="en"/>
        </w:rPr>
        <w:t>shall ope</w:t>
      </w:r>
      <w:r>
        <w:rPr>
          <w:rFonts w:cs="Arial"/>
          <w:bCs/>
          <w:color w:val="151515"/>
          <w:sz w:val="20"/>
          <w:lang w:val="en"/>
        </w:rPr>
        <w:t xml:space="preserve">rate and maintain </w:t>
      </w:r>
      <w:r w:rsidR="000305E2">
        <w:rPr>
          <w:rFonts w:cs="Arial"/>
          <w:bCs/>
          <w:color w:val="151515"/>
          <w:sz w:val="20"/>
          <w:lang w:val="en"/>
        </w:rPr>
        <w:t>EU-UNIT-05</w:t>
      </w:r>
      <w:r>
        <w:rPr>
          <w:rFonts w:cs="Arial"/>
          <w:bCs/>
          <w:color w:val="151515"/>
          <w:sz w:val="20"/>
          <w:lang w:val="en"/>
        </w:rPr>
        <w:t xml:space="preserve"> such that it </w:t>
      </w:r>
      <w:r w:rsidR="007D1A77">
        <w:rPr>
          <w:rFonts w:cs="Arial"/>
          <w:bCs/>
          <w:color w:val="151515"/>
          <w:sz w:val="20"/>
          <w:lang w:val="en"/>
        </w:rPr>
        <w:t>meets</w:t>
      </w:r>
      <w:r>
        <w:rPr>
          <w:rFonts w:cs="Arial"/>
          <w:bCs/>
          <w:color w:val="151515"/>
          <w:sz w:val="20"/>
          <w:lang w:val="en"/>
        </w:rPr>
        <w:t xml:space="preserve"> the emission </w:t>
      </w:r>
      <w:r w:rsidR="007D1A77">
        <w:rPr>
          <w:rFonts w:cs="Arial"/>
          <w:bCs/>
          <w:color w:val="151515"/>
          <w:sz w:val="20"/>
          <w:lang w:val="en"/>
        </w:rPr>
        <w:t>limits</w:t>
      </w:r>
      <w:r>
        <w:rPr>
          <w:rFonts w:cs="Arial"/>
          <w:bCs/>
          <w:color w:val="151515"/>
          <w:sz w:val="20"/>
          <w:lang w:val="en"/>
        </w:rPr>
        <w:t xml:space="preserve"> in SC I.1-3 over the entire life </w:t>
      </w:r>
      <w:r w:rsidR="007D1A77">
        <w:rPr>
          <w:rFonts w:cs="Arial"/>
          <w:bCs/>
          <w:color w:val="151515"/>
          <w:sz w:val="20"/>
          <w:lang w:val="en"/>
        </w:rPr>
        <w:t xml:space="preserve">of the engine.  </w:t>
      </w:r>
      <w:r w:rsidR="007D1A77">
        <w:rPr>
          <w:rFonts w:cs="Arial"/>
          <w:b/>
          <w:color w:val="151515"/>
          <w:sz w:val="20"/>
          <w:lang w:val="en"/>
        </w:rPr>
        <w:t>(40 CFR 60.4234, 40 CFR 60.4243(b)</w:t>
      </w:r>
    </w:p>
    <w:p w14:paraId="3DE6728F" w14:textId="77777777" w:rsidR="00A84FC3" w:rsidRDefault="00A84FC3" w:rsidP="00A84FC3">
      <w:pPr>
        <w:pStyle w:val="ListParagraph"/>
        <w:rPr>
          <w:rFonts w:cs="Arial"/>
          <w:bCs/>
          <w:color w:val="151515"/>
          <w:sz w:val="20"/>
          <w:lang w:val="en"/>
        </w:rPr>
      </w:pPr>
    </w:p>
    <w:p w14:paraId="28B18921" w14:textId="22ABA746" w:rsidR="00A84FC3" w:rsidRDefault="00A84FC3" w:rsidP="003E448D">
      <w:pPr>
        <w:numPr>
          <w:ilvl w:val="0"/>
          <w:numId w:val="35"/>
        </w:numPr>
        <w:shd w:val="clear" w:color="auto" w:fill="FFFFFF"/>
        <w:spacing w:after="120"/>
        <w:jc w:val="both"/>
        <w:rPr>
          <w:rFonts w:cs="Arial"/>
          <w:bCs/>
          <w:color w:val="151515"/>
          <w:sz w:val="20"/>
          <w:lang w:val="en"/>
        </w:rPr>
      </w:pPr>
      <w:r>
        <w:rPr>
          <w:rFonts w:cs="Arial"/>
          <w:bCs/>
          <w:color w:val="151515"/>
          <w:sz w:val="20"/>
          <w:lang w:val="en"/>
        </w:rPr>
        <w:t>If the permittee purchased a certified engine according to the procedures specified in 40 CFR Part 60</w:t>
      </w:r>
      <w:r w:rsidR="003E448D">
        <w:rPr>
          <w:rFonts w:cs="Arial"/>
          <w:bCs/>
          <w:color w:val="151515"/>
          <w:sz w:val="20"/>
          <w:lang w:val="en"/>
        </w:rPr>
        <w:t>,</w:t>
      </w:r>
      <w:r>
        <w:rPr>
          <w:rFonts w:cs="Arial"/>
          <w:bCs/>
          <w:color w:val="151515"/>
          <w:sz w:val="20"/>
          <w:lang w:val="en"/>
        </w:rPr>
        <w:t xml:space="preserve"> Subpart JJJJ, for the same model year, the permittee shall mee</w:t>
      </w:r>
      <w:r w:rsidR="003E448D">
        <w:rPr>
          <w:rFonts w:cs="Arial"/>
          <w:bCs/>
          <w:color w:val="151515"/>
          <w:sz w:val="20"/>
          <w:lang w:val="en"/>
        </w:rPr>
        <w:t>t</w:t>
      </w:r>
      <w:r>
        <w:rPr>
          <w:rFonts w:cs="Arial"/>
          <w:bCs/>
          <w:color w:val="151515"/>
          <w:sz w:val="20"/>
          <w:lang w:val="en"/>
        </w:rPr>
        <w:t xml:space="preserve"> the following requirements:</w:t>
      </w:r>
    </w:p>
    <w:p w14:paraId="1ACE1A24" w14:textId="31CB41E7" w:rsidR="00A84FC3" w:rsidRDefault="00A84FC3" w:rsidP="003E448D">
      <w:pPr>
        <w:numPr>
          <w:ilvl w:val="1"/>
          <w:numId w:val="35"/>
        </w:numPr>
        <w:shd w:val="clear" w:color="auto" w:fill="FFFFFF"/>
        <w:spacing w:after="120"/>
        <w:jc w:val="both"/>
        <w:rPr>
          <w:rFonts w:cs="Arial"/>
          <w:bCs/>
          <w:color w:val="151515"/>
          <w:sz w:val="20"/>
          <w:lang w:val="en"/>
        </w:rPr>
      </w:pPr>
      <w:r>
        <w:rPr>
          <w:rFonts w:cs="Arial"/>
          <w:bCs/>
          <w:color w:val="151515"/>
          <w:sz w:val="20"/>
          <w:lang w:val="en"/>
        </w:rPr>
        <w:t>Operate and maintain the certified engine and control device according to the manufacturer’s emissions-related written instructions.</w:t>
      </w:r>
    </w:p>
    <w:p w14:paraId="2B067535" w14:textId="63076E20" w:rsidR="00A84FC3" w:rsidRDefault="00A84FC3" w:rsidP="003E448D">
      <w:pPr>
        <w:numPr>
          <w:ilvl w:val="1"/>
          <w:numId w:val="35"/>
        </w:numPr>
        <w:shd w:val="clear" w:color="auto" w:fill="FFFFFF"/>
        <w:spacing w:after="120"/>
        <w:jc w:val="both"/>
        <w:rPr>
          <w:rFonts w:cs="Arial"/>
          <w:bCs/>
          <w:color w:val="151515"/>
          <w:sz w:val="20"/>
          <w:lang w:val="en"/>
        </w:rPr>
      </w:pPr>
      <w:r>
        <w:rPr>
          <w:rFonts w:cs="Arial"/>
          <w:bCs/>
          <w:color w:val="151515"/>
          <w:sz w:val="20"/>
          <w:lang w:val="en"/>
        </w:rPr>
        <w:t>Keep a maintenance plan</w:t>
      </w:r>
      <w:r w:rsidR="002C7207">
        <w:rPr>
          <w:rFonts w:cs="Arial"/>
          <w:bCs/>
          <w:color w:val="151515"/>
          <w:sz w:val="20"/>
          <w:lang w:val="en"/>
        </w:rPr>
        <w:t xml:space="preserve"> on site</w:t>
      </w:r>
      <w:r>
        <w:rPr>
          <w:rFonts w:cs="Arial"/>
          <w:bCs/>
          <w:color w:val="151515"/>
          <w:sz w:val="20"/>
          <w:lang w:val="en"/>
        </w:rPr>
        <w:t xml:space="preserve"> and only change the engine settings that are permitted by the manufacturer.  </w:t>
      </w:r>
    </w:p>
    <w:p w14:paraId="66E770AC" w14:textId="0101184F" w:rsidR="00C01AD7" w:rsidRDefault="00A84FC3" w:rsidP="003E448D">
      <w:pPr>
        <w:numPr>
          <w:ilvl w:val="1"/>
          <w:numId w:val="35"/>
        </w:numPr>
        <w:shd w:val="clear" w:color="auto" w:fill="FFFFFF"/>
        <w:spacing w:after="120"/>
        <w:jc w:val="both"/>
        <w:rPr>
          <w:rFonts w:cs="Arial"/>
          <w:bCs/>
          <w:color w:val="151515"/>
          <w:sz w:val="20"/>
          <w:lang w:val="en"/>
        </w:rPr>
      </w:pPr>
      <w:r>
        <w:rPr>
          <w:rFonts w:cs="Arial"/>
          <w:bCs/>
          <w:color w:val="151515"/>
          <w:sz w:val="20"/>
          <w:lang w:val="en"/>
        </w:rPr>
        <w:t xml:space="preserve">Meet the requirements as specified in 40 CFR Part 1068, </w:t>
      </w:r>
      <w:r w:rsidR="001B256C">
        <w:rPr>
          <w:rFonts w:cs="Arial"/>
          <w:bCs/>
          <w:color w:val="151515"/>
          <w:sz w:val="20"/>
          <w:lang w:val="en"/>
        </w:rPr>
        <w:t>Subparts</w:t>
      </w:r>
      <w:r>
        <w:rPr>
          <w:rFonts w:cs="Arial"/>
          <w:bCs/>
          <w:color w:val="151515"/>
          <w:sz w:val="20"/>
          <w:lang w:val="en"/>
        </w:rPr>
        <w:t xml:space="preserve"> A through D. </w:t>
      </w:r>
    </w:p>
    <w:p w14:paraId="220E3CB5" w14:textId="66448370" w:rsidR="001B256C" w:rsidRPr="001B256C" w:rsidRDefault="001B256C" w:rsidP="001B256C">
      <w:pPr>
        <w:shd w:val="clear" w:color="auto" w:fill="FFFFFF"/>
        <w:ind w:left="720"/>
        <w:jc w:val="both"/>
        <w:rPr>
          <w:rFonts w:cs="Arial"/>
          <w:b/>
          <w:color w:val="151515"/>
          <w:sz w:val="20"/>
          <w:lang w:val="en"/>
        </w:rPr>
      </w:pPr>
      <w:r>
        <w:rPr>
          <w:rFonts w:cs="Arial"/>
          <w:bCs/>
          <w:color w:val="151515"/>
          <w:sz w:val="20"/>
          <w:lang w:val="en"/>
        </w:rPr>
        <w:t>If the permittee does not operate and maintain the certified engine and control device according to the manufacturer’s emissions-related written instructions, the engine will be considered a non-certified engine and be subject to S</w:t>
      </w:r>
      <w:r w:rsidR="003E448D">
        <w:rPr>
          <w:rFonts w:cs="Arial"/>
          <w:bCs/>
          <w:color w:val="151515"/>
          <w:sz w:val="20"/>
          <w:lang w:val="en"/>
        </w:rPr>
        <w:t>C</w:t>
      </w:r>
      <w:r>
        <w:rPr>
          <w:rFonts w:cs="Arial"/>
          <w:bCs/>
          <w:color w:val="151515"/>
          <w:sz w:val="20"/>
          <w:lang w:val="en"/>
        </w:rPr>
        <w:t xml:space="preserve"> III.5.  </w:t>
      </w:r>
      <w:r>
        <w:rPr>
          <w:rFonts w:cs="Arial"/>
          <w:b/>
          <w:color w:val="151515"/>
          <w:sz w:val="20"/>
          <w:lang w:val="en"/>
        </w:rPr>
        <w:t>(40 CFR 60.4243(b)(1))</w:t>
      </w:r>
    </w:p>
    <w:p w14:paraId="686094B0" w14:textId="77777777" w:rsidR="001B256C" w:rsidRDefault="001B256C" w:rsidP="001B256C">
      <w:pPr>
        <w:shd w:val="clear" w:color="auto" w:fill="FFFFFF"/>
        <w:jc w:val="both"/>
        <w:rPr>
          <w:rFonts w:cs="Arial"/>
          <w:bCs/>
          <w:color w:val="151515"/>
          <w:sz w:val="20"/>
          <w:lang w:val="en"/>
        </w:rPr>
      </w:pPr>
    </w:p>
    <w:p w14:paraId="7283D58E" w14:textId="784FEE58" w:rsidR="00C01AD7" w:rsidRPr="00D40652" w:rsidRDefault="001B256C" w:rsidP="00D40652">
      <w:pPr>
        <w:numPr>
          <w:ilvl w:val="0"/>
          <w:numId w:val="35"/>
        </w:numPr>
        <w:shd w:val="clear" w:color="auto" w:fill="FFFFFF"/>
        <w:jc w:val="both"/>
        <w:rPr>
          <w:rFonts w:cs="Arial"/>
          <w:bCs/>
          <w:color w:val="151515"/>
          <w:sz w:val="20"/>
          <w:lang w:val="en"/>
        </w:rPr>
      </w:pPr>
      <w:r>
        <w:rPr>
          <w:rFonts w:cs="Arial"/>
          <w:bCs/>
          <w:color w:val="151515"/>
          <w:sz w:val="20"/>
          <w:lang w:val="en"/>
        </w:rPr>
        <w:t xml:space="preserve">If the permittee purchased a non-certified engine or a certified engine operating in a non-certified manner, the permittee shall keep a </w:t>
      </w:r>
      <w:r w:rsidR="00D40652">
        <w:rPr>
          <w:rFonts w:cs="Arial"/>
          <w:bCs/>
          <w:color w:val="151515"/>
          <w:sz w:val="20"/>
          <w:lang w:val="en"/>
        </w:rPr>
        <w:t>maintenance</w:t>
      </w:r>
      <w:r>
        <w:rPr>
          <w:rFonts w:cs="Arial"/>
          <w:bCs/>
          <w:color w:val="151515"/>
          <w:sz w:val="20"/>
          <w:lang w:val="en"/>
        </w:rPr>
        <w:t xml:space="preserve"> plan for EU-UNIT-05 and shall, to the extent practicable, maintain and operate each engine in a manner </w:t>
      </w:r>
      <w:r w:rsidR="00D40652">
        <w:rPr>
          <w:rFonts w:cs="Arial"/>
          <w:bCs/>
          <w:color w:val="151515"/>
          <w:sz w:val="20"/>
          <w:lang w:val="en"/>
        </w:rPr>
        <w:t>consistent</w:t>
      </w:r>
      <w:r>
        <w:rPr>
          <w:rFonts w:cs="Arial"/>
          <w:bCs/>
          <w:color w:val="151515"/>
          <w:sz w:val="20"/>
          <w:lang w:val="en"/>
        </w:rPr>
        <w:t xml:space="preserve"> with good air pollution control practice for minimizing </w:t>
      </w:r>
      <w:r w:rsidR="00D40652">
        <w:rPr>
          <w:rFonts w:cs="Arial"/>
          <w:bCs/>
          <w:color w:val="151515"/>
          <w:sz w:val="20"/>
          <w:lang w:val="en"/>
        </w:rPr>
        <w:t>emissions</w:t>
      </w:r>
      <w:r>
        <w:rPr>
          <w:rFonts w:cs="Arial"/>
          <w:bCs/>
          <w:color w:val="151515"/>
          <w:sz w:val="20"/>
          <w:lang w:val="en"/>
        </w:rPr>
        <w:t xml:space="preserve">. </w:t>
      </w:r>
      <w:r w:rsidR="002B6E7F">
        <w:rPr>
          <w:rFonts w:cs="Arial"/>
          <w:bCs/>
          <w:color w:val="151515"/>
          <w:sz w:val="20"/>
          <w:lang w:val="en"/>
        </w:rPr>
        <w:t xml:space="preserve"> </w:t>
      </w:r>
      <w:r w:rsidRPr="002B6E7F">
        <w:rPr>
          <w:rFonts w:cs="Arial"/>
          <w:b/>
          <w:color w:val="151515"/>
          <w:sz w:val="20"/>
          <w:lang w:val="en"/>
        </w:rPr>
        <w:t>(</w:t>
      </w:r>
      <w:r w:rsidR="00D40652" w:rsidRPr="002B6E7F">
        <w:rPr>
          <w:rFonts w:cs="Arial"/>
          <w:b/>
          <w:color w:val="151515"/>
          <w:sz w:val="20"/>
          <w:lang w:val="en"/>
        </w:rPr>
        <w:t>4</w:t>
      </w:r>
      <w:r w:rsidR="00D40652">
        <w:rPr>
          <w:rFonts w:cs="Arial"/>
          <w:b/>
          <w:color w:val="151515"/>
          <w:sz w:val="20"/>
          <w:lang w:val="en"/>
        </w:rPr>
        <w:t>0</w:t>
      </w:r>
      <w:r w:rsidR="002B6E7F">
        <w:rPr>
          <w:rFonts w:cs="Arial"/>
          <w:b/>
          <w:color w:val="151515"/>
          <w:sz w:val="20"/>
          <w:lang w:val="en"/>
        </w:rPr>
        <w:t> </w:t>
      </w:r>
      <w:r w:rsidR="00D40652">
        <w:rPr>
          <w:rFonts w:cs="Arial"/>
          <w:b/>
          <w:color w:val="151515"/>
          <w:sz w:val="20"/>
          <w:lang w:val="en"/>
        </w:rPr>
        <w:t>CFR 60.4243(b)(2))</w:t>
      </w:r>
    </w:p>
    <w:p w14:paraId="2CF41170" w14:textId="77777777" w:rsidR="00C01AD7" w:rsidRDefault="00C01AD7" w:rsidP="00C01AD7">
      <w:pPr>
        <w:jc w:val="both"/>
        <w:rPr>
          <w:rFonts w:cs="Arial"/>
          <w:sz w:val="20"/>
        </w:rPr>
      </w:pPr>
    </w:p>
    <w:p w14:paraId="7234D493"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2CFC4222" w14:textId="77777777" w:rsidR="00661FF9" w:rsidRDefault="00661FF9" w:rsidP="00661FF9">
      <w:pPr>
        <w:rPr>
          <w:sz w:val="20"/>
        </w:rPr>
      </w:pPr>
    </w:p>
    <w:p w14:paraId="6481D69C" w14:textId="27D34BFB" w:rsidR="00661FF9" w:rsidRPr="00687734" w:rsidRDefault="00DF789A" w:rsidP="003E448D">
      <w:pPr>
        <w:numPr>
          <w:ilvl w:val="0"/>
          <w:numId w:val="36"/>
        </w:numPr>
        <w:jc w:val="both"/>
        <w:rPr>
          <w:sz w:val="20"/>
        </w:rPr>
      </w:pPr>
      <w:r>
        <w:rPr>
          <w:sz w:val="20"/>
        </w:rPr>
        <w:t xml:space="preserve">The permittee shall equip and maintain </w:t>
      </w:r>
      <w:r w:rsidR="000305E2">
        <w:rPr>
          <w:sz w:val="20"/>
        </w:rPr>
        <w:t xml:space="preserve">EU-UNIT-05 </w:t>
      </w:r>
      <w:r>
        <w:rPr>
          <w:sz w:val="20"/>
        </w:rPr>
        <w:t xml:space="preserve">with a non-resettable </w:t>
      </w:r>
      <w:r w:rsidR="007A34D5">
        <w:rPr>
          <w:sz w:val="20"/>
        </w:rPr>
        <w:t>hour</w:t>
      </w:r>
      <w:r>
        <w:rPr>
          <w:sz w:val="20"/>
        </w:rPr>
        <w:t xml:space="preserve"> meter to track the operating hours.  </w:t>
      </w:r>
      <w:r w:rsidR="00661FF9">
        <w:rPr>
          <w:rFonts w:cs="Arial"/>
          <w:b/>
          <w:sz w:val="20"/>
        </w:rPr>
        <w:t>(</w:t>
      </w:r>
      <w:r w:rsidR="00661FF9" w:rsidRPr="00CF2059">
        <w:rPr>
          <w:b/>
          <w:sz w:val="20"/>
        </w:rPr>
        <w:t>40 CFR 60.4237</w:t>
      </w:r>
      <w:r>
        <w:rPr>
          <w:b/>
          <w:sz w:val="20"/>
        </w:rPr>
        <w:t>, 40 CFR 63.6655(f)</w:t>
      </w:r>
      <w:r w:rsidR="00661FF9">
        <w:rPr>
          <w:b/>
          <w:sz w:val="20"/>
        </w:rPr>
        <w:t>)</w:t>
      </w:r>
    </w:p>
    <w:p w14:paraId="51E37EE3" w14:textId="77777777" w:rsidR="00687734" w:rsidRPr="00687734" w:rsidRDefault="00687734" w:rsidP="00687734">
      <w:pPr>
        <w:ind w:left="360"/>
        <w:rPr>
          <w:sz w:val="20"/>
        </w:rPr>
      </w:pPr>
    </w:p>
    <w:p w14:paraId="6623AD96" w14:textId="682A97B3" w:rsidR="00687734" w:rsidRPr="00CF2059" w:rsidRDefault="001E0FE0" w:rsidP="003E448D">
      <w:pPr>
        <w:numPr>
          <w:ilvl w:val="0"/>
          <w:numId w:val="36"/>
        </w:numPr>
        <w:jc w:val="both"/>
        <w:rPr>
          <w:sz w:val="20"/>
        </w:rPr>
      </w:pPr>
      <w:r>
        <w:rPr>
          <w:sz w:val="20"/>
        </w:rPr>
        <w:t>EU-UNIT-05 shall be certified to meet the applicable standard of 40 CFR 60.4233.  The permittee shall install and configure the engine according to manufacturer’s specifications.</w:t>
      </w:r>
      <w:r w:rsidR="00F55224">
        <w:rPr>
          <w:sz w:val="20"/>
        </w:rPr>
        <w:t xml:space="preserve"> </w:t>
      </w:r>
      <w:r>
        <w:rPr>
          <w:sz w:val="20"/>
        </w:rPr>
        <w:t xml:space="preserve"> </w:t>
      </w:r>
      <w:r w:rsidRPr="001E0FE0">
        <w:rPr>
          <w:b/>
          <w:bCs/>
          <w:sz w:val="20"/>
        </w:rPr>
        <w:t>(40 CFR 60.4243)</w:t>
      </w:r>
    </w:p>
    <w:p w14:paraId="64130AB7" w14:textId="77777777" w:rsidR="00661FF9" w:rsidRPr="00C757F0" w:rsidRDefault="00661FF9" w:rsidP="00661FF9">
      <w:pPr>
        <w:rPr>
          <w:sz w:val="20"/>
        </w:rPr>
      </w:pPr>
    </w:p>
    <w:p w14:paraId="6E0E2384" w14:textId="77777777" w:rsidR="00AE1D84" w:rsidRPr="007D4237" w:rsidRDefault="00AE1D84" w:rsidP="00F62984">
      <w:pPr>
        <w:jc w:val="both"/>
      </w:pPr>
      <w:r>
        <w:rPr>
          <w:b/>
        </w:rPr>
        <w:t xml:space="preserve">V.  </w:t>
      </w:r>
      <w:r>
        <w:rPr>
          <w:b/>
          <w:u w:val="single"/>
        </w:rPr>
        <w:t>TESTING/SAMPLING</w:t>
      </w:r>
    </w:p>
    <w:p w14:paraId="2F7578A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2D50E0F" w14:textId="77777777" w:rsidR="00661FF9" w:rsidRDefault="00661FF9" w:rsidP="00661FF9"/>
    <w:p w14:paraId="52893761" w14:textId="16D2B321" w:rsidR="00661FF9" w:rsidRPr="00CF2059" w:rsidRDefault="0042097C" w:rsidP="007E7AC5">
      <w:pPr>
        <w:numPr>
          <w:ilvl w:val="0"/>
          <w:numId w:val="37"/>
        </w:numPr>
        <w:jc w:val="both"/>
        <w:rPr>
          <w:sz w:val="20"/>
        </w:rPr>
      </w:pPr>
      <w:r>
        <w:rPr>
          <w:sz w:val="20"/>
        </w:rPr>
        <w:t xml:space="preserve">The permittee shall </w:t>
      </w:r>
      <w:r w:rsidR="00661FF9" w:rsidRPr="00CF2059">
        <w:rPr>
          <w:sz w:val="20"/>
        </w:rPr>
        <w:t xml:space="preserve">comply with the emission standards specified in </w:t>
      </w:r>
      <w:r w:rsidR="00661FF9">
        <w:rPr>
          <w:sz w:val="20"/>
        </w:rPr>
        <w:t xml:space="preserve">40 CFR </w:t>
      </w:r>
      <w:r w:rsidR="00661FF9" w:rsidRPr="00CF2059">
        <w:rPr>
          <w:sz w:val="20"/>
        </w:rPr>
        <w:t>60.4233(a) through (c)</w:t>
      </w:r>
      <w:r w:rsidR="00B36F07">
        <w:rPr>
          <w:sz w:val="20"/>
        </w:rPr>
        <w:t>.</w:t>
      </w:r>
      <w:r w:rsidR="00661FF9" w:rsidRPr="00CF2059">
        <w:rPr>
          <w:sz w:val="20"/>
        </w:rPr>
        <w:t xml:space="preserve"> </w:t>
      </w:r>
      <w:r w:rsidR="002A7C80">
        <w:rPr>
          <w:sz w:val="20"/>
        </w:rPr>
        <w:t xml:space="preserve"> </w:t>
      </w:r>
      <w:r w:rsidR="00B36F07">
        <w:rPr>
          <w:sz w:val="20"/>
        </w:rPr>
        <w:t>The permittee</w:t>
      </w:r>
      <w:r w:rsidR="00661FF9" w:rsidRPr="00CF2059">
        <w:rPr>
          <w:sz w:val="20"/>
        </w:rPr>
        <w:t xml:space="preserve"> must comply by purchasing an engine certified to the emission standards in </w:t>
      </w:r>
      <w:r w:rsidR="00661FF9">
        <w:rPr>
          <w:sz w:val="20"/>
        </w:rPr>
        <w:t xml:space="preserve">40 CFR </w:t>
      </w:r>
      <w:r w:rsidR="00661FF9" w:rsidRPr="00CF2059">
        <w:rPr>
          <w:sz w:val="20"/>
        </w:rPr>
        <w:t xml:space="preserve">60.4231(a) through (c), as applicable, for the same engine class and maximum engine power. </w:t>
      </w:r>
      <w:r w:rsidR="00F55224">
        <w:rPr>
          <w:sz w:val="20"/>
        </w:rPr>
        <w:t xml:space="preserve"> </w:t>
      </w:r>
      <w:r w:rsidR="00661FF9" w:rsidRPr="00CF2059">
        <w:rPr>
          <w:sz w:val="20"/>
        </w:rPr>
        <w:t xml:space="preserve">In addition, </w:t>
      </w:r>
      <w:r w:rsidR="00B36F07">
        <w:rPr>
          <w:sz w:val="20"/>
        </w:rPr>
        <w:t>the permittee</w:t>
      </w:r>
      <w:r w:rsidR="00661FF9" w:rsidRPr="00CF2059">
        <w:rPr>
          <w:sz w:val="20"/>
        </w:rPr>
        <w:t xml:space="preserve"> must meet one of the requirements specified in (a)(1) and (2) of this s</w:t>
      </w:r>
      <w:r>
        <w:rPr>
          <w:sz w:val="20"/>
        </w:rPr>
        <w:t>ubpart</w:t>
      </w:r>
      <w:r w:rsidR="00661FF9" w:rsidRPr="00CF2059">
        <w:rPr>
          <w:sz w:val="20"/>
        </w:rPr>
        <w:t>.</w:t>
      </w:r>
      <w:r w:rsidR="00661FF9">
        <w:rPr>
          <w:sz w:val="20"/>
        </w:rPr>
        <w:t xml:space="preserve"> </w:t>
      </w:r>
      <w:r w:rsidR="00661FF9" w:rsidRPr="00CF2059">
        <w:rPr>
          <w:sz w:val="20"/>
        </w:rPr>
        <w:t xml:space="preserve"> </w:t>
      </w:r>
      <w:r w:rsidR="00661FF9" w:rsidRPr="00CF2059">
        <w:rPr>
          <w:b/>
          <w:sz w:val="20"/>
        </w:rPr>
        <w:t>(40 CFR 60.4243(a))</w:t>
      </w:r>
    </w:p>
    <w:p w14:paraId="751E6D96" w14:textId="77777777" w:rsidR="00661FF9" w:rsidRPr="00CF2059" w:rsidRDefault="00661FF9" w:rsidP="00661FF9">
      <w:pPr>
        <w:jc w:val="both"/>
        <w:rPr>
          <w:sz w:val="20"/>
        </w:rPr>
      </w:pPr>
    </w:p>
    <w:p w14:paraId="2B5EFC2B" w14:textId="207CE89A" w:rsidR="00661FF9" w:rsidRPr="00CF2059" w:rsidRDefault="00661FF9" w:rsidP="007E7AC5">
      <w:pPr>
        <w:numPr>
          <w:ilvl w:val="0"/>
          <w:numId w:val="37"/>
        </w:numPr>
        <w:jc w:val="both"/>
        <w:rPr>
          <w:sz w:val="20"/>
        </w:rPr>
      </w:pPr>
      <w:r w:rsidRPr="00CF2059">
        <w:rPr>
          <w:sz w:val="20"/>
        </w:rPr>
        <w:t xml:space="preserve">If </w:t>
      </w:r>
      <w:r w:rsidR="00B36F07">
        <w:rPr>
          <w:sz w:val="20"/>
        </w:rPr>
        <w:t>the permittee</w:t>
      </w:r>
      <w:r w:rsidRPr="00CF2059">
        <w:rPr>
          <w:sz w:val="20"/>
        </w:rPr>
        <w:t xml:space="preserve"> operate</w:t>
      </w:r>
      <w:r w:rsidR="00B36F07">
        <w:rPr>
          <w:sz w:val="20"/>
        </w:rPr>
        <w:t>s</w:t>
      </w:r>
      <w:r w:rsidRPr="00CF2059">
        <w:rPr>
          <w:sz w:val="20"/>
        </w:rPr>
        <w:t xml:space="preserve"> and maintain</w:t>
      </w:r>
      <w:r w:rsidR="00B36F07">
        <w:rPr>
          <w:sz w:val="20"/>
        </w:rPr>
        <w:t>s</w:t>
      </w:r>
      <w:r w:rsidRPr="00CF2059">
        <w:rPr>
          <w:sz w:val="20"/>
        </w:rPr>
        <w:t xml:space="preserve"> the certified stationary </w:t>
      </w:r>
      <w:r w:rsidRPr="000305E2">
        <w:rPr>
          <w:sz w:val="20"/>
        </w:rPr>
        <w:t>SI</w:t>
      </w:r>
      <w:r w:rsidRPr="00CF2059">
        <w:rPr>
          <w:sz w:val="20"/>
        </w:rPr>
        <w:t xml:space="preserve"> internal combustion engine and control device according to the manufacturer's emission-related written instructions, </w:t>
      </w:r>
      <w:r w:rsidR="00B36F07">
        <w:rPr>
          <w:sz w:val="20"/>
        </w:rPr>
        <w:t>records must be kept</w:t>
      </w:r>
      <w:r w:rsidRPr="00CF2059">
        <w:rPr>
          <w:sz w:val="20"/>
        </w:rPr>
        <w:t xml:space="preserve"> of conducted maintenance to demonstrate compliance, but no performance testing is required if </w:t>
      </w:r>
      <w:r w:rsidR="00B36F07">
        <w:rPr>
          <w:sz w:val="20"/>
        </w:rPr>
        <w:t>the permittee is</w:t>
      </w:r>
      <w:r w:rsidRPr="00CF2059">
        <w:rPr>
          <w:sz w:val="20"/>
        </w:rPr>
        <w:t xml:space="preserve"> an owner or operator. </w:t>
      </w:r>
      <w:r w:rsidR="00B36F07">
        <w:rPr>
          <w:sz w:val="20"/>
        </w:rPr>
        <w:t xml:space="preserve"> The permittee</w:t>
      </w:r>
      <w:r w:rsidRPr="00CF2059">
        <w:rPr>
          <w:sz w:val="20"/>
        </w:rPr>
        <w:t xml:space="preserve"> must also meet the requirements as specified in 40 CFR </w:t>
      </w:r>
      <w:r>
        <w:rPr>
          <w:sz w:val="20"/>
        </w:rPr>
        <w:t>P</w:t>
      </w:r>
      <w:r w:rsidRPr="00CF2059">
        <w:rPr>
          <w:sz w:val="20"/>
        </w:rPr>
        <w:t xml:space="preserve">art 1068, </w:t>
      </w:r>
      <w:r w:rsidR="009629BB">
        <w:rPr>
          <w:sz w:val="20"/>
        </w:rPr>
        <w:t>S</w:t>
      </w:r>
      <w:r w:rsidRPr="00CF2059">
        <w:rPr>
          <w:sz w:val="20"/>
        </w:rPr>
        <w:t xml:space="preserve">ubparts A through D, as they apply to </w:t>
      </w:r>
      <w:r w:rsidR="00B36F07">
        <w:rPr>
          <w:sz w:val="20"/>
        </w:rPr>
        <w:t>this engine</w:t>
      </w:r>
      <w:r w:rsidRPr="00CF2059">
        <w:rPr>
          <w:sz w:val="20"/>
        </w:rPr>
        <w:t xml:space="preserve">. </w:t>
      </w:r>
      <w:r>
        <w:rPr>
          <w:sz w:val="20"/>
        </w:rPr>
        <w:t xml:space="preserve"> </w:t>
      </w:r>
      <w:r w:rsidRPr="00CF2059">
        <w:rPr>
          <w:sz w:val="20"/>
        </w:rPr>
        <w:t xml:space="preserve">If </w:t>
      </w:r>
      <w:r w:rsidR="00B36F07">
        <w:rPr>
          <w:sz w:val="20"/>
        </w:rPr>
        <w:t>the permittee</w:t>
      </w:r>
      <w:r w:rsidRPr="00CF2059">
        <w:rPr>
          <w:sz w:val="20"/>
        </w:rPr>
        <w:t xml:space="preserve"> adjust</w:t>
      </w:r>
      <w:r w:rsidR="00B36F07">
        <w:rPr>
          <w:sz w:val="20"/>
        </w:rPr>
        <w:t>s</w:t>
      </w:r>
      <w:r w:rsidRPr="00CF2059">
        <w:rPr>
          <w:sz w:val="20"/>
        </w:rPr>
        <w:t xml:space="preserve"> engine settings according to and consistent with the manufacturer's instructions, </w:t>
      </w:r>
      <w:r w:rsidR="00B36F07">
        <w:rPr>
          <w:sz w:val="20"/>
        </w:rPr>
        <w:t xml:space="preserve">the </w:t>
      </w:r>
      <w:r w:rsidRPr="00CF2059">
        <w:rPr>
          <w:sz w:val="20"/>
        </w:rPr>
        <w:t xml:space="preserve">stationary SI internal combustion engine will not be considered out of compliance. </w:t>
      </w:r>
      <w:r>
        <w:rPr>
          <w:sz w:val="20"/>
        </w:rPr>
        <w:t xml:space="preserve"> </w:t>
      </w:r>
      <w:r w:rsidRPr="00CF2059">
        <w:rPr>
          <w:b/>
          <w:sz w:val="20"/>
        </w:rPr>
        <w:t>(40 CFR 60.4243(a)(1))</w:t>
      </w:r>
    </w:p>
    <w:p w14:paraId="2F9FA908" w14:textId="2C2EC15F" w:rsidR="002A7C80" w:rsidRDefault="002A7C80">
      <w:pPr>
        <w:rPr>
          <w:sz w:val="20"/>
        </w:rPr>
      </w:pPr>
      <w:r>
        <w:rPr>
          <w:sz w:val="20"/>
        </w:rPr>
        <w:br w:type="page"/>
      </w:r>
    </w:p>
    <w:p w14:paraId="18BD1ED3" w14:textId="77777777" w:rsidR="00AE1D84" w:rsidRPr="00FE0AD0" w:rsidRDefault="00AE1D84" w:rsidP="00F62984">
      <w:pPr>
        <w:jc w:val="both"/>
        <w:rPr>
          <w:sz w:val="20"/>
        </w:rPr>
      </w:pPr>
    </w:p>
    <w:p w14:paraId="1B246862" w14:textId="77777777" w:rsidR="00AE1D84" w:rsidRDefault="00AE1D84" w:rsidP="00F62984">
      <w:pPr>
        <w:jc w:val="both"/>
      </w:pPr>
      <w:r>
        <w:rPr>
          <w:b/>
        </w:rPr>
        <w:t xml:space="preserve">VI.  </w:t>
      </w:r>
      <w:r>
        <w:rPr>
          <w:b/>
          <w:u w:val="single"/>
        </w:rPr>
        <w:t>MONITORING/RECORDKEEPING</w:t>
      </w:r>
    </w:p>
    <w:p w14:paraId="5EC52E3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EEA82FB" w14:textId="3CC989CB" w:rsidR="00AE1D84" w:rsidRDefault="00AE1D84" w:rsidP="00F62984">
      <w:pPr>
        <w:jc w:val="both"/>
        <w:rPr>
          <w:sz w:val="20"/>
        </w:rPr>
      </w:pPr>
    </w:p>
    <w:p w14:paraId="1AB7F4EF" w14:textId="4D9FD6C9" w:rsidR="00661FF9" w:rsidRPr="007A34D5" w:rsidRDefault="00B354A0" w:rsidP="00B354A0">
      <w:pPr>
        <w:pStyle w:val="ListParagraph"/>
        <w:numPr>
          <w:ilvl w:val="0"/>
          <w:numId w:val="43"/>
        </w:numPr>
        <w:jc w:val="both"/>
        <w:rPr>
          <w:sz w:val="20"/>
        </w:rPr>
      </w:pPr>
      <w:r>
        <w:rPr>
          <w:sz w:val="20"/>
        </w:rPr>
        <w:t xml:space="preserve">The permittee shall monitor and record the hours of operation of </w:t>
      </w:r>
      <w:r w:rsidR="000305E2">
        <w:rPr>
          <w:sz w:val="20"/>
        </w:rPr>
        <w:t xml:space="preserve">EU-UNIT-05 </w:t>
      </w:r>
      <w:r>
        <w:rPr>
          <w:sz w:val="20"/>
        </w:rPr>
        <w:t>during emergencies and non-emergencies, on a calendar year basis, in a manner acceptable to the AQD District Supervisor.  The permittee shall record the time of operation of the engine and the reason it was in operation during that time.</w:t>
      </w:r>
      <w:r w:rsidR="00397963">
        <w:rPr>
          <w:sz w:val="20"/>
        </w:rPr>
        <w:t xml:space="preserve"> </w:t>
      </w:r>
      <w:r>
        <w:rPr>
          <w:sz w:val="20"/>
        </w:rPr>
        <w:t xml:space="preserve"> </w:t>
      </w:r>
      <w:r w:rsidRPr="00B354A0">
        <w:rPr>
          <w:b/>
          <w:bCs/>
          <w:sz w:val="20"/>
        </w:rPr>
        <w:t>(40 CFR 60.4243)</w:t>
      </w:r>
    </w:p>
    <w:p w14:paraId="2258C2A2" w14:textId="77777777" w:rsidR="007A34D5" w:rsidRPr="007A34D5" w:rsidRDefault="007A34D5" w:rsidP="007A34D5">
      <w:pPr>
        <w:pStyle w:val="ListParagraph"/>
        <w:ind w:left="360"/>
        <w:jc w:val="both"/>
        <w:rPr>
          <w:sz w:val="20"/>
        </w:rPr>
      </w:pPr>
    </w:p>
    <w:p w14:paraId="159C3A79" w14:textId="07FFB524" w:rsidR="007A34D5" w:rsidRPr="00186715" w:rsidRDefault="007A34D5" w:rsidP="00B354A0">
      <w:pPr>
        <w:pStyle w:val="ListParagraph"/>
        <w:numPr>
          <w:ilvl w:val="0"/>
          <w:numId w:val="43"/>
        </w:numPr>
        <w:jc w:val="both"/>
        <w:rPr>
          <w:sz w:val="20"/>
        </w:rPr>
      </w:pPr>
      <w:r>
        <w:rPr>
          <w:sz w:val="20"/>
        </w:rPr>
        <w:t>The permittee shall keep, in a satisfactory manner, manufacturer certification documentation indicating that the SI engine meets the applicable emission limitations contained in Federal Standards of Performance for New Stationary Sources</w:t>
      </w:r>
      <w:r w:rsidR="005F6697">
        <w:rPr>
          <w:sz w:val="20"/>
        </w:rPr>
        <w:t>,</w:t>
      </w:r>
      <w:r>
        <w:rPr>
          <w:sz w:val="20"/>
        </w:rPr>
        <w:t xml:space="preserve"> 40 CFR Part 60</w:t>
      </w:r>
      <w:r w:rsidR="009629BB">
        <w:rPr>
          <w:sz w:val="20"/>
        </w:rPr>
        <w:t>,</w:t>
      </w:r>
      <w:r>
        <w:rPr>
          <w:sz w:val="20"/>
        </w:rPr>
        <w:t xml:space="preserve"> Subpart JJJJ.  The permittee shall keep all records on </w:t>
      </w:r>
      <w:r w:rsidR="0042097C">
        <w:rPr>
          <w:sz w:val="20"/>
        </w:rPr>
        <w:t>file</w:t>
      </w:r>
      <w:r>
        <w:rPr>
          <w:sz w:val="20"/>
        </w:rPr>
        <w:t xml:space="preserve"> and make them available to the Department upon request.  </w:t>
      </w:r>
      <w:r>
        <w:rPr>
          <w:b/>
          <w:bCs/>
          <w:sz w:val="20"/>
        </w:rPr>
        <w:t>(40 CFR 60.4245)</w:t>
      </w:r>
    </w:p>
    <w:p w14:paraId="6B67AD5C" w14:textId="77777777" w:rsidR="00186715" w:rsidRPr="00186715" w:rsidRDefault="00186715" w:rsidP="00186715">
      <w:pPr>
        <w:pStyle w:val="ListParagraph"/>
        <w:rPr>
          <w:sz w:val="20"/>
        </w:rPr>
      </w:pPr>
    </w:p>
    <w:p w14:paraId="046D2D18" w14:textId="06B582CB" w:rsidR="00186715" w:rsidRPr="00B354A0" w:rsidRDefault="00186715" w:rsidP="00B354A0">
      <w:pPr>
        <w:pStyle w:val="ListParagraph"/>
        <w:numPr>
          <w:ilvl w:val="0"/>
          <w:numId w:val="43"/>
        </w:numPr>
        <w:jc w:val="both"/>
        <w:rPr>
          <w:sz w:val="20"/>
        </w:rPr>
      </w:pPr>
      <w:r>
        <w:rPr>
          <w:sz w:val="20"/>
        </w:rPr>
        <w:t>The permittee shall keep records of all maintenance conducted on the engine.  The permittee shall keep al</w:t>
      </w:r>
      <w:r w:rsidR="001A2349">
        <w:rPr>
          <w:sz w:val="20"/>
        </w:rPr>
        <w:t>l</w:t>
      </w:r>
      <w:r>
        <w:rPr>
          <w:sz w:val="20"/>
        </w:rPr>
        <w:t xml:space="preserve"> records on </w:t>
      </w:r>
      <w:r w:rsidR="004454BF">
        <w:rPr>
          <w:sz w:val="20"/>
        </w:rPr>
        <w:t>file</w:t>
      </w:r>
      <w:r>
        <w:rPr>
          <w:sz w:val="20"/>
        </w:rPr>
        <w:t xml:space="preserve"> and make them available to the department upon request.  </w:t>
      </w:r>
      <w:r>
        <w:rPr>
          <w:b/>
          <w:bCs/>
          <w:sz w:val="20"/>
        </w:rPr>
        <w:t>(40 CFR 60.4245(a)(2))</w:t>
      </w:r>
    </w:p>
    <w:p w14:paraId="3684DBAD" w14:textId="77777777" w:rsidR="00AE1D84" w:rsidRDefault="00AE1D84" w:rsidP="00F62984">
      <w:pPr>
        <w:jc w:val="both"/>
        <w:rPr>
          <w:sz w:val="20"/>
        </w:rPr>
      </w:pPr>
    </w:p>
    <w:p w14:paraId="21EC4056" w14:textId="77777777" w:rsidR="00AE1D84" w:rsidRPr="007D4237" w:rsidRDefault="00AE1D84" w:rsidP="00F62984">
      <w:pPr>
        <w:jc w:val="both"/>
        <w:rPr>
          <w:sz w:val="20"/>
        </w:rPr>
      </w:pPr>
      <w:r>
        <w:rPr>
          <w:b/>
        </w:rPr>
        <w:t xml:space="preserve">VII.  </w:t>
      </w:r>
      <w:r>
        <w:rPr>
          <w:b/>
          <w:u w:val="single"/>
        </w:rPr>
        <w:t>REPORTING</w:t>
      </w:r>
    </w:p>
    <w:p w14:paraId="7F6CD777" w14:textId="77777777" w:rsidR="00AE1D84" w:rsidRPr="00047D6A" w:rsidRDefault="00AE1D84" w:rsidP="00F62984">
      <w:pPr>
        <w:jc w:val="both"/>
        <w:rPr>
          <w:sz w:val="20"/>
        </w:rPr>
      </w:pPr>
    </w:p>
    <w:p w14:paraId="0D92E13A"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6D71E40" w14:textId="77777777" w:rsidR="00AE1D84" w:rsidRPr="00984760" w:rsidRDefault="00AE1D84" w:rsidP="00F62984">
      <w:pPr>
        <w:ind w:left="360" w:hanging="360"/>
        <w:jc w:val="both"/>
        <w:rPr>
          <w:sz w:val="20"/>
        </w:rPr>
      </w:pPr>
    </w:p>
    <w:p w14:paraId="15B04F39"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27DC0C9C" w14:textId="77777777" w:rsidR="00AE1D84" w:rsidRPr="00984760" w:rsidRDefault="00AE1D84" w:rsidP="00F62984">
      <w:pPr>
        <w:ind w:left="360" w:hanging="360"/>
        <w:jc w:val="both"/>
        <w:rPr>
          <w:sz w:val="20"/>
        </w:rPr>
      </w:pPr>
    </w:p>
    <w:p w14:paraId="3FDC7A6A"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85101C3" w14:textId="77777777" w:rsidR="008E62BE" w:rsidRPr="00EE5F4E" w:rsidRDefault="008E62BE" w:rsidP="0032188A">
      <w:pPr>
        <w:ind w:right="72"/>
        <w:jc w:val="both"/>
        <w:rPr>
          <w:rFonts w:cs="Arial"/>
          <w:sz w:val="20"/>
        </w:rPr>
      </w:pPr>
    </w:p>
    <w:p w14:paraId="7D597E5D" w14:textId="77777777" w:rsidR="00AE1D84" w:rsidRPr="007D4237" w:rsidRDefault="00AE1D84" w:rsidP="00F62984">
      <w:pPr>
        <w:jc w:val="both"/>
        <w:rPr>
          <w:rFonts w:cs="Arial"/>
          <w:sz w:val="20"/>
        </w:rPr>
      </w:pPr>
      <w:r w:rsidRPr="00FE0AD0">
        <w:rPr>
          <w:rFonts w:cs="Arial"/>
          <w:b/>
          <w:sz w:val="20"/>
        </w:rPr>
        <w:t>See Appendix 8</w:t>
      </w:r>
    </w:p>
    <w:p w14:paraId="6D51B11D" w14:textId="77777777" w:rsidR="00AE1D84" w:rsidRPr="00E873CB" w:rsidRDefault="00AE1D84" w:rsidP="00F62984">
      <w:pPr>
        <w:jc w:val="both"/>
        <w:rPr>
          <w:rFonts w:cs="Arial"/>
          <w:sz w:val="20"/>
        </w:rPr>
      </w:pPr>
    </w:p>
    <w:p w14:paraId="7204A523" w14:textId="77777777" w:rsidR="00AE1D84" w:rsidRDefault="00AE1D84" w:rsidP="00F62984">
      <w:pPr>
        <w:jc w:val="both"/>
      </w:pPr>
      <w:r>
        <w:rPr>
          <w:b/>
        </w:rPr>
        <w:t xml:space="preserve">VIII.  </w:t>
      </w:r>
      <w:r>
        <w:rPr>
          <w:b/>
          <w:u w:val="single"/>
        </w:rPr>
        <w:t>STACK/VENT RESTRICTION(S)</w:t>
      </w:r>
    </w:p>
    <w:p w14:paraId="0341733F" w14:textId="2C8615EF" w:rsidR="00AE1D84" w:rsidRDefault="00AE1D84" w:rsidP="00F62984">
      <w:pPr>
        <w:jc w:val="both"/>
        <w:rPr>
          <w:sz w:val="20"/>
        </w:rPr>
      </w:pPr>
    </w:p>
    <w:p w14:paraId="2F042B85" w14:textId="65E70441" w:rsidR="00661FF9" w:rsidRDefault="00661FF9" w:rsidP="00F62984">
      <w:pPr>
        <w:jc w:val="both"/>
        <w:rPr>
          <w:sz w:val="20"/>
        </w:rPr>
      </w:pPr>
      <w:r>
        <w:rPr>
          <w:sz w:val="20"/>
        </w:rPr>
        <w:t>NA</w:t>
      </w:r>
    </w:p>
    <w:p w14:paraId="6A438F63" w14:textId="77777777" w:rsidR="004F5DF2" w:rsidRPr="00EE5F4E" w:rsidRDefault="004F5DF2" w:rsidP="00F62984">
      <w:pPr>
        <w:jc w:val="both"/>
        <w:rPr>
          <w:sz w:val="20"/>
        </w:rPr>
      </w:pPr>
    </w:p>
    <w:p w14:paraId="3CE0B275" w14:textId="77777777" w:rsidR="00AE1D84" w:rsidRDefault="00AE1D84" w:rsidP="00F62984">
      <w:pPr>
        <w:jc w:val="both"/>
      </w:pPr>
      <w:r>
        <w:rPr>
          <w:b/>
        </w:rPr>
        <w:t xml:space="preserve">IX.  </w:t>
      </w:r>
      <w:r>
        <w:rPr>
          <w:b/>
          <w:u w:val="single"/>
        </w:rPr>
        <w:t>OTHER REQUIREMENT(S)</w:t>
      </w:r>
    </w:p>
    <w:p w14:paraId="132B1603" w14:textId="77777777" w:rsidR="00AE1D84" w:rsidRPr="00FE0AD0" w:rsidRDefault="00AE1D84" w:rsidP="00F62984">
      <w:pPr>
        <w:jc w:val="both"/>
        <w:rPr>
          <w:sz w:val="20"/>
        </w:rPr>
      </w:pPr>
    </w:p>
    <w:p w14:paraId="76F82CF4" w14:textId="77D4CA91" w:rsidR="00AE1D84" w:rsidRPr="00353B96" w:rsidRDefault="00353B96" w:rsidP="00353B96">
      <w:pPr>
        <w:pStyle w:val="ListParagraph"/>
        <w:numPr>
          <w:ilvl w:val="0"/>
          <w:numId w:val="42"/>
        </w:numPr>
        <w:jc w:val="both"/>
        <w:rPr>
          <w:sz w:val="20"/>
        </w:rPr>
      </w:pPr>
      <w:r>
        <w:rPr>
          <w:sz w:val="20"/>
        </w:rPr>
        <w:t>The permittee shall comply with the provisions of Federal Standards of Performance for New Stationary Sources as specified in 40 CFR Part 60, Subpart</w:t>
      </w:r>
      <w:r w:rsidR="00397963">
        <w:rPr>
          <w:sz w:val="20"/>
        </w:rPr>
        <w:t>s</w:t>
      </w:r>
      <w:r>
        <w:rPr>
          <w:sz w:val="20"/>
        </w:rPr>
        <w:t xml:space="preserve"> A and JJJJ. </w:t>
      </w:r>
      <w:r w:rsidR="002B6E7F">
        <w:rPr>
          <w:sz w:val="20"/>
        </w:rPr>
        <w:t xml:space="preserve"> </w:t>
      </w:r>
      <w:r w:rsidRPr="00353B96">
        <w:rPr>
          <w:b/>
          <w:bCs/>
          <w:sz w:val="20"/>
        </w:rPr>
        <w:t>(40 CFR Part 60, Subparts A an</w:t>
      </w:r>
      <w:r w:rsidR="005F6697">
        <w:rPr>
          <w:b/>
          <w:bCs/>
          <w:sz w:val="20"/>
        </w:rPr>
        <w:t>d</w:t>
      </w:r>
      <w:r w:rsidRPr="00353B96">
        <w:rPr>
          <w:b/>
          <w:bCs/>
          <w:sz w:val="20"/>
        </w:rPr>
        <w:t xml:space="preserve"> JJJJ)</w:t>
      </w:r>
    </w:p>
    <w:p w14:paraId="4C6046B9" w14:textId="77777777" w:rsidR="00353B96" w:rsidRPr="00353B96" w:rsidRDefault="00353B96" w:rsidP="00353B96">
      <w:pPr>
        <w:pStyle w:val="ListParagraph"/>
        <w:ind w:left="360"/>
        <w:jc w:val="both"/>
        <w:rPr>
          <w:sz w:val="20"/>
        </w:rPr>
      </w:pPr>
    </w:p>
    <w:p w14:paraId="429FEFB9" w14:textId="396C0820" w:rsidR="00353B96" w:rsidRPr="00353B96" w:rsidRDefault="00353B96" w:rsidP="00353B96">
      <w:pPr>
        <w:pStyle w:val="ListParagraph"/>
        <w:numPr>
          <w:ilvl w:val="0"/>
          <w:numId w:val="42"/>
        </w:numPr>
        <w:jc w:val="both"/>
        <w:rPr>
          <w:sz w:val="20"/>
        </w:rPr>
      </w:pPr>
      <w:r>
        <w:rPr>
          <w:sz w:val="20"/>
        </w:rPr>
        <w:t>The permittee shall comply with the provisions of the National Emission Standards for Hazardous Air Pollutants, as specified in 40 CFR Part 63</w:t>
      </w:r>
      <w:r w:rsidR="005F6697">
        <w:rPr>
          <w:sz w:val="20"/>
        </w:rPr>
        <w:t>,</w:t>
      </w:r>
      <w:r>
        <w:rPr>
          <w:sz w:val="20"/>
        </w:rPr>
        <w:t xml:space="preserve"> Subpart</w:t>
      </w:r>
      <w:r w:rsidR="00397963">
        <w:rPr>
          <w:sz w:val="20"/>
        </w:rPr>
        <w:t>s</w:t>
      </w:r>
      <w:r>
        <w:rPr>
          <w:sz w:val="20"/>
        </w:rPr>
        <w:t xml:space="preserve"> A and ZZZZ. </w:t>
      </w:r>
      <w:r w:rsidR="002B6E7F">
        <w:rPr>
          <w:sz w:val="20"/>
        </w:rPr>
        <w:t xml:space="preserve"> </w:t>
      </w:r>
      <w:r>
        <w:rPr>
          <w:b/>
          <w:bCs/>
          <w:sz w:val="20"/>
        </w:rPr>
        <w:t>(40 CFR Part 63, Subparts A and ZZZZ)</w:t>
      </w:r>
    </w:p>
    <w:p w14:paraId="29E191DD" w14:textId="77777777" w:rsidR="00AE1D84" w:rsidRDefault="00AE1D84" w:rsidP="00F62984">
      <w:pPr>
        <w:jc w:val="both"/>
        <w:rPr>
          <w:sz w:val="20"/>
        </w:rPr>
      </w:pPr>
    </w:p>
    <w:p w14:paraId="4DA5A3A0" w14:textId="77777777" w:rsidR="000662AD" w:rsidRPr="00FE0AD0" w:rsidRDefault="000662AD" w:rsidP="00F62984">
      <w:pPr>
        <w:jc w:val="both"/>
        <w:rPr>
          <w:sz w:val="20"/>
        </w:rPr>
      </w:pPr>
    </w:p>
    <w:p w14:paraId="668310E2" w14:textId="77777777" w:rsidR="00AE1D84" w:rsidRPr="00B90185" w:rsidRDefault="00AE1D84" w:rsidP="00F62984">
      <w:pPr>
        <w:jc w:val="both"/>
        <w:rPr>
          <w:b/>
          <w:sz w:val="20"/>
        </w:rPr>
      </w:pPr>
      <w:r w:rsidRPr="00B90185">
        <w:rPr>
          <w:b/>
          <w:sz w:val="20"/>
          <w:u w:val="single"/>
        </w:rPr>
        <w:t>Footnotes</w:t>
      </w:r>
      <w:r w:rsidRPr="00B90185">
        <w:rPr>
          <w:b/>
          <w:sz w:val="20"/>
        </w:rPr>
        <w:t>:</w:t>
      </w:r>
    </w:p>
    <w:p w14:paraId="4D2B8D2F"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AD4312C"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96F2A71" w14:textId="77777777" w:rsidR="004C69F6" w:rsidRPr="004B4509" w:rsidRDefault="004C69F6" w:rsidP="004B4509">
      <w:pPr>
        <w:rPr>
          <w:sz w:val="20"/>
        </w:rPr>
      </w:pPr>
    </w:p>
    <w:p w14:paraId="18BC1981" w14:textId="77777777" w:rsidR="00E14632" w:rsidRPr="00FE0AD0" w:rsidRDefault="00E14632" w:rsidP="00E14632">
      <w:pPr>
        <w:rPr>
          <w:sz w:val="20"/>
        </w:rPr>
      </w:pPr>
    </w:p>
    <w:p w14:paraId="032B2549" w14:textId="77777777" w:rsidR="00A86D8D" w:rsidRPr="007014BE" w:rsidRDefault="00E14632" w:rsidP="007014BE">
      <w:pPr>
        <w:rPr>
          <w:szCs w:val="22"/>
        </w:rPr>
      </w:pPr>
      <w:r>
        <w:br w:type="page"/>
      </w:r>
    </w:p>
    <w:p w14:paraId="29421692" w14:textId="77777777" w:rsidR="0034744B" w:rsidRPr="00FC1F2C" w:rsidRDefault="0034744B" w:rsidP="00393A6F">
      <w:pPr>
        <w:pStyle w:val="Heading1"/>
        <w:rPr>
          <w:b w:val="0"/>
          <w:sz w:val="20"/>
          <w:szCs w:val="20"/>
        </w:rPr>
      </w:pPr>
      <w:bookmarkStart w:id="73" w:name="_Toc42601661"/>
      <w:r w:rsidRPr="00393A6F">
        <w:lastRenderedPageBreak/>
        <w:t xml:space="preserve">D.  FLEXIBLE GROUP </w:t>
      </w:r>
      <w:bookmarkEnd w:id="66"/>
      <w:r w:rsidR="00494D15">
        <w:t xml:space="preserve">SPECIAL </w:t>
      </w:r>
      <w:r w:rsidR="00456F47" w:rsidRPr="00393A6F">
        <w:t>CONDITIONS</w:t>
      </w:r>
      <w:bookmarkEnd w:id="73"/>
    </w:p>
    <w:p w14:paraId="6768A998" w14:textId="77777777" w:rsidR="0034744B" w:rsidRPr="008E1254" w:rsidRDefault="0034744B" w:rsidP="00FC1F2C">
      <w:pPr>
        <w:rPr>
          <w:sz w:val="20"/>
        </w:rPr>
      </w:pPr>
    </w:p>
    <w:p w14:paraId="353F12CC"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FC0E923" w14:textId="77777777" w:rsidR="009602B7" w:rsidRPr="00FE0AD0" w:rsidRDefault="009602B7" w:rsidP="0034744B">
      <w:pPr>
        <w:jc w:val="both"/>
        <w:rPr>
          <w:sz w:val="20"/>
        </w:rPr>
      </w:pPr>
    </w:p>
    <w:p w14:paraId="36BCB311"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02E545E" w14:textId="77777777" w:rsidR="0034744B" w:rsidRDefault="0034744B" w:rsidP="0034744B">
      <w:pPr>
        <w:jc w:val="both"/>
        <w:rPr>
          <w:sz w:val="20"/>
        </w:rPr>
      </w:pPr>
    </w:p>
    <w:p w14:paraId="724202FC" w14:textId="77777777" w:rsidR="0034744B" w:rsidRPr="009E40D6" w:rsidRDefault="0034744B" w:rsidP="001F649E">
      <w:pPr>
        <w:pStyle w:val="Heading2"/>
        <w:numPr>
          <w:ilvl w:val="0"/>
          <w:numId w:val="0"/>
        </w:numPr>
        <w:rPr>
          <w:b w:val="0"/>
          <w:bCs/>
          <w:sz w:val="22"/>
          <w:szCs w:val="22"/>
        </w:rPr>
      </w:pPr>
      <w:bookmarkStart w:id="74" w:name="_Toc2571646"/>
      <w:bookmarkStart w:id="75" w:name="_Toc42601662"/>
      <w:r w:rsidRPr="002B5ED5">
        <w:rPr>
          <w:bCs/>
          <w:sz w:val="22"/>
          <w:szCs w:val="22"/>
        </w:rPr>
        <w:t>FLEXIBLE GROUP SUMMARY TABLE</w:t>
      </w:r>
      <w:bookmarkEnd w:id="74"/>
      <w:bookmarkEnd w:id="75"/>
    </w:p>
    <w:p w14:paraId="69797858"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740AADCB"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6A41F6D1" w14:textId="77777777">
        <w:trPr>
          <w:cantSplit/>
          <w:tblHeader/>
        </w:trPr>
        <w:tc>
          <w:tcPr>
            <w:tcW w:w="2340" w:type="dxa"/>
            <w:tcBorders>
              <w:top w:val="double" w:sz="6" w:space="0" w:color="auto"/>
              <w:bottom w:val="double" w:sz="4" w:space="0" w:color="auto"/>
            </w:tcBorders>
            <w:shd w:val="pct10" w:color="auto" w:fill="auto"/>
          </w:tcPr>
          <w:p w14:paraId="58BA3F2E"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7C169A0E"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0A20FCD5" w14:textId="77777777" w:rsidR="00234667" w:rsidRPr="006D3561" w:rsidRDefault="00234667" w:rsidP="00991194">
            <w:pPr>
              <w:jc w:val="center"/>
              <w:rPr>
                <w:rFonts w:cs="Arial"/>
                <w:b/>
                <w:sz w:val="20"/>
              </w:rPr>
            </w:pPr>
            <w:r w:rsidRPr="006D3561">
              <w:rPr>
                <w:rFonts w:cs="Arial"/>
                <w:b/>
                <w:sz w:val="20"/>
              </w:rPr>
              <w:t>Associated</w:t>
            </w:r>
          </w:p>
          <w:p w14:paraId="2E9020AA" w14:textId="77777777" w:rsidR="00234667" w:rsidRPr="006D3561" w:rsidRDefault="00234667" w:rsidP="00991194">
            <w:pPr>
              <w:jc w:val="center"/>
              <w:rPr>
                <w:rFonts w:cs="Arial"/>
                <w:b/>
                <w:sz w:val="20"/>
              </w:rPr>
            </w:pPr>
            <w:r w:rsidRPr="006D3561">
              <w:rPr>
                <w:rFonts w:cs="Arial"/>
                <w:b/>
                <w:sz w:val="20"/>
              </w:rPr>
              <w:t>Emission Unit IDs</w:t>
            </w:r>
          </w:p>
        </w:tc>
      </w:tr>
      <w:tr w:rsidR="00661FF9" w14:paraId="1DD2EA7A" w14:textId="77777777">
        <w:trPr>
          <w:cantSplit/>
        </w:trPr>
        <w:tc>
          <w:tcPr>
            <w:tcW w:w="2340" w:type="dxa"/>
            <w:tcBorders>
              <w:top w:val="nil"/>
              <w:bottom w:val="nil"/>
            </w:tcBorders>
          </w:tcPr>
          <w:p w14:paraId="7FA6A0B0" w14:textId="2194CE95" w:rsidR="00661FF9" w:rsidRPr="001B5E34" w:rsidRDefault="00661FF9" w:rsidP="00661FF9">
            <w:pPr>
              <w:rPr>
                <w:rFonts w:cs="Arial"/>
                <w:sz w:val="20"/>
              </w:rPr>
            </w:pPr>
            <w:r>
              <w:rPr>
                <w:rFonts w:cs="Arial"/>
                <w:sz w:val="20"/>
              </w:rPr>
              <w:t>FG-UNITS-01-04</w:t>
            </w:r>
          </w:p>
        </w:tc>
        <w:tc>
          <w:tcPr>
            <w:tcW w:w="5130" w:type="dxa"/>
            <w:tcBorders>
              <w:top w:val="nil"/>
              <w:bottom w:val="nil"/>
            </w:tcBorders>
          </w:tcPr>
          <w:p w14:paraId="366F8E4D" w14:textId="58E97414" w:rsidR="00661FF9" w:rsidRPr="001B5E34" w:rsidRDefault="00661FF9" w:rsidP="00661FF9">
            <w:pPr>
              <w:jc w:val="both"/>
              <w:rPr>
                <w:rFonts w:cs="Arial"/>
                <w:sz w:val="20"/>
              </w:rPr>
            </w:pPr>
            <w:r>
              <w:rPr>
                <w:rFonts w:cs="Arial"/>
                <w:sz w:val="20"/>
              </w:rPr>
              <w:t>Grouping of all four</w:t>
            </w:r>
            <w:r w:rsidR="00502C6E">
              <w:rPr>
                <w:rFonts w:cs="Arial"/>
                <w:sz w:val="20"/>
              </w:rPr>
              <w:t xml:space="preserve"> (4)</w:t>
            </w:r>
            <w:r>
              <w:rPr>
                <w:rFonts w:cs="Arial"/>
                <w:sz w:val="20"/>
              </w:rPr>
              <w:t xml:space="preserve"> on-site natural gas/fuel oil-fired boilers.</w:t>
            </w:r>
          </w:p>
        </w:tc>
        <w:tc>
          <w:tcPr>
            <w:tcW w:w="2700" w:type="dxa"/>
            <w:tcBorders>
              <w:top w:val="nil"/>
              <w:bottom w:val="nil"/>
            </w:tcBorders>
          </w:tcPr>
          <w:p w14:paraId="18DB7211" w14:textId="77777777" w:rsidR="00661FF9" w:rsidRDefault="00661FF9" w:rsidP="00661FF9">
            <w:pPr>
              <w:rPr>
                <w:rFonts w:cs="Arial"/>
                <w:sz w:val="20"/>
              </w:rPr>
            </w:pPr>
            <w:r>
              <w:rPr>
                <w:rFonts w:cs="Arial"/>
                <w:sz w:val="20"/>
              </w:rPr>
              <w:t>EU-UNIT-01</w:t>
            </w:r>
          </w:p>
          <w:p w14:paraId="35B3A90E" w14:textId="77777777" w:rsidR="00661FF9" w:rsidRDefault="00661FF9" w:rsidP="00661FF9">
            <w:pPr>
              <w:rPr>
                <w:rFonts w:cs="Arial"/>
                <w:sz w:val="20"/>
              </w:rPr>
            </w:pPr>
            <w:r>
              <w:rPr>
                <w:rFonts w:cs="Arial"/>
                <w:sz w:val="20"/>
              </w:rPr>
              <w:t>EU-UNIT-02</w:t>
            </w:r>
          </w:p>
          <w:p w14:paraId="48693E60" w14:textId="77777777" w:rsidR="00661FF9" w:rsidRDefault="00661FF9" w:rsidP="00661FF9">
            <w:pPr>
              <w:rPr>
                <w:rFonts w:cs="Arial"/>
                <w:sz w:val="20"/>
              </w:rPr>
            </w:pPr>
            <w:r>
              <w:rPr>
                <w:rFonts w:cs="Arial"/>
                <w:sz w:val="20"/>
              </w:rPr>
              <w:t>EU-UNIT-03</w:t>
            </w:r>
          </w:p>
          <w:p w14:paraId="70B2FE4E" w14:textId="088ABCE0" w:rsidR="00661FF9" w:rsidRPr="001B5E34" w:rsidRDefault="00661FF9" w:rsidP="00661FF9">
            <w:pPr>
              <w:rPr>
                <w:rFonts w:cs="Arial"/>
                <w:sz w:val="20"/>
              </w:rPr>
            </w:pPr>
            <w:r>
              <w:rPr>
                <w:rFonts w:cs="Arial"/>
                <w:sz w:val="20"/>
              </w:rPr>
              <w:t>EU-UNIT-04</w:t>
            </w:r>
          </w:p>
        </w:tc>
      </w:tr>
      <w:tr w:rsidR="00661FF9" w14:paraId="3C72495C" w14:textId="77777777">
        <w:trPr>
          <w:cantSplit/>
        </w:trPr>
        <w:tc>
          <w:tcPr>
            <w:tcW w:w="2340" w:type="dxa"/>
          </w:tcPr>
          <w:p w14:paraId="3F7A12C7" w14:textId="4D7C823D" w:rsidR="00661FF9" w:rsidRPr="001B5E34" w:rsidRDefault="00661FF9" w:rsidP="00661FF9">
            <w:pPr>
              <w:rPr>
                <w:rFonts w:cs="Arial"/>
                <w:sz w:val="20"/>
              </w:rPr>
            </w:pPr>
            <w:r>
              <w:rPr>
                <w:rFonts w:cs="Arial"/>
                <w:sz w:val="20"/>
              </w:rPr>
              <w:t>FG-PARTSCLEANERS</w:t>
            </w:r>
          </w:p>
        </w:tc>
        <w:tc>
          <w:tcPr>
            <w:tcW w:w="5130" w:type="dxa"/>
          </w:tcPr>
          <w:p w14:paraId="492F2892" w14:textId="362EE8DD" w:rsidR="00661FF9" w:rsidRPr="006679C6" w:rsidRDefault="007E7AC5" w:rsidP="00661FF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New cold cleaners were placed into operation on or after July 1, 1979.</w:t>
            </w:r>
          </w:p>
        </w:tc>
        <w:tc>
          <w:tcPr>
            <w:tcW w:w="2700" w:type="dxa"/>
          </w:tcPr>
          <w:p w14:paraId="31343F6F" w14:textId="7896915B" w:rsidR="00661FF9" w:rsidRPr="001B5E34" w:rsidRDefault="00661FF9" w:rsidP="00661FF9">
            <w:pPr>
              <w:rPr>
                <w:rFonts w:cs="Arial"/>
                <w:sz w:val="20"/>
              </w:rPr>
            </w:pPr>
            <w:r>
              <w:rPr>
                <w:rFonts w:cs="Arial"/>
                <w:sz w:val="20"/>
              </w:rPr>
              <w:t>EU-PARTSCLEANER</w:t>
            </w:r>
          </w:p>
        </w:tc>
      </w:tr>
    </w:tbl>
    <w:p w14:paraId="137D9CC6" w14:textId="77777777" w:rsidR="00E735E6" w:rsidRDefault="00E735E6" w:rsidP="008427BE">
      <w:pPr>
        <w:jc w:val="both"/>
        <w:rPr>
          <w:sz w:val="20"/>
        </w:rPr>
      </w:pPr>
    </w:p>
    <w:p w14:paraId="54F410B9" w14:textId="77777777" w:rsidR="00AE1D84" w:rsidRDefault="00AE1D84" w:rsidP="008427BE">
      <w:pPr>
        <w:jc w:val="both"/>
        <w:rPr>
          <w:sz w:val="20"/>
        </w:rPr>
      </w:pPr>
      <w:r>
        <w:rPr>
          <w:sz w:val="20"/>
        </w:rPr>
        <w:br w:type="page"/>
      </w:r>
    </w:p>
    <w:p w14:paraId="32327D46" w14:textId="4A0C4CEA"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6" w:name="_Toc30315082"/>
      <w:bookmarkStart w:id="77" w:name="_Toc42601663"/>
      <w:r w:rsidRPr="00347387">
        <w:rPr>
          <w:bCs/>
          <w:iCs/>
          <w:szCs w:val="28"/>
        </w:rPr>
        <w:lastRenderedPageBreak/>
        <w:t>FG</w:t>
      </w:r>
      <w:r w:rsidR="00661FF9">
        <w:rPr>
          <w:bCs/>
          <w:iCs/>
          <w:szCs w:val="28"/>
        </w:rPr>
        <w:t>-</w:t>
      </w:r>
      <w:r w:rsidR="00661FF9" w:rsidRPr="00885BA2">
        <w:rPr>
          <w:rFonts w:cs="Arial"/>
          <w:szCs w:val="28"/>
        </w:rPr>
        <w:t>UNITS-01-04</w:t>
      </w:r>
      <w:bookmarkEnd w:id="76"/>
      <w:bookmarkEnd w:id="77"/>
    </w:p>
    <w:p w14:paraId="55FCA7C4"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8BCF307" w14:textId="4176A94C" w:rsidR="00AE1D84" w:rsidRDefault="00AE1D84" w:rsidP="00F62984">
      <w:pPr>
        <w:rPr>
          <w:sz w:val="20"/>
        </w:rPr>
      </w:pPr>
    </w:p>
    <w:p w14:paraId="00499A83" w14:textId="77777777" w:rsidR="00661FF9" w:rsidRPr="00F30023" w:rsidRDefault="00661FF9" w:rsidP="00F62984">
      <w:pPr>
        <w:rPr>
          <w:sz w:val="20"/>
        </w:rPr>
      </w:pPr>
    </w:p>
    <w:p w14:paraId="63C431CD" w14:textId="77777777" w:rsidR="00AE1D84" w:rsidRDefault="00AE1D84" w:rsidP="00F62984">
      <w:pPr>
        <w:jc w:val="both"/>
        <w:rPr>
          <w:b/>
          <w:u w:val="single"/>
        </w:rPr>
      </w:pPr>
      <w:r>
        <w:rPr>
          <w:b/>
          <w:u w:val="single"/>
        </w:rPr>
        <w:t>DESCRIPTION</w:t>
      </w:r>
    </w:p>
    <w:p w14:paraId="783722F7" w14:textId="77777777" w:rsidR="00661FF9" w:rsidRDefault="00661FF9" w:rsidP="00661FF9">
      <w:pPr>
        <w:jc w:val="both"/>
        <w:rPr>
          <w:b/>
          <w:sz w:val="20"/>
        </w:rPr>
      </w:pPr>
    </w:p>
    <w:p w14:paraId="76455DA1" w14:textId="30A5B3BD" w:rsidR="00661FF9" w:rsidRDefault="00661FF9" w:rsidP="00661FF9">
      <w:pPr>
        <w:jc w:val="both"/>
        <w:rPr>
          <w:rFonts w:cs="Arial"/>
          <w:sz w:val="20"/>
        </w:rPr>
      </w:pPr>
      <w:r>
        <w:rPr>
          <w:rFonts w:cs="Arial"/>
          <w:sz w:val="20"/>
        </w:rPr>
        <w:t>Grouping of all four</w:t>
      </w:r>
      <w:r w:rsidR="006E466B">
        <w:rPr>
          <w:rFonts w:cs="Arial"/>
          <w:sz w:val="20"/>
        </w:rPr>
        <w:t xml:space="preserve"> (4)</w:t>
      </w:r>
      <w:r>
        <w:rPr>
          <w:rFonts w:cs="Arial"/>
          <w:sz w:val="20"/>
        </w:rPr>
        <w:t xml:space="preserve"> on-site natural gas/fuel oil-fired boilers.</w:t>
      </w:r>
    </w:p>
    <w:p w14:paraId="5E25EC16" w14:textId="77777777" w:rsidR="00661FF9" w:rsidRPr="00FE0AD0" w:rsidRDefault="00661FF9" w:rsidP="00661FF9">
      <w:pPr>
        <w:jc w:val="both"/>
        <w:rPr>
          <w:b/>
          <w:sz w:val="20"/>
        </w:rPr>
      </w:pPr>
    </w:p>
    <w:p w14:paraId="6FDEF8E8" w14:textId="77777777" w:rsidR="00661FF9" w:rsidRPr="00A86D8D" w:rsidRDefault="00661FF9" w:rsidP="00661FF9">
      <w:pPr>
        <w:jc w:val="both"/>
        <w:rPr>
          <w:sz w:val="20"/>
        </w:rPr>
      </w:pPr>
      <w:r w:rsidRPr="00FE0AD0">
        <w:rPr>
          <w:b/>
          <w:sz w:val="20"/>
        </w:rPr>
        <w:t>Emission Units</w:t>
      </w:r>
      <w:r>
        <w:rPr>
          <w:b/>
          <w:sz w:val="20"/>
        </w:rPr>
        <w:t>:</w:t>
      </w:r>
      <w:r>
        <w:rPr>
          <w:sz w:val="20"/>
        </w:rPr>
        <w:t xml:space="preserve">  EU-UNIT-01, EU-UNIT-02, EU-UNIT-03, EU-UNIT-04</w:t>
      </w:r>
    </w:p>
    <w:p w14:paraId="57FFD238" w14:textId="77777777" w:rsidR="00661FF9" w:rsidRPr="00FE0AD0" w:rsidRDefault="00661FF9" w:rsidP="00661FF9">
      <w:pPr>
        <w:jc w:val="both"/>
        <w:rPr>
          <w:b/>
          <w:sz w:val="20"/>
        </w:rPr>
      </w:pPr>
    </w:p>
    <w:p w14:paraId="0C308497" w14:textId="77777777" w:rsidR="00661FF9" w:rsidRPr="00440957" w:rsidRDefault="00661FF9" w:rsidP="00661FF9">
      <w:pPr>
        <w:jc w:val="both"/>
        <w:rPr>
          <w:b/>
          <w:sz w:val="20"/>
          <w:u w:val="single"/>
        </w:rPr>
      </w:pPr>
      <w:r>
        <w:rPr>
          <w:b/>
          <w:u w:val="single"/>
        </w:rPr>
        <w:t>POLLUTION CONTROL EQUIPMENT</w:t>
      </w:r>
    </w:p>
    <w:p w14:paraId="3C5B4AF4" w14:textId="77777777" w:rsidR="00661FF9" w:rsidRDefault="00661FF9" w:rsidP="00661FF9">
      <w:pPr>
        <w:jc w:val="both"/>
        <w:rPr>
          <w:sz w:val="20"/>
        </w:rPr>
      </w:pPr>
    </w:p>
    <w:p w14:paraId="15575207" w14:textId="77777777" w:rsidR="00661FF9" w:rsidRDefault="00661FF9" w:rsidP="00661FF9">
      <w:pPr>
        <w:jc w:val="both"/>
        <w:rPr>
          <w:sz w:val="20"/>
        </w:rPr>
      </w:pPr>
      <w:r>
        <w:rPr>
          <w:sz w:val="20"/>
        </w:rPr>
        <w:t>NA</w:t>
      </w:r>
    </w:p>
    <w:p w14:paraId="51F292C9" w14:textId="77777777" w:rsidR="00661FF9" w:rsidRPr="00FE0AD0" w:rsidRDefault="00661FF9" w:rsidP="00661FF9">
      <w:pPr>
        <w:jc w:val="both"/>
        <w:rPr>
          <w:sz w:val="20"/>
        </w:rPr>
      </w:pPr>
    </w:p>
    <w:p w14:paraId="61F6045B" w14:textId="77777777" w:rsidR="00661FF9" w:rsidRPr="00440957" w:rsidRDefault="00661FF9" w:rsidP="00661FF9">
      <w:pPr>
        <w:jc w:val="both"/>
        <w:rPr>
          <w:b/>
          <w:sz w:val="20"/>
          <w:u w:val="single"/>
        </w:rPr>
      </w:pPr>
      <w:r>
        <w:rPr>
          <w:b/>
        </w:rPr>
        <w:t xml:space="preserve">I.  </w:t>
      </w:r>
      <w:r>
        <w:rPr>
          <w:b/>
          <w:u w:val="single"/>
        </w:rPr>
        <w:t>EMISSION LIMIT(S)</w:t>
      </w:r>
    </w:p>
    <w:p w14:paraId="36120102" w14:textId="77777777" w:rsidR="00661FF9" w:rsidRDefault="00661FF9" w:rsidP="00661FF9">
      <w:pPr>
        <w:jc w:val="both"/>
        <w:rPr>
          <w:sz w:val="20"/>
        </w:rPr>
      </w:pPr>
    </w:p>
    <w:p w14:paraId="6BBD7D6B" w14:textId="77777777" w:rsidR="00661FF9" w:rsidRDefault="00661FF9" w:rsidP="00661FF9">
      <w:pPr>
        <w:jc w:val="both"/>
        <w:rPr>
          <w:sz w:val="20"/>
        </w:rPr>
      </w:pPr>
      <w:r>
        <w:rPr>
          <w:sz w:val="20"/>
        </w:rPr>
        <w:t>NA</w:t>
      </w:r>
    </w:p>
    <w:p w14:paraId="5F816DF3" w14:textId="77777777" w:rsidR="00661FF9" w:rsidRPr="00FE0AD0" w:rsidRDefault="00661FF9" w:rsidP="00661FF9">
      <w:pPr>
        <w:jc w:val="both"/>
        <w:rPr>
          <w:sz w:val="20"/>
        </w:rPr>
      </w:pPr>
    </w:p>
    <w:p w14:paraId="0363FBB1" w14:textId="77777777" w:rsidR="00661FF9" w:rsidRPr="00440957" w:rsidRDefault="00661FF9" w:rsidP="00661FF9">
      <w:pPr>
        <w:jc w:val="both"/>
        <w:rPr>
          <w:sz w:val="20"/>
          <w:u w:val="single"/>
        </w:rPr>
      </w:pPr>
      <w:r>
        <w:rPr>
          <w:b/>
        </w:rPr>
        <w:t xml:space="preserve">II.  </w:t>
      </w:r>
      <w:r>
        <w:rPr>
          <w:b/>
          <w:u w:val="single"/>
        </w:rPr>
        <w:t>MATERIAL LIMIT(S)</w:t>
      </w:r>
    </w:p>
    <w:p w14:paraId="2DBB64CF" w14:textId="77777777" w:rsidR="00661FF9" w:rsidRDefault="00661FF9" w:rsidP="00661FF9">
      <w:pPr>
        <w:jc w:val="both"/>
        <w:rPr>
          <w:sz w:val="20"/>
        </w:rPr>
      </w:pPr>
    </w:p>
    <w:p w14:paraId="091712D3" w14:textId="3B7C81E9" w:rsidR="00661FF9" w:rsidRPr="00923A36" w:rsidRDefault="00661FF9" w:rsidP="007E7AC5">
      <w:pPr>
        <w:numPr>
          <w:ilvl w:val="0"/>
          <w:numId w:val="39"/>
        </w:numPr>
        <w:jc w:val="both"/>
        <w:rPr>
          <w:sz w:val="20"/>
        </w:rPr>
      </w:pPr>
      <w:r w:rsidRPr="00923A36">
        <w:rPr>
          <w:sz w:val="20"/>
        </w:rPr>
        <w:t>The permittee shall only fire pipeline natural gas or fuel oil in the boilers (FG-UNITS-01-04).</w:t>
      </w:r>
      <w:r w:rsidRPr="00923A36">
        <w:rPr>
          <w:rFonts w:cs="Arial"/>
          <w:sz w:val="20"/>
          <w:vertAlign w:val="superscript"/>
        </w:rPr>
        <w:t>2</w:t>
      </w:r>
      <w:r w:rsidRPr="00923A36">
        <w:rPr>
          <w:sz w:val="20"/>
        </w:rPr>
        <w:t xml:space="preserve"> </w:t>
      </w:r>
      <w:r w:rsidR="002B6E7F">
        <w:rPr>
          <w:sz w:val="20"/>
        </w:rPr>
        <w:t xml:space="preserve"> </w:t>
      </w:r>
      <w:r w:rsidRPr="00923A36">
        <w:rPr>
          <w:b/>
          <w:sz w:val="20"/>
        </w:rPr>
        <w:t>(R 336.1205, R</w:t>
      </w:r>
      <w:r>
        <w:rPr>
          <w:b/>
          <w:sz w:val="20"/>
        </w:rPr>
        <w:t> </w:t>
      </w:r>
      <w:r w:rsidRPr="00923A36">
        <w:rPr>
          <w:b/>
          <w:sz w:val="20"/>
        </w:rPr>
        <w:t>336.1225, R 336.1401, 40 CFR 52.21(c) and (d))</w:t>
      </w:r>
    </w:p>
    <w:p w14:paraId="5539CFEA" w14:textId="77777777" w:rsidR="00661FF9" w:rsidRPr="00923A36" w:rsidRDefault="00661FF9" w:rsidP="00661FF9">
      <w:pPr>
        <w:ind w:left="360"/>
        <w:jc w:val="both"/>
        <w:rPr>
          <w:sz w:val="20"/>
        </w:rPr>
      </w:pPr>
    </w:p>
    <w:p w14:paraId="25EA24BE" w14:textId="5E4D869C" w:rsidR="00661FF9" w:rsidRPr="00923A36" w:rsidRDefault="00661FF9" w:rsidP="007E7AC5">
      <w:pPr>
        <w:numPr>
          <w:ilvl w:val="0"/>
          <w:numId w:val="39"/>
        </w:numPr>
        <w:jc w:val="both"/>
        <w:rPr>
          <w:sz w:val="20"/>
        </w:rPr>
      </w:pPr>
      <w:r w:rsidRPr="00923A36">
        <w:rPr>
          <w:sz w:val="20"/>
        </w:rPr>
        <w:t>The sulfur content of the fuel oil shall not exceed 1.5 percent by weight.</w:t>
      </w:r>
      <w:r w:rsidRPr="00923A36">
        <w:rPr>
          <w:rFonts w:cs="Arial"/>
          <w:sz w:val="20"/>
          <w:vertAlign w:val="superscript"/>
        </w:rPr>
        <w:t>2</w:t>
      </w:r>
      <w:r>
        <w:rPr>
          <w:rFonts w:cs="Arial"/>
          <w:sz w:val="20"/>
          <w:vertAlign w:val="superscript"/>
        </w:rPr>
        <w:t xml:space="preserve"> </w:t>
      </w:r>
      <w:r w:rsidRPr="00923A36">
        <w:rPr>
          <w:sz w:val="20"/>
        </w:rPr>
        <w:t xml:space="preserve"> </w:t>
      </w:r>
      <w:r w:rsidR="002B6E7F">
        <w:rPr>
          <w:sz w:val="20"/>
        </w:rPr>
        <w:t xml:space="preserve"> </w:t>
      </w:r>
      <w:r w:rsidRPr="00923A36">
        <w:rPr>
          <w:b/>
          <w:sz w:val="20"/>
        </w:rPr>
        <w:t>(R 336.1401)</w:t>
      </w:r>
    </w:p>
    <w:p w14:paraId="2290539C" w14:textId="77777777" w:rsidR="00661FF9" w:rsidRPr="00923A36" w:rsidRDefault="00661FF9" w:rsidP="00661FF9">
      <w:pPr>
        <w:jc w:val="both"/>
        <w:rPr>
          <w:sz w:val="20"/>
        </w:rPr>
      </w:pPr>
    </w:p>
    <w:p w14:paraId="15E43F32" w14:textId="77777777" w:rsidR="00661FF9" w:rsidRDefault="00661FF9" w:rsidP="00661FF9">
      <w:pPr>
        <w:jc w:val="both"/>
        <w:rPr>
          <w:b/>
          <w:u w:val="single"/>
        </w:rPr>
      </w:pPr>
      <w:r>
        <w:rPr>
          <w:b/>
        </w:rPr>
        <w:t xml:space="preserve">III.  </w:t>
      </w:r>
      <w:r>
        <w:rPr>
          <w:b/>
          <w:u w:val="single"/>
        </w:rPr>
        <w:t>PROCESS/OPERATIONAL RESTRICTION(S)</w:t>
      </w:r>
      <w:r w:rsidDel="001C614B">
        <w:rPr>
          <w:b/>
          <w:u w:val="single"/>
        </w:rPr>
        <w:t xml:space="preserve"> </w:t>
      </w:r>
    </w:p>
    <w:p w14:paraId="70592B7E" w14:textId="77777777" w:rsidR="00661FF9" w:rsidRPr="00FE0AD0" w:rsidRDefault="00661FF9" w:rsidP="00661FF9">
      <w:pPr>
        <w:jc w:val="both"/>
        <w:rPr>
          <w:sz w:val="20"/>
        </w:rPr>
      </w:pPr>
    </w:p>
    <w:p w14:paraId="27E661CF" w14:textId="0026746F" w:rsidR="00661FF9" w:rsidRPr="00923A36" w:rsidRDefault="00661FF9" w:rsidP="007E7AC5">
      <w:pPr>
        <w:numPr>
          <w:ilvl w:val="0"/>
          <w:numId w:val="38"/>
        </w:numPr>
        <w:jc w:val="both"/>
        <w:rPr>
          <w:b/>
          <w:sz w:val="20"/>
        </w:rPr>
      </w:pPr>
      <w:r w:rsidRPr="00923A36">
        <w:rPr>
          <w:sz w:val="20"/>
        </w:rPr>
        <w:t>Fuel oil shall only be burned during periods of gas curtailment, gas supply interruption, startups or periodic testing on liquid fuel.  Periodic testing of liquid fuel shall not exceed a combined total of 48 hours during any calendar year.</w:t>
      </w:r>
      <w:r w:rsidRPr="00923A36">
        <w:rPr>
          <w:rFonts w:cs="Arial"/>
          <w:sz w:val="20"/>
          <w:vertAlign w:val="superscript"/>
        </w:rPr>
        <w:t>2</w:t>
      </w:r>
      <w:r w:rsidRPr="00923A36">
        <w:rPr>
          <w:sz w:val="20"/>
        </w:rPr>
        <w:t xml:space="preserve"> </w:t>
      </w:r>
      <w:r w:rsidRPr="00923A36">
        <w:rPr>
          <w:b/>
          <w:sz w:val="20"/>
        </w:rPr>
        <w:t xml:space="preserve"> (40 CFR Part 63</w:t>
      </w:r>
      <w:r>
        <w:rPr>
          <w:b/>
          <w:sz w:val="20"/>
        </w:rPr>
        <w:t>,</w:t>
      </w:r>
      <w:r w:rsidRPr="00923A36">
        <w:rPr>
          <w:b/>
          <w:sz w:val="20"/>
        </w:rPr>
        <w:t xml:space="preserve"> Subpart JJJJJJ)</w:t>
      </w:r>
    </w:p>
    <w:p w14:paraId="4C42FE5E" w14:textId="77777777" w:rsidR="00661FF9" w:rsidRPr="00923A36" w:rsidRDefault="00661FF9" w:rsidP="00661FF9">
      <w:pPr>
        <w:ind w:left="360"/>
        <w:jc w:val="both"/>
        <w:rPr>
          <w:b/>
          <w:sz w:val="20"/>
        </w:rPr>
      </w:pPr>
    </w:p>
    <w:p w14:paraId="41253085" w14:textId="77777777" w:rsidR="00661FF9" w:rsidRPr="00923A36" w:rsidRDefault="00661FF9" w:rsidP="007E7AC5">
      <w:pPr>
        <w:numPr>
          <w:ilvl w:val="0"/>
          <w:numId w:val="38"/>
        </w:numPr>
        <w:jc w:val="both"/>
        <w:rPr>
          <w:b/>
          <w:sz w:val="20"/>
        </w:rPr>
      </w:pPr>
      <w:r w:rsidRPr="00923A36">
        <w:rPr>
          <w:sz w:val="20"/>
        </w:rPr>
        <w:t>The permittee shall not conduct a cold startup of the boilers using any fuel other than natural gas.</w:t>
      </w:r>
      <w:r w:rsidRPr="00923A36">
        <w:rPr>
          <w:rFonts w:cs="Arial"/>
          <w:sz w:val="20"/>
          <w:vertAlign w:val="superscript"/>
        </w:rPr>
        <w:t>2</w:t>
      </w:r>
      <w:r w:rsidRPr="00923A36">
        <w:rPr>
          <w:sz w:val="20"/>
        </w:rPr>
        <w:t xml:space="preserve">  </w:t>
      </w:r>
      <w:r w:rsidRPr="00923A36">
        <w:rPr>
          <w:b/>
          <w:sz w:val="20"/>
        </w:rPr>
        <w:t>(</w:t>
      </w:r>
      <w:r>
        <w:rPr>
          <w:b/>
          <w:sz w:val="20"/>
        </w:rPr>
        <w:t>R </w:t>
      </w:r>
      <w:r w:rsidRPr="00923A36">
        <w:rPr>
          <w:b/>
          <w:sz w:val="20"/>
        </w:rPr>
        <w:t>336.1205, R 336.1225, R 336.1401, 40 CFR 52.21(c) and (d))</w:t>
      </w:r>
    </w:p>
    <w:p w14:paraId="4AC32606" w14:textId="77777777" w:rsidR="00661FF9" w:rsidRPr="00794966" w:rsidRDefault="00661FF9" w:rsidP="00661FF9">
      <w:pPr>
        <w:jc w:val="both"/>
        <w:rPr>
          <w:sz w:val="20"/>
        </w:rPr>
      </w:pPr>
    </w:p>
    <w:p w14:paraId="3B968780" w14:textId="77777777" w:rsidR="00661FF9" w:rsidRPr="00440957" w:rsidRDefault="00661FF9" w:rsidP="00661FF9">
      <w:pPr>
        <w:jc w:val="both"/>
        <w:rPr>
          <w:b/>
          <w:sz w:val="20"/>
          <w:u w:val="single"/>
        </w:rPr>
      </w:pPr>
      <w:r>
        <w:rPr>
          <w:b/>
        </w:rPr>
        <w:t xml:space="preserve">IV.  </w:t>
      </w:r>
      <w:r>
        <w:rPr>
          <w:b/>
          <w:u w:val="single"/>
        </w:rPr>
        <w:t>DESIGN/EQUIPMENT PARAMETER(S)</w:t>
      </w:r>
    </w:p>
    <w:p w14:paraId="18D912BE" w14:textId="77777777" w:rsidR="00661FF9" w:rsidRPr="00FE0AD0" w:rsidRDefault="00661FF9" w:rsidP="00661FF9">
      <w:pPr>
        <w:jc w:val="both"/>
        <w:rPr>
          <w:sz w:val="20"/>
        </w:rPr>
      </w:pPr>
    </w:p>
    <w:p w14:paraId="5AB0C350" w14:textId="722B1CBB" w:rsidR="00661FF9" w:rsidRPr="00923A36" w:rsidRDefault="00661FF9" w:rsidP="007E7AC5">
      <w:pPr>
        <w:numPr>
          <w:ilvl w:val="0"/>
          <w:numId w:val="40"/>
        </w:numPr>
        <w:jc w:val="both"/>
        <w:rPr>
          <w:b/>
          <w:sz w:val="20"/>
        </w:rPr>
      </w:pPr>
      <w:r w:rsidRPr="00923A36">
        <w:rPr>
          <w:sz w:val="20"/>
        </w:rPr>
        <w:t>The permittee shall install, calibrate, maintain and operate in a satisfactory manner, a device to monitor and record the natural gas and fuel oil usage for FG-UNITS-01-04 per month, and per 12-month rolling time period, as determined at the end of each calendar month.</w:t>
      </w:r>
      <w:r w:rsidRPr="00923A36">
        <w:rPr>
          <w:rFonts w:cs="Arial"/>
          <w:sz w:val="20"/>
          <w:vertAlign w:val="superscript"/>
        </w:rPr>
        <w:t>2</w:t>
      </w:r>
      <w:r w:rsidRPr="00923A36">
        <w:rPr>
          <w:sz w:val="20"/>
        </w:rPr>
        <w:t xml:space="preserve">  </w:t>
      </w:r>
      <w:r w:rsidRPr="00923A36">
        <w:rPr>
          <w:b/>
          <w:sz w:val="20"/>
        </w:rPr>
        <w:t>(R 336.1205, R 336.1225, 40 CFR 5221(c) &amp; (d))</w:t>
      </w:r>
    </w:p>
    <w:p w14:paraId="4A41A80F" w14:textId="77777777" w:rsidR="00661FF9" w:rsidRPr="00FE0AD0" w:rsidRDefault="00661FF9" w:rsidP="00661FF9">
      <w:pPr>
        <w:jc w:val="both"/>
        <w:rPr>
          <w:sz w:val="20"/>
        </w:rPr>
      </w:pPr>
    </w:p>
    <w:p w14:paraId="3B4E9CAF" w14:textId="77777777" w:rsidR="00AE1D84" w:rsidRPr="007D4237" w:rsidRDefault="00AE1D84" w:rsidP="00F62984">
      <w:pPr>
        <w:jc w:val="both"/>
      </w:pPr>
      <w:r>
        <w:rPr>
          <w:b/>
        </w:rPr>
        <w:t xml:space="preserve">V.  </w:t>
      </w:r>
      <w:r>
        <w:rPr>
          <w:b/>
          <w:u w:val="single"/>
        </w:rPr>
        <w:t>TESTING/SAMPLING</w:t>
      </w:r>
    </w:p>
    <w:p w14:paraId="51DDC40F"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3B74F29" w14:textId="22B93529" w:rsidR="00AE1D84" w:rsidRDefault="00AE1D84" w:rsidP="00F62984">
      <w:pPr>
        <w:jc w:val="both"/>
        <w:rPr>
          <w:sz w:val="20"/>
        </w:rPr>
      </w:pPr>
    </w:p>
    <w:p w14:paraId="1364EC0A" w14:textId="7FFC246C" w:rsidR="00661FF9" w:rsidRPr="00FE0AD0" w:rsidRDefault="00661FF9" w:rsidP="00F62984">
      <w:pPr>
        <w:jc w:val="both"/>
        <w:rPr>
          <w:sz w:val="20"/>
        </w:rPr>
      </w:pPr>
      <w:r>
        <w:rPr>
          <w:sz w:val="20"/>
        </w:rPr>
        <w:t>NA</w:t>
      </w:r>
    </w:p>
    <w:p w14:paraId="329CD5FB" w14:textId="77777777" w:rsidR="00AE1D84" w:rsidRPr="00FE0AD0" w:rsidRDefault="00AE1D84" w:rsidP="00F62984">
      <w:pPr>
        <w:jc w:val="both"/>
        <w:rPr>
          <w:sz w:val="20"/>
        </w:rPr>
      </w:pPr>
    </w:p>
    <w:p w14:paraId="11B2C2A3" w14:textId="77777777" w:rsidR="00AE1D84" w:rsidRDefault="00AE1D84" w:rsidP="00F62984">
      <w:pPr>
        <w:jc w:val="both"/>
      </w:pPr>
      <w:r>
        <w:rPr>
          <w:b/>
        </w:rPr>
        <w:t xml:space="preserve">VI.  </w:t>
      </w:r>
      <w:r>
        <w:rPr>
          <w:b/>
          <w:u w:val="single"/>
        </w:rPr>
        <w:t>MONITORING/RECORDKEEPING</w:t>
      </w:r>
    </w:p>
    <w:p w14:paraId="11E19932"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7932BBF" w14:textId="77777777" w:rsidR="007E7AC5" w:rsidRPr="00FE0AD0" w:rsidRDefault="007E7AC5" w:rsidP="007E7AC5">
      <w:pPr>
        <w:jc w:val="both"/>
        <w:rPr>
          <w:sz w:val="20"/>
        </w:rPr>
      </w:pPr>
    </w:p>
    <w:p w14:paraId="6402493A" w14:textId="55FBEB96" w:rsidR="007E7AC5" w:rsidRPr="00D169F9" w:rsidRDefault="007E7AC5" w:rsidP="007E7AC5">
      <w:pPr>
        <w:numPr>
          <w:ilvl w:val="0"/>
          <w:numId w:val="41"/>
        </w:numPr>
        <w:jc w:val="both"/>
        <w:rPr>
          <w:sz w:val="20"/>
        </w:rPr>
      </w:pPr>
      <w:r w:rsidRPr="00D169F9">
        <w:rPr>
          <w:sz w:val="20"/>
        </w:rPr>
        <w:t>The permittee shall monitor and record, in a satisfactory manner, the natural gas and fuel oil usage for FG-UNITS-01-04 per month, and per 12-month rolling time period, as determined at the end of each calendar month.</w:t>
      </w:r>
      <w:r w:rsidRPr="00D169F9">
        <w:rPr>
          <w:rFonts w:cs="Arial"/>
          <w:sz w:val="20"/>
          <w:vertAlign w:val="superscript"/>
        </w:rPr>
        <w:t>2</w:t>
      </w:r>
      <w:r w:rsidRPr="00D169F9">
        <w:rPr>
          <w:sz w:val="20"/>
        </w:rPr>
        <w:t xml:space="preserve"> </w:t>
      </w:r>
      <w:r w:rsidRPr="00D169F9">
        <w:rPr>
          <w:b/>
          <w:sz w:val="20"/>
        </w:rPr>
        <w:t xml:space="preserve"> (R</w:t>
      </w:r>
      <w:r w:rsidR="002B6E7F">
        <w:rPr>
          <w:b/>
          <w:sz w:val="20"/>
        </w:rPr>
        <w:t> </w:t>
      </w:r>
      <w:r w:rsidRPr="00D169F9">
        <w:rPr>
          <w:b/>
          <w:sz w:val="20"/>
        </w:rPr>
        <w:t>336</w:t>
      </w:r>
      <w:r w:rsidR="002B6E7F">
        <w:rPr>
          <w:b/>
          <w:sz w:val="20"/>
        </w:rPr>
        <w:t> </w:t>
      </w:r>
      <w:r w:rsidRPr="00D169F9">
        <w:rPr>
          <w:b/>
          <w:sz w:val="20"/>
        </w:rPr>
        <w:t>1205, R 336 1225, 40 CFR 52.21(c) &amp; (d))</w:t>
      </w:r>
    </w:p>
    <w:p w14:paraId="46C0263D" w14:textId="58ECF62D" w:rsidR="00397963" w:rsidRDefault="00397963">
      <w:r>
        <w:br w:type="page"/>
      </w:r>
    </w:p>
    <w:p w14:paraId="15AD14E9" w14:textId="77777777" w:rsidR="007E7AC5" w:rsidRPr="00C6648E" w:rsidRDefault="007E7AC5" w:rsidP="007E7AC5">
      <w:pPr>
        <w:jc w:val="both"/>
      </w:pPr>
    </w:p>
    <w:p w14:paraId="5487C8C7" w14:textId="77777777" w:rsidR="007E7AC5" w:rsidRPr="00C6648E" w:rsidRDefault="007E7AC5" w:rsidP="007E7AC5">
      <w:pPr>
        <w:numPr>
          <w:ilvl w:val="0"/>
          <w:numId w:val="41"/>
        </w:numPr>
        <w:jc w:val="both"/>
        <w:rPr>
          <w:rFonts w:cs="Arial"/>
          <w:b/>
          <w:sz w:val="20"/>
        </w:rPr>
      </w:pPr>
      <w:r w:rsidRPr="00C6648E">
        <w:rPr>
          <w:rFonts w:cs="Arial"/>
          <w:sz w:val="20"/>
        </w:rPr>
        <w:t>The permittee shall keep, in a satisfactory manner, fuel supplier certification records or fuel sample test date, for each delivery of diesel fuel used in FG-UNITS-01-04, demonstrating that the fuel sulfur content meets the requirement</w:t>
      </w:r>
      <w:r>
        <w:rPr>
          <w:rFonts w:cs="Arial"/>
          <w:sz w:val="20"/>
        </w:rPr>
        <w:t>s</w:t>
      </w:r>
      <w:r w:rsidRPr="00C6648E">
        <w:rPr>
          <w:rFonts w:cs="Arial"/>
          <w:sz w:val="20"/>
        </w:rPr>
        <w:t xml:space="preserve"> of SC II.2.  The certification or test data shall include the name of the oil supplier or laboratory, and the sulfur content of the fuel oil.</w:t>
      </w:r>
      <w:r w:rsidRPr="00C6648E">
        <w:rPr>
          <w:rFonts w:cs="Arial"/>
          <w:sz w:val="20"/>
          <w:vertAlign w:val="superscript"/>
        </w:rPr>
        <w:t xml:space="preserve">2 </w:t>
      </w:r>
      <w:r w:rsidRPr="00C6648E">
        <w:rPr>
          <w:rFonts w:cs="Arial"/>
          <w:sz w:val="20"/>
        </w:rPr>
        <w:t xml:space="preserve">  </w:t>
      </w:r>
      <w:r w:rsidRPr="00C6648E">
        <w:rPr>
          <w:rFonts w:cs="Arial"/>
          <w:b/>
          <w:sz w:val="20"/>
        </w:rPr>
        <w:t>(R 336.1201(3), R 336.1401)</w:t>
      </w:r>
    </w:p>
    <w:p w14:paraId="782E533B" w14:textId="77777777" w:rsidR="007E7AC5" w:rsidRPr="00C6648E" w:rsidRDefault="007E7AC5" w:rsidP="007E7AC5">
      <w:pPr>
        <w:jc w:val="both"/>
        <w:rPr>
          <w:rFonts w:cs="Arial"/>
          <w:b/>
          <w:sz w:val="20"/>
        </w:rPr>
      </w:pPr>
    </w:p>
    <w:p w14:paraId="103DE9F6" w14:textId="306E7DB1" w:rsidR="00274223" w:rsidRPr="00274223" w:rsidRDefault="007E7AC5" w:rsidP="00274223">
      <w:pPr>
        <w:numPr>
          <w:ilvl w:val="0"/>
          <w:numId w:val="41"/>
        </w:numPr>
        <w:jc w:val="both"/>
        <w:rPr>
          <w:b/>
          <w:sz w:val="20"/>
        </w:rPr>
      </w:pPr>
      <w:r w:rsidRPr="00C6648E">
        <w:rPr>
          <w:sz w:val="20"/>
        </w:rPr>
        <w:t>The permittee shall record in a satisfactory manner</w:t>
      </w:r>
      <w:r>
        <w:rPr>
          <w:sz w:val="20"/>
        </w:rPr>
        <w:t>,</w:t>
      </w:r>
      <w:r w:rsidRPr="00C6648E">
        <w:rPr>
          <w:sz w:val="20"/>
        </w:rPr>
        <w:t xml:space="preserve"> the hours of operation while burning fuel oil in FG-UNITS-01-04 to demonstrate compliance with SC III.1.</w:t>
      </w:r>
      <w:r w:rsidRPr="00C6648E">
        <w:rPr>
          <w:rFonts w:cs="Arial"/>
          <w:sz w:val="20"/>
          <w:vertAlign w:val="superscript"/>
        </w:rPr>
        <w:t>2</w:t>
      </w:r>
      <w:r w:rsidRPr="00C6648E">
        <w:rPr>
          <w:b/>
          <w:sz w:val="20"/>
        </w:rPr>
        <w:t xml:space="preserve">  (40 CFR Part 63</w:t>
      </w:r>
      <w:r>
        <w:rPr>
          <w:b/>
          <w:sz w:val="20"/>
        </w:rPr>
        <w:t>,</w:t>
      </w:r>
      <w:r w:rsidRPr="00C6648E">
        <w:rPr>
          <w:b/>
          <w:sz w:val="20"/>
        </w:rPr>
        <w:t xml:space="preserve"> Subpart JJJJJJ)</w:t>
      </w:r>
    </w:p>
    <w:p w14:paraId="2A62BF08" w14:textId="77777777" w:rsidR="007E7AC5" w:rsidRPr="00C6648E" w:rsidRDefault="007E7AC5" w:rsidP="007E7AC5">
      <w:pPr>
        <w:jc w:val="both"/>
        <w:rPr>
          <w:b/>
          <w:sz w:val="20"/>
        </w:rPr>
      </w:pPr>
    </w:p>
    <w:p w14:paraId="2A8CD411" w14:textId="7D81CCCB" w:rsidR="00274223" w:rsidRPr="00274223" w:rsidRDefault="007E7AC5" w:rsidP="00274223">
      <w:pPr>
        <w:pStyle w:val="Heading7"/>
        <w:numPr>
          <w:ilvl w:val="0"/>
          <w:numId w:val="41"/>
        </w:numPr>
        <w:spacing w:before="0" w:after="0"/>
        <w:jc w:val="both"/>
        <w:rPr>
          <w:b/>
        </w:rPr>
      </w:pPr>
      <w:r>
        <w:t xml:space="preserve">Upon commencing the burning of fuel oil, </w:t>
      </w:r>
      <w:r w:rsidR="00FF4CAD">
        <w:t xml:space="preserve">the permittee shall perform and document </w:t>
      </w:r>
      <w:r>
        <w:t xml:space="preserve">non-certified visible emissions </w:t>
      </w:r>
      <w:r w:rsidR="00F46DAB">
        <w:t>observations a</w:t>
      </w:r>
      <w:r w:rsidR="00FF4CAD">
        <w:t xml:space="preserve"> minimum of once per calendar day.  If any visible emissions (other than uncombined water vapor) are observed, the permittee shall immediately conduct EPA Method 9 Certified Visible </w:t>
      </w:r>
      <w:r w:rsidR="00F46DAB">
        <w:t xml:space="preserve">emissions. </w:t>
      </w:r>
      <w:r>
        <w:t xml:space="preserve">  </w:t>
      </w:r>
      <w:r w:rsidRPr="00481F3A">
        <w:rPr>
          <w:b/>
        </w:rPr>
        <w:t>(R</w:t>
      </w:r>
      <w:r>
        <w:rPr>
          <w:b/>
        </w:rPr>
        <w:t> </w:t>
      </w:r>
      <w:r w:rsidRPr="00481F3A">
        <w:rPr>
          <w:b/>
        </w:rPr>
        <w:t>336.1213(3)</w:t>
      </w:r>
      <w:r w:rsidR="00274223">
        <w:rPr>
          <w:b/>
        </w:rPr>
        <w:t>)</w:t>
      </w:r>
    </w:p>
    <w:p w14:paraId="344367CF" w14:textId="77777777" w:rsidR="007E7AC5" w:rsidRDefault="007E7AC5" w:rsidP="007E7AC5">
      <w:pPr>
        <w:jc w:val="both"/>
        <w:rPr>
          <w:sz w:val="20"/>
        </w:rPr>
      </w:pPr>
    </w:p>
    <w:p w14:paraId="18F24E03" w14:textId="1D075CE2" w:rsidR="007E7AC5" w:rsidRPr="00481F3A" w:rsidRDefault="00FF4CAD" w:rsidP="007E7AC5">
      <w:pPr>
        <w:pStyle w:val="Heading7"/>
        <w:numPr>
          <w:ilvl w:val="0"/>
          <w:numId w:val="41"/>
        </w:numPr>
        <w:spacing w:before="0" w:after="0"/>
        <w:jc w:val="both"/>
        <w:rPr>
          <w:b/>
        </w:rPr>
      </w:pPr>
      <w:r>
        <w:t>Th</w:t>
      </w:r>
      <w:r w:rsidR="00A45678">
        <w:t>e</w:t>
      </w:r>
      <w:r>
        <w:t xml:space="preserve"> permittee shall keep, in a satisfactory manner, records of any visible emissions observations made and make them available to the AQD upon request.  At a </w:t>
      </w:r>
      <w:r w:rsidR="00F46DAB">
        <w:t>minimum</w:t>
      </w:r>
      <w:r w:rsidR="005F6697">
        <w:t>,</w:t>
      </w:r>
      <w:r w:rsidR="00F46DAB">
        <w:t xml:space="preserve"> record</w:t>
      </w:r>
      <w:r w:rsidR="005F6697">
        <w:t>s</w:t>
      </w:r>
      <w:r>
        <w:t xml:space="preserve"> shall include the date, time, name of the reader, whether the </w:t>
      </w:r>
      <w:r w:rsidR="00F46DAB">
        <w:t>reader is certified, operational status of the equipment and status of the visible emissions.  A</w:t>
      </w:r>
      <w:r>
        <w:t>ny corrective actions taken shall be recorded and kept on file in a format acceptable to the AQD.</w:t>
      </w:r>
      <w:r w:rsidR="007E7AC5">
        <w:t xml:space="preserve">  </w:t>
      </w:r>
      <w:r w:rsidR="007E7AC5" w:rsidRPr="00481F3A">
        <w:rPr>
          <w:b/>
        </w:rPr>
        <w:t>(R</w:t>
      </w:r>
      <w:r w:rsidR="007E7AC5">
        <w:rPr>
          <w:b/>
        </w:rPr>
        <w:t> </w:t>
      </w:r>
      <w:r w:rsidR="007E7AC5" w:rsidRPr="00481F3A">
        <w:rPr>
          <w:b/>
        </w:rPr>
        <w:t>336.1213(3))</w:t>
      </w:r>
    </w:p>
    <w:p w14:paraId="22A78C74" w14:textId="1D25999A" w:rsidR="007E7AC5" w:rsidRDefault="007E7AC5" w:rsidP="007E7AC5">
      <w:pPr>
        <w:jc w:val="both"/>
        <w:rPr>
          <w:sz w:val="20"/>
        </w:rPr>
      </w:pPr>
    </w:p>
    <w:p w14:paraId="468259A6" w14:textId="0924BBE4" w:rsidR="00274223" w:rsidRPr="00274223" w:rsidRDefault="00274223" w:rsidP="00274223">
      <w:pPr>
        <w:pStyle w:val="ListParagraph"/>
        <w:numPr>
          <w:ilvl w:val="0"/>
          <w:numId w:val="41"/>
        </w:numPr>
        <w:jc w:val="both"/>
        <w:rPr>
          <w:sz w:val="20"/>
        </w:rPr>
      </w:pPr>
      <w:r>
        <w:rPr>
          <w:sz w:val="20"/>
        </w:rPr>
        <w:t xml:space="preserve">The permittee shall notify the AQD District Supervisor within 24 hours of commencing the burning of fuel oil. </w:t>
      </w:r>
      <w:r w:rsidRPr="00274223">
        <w:rPr>
          <w:b/>
          <w:bCs/>
          <w:sz w:val="20"/>
        </w:rPr>
        <w:t>(R</w:t>
      </w:r>
      <w:r w:rsidR="002B6E7F">
        <w:rPr>
          <w:b/>
          <w:bCs/>
          <w:sz w:val="20"/>
        </w:rPr>
        <w:t> </w:t>
      </w:r>
      <w:r w:rsidRPr="00274223">
        <w:rPr>
          <w:b/>
          <w:bCs/>
          <w:sz w:val="20"/>
        </w:rPr>
        <w:t>336.1213(3))</w:t>
      </w:r>
    </w:p>
    <w:p w14:paraId="10D18BB8" w14:textId="77777777" w:rsidR="00274223" w:rsidRPr="00FE0AD0" w:rsidRDefault="00274223" w:rsidP="007E7AC5">
      <w:pPr>
        <w:jc w:val="both"/>
        <w:rPr>
          <w:sz w:val="20"/>
        </w:rPr>
      </w:pPr>
    </w:p>
    <w:p w14:paraId="10C3FCEF" w14:textId="77777777" w:rsidR="007E7AC5" w:rsidRPr="00FE0AD0" w:rsidRDefault="007E7AC5" w:rsidP="007E7AC5">
      <w:pPr>
        <w:jc w:val="both"/>
        <w:rPr>
          <w:b/>
          <w:sz w:val="20"/>
        </w:rPr>
      </w:pPr>
      <w:r w:rsidRPr="00FE0AD0">
        <w:rPr>
          <w:b/>
          <w:sz w:val="20"/>
        </w:rPr>
        <w:t xml:space="preserve">See </w:t>
      </w:r>
      <w:r w:rsidRPr="005F6697">
        <w:rPr>
          <w:b/>
          <w:sz w:val="20"/>
        </w:rPr>
        <w:t>Appendix 7</w:t>
      </w:r>
    </w:p>
    <w:p w14:paraId="04E3D051" w14:textId="77777777" w:rsidR="00AE1D84" w:rsidRPr="008B5C27" w:rsidRDefault="00AE1D84" w:rsidP="00F62984">
      <w:pPr>
        <w:jc w:val="both"/>
        <w:rPr>
          <w:sz w:val="20"/>
        </w:rPr>
      </w:pPr>
    </w:p>
    <w:p w14:paraId="32BB645B" w14:textId="77777777" w:rsidR="00AE1D84" w:rsidRPr="00FC1F2C" w:rsidRDefault="00AE1D84" w:rsidP="00F62984">
      <w:pPr>
        <w:jc w:val="both"/>
      </w:pPr>
      <w:r>
        <w:rPr>
          <w:b/>
        </w:rPr>
        <w:t xml:space="preserve">VII.  </w:t>
      </w:r>
      <w:r>
        <w:rPr>
          <w:b/>
          <w:u w:val="single"/>
        </w:rPr>
        <w:t>REPORTING</w:t>
      </w:r>
    </w:p>
    <w:p w14:paraId="5A05C1FC" w14:textId="77777777" w:rsidR="00AE1D84" w:rsidRPr="008B5C27" w:rsidRDefault="00AE1D84" w:rsidP="00F62984">
      <w:pPr>
        <w:jc w:val="both"/>
        <w:rPr>
          <w:sz w:val="20"/>
        </w:rPr>
      </w:pPr>
    </w:p>
    <w:p w14:paraId="29EFD2F7"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07D0F37" w14:textId="77777777" w:rsidR="00AE1D84" w:rsidRPr="00C0388E" w:rsidRDefault="00AE1D84" w:rsidP="00F62984">
      <w:pPr>
        <w:ind w:left="360" w:hanging="360"/>
        <w:jc w:val="both"/>
        <w:rPr>
          <w:sz w:val="20"/>
        </w:rPr>
      </w:pPr>
    </w:p>
    <w:p w14:paraId="08BDA7BF"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6ED8FA1D" w14:textId="77777777" w:rsidR="00AE1D84" w:rsidRPr="00C0388E" w:rsidRDefault="00AE1D84" w:rsidP="00F62984">
      <w:pPr>
        <w:ind w:left="360" w:hanging="360"/>
        <w:jc w:val="both"/>
        <w:rPr>
          <w:sz w:val="20"/>
        </w:rPr>
      </w:pPr>
    </w:p>
    <w:p w14:paraId="15001F6D"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BEA355B" w14:textId="77777777" w:rsidR="00AE1D84" w:rsidRPr="00FE0AD0" w:rsidRDefault="00AE1D84" w:rsidP="00F62984">
      <w:pPr>
        <w:ind w:right="72"/>
        <w:jc w:val="both"/>
        <w:rPr>
          <w:rFonts w:cs="Arial"/>
          <w:sz w:val="20"/>
        </w:rPr>
      </w:pPr>
    </w:p>
    <w:p w14:paraId="430DBAFA" w14:textId="77777777" w:rsidR="00AE1D84" w:rsidRPr="00FC1F2C" w:rsidRDefault="00AE1D84" w:rsidP="00F62984">
      <w:pPr>
        <w:jc w:val="both"/>
        <w:rPr>
          <w:rFonts w:cs="Arial"/>
          <w:sz w:val="20"/>
        </w:rPr>
      </w:pPr>
      <w:r w:rsidRPr="00FE0AD0">
        <w:rPr>
          <w:rFonts w:cs="Arial"/>
          <w:b/>
          <w:sz w:val="20"/>
        </w:rPr>
        <w:t>See Appendix 8</w:t>
      </w:r>
    </w:p>
    <w:p w14:paraId="00CAD746" w14:textId="77777777" w:rsidR="00AE1D84" w:rsidRPr="00E111A8" w:rsidRDefault="00AE1D84" w:rsidP="00F62984">
      <w:pPr>
        <w:jc w:val="both"/>
        <w:rPr>
          <w:rFonts w:cs="Arial"/>
          <w:sz w:val="20"/>
        </w:rPr>
      </w:pPr>
    </w:p>
    <w:p w14:paraId="00B152BA" w14:textId="77777777" w:rsidR="00AE1D84" w:rsidRDefault="00AE1D84" w:rsidP="00F62984">
      <w:pPr>
        <w:jc w:val="both"/>
      </w:pPr>
      <w:r>
        <w:rPr>
          <w:b/>
        </w:rPr>
        <w:t xml:space="preserve">VIII.  </w:t>
      </w:r>
      <w:r>
        <w:rPr>
          <w:b/>
          <w:u w:val="single"/>
        </w:rPr>
        <w:t>STACK/VENT RESTRICTION(S)</w:t>
      </w:r>
    </w:p>
    <w:p w14:paraId="2DBF6930" w14:textId="77777777" w:rsidR="00AE1D84" w:rsidRDefault="00AE1D84" w:rsidP="00F62984">
      <w:pPr>
        <w:jc w:val="both"/>
        <w:rPr>
          <w:sz w:val="20"/>
        </w:rPr>
      </w:pPr>
    </w:p>
    <w:p w14:paraId="23331D95"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7B029EBA"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5482B7E4" w14:textId="77777777" w:rsidTr="008248B0">
        <w:trPr>
          <w:cantSplit/>
          <w:tblHeader/>
        </w:trPr>
        <w:tc>
          <w:tcPr>
            <w:tcW w:w="2610" w:type="dxa"/>
            <w:tcBorders>
              <w:bottom w:val="single" w:sz="4" w:space="0" w:color="auto"/>
            </w:tcBorders>
          </w:tcPr>
          <w:p w14:paraId="2E90339B"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6D187E13"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5FA984A7"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0552EE49" w14:textId="77777777" w:rsidR="00AE1D84" w:rsidRPr="00BD3DE3" w:rsidRDefault="00AE1D84" w:rsidP="00F62984">
            <w:pPr>
              <w:jc w:val="center"/>
              <w:rPr>
                <w:b/>
                <w:sz w:val="20"/>
              </w:rPr>
            </w:pPr>
            <w:r w:rsidRPr="00BD3DE3">
              <w:rPr>
                <w:b/>
                <w:sz w:val="20"/>
              </w:rPr>
              <w:t>M</w:t>
            </w:r>
            <w:r>
              <w:rPr>
                <w:b/>
                <w:sz w:val="20"/>
              </w:rPr>
              <w:t>inimum Height Above Ground</w:t>
            </w:r>
          </w:p>
          <w:p w14:paraId="598C2469"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705DAB54" w14:textId="77777777" w:rsidR="00AE1D84" w:rsidRPr="00BD3DE3" w:rsidRDefault="00AE1D84" w:rsidP="002D3BFA">
            <w:pPr>
              <w:jc w:val="center"/>
              <w:rPr>
                <w:b/>
                <w:sz w:val="20"/>
              </w:rPr>
            </w:pPr>
            <w:r w:rsidRPr="00BD3DE3">
              <w:rPr>
                <w:b/>
                <w:sz w:val="20"/>
              </w:rPr>
              <w:t>Underlying Applicable Requirements</w:t>
            </w:r>
          </w:p>
        </w:tc>
      </w:tr>
      <w:tr w:rsidR="007E7AC5" w14:paraId="0676E4A4" w14:textId="77777777" w:rsidTr="007E7AC5">
        <w:trPr>
          <w:cantSplit/>
        </w:trPr>
        <w:tc>
          <w:tcPr>
            <w:tcW w:w="2610" w:type="dxa"/>
            <w:tcBorders>
              <w:top w:val="single" w:sz="4" w:space="0" w:color="auto"/>
              <w:bottom w:val="single" w:sz="4" w:space="0" w:color="auto"/>
            </w:tcBorders>
          </w:tcPr>
          <w:p w14:paraId="35D581C4" w14:textId="1B126DDF" w:rsidR="007E7AC5" w:rsidRPr="00C0388E" w:rsidRDefault="007E7AC5" w:rsidP="007E7AC5">
            <w:pPr>
              <w:numPr>
                <w:ilvl w:val="0"/>
                <w:numId w:val="30"/>
              </w:numPr>
              <w:ind w:left="342" w:hanging="342"/>
              <w:rPr>
                <w:sz w:val="20"/>
              </w:rPr>
            </w:pPr>
            <w:r>
              <w:rPr>
                <w:sz w:val="20"/>
              </w:rPr>
              <w:t>SV-UNIT-01</w:t>
            </w:r>
          </w:p>
        </w:tc>
        <w:tc>
          <w:tcPr>
            <w:tcW w:w="2520" w:type="dxa"/>
            <w:tcBorders>
              <w:top w:val="single" w:sz="4" w:space="0" w:color="auto"/>
              <w:bottom w:val="single" w:sz="4" w:space="0" w:color="auto"/>
            </w:tcBorders>
          </w:tcPr>
          <w:p w14:paraId="5AE0112C" w14:textId="2D0DC341" w:rsidR="007E7AC5" w:rsidRPr="00BD3DE3" w:rsidRDefault="007E7AC5" w:rsidP="007E7AC5">
            <w:pPr>
              <w:jc w:val="center"/>
              <w:rPr>
                <w:sz w:val="20"/>
              </w:rPr>
            </w:pPr>
            <w:r>
              <w:rPr>
                <w:sz w:val="20"/>
              </w:rPr>
              <w:t>48</w:t>
            </w:r>
            <w:r>
              <w:rPr>
                <w:rFonts w:cs="Arial"/>
                <w:sz w:val="20"/>
                <w:vertAlign w:val="superscript"/>
              </w:rPr>
              <w:t>2</w:t>
            </w:r>
          </w:p>
        </w:tc>
        <w:tc>
          <w:tcPr>
            <w:tcW w:w="2430" w:type="dxa"/>
            <w:tcBorders>
              <w:top w:val="single" w:sz="4" w:space="0" w:color="auto"/>
              <w:bottom w:val="single" w:sz="4" w:space="0" w:color="auto"/>
            </w:tcBorders>
          </w:tcPr>
          <w:p w14:paraId="60FF9E13" w14:textId="040853C8" w:rsidR="007E7AC5" w:rsidRPr="00BD3DE3" w:rsidRDefault="007E7AC5" w:rsidP="007E7AC5">
            <w:pPr>
              <w:jc w:val="center"/>
              <w:rPr>
                <w:sz w:val="20"/>
              </w:rPr>
            </w:pPr>
            <w:r>
              <w:rPr>
                <w:sz w:val="20"/>
              </w:rPr>
              <w:t>109</w:t>
            </w:r>
            <w:r>
              <w:rPr>
                <w:rFonts w:cs="Arial"/>
                <w:sz w:val="20"/>
                <w:vertAlign w:val="superscript"/>
              </w:rPr>
              <w:t>2</w:t>
            </w:r>
          </w:p>
        </w:tc>
        <w:tc>
          <w:tcPr>
            <w:tcW w:w="2700" w:type="dxa"/>
            <w:tcBorders>
              <w:top w:val="single" w:sz="4" w:space="0" w:color="auto"/>
              <w:bottom w:val="single" w:sz="4" w:space="0" w:color="auto"/>
            </w:tcBorders>
          </w:tcPr>
          <w:p w14:paraId="4960179E" w14:textId="4E82D7DA" w:rsidR="007E7AC5" w:rsidRPr="002D3BFA" w:rsidRDefault="007E7AC5" w:rsidP="007E7AC5">
            <w:pPr>
              <w:jc w:val="center"/>
              <w:rPr>
                <w:b/>
                <w:sz w:val="20"/>
              </w:rPr>
            </w:pPr>
            <w:r w:rsidRPr="00B877F0">
              <w:rPr>
                <w:b/>
                <w:sz w:val="20"/>
              </w:rPr>
              <w:t>R</w:t>
            </w:r>
            <w:r>
              <w:rPr>
                <w:b/>
                <w:sz w:val="20"/>
              </w:rPr>
              <w:t> </w:t>
            </w:r>
            <w:r w:rsidRPr="00B877F0">
              <w:rPr>
                <w:b/>
                <w:sz w:val="20"/>
              </w:rPr>
              <w:t>336.1201(3)</w:t>
            </w:r>
          </w:p>
        </w:tc>
      </w:tr>
      <w:tr w:rsidR="007E7AC5" w14:paraId="7B95C1E9" w14:textId="77777777" w:rsidTr="007E7AC5">
        <w:trPr>
          <w:cantSplit/>
        </w:trPr>
        <w:tc>
          <w:tcPr>
            <w:tcW w:w="2610" w:type="dxa"/>
            <w:tcBorders>
              <w:top w:val="single" w:sz="4" w:space="0" w:color="auto"/>
              <w:bottom w:val="single" w:sz="4" w:space="0" w:color="auto"/>
            </w:tcBorders>
          </w:tcPr>
          <w:p w14:paraId="17639826" w14:textId="50508F09" w:rsidR="007E7AC5" w:rsidRPr="00C0388E" w:rsidRDefault="007E7AC5" w:rsidP="007E7AC5">
            <w:pPr>
              <w:numPr>
                <w:ilvl w:val="0"/>
                <w:numId w:val="30"/>
              </w:numPr>
              <w:ind w:left="342" w:hanging="342"/>
              <w:rPr>
                <w:sz w:val="20"/>
              </w:rPr>
            </w:pPr>
            <w:r>
              <w:rPr>
                <w:sz w:val="20"/>
              </w:rPr>
              <w:t>SV-UNIT-02</w:t>
            </w:r>
          </w:p>
        </w:tc>
        <w:tc>
          <w:tcPr>
            <w:tcW w:w="2520" w:type="dxa"/>
            <w:tcBorders>
              <w:top w:val="single" w:sz="4" w:space="0" w:color="auto"/>
              <w:bottom w:val="single" w:sz="4" w:space="0" w:color="auto"/>
            </w:tcBorders>
          </w:tcPr>
          <w:p w14:paraId="62D098C8" w14:textId="641E7BAE" w:rsidR="007E7AC5" w:rsidRPr="00BD3DE3" w:rsidRDefault="007E7AC5" w:rsidP="007E7AC5">
            <w:pPr>
              <w:jc w:val="center"/>
              <w:rPr>
                <w:sz w:val="20"/>
              </w:rPr>
            </w:pPr>
            <w:r>
              <w:rPr>
                <w:sz w:val="20"/>
              </w:rPr>
              <w:t>48</w:t>
            </w:r>
            <w:r>
              <w:rPr>
                <w:rFonts w:cs="Arial"/>
                <w:sz w:val="20"/>
                <w:vertAlign w:val="superscript"/>
              </w:rPr>
              <w:t>2</w:t>
            </w:r>
          </w:p>
        </w:tc>
        <w:tc>
          <w:tcPr>
            <w:tcW w:w="2430" w:type="dxa"/>
            <w:tcBorders>
              <w:top w:val="single" w:sz="4" w:space="0" w:color="auto"/>
              <w:bottom w:val="single" w:sz="4" w:space="0" w:color="auto"/>
            </w:tcBorders>
          </w:tcPr>
          <w:p w14:paraId="77822C96" w14:textId="007BA80B" w:rsidR="007E7AC5" w:rsidRPr="00BD3DE3" w:rsidRDefault="007E7AC5" w:rsidP="007E7AC5">
            <w:pPr>
              <w:jc w:val="center"/>
              <w:rPr>
                <w:sz w:val="20"/>
              </w:rPr>
            </w:pPr>
            <w:r>
              <w:rPr>
                <w:sz w:val="20"/>
              </w:rPr>
              <w:t>109</w:t>
            </w:r>
            <w:r>
              <w:rPr>
                <w:rFonts w:cs="Arial"/>
                <w:sz w:val="20"/>
                <w:vertAlign w:val="superscript"/>
              </w:rPr>
              <w:t>2</w:t>
            </w:r>
          </w:p>
        </w:tc>
        <w:tc>
          <w:tcPr>
            <w:tcW w:w="2700" w:type="dxa"/>
            <w:tcBorders>
              <w:top w:val="single" w:sz="4" w:space="0" w:color="auto"/>
              <w:bottom w:val="single" w:sz="4" w:space="0" w:color="auto"/>
            </w:tcBorders>
          </w:tcPr>
          <w:p w14:paraId="57F560F7" w14:textId="22EA5BB4" w:rsidR="007E7AC5" w:rsidRPr="002D3BFA" w:rsidRDefault="007E7AC5" w:rsidP="007E7AC5">
            <w:pPr>
              <w:jc w:val="center"/>
              <w:rPr>
                <w:b/>
                <w:sz w:val="20"/>
              </w:rPr>
            </w:pPr>
            <w:r w:rsidRPr="00B877F0">
              <w:rPr>
                <w:b/>
                <w:sz w:val="20"/>
              </w:rPr>
              <w:t>R</w:t>
            </w:r>
            <w:r>
              <w:rPr>
                <w:b/>
                <w:sz w:val="20"/>
              </w:rPr>
              <w:t> </w:t>
            </w:r>
            <w:r w:rsidRPr="00B877F0">
              <w:rPr>
                <w:b/>
                <w:sz w:val="20"/>
              </w:rPr>
              <w:t>336.1201(3)</w:t>
            </w:r>
          </w:p>
        </w:tc>
      </w:tr>
      <w:tr w:rsidR="007E7AC5" w14:paraId="635CE889" w14:textId="77777777" w:rsidTr="007E7AC5">
        <w:trPr>
          <w:cantSplit/>
        </w:trPr>
        <w:tc>
          <w:tcPr>
            <w:tcW w:w="2610" w:type="dxa"/>
            <w:tcBorders>
              <w:top w:val="single" w:sz="4" w:space="0" w:color="auto"/>
              <w:bottom w:val="single" w:sz="4" w:space="0" w:color="auto"/>
            </w:tcBorders>
          </w:tcPr>
          <w:p w14:paraId="109AD5BF" w14:textId="3A000114" w:rsidR="007E7AC5" w:rsidRPr="00C0388E" w:rsidRDefault="007E7AC5" w:rsidP="007E7AC5">
            <w:pPr>
              <w:numPr>
                <w:ilvl w:val="0"/>
                <w:numId w:val="30"/>
              </w:numPr>
              <w:ind w:left="342" w:hanging="342"/>
              <w:rPr>
                <w:sz w:val="20"/>
              </w:rPr>
            </w:pPr>
            <w:r>
              <w:rPr>
                <w:sz w:val="20"/>
              </w:rPr>
              <w:t>SV-UNIT-03</w:t>
            </w:r>
          </w:p>
        </w:tc>
        <w:tc>
          <w:tcPr>
            <w:tcW w:w="2520" w:type="dxa"/>
            <w:tcBorders>
              <w:top w:val="single" w:sz="4" w:space="0" w:color="auto"/>
              <w:bottom w:val="single" w:sz="4" w:space="0" w:color="auto"/>
            </w:tcBorders>
          </w:tcPr>
          <w:p w14:paraId="1F06B477" w14:textId="34EA9BCD" w:rsidR="007E7AC5" w:rsidRPr="00BD3DE3" w:rsidRDefault="007E7AC5" w:rsidP="007E7AC5">
            <w:pPr>
              <w:jc w:val="center"/>
              <w:rPr>
                <w:sz w:val="20"/>
              </w:rPr>
            </w:pPr>
            <w:r>
              <w:rPr>
                <w:sz w:val="20"/>
              </w:rPr>
              <w:t>48</w:t>
            </w:r>
            <w:r>
              <w:rPr>
                <w:rFonts w:cs="Arial"/>
                <w:sz w:val="20"/>
                <w:vertAlign w:val="superscript"/>
              </w:rPr>
              <w:t>2</w:t>
            </w:r>
          </w:p>
        </w:tc>
        <w:tc>
          <w:tcPr>
            <w:tcW w:w="2430" w:type="dxa"/>
            <w:tcBorders>
              <w:top w:val="single" w:sz="4" w:space="0" w:color="auto"/>
              <w:bottom w:val="single" w:sz="4" w:space="0" w:color="auto"/>
            </w:tcBorders>
          </w:tcPr>
          <w:p w14:paraId="5F45F5EC" w14:textId="2767C780" w:rsidR="007E7AC5" w:rsidRPr="00BD3DE3" w:rsidRDefault="007E7AC5" w:rsidP="007E7AC5">
            <w:pPr>
              <w:jc w:val="center"/>
              <w:rPr>
                <w:sz w:val="20"/>
              </w:rPr>
            </w:pPr>
            <w:r>
              <w:rPr>
                <w:sz w:val="20"/>
              </w:rPr>
              <w:t>109</w:t>
            </w:r>
            <w:r>
              <w:rPr>
                <w:rFonts w:cs="Arial"/>
                <w:sz w:val="20"/>
                <w:vertAlign w:val="superscript"/>
              </w:rPr>
              <w:t>2</w:t>
            </w:r>
          </w:p>
        </w:tc>
        <w:tc>
          <w:tcPr>
            <w:tcW w:w="2700" w:type="dxa"/>
            <w:tcBorders>
              <w:top w:val="single" w:sz="4" w:space="0" w:color="auto"/>
              <w:bottom w:val="single" w:sz="4" w:space="0" w:color="auto"/>
            </w:tcBorders>
          </w:tcPr>
          <w:p w14:paraId="19F83D85" w14:textId="535D4849" w:rsidR="007E7AC5" w:rsidRPr="002D3BFA" w:rsidRDefault="007E7AC5" w:rsidP="007E7AC5">
            <w:pPr>
              <w:jc w:val="center"/>
              <w:rPr>
                <w:b/>
                <w:sz w:val="20"/>
              </w:rPr>
            </w:pPr>
            <w:r w:rsidRPr="00B877F0">
              <w:rPr>
                <w:b/>
                <w:sz w:val="20"/>
              </w:rPr>
              <w:t>R</w:t>
            </w:r>
            <w:r>
              <w:rPr>
                <w:b/>
                <w:sz w:val="20"/>
              </w:rPr>
              <w:t> </w:t>
            </w:r>
            <w:r w:rsidRPr="00B877F0">
              <w:rPr>
                <w:b/>
                <w:sz w:val="20"/>
              </w:rPr>
              <w:t>336.1201(3)</w:t>
            </w:r>
          </w:p>
        </w:tc>
      </w:tr>
      <w:tr w:rsidR="007E7AC5" w14:paraId="6246F324" w14:textId="77777777" w:rsidTr="008248B0">
        <w:trPr>
          <w:cantSplit/>
        </w:trPr>
        <w:tc>
          <w:tcPr>
            <w:tcW w:w="2610" w:type="dxa"/>
            <w:tcBorders>
              <w:top w:val="single" w:sz="4" w:space="0" w:color="auto"/>
            </w:tcBorders>
          </w:tcPr>
          <w:p w14:paraId="034D5C95" w14:textId="7BF3A2EF" w:rsidR="007E7AC5" w:rsidRPr="00C0388E" w:rsidRDefault="007E7AC5" w:rsidP="007E7AC5">
            <w:pPr>
              <w:numPr>
                <w:ilvl w:val="0"/>
                <w:numId w:val="30"/>
              </w:numPr>
              <w:ind w:left="342" w:hanging="342"/>
              <w:rPr>
                <w:sz w:val="20"/>
              </w:rPr>
            </w:pPr>
            <w:r>
              <w:rPr>
                <w:sz w:val="20"/>
              </w:rPr>
              <w:t>SV-UNIT-04</w:t>
            </w:r>
          </w:p>
        </w:tc>
        <w:tc>
          <w:tcPr>
            <w:tcW w:w="2520" w:type="dxa"/>
            <w:tcBorders>
              <w:top w:val="single" w:sz="4" w:space="0" w:color="auto"/>
            </w:tcBorders>
          </w:tcPr>
          <w:p w14:paraId="49E563CB" w14:textId="07F9345A" w:rsidR="007E7AC5" w:rsidRPr="00BD3DE3" w:rsidRDefault="007E7AC5" w:rsidP="007E7AC5">
            <w:pPr>
              <w:jc w:val="center"/>
              <w:rPr>
                <w:sz w:val="20"/>
              </w:rPr>
            </w:pPr>
            <w:r>
              <w:rPr>
                <w:sz w:val="20"/>
              </w:rPr>
              <w:t>60</w:t>
            </w:r>
            <w:r>
              <w:rPr>
                <w:rFonts w:cs="Arial"/>
                <w:sz w:val="20"/>
                <w:vertAlign w:val="superscript"/>
              </w:rPr>
              <w:t>2</w:t>
            </w:r>
          </w:p>
        </w:tc>
        <w:tc>
          <w:tcPr>
            <w:tcW w:w="2430" w:type="dxa"/>
            <w:tcBorders>
              <w:top w:val="single" w:sz="4" w:space="0" w:color="auto"/>
            </w:tcBorders>
          </w:tcPr>
          <w:p w14:paraId="00324E46" w14:textId="7E5A0E53" w:rsidR="007E7AC5" w:rsidRPr="00BD3DE3" w:rsidRDefault="007E7AC5" w:rsidP="007E7AC5">
            <w:pPr>
              <w:jc w:val="center"/>
              <w:rPr>
                <w:sz w:val="20"/>
              </w:rPr>
            </w:pPr>
            <w:r>
              <w:rPr>
                <w:sz w:val="20"/>
              </w:rPr>
              <w:t>109</w:t>
            </w:r>
            <w:r>
              <w:rPr>
                <w:rFonts w:cs="Arial"/>
                <w:sz w:val="20"/>
                <w:vertAlign w:val="superscript"/>
              </w:rPr>
              <w:t>2</w:t>
            </w:r>
          </w:p>
        </w:tc>
        <w:tc>
          <w:tcPr>
            <w:tcW w:w="2700" w:type="dxa"/>
            <w:tcBorders>
              <w:top w:val="single" w:sz="4" w:space="0" w:color="auto"/>
            </w:tcBorders>
          </w:tcPr>
          <w:p w14:paraId="24F190A6" w14:textId="5FE477BE" w:rsidR="007E7AC5" w:rsidRPr="002D3BFA" w:rsidRDefault="007E7AC5" w:rsidP="007E7AC5">
            <w:pPr>
              <w:jc w:val="center"/>
              <w:rPr>
                <w:b/>
                <w:sz w:val="20"/>
              </w:rPr>
            </w:pPr>
            <w:r w:rsidRPr="00B877F0">
              <w:rPr>
                <w:b/>
                <w:sz w:val="20"/>
              </w:rPr>
              <w:t>R</w:t>
            </w:r>
            <w:r>
              <w:rPr>
                <w:b/>
                <w:sz w:val="20"/>
              </w:rPr>
              <w:t> </w:t>
            </w:r>
            <w:r w:rsidRPr="00B877F0">
              <w:rPr>
                <w:b/>
                <w:sz w:val="20"/>
              </w:rPr>
              <w:t>336.1201(3)</w:t>
            </w:r>
          </w:p>
        </w:tc>
      </w:tr>
    </w:tbl>
    <w:p w14:paraId="1A2E0BB2" w14:textId="54ABFDAC" w:rsidR="00397963" w:rsidRDefault="00397963" w:rsidP="002B7D5B">
      <w:pPr>
        <w:rPr>
          <w:rFonts w:cs="Arial"/>
          <w:sz w:val="20"/>
        </w:rPr>
      </w:pPr>
    </w:p>
    <w:p w14:paraId="652F892C" w14:textId="77777777" w:rsidR="00397963" w:rsidRDefault="00397963">
      <w:pPr>
        <w:rPr>
          <w:rFonts w:cs="Arial"/>
          <w:sz w:val="20"/>
        </w:rPr>
      </w:pPr>
      <w:r>
        <w:rPr>
          <w:rFonts w:cs="Arial"/>
          <w:sz w:val="20"/>
        </w:rPr>
        <w:br w:type="page"/>
      </w:r>
    </w:p>
    <w:p w14:paraId="46F8DFBC" w14:textId="77777777" w:rsidR="00AE1D84" w:rsidRDefault="00AE1D84" w:rsidP="002B7D5B">
      <w:pPr>
        <w:rPr>
          <w:rFonts w:cs="Arial"/>
          <w:sz w:val="20"/>
        </w:rPr>
      </w:pPr>
    </w:p>
    <w:p w14:paraId="2EA4794F" w14:textId="77777777" w:rsidR="00AE1D84" w:rsidRDefault="00AE1D84" w:rsidP="00F62984">
      <w:pPr>
        <w:jc w:val="both"/>
      </w:pPr>
      <w:r>
        <w:rPr>
          <w:b/>
        </w:rPr>
        <w:t xml:space="preserve">IX.  </w:t>
      </w:r>
      <w:r>
        <w:rPr>
          <w:b/>
          <w:u w:val="single"/>
        </w:rPr>
        <w:t>OTHER REQUIREMENT(S)</w:t>
      </w:r>
    </w:p>
    <w:p w14:paraId="76CE907B" w14:textId="77777777" w:rsidR="00AE1D84" w:rsidRPr="00FE0AD0" w:rsidRDefault="00AE1D84" w:rsidP="00F62984">
      <w:pPr>
        <w:jc w:val="both"/>
        <w:rPr>
          <w:sz w:val="20"/>
        </w:rPr>
      </w:pPr>
    </w:p>
    <w:p w14:paraId="6D89B525" w14:textId="4B3AEBB3" w:rsidR="00AE1D84" w:rsidRPr="00C0388E" w:rsidRDefault="007E7AC5" w:rsidP="007E7AC5">
      <w:pPr>
        <w:jc w:val="both"/>
        <w:rPr>
          <w:sz w:val="20"/>
        </w:rPr>
      </w:pPr>
      <w:r>
        <w:rPr>
          <w:sz w:val="20"/>
        </w:rPr>
        <w:t>NA</w:t>
      </w:r>
    </w:p>
    <w:p w14:paraId="56F72D06" w14:textId="77777777" w:rsidR="00AE1D84" w:rsidRDefault="00AE1D84" w:rsidP="00F62984">
      <w:pPr>
        <w:jc w:val="both"/>
        <w:rPr>
          <w:sz w:val="20"/>
        </w:rPr>
      </w:pPr>
    </w:p>
    <w:p w14:paraId="63871E43" w14:textId="77777777" w:rsidR="000662AD" w:rsidRPr="00FE0AD0" w:rsidRDefault="000662AD" w:rsidP="00F62984">
      <w:pPr>
        <w:jc w:val="both"/>
        <w:rPr>
          <w:sz w:val="20"/>
        </w:rPr>
      </w:pPr>
    </w:p>
    <w:p w14:paraId="51A0DD6F" w14:textId="77777777" w:rsidR="00AE1D84" w:rsidRPr="00B90185" w:rsidRDefault="00AE1D84" w:rsidP="00F62984">
      <w:pPr>
        <w:jc w:val="both"/>
        <w:rPr>
          <w:b/>
          <w:sz w:val="20"/>
        </w:rPr>
      </w:pPr>
      <w:r w:rsidRPr="00B90185">
        <w:rPr>
          <w:b/>
          <w:sz w:val="20"/>
          <w:u w:val="single"/>
        </w:rPr>
        <w:t>Footnotes</w:t>
      </w:r>
      <w:r w:rsidRPr="00B90185">
        <w:rPr>
          <w:b/>
          <w:sz w:val="20"/>
        </w:rPr>
        <w:t>:</w:t>
      </w:r>
    </w:p>
    <w:p w14:paraId="235BD726"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5598EE5"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51A1034" w14:textId="1342B829" w:rsidR="007E7AC5" w:rsidRPr="009917D7" w:rsidRDefault="007E7AC5" w:rsidP="00562563">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78" w:name="_Toc42601664"/>
      <w:r w:rsidRPr="009917D7">
        <w:rPr>
          <w:bCs/>
          <w:iCs/>
          <w:szCs w:val="28"/>
        </w:rPr>
        <w:lastRenderedPageBreak/>
        <w:t>FG</w:t>
      </w:r>
      <w:r>
        <w:rPr>
          <w:bCs/>
          <w:iCs/>
          <w:szCs w:val="28"/>
        </w:rPr>
        <w:t>-PARTS</w:t>
      </w:r>
      <w:r w:rsidRPr="009917D7">
        <w:rPr>
          <w:bCs/>
          <w:iCs/>
          <w:szCs w:val="28"/>
        </w:rPr>
        <w:t>CLEANERS</w:t>
      </w:r>
      <w:bookmarkEnd w:id="78"/>
    </w:p>
    <w:p w14:paraId="13EC7ACD" w14:textId="77777777" w:rsidR="007E7AC5" w:rsidRPr="009917D7" w:rsidRDefault="007E7AC5" w:rsidP="00562563">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722FD121" w14:textId="77777777" w:rsidR="007E7AC5" w:rsidRPr="009917D7" w:rsidRDefault="007E7AC5" w:rsidP="00562563">
      <w:pPr>
        <w:rPr>
          <w:sz w:val="20"/>
        </w:rPr>
      </w:pPr>
    </w:p>
    <w:p w14:paraId="7A43FBD3" w14:textId="77777777" w:rsidR="007E7AC5" w:rsidRPr="009917D7" w:rsidRDefault="007E7AC5" w:rsidP="00562563">
      <w:pPr>
        <w:rPr>
          <w:sz w:val="20"/>
        </w:rPr>
      </w:pPr>
    </w:p>
    <w:p w14:paraId="1D20BD00" w14:textId="77777777" w:rsidR="007E7AC5" w:rsidRPr="009917D7" w:rsidRDefault="007E7AC5" w:rsidP="00562563">
      <w:pPr>
        <w:jc w:val="both"/>
        <w:rPr>
          <w:b/>
          <w:sz w:val="20"/>
          <w:u w:val="single"/>
        </w:rPr>
      </w:pPr>
      <w:r w:rsidRPr="009917D7">
        <w:rPr>
          <w:b/>
          <w:u w:val="single"/>
        </w:rPr>
        <w:t>DESCRIPTION</w:t>
      </w:r>
    </w:p>
    <w:p w14:paraId="0BFF597B" w14:textId="77777777" w:rsidR="007E7AC5" w:rsidRPr="009917D7" w:rsidRDefault="007E7AC5" w:rsidP="00562563">
      <w:pPr>
        <w:jc w:val="both"/>
        <w:rPr>
          <w:sz w:val="20"/>
        </w:rPr>
      </w:pPr>
    </w:p>
    <w:p w14:paraId="5E188B2A" w14:textId="77777777" w:rsidR="007E7AC5" w:rsidRPr="009917D7" w:rsidRDefault="007E7AC5" w:rsidP="00562563">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6E9FAF09" w14:textId="77777777" w:rsidR="007E7AC5" w:rsidRPr="009917D7" w:rsidRDefault="007E7AC5" w:rsidP="00562563">
      <w:pPr>
        <w:jc w:val="both"/>
        <w:rPr>
          <w:sz w:val="20"/>
        </w:rPr>
      </w:pPr>
    </w:p>
    <w:p w14:paraId="7F0AD1DE" w14:textId="1A28245C" w:rsidR="007E7AC5" w:rsidRPr="009917D7" w:rsidRDefault="007E7AC5" w:rsidP="00562563">
      <w:pPr>
        <w:jc w:val="both"/>
        <w:rPr>
          <w:sz w:val="20"/>
        </w:rPr>
      </w:pPr>
      <w:r w:rsidRPr="009917D7">
        <w:rPr>
          <w:b/>
          <w:sz w:val="20"/>
        </w:rPr>
        <w:t>Emission Unit:</w:t>
      </w:r>
      <w:r w:rsidRPr="009917D7">
        <w:rPr>
          <w:sz w:val="20"/>
        </w:rPr>
        <w:t xml:space="preserve">  </w:t>
      </w:r>
      <w:r>
        <w:rPr>
          <w:sz w:val="20"/>
        </w:rPr>
        <w:t>EU-PARTSCLEANER</w:t>
      </w:r>
    </w:p>
    <w:p w14:paraId="5D223D8A" w14:textId="77777777" w:rsidR="007E7AC5" w:rsidRDefault="007E7AC5" w:rsidP="00562563">
      <w:pPr>
        <w:jc w:val="both"/>
        <w:rPr>
          <w:b/>
          <w:sz w:val="20"/>
          <w:u w:val="single"/>
        </w:rPr>
      </w:pPr>
    </w:p>
    <w:p w14:paraId="059FB5C5" w14:textId="77777777" w:rsidR="007E7AC5" w:rsidRPr="00543E7D" w:rsidRDefault="007E7AC5" w:rsidP="00562563">
      <w:pPr>
        <w:jc w:val="both"/>
        <w:rPr>
          <w:b/>
          <w:u w:val="single"/>
        </w:rPr>
      </w:pPr>
      <w:r w:rsidRPr="00543E7D">
        <w:rPr>
          <w:b/>
          <w:u w:val="single"/>
        </w:rPr>
        <w:t>POLLUTION CONTROL EQUIPMENT</w:t>
      </w:r>
    </w:p>
    <w:p w14:paraId="5B0D09DA" w14:textId="77777777" w:rsidR="007E7AC5" w:rsidRPr="00C935C9" w:rsidRDefault="007E7AC5" w:rsidP="00562563">
      <w:pPr>
        <w:jc w:val="both"/>
        <w:rPr>
          <w:sz w:val="20"/>
        </w:rPr>
      </w:pPr>
    </w:p>
    <w:p w14:paraId="1E3FCE62" w14:textId="77777777" w:rsidR="007E7AC5" w:rsidRPr="000A50F2" w:rsidRDefault="007E7AC5" w:rsidP="00562563">
      <w:pPr>
        <w:jc w:val="both"/>
        <w:rPr>
          <w:sz w:val="20"/>
        </w:rPr>
      </w:pPr>
      <w:r w:rsidRPr="000A50F2">
        <w:rPr>
          <w:sz w:val="20"/>
        </w:rPr>
        <w:t>NA</w:t>
      </w:r>
    </w:p>
    <w:p w14:paraId="10DD4572" w14:textId="77777777" w:rsidR="007E7AC5" w:rsidRPr="003525B0" w:rsidRDefault="007E7AC5" w:rsidP="00562563">
      <w:pPr>
        <w:jc w:val="both"/>
        <w:rPr>
          <w:sz w:val="20"/>
        </w:rPr>
      </w:pPr>
    </w:p>
    <w:p w14:paraId="13BDD09A" w14:textId="77777777" w:rsidR="007E7AC5" w:rsidRPr="009917D7" w:rsidRDefault="007E7AC5" w:rsidP="00562563">
      <w:pPr>
        <w:jc w:val="both"/>
      </w:pPr>
      <w:r w:rsidRPr="009917D7">
        <w:rPr>
          <w:b/>
        </w:rPr>
        <w:t xml:space="preserve">I.  </w:t>
      </w:r>
      <w:r w:rsidRPr="009917D7">
        <w:rPr>
          <w:b/>
          <w:u w:val="single"/>
        </w:rPr>
        <w:t>EMISSION LIMIT(S)</w:t>
      </w:r>
    </w:p>
    <w:p w14:paraId="73F86189" w14:textId="77777777" w:rsidR="007E7AC5" w:rsidRPr="009917D7" w:rsidRDefault="007E7AC5" w:rsidP="00562563">
      <w:pPr>
        <w:jc w:val="both"/>
        <w:rPr>
          <w:sz w:val="20"/>
        </w:rPr>
      </w:pPr>
    </w:p>
    <w:p w14:paraId="1AC2AA73" w14:textId="77777777" w:rsidR="007E7AC5" w:rsidRPr="009917D7" w:rsidRDefault="007E7AC5" w:rsidP="00562563">
      <w:pPr>
        <w:jc w:val="both"/>
        <w:rPr>
          <w:sz w:val="20"/>
        </w:rPr>
      </w:pPr>
      <w:r w:rsidRPr="009917D7">
        <w:rPr>
          <w:sz w:val="20"/>
        </w:rPr>
        <w:t>NA</w:t>
      </w:r>
    </w:p>
    <w:p w14:paraId="3911C3FC" w14:textId="77777777" w:rsidR="007E7AC5" w:rsidRPr="009917D7" w:rsidRDefault="007E7AC5" w:rsidP="00562563">
      <w:pPr>
        <w:jc w:val="both"/>
        <w:rPr>
          <w:sz w:val="20"/>
        </w:rPr>
      </w:pPr>
    </w:p>
    <w:p w14:paraId="79987BF3" w14:textId="77777777" w:rsidR="007E7AC5" w:rsidRPr="009917D7" w:rsidRDefault="007E7AC5" w:rsidP="00562563">
      <w:pPr>
        <w:jc w:val="both"/>
      </w:pPr>
      <w:r w:rsidRPr="009917D7">
        <w:rPr>
          <w:b/>
        </w:rPr>
        <w:t xml:space="preserve">II.  </w:t>
      </w:r>
      <w:r w:rsidRPr="009917D7">
        <w:rPr>
          <w:b/>
          <w:u w:val="single"/>
        </w:rPr>
        <w:t>MATERIAL LIMIT(S)</w:t>
      </w:r>
    </w:p>
    <w:p w14:paraId="69D81E93" w14:textId="77777777" w:rsidR="007E7AC5" w:rsidRPr="009917D7" w:rsidRDefault="007E7AC5" w:rsidP="00562563">
      <w:pPr>
        <w:jc w:val="both"/>
        <w:rPr>
          <w:sz w:val="20"/>
        </w:rPr>
      </w:pPr>
    </w:p>
    <w:p w14:paraId="2319CCA3" w14:textId="77777777" w:rsidR="007E7AC5" w:rsidRPr="009917D7" w:rsidRDefault="007E7AC5" w:rsidP="00562563">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2FCC5DE3" w14:textId="77777777" w:rsidR="007E7AC5" w:rsidRPr="009917D7" w:rsidRDefault="007E7AC5" w:rsidP="00562563">
      <w:pPr>
        <w:jc w:val="both"/>
        <w:rPr>
          <w:sz w:val="20"/>
        </w:rPr>
      </w:pPr>
    </w:p>
    <w:p w14:paraId="4E3A8AAE" w14:textId="77777777" w:rsidR="007E7AC5" w:rsidRPr="009917D7" w:rsidRDefault="007E7AC5" w:rsidP="00562563">
      <w:pPr>
        <w:jc w:val="both"/>
      </w:pPr>
      <w:r w:rsidRPr="009917D7">
        <w:rPr>
          <w:b/>
        </w:rPr>
        <w:t xml:space="preserve">III.  </w:t>
      </w:r>
      <w:r w:rsidRPr="009917D7">
        <w:rPr>
          <w:b/>
          <w:u w:val="single"/>
        </w:rPr>
        <w:t>PROCESS/OPERATIONAL RESTRICTION(S)</w:t>
      </w:r>
    </w:p>
    <w:p w14:paraId="36E71E69" w14:textId="77777777" w:rsidR="007E7AC5" w:rsidRPr="009917D7" w:rsidRDefault="007E7AC5" w:rsidP="00562563">
      <w:pPr>
        <w:jc w:val="both"/>
        <w:rPr>
          <w:sz w:val="20"/>
        </w:rPr>
      </w:pPr>
    </w:p>
    <w:p w14:paraId="5B867CE2" w14:textId="77777777" w:rsidR="007E7AC5" w:rsidRPr="009917D7" w:rsidRDefault="007E7AC5" w:rsidP="00562563">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5171C2AB" w14:textId="77777777" w:rsidR="007E7AC5" w:rsidRPr="009917D7" w:rsidRDefault="007E7AC5" w:rsidP="00562563">
      <w:pPr>
        <w:ind w:left="360" w:hanging="360"/>
        <w:jc w:val="both"/>
        <w:rPr>
          <w:sz w:val="20"/>
        </w:rPr>
      </w:pPr>
    </w:p>
    <w:p w14:paraId="1445E86D" w14:textId="77777777" w:rsidR="007E7AC5" w:rsidRPr="009917D7" w:rsidRDefault="007E7AC5" w:rsidP="00562563">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58F249F4" w14:textId="77777777" w:rsidR="007E7AC5" w:rsidRPr="009917D7" w:rsidRDefault="007E7AC5" w:rsidP="00562563">
      <w:pPr>
        <w:jc w:val="both"/>
        <w:rPr>
          <w:sz w:val="20"/>
        </w:rPr>
      </w:pPr>
    </w:p>
    <w:p w14:paraId="620C03DC" w14:textId="77777777" w:rsidR="007E7AC5" w:rsidRPr="009917D7" w:rsidRDefault="007E7AC5" w:rsidP="00562563">
      <w:pPr>
        <w:jc w:val="both"/>
      </w:pPr>
      <w:r w:rsidRPr="009917D7">
        <w:rPr>
          <w:b/>
        </w:rPr>
        <w:t xml:space="preserve">IV.  </w:t>
      </w:r>
      <w:r w:rsidRPr="009917D7">
        <w:rPr>
          <w:b/>
          <w:u w:val="single"/>
        </w:rPr>
        <w:t>DESIGN/EQUIPMENT PARAMETER(S)</w:t>
      </w:r>
    </w:p>
    <w:p w14:paraId="01FCF02F" w14:textId="77777777" w:rsidR="007E7AC5" w:rsidRPr="009917D7" w:rsidRDefault="007E7AC5" w:rsidP="00562563">
      <w:pPr>
        <w:jc w:val="both"/>
        <w:rPr>
          <w:sz w:val="20"/>
        </w:rPr>
      </w:pPr>
    </w:p>
    <w:p w14:paraId="5F96E5B5" w14:textId="77777777" w:rsidR="007E7AC5" w:rsidRPr="009917D7" w:rsidRDefault="007E7AC5" w:rsidP="00562563">
      <w:pPr>
        <w:spacing w:after="120"/>
        <w:ind w:left="360" w:hanging="360"/>
        <w:jc w:val="both"/>
        <w:rPr>
          <w:sz w:val="20"/>
        </w:rPr>
      </w:pPr>
      <w:r w:rsidRPr="009917D7">
        <w:rPr>
          <w:sz w:val="20"/>
        </w:rPr>
        <w:t>1.</w:t>
      </w:r>
      <w:r w:rsidRPr="009917D7">
        <w:rPr>
          <w:sz w:val="20"/>
        </w:rPr>
        <w:tab/>
        <w:t>The cold cleaner must meet one of the following design requirements:</w:t>
      </w:r>
    </w:p>
    <w:p w14:paraId="3AF73828" w14:textId="77777777" w:rsidR="007E7AC5" w:rsidRPr="009917D7" w:rsidRDefault="007E7AC5" w:rsidP="00562563">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39323A7D" w14:textId="77777777" w:rsidR="007E7AC5" w:rsidRPr="009917D7" w:rsidRDefault="007E7AC5" w:rsidP="00562563">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56FA8CB9" w14:textId="77777777" w:rsidR="007E7AC5" w:rsidRPr="009917D7" w:rsidRDefault="007E7AC5" w:rsidP="00562563">
      <w:pPr>
        <w:jc w:val="both"/>
        <w:rPr>
          <w:sz w:val="20"/>
        </w:rPr>
      </w:pPr>
    </w:p>
    <w:p w14:paraId="64F581B4" w14:textId="77777777" w:rsidR="007E7AC5" w:rsidRPr="009917D7" w:rsidRDefault="007E7AC5" w:rsidP="00562563">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397DB0D4" w14:textId="77777777" w:rsidR="007E7AC5" w:rsidRPr="009917D7" w:rsidRDefault="007E7AC5" w:rsidP="00562563">
      <w:pPr>
        <w:ind w:left="360" w:hanging="360"/>
        <w:jc w:val="both"/>
        <w:rPr>
          <w:sz w:val="20"/>
        </w:rPr>
      </w:pPr>
    </w:p>
    <w:p w14:paraId="25F59813" w14:textId="77777777" w:rsidR="007E7AC5" w:rsidRPr="009917D7" w:rsidRDefault="007E7AC5" w:rsidP="00562563">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59D7C952" w14:textId="77777777" w:rsidR="007E7AC5" w:rsidRPr="009917D7" w:rsidRDefault="007E7AC5" w:rsidP="00562563">
      <w:pPr>
        <w:ind w:left="360" w:hanging="360"/>
        <w:jc w:val="both"/>
        <w:rPr>
          <w:sz w:val="20"/>
        </w:rPr>
      </w:pPr>
    </w:p>
    <w:p w14:paraId="46534660" w14:textId="77777777" w:rsidR="007E7AC5" w:rsidRPr="009917D7" w:rsidRDefault="007E7AC5" w:rsidP="00562563">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03BFA6D2" w14:textId="77777777" w:rsidR="007E7AC5" w:rsidRPr="009917D7" w:rsidRDefault="007E7AC5" w:rsidP="00562563">
      <w:pPr>
        <w:ind w:left="360" w:hanging="360"/>
        <w:jc w:val="both"/>
        <w:rPr>
          <w:sz w:val="20"/>
        </w:rPr>
      </w:pPr>
    </w:p>
    <w:p w14:paraId="6A6F86E0" w14:textId="77777777" w:rsidR="007E7AC5" w:rsidRPr="009917D7" w:rsidRDefault="007E7AC5" w:rsidP="00562563">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53962F3E" w14:textId="77777777" w:rsidR="007E7AC5" w:rsidRPr="009917D7" w:rsidRDefault="007E7AC5" w:rsidP="00562563">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439F3EA1" w14:textId="77777777" w:rsidR="007E7AC5" w:rsidRPr="009917D7" w:rsidRDefault="007E7AC5" w:rsidP="00562563">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4F328FE9" w14:textId="77777777" w:rsidR="007E7AC5" w:rsidRPr="009917D7" w:rsidRDefault="007E7AC5" w:rsidP="00562563">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61C7CD49" w14:textId="77777777" w:rsidR="007E7AC5" w:rsidRPr="009917D7" w:rsidRDefault="007E7AC5" w:rsidP="00562563">
      <w:pPr>
        <w:jc w:val="both"/>
        <w:rPr>
          <w:sz w:val="20"/>
        </w:rPr>
      </w:pPr>
    </w:p>
    <w:p w14:paraId="491B5C16" w14:textId="77777777" w:rsidR="007E7AC5" w:rsidRPr="009917D7" w:rsidRDefault="007E7AC5" w:rsidP="00562563">
      <w:pPr>
        <w:jc w:val="both"/>
      </w:pPr>
      <w:r w:rsidRPr="009917D7">
        <w:rPr>
          <w:b/>
        </w:rPr>
        <w:t xml:space="preserve">V.  </w:t>
      </w:r>
      <w:r w:rsidRPr="009917D7">
        <w:rPr>
          <w:b/>
          <w:u w:val="single"/>
        </w:rPr>
        <w:t>TESTING/SAMPLING</w:t>
      </w:r>
    </w:p>
    <w:p w14:paraId="39A8876B" w14:textId="77777777" w:rsidR="007E7AC5" w:rsidRDefault="007E7AC5" w:rsidP="00562563">
      <w:pPr>
        <w:jc w:val="both"/>
        <w:rPr>
          <w:b/>
          <w:sz w:val="20"/>
        </w:rPr>
      </w:pPr>
      <w:r w:rsidRPr="009917D7">
        <w:rPr>
          <w:sz w:val="20"/>
        </w:rPr>
        <w:t xml:space="preserve">Records shall be maintained on file for a period of five years.  </w:t>
      </w:r>
      <w:r w:rsidRPr="009917D7">
        <w:rPr>
          <w:b/>
          <w:sz w:val="20"/>
        </w:rPr>
        <w:t>(R 336.1213(3)(b)(ii))</w:t>
      </w:r>
    </w:p>
    <w:p w14:paraId="115FDC08" w14:textId="77777777" w:rsidR="007E7AC5" w:rsidRPr="009917D7" w:rsidRDefault="007E7AC5" w:rsidP="00562563">
      <w:pPr>
        <w:jc w:val="both"/>
        <w:rPr>
          <w:sz w:val="20"/>
        </w:rPr>
      </w:pPr>
    </w:p>
    <w:p w14:paraId="2588CF50" w14:textId="77777777" w:rsidR="007E7AC5" w:rsidRPr="009917D7" w:rsidRDefault="007E7AC5" w:rsidP="00562563">
      <w:pPr>
        <w:jc w:val="both"/>
        <w:rPr>
          <w:sz w:val="20"/>
        </w:rPr>
      </w:pPr>
      <w:r w:rsidRPr="009917D7">
        <w:rPr>
          <w:sz w:val="20"/>
        </w:rPr>
        <w:t>NA</w:t>
      </w:r>
    </w:p>
    <w:p w14:paraId="0C85F094" w14:textId="77777777" w:rsidR="007E7AC5" w:rsidRPr="009917D7" w:rsidRDefault="007E7AC5" w:rsidP="00562563">
      <w:pPr>
        <w:jc w:val="both"/>
        <w:rPr>
          <w:sz w:val="20"/>
        </w:rPr>
      </w:pPr>
    </w:p>
    <w:p w14:paraId="096B204E" w14:textId="77777777" w:rsidR="007E7AC5" w:rsidRPr="009917D7" w:rsidRDefault="007E7AC5" w:rsidP="00562563">
      <w:pPr>
        <w:jc w:val="both"/>
      </w:pPr>
      <w:r w:rsidRPr="009917D7">
        <w:rPr>
          <w:b/>
        </w:rPr>
        <w:t xml:space="preserve">VI.  </w:t>
      </w:r>
      <w:r w:rsidRPr="009917D7">
        <w:rPr>
          <w:b/>
          <w:u w:val="single"/>
        </w:rPr>
        <w:t>MONITORING/RECORDKEEPING</w:t>
      </w:r>
    </w:p>
    <w:p w14:paraId="6DC30F33" w14:textId="77777777" w:rsidR="007E7AC5" w:rsidRPr="009917D7" w:rsidRDefault="007E7AC5" w:rsidP="00562563">
      <w:pPr>
        <w:jc w:val="both"/>
        <w:rPr>
          <w:b/>
          <w:sz w:val="20"/>
        </w:rPr>
      </w:pPr>
      <w:r w:rsidRPr="009917D7">
        <w:rPr>
          <w:sz w:val="20"/>
        </w:rPr>
        <w:t xml:space="preserve">Records shall be maintained on file for a period of five years.  </w:t>
      </w:r>
      <w:r w:rsidRPr="009917D7">
        <w:rPr>
          <w:b/>
          <w:sz w:val="20"/>
        </w:rPr>
        <w:t>(R 336.1213(3)(b)(ii))</w:t>
      </w:r>
    </w:p>
    <w:p w14:paraId="6F2B0093" w14:textId="77777777" w:rsidR="007E7AC5" w:rsidRPr="009917D7" w:rsidRDefault="007E7AC5" w:rsidP="00562563">
      <w:pPr>
        <w:jc w:val="both"/>
        <w:rPr>
          <w:sz w:val="20"/>
        </w:rPr>
      </w:pPr>
    </w:p>
    <w:p w14:paraId="5FC1FAB7" w14:textId="77777777" w:rsidR="007E7AC5" w:rsidRPr="009917D7" w:rsidRDefault="007E7AC5" w:rsidP="00562563">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2FBC2D4D" w14:textId="77777777" w:rsidR="007E7AC5" w:rsidRPr="009917D7" w:rsidRDefault="007E7AC5" w:rsidP="00562563">
      <w:pPr>
        <w:ind w:left="360" w:hanging="360"/>
        <w:jc w:val="both"/>
        <w:rPr>
          <w:sz w:val="20"/>
        </w:rPr>
      </w:pPr>
    </w:p>
    <w:p w14:paraId="6122AF3F" w14:textId="77777777" w:rsidR="007E7AC5" w:rsidRPr="009917D7" w:rsidRDefault="007E7AC5" w:rsidP="00562563">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0AAA00A5" w14:textId="77777777" w:rsidR="007E7AC5" w:rsidRPr="009917D7" w:rsidRDefault="007E7AC5" w:rsidP="00562563">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36E77DFA" w14:textId="77777777" w:rsidR="007E7AC5" w:rsidRPr="009917D7" w:rsidRDefault="007E7AC5" w:rsidP="00562563">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69D8B6F6" w14:textId="77777777" w:rsidR="007E7AC5" w:rsidRPr="009917D7" w:rsidRDefault="007E7AC5" w:rsidP="00562563">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39EFDEB9" w14:textId="77777777" w:rsidR="007E7AC5" w:rsidRPr="009917D7" w:rsidRDefault="007E7AC5" w:rsidP="00562563">
      <w:pPr>
        <w:spacing w:after="120"/>
        <w:ind w:left="728" w:hanging="364"/>
        <w:jc w:val="both"/>
        <w:rPr>
          <w:sz w:val="20"/>
        </w:rPr>
      </w:pPr>
      <w:r w:rsidRPr="009917D7">
        <w:rPr>
          <w:sz w:val="20"/>
        </w:rPr>
        <w:t>d.</w:t>
      </w:r>
      <w:r w:rsidRPr="009917D7">
        <w:rPr>
          <w:sz w:val="20"/>
        </w:rPr>
        <w:tab/>
        <w:t xml:space="preserve">The applicable Rule 201 exemption.  </w:t>
      </w:r>
    </w:p>
    <w:p w14:paraId="42403380" w14:textId="77777777" w:rsidR="007E7AC5" w:rsidRPr="009917D7" w:rsidRDefault="007E7AC5" w:rsidP="00562563">
      <w:pPr>
        <w:spacing w:after="120"/>
        <w:ind w:left="728" w:hanging="364"/>
        <w:jc w:val="both"/>
        <w:rPr>
          <w:sz w:val="20"/>
        </w:rPr>
      </w:pPr>
      <w:r w:rsidRPr="009917D7">
        <w:rPr>
          <w:sz w:val="20"/>
        </w:rPr>
        <w:t>e.</w:t>
      </w:r>
      <w:r w:rsidRPr="009917D7">
        <w:rPr>
          <w:sz w:val="20"/>
        </w:rPr>
        <w:tab/>
        <w:t xml:space="preserve">The Reid vapor pressure of each solvent used. </w:t>
      </w:r>
    </w:p>
    <w:p w14:paraId="34049C9A" w14:textId="77777777" w:rsidR="007E7AC5" w:rsidRPr="009917D7" w:rsidRDefault="007E7AC5" w:rsidP="00562563">
      <w:pPr>
        <w:ind w:left="728" w:hanging="364"/>
        <w:jc w:val="both"/>
        <w:rPr>
          <w:sz w:val="20"/>
        </w:rPr>
      </w:pPr>
      <w:r w:rsidRPr="009917D7">
        <w:rPr>
          <w:sz w:val="20"/>
        </w:rPr>
        <w:t>f.</w:t>
      </w:r>
      <w:r w:rsidRPr="009917D7">
        <w:rPr>
          <w:sz w:val="20"/>
        </w:rPr>
        <w:tab/>
        <w:t xml:space="preserve">If applicable, the option chosen to comply with Rule 707(2).  </w:t>
      </w:r>
    </w:p>
    <w:p w14:paraId="2FF89763" w14:textId="77777777" w:rsidR="007E7AC5" w:rsidRPr="009917D7" w:rsidRDefault="007E7AC5" w:rsidP="00562563">
      <w:pPr>
        <w:jc w:val="both"/>
        <w:rPr>
          <w:sz w:val="20"/>
        </w:rPr>
      </w:pPr>
    </w:p>
    <w:p w14:paraId="6ED489D4" w14:textId="77777777" w:rsidR="007E7AC5" w:rsidRPr="009917D7" w:rsidRDefault="007E7AC5" w:rsidP="00562563">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6AB87430" w14:textId="77777777" w:rsidR="007E7AC5" w:rsidRPr="009917D7" w:rsidRDefault="007E7AC5" w:rsidP="00562563">
      <w:pPr>
        <w:ind w:left="360" w:hanging="360"/>
        <w:jc w:val="both"/>
        <w:rPr>
          <w:sz w:val="20"/>
        </w:rPr>
      </w:pPr>
    </w:p>
    <w:p w14:paraId="414E3E1D" w14:textId="77777777" w:rsidR="007E7AC5" w:rsidRPr="009917D7" w:rsidRDefault="007E7AC5" w:rsidP="00562563">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71B1AEDB" w14:textId="77777777" w:rsidR="007E7AC5" w:rsidRPr="009917D7" w:rsidRDefault="007E7AC5" w:rsidP="00562563">
      <w:pPr>
        <w:jc w:val="both"/>
        <w:rPr>
          <w:sz w:val="20"/>
        </w:rPr>
      </w:pPr>
    </w:p>
    <w:p w14:paraId="488DFCF9" w14:textId="77777777" w:rsidR="007E7AC5" w:rsidRPr="009917D7" w:rsidRDefault="007E7AC5" w:rsidP="00562563">
      <w:pPr>
        <w:jc w:val="both"/>
        <w:rPr>
          <w:sz w:val="20"/>
        </w:rPr>
      </w:pPr>
      <w:r w:rsidRPr="009917D7">
        <w:rPr>
          <w:b/>
        </w:rPr>
        <w:t xml:space="preserve">VII.  </w:t>
      </w:r>
      <w:r w:rsidRPr="009917D7">
        <w:rPr>
          <w:b/>
          <w:u w:val="single"/>
        </w:rPr>
        <w:t>REPORTING</w:t>
      </w:r>
    </w:p>
    <w:p w14:paraId="0A2EA837" w14:textId="77777777" w:rsidR="007E7AC5" w:rsidRPr="009917D7" w:rsidRDefault="007E7AC5" w:rsidP="00562563">
      <w:pPr>
        <w:jc w:val="both"/>
        <w:rPr>
          <w:sz w:val="20"/>
        </w:rPr>
      </w:pPr>
    </w:p>
    <w:p w14:paraId="3AF7EB98" w14:textId="77777777" w:rsidR="007E7AC5" w:rsidRPr="009917D7" w:rsidRDefault="007E7AC5" w:rsidP="00562563">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5416071A" w14:textId="77777777" w:rsidR="007E7AC5" w:rsidRPr="009917D7" w:rsidRDefault="007E7AC5" w:rsidP="00562563">
      <w:pPr>
        <w:ind w:left="360" w:hanging="360"/>
        <w:jc w:val="both"/>
        <w:rPr>
          <w:sz w:val="20"/>
        </w:rPr>
      </w:pPr>
    </w:p>
    <w:p w14:paraId="6C1B44F6" w14:textId="77777777" w:rsidR="007E7AC5" w:rsidRPr="009917D7" w:rsidRDefault="007E7AC5" w:rsidP="00562563">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6D318D5F" w14:textId="77777777" w:rsidR="007E7AC5" w:rsidRPr="009917D7" w:rsidRDefault="007E7AC5" w:rsidP="00562563">
      <w:pPr>
        <w:ind w:left="360" w:hanging="360"/>
        <w:jc w:val="both"/>
        <w:rPr>
          <w:sz w:val="20"/>
        </w:rPr>
      </w:pPr>
    </w:p>
    <w:p w14:paraId="21096708" w14:textId="77777777" w:rsidR="007E7AC5" w:rsidRPr="009917D7" w:rsidRDefault="007E7AC5" w:rsidP="00562563">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00C25894" w14:textId="77777777" w:rsidR="007E7AC5" w:rsidRPr="009917D7" w:rsidRDefault="007E7AC5" w:rsidP="00562563">
      <w:pPr>
        <w:jc w:val="both"/>
        <w:rPr>
          <w:sz w:val="20"/>
        </w:rPr>
      </w:pPr>
    </w:p>
    <w:p w14:paraId="3ACCE1DC" w14:textId="77777777" w:rsidR="007E7AC5" w:rsidRPr="009917D7" w:rsidRDefault="007E7AC5" w:rsidP="00562563">
      <w:pPr>
        <w:jc w:val="both"/>
        <w:rPr>
          <w:b/>
          <w:sz w:val="20"/>
        </w:rPr>
      </w:pPr>
      <w:r w:rsidRPr="009917D7">
        <w:rPr>
          <w:b/>
          <w:sz w:val="20"/>
        </w:rPr>
        <w:t>See Appendix 8</w:t>
      </w:r>
    </w:p>
    <w:p w14:paraId="61018253" w14:textId="6BAE4715" w:rsidR="00397963" w:rsidRDefault="00397963">
      <w:pPr>
        <w:rPr>
          <w:b/>
          <w:sz w:val="20"/>
        </w:rPr>
      </w:pPr>
      <w:r>
        <w:rPr>
          <w:b/>
          <w:sz w:val="20"/>
        </w:rPr>
        <w:br w:type="page"/>
      </w:r>
    </w:p>
    <w:p w14:paraId="17E9D243" w14:textId="77777777" w:rsidR="007E7AC5" w:rsidRDefault="007E7AC5" w:rsidP="00562563">
      <w:pPr>
        <w:jc w:val="both"/>
        <w:rPr>
          <w:b/>
          <w:sz w:val="20"/>
        </w:rPr>
      </w:pPr>
    </w:p>
    <w:p w14:paraId="11F18172" w14:textId="77777777" w:rsidR="007E7AC5" w:rsidRPr="009917D7" w:rsidRDefault="007E7AC5" w:rsidP="00562563">
      <w:pPr>
        <w:jc w:val="both"/>
      </w:pPr>
      <w:r w:rsidRPr="009917D7">
        <w:rPr>
          <w:b/>
        </w:rPr>
        <w:t xml:space="preserve">VIII. </w:t>
      </w:r>
      <w:r w:rsidRPr="009917D7">
        <w:rPr>
          <w:b/>
          <w:u w:val="single"/>
        </w:rPr>
        <w:t>STACK/VENT RESTRICTION(S)</w:t>
      </w:r>
    </w:p>
    <w:p w14:paraId="78FFBD57" w14:textId="77777777" w:rsidR="007E7AC5" w:rsidRPr="009917D7" w:rsidRDefault="007E7AC5" w:rsidP="00562563">
      <w:pPr>
        <w:jc w:val="both"/>
        <w:rPr>
          <w:sz w:val="20"/>
        </w:rPr>
      </w:pPr>
    </w:p>
    <w:p w14:paraId="060FA506" w14:textId="77777777" w:rsidR="007E7AC5" w:rsidRPr="009917D7" w:rsidRDefault="007E7AC5" w:rsidP="00562563">
      <w:pPr>
        <w:jc w:val="both"/>
        <w:rPr>
          <w:sz w:val="20"/>
        </w:rPr>
      </w:pPr>
      <w:r w:rsidRPr="009917D7">
        <w:rPr>
          <w:sz w:val="20"/>
        </w:rPr>
        <w:t>NA</w:t>
      </w:r>
    </w:p>
    <w:p w14:paraId="213A98BF" w14:textId="77777777" w:rsidR="007E7AC5" w:rsidRPr="009917D7" w:rsidRDefault="007E7AC5" w:rsidP="00562563">
      <w:pPr>
        <w:jc w:val="both"/>
        <w:rPr>
          <w:sz w:val="20"/>
        </w:rPr>
      </w:pPr>
    </w:p>
    <w:p w14:paraId="60028863" w14:textId="77777777" w:rsidR="007E7AC5" w:rsidRPr="009917D7" w:rsidRDefault="007E7AC5" w:rsidP="00562563">
      <w:pPr>
        <w:jc w:val="both"/>
      </w:pPr>
      <w:r w:rsidRPr="009917D7">
        <w:rPr>
          <w:b/>
        </w:rPr>
        <w:t xml:space="preserve">IX.  </w:t>
      </w:r>
      <w:r w:rsidRPr="009917D7">
        <w:rPr>
          <w:b/>
          <w:u w:val="single"/>
        </w:rPr>
        <w:t>OTHER REQUIREMENT(S)</w:t>
      </w:r>
    </w:p>
    <w:p w14:paraId="5C373639" w14:textId="77777777" w:rsidR="007E7AC5" w:rsidRPr="009917D7" w:rsidRDefault="007E7AC5" w:rsidP="00562563">
      <w:pPr>
        <w:jc w:val="both"/>
        <w:rPr>
          <w:sz w:val="20"/>
        </w:rPr>
      </w:pPr>
    </w:p>
    <w:p w14:paraId="4D281700" w14:textId="77777777" w:rsidR="007E7AC5" w:rsidRDefault="007E7AC5" w:rsidP="00562563">
      <w:pPr>
        <w:jc w:val="both"/>
        <w:rPr>
          <w:sz w:val="20"/>
        </w:rPr>
      </w:pPr>
      <w:r w:rsidRPr="009917D7">
        <w:rPr>
          <w:sz w:val="20"/>
        </w:rPr>
        <w:t>NA</w:t>
      </w:r>
    </w:p>
    <w:p w14:paraId="27CBA29D" w14:textId="1607433A" w:rsidR="008427BE" w:rsidRPr="003A327D" w:rsidRDefault="008427BE" w:rsidP="008427BE">
      <w:pPr>
        <w:jc w:val="both"/>
        <w:rPr>
          <w:sz w:val="20"/>
        </w:rPr>
      </w:pPr>
    </w:p>
    <w:p w14:paraId="4A2A1616" w14:textId="77777777" w:rsidR="007014BE" w:rsidRPr="007014BE" w:rsidRDefault="00E14632" w:rsidP="007014BE">
      <w:pPr>
        <w:rPr>
          <w:sz w:val="20"/>
        </w:rPr>
      </w:pPr>
      <w:r w:rsidRPr="00FE0AD0">
        <w:br w:type="page"/>
      </w:r>
      <w:bookmarkStart w:id="79" w:name="_Toc1453518"/>
      <w:bookmarkEnd w:id="63"/>
      <w:bookmarkEnd w:id="64"/>
      <w:bookmarkEnd w:id="65"/>
    </w:p>
    <w:p w14:paraId="4B9E148C" w14:textId="77777777" w:rsidR="005E5399" w:rsidRPr="00440957" w:rsidRDefault="00FE2A0A" w:rsidP="001B5E34">
      <w:pPr>
        <w:pStyle w:val="Heading1"/>
        <w:rPr>
          <w:sz w:val="20"/>
          <w:szCs w:val="20"/>
        </w:rPr>
      </w:pPr>
      <w:bookmarkStart w:id="80" w:name="_Toc42601665"/>
      <w:r w:rsidRPr="001B5E34">
        <w:lastRenderedPageBreak/>
        <w:t>E</w:t>
      </w:r>
      <w:r w:rsidR="005E5399" w:rsidRPr="001B5E34">
        <w:t>.  NON-APPLICABLE REQUIREMENTS</w:t>
      </w:r>
      <w:bookmarkEnd w:id="79"/>
      <w:bookmarkEnd w:id="80"/>
    </w:p>
    <w:p w14:paraId="0A870E70" w14:textId="77777777" w:rsidR="005E5399" w:rsidRPr="00FE0AD0" w:rsidRDefault="005E5399">
      <w:pPr>
        <w:rPr>
          <w:sz w:val="20"/>
        </w:rPr>
      </w:pPr>
    </w:p>
    <w:p w14:paraId="7A9214F9"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513B8AD8" w14:textId="77777777" w:rsidR="000822B4" w:rsidRDefault="000822B4" w:rsidP="00D10803">
      <w:pPr>
        <w:jc w:val="both"/>
      </w:pPr>
    </w:p>
    <w:p w14:paraId="744A5A01" w14:textId="77777777" w:rsidR="00447D64" w:rsidRDefault="00447D64" w:rsidP="00D10803">
      <w:pPr>
        <w:jc w:val="both"/>
      </w:pPr>
    </w:p>
    <w:p w14:paraId="636BDAE3"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48203613" w14:textId="77777777" w:rsidTr="00B10CBB">
        <w:trPr>
          <w:cantSplit/>
          <w:trHeight w:val="226"/>
        </w:trPr>
        <w:tc>
          <w:tcPr>
            <w:tcW w:w="10271" w:type="dxa"/>
          </w:tcPr>
          <w:p w14:paraId="3BB9207D"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1" w:name="_Toc367698521"/>
            <w:bookmarkStart w:id="82" w:name="_Toc42601666"/>
            <w:r w:rsidRPr="00253A7B">
              <w:rPr>
                <w:b/>
                <w:kern w:val="28"/>
                <w:sz w:val="28"/>
                <w:szCs w:val="28"/>
              </w:rPr>
              <w:t>APPENDICES</w:t>
            </w:r>
            <w:bookmarkEnd w:id="81"/>
            <w:bookmarkEnd w:id="82"/>
          </w:p>
        </w:tc>
      </w:tr>
    </w:tbl>
    <w:p w14:paraId="16C74881" w14:textId="77777777" w:rsidR="00FC3D76" w:rsidRPr="00FC1F2C" w:rsidRDefault="005C07D8" w:rsidP="005C07D8">
      <w:pPr>
        <w:pStyle w:val="Heading2"/>
        <w:numPr>
          <w:ilvl w:val="0"/>
          <w:numId w:val="0"/>
        </w:numPr>
        <w:spacing w:before="0" w:after="0"/>
        <w:jc w:val="left"/>
        <w:rPr>
          <w:b w:val="0"/>
          <w:sz w:val="22"/>
          <w:szCs w:val="22"/>
        </w:rPr>
      </w:pPr>
      <w:bookmarkStart w:id="83" w:name="_Toc42601667"/>
      <w:bookmarkStart w:id="84"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3"/>
    </w:p>
    <w:tbl>
      <w:tblPr>
        <w:tblW w:w="5000" w:type="pct"/>
        <w:jc w:val="center"/>
        <w:tblLook w:val="0000" w:firstRow="0" w:lastRow="0" w:firstColumn="0" w:lastColumn="0" w:noHBand="0" w:noVBand="0"/>
      </w:tblPr>
      <w:tblGrid>
        <w:gridCol w:w="1344"/>
        <w:gridCol w:w="3845"/>
        <w:gridCol w:w="803"/>
        <w:gridCol w:w="4202"/>
      </w:tblGrid>
      <w:tr w:rsidR="00FC3D76" w:rsidRPr="000B6AFE" w14:paraId="08F5C916"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63528EB"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06FB814"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58AF386E" w14:textId="77777777" w:rsidTr="00266EA4">
        <w:trPr>
          <w:cantSplit/>
          <w:trHeight w:val="245"/>
          <w:jc w:val="center"/>
        </w:trPr>
        <w:tc>
          <w:tcPr>
            <w:tcW w:w="659" w:type="pct"/>
            <w:tcBorders>
              <w:top w:val="single" w:sz="4" w:space="0" w:color="auto"/>
              <w:left w:val="double" w:sz="4" w:space="0" w:color="auto"/>
            </w:tcBorders>
          </w:tcPr>
          <w:p w14:paraId="5830012C"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4A9C6F5"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04273E7"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50654906"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59989E6D" w14:textId="77777777" w:rsidTr="00266EA4">
        <w:trPr>
          <w:cantSplit/>
          <w:trHeight w:val="245"/>
          <w:jc w:val="center"/>
        </w:trPr>
        <w:tc>
          <w:tcPr>
            <w:tcW w:w="659" w:type="pct"/>
            <w:tcBorders>
              <w:left w:val="double" w:sz="4" w:space="0" w:color="auto"/>
            </w:tcBorders>
          </w:tcPr>
          <w:p w14:paraId="5514B837"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16EBF12C"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48FDAA1"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4DC354CA"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37B632C3" w14:textId="77777777" w:rsidTr="00266EA4">
        <w:trPr>
          <w:cantSplit/>
          <w:trHeight w:val="245"/>
          <w:jc w:val="center"/>
        </w:trPr>
        <w:tc>
          <w:tcPr>
            <w:tcW w:w="659" w:type="pct"/>
            <w:tcBorders>
              <w:left w:val="double" w:sz="4" w:space="0" w:color="auto"/>
            </w:tcBorders>
          </w:tcPr>
          <w:p w14:paraId="4F029BA8"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321A50A0"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3693E6BD"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6307A79E"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5B2F17D2" w14:textId="77777777" w:rsidTr="00266EA4">
        <w:trPr>
          <w:cantSplit/>
          <w:trHeight w:val="245"/>
          <w:jc w:val="center"/>
        </w:trPr>
        <w:tc>
          <w:tcPr>
            <w:tcW w:w="659" w:type="pct"/>
            <w:tcBorders>
              <w:left w:val="double" w:sz="4" w:space="0" w:color="auto"/>
            </w:tcBorders>
          </w:tcPr>
          <w:p w14:paraId="63C63EED"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4768ED01"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F591037"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36CFC115"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9AD3BE7" w14:textId="77777777" w:rsidTr="00266EA4">
        <w:trPr>
          <w:cantSplit/>
          <w:trHeight w:val="245"/>
          <w:jc w:val="center"/>
        </w:trPr>
        <w:tc>
          <w:tcPr>
            <w:tcW w:w="659" w:type="pct"/>
            <w:tcBorders>
              <w:left w:val="double" w:sz="4" w:space="0" w:color="auto"/>
            </w:tcBorders>
          </w:tcPr>
          <w:p w14:paraId="38B1C149"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1650D9E0"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6C31D60"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764AABC9"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8592576" w14:textId="77777777" w:rsidTr="00266EA4">
        <w:trPr>
          <w:cantSplit/>
          <w:trHeight w:val="245"/>
          <w:jc w:val="center"/>
        </w:trPr>
        <w:tc>
          <w:tcPr>
            <w:tcW w:w="659" w:type="pct"/>
            <w:tcBorders>
              <w:left w:val="double" w:sz="4" w:space="0" w:color="auto"/>
            </w:tcBorders>
          </w:tcPr>
          <w:p w14:paraId="75DFC663"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24CAAA05"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0DE94495"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48F8B589"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6E873DAF" w14:textId="77777777" w:rsidTr="00266EA4">
        <w:trPr>
          <w:cantSplit/>
          <w:trHeight w:val="245"/>
          <w:jc w:val="center"/>
        </w:trPr>
        <w:tc>
          <w:tcPr>
            <w:tcW w:w="659" w:type="pct"/>
            <w:tcBorders>
              <w:left w:val="double" w:sz="4" w:space="0" w:color="auto"/>
            </w:tcBorders>
          </w:tcPr>
          <w:p w14:paraId="5EFEC76E"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F359D33"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6DCB059"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0B664C3C"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0C79EA7F" w14:textId="77777777" w:rsidTr="00266EA4">
        <w:trPr>
          <w:cantSplit/>
          <w:trHeight w:val="245"/>
          <w:jc w:val="center"/>
        </w:trPr>
        <w:tc>
          <w:tcPr>
            <w:tcW w:w="659" w:type="pct"/>
            <w:tcBorders>
              <w:left w:val="double" w:sz="4" w:space="0" w:color="auto"/>
            </w:tcBorders>
          </w:tcPr>
          <w:p w14:paraId="55566300"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6E20DDB9"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DE70388"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27F6607"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1282716E" w14:textId="77777777" w:rsidTr="00266EA4">
        <w:trPr>
          <w:cantSplit/>
          <w:trHeight w:val="218"/>
          <w:jc w:val="center"/>
        </w:trPr>
        <w:tc>
          <w:tcPr>
            <w:tcW w:w="659" w:type="pct"/>
            <w:vMerge w:val="restart"/>
            <w:tcBorders>
              <w:left w:val="double" w:sz="4" w:space="0" w:color="auto"/>
            </w:tcBorders>
          </w:tcPr>
          <w:p w14:paraId="3C25B658" w14:textId="77777777" w:rsidR="002229D7" w:rsidRPr="000B6AFE" w:rsidRDefault="002229D7" w:rsidP="008256F1">
            <w:pPr>
              <w:rPr>
                <w:rFonts w:cs="Arial"/>
                <w:sz w:val="19"/>
                <w:szCs w:val="19"/>
              </w:rPr>
            </w:pPr>
            <w:r w:rsidRPr="000B6AFE">
              <w:rPr>
                <w:rFonts w:cs="Arial"/>
                <w:sz w:val="19"/>
                <w:szCs w:val="19"/>
              </w:rPr>
              <w:t>Department/</w:t>
            </w:r>
          </w:p>
          <w:p w14:paraId="0DD12E41"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CE836C0"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638933FF"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219CAC15"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50E31D60" w14:textId="77777777" w:rsidTr="00266EA4">
        <w:trPr>
          <w:cantSplit/>
          <w:trHeight w:val="217"/>
          <w:jc w:val="center"/>
        </w:trPr>
        <w:tc>
          <w:tcPr>
            <w:tcW w:w="659" w:type="pct"/>
            <w:vMerge/>
            <w:tcBorders>
              <w:left w:val="double" w:sz="4" w:space="0" w:color="auto"/>
            </w:tcBorders>
          </w:tcPr>
          <w:p w14:paraId="31464D99" w14:textId="77777777" w:rsidR="002229D7" w:rsidRPr="000B6AFE" w:rsidRDefault="002229D7" w:rsidP="008256F1">
            <w:pPr>
              <w:rPr>
                <w:rFonts w:cs="Arial"/>
                <w:sz w:val="19"/>
                <w:szCs w:val="19"/>
              </w:rPr>
            </w:pPr>
          </w:p>
        </w:tc>
        <w:tc>
          <w:tcPr>
            <w:tcW w:w="1886" w:type="pct"/>
            <w:vMerge/>
            <w:tcBorders>
              <w:right w:val="single" w:sz="4" w:space="0" w:color="auto"/>
            </w:tcBorders>
          </w:tcPr>
          <w:p w14:paraId="711BA8BE" w14:textId="77777777" w:rsidR="002229D7" w:rsidRPr="000B6AFE" w:rsidRDefault="002229D7" w:rsidP="00FC3D76">
            <w:pPr>
              <w:rPr>
                <w:rFonts w:cs="Arial"/>
                <w:sz w:val="19"/>
                <w:szCs w:val="19"/>
              </w:rPr>
            </w:pPr>
          </w:p>
        </w:tc>
        <w:tc>
          <w:tcPr>
            <w:tcW w:w="394" w:type="pct"/>
            <w:tcBorders>
              <w:left w:val="single" w:sz="4" w:space="0" w:color="auto"/>
            </w:tcBorders>
          </w:tcPr>
          <w:p w14:paraId="4D2569C6"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2F57A85F"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57E3C0B1" w14:textId="77777777" w:rsidTr="00266EA4">
        <w:trPr>
          <w:cantSplit/>
          <w:trHeight w:val="245"/>
          <w:jc w:val="center"/>
        </w:trPr>
        <w:tc>
          <w:tcPr>
            <w:tcW w:w="659" w:type="pct"/>
            <w:vMerge w:val="restart"/>
            <w:tcBorders>
              <w:left w:val="double" w:sz="4" w:space="0" w:color="auto"/>
            </w:tcBorders>
          </w:tcPr>
          <w:p w14:paraId="33EAD60D"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532272F5"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BA110B8"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1D0B5C61"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0E3B2C7D" w14:textId="77777777" w:rsidTr="00266EA4">
        <w:trPr>
          <w:cantSplit/>
          <w:trHeight w:val="245"/>
          <w:jc w:val="center"/>
        </w:trPr>
        <w:tc>
          <w:tcPr>
            <w:tcW w:w="659" w:type="pct"/>
            <w:vMerge/>
            <w:tcBorders>
              <w:left w:val="double" w:sz="4" w:space="0" w:color="auto"/>
            </w:tcBorders>
          </w:tcPr>
          <w:p w14:paraId="57641CC4" w14:textId="77777777" w:rsidR="003B1CC9" w:rsidRDefault="003B1CC9" w:rsidP="003B1CC9">
            <w:pPr>
              <w:rPr>
                <w:rFonts w:cs="Arial"/>
                <w:sz w:val="19"/>
                <w:szCs w:val="19"/>
              </w:rPr>
            </w:pPr>
          </w:p>
        </w:tc>
        <w:tc>
          <w:tcPr>
            <w:tcW w:w="1886" w:type="pct"/>
            <w:vMerge/>
            <w:tcBorders>
              <w:right w:val="single" w:sz="4" w:space="0" w:color="auto"/>
            </w:tcBorders>
          </w:tcPr>
          <w:p w14:paraId="36B07C92" w14:textId="77777777" w:rsidR="003B1CC9" w:rsidRPr="000B6AFE" w:rsidRDefault="003B1CC9" w:rsidP="003B1CC9">
            <w:pPr>
              <w:rPr>
                <w:rFonts w:cs="Arial"/>
                <w:sz w:val="19"/>
                <w:szCs w:val="19"/>
              </w:rPr>
            </w:pPr>
          </w:p>
        </w:tc>
        <w:tc>
          <w:tcPr>
            <w:tcW w:w="394" w:type="pct"/>
            <w:tcBorders>
              <w:left w:val="single" w:sz="4" w:space="0" w:color="auto"/>
            </w:tcBorders>
          </w:tcPr>
          <w:p w14:paraId="2BA7C010"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5D7FE32D"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000074DD" w14:textId="77777777" w:rsidTr="00266EA4">
        <w:trPr>
          <w:cantSplit/>
          <w:trHeight w:val="245"/>
          <w:jc w:val="center"/>
        </w:trPr>
        <w:tc>
          <w:tcPr>
            <w:tcW w:w="659" w:type="pct"/>
            <w:tcBorders>
              <w:left w:val="double" w:sz="4" w:space="0" w:color="auto"/>
            </w:tcBorders>
          </w:tcPr>
          <w:p w14:paraId="0F26638C"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4EC5A4CF"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0F5086D3"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1F50F62A"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38D022CF" w14:textId="77777777" w:rsidTr="00266EA4">
        <w:trPr>
          <w:cantSplit/>
          <w:trHeight w:val="245"/>
          <w:jc w:val="center"/>
        </w:trPr>
        <w:tc>
          <w:tcPr>
            <w:tcW w:w="659" w:type="pct"/>
            <w:tcBorders>
              <w:left w:val="double" w:sz="4" w:space="0" w:color="auto"/>
            </w:tcBorders>
          </w:tcPr>
          <w:p w14:paraId="2C900054"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2B695948"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0392DA5B"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3CF7534"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6A4A05C6" w14:textId="77777777" w:rsidTr="00266EA4">
        <w:trPr>
          <w:cantSplit/>
          <w:trHeight w:val="245"/>
          <w:jc w:val="center"/>
        </w:trPr>
        <w:tc>
          <w:tcPr>
            <w:tcW w:w="659" w:type="pct"/>
            <w:tcBorders>
              <w:left w:val="double" w:sz="4" w:space="0" w:color="auto"/>
            </w:tcBorders>
          </w:tcPr>
          <w:p w14:paraId="23D42DA7"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1DE819F7"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C38D858"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5BD089F9"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5908B64C" w14:textId="77777777" w:rsidTr="00266EA4">
        <w:trPr>
          <w:cantSplit/>
          <w:trHeight w:val="245"/>
          <w:jc w:val="center"/>
        </w:trPr>
        <w:tc>
          <w:tcPr>
            <w:tcW w:w="659" w:type="pct"/>
            <w:tcBorders>
              <w:left w:val="double" w:sz="4" w:space="0" w:color="auto"/>
            </w:tcBorders>
          </w:tcPr>
          <w:p w14:paraId="34CC617C"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1FC4A2BF"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55A444EA"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19F4A272"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7C67E2D9" w14:textId="77777777" w:rsidTr="00266EA4">
        <w:trPr>
          <w:cantSplit/>
          <w:trHeight w:val="245"/>
          <w:jc w:val="center"/>
        </w:trPr>
        <w:tc>
          <w:tcPr>
            <w:tcW w:w="659" w:type="pct"/>
            <w:tcBorders>
              <w:left w:val="double" w:sz="4" w:space="0" w:color="auto"/>
            </w:tcBorders>
          </w:tcPr>
          <w:p w14:paraId="3E465501"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2B37E793"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1ABBAE93"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2D24EB69"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701F92F1" w14:textId="77777777" w:rsidTr="00266EA4">
        <w:trPr>
          <w:cantSplit/>
          <w:trHeight w:val="245"/>
          <w:jc w:val="center"/>
        </w:trPr>
        <w:tc>
          <w:tcPr>
            <w:tcW w:w="659" w:type="pct"/>
            <w:tcBorders>
              <w:left w:val="double" w:sz="4" w:space="0" w:color="auto"/>
            </w:tcBorders>
          </w:tcPr>
          <w:p w14:paraId="38769884"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38C5D932"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92A1375"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7E391D22"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1F3426EA" w14:textId="77777777" w:rsidTr="00266EA4">
        <w:trPr>
          <w:cantSplit/>
          <w:trHeight w:val="245"/>
          <w:jc w:val="center"/>
        </w:trPr>
        <w:tc>
          <w:tcPr>
            <w:tcW w:w="659" w:type="pct"/>
            <w:tcBorders>
              <w:left w:val="double" w:sz="4" w:space="0" w:color="auto"/>
            </w:tcBorders>
          </w:tcPr>
          <w:p w14:paraId="06550F7B"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083F92C4"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9EE1BB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EA9B291"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0A8951A1" w14:textId="77777777" w:rsidTr="00266EA4">
        <w:trPr>
          <w:cantSplit/>
          <w:trHeight w:val="245"/>
          <w:jc w:val="center"/>
        </w:trPr>
        <w:tc>
          <w:tcPr>
            <w:tcW w:w="659" w:type="pct"/>
            <w:tcBorders>
              <w:left w:val="double" w:sz="4" w:space="0" w:color="auto"/>
            </w:tcBorders>
          </w:tcPr>
          <w:p w14:paraId="2EC5A85D"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6FD8CAF4"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6AEEE44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9B9734D"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4214B91B" w14:textId="77777777" w:rsidTr="00266EA4">
        <w:trPr>
          <w:cantSplit/>
          <w:trHeight w:val="245"/>
          <w:jc w:val="center"/>
        </w:trPr>
        <w:tc>
          <w:tcPr>
            <w:tcW w:w="659" w:type="pct"/>
            <w:tcBorders>
              <w:left w:val="double" w:sz="4" w:space="0" w:color="auto"/>
            </w:tcBorders>
          </w:tcPr>
          <w:p w14:paraId="510D3C3E"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03CCFD8E"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A27DAB2"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15FDBBA7"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4FEF6354" w14:textId="77777777" w:rsidTr="00266EA4">
        <w:trPr>
          <w:cantSplit/>
          <w:trHeight w:val="245"/>
          <w:jc w:val="center"/>
        </w:trPr>
        <w:tc>
          <w:tcPr>
            <w:tcW w:w="659" w:type="pct"/>
            <w:tcBorders>
              <w:left w:val="double" w:sz="4" w:space="0" w:color="auto"/>
            </w:tcBorders>
          </w:tcPr>
          <w:p w14:paraId="300E0691"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251EC6A3"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8B72C84"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16337A81"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125BD866" w14:textId="77777777" w:rsidTr="00266EA4">
        <w:trPr>
          <w:cantSplit/>
          <w:trHeight w:val="245"/>
          <w:jc w:val="center"/>
        </w:trPr>
        <w:tc>
          <w:tcPr>
            <w:tcW w:w="659" w:type="pct"/>
            <w:tcBorders>
              <w:left w:val="double" w:sz="4" w:space="0" w:color="auto"/>
            </w:tcBorders>
          </w:tcPr>
          <w:p w14:paraId="2DC27DC2"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95F5911"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9E88FA1"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9DB0501"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55AFE92A" w14:textId="77777777" w:rsidTr="00266EA4">
        <w:trPr>
          <w:cantSplit/>
          <w:trHeight w:val="245"/>
          <w:jc w:val="center"/>
        </w:trPr>
        <w:tc>
          <w:tcPr>
            <w:tcW w:w="659" w:type="pct"/>
            <w:tcBorders>
              <w:left w:val="double" w:sz="4" w:space="0" w:color="auto"/>
            </w:tcBorders>
          </w:tcPr>
          <w:p w14:paraId="68897D25"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7D92E834"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7E30516"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2B46C993"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2201D5C2" w14:textId="77777777" w:rsidTr="00266EA4">
        <w:trPr>
          <w:cantSplit/>
          <w:trHeight w:val="218"/>
          <w:jc w:val="center"/>
        </w:trPr>
        <w:tc>
          <w:tcPr>
            <w:tcW w:w="659" w:type="pct"/>
            <w:tcBorders>
              <w:left w:val="double" w:sz="4" w:space="0" w:color="auto"/>
            </w:tcBorders>
          </w:tcPr>
          <w:p w14:paraId="5890C527"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44E83B4A"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C3762B9"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3D308B5"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78F82394" w14:textId="77777777" w:rsidTr="00266EA4">
        <w:trPr>
          <w:cantSplit/>
          <w:trHeight w:val="245"/>
          <w:jc w:val="center"/>
        </w:trPr>
        <w:tc>
          <w:tcPr>
            <w:tcW w:w="659" w:type="pct"/>
            <w:tcBorders>
              <w:left w:val="double" w:sz="4" w:space="0" w:color="auto"/>
            </w:tcBorders>
          </w:tcPr>
          <w:p w14:paraId="3B722A53"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25CE8A7F"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FA3E387"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4D5CB77D"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49872DDC" w14:textId="77777777" w:rsidTr="00266EA4">
        <w:trPr>
          <w:cantSplit/>
          <w:trHeight w:val="245"/>
          <w:jc w:val="center"/>
        </w:trPr>
        <w:tc>
          <w:tcPr>
            <w:tcW w:w="659" w:type="pct"/>
            <w:tcBorders>
              <w:left w:val="double" w:sz="4" w:space="0" w:color="auto"/>
            </w:tcBorders>
          </w:tcPr>
          <w:p w14:paraId="6279D78E"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774F46E9"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760612A" w14:textId="77777777" w:rsidR="002229D7" w:rsidRPr="000B6AFE" w:rsidRDefault="002229D7" w:rsidP="002229D7">
            <w:pPr>
              <w:rPr>
                <w:rFonts w:cs="Arial"/>
                <w:sz w:val="19"/>
                <w:szCs w:val="19"/>
              </w:rPr>
            </w:pPr>
          </w:p>
        </w:tc>
        <w:tc>
          <w:tcPr>
            <w:tcW w:w="2061" w:type="pct"/>
            <w:vMerge/>
            <w:tcBorders>
              <w:right w:val="double" w:sz="4" w:space="0" w:color="auto"/>
            </w:tcBorders>
          </w:tcPr>
          <w:p w14:paraId="077C604D" w14:textId="77777777" w:rsidR="002229D7" w:rsidRPr="000B6AFE" w:rsidRDefault="002229D7" w:rsidP="002229D7">
            <w:pPr>
              <w:rPr>
                <w:rFonts w:cs="Arial"/>
                <w:sz w:val="19"/>
                <w:szCs w:val="19"/>
              </w:rPr>
            </w:pPr>
          </w:p>
        </w:tc>
      </w:tr>
      <w:tr w:rsidR="002229D7" w:rsidRPr="000B6AFE" w14:paraId="5D71BA4D" w14:textId="77777777" w:rsidTr="00266EA4">
        <w:trPr>
          <w:cantSplit/>
          <w:trHeight w:val="218"/>
          <w:jc w:val="center"/>
        </w:trPr>
        <w:tc>
          <w:tcPr>
            <w:tcW w:w="659" w:type="pct"/>
            <w:tcBorders>
              <w:left w:val="double" w:sz="4" w:space="0" w:color="auto"/>
              <w:bottom w:val="nil"/>
            </w:tcBorders>
          </w:tcPr>
          <w:p w14:paraId="61F71A20"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5FB22938"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0E44340"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5FF4DC65"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4FB7E8FB"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4F689262" w14:textId="77777777" w:rsidTr="00266EA4">
        <w:trPr>
          <w:cantSplit/>
          <w:trHeight w:val="218"/>
          <w:jc w:val="center"/>
        </w:trPr>
        <w:tc>
          <w:tcPr>
            <w:tcW w:w="659" w:type="pct"/>
            <w:vMerge w:val="restart"/>
            <w:tcBorders>
              <w:left w:val="double" w:sz="4" w:space="0" w:color="auto"/>
            </w:tcBorders>
          </w:tcPr>
          <w:p w14:paraId="6F0502FF"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E50E779"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70CCEA17"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003D6C18"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46F8DF64" w14:textId="77777777" w:rsidTr="00266EA4">
        <w:trPr>
          <w:cantSplit/>
          <w:trHeight w:val="217"/>
          <w:jc w:val="center"/>
        </w:trPr>
        <w:tc>
          <w:tcPr>
            <w:tcW w:w="659" w:type="pct"/>
            <w:vMerge/>
            <w:tcBorders>
              <w:left w:val="double" w:sz="4" w:space="0" w:color="auto"/>
              <w:bottom w:val="nil"/>
            </w:tcBorders>
          </w:tcPr>
          <w:p w14:paraId="79C4A63F" w14:textId="77777777" w:rsidR="002229D7" w:rsidRPr="000B6AFE" w:rsidRDefault="002229D7" w:rsidP="002229D7">
            <w:pPr>
              <w:rPr>
                <w:rFonts w:cs="Arial"/>
                <w:sz w:val="19"/>
                <w:szCs w:val="19"/>
              </w:rPr>
            </w:pPr>
          </w:p>
        </w:tc>
        <w:tc>
          <w:tcPr>
            <w:tcW w:w="1886" w:type="pct"/>
            <w:vMerge/>
            <w:tcBorders>
              <w:right w:val="single" w:sz="4" w:space="0" w:color="auto"/>
            </w:tcBorders>
          </w:tcPr>
          <w:p w14:paraId="082AB5A7"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69877765"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CFC5295"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277DEC4A" w14:textId="77777777" w:rsidTr="00266EA4">
        <w:trPr>
          <w:cantSplit/>
          <w:trHeight w:val="245"/>
          <w:jc w:val="center"/>
        </w:trPr>
        <w:tc>
          <w:tcPr>
            <w:tcW w:w="659" w:type="pct"/>
            <w:tcBorders>
              <w:left w:val="double" w:sz="4" w:space="0" w:color="auto"/>
            </w:tcBorders>
          </w:tcPr>
          <w:p w14:paraId="549EE12F"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6E31AA74"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26510F1"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7A479722"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0F1A7B32" w14:textId="77777777" w:rsidTr="00266EA4">
        <w:trPr>
          <w:cantSplit/>
          <w:trHeight w:val="245"/>
          <w:jc w:val="center"/>
        </w:trPr>
        <w:tc>
          <w:tcPr>
            <w:tcW w:w="659" w:type="pct"/>
            <w:tcBorders>
              <w:left w:val="double" w:sz="4" w:space="0" w:color="auto"/>
            </w:tcBorders>
          </w:tcPr>
          <w:p w14:paraId="24DEA3E2"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0C41D625"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54C0F007"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08C52B4A"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05C942FD" w14:textId="77777777" w:rsidTr="00266EA4">
        <w:trPr>
          <w:cantSplit/>
          <w:trHeight w:val="245"/>
          <w:jc w:val="center"/>
        </w:trPr>
        <w:tc>
          <w:tcPr>
            <w:tcW w:w="659" w:type="pct"/>
            <w:tcBorders>
              <w:left w:val="double" w:sz="4" w:space="0" w:color="auto"/>
            </w:tcBorders>
          </w:tcPr>
          <w:p w14:paraId="05F4E151"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1E74A417"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BC7BAA7"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385090A1" w14:textId="77777777" w:rsidR="002229D7" w:rsidRPr="000B6AFE" w:rsidRDefault="002229D7" w:rsidP="002229D7">
            <w:pPr>
              <w:rPr>
                <w:rFonts w:cs="Arial"/>
                <w:sz w:val="19"/>
                <w:szCs w:val="19"/>
              </w:rPr>
            </w:pPr>
            <w:r>
              <w:rPr>
                <w:rFonts w:cs="Arial"/>
                <w:sz w:val="19"/>
                <w:szCs w:val="19"/>
              </w:rPr>
              <w:t>Percent</w:t>
            </w:r>
          </w:p>
        </w:tc>
      </w:tr>
      <w:tr w:rsidR="002229D7" w:rsidRPr="000B6AFE" w14:paraId="2D3DD7F1" w14:textId="77777777" w:rsidTr="00266EA4">
        <w:trPr>
          <w:cantSplit/>
          <w:trHeight w:val="245"/>
          <w:jc w:val="center"/>
        </w:trPr>
        <w:tc>
          <w:tcPr>
            <w:tcW w:w="659" w:type="pct"/>
            <w:tcBorders>
              <w:left w:val="double" w:sz="4" w:space="0" w:color="auto"/>
            </w:tcBorders>
          </w:tcPr>
          <w:p w14:paraId="151B96DD"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5E77638A"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5329B5F"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217F571E"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79F870AF" w14:textId="77777777" w:rsidTr="00266EA4">
        <w:trPr>
          <w:cantSplit/>
          <w:trHeight w:val="245"/>
          <w:jc w:val="center"/>
        </w:trPr>
        <w:tc>
          <w:tcPr>
            <w:tcW w:w="659" w:type="pct"/>
            <w:tcBorders>
              <w:left w:val="double" w:sz="4" w:space="0" w:color="auto"/>
            </w:tcBorders>
          </w:tcPr>
          <w:p w14:paraId="3891FB50"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5362FFD5"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7FD6B11"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70013919"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4723D4A6" w14:textId="77777777" w:rsidTr="00266EA4">
        <w:trPr>
          <w:cantSplit/>
          <w:trHeight w:val="245"/>
          <w:jc w:val="center"/>
        </w:trPr>
        <w:tc>
          <w:tcPr>
            <w:tcW w:w="659" w:type="pct"/>
            <w:tcBorders>
              <w:left w:val="double" w:sz="4" w:space="0" w:color="auto"/>
            </w:tcBorders>
          </w:tcPr>
          <w:p w14:paraId="4B07EC79"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0A07C463"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6705C90D"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63FEF5AD"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56DC49C1" w14:textId="77777777" w:rsidTr="00266EA4">
        <w:trPr>
          <w:cantSplit/>
          <w:trHeight w:val="245"/>
          <w:jc w:val="center"/>
        </w:trPr>
        <w:tc>
          <w:tcPr>
            <w:tcW w:w="659" w:type="pct"/>
            <w:tcBorders>
              <w:left w:val="double" w:sz="4" w:space="0" w:color="auto"/>
            </w:tcBorders>
          </w:tcPr>
          <w:p w14:paraId="44A1C63C"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0D3ED526"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E83D51E"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6293B038"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5F0F6816" w14:textId="77777777" w:rsidTr="00266EA4">
        <w:trPr>
          <w:cantSplit/>
          <w:trHeight w:val="245"/>
          <w:jc w:val="center"/>
        </w:trPr>
        <w:tc>
          <w:tcPr>
            <w:tcW w:w="659" w:type="pct"/>
            <w:tcBorders>
              <w:left w:val="double" w:sz="4" w:space="0" w:color="auto"/>
            </w:tcBorders>
          </w:tcPr>
          <w:p w14:paraId="5C066327"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C16BA89"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0EFF2524"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D4083DB"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45522DD7" w14:textId="77777777" w:rsidTr="00266EA4">
        <w:trPr>
          <w:cantSplit/>
          <w:trHeight w:val="245"/>
          <w:jc w:val="center"/>
        </w:trPr>
        <w:tc>
          <w:tcPr>
            <w:tcW w:w="659" w:type="pct"/>
            <w:tcBorders>
              <w:left w:val="double" w:sz="4" w:space="0" w:color="auto"/>
            </w:tcBorders>
          </w:tcPr>
          <w:p w14:paraId="6D18F3D3"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714ECBB4"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76E9A183"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7BE618CB"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36DFDBC5" w14:textId="77777777" w:rsidTr="00266EA4">
        <w:trPr>
          <w:cantSplit/>
          <w:trHeight w:val="245"/>
          <w:jc w:val="center"/>
        </w:trPr>
        <w:tc>
          <w:tcPr>
            <w:tcW w:w="659" w:type="pct"/>
            <w:tcBorders>
              <w:left w:val="double" w:sz="4" w:space="0" w:color="auto"/>
            </w:tcBorders>
          </w:tcPr>
          <w:p w14:paraId="7CB561F3"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557BA71B"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3C68C28"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72FB89BC"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47D19501" w14:textId="77777777" w:rsidTr="00266EA4">
        <w:trPr>
          <w:cantSplit/>
          <w:trHeight w:val="245"/>
          <w:jc w:val="center"/>
        </w:trPr>
        <w:tc>
          <w:tcPr>
            <w:tcW w:w="659" w:type="pct"/>
            <w:tcBorders>
              <w:left w:val="double" w:sz="4" w:space="0" w:color="auto"/>
            </w:tcBorders>
          </w:tcPr>
          <w:p w14:paraId="44FEF2C0"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03B395F5"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B8C8231"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786B4F64"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170BA88D" w14:textId="77777777" w:rsidTr="00266EA4">
        <w:trPr>
          <w:cantSplit/>
          <w:trHeight w:val="245"/>
          <w:jc w:val="center"/>
        </w:trPr>
        <w:tc>
          <w:tcPr>
            <w:tcW w:w="659" w:type="pct"/>
            <w:tcBorders>
              <w:left w:val="double" w:sz="4" w:space="0" w:color="auto"/>
            </w:tcBorders>
          </w:tcPr>
          <w:p w14:paraId="4E4E33EF"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292B393C"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A3F6B5D" w14:textId="77777777" w:rsidR="002229D7" w:rsidRPr="000B6AFE" w:rsidRDefault="002229D7"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6E06D44E"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524A771A" w14:textId="77777777" w:rsidTr="00266EA4">
        <w:trPr>
          <w:cantSplit/>
          <w:trHeight w:val="245"/>
          <w:jc w:val="center"/>
        </w:trPr>
        <w:tc>
          <w:tcPr>
            <w:tcW w:w="659" w:type="pct"/>
            <w:tcBorders>
              <w:left w:val="double" w:sz="4" w:space="0" w:color="auto"/>
            </w:tcBorders>
          </w:tcPr>
          <w:p w14:paraId="354DF893"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0B45E098"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2C5DBBF"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4B8BEE86"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688380EE" w14:textId="77777777" w:rsidTr="00266EA4">
        <w:trPr>
          <w:cantSplit/>
          <w:trHeight w:val="245"/>
          <w:jc w:val="center"/>
        </w:trPr>
        <w:tc>
          <w:tcPr>
            <w:tcW w:w="659" w:type="pct"/>
            <w:vMerge w:val="restart"/>
            <w:tcBorders>
              <w:left w:val="double" w:sz="4" w:space="0" w:color="auto"/>
            </w:tcBorders>
          </w:tcPr>
          <w:p w14:paraId="0DC7F3EB"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4AE53F2F"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7B5CC7C"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747285CA"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0388ACA7" w14:textId="77777777" w:rsidTr="00266EA4">
        <w:trPr>
          <w:cantSplit/>
          <w:trHeight w:val="245"/>
          <w:jc w:val="center"/>
        </w:trPr>
        <w:tc>
          <w:tcPr>
            <w:tcW w:w="659" w:type="pct"/>
            <w:vMerge/>
            <w:tcBorders>
              <w:left w:val="double" w:sz="4" w:space="0" w:color="auto"/>
            </w:tcBorders>
          </w:tcPr>
          <w:p w14:paraId="17F60FB1" w14:textId="77777777" w:rsidR="002229D7" w:rsidRPr="000B6AFE" w:rsidRDefault="002229D7" w:rsidP="002229D7">
            <w:pPr>
              <w:rPr>
                <w:rFonts w:cs="Arial"/>
                <w:sz w:val="19"/>
                <w:szCs w:val="19"/>
              </w:rPr>
            </w:pPr>
          </w:p>
        </w:tc>
        <w:tc>
          <w:tcPr>
            <w:tcW w:w="1886" w:type="pct"/>
            <w:vMerge/>
            <w:tcBorders>
              <w:right w:val="single" w:sz="4" w:space="0" w:color="auto"/>
            </w:tcBorders>
          </w:tcPr>
          <w:p w14:paraId="55C4BBFC" w14:textId="77777777" w:rsidR="002229D7" w:rsidRPr="000B6AFE" w:rsidRDefault="002229D7" w:rsidP="002229D7">
            <w:pPr>
              <w:rPr>
                <w:rFonts w:cs="Arial"/>
                <w:sz w:val="19"/>
                <w:szCs w:val="19"/>
              </w:rPr>
            </w:pPr>
          </w:p>
        </w:tc>
        <w:tc>
          <w:tcPr>
            <w:tcW w:w="394" w:type="pct"/>
            <w:tcBorders>
              <w:left w:val="single" w:sz="4" w:space="0" w:color="auto"/>
            </w:tcBorders>
          </w:tcPr>
          <w:p w14:paraId="776CA5B5"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1E1E17ED"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4C5C8E89" w14:textId="77777777" w:rsidTr="00266EA4">
        <w:trPr>
          <w:cantSplit/>
          <w:trHeight w:val="245"/>
          <w:jc w:val="center"/>
        </w:trPr>
        <w:tc>
          <w:tcPr>
            <w:tcW w:w="659" w:type="pct"/>
            <w:tcBorders>
              <w:left w:val="double" w:sz="4" w:space="0" w:color="auto"/>
              <w:bottom w:val="double" w:sz="4" w:space="0" w:color="auto"/>
            </w:tcBorders>
          </w:tcPr>
          <w:p w14:paraId="2D543612"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12AB1B3F"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4940F709" w14:textId="77777777" w:rsidR="002229D7" w:rsidRPr="000B6AFE" w:rsidRDefault="002229D7" w:rsidP="002229D7">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5C51E21E" w14:textId="77777777" w:rsidR="002229D7" w:rsidRPr="000B6AFE" w:rsidRDefault="002229D7" w:rsidP="002229D7">
            <w:pPr>
              <w:rPr>
                <w:rFonts w:cs="Arial"/>
                <w:sz w:val="19"/>
                <w:szCs w:val="19"/>
              </w:rPr>
            </w:pPr>
            <w:r w:rsidRPr="000B6AFE">
              <w:rPr>
                <w:rFonts w:cs="Arial"/>
                <w:sz w:val="19"/>
                <w:szCs w:val="19"/>
              </w:rPr>
              <w:t>Year</w:t>
            </w:r>
          </w:p>
        </w:tc>
      </w:tr>
    </w:tbl>
    <w:p w14:paraId="15D4FE5B"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272EA1B5" w14:textId="77777777" w:rsidR="00C60E84" w:rsidRPr="00FC1F2C" w:rsidRDefault="00C60E84" w:rsidP="00461D22">
      <w:pPr>
        <w:pStyle w:val="Heading2"/>
        <w:numPr>
          <w:ilvl w:val="0"/>
          <w:numId w:val="0"/>
        </w:numPr>
        <w:jc w:val="left"/>
        <w:rPr>
          <w:b w:val="0"/>
          <w:bCs/>
          <w:sz w:val="22"/>
          <w:szCs w:val="22"/>
        </w:rPr>
      </w:pPr>
      <w:bookmarkStart w:id="85" w:name="_Toc42601668"/>
      <w:bookmarkStart w:id="86" w:name="_Toc390499894"/>
      <w:bookmarkStart w:id="87" w:name="_Toc390500323"/>
      <w:bookmarkStart w:id="88" w:name="_Toc390504376"/>
      <w:bookmarkStart w:id="89" w:name="_Toc390570166"/>
      <w:bookmarkStart w:id="90" w:name="_Toc391182900"/>
      <w:bookmarkStart w:id="91" w:name="_Toc437238964"/>
      <w:bookmarkStart w:id="92" w:name="_Toc451333041"/>
      <w:bookmarkStart w:id="93" w:name="_Toc1453521"/>
      <w:bookmarkEnd w:id="84"/>
      <w:r w:rsidRPr="00461D22">
        <w:rPr>
          <w:bCs/>
          <w:sz w:val="22"/>
          <w:szCs w:val="22"/>
        </w:rPr>
        <w:lastRenderedPageBreak/>
        <w:t>Appendix 2.  Schedule of Compliance</w:t>
      </w:r>
      <w:bookmarkEnd w:id="85"/>
    </w:p>
    <w:p w14:paraId="42FE5C85" w14:textId="77777777" w:rsidR="002917CF" w:rsidRDefault="002917CF" w:rsidP="002917CF">
      <w:pPr>
        <w:jc w:val="both"/>
        <w:rPr>
          <w:rFonts w:cs="Arial"/>
          <w:sz w:val="20"/>
        </w:rPr>
      </w:pPr>
    </w:p>
    <w:p w14:paraId="59C358C6"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363198E5" w14:textId="77777777" w:rsidR="00AC5663" w:rsidRPr="00B77C68" w:rsidRDefault="00AC5663" w:rsidP="00233E61">
      <w:pPr>
        <w:rPr>
          <w:sz w:val="20"/>
        </w:rPr>
      </w:pPr>
    </w:p>
    <w:p w14:paraId="27C3516D" w14:textId="77777777" w:rsidR="00C60E84" w:rsidRPr="00FC1F2C" w:rsidRDefault="00C60E84" w:rsidP="004F09CF">
      <w:pPr>
        <w:pStyle w:val="Heading2"/>
        <w:numPr>
          <w:ilvl w:val="0"/>
          <w:numId w:val="0"/>
        </w:numPr>
        <w:jc w:val="both"/>
        <w:rPr>
          <w:b w:val="0"/>
          <w:sz w:val="20"/>
        </w:rPr>
      </w:pPr>
      <w:bookmarkStart w:id="94" w:name="_Toc42601669"/>
      <w:r w:rsidRPr="00461D22">
        <w:rPr>
          <w:sz w:val="22"/>
          <w:szCs w:val="22"/>
        </w:rPr>
        <w:t>Appendix 3.  Monitoring Requirements</w:t>
      </w:r>
      <w:bookmarkEnd w:id="94"/>
    </w:p>
    <w:p w14:paraId="0B1779F9" w14:textId="77777777" w:rsidR="00C60E84" w:rsidRPr="0080590E" w:rsidRDefault="00C60E84" w:rsidP="004F09CF">
      <w:pPr>
        <w:jc w:val="both"/>
        <w:rPr>
          <w:sz w:val="20"/>
        </w:rPr>
      </w:pPr>
    </w:p>
    <w:p w14:paraId="53FBD9F7"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FE5BBDB" w14:textId="77777777" w:rsidR="00C60E84" w:rsidRPr="00B77C68" w:rsidRDefault="00C60E84" w:rsidP="004F09CF">
      <w:pPr>
        <w:jc w:val="both"/>
        <w:rPr>
          <w:sz w:val="20"/>
        </w:rPr>
      </w:pPr>
    </w:p>
    <w:p w14:paraId="2B64CCAD" w14:textId="77777777" w:rsidR="00C60E84" w:rsidRPr="00FC1F2C" w:rsidRDefault="00C60E84" w:rsidP="004F09CF">
      <w:pPr>
        <w:pStyle w:val="Heading2"/>
        <w:numPr>
          <w:ilvl w:val="0"/>
          <w:numId w:val="0"/>
        </w:numPr>
        <w:jc w:val="both"/>
        <w:rPr>
          <w:b w:val="0"/>
          <w:sz w:val="22"/>
          <w:szCs w:val="22"/>
        </w:rPr>
      </w:pPr>
      <w:bookmarkStart w:id="95" w:name="_Toc42601670"/>
      <w:r w:rsidRPr="00461D22">
        <w:rPr>
          <w:sz w:val="22"/>
          <w:szCs w:val="22"/>
        </w:rPr>
        <w:t>Appendix 4.  Recordkeeping</w:t>
      </w:r>
      <w:bookmarkEnd w:id="95"/>
    </w:p>
    <w:p w14:paraId="550CD619" w14:textId="77777777" w:rsidR="00C60E84" w:rsidRPr="0080590E" w:rsidRDefault="00C60E84" w:rsidP="004F09CF">
      <w:pPr>
        <w:jc w:val="both"/>
        <w:rPr>
          <w:sz w:val="20"/>
        </w:rPr>
      </w:pPr>
    </w:p>
    <w:p w14:paraId="01F004A8"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6FEF5747" w14:textId="77777777" w:rsidR="00C60E84" w:rsidRPr="00B77C68" w:rsidRDefault="00C60E84" w:rsidP="00C60E84">
      <w:pPr>
        <w:jc w:val="both"/>
        <w:rPr>
          <w:sz w:val="20"/>
        </w:rPr>
      </w:pPr>
    </w:p>
    <w:p w14:paraId="4BF42C1E" w14:textId="77777777" w:rsidR="00C60E84" w:rsidRPr="00FC1F2C" w:rsidRDefault="00C60E84" w:rsidP="004F09CF">
      <w:pPr>
        <w:pStyle w:val="Heading2"/>
        <w:numPr>
          <w:ilvl w:val="0"/>
          <w:numId w:val="0"/>
        </w:numPr>
        <w:jc w:val="both"/>
        <w:rPr>
          <w:b w:val="0"/>
          <w:sz w:val="22"/>
          <w:szCs w:val="22"/>
        </w:rPr>
      </w:pPr>
      <w:bookmarkStart w:id="96" w:name="_Toc42601671"/>
      <w:r w:rsidRPr="00461D22">
        <w:rPr>
          <w:sz w:val="22"/>
          <w:szCs w:val="22"/>
        </w:rPr>
        <w:t>Appendix 5.  Testing Procedures</w:t>
      </w:r>
      <w:bookmarkEnd w:id="96"/>
    </w:p>
    <w:p w14:paraId="714D45E6" w14:textId="77777777" w:rsidR="00C60E84" w:rsidRPr="00B77C68" w:rsidRDefault="00C60E84" w:rsidP="004F09CF">
      <w:pPr>
        <w:jc w:val="both"/>
        <w:rPr>
          <w:sz w:val="20"/>
        </w:rPr>
      </w:pPr>
    </w:p>
    <w:p w14:paraId="563FB191"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07194EA" w14:textId="77777777" w:rsidR="00C60E84" w:rsidRDefault="00C60E84" w:rsidP="004F09CF">
      <w:pPr>
        <w:jc w:val="both"/>
        <w:rPr>
          <w:sz w:val="20"/>
        </w:rPr>
      </w:pPr>
    </w:p>
    <w:p w14:paraId="406A912D" w14:textId="77777777" w:rsidR="00EC07BA" w:rsidRPr="00FC1F2C" w:rsidRDefault="00EC07BA" w:rsidP="001838ED">
      <w:pPr>
        <w:pStyle w:val="Heading2"/>
        <w:numPr>
          <w:ilvl w:val="0"/>
          <w:numId w:val="0"/>
        </w:numPr>
        <w:jc w:val="both"/>
        <w:rPr>
          <w:b w:val="0"/>
          <w:sz w:val="20"/>
        </w:rPr>
      </w:pPr>
      <w:bookmarkStart w:id="97" w:name="_Toc42601672"/>
      <w:r w:rsidRPr="00461D22">
        <w:rPr>
          <w:sz w:val="22"/>
          <w:szCs w:val="22"/>
        </w:rPr>
        <w:t>Appendix 6.  Permits to Install</w:t>
      </w:r>
      <w:bookmarkEnd w:id="97"/>
    </w:p>
    <w:p w14:paraId="53503FB7" w14:textId="77777777" w:rsidR="00EC07BA" w:rsidRPr="0080590E" w:rsidRDefault="00EC07BA" w:rsidP="001838ED">
      <w:pPr>
        <w:jc w:val="both"/>
        <w:rPr>
          <w:sz w:val="20"/>
        </w:rPr>
      </w:pPr>
    </w:p>
    <w:p w14:paraId="58B735A7" w14:textId="1D915186"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C67FE5" w:rsidRPr="00C67FE5">
        <w:rPr>
          <w:rFonts w:cs="Arial"/>
          <w:sz w:val="20"/>
        </w:rPr>
        <w:t>B283</w:t>
      </w:r>
      <w:r w:rsidR="00D26C00">
        <w:rPr>
          <w:rFonts w:cs="Arial"/>
          <w:sz w:val="20"/>
        </w:rPr>
        <w:t>8</w:t>
      </w:r>
      <w:r w:rsidR="00C67FE5" w:rsidRPr="00C67FE5">
        <w:rPr>
          <w:rFonts w:cs="Arial"/>
          <w:sz w:val="20"/>
        </w:rPr>
        <w:t>-2015</w:t>
      </w:r>
      <w:r w:rsidRPr="00C67FE5">
        <w:rPr>
          <w:rFonts w:cs="Arial"/>
          <w:sz w:val="20"/>
        </w:rPr>
        <w:t xml:space="preserve">. </w:t>
      </w:r>
      <w:r w:rsidR="00C67FE5" w:rsidRPr="00C67FE5">
        <w:rPr>
          <w:rFonts w:cs="Arial"/>
          <w:sz w:val="20"/>
        </w:rPr>
        <w:t>T</w:t>
      </w:r>
      <w:r w:rsidRPr="00C67FE5">
        <w:rPr>
          <w:rFonts w:cs="Arial"/>
          <w:sz w:val="20"/>
        </w:rPr>
        <w:t xml:space="preserve">hose </w:t>
      </w:r>
      <w:r w:rsidRPr="004070DA">
        <w:rPr>
          <w:rFonts w:cs="Arial"/>
          <w:sz w:val="20"/>
        </w:rPr>
        <w:t>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07923810" w14:textId="77777777" w:rsidR="00EC07BA" w:rsidRPr="007713F1" w:rsidRDefault="00EC07BA" w:rsidP="001838ED">
      <w:pPr>
        <w:jc w:val="both"/>
        <w:rPr>
          <w:rFonts w:cs="Arial"/>
          <w:sz w:val="20"/>
        </w:rPr>
      </w:pPr>
    </w:p>
    <w:p w14:paraId="0F7D82F9" w14:textId="503D6C7C" w:rsidR="00EC07BA" w:rsidRPr="003C19DE" w:rsidRDefault="00EC07BA" w:rsidP="001838ED">
      <w:pPr>
        <w:jc w:val="both"/>
        <w:rPr>
          <w:rFonts w:cs="Arial"/>
          <w:sz w:val="20"/>
        </w:rPr>
      </w:pPr>
      <w:r w:rsidRPr="00903ACF">
        <w:rPr>
          <w:rFonts w:cs="Arial"/>
          <w:sz w:val="20"/>
        </w:rPr>
        <w:t xml:space="preserve">Source-Wide PTI No </w:t>
      </w:r>
      <w:r w:rsidR="00C67FE5" w:rsidRPr="00903ACF">
        <w:rPr>
          <w:rFonts w:cs="Arial"/>
          <w:sz w:val="20"/>
        </w:rPr>
        <w:t>MI-ROP-</w:t>
      </w:r>
      <w:r w:rsidR="00C67FE5" w:rsidRPr="00C67FE5">
        <w:rPr>
          <w:rFonts w:cs="Arial"/>
          <w:sz w:val="20"/>
        </w:rPr>
        <w:t>B283</w:t>
      </w:r>
      <w:r w:rsidR="00D26C00">
        <w:rPr>
          <w:rFonts w:cs="Arial"/>
          <w:sz w:val="20"/>
        </w:rPr>
        <w:t>8</w:t>
      </w:r>
      <w:r w:rsidR="00C67FE5" w:rsidRPr="00C67FE5">
        <w:rPr>
          <w:rFonts w:cs="Arial"/>
          <w:sz w:val="20"/>
        </w:rPr>
        <w:t>-2015</w:t>
      </w:r>
      <w:r w:rsidR="00C67FE5">
        <w:rPr>
          <w:rFonts w:cs="Arial"/>
          <w:sz w:val="20"/>
        </w:rPr>
        <w:t xml:space="preserve"> </w:t>
      </w:r>
      <w:r w:rsidRPr="00903ACF">
        <w:rPr>
          <w:rFonts w:cs="Arial"/>
          <w:sz w:val="20"/>
        </w:rPr>
        <w:t xml:space="preserve">is being reissued as Source-Wide PTI No. </w:t>
      </w:r>
      <w:r w:rsidR="00C67FE5" w:rsidRPr="00903ACF">
        <w:rPr>
          <w:rFonts w:cs="Arial"/>
          <w:sz w:val="20"/>
        </w:rPr>
        <w:t>MI-ROP-</w:t>
      </w:r>
      <w:r w:rsidR="00C67FE5" w:rsidRPr="00C67FE5">
        <w:rPr>
          <w:rFonts w:cs="Arial"/>
          <w:sz w:val="20"/>
        </w:rPr>
        <w:t>B283</w:t>
      </w:r>
      <w:r w:rsidR="00D26C00">
        <w:rPr>
          <w:rFonts w:cs="Arial"/>
          <w:sz w:val="20"/>
        </w:rPr>
        <w:t>8</w:t>
      </w:r>
      <w:r w:rsidR="00C67FE5" w:rsidRPr="00C67FE5">
        <w:rPr>
          <w:rFonts w:cs="Arial"/>
          <w:sz w:val="20"/>
        </w:rPr>
        <w:t>-20</w:t>
      </w:r>
      <w:r w:rsidR="00AD03CE">
        <w:rPr>
          <w:rFonts w:cs="Arial"/>
          <w:sz w:val="20"/>
        </w:rPr>
        <w:t>20</w:t>
      </w:r>
      <w:r w:rsidRPr="00AD03CE">
        <w:rPr>
          <w:rFonts w:cs="Arial"/>
          <w:sz w:val="20"/>
        </w:rPr>
        <w:t>.</w:t>
      </w:r>
    </w:p>
    <w:p w14:paraId="5D165708" w14:textId="77777777" w:rsidR="00EC07BA" w:rsidRPr="007713F1" w:rsidRDefault="00EC07BA" w:rsidP="001838ED">
      <w:pPr>
        <w:jc w:val="both"/>
        <w:rPr>
          <w:rFonts w:cs="Arial"/>
          <w:sz w:val="20"/>
        </w:rPr>
      </w:pPr>
    </w:p>
    <w:tbl>
      <w:tblPr>
        <w:tblW w:w="494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12A607ED" w14:textId="77777777" w:rsidTr="00AD03CE">
        <w:tc>
          <w:tcPr>
            <w:tcW w:w="697" w:type="pct"/>
            <w:tcBorders>
              <w:top w:val="double" w:sz="6" w:space="0" w:color="auto"/>
              <w:left w:val="double" w:sz="6" w:space="0" w:color="auto"/>
              <w:bottom w:val="double" w:sz="6" w:space="0" w:color="auto"/>
            </w:tcBorders>
            <w:shd w:val="clear" w:color="auto" w:fill="E0E0E0"/>
          </w:tcPr>
          <w:p w14:paraId="18D91D33" w14:textId="01BD352D"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5C41DC6E" w14:textId="77777777" w:rsidR="00EC07BA" w:rsidRPr="001D53D9" w:rsidRDefault="00EC07BA" w:rsidP="001838ED">
            <w:pPr>
              <w:jc w:val="center"/>
              <w:rPr>
                <w:rFonts w:cs="Arial"/>
                <w:b/>
                <w:sz w:val="20"/>
              </w:rPr>
            </w:pPr>
            <w:r w:rsidRPr="001D53D9">
              <w:rPr>
                <w:rFonts w:cs="Arial"/>
                <w:b/>
                <w:sz w:val="20"/>
              </w:rPr>
              <w:t>ROP Revision</w:t>
            </w:r>
          </w:p>
          <w:p w14:paraId="65B25CEC"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06A3B855" w14:textId="77777777" w:rsidR="00EC07BA" w:rsidRPr="001D53D9" w:rsidRDefault="00EC07BA" w:rsidP="001838ED">
            <w:pPr>
              <w:jc w:val="center"/>
              <w:rPr>
                <w:rFonts w:cs="Arial"/>
                <w:b/>
                <w:sz w:val="20"/>
              </w:rPr>
            </w:pPr>
          </w:p>
          <w:p w14:paraId="51E34C40"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17F11602" w14:textId="77777777" w:rsidR="00EC07BA" w:rsidRPr="001D53D9" w:rsidRDefault="00EC07BA" w:rsidP="001838ED">
            <w:pPr>
              <w:jc w:val="center"/>
              <w:rPr>
                <w:rFonts w:cs="Arial"/>
                <w:b/>
                <w:sz w:val="20"/>
              </w:rPr>
            </w:pPr>
            <w:r w:rsidRPr="001D53D9">
              <w:rPr>
                <w:rFonts w:cs="Arial"/>
                <w:b/>
                <w:sz w:val="20"/>
              </w:rPr>
              <w:t>Corresponding Emission Unit(s) or</w:t>
            </w:r>
          </w:p>
          <w:p w14:paraId="16E60DA4"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5289BB24" w14:textId="77777777" w:rsidTr="00AD03CE">
        <w:tc>
          <w:tcPr>
            <w:tcW w:w="697" w:type="pct"/>
            <w:tcBorders>
              <w:top w:val="double" w:sz="6" w:space="0" w:color="auto"/>
              <w:left w:val="double" w:sz="6" w:space="0" w:color="auto"/>
              <w:bottom w:val="double" w:sz="6" w:space="0" w:color="auto"/>
            </w:tcBorders>
            <w:shd w:val="clear" w:color="auto" w:fill="auto"/>
          </w:tcPr>
          <w:p w14:paraId="068ABD2F" w14:textId="6B050197" w:rsidR="00EC07BA" w:rsidRPr="001D53D9" w:rsidRDefault="00397963" w:rsidP="001838ED">
            <w:pPr>
              <w:rPr>
                <w:rFonts w:cs="Arial"/>
                <w:sz w:val="20"/>
              </w:rPr>
            </w:pPr>
            <w:r>
              <w:rPr>
                <w:rFonts w:cs="Arial"/>
                <w:sz w:val="20"/>
              </w:rPr>
              <w:t>NA</w:t>
            </w:r>
          </w:p>
        </w:tc>
        <w:tc>
          <w:tcPr>
            <w:tcW w:w="1261" w:type="pct"/>
            <w:tcBorders>
              <w:top w:val="double" w:sz="6" w:space="0" w:color="auto"/>
              <w:bottom w:val="double" w:sz="6" w:space="0" w:color="auto"/>
            </w:tcBorders>
            <w:shd w:val="clear" w:color="auto" w:fill="auto"/>
          </w:tcPr>
          <w:p w14:paraId="13885C64" w14:textId="4F0FCEA3" w:rsidR="00EC07BA" w:rsidRPr="001D53D9" w:rsidRDefault="001A2349" w:rsidP="001838ED">
            <w:pPr>
              <w:rPr>
                <w:rFonts w:cs="Arial"/>
                <w:sz w:val="20"/>
              </w:rPr>
            </w:pPr>
            <w:r>
              <w:rPr>
                <w:rFonts w:cs="Arial"/>
                <w:sz w:val="20"/>
              </w:rPr>
              <w:t>202000032</w:t>
            </w:r>
            <w:r w:rsidR="00980015">
              <w:rPr>
                <w:rFonts w:cs="Arial"/>
                <w:sz w:val="20"/>
              </w:rPr>
              <w:t>*</w:t>
            </w:r>
          </w:p>
        </w:tc>
        <w:tc>
          <w:tcPr>
            <w:tcW w:w="1955" w:type="pct"/>
            <w:tcBorders>
              <w:top w:val="double" w:sz="6" w:space="0" w:color="auto"/>
              <w:bottom w:val="double" w:sz="6" w:space="0" w:color="auto"/>
            </w:tcBorders>
            <w:shd w:val="clear" w:color="auto" w:fill="auto"/>
          </w:tcPr>
          <w:p w14:paraId="714D1129" w14:textId="3B586F93" w:rsidR="00EC07BA" w:rsidRPr="001D53D9" w:rsidRDefault="001A2349" w:rsidP="008F6D06">
            <w:pPr>
              <w:jc w:val="both"/>
              <w:rPr>
                <w:rFonts w:cs="Arial"/>
                <w:sz w:val="20"/>
              </w:rPr>
            </w:pPr>
            <w:r>
              <w:rPr>
                <w:rFonts w:cs="Arial"/>
                <w:sz w:val="20"/>
              </w:rPr>
              <w:t>Change in ownership to Vicinity Energy</w:t>
            </w:r>
          </w:p>
        </w:tc>
        <w:tc>
          <w:tcPr>
            <w:tcW w:w="1087" w:type="pct"/>
            <w:tcBorders>
              <w:top w:val="double" w:sz="6" w:space="0" w:color="auto"/>
              <w:bottom w:val="double" w:sz="6" w:space="0" w:color="auto"/>
              <w:right w:val="double" w:sz="6" w:space="0" w:color="auto"/>
            </w:tcBorders>
            <w:shd w:val="clear" w:color="auto" w:fill="auto"/>
          </w:tcPr>
          <w:p w14:paraId="349851E0" w14:textId="48005F28" w:rsidR="00EC07BA" w:rsidRPr="001D53D9" w:rsidRDefault="00397963" w:rsidP="001838ED">
            <w:pPr>
              <w:rPr>
                <w:rFonts w:cs="Arial"/>
                <w:sz w:val="20"/>
              </w:rPr>
            </w:pPr>
            <w:r>
              <w:rPr>
                <w:rFonts w:cs="Arial"/>
                <w:sz w:val="20"/>
              </w:rPr>
              <w:t>NA</w:t>
            </w:r>
          </w:p>
        </w:tc>
      </w:tr>
    </w:tbl>
    <w:p w14:paraId="21B82EC1" w14:textId="73DD411D" w:rsidR="00EC07BA" w:rsidRDefault="00EC07BA" w:rsidP="001838ED"/>
    <w:p w14:paraId="31E67031" w14:textId="77777777" w:rsidR="00C60E84" w:rsidRPr="00FC1F2C" w:rsidRDefault="00C60E84" w:rsidP="004F09CF">
      <w:pPr>
        <w:pStyle w:val="Heading2"/>
        <w:numPr>
          <w:ilvl w:val="0"/>
          <w:numId w:val="0"/>
        </w:numPr>
        <w:jc w:val="both"/>
        <w:rPr>
          <w:b w:val="0"/>
          <w:sz w:val="20"/>
        </w:rPr>
      </w:pPr>
      <w:bookmarkStart w:id="98" w:name="_Toc42601673"/>
      <w:r w:rsidRPr="00461D22">
        <w:rPr>
          <w:sz w:val="22"/>
          <w:szCs w:val="22"/>
        </w:rPr>
        <w:t>Appendix 7.  Emission Calculations</w:t>
      </w:r>
      <w:bookmarkEnd w:id="98"/>
      <w:r w:rsidRPr="00461D22">
        <w:rPr>
          <w:sz w:val="22"/>
          <w:szCs w:val="22"/>
        </w:rPr>
        <w:t xml:space="preserve"> </w:t>
      </w:r>
    </w:p>
    <w:p w14:paraId="706AC59D" w14:textId="77777777" w:rsidR="00C60E84" w:rsidRPr="0080590E" w:rsidRDefault="00C60E84" w:rsidP="004F09CF">
      <w:pPr>
        <w:jc w:val="both"/>
        <w:rPr>
          <w:sz w:val="20"/>
        </w:rPr>
      </w:pPr>
    </w:p>
    <w:p w14:paraId="02084B07"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133302EB" w14:textId="3C3DB103" w:rsidR="002B6E7F" w:rsidRDefault="002B6E7F">
      <w:pPr>
        <w:rPr>
          <w:sz w:val="20"/>
        </w:rPr>
      </w:pPr>
      <w:bookmarkStart w:id="99" w:name="_Toc377276143"/>
      <w:bookmarkStart w:id="100" w:name="_Toc377877183"/>
      <w:r>
        <w:rPr>
          <w:sz w:val="20"/>
        </w:rPr>
        <w:br w:type="page"/>
      </w:r>
    </w:p>
    <w:p w14:paraId="25BC9848" w14:textId="77777777" w:rsidR="00C60E84" w:rsidRPr="0080590E" w:rsidRDefault="00C60E84" w:rsidP="004F09CF">
      <w:pPr>
        <w:jc w:val="both"/>
        <w:rPr>
          <w:sz w:val="20"/>
        </w:rPr>
      </w:pPr>
    </w:p>
    <w:p w14:paraId="5A897E04" w14:textId="77777777" w:rsidR="00C60E84" w:rsidRPr="00FC1F2C" w:rsidRDefault="00C60E84" w:rsidP="004F09CF">
      <w:pPr>
        <w:pStyle w:val="Heading2"/>
        <w:numPr>
          <w:ilvl w:val="0"/>
          <w:numId w:val="0"/>
        </w:numPr>
        <w:jc w:val="both"/>
        <w:rPr>
          <w:b w:val="0"/>
          <w:sz w:val="22"/>
          <w:szCs w:val="22"/>
        </w:rPr>
      </w:pPr>
      <w:bookmarkStart w:id="101" w:name="_Toc382035381"/>
      <w:bookmarkStart w:id="102" w:name="_Toc382726630"/>
      <w:bookmarkStart w:id="103" w:name="_Toc382726705"/>
      <w:bookmarkStart w:id="104" w:name="_Toc382726784"/>
      <w:bookmarkStart w:id="105" w:name="_Toc387818190"/>
      <w:bookmarkStart w:id="106" w:name="_Toc390499900"/>
      <w:bookmarkStart w:id="107" w:name="_Toc390500329"/>
      <w:bookmarkStart w:id="108" w:name="_Toc390504382"/>
      <w:bookmarkStart w:id="109" w:name="_Toc390570172"/>
      <w:bookmarkStart w:id="110" w:name="_Toc391182906"/>
      <w:bookmarkStart w:id="111" w:name="_Toc437238970"/>
      <w:bookmarkStart w:id="112" w:name="_Toc451333047"/>
      <w:bookmarkStart w:id="113" w:name="_Toc42601674"/>
      <w:r w:rsidRPr="00461D22">
        <w:rPr>
          <w:sz w:val="22"/>
          <w:szCs w:val="22"/>
        </w:rPr>
        <w:t>Appendix 8.  Reporting</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67B44E0C" w14:textId="77777777" w:rsidR="00C60E84" w:rsidRPr="00B77C68" w:rsidRDefault="00C60E84" w:rsidP="004F09CF">
      <w:pPr>
        <w:jc w:val="both"/>
        <w:rPr>
          <w:sz w:val="20"/>
        </w:rPr>
      </w:pPr>
    </w:p>
    <w:p w14:paraId="0B230019"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506D4B24" w14:textId="77777777" w:rsidR="00C60E84" w:rsidRPr="0080590E" w:rsidRDefault="00C60E84" w:rsidP="004F09CF">
      <w:pPr>
        <w:jc w:val="both"/>
        <w:rPr>
          <w:sz w:val="20"/>
        </w:rPr>
      </w:pPr>
    </w:p>
    <w:p w14:paraId="0BE87887"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70647B5A" w14:textId="77777777" w:rsidR="00C60E84" w:rsidRPr="00B77C68" w:rsidRDefault="00C60E84" w:rsidP="004F09CF">
      <w:pPr>
        <w:jc w:val="both"/>
        <w:rPr>
          <w:sz w:val="20"/>
        </w:rPr>
      </w:pPr>
    </w:p>
    <w:p w14:paraId="50638947" w14:textId="77777777" w:rsidR="00C60E84" w:rsidRPr="00FC1F2C" w:rsidRDefault="00C60E84" w:rsidP="004F09CF">
      <w:pPr>
        <w:jc w:val="both"/>
        <w:rPr>
          <w:sz w:val="20"/>
        </w:rPr>
      </w:pPr>
      <w:r w:rsidRPr="00B77C68">
        <w:rPr>
          <w:b/>
          <w:sz w:val="20"/>
        </w:rPr>
        <w:t>B.  Other Reporting</w:t>
      </w:r>
    </w:p>
    <w:p w14:paraId="15963BBE" w14:textId="77777777" w:rsidR="00C60E84" w:rsidRPr="00B77C68" w:rsidRDefault="00C60E84" w:rsidP="004F09CF">
      <w:pPr>
        <w:jc w:val="both"/>
        <w:rPr>
          <w:sz w:val="20"/>
        </w:rPr>
      </w:pPr>
    </w:p>
    <w:p w14:paraId="3577E7A9"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6"/>
      <w:bookmarkEnd w:id="87"/>
      <w:bookmarkEnd w:id="88"/>
      <w:bookmarkEnd w:id="89"/>
      <w:bookmarkEnd w:id="90"/>
      <w:bookmarkEnd w:id="91"/>
      <w:bookmarkEnd w:id="92"/>
      <w:bookmarkEnd w:id="93"/>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1A11B" w14:textId="77777777" w:rsidR="00D94094" w:rsidRDefault="00D94094">
      <w:r>
        <w:separator/>
      </w:r>
    </w:p>
  </w:endnote>
  <w:endnote w:type="continuationSeparator" w:id="0">
    <w:p w14:paraId="085FF1DB" w14:textId="77777777" w:rsidR="00D94094" w:rsidRDefault="00D9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45B61" w14:textId="77777777" w:rsidR="00D94094" w:rsidRDefault="00D94094"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928244" w14:textId="77777777" w:rsidR="00D94094" w:rsidRDefault="00D94094"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11AD5" w14:textId="77777777" w:rsidR="00D94094" w:rsidRPr="001F649E" w:rsidRDefault="00D94094"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833B9" w14:textId="77777777" w:rsidR="00BB1B96" w:rsidRDefault="00BB1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82250" w14:textId="77777777" w:rsidR="00D94094" w:rsidRDefault="00D94094">
      <w:r>
        <w:separator/>
      </w:r>
    </w:p>
  </w:footnote>
  <w:footnote w:type="continuationSeparator" w:id="0">
    <w:p w14:paraId="4C7739C5" w14:textId="77777777" w:rsidR="00D94094" w:rsidRDefault="00D94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173AD" w14:textId="77777777" w:rsidR="00BB1B96" w:rsidRDefault="00BB1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021CC" w14:textId="78F11611" w:rsidR="00D94094" w:rsidRPr="00E414B8" w:rsidRDefault="00D94094" w:rsidP="003544C5">
    <w:pPr>
      <w:ind w:left="2880"/>
      <w:rPr>
        <w:rFonts w:cs="Arial"/>
        <w:sz w:val="20"/>
      </w:rPr>
    </w:pPr>
    <w:r>
      <w:rPr>
        <w:sz w:val="28"/>
      </w:rPr>
      <w:tab/>
    </w:r>
    <w:r>
      <w:rPr>
        <w:sz w:val="28"/>
      </w:rPr>
      <w:tab/>
    </w:r>
    <w:r>
      <w:rPr>
        <w:sz w:val="28"/>
      </w:rPr>
      <w:tab/>
    </w:r>
    <w:r>
      <w:rPr>
        <w:sz w:val="28"/>
      </w:rPr>
      <w:tab/>
    </w:r>
    <w:r>
      <w:rPr>
        <w:sz w:val="28"/>
      </w:rPr>
      <w:tab/>
    </w:r>
    <w:r>
      <w:rPr>
        <w:sz w:val="28"/>
      </w:rPr>
      <w:tab/>
    </w:r>
    <w:r w:rsidRPr="00E414B8">
      <w:rPr>
        <w:rFonts w:cs="Arial"/>
        <w:sz w:val="20"/>
      </w:rPr>
      <w:t>ROP No:  MI-ROP-</w:t>
    </w:r>
    <w:bookmarkStart w:id="114" w:name="bSRN4"/>
    <w:bookmarkEnd w:id="114"/>
    <w:r>
      <w:rPr>
        <w:rFonts w:cs="Arial"/>
        <w:sz w:val="20"/>
      </w:rPr>
      <w:t>B2838</w:t>
    </w:r>
    <w:r w:rsidRPr="00E414B8">
      <w:rPr>
        <w:rFonts w:cs="Arial"/>
        <w:sz w:val="20"/>
      </w:rPr>
      <w:t>-</w:t>
    </w:r>
    <w:bookmarkStart w:id="115" w:name="bIssueYear3"/>
    <w:bookmarkEnd w:id="115"/>
    <w:r>
      <w:rPr>
        <w:rFonts w:cs="Arial"/>
        <w:sz w:val="20"/>
      </w:rPr>
      <w:t>2020</w:t>
    </w:r>
  </w:p>
  <w:p w14:paraId="385D92C2" w14:textId="595B883B" w:rsidR="00D94094" w:rsidRPr="005C1928" w:rsidRDefault="00D94094"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16" w:name="bExpireDate2"/>
    <w:bookmarkEnd w:id="116"/>
    <w:r w:rsidR="00BB1B96">
      <w:rPr>
        <w:rFonts w:cs="Arial"/>
        <w:sz w:val="20"/>
      </w:rPr>
      <w:t>October 8, 2025</w:t>
    </w:r>
  </w:p>
  <w:p w14:paraId="78D3FBDB" w14:textId="1CF3C330" w:rsidR="00D94094" w:rsidRDefault="00D94094" w:rsidP="00E414B8">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17" w:name="bSRN5"/>
    <w:bookmarkEnd w:id="117"/>
    <w:r>
      <w:rPr>
        <w:sz w:val="20"/>
      </w:rPr>
      <w:t>B2838-</w:t>
    </w:r>
    <w:bookmarkStart w:id="118" w:name="bIssueYear4"/>
    <w:bookmarkEnd w:id="118"/>
    <w:r>
      <w:rPr>
        <w:sz w:val="20"/>
      </w:rPr>
      <w:t>2020</w:t>
    </w:r>
  </w:p>
  <w:p w14:paraId="573F0D28" w14:textId="77777777" w:rsidR="00D94094" w:rsidRDefault="00D94094"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B9BF0" w14:textId="4B5EC446" w:rsidR="00D94094" w:rsidRPr="00C66654" w:rsidRDefault="00D94094"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C5154C"/>
    <w:multiLevelType w:val="hybridMultilevel"/>
    <w:tmpl w:val="5DA01650"/>
    <w:lvl w:ilvl="0" w:tplc="6772DC92">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CEE3357"/>
    <w:multiLevelType w:val="hybridMultilevel"/>
    <w:tmpl w:val="ACAE086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25683E"/>
    <w:multiLevelType w:val="hybridMultilevel"/>
    <w:tmpl w:val="15DE2D76"/>
    <w:lvl w:ilvl="0" w:tplc="E7820C6A">
      <w:start w:val="1"/>
      <w:numFmt w:val="decimal"/>
      <w:lvlText w:val="%1."/>
      <w:lvlJc w:val="left"/>
      <w:pPr>
        <w:tabs>
          <w:tab w:val="num" w:pos="360"/>
        </w:tabs>
        <w:ind w:left="360" w:hanging="360"/>
      </w:pPr>
      <w:rPr>
        <w:rFonts w:ascii="Arial" w:hAnsi="Arial" w:hint="default"/>
        <w:b w:val="0"/>
        <w:i w:val="0"/>
        <w:sz w:val="20"/>
        <w:szCs w:val="20"/>
      </w:rPr>
    </w:lvl>
    <w:lvl w:ilvl="1" w:tplc="BA70EB4E">
      <w:start w:val="1"/>
      <w:numFmt w:val="bullet"/>
      <w:lvlText w:val=""/>
      <w:lvlJc w:val="left"/>
      <w:pPr>
        <w:tabs>
          <w:tab w:val="num" w:pos="720"/>
        </w:tabs>
        <w:ind w:left="720" w:hanging="360"/>
      </w:pPr>
      <w:rPr>
        <w:rFonts w:ascii="Symbol" w:hAnsi="Symbo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3546C68"/>
    <w:multiLevelType w:val="multilevel"/>
    <w:tmpl w:val="74E05362"/>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D204649"/>
    <w:multiLevelType w:val="hybridMultilevel"/>
    <w:tmpl w:val="A1748674"/>
    <w:lvl w:ilvl="0" w:tplc="E17CDD3A">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D638A"/>
    <w:multiLevelType w:val="hybridMultilevel"/>
    <w:tmpl w:val="B920B01A"/>
    <w:lvl w:ilvl="0" w:tplc="6DEC93DA">
      <w:start w:val="1"/>
      <w:numFmt w:val="decimal"/>
      <w:lvlText w:val="%1."/>
      <w:lvlJc w:val="left"/>
      <w:pPr>
        <w:tabs>
          <w:tab w:val="num" w:pos="360"/>
        </w:tabs>
        <w:ind w:left="360" w:hanging="360"/>
      </w:pPr>
      <w:rPr>
        <w:rFonts w:ascii="Arial" w:hAnsi="Arial" w:cs="Arial" w:hint="default"/>
        <w:b w:val="0"/>
        <w:i w:val="0"/>
        <w:sz w:val="20"/>
        <w:szCs w:val="20"/>
      </w:rPr>
    </w:lvl>
    <w:lvl w:ilvl="1" w:tplc="261EBDA4">
      <w:start w:val="1"/>
      <w:numFmt w:val="lowerLetter"/>
      <w:lvlText w:val="%2."/>
      <w:lvlJc w:val="left"/>
      <w:pPr>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C6B74C5"/>
    <w:multiLevelType w:val="multilevel"/>
    <w:tmpl w:val="817A9932"/>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D161480"/>
    <w:multiLevelType w:val="hybridMultilevel"/>
    <w:tmpl w:val="E8F80D16"/>
    <w:lvl w:ilvl="0" w:tplc="07E2E28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F481232"/>
    <w:multiLevelType w:val="hybridMultilevel"/>
    <w:tmpl w:val="8F76412A"/>
    <w:lvl w:ilvl="0" w:tplc="E7820C6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CF936CE"/>
    <w:multiLevelType w:val="hybridMultilevel"/>
    <w:tmpl w:val="9304658A"/>
    <w:lvl w:ilvl="0" w:tplc="A4B8D9B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9"/>
  </w:num>
  <w:num w:numId="3">
    <w:abstractNumId w:val="8"/>
  </w:num>
  <w:num w:numId="4">
    <w:abstractNumId w:val="29"/>
  </w:num>
  <w:num w:numId="5">
    <w:abstractNumId w:val="1"/>
  </w:num>
  <w:num w:numId="6">
    <w:abstractNumId w:val="41"/>
  </w:num>
  <w:num w:numId="7">
    <w:abstractNumId w:val="27"/>
  </w:num>
  <w:num w:numId="8">
    <w:abstractNumId w:val="35"/>
  </w:num>
  <w:num w:numId="9">
    <w:abstractNumId w:val="7"/>
  </w:num>
  <w:num w:numId="10">
    <w:abstractNumId w:val="19"/>
  </w:num>
  <w:num w:numId="11">
    <w:abstractNumId w:val="30"/>
  </w:num>
  <w:num w:numId="12">
    <w:abstractNumId w:val="38"/>
  </w:num>
  <w:num w:numId="13">
    <w:abstractNumId w:val="34"/>
  </w:num>
  <w:num w:numId="14">
    <w:abstractNumId w:val="5"/>
  </w:num>
  <w:num w:numId="15">
    <w:abstractNumId w:val="40"/>
  </w:num>
  <w:num w:numId="16">
    <w:abstractNumId w:val="36"/>
  </w:num>
  <w:num w:numId="17">
    <w:abstractNumId w:val="14"/>
  </w:num>
  <w:num w:numId="18">
    <w:abstractNumId w:val="33"/>
  </w:num>
  <w:num w:numId="19">
    <w:abstractNumId w:val="32"/>
  </w:num>
  <w:num w:numId="20">
    <w:abstractNumId w:val="6"/>
  </w:num>
  <w:num w:numId="21">
    <w:abstractNumId w:val="17"/>
  </w:num>
  <w:num w:numId="22">
    <w:abstractNumId w:val="20"/>
  </w:num>
  <w:num w:numId="23">
    <w:abstractNumId w:val="0"/>
  </w:num>
  <w:num w:numId="24">
    <w:abstractNumId w:val="28"/>
  </w:num>
  <w:num w:numId="25">
    <w:abstractNumId w:val="24"/>
  </w:num>
  <w:num w:numId="26">
    <w:abstractNumId w:val="21"/>
  </w:num>
  <w:num w:numId="27">
    <w:abstractNumId w:val="26"/>
  </w:num>
  <w:num w:numId="28">
    <w:abstractNumId w:val="16"/>
  </w:num>
  <w:num w:numId="29">
    <w:abstractNumId w:val="10"/>
  </w:num>
  <w:num w:numId="30">
    <w:abstractNumId w:val="23"/>
  </w:num>
  <w:num w:numId="31">
    <w:abstractNumId w:val="13"/>
  </w:num>
  <w:num w:numId="32">
    <w:abstractNumId w:val="9"/>
  </w:num>
  <w:num w:numId="33">
    <w:abstractNumId w:val="37"/>
  </w:num>
  <w:num w:numId="34">
    <w:abstractNumId w:val="4"/>
  </w:num>
  <w:num w:numId="35">
    <w:abstractNumId w:val="22"/>
  </w:num>
  <w:num w:numId="36">
    <w:abstractNumId w:val="18"/>
  </w:num>
  <w:num w:numId="37">
    <w:abstractNumId w:val="2"/>
  </w:num>
  <w:num w:numId="38">
    <w:abstractNumId w:val="11"/>
  </w:num>
  <w:num w:numId="39">
    <w:abstractNumId w:val="31"/>
  </w:num>
  <w:num w:numId="40">
    <w:abstractNumId w:val="42"/>
  </w:num>
  <w:num w:numId="41">
    <w:abstractNumId w:val="12"/>
  </w:num>
  <w:num w:numId="42">
    <w:abstractNumId w:val="15"/>
  </w:num>
  <w:num w:numId="43">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YHedf+kYTNXof73VtJuZ5tfjQ9B0w2qeX5RBwBy7UGyphv1W2Sy1+TUfWYte4wK1SuLotyzNZw1S2weDOfVOEA==" w:salt="98PJERGEw9knVegPlpd8NQ=="/>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D7"/>
    <w:rsid w:val="000000B9"/>
    <w:rsid w:val="000067DD"/>
    <w:rsid w:val="00006871"/>
    <w:rsid w:val="000069B5"/>
    <w:rsid w:val="00006A4E"/>
    <w:rsid w:val="00006F92"/>
    <w:rsid w:val="000112F8"/>
    <w:rsid w:val="00012E33"/>
    <w:rsid w:val="00014082"/>
    <w:rsid w:val="00016097"/>
    <w:rsid w:val="00017E74"/>
    <w:rsid w:val="00021E1F"/>
    <w:rsid w:val="00021F93"/>
    <w:rsid w:val="00024091"/>
    <w:rsid w:val="000243E8"/>
    <w:rsid w:val="00025A80"/>
    <w:rsid w:val="0002792B"/>
    <w:rsid w:val="000305E2"/>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2BCA"/>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500E"/>
    <w:rsid w:val="00146AA5"/>
    <w:rsid w:val="00151027"/>
    <w:rsid w:val="001515E9"/>
    <w:rsid w:val="00152BC7"/>
    <w:rsid w:val="00152C77"/>
    <w:rsid w:val="00153FA5"/>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715"/>
    <w:rsid w:val="00186EBC"/>
    <w:rsid w:val="001873A7"/>
    <w:rsid w:val="001877F3"/>
    <w:rsid w:val="00190ABB"/>
    <w:rsid w:val="00196614"/>
    <w:rsid w:val="001973B2"/>
    <w:rsid w:val="001A1D50"/>
    <w:rsid w:val="001A2349"/>
    <w:rsid w:val="001A30DB"/>
    <w:rsid w:val="001A3AAD"/>
    <w:rsid w:val="001A6C24"/>
    <w:rsid w:val="001A702B"/>
    <w:rsid w:val="001B256C"/>
    <w:rsid w:val="001B2916"/>
    <w:rsid w:val="001B383F"/>
    <w:rsid w:val="001B3DC0"/>
    <w:rsid w:val="001B53FC"/>
    <w:rsid w:val="001B5ACB"/>
    <w:rsid w:val="001B5E34"/>
    <w:rsid w:val="001C3773"/>
    <w:rsid w:val="001C3EEA"/>
    <w:rsid w:val="001C5405"/>
    <w:rsid w:val="001C614B"/>
    <w:rsid w:val="001C6DB8"/>
    <w:rsid w:val="001C6DD2"/>
    <w:rsid w:val="001D288F"/>
    <w:rsid w:val="001D4151"/>
    <w:rsid w:val="001D4191"/>
    <w:rsid w:val="001D440B"/>
    <w:rsid w:val="001D464A"/>
    <w:rsid w:val="001D58B9"/>
    <w:rsid w:val="001D6893"/>
    <w:rsid w:val="001E0FE0"/>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223"/>
    <w:rsid w:val="002745AE"/>
    <w:rsid w:val="0027572B"/>
    <w:rsid w:val="00276651"/>
    <w:rsid w:val="00277397"/>
    <w:rsid w:val="002779A5"/>
    <w:rsid w:val="002806DC"/>
    <w:rsid w:val="0028234D"/>
    <w:rsid w:val="002828D7"/>
    <w:rsid w:val="00285F21"/>
    <w:rsid w:val="00287FE1"/>
    <w:rsid w:val="002916F7"/>
    <w:rsid w:val="002917CF"/>
    <w:rsid w:val="00294AED"/>
    <w:rsid w:val="002974B8"/>
    <w:rsid w:val="00297DB0"/>
    <w:rsid w:val="002A4D24"/>
    <w:rsid w:val="002A4E09"/>
    <w:rsid w:val="002A7C80"/>
    <w:rsid w:val="002B2132"/>
    <w:rsid w:val="002B29E9"/>
    <w:rsid w:val="002B5A0D"/>
    <w:rsid w:val="002B5ED5"/>
    <w:rsid w:val="002B5F18"/>
    <w:rsid w:val="002B6638"/>
    <w:rsid w:val="002B6E7F"/>
    <w:rsid w:val="002B790A"/>
    <w:rsid w:val="002B7D5B"/>
    <w:rsid w:val="002C152E"/>
    <w:rsid w:val="002C529B"/>
    <w:rsid w:val="002C7207"/>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214D"/>
    <w:rsid w:val="00336588"/>
    <w:rsid w:val="00336ADE"/>
    <w:rsid w:val="003373CE"/>
    <w:rsid w:val="00337A45"/>
    <w:rsid w:val="00337FBE"/>
    <w:rsid w:val="003412FB"/>
    <w:rsid w:val="003425FD"/>
    <w:rsid w:val="003428F7"/>
    <w:rsid w:val="00344576"/>
    <w:rsid w:val="0034744B"/>
    <w:rsid w:val="0035266C"/>
    <w:rsid w:val="00352CC0"/>
    <w:rsid w:val="00352EE6"/>
    <w:rsid w:val="00353B30"/>
    <w:rsid w:val="00353B96"/>
    <w:rsid w:val="003544C5"/>
    <w:rsid w:val="0035455C"/>
    <w:rsid w:val="00354B88"/>
    <w:rsid w:val="003557AC"/>
    <w:rsid w:val="003613B8"/>
    <w:rsid w:val="003625C7"/>
    <w:rsid w:val="003633AD"/>
    <w:rsid w:val="003647B9"/>
    <w:rsid w:val="00371AEB"/>
    <w:rsid w:val="00372E7C"/>
    <w:rsid w:val="00374A95"/>
    <w:rsid w:val="00375AE2"/>
    <w:rsid w:val="0038082B"/>
    <w:rsid w:val="00382004"/>
    <w:rsid w:val="00385F1E"/>
    <w:rsid w:val="00385FF4"/>
    <w:rsid w:val="0039080E"/>
    <w:rsid w:val="003922C1"/>
    <w:rsid w:val="00392956"/>
    <w:rsid w:val="00393A6F"/>
    <w:rsid w:val="00395AB3"/>
    <w:rsid w:val="00395F98"/>
    <w:rsid w:val="00396734"/>
    <w:rsid w:val="003968B8"/>
    <w:rsid w:val="00397963"/>
    <w:rsid w:val="003A0E4B"/>
    <w:rsid w:val="003A28DA"/>
    <w:rsid w:val="003A327D"/>
    <w:rsid w:val="003A4268"/>
    <w:rsid w:val="003A52A1"/>
    <w:rsid w:val="003A6802"/>
    <w:rsid w:val="003B1CC9"/>
    <w:rsid w:val="003B3AB8"/>
    <w:rsid w:val="003B4A42"/>
    <w:rsid w:val="003B5C33"/>
    <w:rsid w:val="003C19DE"/>
    <w:rsid w:val="003C2679"/>
    <w:rsid w:val="003C4678"/>
    <w:rsid w:val="003C4D72"/>
    <w:rsid w:val="003C6E52"/>
    <w:rsid w:val="003C71D8"/>
    <w:rsid w:val="003D1052"/>
    <w:rsid w:val="003D1761"/>
    <w:rsid w:val="003D35F5"/>
    <w:rsid w:val="003D3E97"/>
    <w:rsid w:val="003D4984"/>
    <w:rsid w:val="003D6E3F"/>
    <w:rsid w:val="003D753E"/>
    <w:rsid w:val="003E2836"/>
    <w:rsid w:val="003E448D"/>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097C"/>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4BF"/>
    <w:rsid w:val="00445C28"/>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75CB"/>
    <w:rsid w:val="00493E52"/>
    <w:rsid w:val="004945C4"/>
    <w:rsid w:val="00494D15"/>
    <w:rsid w:val="004A0EF1"/>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2C6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2563"/>
    <w:rsid w:val="005638CA"/>
    <w:rsid w:val="00563986"/>
    <w:rsid w:val="00565415"/>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6697"/>
    <w:rsid w:val="005F70F5"/>
    <w:rsid w:val="005F725B"/>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48A5"/>
    <w:rsid w:val="0063764A"/>
    <w:rsid w:val="006377A6"/>
    <w:rsid w:val="006409E6"/>
    <w:rsid w:val="0064210C"/>
    <w:rsid w:val="006423FF"/>
    <w:rsid w:val="0064283E"/>
    <w:rsid w:val="00642C98"/>
    <w:rsid w:val="00644DF8"/>
    <w:rsid w:val="00646B80"/>
    <w:rsid w:val="00646EB0"/>
    <w:rsid w:val="00650A8F"/>
    <w:rsid w:val="00651081"/>
    <w:rsid w:val="0065116B"/>
    <w:rsid w:val="00652842"/>
    <w:rsid w:val="00655DC0"/>
    <w:rsid w:val="00656AC0"/>
    <w:rsid w:val="006615E2"/>
    <w:rsid w:val="00661FF9"/>
    <w:rsid w:val="00665417"/>
    <w:rsid w:val="00665478"/>
    <w:rsid w:val="0066595D"/>
    <w:rsid w:val="006679C6"/>
    <w:rsid w:val="0067176C"/>
    <w:rsid w:val="00671FED"/>
    <w:rsid w:val="00672E09"/>
    <w:rsid w:val="00673358"/>
    <w:rsid w:val="00673BC8"/>
    <w:rsid w:val="006746BD"/>
    <w:rsid w:val="00674FBC"/>
    <w:rsid w:val="00680067"/>
    <w:rsid w:val="00680676"/>
    <w:rsid w:val="0068205D"/>
    <w:rsid w:val="0068362D"/>
    <w:rsid w:val="00684018"/>
    <w:rsid w:val="006874EB"/>
    <w:rsid w:val="00687734"/>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466B"/>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32B1"/>
    <w:rsid w:val="007A34D5"/>
    <w:rsid w:val="007A7419"/>
    <w:rsid w:val="007B116E"/>
    <w:rsid w:val="007B50A9"/>
    <w:rsid w:val="007B7BB2"/>
    <w:rsid w:val="007C0CDA"/>
    <w:rsid w:val="007C452F"/>
    <w:rsid w:val="007C57A5"/>
    <w:rsid w:val="007C7621"/>
    <w:rsid w:val="007C7A90"/>
    <w:rsid w:val="007D1729"/>
    <w:rsid w:val="007D1A77"/>
    <w:rsid w:val="007D348A"/>
    <w:rsid w:val="007D3703"/>
    <w:rsid w:val="007D4237"/>
    <w:rsid w:val="007D6731"/>
    <w:rsid w:val="007E0212"/>
    <w:rsid w:val="007E091E"/>
    <w:rsid w:val="007E0EE4"/>
    <w:rsid w:val="007E32BB"/>
    <w:rsid w:val="007E4030"/>
    <w:rsid w:val="007E490C"/>
    <w:rsid w:val="007E7AC5"/>
    <w:rsid w:val="007F320C"/>
    <w:rsid w:val="007F3965"/>
    <w:rsid w:val="007F3CE7"/>
    <w:rsid w:val="007F7347"/>
    <w:rsid w:val="00800D49"/>
    <w:rsid w:val="00800F24"/>
    <w:rsid w:val="00801270"/>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594"/>
    <w:rsid w:val="00831D57"/>
    <w:rsid w:val="00833182"/>
    <w:rsid w:val="00833269"/>
    <w:rsid w:val="00833994"/>
    <w:rsid w:val="008364E5"/>
    <w:rsid w:val="00837FCC"/>
    <w:rsid w:val="00841EFB"/>
    <w:rsid w:val="008427BE"/>
    <w:rsid w:val="00845441"/>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29BB"/>
    <w:rsid w:val="0096474C"/>
    <w:rsid w:val="009668B9"/>
    <w:rsid w:val="00967CFC"/>
    <w:rsid w:val="00972C29"/>
    <w:rsid w:val="00974763"/>
    <w:rsid w:val="0097673C"/>
    <w:rsid w:val="00977C9A"/>
    <w:rsid w:val="00977DC9"/>
    <w:rsid w:val="00977FBE"/>
    <w:rsid w:val="00980015"/>
    <w:rsid w:val="00982C4B"/>
    <w:rsid w:val="0098346A"/>
    <w:rsid w:val="009839AC"/>
    <w:rsid w:val="00984DE6"/>
    <w:rsid w:val="00987CB3"/>
    <w:rsid w:val="009902AF"/>
    <w:rsid w:val="00991194"/>
    <w:rsid w:val="00994CA1"/>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34B51"/>
    <w:rsid w:val="00A34CC4"/>
    <w:rsid w:val="00A36763"/>
    <w:rsid w:val="00A429DA"/>
    <w:rsid w:val="00A42A4F"/>
    <w:rsid w:val="00A45678"/>
    <w:rsid w:val="00A476FA"/>
    <w:rsid w:val="00A50466"/>
    <w:rsid w:val="00A50ADF"/>
    <w:rsid w:val="00A510A3"/>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4FC3"/>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C6D90"/>
    <w:rsid w:val="00AD03CE"/>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54A0"/>
    <w:rsid w:val="00B36729"/>
    <w:rsid w:val="00B3696C"/>
    <w:rsid w:val="00B36F07"/>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435"/>
    <w:rsid w:val="00BA4B7D"/>
    <w:rsid w:val="00BA5268"/>
    <w:rsid w:val="00BA5CC0"/>
    <w:rsid w:val="00BA695C"/>
    <w:rsid w:val="00BB022D"/>
    <w:rsid w:val="00BB103F"/>
    <w:rsid w:val="00BB13D1"/>
    <w:rsid w:val="00BB1B96"/>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1AD7"/>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DC5"/>
    <w:rsid w:val="00C56671"/>
    <w:rsid w:val="00C571B3"/>
    <w:rsid w:val="00C60E84"/>
    <w:rsid w:val="00C6273C"/>
    <w:rsid w:val="00C62C62"/>
    <w:rsid w:val="00C6419A"/>
    <w:rsid w:val="00C663B0"/>
    <w:rsid w:val="00C66654"/>
    <w:rsid w:val="00C66F89"/>
    <w:rsid w:val="00C67340"/>
    <w:rsid w:val="00C67826"/>
    <w:rsid w:val="00C67FE5"/>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6C00"/>
    <w:rsid w:val="00D27EAA"/>
    <w:rsid w:val="00D33824"/>
    <w:rsid w:val="00D33DD8"/>
    <w:rsid w:val="00D343C1"/>
    <w:rsid w:val="00D3582A"/>
    <w:rsid w:val="00D3618D"/>
    <w:rsid w:val="00D378C1"/>
    <w:rsid w:val="00D379E5"/>
    <w:rsid w:val="00D40652"/>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0CAE"/>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4094"/>
    <w:rsid w:val="00D94920"/>
    <w:rsid w:val="00D96F22"/>
    <w:rsid w:val="00D97218"/>
    <w:rsid w:val="00D97437"/>
    <w:rsid w:val="00DA20DA"/>
    <w:rsid w:val="00DA6C16"/>
    <w:rsid w:val="00DB1513"/>
    <w:rsid w:val="00DB2A79"/>
    <w:rsid w:val="00DB34A2"/>
    <w:rsid w:val="00DB3605"/>
    <w:rsid w:val="00DB4BB4"/>
    <w:rsid w:val="00DB5EB0"/>
    <w:rsid w:val="00DC0413"/>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348"/>
    <w:rsid w:val="00DF42B7"/>
    <w:rsid w:val="00DF47A8"/>
    <w:rsid w:val="00DF526F"/>
    <w:rsid w:val="00DF5FD6"/>
    <w:rsid w:val="00DF65F0"/>
    <w:rsid w:val="00DF6609"/>
    <w:rsid w:val="00DF71E4"/>
    <w:rsid w:val="00DF7564"/>
    <w:rsid w:val="00DF789A"/>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396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46DAB"/>
    <w:rsid w:val="00F55224"/>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22E1"/>
    <w:rsid w:val="00FF2F67"/>
    <w:rsid w:val="00FF43E5"/>
    <w:rsid w:val="00FF4C93"/>
    <w:rsid w:val="00FF4CAD"/>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AEE6643"/>
  <w15:chartTrackingRefBased/>
  <w15:docId w15:val="{B6F075D8-66A9-4EB5-9DBA-6ED9BDA8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uiPriority w:val="99"/>
    <w:unhideWhenUsed/>
    <w:rsid w:val="00C01AD7"/>
    <w:pPr>
      <w:spacing w:before="100" w:beforeAutospacing="1" w:after="100" w:afterAutospacing="1"/>
      <w:ind w:firstLine="480"/>
    </w:pPr>
    <w:rPr>
      <w:rFonts w:ascii="Times New Roman" w:hAnsi="Times New Roman"/>
      <w:sz w:val="24"/>
      <w:szCs w:val="24"/>
    </w:rPr>
  </w:style>
  <w:style w:type="paragraph" w:customStyle="1" w:styleId="gpotbldescription">
    <w:name w:val="gpotbl_description"/>
    <w:basedOn w:val="Normal"/>
    <w:rsid w:val="00C01AD7"/>
    <w:pPr>
      <w:spacing w:before="100" w:beforeAutospacing="1" w:after="100" w:afterAutospacing="1"/>
      <w:ind w:firstLine="480"/>
      <w:jc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EF134-4BCA-40C9-9A47-65C396C2A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48</TotalTime>
  <Pages>26</Pages>
  <Words>8706</Words>
  <Characters>49627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58217</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Orent, Kelly (DEQ)</dc:creator>
  <cp:keywords>AQD-AIR-ROP-TITLE V, Template Shell</cp:keywords>
  <dc:description>SharePoint Program Category: ROP Related Templates</dc:description>
  <cp:lastModifiedBy>Orent, Kelly (EGLE)</cp:lastModifiedBy>
  <cp:revision>8</cp:revision>
  <cp:lastPrinted>2002-09-24T20:30:00Z</cp:lastPrinted>
  <dcterms:created xsi:type="dcterms:W3CDTF">2020-06-29T17:45:00Z</dcterms:created>
  <dcterms:modified xsi:type="dcterms:W3CDTF">2020-10-19T15:37:00Z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3077a727-f024-4a6a-b40a-2527acfdc420</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2020-07-14T14:06:00.5866912Z</vt:lpwstr>
  </property>
  <property fmtid="{D5CDD505-2E9C-101B-9397-08002B2CF9AE}" pid="8" name="MSIP_Label_2f46dfe0-534f-4c95-815c-5b1af86b9823_Owner">
    <vt:lpwstr>ORENTK@michigan.gov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