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530" w:type="dxa"/>
        <w:tblInd w:w="-72" w:type="dxa"/>
        <w:tblLayout w:type="fixed"/>
        <w:tblLook w:val="0000" w:firstRow="0" w:lastRow="0" w:firstColumn="0" w:lastColumn="0" w:noHBand="0" w:noVBand="0"/>
      </w:tblPr>
      <w:tblGrid>
        <w:gridCol w:w="810"/>
        <w:gridCol w:w="9000"/>
        <w:gridCol w:w="720"/>
      </w:tblGrid>
      <w:tr w:rsidR="005E5399" w14:paraId="47099F0A" w14:textId="77777777" w:rsidTr="00A9750A">
        <w:tc>
          <w:tcPr>
            <w:tcW w:w="810" w:type="dxa"/>
          </w:tcPr>
          <w:p w14:paraId="04A3864D" w14:textId="77777777" w:rsidR="005E5399" w:rsidRDefault="005E5399">
            <w:pPr>
              <w:jc w:val="center"/>
              <w:rPr>
                <w:sz w:val="16"/>
              </w:rPr>
            </w:pPr>
          </w:p>
        </w:tc>
        <w:tc>
          <w:tcPr>
            <w:tcW w:w="9000" w:type="dxa"/>
          </w:tcPr>
          <w:p w14:paraId="1063E070" w14:textId="3FB9BC1D"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8D142E">
              <w:rPr>
                <w:b/>
                <w:sz w:val="24"/>
                <w:szCs w:val="24"/>
              </w:rPr>
              <w:t>, GREAT LAKES, AND ENERGY</w:t>
            </w:r>
          </w:p>
          <w:p w14:paraId="62A5DF75" w14:textId="77777777" w:rsidR="005E5399" w:rsidRDefault="00012E33">
            <w:pPr>
              <w:spacing w:before="20" w:after="20"/>
              <w:jc w:val="center"/>
              <w:rPr>
                <w:sz w:val="16"/>
              </w:rPr>
            </w:pPr>
            <w:r w:rsidRPr="00012E33">
              <w:rPr>
                <w:b/>
                <w:sz w:val="24"/>
                <w:szCs w:val="24"/>
              </w:rPr>
              <w:t>AIR QUALITY DIVISION</w:t>
            </w:r>
          </w:p>
        </w:tc>
        <w:tc>
          <w:tcPr>
            <w:tcW w:w="720" w:type="dxa"/>
          </w:tcPr>
          <w:p w14:paraId="107A833E" w14:textId="77777777" w:rsidR="005E5399" w:rsidRDefault="005E5399">
            <w:pPr>
              <w:jc w:val="center"/>
              <w:rPr>
                <w:b/>
                <w:sz w:val="24"/>
              </w:rPr>
            </w:pPr>
          </w:p>
        </w:tc>
      </w:tr>
      <w:tr w:rsidR="005E5399" w14:paraId="340C01A6" w14:textId="77777777" w:rsidTr="00A9750A">
        <w:trPr>
          <w:cantSplit/>
          <w:trHeight w:val="146"/>
        </w:trPr>
        <w:tc>
          <w:tcPr>
            <w:tcW w:w="10530" w:type="dxa"/>
            <w:gridSpan w:val="3"/>
          </w:tcPr>
          <w:p w14:paraId="57272157" w14:textId="77777777" w:rsidR="00C7692A" w:rsidRPr="006B4E48" w:rsidRDefault="00C7692A" w:rsidP="00C2618F">
            <w:pPr>
              <w:jc w:val="center"/>
              <w:rPr>
                <w:szCs w:val="22"/>
              </w:rPr>
            </w:pPr>
          </w:p>
          <w:p w14:paraId="1336F73A" w14:textId="75F5BBB4" w:rsidR="006B4E48" w:rsidRPr="00927270"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bookmarkStart w:id="0" w:name="bIssueDate"/>
            <w:r w:rsidR="00C34781">
              <w:rPr>
                <w:szCs w:val="22"/>
              </w:rPr>
              <w:t>October 16, 2019</w:t>
            </w:r>
            <w:r w:rsidR="00EF394B" w:rsidRPr="00A9750A">
              <w:rPr>
                <w:color w:val="FF0000"/>
                <w:szCs w:val="22"/>
              </w:rPr>
              <w:t xml:space="preserve"> </w:t>
            </w:r>
            <w:bookmarkEnd w:id="0"/>
          </w:p>
          <w:p w14:paraId="3EB71FC5" w14:textId="77777777" w:rsidR="0018719D" w:rsidRDefault="0018719D" w:rsidP="00C2618F">
            <w:pPr>
              <w:jc w:val="center"/>
              <w:rPr>
                <w:szCs w:val="22"/>
              </w:rPr>
            </w:pPr>
          </w:p>
          <w:p w14:paraId="124AAF25" w14:textId="77777777" w:rsidR="00C2618F" w:rsidRPr="00927270" w:rsidRDefault="00C2618F" w:rsidP="00C2618F">
            <w:pPr>
              <w:jc w:val="center"/>
              <w:rPr>
                <w:szCs w:val="22"/>
              </w:rPr>
            </w:pPr>
            <w:r w:rsidRPr="00927270">
              <w:rPr>
                <w:szCs w:val="22"/>
              </w:rPr>
              <w:t>ISSUED TO</w:t>
            </w:r>
          </w:p>
          <w:p w14:paraId="562DEB77" w14:textId="77777777" w:rsidR="00C2618F" w:rsidRPr="00927270" w:rsidRDefault="00C2618F" w:rsidP="00C2618F">
            <w:pPr>
              <w:jc w:val="center"/>
              <w:rPr>
                <w:szCs w:val="22"/>
              </w:rPr>
            </w:pPr>
          </w:p>
          <w:p w14:paraId="3AAF29F2" w14:textId="77777777" w:rsidR="00B9050D" w:rsidRPr="00745818" w:rsidRDefault="003E5280" w:rsidP="00B9050D">
            <w:pPr>
              <w:jc w:val="center"/>
              <w:rPr>
                <w:b/>
                <w:szCs w:val="22"/>
              </w:rPr>
            </w:pPr>
            <w:bookmarkStart w:id="1" w:name="bCompanyName"/>
            <w:r>
              <w:rPr>
                <w:b/>
                <w:szCs w:val="22"/>
              </w:rPr>
              <w:t>DTE Electric Company - Monroe Power Plant</w:t>
            </w:r>
          </w:p>
          <w:bookmarkEnd w:id="1"/>
          <w:p w14:paraId="6CE8EA19" w14:textId="77777777" w:rsidR="00C2618F" w:rsidRPr="00927270" w:rsidRDefault="00C2618F" w:rsidP="00C2618F">
            <w:pPr>
              <w:jc w:val="center"/>
              <w:rPr>
                <w:szCs w:val="22"/>
              </w:rPr>
            </w:pPr>
          </w:p>
          <w:p w14:paraId="3E69C255" w14:textId="77777777" w:rsidR="00C2618F" w:rsidRDefault="00C2618F" w:rsidP="00C2618F">
            <w:pPr>
              <w:jc w:val="center"/>
              <w:rPr>
                <w:szCs w:val="22"/>
              </w:rPr>
            </w:pPr>
            <w:r w:rsidRPr="00927270">
              <w:rPr>
                <w:szCs w:val="22"/>
              </w:rPr>
              <w:t xml:space="preserve">State Registration Number (SRN):  </w:t>
            </w:r>
            <w:bookmarkStart w:id="2" w:name="bSRN"/>
            <w:r w:rsidR="003E5280">
              <w:rPr>
                <w:szCs w:val="22"/>
              </w:rPr>
              <w:t>B2816</w:t>
            </w:r>
            <w:bookmarkEnd w:id="2"/>
          </w:p>
          <w:p w14:paraId="7A511D74" w14:textId="77777777" w:rsidR="00807634" w:rsidRPr="00927270" w:rsidRDefault="00807634" w:rsidP="00C2618F">
            <w:pPr>
              <w:jc w:val="center"/>
              <w:rPr>
                <w:szCs w:val="22"/>
              </w:rPr>
            </w:pPr>
          </w:p>
          <w:p w14:paraId="14E3DE88" w14:textId="77777777" w:rsidR="00C2618F" w:rsidRPr="00927270" w:rsidRDefault="00C2618F" w:rsidP="00C2618F">
            <w:pPr>
              <w:jc w:val="center"/>
              <w:rPr>
                <w:szCs w:val="22"/>
              </w:rPr>
            </w:pPr>
            <w:r w:rsidRPr="00927270">
              <w:rPr>
                <w:szCs w:val="22"/>
              </w:rPr>
              <w:t>LOCATED AT</w:t>
            </w:r>
          </w:p>
          <w:p w14:paraId="04DCD6C2" w14:textId="77777777" w:rsidR="002B29E9" w:rsidRPr="00927270" w:rsidRDefault="002B29E9" w:rsidP="002B29E9">
            <w:pPr>
              <w:jc w:val="center"/>
              <w:rPr>
                <w:szCs w:val="22"/>
              </w:rPr>
            </w:pPr>
          </w:p>
          <w:p w14:paraId="272791AB" w14:textId="77777777" w:rsidR="005E5399" w:rsidRPr="003F5BE8" w:rsidRDefault="003E5280" w:rsidP="002B29E9">
            <w:pPr>
              <w:jc w:val="center"/>
              <w:rPr>
                <w:szCs w:val="22"/>
              </w:rPr>
            </w:pPr>
            <w:bookmarkStart w:id="3" w:name="bStreetAddress"/>
            <w:bookmarkEnd w:id="3"/>
            <w:r>
              <w:rPr>
                <w:szCs w:val="22"/>
              </w:rPr>
              <w:t>3500 East Front Street</w:t>
            </w:r>
            <w:r w:rsidR="002B29E9">
              <w:rPr>
                <w:szCs w:val="22"/>
              </w:rPr>
              <w:t xml:space="preserve">, </w:t>
            </w:r>
            <w:bookmarkStart w:id="4" w:name="bCity"/>
            <w:bookmarkEnd w:id="4"/>
            <w:r>
              <w:rPr>
                <w:szCs w:val="22"/>
              </w:rPr>
              <w:t>Monroe</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48161</w:t>
            </w:r>
          </w:p>
        </w:tc>
      </w:tr>
      <w:tr w:rsidR="00C2618F" w:rsidRPr="00DF47A8" w14:paraId="06B2C47A" w14:textId="77777777" w:rsidTr="00A9750A">
        <w:trPr>
          <w:cantSplit/>
          <w:trHeight w:val="145"/>
        </w:trPr>
        <w:tc>
          <w:tcPr>
            <w:tcW w:w="10530" w:type="dxa"/>
            <w:gridSpan w:val="3"/>
          </w:tcPr>
          <w:p w14:paraId="4BA7FD71" w14:textId="77777777" w:rsidR="00C2618F" w:rsidRPr="00DF47A8" w:rsidRDefault="00C2618F" w:rsidP="00C2618F">
            <w:pPr>
              <w:pStyle w:val="Header"/>
              <w:spacing w:before="20" w:after="20"/>
              <w:rPr>
                <w:szCs w:val="22"/>
              </w:rPr>
            </w:pPr>
          </w:p>
        </w:tc>
      </w:tr>
      <w:tr w:rsidR="00C2618F" w:rsidRPr="0084306E" w14:paraId="1F5D81CD" w14:textId="77777777" w:rsidTr="001838ED">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c>
          <w:tcPr>
            <w:tcW w:w="10530" w:type="dxa"/>
            <w:gridSpan w:val="3"/>
            <w:shd w:val="clear" w:color="auto" w:fill="auto"/>
          </w:tcPr>
          <w:p w14:paraId="1328296E" w14:textId="77777777" w:rsidR="00C2618F" w:rsidRPr="0084306E" w:rsidRDefault="00C2618F" w:rsidP="001838ED">
            <w:pPr>
              <w:jc w:val="center"/>
              <w:rPr>
                <w:sz w:val="24"/>
                <w:szCs w:val="24"/>
              </w:rPr>
            </w:pPr>
          </w:p>
          <w:p w14:paraId="06CA21C7" w14:textId="77777777" w:rsidR="00C2618F" w:rsidRPr="0084306E" w:rsidRDefault="00C2618F" w:rsidP="001838ED">
            <w:pPr>
              <w:jc w:val="center"/>
              <w:rPr>
                <w:b/>
                <w:sz w:val="24"/>
              </w:rPr>
            </w:pPr>
            <w:r w:rsidRPr="0084306E">
              <w:rPr>
                <w:b/>
                <w:sz w:val="24"/>
              </w:rPr>
              <w:t>RENEWABLE OPERATING PERMIT</w:t>
            </w:r>
          </w:p>
          <w:p w14:paraId="137E8758" w14:textId="77777777" w:rsidR="00C2618F" w:rsidRPr="0084306E" w:rsidRDefault="00C2618F" w:rsidP="001838ED">
            <w:pPr>
              <w:ind w:left="3240"/>
              <w:rPr>
                <w:sz w:val="24"/>
              </w:rPr>
            </w:pPr>
          </w:p>
          <w:p w14:paraId="781AE959" w14:textId="4C804D84" w:rsidR="00C2618F" w:rsidRPr="0084306E" w:rsidRDefault="00C2618F" w:rsidP="001838ED">
            <w:pPr>
              <w:ind w:left="2880" w:firstLine="720"/>
              <w:rPr>
                <w:sz w:val="24"/>
                <w:szCs w:val="24"/>
              </w:rPr>
            </w:pPr>
            <w:r w:rsidRPr="0084306E">
              <w:rPr>
                <w:sz w:val="24"/>
              </w:rPr>
              <w:t>Permit Number:</w:t>
            </w:r>
            <w:r w:rsidRPr="0084306E">
              <w:rPr>
                <w:sz w:val="24"/>
              </w:rPr>
              <w:tab/>
              <w:t>MI-ROP-</w:t>
            </w:r>
            <w:bookmarkStart w:id="6" w:name="bSRN2"/>
            <w:bookmarkEnd w:id="6"/>
            <w:r w:rsidR="003E5280" w:rsidRPr="0084306E">
              <w:rPr>
                <w:sz w:val="24"/>
              </w:rPr>
              <w:t>B2816</w:t>
            </w:r>
            <w:r w:rsidR="004032B7" w:rsidRPr="0084306E">
              <w:rPr>
                <w:sz w:val="24"/>
              </w:rPr>
              <w:t>-</w:t>
            </w:r>
            <w:bookmarkStart w:id="7" w:name="bIssueYear"/>
            <w:bookmarkEnd w:id="7"/>
            <w:r w:rsidR="0018719D">
              <w:rPr>
                <w:sz w:val="24"/>
              </w:rPr>
              <w:t>20</w:t>
            </w:r>
            <w:r w:rsidR="00801119">
              <w:rPr>
                <w:sz w:val="24"/>
              </w:rPr>
              <w:t>19</w:t>
            </w:r>
          </w:p>
          <w:p w14:paraId="3B76E5E1" w14:textId="77777777" w:rsidR="00C2618F" w:rsidRPr="0084306E" w:rsidRDefault="00C2618F" w:rsidP="001838ED">
            <w:pPr>
              <w:ind w:left="3240"/>
              <w:rPr>
                <w:sz w:val="24"/>
              </w:rPr>
            </w:pPr>
          </w:p>
          <w:p w14:paraId="5B5DCDF7" w14:textId="1AB64B9D" w:rsidR="00C2618F" w:rsidRPr="0084306E" w:rsidRDefault="00C2618F" w:rsidP="001838ED">
            <w:pPr>
              <w:ind w:left="2880" w:firstLine="720"/>
              <w:rPr>
                <w:sz w:val="24"/>
                <w:szCs w:val="24"/>
              </w:rPr>
            </w:pPr>
            <w:r w:rsidRPr="0084306E">
              <w:rPr>
                <w:sz w:val="24"/>
              </w:rPr>
              <w:t>Expiration Date:</w:t>
            </w:r>
            <w:r w:rsidRPr="0084306E">
              <w:rPr>
                <w:sz w:val="24"/>
              </w:rPr>
              <w:tab/>
            </w:r>
            <w:r w:rsidR="00801119">
              <w:rPr>
                <w:sz w:val="24"/>
              </w:rPr>
              <w:t>October 16, 2024</w:t>
            </w:r>
          </w:p>
          <w:p w14:paraId="38B365C8" w14:textId="77777777" w:rsidR="0025601A" w:rsidRPr="0084306E" w:rsidRDefault="0025601A" w:rsidP="001838ED">
            <w:pPr>
              <w:ind w:left="2880" w:firstLine="360"/>
              <w:rPr>
                <w:sz w:val="24"/>
              </w:rPr>
            </w:pPr>
          </w:p>
          <w:p w14:paraId="711217A0" w14:textId="77777777" w:rsidR="006D453B" w:rsidRDefault="00E7223C" w:rsidP="001838ED">
            <w:pPr>
              <w:jc w:val="center"/>
              <w:rPr>
                <w:sz w:val="24"/>
                <w:szCs w:val="24"/>
              </w:rPr>
            </w:pPr>
            <w:r w:rsidRPr="0084306E">
              <w:rPr>
                <w:sz w:val="24"/>
                <w:szCs w:val="24"/>
              </w:rPr>
              <w:t>A</w:t>
            </w:r>
            <w:r w:rsidR="00DF47A8" w:rsidRPr="0084306E">
              <w:rPr>
                <w:sz w:val="24"/>
                <w:szCs w:val="24"/>
              </w:rPr>
              <w:t xml:space="preserve">dministratively </w:t>
            </w:r>
            <w:r w:rsidRPr="0084306E">
              <w:rPr>
                <w:sz w:val="24"/>
                <w:szCs w:val="24"/>
              </w:rPr>
              <w:t>C</w:t>
            </w:r>
            <w:r w:rsidR="00DF47A8" w:rsidRPr="0084306E">
              <w:rPr>
                <w:sz w:val="24"/>
                <w:szCs w:val="24"/>
              </w:rPr>
              <w:t xml:space="preserve">omplete ROP Renewal </w:t>
            </w:r>
            <w:r w:rsidRPr="0084306E">
              <w:rPr>
                <w:sz w:val="24"/>
                <w:szCs w:val="24"/>
              </w:rPr>
              <w:t>A</w:t>
            </w:r>
            <w:r w:rsidR="00DF47A8" w:rsidRPr="0084306E">
              <w:rPr>
                <w:sz w:val="24"/>
                <w:szCs w:val="24"/>
              </w:rPr>
              <w:t>pplication</w:t>
            </w:r>
            <w:r w:rsidRPr="0084306E">
              <w:rPr>
                <w:sz w:val="24"/>
                <w:szCs w:val="24"/>
              </w:rPr>
              <w:t xml:space="preserve"> Due B</w:t>
            </w:r>
            <w:r w:rsidR="00DF47A8" w:rsidRPr="0084306E">
              <w:rPr>
                <w:sz w:val="24"/>
                <w:szCs w:val="24"/>
              </w:rPr>
              <w:t>etween</w:t>
            </w:r>
            <w:r w:rsidR="00B9050D" w:rsidRPr="0084306E">
              <w:rPr>
                <w:sz w:val="24"/>
                <w:szCs w:val="24"/>
              </w:rPr>
              <w:t xml:space="preserve"> </w:t>
            </w:r>
            <w:r w:rsidR="00C34781">
              <w:rPr>
                <w:sz w:val="24"/>
                <w:szCs w:val="24"/>
              </w:rPr>
              <w:t>April 16, 2023</w:t>
            </w:r>
            <w:r w:rsidR="006D453B">
              <w:rPr>
                <w:sz w:val="24"/>
                <w:szCs w:val="24"/>
              </w:rPr>
              <w:t xml:space="preserve"> </w:t>
            </w:r>
          </w:p>
          <w:p w14:paraId="55547675" w14:textId="36E45809" w:rsidR="006F4A84" w:rsidRPr="0084306E" w:rsidRDefault="006D453B" w:rsidP="001838ED">
            <w:pPr>
              <w:jc w:val="center"/>
              <w:rPr>
                <w:sz w:val="24"/>
                <w:szCs w:val="24"/>
              </w:rPr>
            </w:pPr>
            <w:r>
              <w:rPr>
                <w:sz w:val="24"/>
                <w:szCs w:val="24"/>
              </w:rPr>
              <w:t>and April 16, 2024</w:t>
            </w:r>
          </w:p>
          <w:p w14:paraId="24514750" w14:textId="77777777" w:rsidR="00DF47A8" w:rsidRPr="0084306E" w:rsidRDefault="00DF47A8" w:rsidP="00DF47A8">
            <w:pPr>
              <w:rPr>
                <w:sz w:val="24"/>
              </w:rPr>
            </w:pPr>
          </w:p>
          <w:p w14:paraId="5D29959D" w14:textId="77777777" w:rsidR="00994CA1" w:rsidRPr="0084306E" w:rsidRDefault="0025601A" w:rsidP="001838ED">
            <w:pPr>
              <w:jc w:val="both"/>
              <w:rPr>
                <w:sz w:val="24"/>
                <w:szCs w:val="22"/>
              </w:rPr>
            </w:pPr>
            <w:r w:rsidRPr="0084306E">
              <w:rPr>
                <w:sz w:val="24"/>
                <w:szCs w:val="22"/>
              </w:rPr>
              <w:t>This R</w:t>
            </w:r>
            <w:r w:rsidR="006D7B66" w:rsidRPr="0084306E">
              <w:rPr>
                <w:sz w:val="24"/>
                <w:szCs w:val="22"/>
              </w:rPr>
              <w:t>enewable Op</w:t>
            </w:r>
            <w:r w:rsidRPr="0084306E">
              <w:rPr>
                <w:sz w:val="24"/>
                <w:szCs w:val="22"/>
              </w:rPr>
              <w:t xml:space="preserve">erating Permit </w:t>
            </w:r>
            <w:r w:rsidR="006D7B66" w:rsidRPr="0084306E">
              <w:rPr>
                <w:sz w:val="24"/>
                <w:szCs w:val="22"/>
              </w:rPr>
              <w:t xml:space="preserve">(ROP) </w:t>
            </w:r>
            <w:r w:rsidRPr="0084306E">
              <w:rPr>
                <w:sz w:val="24"/>
                <w:szCs w:val="22"/>
              </w:rPr>
              <w:t xml:space="preserve">is issued in accordance with and subject to </w:t>
            </w:r>
            <w:r w:rsidR="00C1113C" w:rsidRPr="0084306E">
              <w:rPr>
                <w:sz w:val="24"/>
                <w:szCs w:val="22"/>
              </w:rPr>
              <w:t xml:space="preserve">Section </w:t>
            </w:r>
            <w:r w:rsidRPr="0084306E">
              <w:rPr>
                <w:sz w:val="24"/>
                <w:szCs w:val="22"/>
              </w:rPr>
              <w:t>5506(3) of Part 55</w:t>
            </w:r>
            <w:r w:rsidR="00267C45" w:rsidRPr="0084306E">
              <w:rPr>
                <w:sz w:val="24"/>
                <w:szCs w:val="22"/>
              </w:rPr>
              <w:t>,</w:t>
            </w:r>
            <w:r w:rsidRPr="0084306E">
              <w:rPr>
                <w:sz w:val="24"/>
                <w:szCs w:val="22"/>
              </w:rPr>
              <w:t xml:space="preserve"> Air Pollution Control</w:t>
            </w:r>
            <w:r w:rsidR="003F5BE8" w:rsidRPr="0084306E">
              <w:rPr>
                <w:sz w:val="24"/>
                <w:szCs w:val="22"/>
              </w:rPr>
              <w:t>, of the Natural Resources and Environmental Protection Act, 1994 P</w:t>
            </w:r>
            <w:r w:rsidRPr="0084306E">
              <w:rPr>
                <w:sz w:val="24"/>
                <w:szCs w:val="22"/>
              </w:rPr>
              <w:t>A 451</w:t>
            </w:r>
            <w:r w:rsidR="003F5BE8" w:rsidRPr="0084306E">
              <w:rPr>
                <w:sz w:val="24"/>
                <w:szCs w:val="22"/>
              </w:rPr>
              <w:t>, as amended</w:t>
            </w:r>
            <w:r w:rsidR="00EA119B" w:rsidRPr="0084306E">
              <w:rPr>
                <w:sz w:val="24"/>
                <w:szCs w:val="22"/>
              </w:rPr>
              <w:t xml:space="preserve"> (Act 451)</w:t>
            </w:r>
            <w:r w:rsidRPr="0084306E">
              <w:rPr>
                <w:sz w:val="24"/>
                <w:szCs w:val="22"/>
              </w:rPr>
              <w:t xml:space="preserve">.  Pursuant to </w:t>
            </w:r>
            <w:r w:rsidR="00785EAC" w:rsidRPr="0084306E">
              <w:rPr>
                <w:sz w:val="24"/>
                <w:szCs w:val="22"/>
              </w:rPr>
              <w:t xml:space="preserve">Michigan </w:t>
            </w:r>
            <w:r w:rsidRPr="0084306E">
              <w:rPr>
                <w:sz w:val="24"/>
                <w:szCs w:val="22"/>
              </w:rPr>
              <w:t xml:space="preserve">Air Pollution Control Rule </w:t>
            </w:r>
            <w:r w:rsidR="000E4E06" w:rsidRPr="0084306E">
              <w:rPr>
                <w:sz w:val="24"/>
                <w:szCs w:val="22"/>
              </w:rPr>
              <w:t>210(1)</w:t>
            </w:r>
            <w:r w:rsidRPr="0084306E">
              <w:rPr>
                <w:sz w:val="24"/>
                <w:szCs w:val="22"/>
              </w:rPr>
              <w:t>, this RO</w:t>
            </w:r>
            <w:r w:rsidR="006D7B66" w:rsidRPr="0084306E">
              <w:rPr>
                <w:sz w:val="24"/>
                <w:szCs w:val="22"/>
              </w:rPr>
              <w:t>P</w:t>
            </w:r>
            <w:r w:rsidRPr="0084306E">
              <w:rPr>
                <w:sz w:val="24"/>
                <w:szCs w:val="22"/>
              </w:rPr>
              <w:t xml:space="preserve"> constitutes the permittee’s authority to operate the stationary source identified above in accordance with the general conditions, special conditions and attachments contained</w:t>
            </w:r>
            <w:r w:rsidR="00DE144B" w:rsidRPr="0084306E">
              <w:rPr>
                <w:sz w:val="24"/>
                <w:szCs w:val="22"/>
              </w:rPr>
              <w:t xml:space="preserve"> herein.  Operation of the</w:t>
            </w:r>
            <w:r w:rsidRPr="0084306E">
              <w:rPr>
                <w:sz w:val="24"/>
                <w:szCs w:val="22"/>
              </w:rPr>
              <w:t xml:space="preserve"> stationary source and all emission units listed in the permit are subject to all applicable future or amended rules </w:t>
            </w:r>
            <w:r w:rsidR="003F5BE8" w:rsidRPr="0084306E">
              <w:rPr>
                <w:sz w:val="24"/>
                <w:szCs w:val="22"/>
              </w:rPr>
              <w:t xml:space="preserve">and regulations pursuant to </w:t>
            </w:r>
            <w:r w:rsidR="00EA119B" w:rsidRPr="0084306E">
              <w:rPr>
                <w:sz w:val="24"/>
                <w:szCs w:val="22"/>
              </w:rPr>
              <w:t>Act</w:t>
            </w:r>
            <w:r w:rsidR="003F5BE8" w:rsidRPr="0084306E">
              <w:rPr>
                <w:sz w:val="24"/>
                <w:szCs w:val="22"/>
              </w:rPr>
              <w:t xml:space="preserve"> </w:t>
            </w:r>
            <w:r w:rsidRPr="0084306E">
              <w:rPr>
                <w:sz w:val="24"/>
                <w:szCs w:val="22"/>
              </w:rPr>
              <w:t xml:space="preserve">451 and the </w:t>
            </w:r>
            <w:r w:rsidR="0010097A" w:rsidRPr="0084306E">
              <w:rPr>
                <w:sz w:val="24"/>
                <w:szCs w:val="22"/>
              </w:rPr>
              <w:t xml:space="preserve">federal </w:t>
            </w:r>
            <w:r w:rsidRPr="0084306E">
              <w:rPr>
                <w:sz w:val="24"/>
                <w:szCs w:val="22"/>
              </w:rPr>
              <w:t>Clean Air Act.</w:t>
            </w:r>
          </w:p>
        </w:tc>
      </w:tr>
    </w:tbl>
    <w:p w14:paraId="6149602D" w14:textId="77777777" w:rsidR="00C2618F" w:rsidRDefault="00C2618F" w:rsidP="00C2618F">
      <w:pPr>
        <w:jc w:val="center"/>
      </w:pPr>
    </w:p>
    <w:tbl>
      <w:tblPr>
        <w:tblW w:w="5000"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134"/>
      </w:tblGrid>
      <w:tr w:rsidR="00C2618F" w14:paraId="3E1973AC" w14:textId="77777777" w:rsidTr="00941410">
        <w:tc>
          <w:tcPr>
            <w:tcW w:w="10458" w:type="dxa"/>
            <w:shd w:val="clear" w:color="auto" w:fill="auto"/>
          </w:tcPr>
          <w:p w14:paraId="56FB7BDB" w14:textId="77777777" w:rsidR="00461E40" w:rsidRDefault="00461E40" w:rsidP="0025601A">
            <w:pPr>
              <w:jc w:val="center"/>
              <w:rPr>
                <w:b/>
                <w:sz w:val="28"/>
                <w:szCs w:val="28"/>
              </w:rPr>
            </w:pPr>
          </w:p>
          <w:p w14:paraId="08CB74C7" w14:textId="77777777" w:rsidR="005D5FBE" w:rsidRDefault="0058429B" w:rsidP="0025601A">
            <w:pPr>
              <w:jc w:val="center"/>
              <w:rPr>
                <w:b/>
                <w:sz w:val="28"/>
                <w:szCs w:val="28"/>
              </w:rPr>
            </w:pPr>
            <w:r>
              <w:rPr>
                <w:b/>
                <w:sz w:val="28"/>
                <w:szCs w:val="28"/>
              </w:rPr>
              <w:t>SOURCE-WIDE PERMIT TO INSTALL</w:t>
            </w:r>
          </w:p>
          <w:p w14:paraId="004B9F35" w14:textId="77777777" w:rsidR="0058429B" w:rsidRDefault="0058429B" w:rsidP="0025601A">
            <w:pPr>
              <w:jc w:val="center"/>
              <w:rPr>
                <w:b/>
                <w:sz w:val="28"/>
                <w:szCs w:val="28"/>
              </w:rPr>
            </w:pPr>
          </w:p>
          <w:p w14:paraId="70276E78" w14:textId="00896165" w:rsidR="005A402E" w:rsidRDefault="005A402E" w:rsidP="005A402E">
            <w:pPr>
              <w:ind w:left="2880" w:firstLine="720"/>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8" w:name="bSRN3"/>
            <w:bookmarkEnd w:id="8"/>
            <w:r w:rsidR="003E5280">
              <w:rPr>
                <w:sz w:val="24"/>
                <w:szCs w:val="24"/>
              </w:rPr>
              <w:t>B2816</w:t>
            </w:r>
            <w:r w:rsidR="000D5F06">
              <w:rPr>
                <w:sz w:val="24"/>
                <w:szCs w:val="24"/>
              </w:rPr>
              <w:t>-</w:t>
            </w:r>
            <w:bookmarkStart w:id="9" w:name="bIssueYear2"/>
            <w:bookmarkEnd w:id="9"/>
            <w:r w:rsidR="0018719D">
              <w:rPr>
                <w:sz w:val="24"/>
                <w:szCs w:val="24"/>
              </w:rPr>
              <w:t>20</w:t>
            </w:r>
            <w:r w:rsidR="00801119">
              <w:rPr>
                <w:sz w:val="24"/>
                <w:szCs w:val="24"/>
              </w:rPr>
              <w:t>19</w:t>
            </w:r>
          </w:p>
          <w:p w14:paraId="33C5F6F8" w14:textId="77777777" w:rsidR="00C2618F" w:rsidRDefault="00C2618F" w:rsidP="0025601A">
            <w:pPr>
              <w:jc w:val="center"/>
            </w:pPr>
          </w:p>
          <w:p w14:paraId="4CA0563E"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Pr>
                <w:szCs w:val="22"/>
              </w:rPr>
              <w:t>5</w:t>
            </w:r>
            <w:r w:rsidRPr="006A1190">
              <w:rPr>
                <w:szCs w:val="22"/>
              </w:rPr>
              <w:t xml:space="preserve">) of </w:t>
            </w:r>
            <w:r w:rsidR="00EA119B">
              <w:rPr>
                <w:szCs w:val="22"/>
              </w:rPr>
              <w:t>Act</w:t>
            </w:r>
            <w:r w:rsidRPr="006A1190">
              <w:rPr>
                <w:szCs w:val="22"/>
              </w:rPr>
              <w:t xml:space="preserve"> 451.  Pursuant to </w:t>
            </w:r>
            <w:r w:rsidR="00785EAC">
              <w:rPr>
                <w:szCs w:val="22"/>
              </w:rPr>
              <w:t xml:space="preserve">Michigan </w:t>
            </w:r>
            <w:r w:rsidRPr="006A1190">
              <w:rPr>
                <w:szCs w:val="22"/>
              </w:rPr>
              <w:t>Air Pollution Control Rule</w:t>
            </w:r>
            <w:r w:rsidR="00447DF3">
              <w:rPr>
                <w:szCs w:val="22"/>
              </w:rPr>
              <w:t> </w:t>
            </w:r>
            <w:r w:rsidR="000E4E06">
              <w:rPr>
                <w:szCs w:val="22"/>
              </w:rPr>
              <w:t>214a</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unless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71775D94" w14:textId="4E458DC3" w:rsidR="00DC44C7" w:rsidRDefault="00BC48DF" w:rsidP="00F73D71">
      <w:pPr>
        <w:ind w:left="-180"/>
        <w:rPr>
          <w:szCs w:val="22"/>
        </w:rPr>
      </w:pPr>
      <w:r>
        <w:rPr>
          <w:szCs w:val="22"/>
        </w:rPr>
        <w:t>Michigan Department of Environment</w:t>
      </w:r>
      <w:r w:rsidR="008D142E">
        <w:rPr>
          <w:szCs w:val="22"/>
        </w:rPr>
        <w:t>, Great Lakes, and Energy</w:t>
      </w:r>
    </w:p>
    <w:p w14:paraId="0B4DFDA4" w14:textId="77777777" w:rsidR="00233961" w:rsidRDefault="00233961" w:rsidP="00F73D71">
      <w:pPr>
        <w:ind w:left="-180"/>
        <w:rPr>
          <w:szCs w:val="22"/>
        </w:rPr>
      </w:pPr>
    </w:p>
    <w:p w14:paraId="4A082E41" w14:textId="77777777" w:rsidR="00941410" w:rsidRPr="006A1190" w:rsidRDefault="00941410" w:rsidP="00F73D71">
      <w:pPr>
        <w:ind w:left="-180"/>
        <w:rPr>
          <w:szCs w:val="22"/>
        </w:rPr>
      </w:pPr>
    </w:p>
    <w:p w14:paraId="36E35DDD" w14:textId="77777777" w:rsidR="002332C3" w:rsidRPr="006A1190" w:rsidRDefault="00AB2375" w:rsidP="002332C3">
      <w:pPr>
        <w:ind w:left="-180"/>
        <w:rPr>
          <w:szCs w:val="22"/>
        </w:rPr>
      </w:pPr>
      <w:r w:rsidRPr="006A1190">
        <w:rPr>
          <w:szCs w:val="22"/>
        </w:rPr>
        <w:t>______________________________________</w:t>
      </w:r>
    </w:p>
    <w:p w14:paraId="4B94B07D" w14:textId="77777777" w:rsidR="002F4C64" w:rsidRPr="0097673C" w:rsidRDefault="003E5280" w:rsidP="00862ED1">
      <w:pPr>
        <w:rPr>
          <w:b/>
          <w:sz w:val="18"/>
        </w:rPr>
      </w:pPr>
      <w:bookmarkStart w:id="10" w:name="bDS"/>
      <w:bookmarkEnd w:id="10"/>
      <w:r w:rsidRPr="003E5280">
        <w:rPr>
          <w:szCs w:val="22"/>
        </w:rPr>
        <w:t>Scott Miller, Jackson</w:t>
      </w:r>
      <w:r w:rsidR="001C6DB8">
        <w:rPr>
          <w:szCs w:val="22"/>
        </w:rPr>
        <w:t xml:space="preserve"> </w:t>
      </w:r>
      <w:r w:rsidR="002332C3" w:rsidRPr="0069709D">
        <w:rPr>
          <w:szCs w:val="22"/>
        </w:rPr>
        <w:t>District Supervisor</w:t>
      </w:r>
      <w:r w:rsidR="002332C3" w:rsidRPr="0069709D">
        <w:t xml:space="preserve"> </w:t>
      </w:r>
      <w:r w:rsidR="002F4C64" w:rsidRPr="0069709D">
        <w:br w:type="page"/>
      </w:r>
      <w:bookmarkStart w:id="11" w:name="_Toc1453502"/>
      <w:r w:rsidR="002F4C64" w:rsidRPr="00927270">
        <w:rPr>
          <w:b/>
          <w:sz w:val="28"/>
          <w:szCs w:val="28"/>
        </w:rPr>
        <w:lastRenderedPageBreak/>
        <w:t>TABLE OF CONTENTS</w:t>
      </w:r>
      <w:bookmarkEnd w:id="11"/>
    </w:p>
    <w:p w14:paraId="22439702" w14:textId="77777777" w:rsidR="002F4C64" w:rsidRDefault="002F4C64" w:rsidP="002F4C64"/>
    <w:p w14:paraId="1BDA0ADA" w14:textId="215B11DB" w:rsidR="00801119" w:rsidRDefault="0053776A">
      <w:pPr>
        <w:pStyle w:val="TOC1"/>
        <w:rPr>
          <w:rFonts w:asciiTheme="minorHAnsi" w:eastAsiaTheme="minorEastAsia" w:hAnsiTheme="minorHAnsi" w:cstheme="minorBidi"/>
          <w:b w:val="0"/>
          <w:noProof/>
        </w:rPr>
      </w:pPr>
      <w:r>
        <w:rPr>
          <w:b w:val="0"/>
        </w:rPr>
        <w:fldChar w:fldCharType="begin"/>
      </w:r>
      <w:r>
        <w:rPr>
          <w:b w:val="0"/>
        </w:rPr>
        <w:instrText xml:space="preserve"> TOC \o "1-3" \h \z \u </w:instrText>
      </w:r>
      <w:r>
        <w:rPr>
          <w:b w:val="0"/>
        </w:rPr>
        <w:fldChar w:fldCharType="separate"/>
      </w:r>
      <w:hyperlink w:anchor="_Toc21955851" w:history="1">
        <w:r w:rsidR="00801119" w:rsidRPr="008A0913">
          <w:rPr>
            <w:rStyle w:val="Hyperlink"/>
            <w:noProof/>
          </w:rPr>
          <w:t>AUTHORITY AND ENFORCEABILITY</w:t>
        </w:r>
        <w:r w:rsidR="00801119">
          <w:rPr>
            <w:noProof/>
            <w:webHidden/>
          </w:rPr>
          <w:tab/>
        </w:r>
        <w:r w:rsidR="00801119">
          <w:rPr>
            <w:noProof/>
            <w:webHidden/>
          </w:rPr>
          <w:fldChar w:fldCharType="begin"/>
        </w:r>
        <w:r w:rsidR="00801119">
          <w:rPr>
            <w:noProof/>
            <w:webHidden/>
          </w:rPr>
          <w:instrText xml:space="preserve"> PAGEREF _Toc21955851 \h </w:instrText>
        </w:r>
        <w:r w:rsidR="00801119">
          <w:rPr>
            <w:noProof/>
            <w:webHidden/>
          </w:rPr>
        </w:r>
        <w:r w:rsidR="00801119">
          <w:rPr>
            <w:noProof/>
            <w:webHidden/>
          </w:rPr>
          <w:fldChar w:fldCharType="separate"/>
        </w:r>
        <w:r w:rsidR="00004212">
          <w:rPr>
            <w:noProof/>
            <w:webHidden/>
          </w:rPr>
          <w:t>5</w:t>
        </w:r>
        <w:r w:rsidR="00801119">
          <w:rPr>
            <w:noProof/>
            <w:webHidden/>
          </w:rPr>
          <w:fldChar w:fldCharType="end"/>
        </w:r>
      </w:hyperlink>
    </w:p>
    <w:p w14:paraId="16DF211E" w14:textId="6F82B43F" w:rsidR="00801119" w:rsidRDefault="009155F1">
      <w:pPr>
        <w:pStyle w:val="TOC1"/>
        <w:rPr>
          <w:rFonts w:asciiTheme="minorHAnsi" w:eastAsiaTheme="minorEastAsia" w:hAnsiTheme="minorHAnsi" w:cstheme="minorBidi"/>
          <w:b w:val="0"/>
          <w:noProof/>
        </w:rPr>
      </w:pPr>
      <w:hyperlink w:anchor="_Toc21955852" w:history="1">
        <w:r w:rsidR="00801119" w:rsidRPr="008A0913">
          <w:rPr>
            <w:rStyle w:val="Hyperlink"/>
            <w:rFonts w:cs="Arial"/>
            <w:noProof/>
          </w:rPr>
          <w:t>Section 1 – DTE Electric Company – Monroe Power Plant</w:t>
        </w:r>
        <w:r w:rsidR="00801119">
          <w:rPr>
            <w:noProof/>
            <w:webHidden/>
          </w:rPr>
          <w:tab/>
        </w:r>
        <w:r w:rsidR="00801119">
          <w:rPr>
            <w:noProof/>
            <w:webHidden/>
          </w:rPr>
          <w:fldChar w:fldCharType="begin"/>
        </w:r>
        <w:r w:rsidR="00801119">
          <w:rPr>
            <w:noProof/>
            <w:webHidden/>
          </w:rPr>
          <w:instrText xml:space="preserve"> PAGEREF _Toc21955852 \h </w:instrText>
        </w:r>
        <w:r w:rsidR="00801119">
          <w:rPr>
            <w:noProof/>
            <w:webHidden/>
          </w:rPr>
        </w:r>
        <w:r w:rsidR="00801119">
          <w:rPr>
            <w:noProof/>
            <w:webHidden/>
          </w:rPr>
          <w:fldChar w:fldCharType="separate"/>
        </w:r>
        <w:r w:rsidR="00004212">
          <w:rPr>
            <w:noProof/>
            <w:webHidden/>
          </w:rPr>
          <w:t>6</w:t>
        </w:r>
        <w:r w:rsidR="00801119">
          <w:rPr>
            <w:noProof/>
            <w:webHidden/>
          </w:rPr>
          <w:fldChar w:fldCharType="end"/>
        </w:r>
      </w:hyperlink>
    </w:p>
    <w:p w14:paraId="09064029" w14:textId="20555B89" w:rsidR="00801119" w:rsidRDefault="009155F1">
      <w:pPr>
        <w:pStyle w:val="TOC1"/>
        <w:rPr>
          <w:rFonts w:asciiTheme="minorHAnsi" w:eastAsiaTheme="minorEastAsia" w:hAnsiTheme="minorHAnsi" w:cstheme="minorBidi"/>
          <w:b w:val="0"/>
          <w:noProof/>
        </w:rPr>
      </w:pPr>
      <w:hyperlink w:anchor="_Toc21955853" w:history="1">
        <w:r w:rsidR="00801119" w:rsidRPr="008A0913">
          <w:rPr>
            <w:rStyle w:val="Hyperlink"/>
            <w:noProof/>
          </w:rPr>
          <w:t>A.  GENERAL CONDITIONS</w:t>
        </w:r>
        <w:r w:rsidR="00801119">
          <w:rPr>
            <w:noProof/>
            <w:webHidden/>
          </w:rPr>
          <w:tab/>
        </w:r>
        <w:r w:rsidR="00801119">
          <w:rPr>
            <w:noProof/>
            <w:webHidden/>
          </w:rPr>
          <w:fldChar w:fldCharType="begin"/>
        </w:r>
        <w:r w:rsidR="00801119">
          <w:rPr>
            <w:noProof/>
            <w:webHidden/>
          </w:rPr>
          <w:instrText xml:space="preserve"> PAGEREF _Toc21955853 \h </w:instrText>
        </w:r>
        <w:r w:rsidR="00801119">
          <w:rPr>
            <w:noProof/>
            <w:webHidden/>
          </w:rPr>
        </w:r>
        <w:r w:rsidR="00801119">
          <w:rPr>
            <w:noProof/>
            <w:webHidden/>
          </w:rPr>
          <w:fldChar w:fldCharType="separate"/>
        </w:r>
        <w:r w:rsidR="00004212">
          <w:rPr>
            <w:noProof/>
            <w:webHidden/>
          </w:rPr>
          <w:t>7</w:t>
        </w:r>
        <w:r w:rsidR="00801119">
          <w:rPr>
            <w:noProof/>
            <w:webHidden/>
          </w:rPr>
          <w:fldChar w:fldCharType="end"/>
        </w:r>
      </w:hyperlink>
    </w:p>
    <w:p w14:paraId="4FD82A94" w14:textId="3262F5F2" w:rsidR="00801119" w:rsidRDefault="009155F1">
      <w:pPr>
        <w:pStyle w:val="TOC2"/>
        <w:rPr>
          <w:rFonts w:asciiTheme="minorHAnsi" w:eastAsiaTheme="minorEastAsia" w:hAnsiTheme="minorHAnsi" w:cstheme="minorBidi"/>
          <w:noProof/>
        </w:rPr>
      </w:pPr>
      <w:hyperlink w:anchor="_Toc21955854" w:history="1">
        <w:r w:rsidR="00801119" w:rsidRPr="008A0913">
          <w:rPr>
            <w:rStyle w:val="Hyperlink"/>
            <w:noProof/>
          </w:rPr>
          <w:t>Permit Enforceability</w:t>
        </w:r>
        <w:r w:rsidR="00801119">
          <w:rPr>
            <w:noProof/>
            <w:webHidden/>
          </w:rPr>
          <w:tab/>
        </w:r>
        <w:r w:rsidR="00801119">
          <w:rPr>
            <w:noProof/>
            <w:webHidden/>
          </w:rPr>
          <w:fldChar w:fldCharType="begin"/>
        </w:r>
        <w:r w:rsidR="00801119">
          <w:rPr>
            <w:noProof/>
            <w:webHidden/>
          </w:rPr>
          <w:instrText xml:space="preserve"> PAGEREF _Toc21955854 \h </w:instrText>
        </w:r>
        <w:r w:rsidR="00801119">
          <w:rPr>
            <w:noProof/>
            <w:webHidden/>
          </w:rPr>
        </w:r>
        <w:r w:rsidR="00801119">
          <w:rPr>
            <w:noProof/>
            <w:webHidden/>
          </w:rPr>
          <w:fldChar w:fldCharType="separate"/>
        </w:r>
        <w:r w:rsidR="00004212">
          <w:rPr>
            <w:noProof/>
            <w:webHidden/>
          </w:rPr>
          <w:t>7</w:t>
        </w:r>
        <w:r w:rsidR="00801119">
          <w:rPr>
            <w:noProof/>
            <w:webHidden/>
          </w:rPr>
          <w:fldChar w:fldCharType="end"/>
        </w:r>
      </w:hyperlink>
    </w:p>
    <w:p w14:paraId="32E646C2" w14:textId="2F054DBF" w:rsidR="00801119" w:rsidRDefault="009155F1">
      <w:pPr>
        <w:pStyle w:val="TOC2"/>
        <w:rPr>
          <w:rFonts w:asciiTheme="minorHAnsi" w:eastAsiaTheme="minorEastAsia" w:hAnsiTheme="minorHAnsi" w:cstheme="minorBidi"/>
          <w:noProof/>
        </w:rPr>
      </w:pPr>
      <w:hyperlink w:anchor="_Toc21955855" w:history="1">
        <w:r w:rsidR="00801119" w:rsidRPr="008A0913">
          <w:rPr>
            <w:rStyle w:val="Hyperlink"/>
            <w:noProof/>
          </w:rPr>
          <w:t>General Provisions</w:t>
        </w:r>
        <w:r w:rsidR="00801119">
          <w:rPr>
            <w:noProof/>
            <w:webHidden/>
          </w:rPr>
          <w:tab/>
        </w:r>
        <w:r w:rsidR="00801119">
          <w:rPr>
            <w:noProof/>
            <w:webHidden/>
          </w:rPr>
          <w:fldChar w:fldCharType="begin"/>
        </w:r>
        <w:r w:rsidR="00801119">
          <w:rPr>
            <w:noProof/>
            <w:webHidden/>
          </w:rPr>
          <w:instrText xml:space="preserve"> PAGEREF _Toc21955855 \h </w:instrText>
        </w:r>
        <w:r w:rsidR="00801119">
          <w:rPr>
            <w:noProof/>
            <w:webHidden/>
          </w:rPr>
        </w:r>
        <w:r w:rsidR="00801119">
          <w:rPr>
            <w:noProof/>
            <w:webHidden/>
          </w:rPr>
          <w:fldChar w:fldCharType="separate"/>
        </w:r>
        <w:r w:rsidR="00004212">
          <w:rPr>
            <w:noProof/>
            <w:webHidden/>
          </w:rPr>
          <w:t>7</w:t>
        </w:r>
        <w:r w:rsidR="00801119">
          <w:rPr>
            <w:noProof/>
            <w:webHidden/>
          </w:rPr>
          <w:fldChar w:fldCharType="end"/>
        </w:r>
      </w:hyperlink>
    </w:p>
    <w:p w14:paraId="473555E5" w14:textId="64DD7DC1" w:rsidR="00801119" w:rsidRDefault="009155F1">
      <w:pPr>
        <w:pStyle w:val="TOC2"/>
        <w:rPr>
          <w:rFonts w:asciiTheme="minorHAnsi" w:eastAsiaTheme="minorEastAsia" w:hAnsiTheme="minorHAnsi" w:cstheme="minorBidi"/>
          <w:noProof/>
        </w:rPr>
      </w:pPr>
      <w:hyperlink w:anchor="_Toc21955856" w:history="1">
        <w:r w:rsidR="00801119" w:rsidRPr="008A0913">
          <w:rPr>
            <w:rStyle w:val="Hyperlink"/>
            <w:noProof/>
          </w:rPr>
          <w:t>Equipment &amp; Design</w:t>
        </w:r>
        <w:r w:rsidR="00801119">
          <w:rPr>
            <w:noProof/>
            <w:webHidden/>
          </w:rPr>
          <w:tab/>
        </w:r>
        <w:r w:rsidR="00801119">
          <w:rPr>
            <w:noProof/>
            <w:webHidden/>
          </w:rPr>
          <w:fldChar w:fldCharType="begin"/>
        </w:r>
        <w:r w:rsidR="00801119">
          <w:rPr>
            <w:noProof/>
            <w:webHidden/>
          </w:rPr>
          <w:instrText xml:space="preserve"> PAGEREF _Toc21955856 \h </w:instrText>
        </w:r>
        <w:r w:rsidR="00801119">
          <w:rPr>
            <w:noProof/>
            <w:webHidden/>
          </w:rPr>
        </w:r>
        <w:r w:rsidR="00801119">
          <w:rPr>
            <w:noProof/>
            <w:webHidden/>
          </w:rPr>
          <w:fldChar w:fldCharType="separate"/>
        </w:r>
        <w:r w:rsidR="00004212">
          <w:rPr>
            <w:noProof/>
            <w:webHidden/>
          </w:rPr>
          <w:t>8</w:t>
        </w:r>
        <w:r w:rsidR="00801119">
          <w:rPr>
            <w:noProof/>
            <w:webHidden/>
          </w:rPr>
          <w:fldChar w:fldCharType="end"/>
        </w:r>
      </w:hyperlink>
    </w:p>
    <w:p w14:paraId="642D0EBA" w14:textId="2AD6E9C2" w:rsidR="00801119" w:rsidRDefault="009155F1">
      <w:pPr>
        <w:pStyle w:val="TOC2"/>
        <w:rPr>
          <w:rFonts w:asciiTheme="minorHAnsi" w:eastAsiaTheme="minorEastAsia" w:hAnsiTheme="minorHAnsi" w:cstheme="minorBidi"/>
          <w:noProof/>
        </w:rPr>
      </w:pPr>
      <w:hyperlink w:anchor="_Toc21955857" w:history="1">
        <w:r w:rsidR="00801119" w:rsidRPr="008A0913">
          <w:rPr>
            <w:rStyle w:val="Hyperlink"/>
            <w:noProof/>
          </w:rPr>
          <w:t>Emission Limits</w:t>
        </w:r>
        <w:r w:rsidR="00801119">
          <w:rPr>
            <w:noProof/>
            <w:webHidden/>
          </w:rPr>
          <w:tab/>
        </w:r>
        <w:r w:rsidR="00801119">
          <w:rPr>
            <w:noProof/>
            <w:webHidden/>
          </w:rPr>
          <w:fldChar w:fldCharType="begin"/>
        </w:r>
        <w:r w:rsidR="00801119">
          <w:rPr>
            <w:noProof/>
            <w:webHidden/>
          </w:rPr>
          <w:instrText xml:space="preserve"> PAGEREF _Toc21955857 \h </w:instrText>
        </w:r>
        <w:r w:rsidR="00801119">
          <w:rPr>
            <w:noProof/>
            <w:webHidden/>
          </w:rPr>
        </w:r>
        <w:r w:rsidR="00801119">
          <w:rPr>
            <w:noProof/>
            <w:webHidden/>
          </w:rPr>
          <w:fldChar w:fldCharType="separate"/>
        </w:r>
        <w:r w:rsidR="00004212">
          <w:rPr>
            <w:noProof/>
            <w:webHidden/>
          </w:rPr>
          <w:t>8</w:t>
        </w:r>
        <w:r w:rsidR="00801119">
          <w:rPr>
            <w:noProof/>
            <w:webHidden/>
          </w:rPr>
          <w:fldChar w:fldCharType="end"/>
        </w:r>
      </w:hyperlink>
    </w:p>
    <w:p w14:paraId="2F9ADBEC" w14:textId="522F8F5C" w:rsidR="00801119" w:rsidRDefault="009155F1">
      <w:pPr>
        <w:pStyle w:val="TOC2"/>
        <w:rPr>
          <w:rFonts w:asciiTheme="minorHAnsi" w:eastAsiaTheme="minorEastAsia" w:hAnsiTheme="minorHAnsi" w:cstheme="minorBidi"/>
          <w:noProof/>
        </w:rPr>
      </w:pPr>
      <w:hyperlink w:anchor="_Toc21955858" w:history="1">
        <w:r w:rsidR="00801119" w:rsidRPr="008A0913">
          <w:rPr>
            <w:rStyle w:val="Hyperlink"/>
            <w:noProof/>
          </w:rPr>
          <w:t>Testing/Sampling</w:t>
        </w:r>
        <w:r w:rsidR="00801119">
          <w:rPr>
            <w:noProof/>
            <w:webHidden/>
          </w:rPr>
          <w:tab/>
        </w:r>
        <w:r w:rsidR="00801119">
          <w:rPr>
            <w:noProof/>
            <w:webHidden/>
          </w:rPr>
          <w:fldChar w:fldCharType="begin"/>
        </w:r>
        <w:r w:rsidR="00801119">
          <w:rPr>
            <w:noProof/>
            <w:webHidden/>
          </w:rPr>
          <w:instrText xml:space="preserve"> PAGEREF _Toc21955858 \h </w:instrText>
        </w:r>
        <w:r w:rsidR="00801119">
          <w:rPr>
            <w:noProof/>
            <w:webHidden/>
          </w:rPr>
        </w:r>
        <w:r w:rsidR="00801119">
          <w:rPr>
            <w:noProof/>
            <w:webHidden/>
          </w:rPr>
          <w:fldChar w:fldCharType="separate"/>
        </w:r>
        <w:r w:rsidR="00004212">
          <w:rPr>
            <w:noProof/>
            <w:webHidden/>
          </w:rPr>
          <w:t>8</w:t>
        </w:r>
        <w:r w:rsidR="00801119">
          <w:rPr>
            <w:noProof/>
            <w:webHidden/>
          </w:rPr>
          <w:fldChar w:fldCharType="end"/>
        </w:r>
      </w:hyperlink>
    </w:p>
    <w:p w14:paraId="62F3CB38" w14:textId="403EB337" w:rsidR="00801119" w:rsidRDefault="009155F1">
      <w:pPr>
        <w:pStyle w:val="TOC2"/>
        <w:rPr>
          <w:rFonts w:asciiTheme="minorHAnsi" w:eastAsiaTheme="minorEastAsia" w:hAnsiTheme="minorHAnsi" w:cstheme="minorBidi"/>
          <w:noProof/>
        </w:rPr>
      </w:pPr>
      <w:hyperlink w:anchor="_Toc21955859" w:history="1">
        <w:r w:rsidR="00801119" w:rsidRPr="008A0913">
          <w:rPr>
            <w:rStyle w:val="Hyperlink"/>
            <w:noProof/>
          </w:rPr>
          <w:t>Monitoring/Recordkeeping</w:t>
        </w:r>
        <w:r w:rsidR="00801119">
          <w:rPr>
            <w:noProof/>
            <w:webHidden/>
          </w:rPr>
          <w:tab/>
        </w:r>
        <w:r w:rsidR="00801119">
          <w:rPr>
            <w:noProof/>
            <w:webHidden/>
          </w:rPr>
          <w:fldChar w:fldCharType="begin"/>
        </w:r>
        <w:r w:rsidR="00801119">
          <w:rPr>
            <w:noProof/>
            <w:webHidden/>
          </w:rPr>
          <w:instrText xml:space="preserve"> PAGEREF _Toc21955859 \h </w:instrText>
        </w:r>
        <w:r w:rsidR="00801119">
          <w:rPr>
            <w:noProof/>
            <w:webHidden/>
          </w:rPr>
        </w:r>
        <w:r w:rsidR="00801119">
          <w:rPr>
            <w:noProof/>
            <w:webHidden/>
          </w:rPr>
          <w:fldChar w:fldCharType="separate"/>
        </w:r>
        <w:r w:rsidR="00004212">
          <w:rPr>
            <w:noProof/>
            <w:webHidden/>
          </w:rPr>
          <w:t>9</w:t>
        </w:r>
        <w:r w:rsidR="00801119">
          <w:rPr>
            <w:noProof/>
            <w:webHidden/>
          </w:rPr>
          <w:fldChar w:fldCharType="end"/>
        </w:r>
      </w:hyperlink>
    </w:p>
    <w:p w14:paraId="3DC7FF0E" w14:textId="5A427FBD" w:rsidR="00801119" w:rsidRDefault="009155F1">
      <w:pPr>
        <w:pStyle w:val="TOC2"/>
        <w:rPr>
          <w:rFonts w:asciiTheme="minorHAnsi" w:eastAsiaTheme="minorEastAsia" w:hAnsiTheme="minorHAnsi" w:cstheme="minorBidi"/>
          <w:noProof/>
        </w:rPr>
      </w:pPr>
      <w:hyperlink w:anchor="_Toc21955860" w:history="1">
        <w:r w:rsidR="00801119" w:rsidRPr="008A0913">
          <w:rPr>
            <w:rStyle w:val="Hyperlink"/>
            <w:noProof/>
          </w:rPr>
          <w:t>Certification &amp; Reporting</w:t>
        </w:r>
        <w:r w:rsidR="00801119">
          <w:rPr>
            <w:noProof/>
            <w:webHidden/>
          </w:rPr>
          <w:tab/>
        </w:r>
        <w:r w:rsidR="00801119">
          <w:rPr>
            <w:noProof/>
            <w:webHidden/>
          </w:rPr>
          <w:fldChar w:fldCharType="begin"/>
        </w:r>
        <w:r w:rsidR="00801119">
          <w:rPr>
            <w:noProof/>
            <w:webHidden/>
          </w:rPr>
          <w:instrText xml:space="preserve"> PAGEREF _Toc21955860 \h </w:instrText>
        </w:r>
        <w:r w:rsidR="00801119">
          <w:rPr>
            <w:noProof/>
            <w:webHidden/>
          </w:rPr>
        </w:r>
        <w:r w:rsidR="00801119">
          <w:rPr>
            <w:noProof/>
            <w:webHidden/>
          </w:rPr>
          <w:fldChar w:fldCharType="separate"/>
        </w:r>
        <w:r w:rsidR="00004212">
          <w:rPr>
            <w:noProof/>
            <w:webHidden/>
          </w:rPr>
          <w:t>9</w:t>
        </w:r>
        <w:r w:rsidR="00801119">
          <w:rPr>
            <w:noProof/>
            <w:webHidden/>
          </w:rPr>
          <w:fldChar w:fldCharType="end"/>
        </w:r>
      </w:hyperlink>
    </w:p>
    <w:p w14:paraId="3C90A283" w14:textId="4D1FACF7" w:rsidR="00801119" w:rsidRDefault="009155F1">
      <w:pPr>
        <w:pStyle w:val="TOC2"/>
        <w:rPr>
          <w:rFonts w:asciiTheme="minorHAnsi" w:eastAsiaTheme="minorEastAsia" w:hAnsiTheme="minorHAnsi" w:cstheme="minorBidi"/>
          <w:noProof/>
        </w:rPr>
      </w:pPr>
      <w:hyperlink w:anchor="_Toc21955861" w:history="1">
        <w:r w:rsidR="00801119" w:rsidRPr="008A0913">
          <w:rPr>
            <w:rStyle w:val="Hyperlink"/>
            <w:noProof/>
          </w:rPr>
          <w:t>Permit Shield</w:t>
        </w:r>
        <w:r w:rsidR="00801119">
          <w:rPr>
            <w:noProof/>
            <w:webHidden/>
          </w:rPr>
          <w:tab/>
        </w:r>
        <w:r w:rsidR="00801119">
          <w:rPr>
            <w:noProof/>
            <w:webHidden/>
          </w:rPr>
          <w:fldChar w:fldCharType="begin"/>
        </w:r>
        <w:r w:rsidR="00801119">
          <w:rPr>
            <w:noProof/>
            <w:webHidden/>
          </w:rPr>
          <w:instrText xml:space="preserve"> PAGEREF _Toc21955861 \h </w:instrText>
        </w:r>
        <w:r w:rsidR="00801119">
          <w:rPr>
            <w:noProof/>
            <w:webHidden/>
          </w:rPr>
        </w:r>
        <w:r w:rsidR="00801119">
          <w:rPr>
            <w:noProof/>
            <w:webHidden/>
          </w:rPr>
          <w:fldChar w:fldCharType="separate"/>
        </w:r>
        <w:r w:rsidR="00004212">
          <w:rPr>
            <w:noProof/>
            <w:webHidden/>
          </w:rPr>
          <w:t>10</w:t>
        </w:r>
        <w:r w:rsidR="00801119">
          <w:rPr>
            <w:noProof/>
            <w:webHidden/>
          </w:rPr>
          <w:fldChar w:fldCharType="end"/>
        </w:r>
      </w:hyperlink>
    </w:p>
    <w:p w14:paraId="13B7610C" w14:textId="25F0D2D6" w:rsidR="00801119" w:rsidRDefault="009155F1">
      <w:pPr>
        <w:pStyle w:val="TOC2"/>
        <w:rPr>
          <w:rFonts w:asciiTheme="minorHAnsi" w:eastAsiaTheme="minorEastAsia" w:hAnsiTheme="minorHAnsi" w:cstheme="minorBidi"/>
          <w:noProof/>
        </w:rPr>
      </w:pPr>
      <w:hyperlink w:anchor="_Toc21955862" w:history="1">
        <w:r w:rsidR="00801119" w:rsidRPr="008A0913">
          <w:rPr>
            <w:rStyle w:val="Hyperlink"/>
            <w:noProof/>
          </w:rPr>
          <w:t>Revisions</w:t>
        </w:r>
        <w:r w:rsidR="00801119">
          <w:rPr>
            <w:noProof/>
            <w:webHidden/>
          </w:rPr>
          <w:tab/>
        </w:r>
        <w:r w:rsidR="00801119">
          <w:rPr>
            <w:noProof/>
            <w:webHidden/>
          </w:rPr>
          <w:fldChar w:fldCharType="begin"/>
        </w:r>
        <w:r w:rsidR="00801119">
          <w:rPr>
            <w:noProof/>
            <w:webHidden/>
          </w:rPr>
          <w:instrText xml:space="preserve"> PAGEREF _Toc21955862 \h </w:instrText>
        </w:r>
        <w:r w:rsidR="00801119">
          <w:rPr>
            <w:noProof/>
            <w:webHidden/>
          </w:rPr>
        </w:r>
        <w:r w:rsidR="00801119">
          <w:rPr>
            <w:noProof/>
            <w:webHidden/>
          </w:rPr>
          <w:fldChar w:fldCharType="separate"/>
        </w:r>
        <w:r w:rsidR="00004212">
          <w:rPr>
            <w:noProof/>
            <w:webHidden/>
          </w:rPr>
          <w:t>11</w:t>
        </w:r>
        <w:r w:rsidR="00801119">
          <w:rPr>
            <w:noProof/>
            <w:webHidden/>
          </w:rPr>
          <w:fldChar w:fldCharType="end"/>
        </w:r>
      </w:hyperlink>
    </w:p>
    <w:p w14:paraId="7D12BA95" w14:textId="64031A03" w:rsidR="00801119" w:rsidRDefault="009155F1">
      <w:pPr>
        <w:pStyle w:val="TOC2"/>
        <w:rPr>
          <w:rFonts w:asciiTheme="minorHAnsi" w:eastAsiaTheme="minorEastAsia" w:hAnsiTheme="minorHAnsi" w:cstheme="minorBidi"/>
          <w:noProof/>
        </w:rPr>
      </w:pPr>
      <w:hyperlink w:anchor="_Toc21955863" w:history="1">
        <w:r w:rsidR="00801119" w:rsidRPr="008A0913">
          <w:rPr>
            <w:rStyle w:val="Hyperlink"/>
            <w:noProof/>
          </w:rPr>
          <w:t>Reopenings</w:t>
        </w:r>
        <w:r w:rsidR="00801119">
          <w:rPr>
            <w:noProof/>
            <w:webHidden/>
          </w:rPr>
          <w:tab/>
        </w:r>
        <w:r w:rsidR="00801119">
          <w:rPr>
            <w:noProof/>
            <w:webHidden/>
          </w:rPr>
          <w:fldChar w:fldCharType="begin"/>
        </w:r>
        <w:r w:rsidR="00801119">
          <w:rPr>
            <w:noProof/>
            <w:webHidden/>
          </w:rPr>
          <w:instrText xml:space="preserve"> PAGEREF _Toc21955863 \h </w:instrText>
        </w:r>
        <w:r w:rsidR="00801119">
          <w:rPr>
            <w:noProof/>
            <w:webHidden/>
          </w:rPr>
        </w:r>
        <w:r w:rsidR="00801119">
          <w:rPr>
            <w:noProof/>
            <w:webHidden/>
          </w:rPr>
          <w:fldChar w:fldCharType="separate"/>
        </w:r>
        <w:r w:rsidR="00004212">
          <w:rPr>
            <w:noProof/>
            <w:webHidden/>
          </w:rPr>
          <w:t>11</w:t>
        </w:r>
        <w:r w:rsidR="00801119">
          <w:rPr>
            <w:noProof/>
            <w:webHidden/>
          </w:rPr>
          <w:fldChar w:fldCharType="end"/>
        </w:r>
      </w:hyperlink>
    </w:p>
    <w:p w14:paraId="528CF34B" w14:textId="21F69F38" w:rsidR="00801119" w:rsidRDefault="009155F1">
      <w:pPr>
        <w:pStyle w:val="TOC2"/>
        <w:rPr>
          <w:rFonts w:asciiTheme="minorHAnsi" w:eastAsiaTheme="minorEastAsia" w:hAnsiTheme="minorHAnsi" w:cstheme="minorBidi"/>
          <w:noProof/>
        </w:rPr>
      </w:pPr>
      <w:hyperlink w:anchor="_Toc21955864" w:history="1">
        <w:r w:rsidR="00801119" w:rsidRPr="008A0913">
          <w:rPr>
            <w:rStyle w:val="Hyperlink"/>
            <w:noProof/>
          </w:rPr>
          <w:t>Renewals</w:t>
        </w:r>
        <w:r w:rsidR="00801119">
          <w:rPr>
            <w:noProof/>
            <w:webHidden/>
          </w:rPr>
          <w:tab/>
        </w:r>
        <w:r w:rsidR="00801119">
          <w:rPr>
            <w:noProof/>
            <w:webHidden/>
          </w:rPr>
          <w:fldChar w:fldCharType="begin"/>
        </w:r>
        <w:r w:rsidR="00801119">
          <w:rPr>
            <w:noProof/>
            <w:webHidden/>
          </w:rPr>
          <w:instrText xml:space="preserve"> PAGEREF _Toc21955864 \h </w:instrText>
        </w:r>
        <w:r w:rsidR="00801119">
          <w:rPr>
            <w:noProof/>
            <w:webHidden/>
          </w:rPr>
        </w:r>
        <w:r w:rsidR="00801119">
          <w:rPr>
            <w:noProof/>
            <w:webHidden/>
          </w:rPr>
          <w:fldChar w:fldCharType="separate"/>
        </w:r>
        <w:r w:rsidR="00004212">
          <w:rPr>
            <w:noProof/>
            <w:webHidden/>
          </w:rPr>
          <w:t>12</w:t>
        </w:r>
        <w:r w:rsidR="00801119">
          <w:rPr>
            <w:noProof/>
            <w:webHidden/>
          </w:rPr>
          <w:fldChar w:fldCharType="end"/>
        </w:r>
      </w:hyperlink>
    </w:p>
    <w:p w14:paraId="045E662E" w14:textId="722E7CFE" w:rsidR="00801119" w:rsidRDefault="009155F1">
      <w:pPr>
        <w:pStyle w:val="TOC2"/>
        <w:rPr>
          <w:rFonts w:asciiTheme="minorHAnsi" w:eastAsiaTheme="minorEastAsia" w:hAnsiTheme="minorHAnsi" w:cstheme="minorBidi"/>
          <w:noProof/>
        </w:rPr>
      </w:pPr>
      <w:hyperlink w:anchor="_Toc21955865" w:history="1">
        <w:r w:rsidR="00801119" w:rsidRPr="008A0913">
          <w:rPr>
            <w:rStyle w:val="Hyperlink"/>
            <w:bCs/>
            <w:noProof/>
          </w:rPr>
          <w:t>Stratospheric Ozone Protection</w:t>
        </w:r>
        <w:r w:rsidR="00801119">
          <w:rPr>
            <w:noProof/>
            <w:webHidden/>
          </w:rPr>
          <w:tab/>
        </w:r>
        <w:r w:rsidR="00801119">
          <w:rPr>
            <w:noProof/>
            <w:webHidden/>
          </w:rPr>
          <w:fldChar w:fldCharType="begin"/>
        </w:r>
        <w:r w:rsidR="00801119">
          <w:rPr>
            <w:noProof/>
            <w:webHidden/>
          </w:rPr>
          <w:instrText xml:space="preserve"> PAGEREF _Toc21955865 \h </w:instrText>
        </w:r>
        <w:r w:rsidR="00801119">
          <w:rPr>
            <w:noProof/>
            <w:webHidden/>
          </w:rPr>
        </w:r>
        <w:r w:rsidR="00801119">
          <w:rPr>
            <w:noProof/>
            <w:webHidden/>
          </w:rPr>
          <w:fldChar w:fldCharType="separate"/>
        </w:r>
        <w:r w:rsidR="00004212">
          <w:rPr>
            <w:noProof/>
            <w:webHidden/>
          </w:rPr>
          <w:t>12</w:t>
        </w:r>
        <w:r w:rsidR="00801119">
          <w:rPr>
            <w:noProof/>
            <w:webHidden/>
          </w:rPr>
          <w:fldChar w:fldCharType="end"/>
        </w:r>
      </w:hyperlink>
    </w:p>
    <w:p w14:paraId="3482B5B3" w14:textId="0C371028" w:rsidR="00801119" w:rsidRDefault="009155F1">
      <w:pPr>
        <w:pStyle w:val="TOC2"/>
        <w:rPr>
          <w:rFonts w:asciiTheme="minorHAnsi" w:eastAsiaTheme="minorEastAsia" w:hAnsiTheme="minorHAnsi" w:cstheme="minorBidi"/>
          <w:noProof/>
        </w:rPr>
      </w:pPr>
      <w:hyperlink w:anchor="_Toc21955866" w:history="1">
        <w:r w:rsidR="00801119" w:rsidRPr="008A0913">
          <w:rPr>
            <w:rStyle w:val="Hyperlink"/>
            <w:bCs/>
            <w:noProof/>
          </w:rPr>
          <w:t>Risk Management Plan</w:t>
        </w:r>
        <w:r w:rsidR="00801119">
          <w:rPr>
            <w:noProof/>
            <w:webHidden/>
          </w:rPr>
          <w:tab/>
        </w:r>
        <w:r w:rsidR="00801119">
          <w:rPr>
            <w:noProof/>
            <w:webHidden/>
          </w:rPr>
          <w:fldChar w:fldCharType="begin"/>
        </w:r>
        <w:r w:rsidR="00801119">
          <w:rPr>
            <w:noProof/>
            <w:webHidden/>
          </w:rPr>
          <w:instrText xml:space="preserve"> PAGEREF _Toc21955866 \h </w:instrText>
        </w:r>
        <w:r w:rsidR="00801119">
          <w:rPr>
            <w:noProof/>
            <w:webHidden/>
          </w:rPr>
        </w:r>
        <w:r w:rsidR="00801119">
          <w:rPr>
            <w:noProof/>
            <w:webHidden/>
          </w:rPr>
          <w:fldChar w:fldCharType="separate"/>
        </w:r>
        <w:r w:rsidR="00004212">
          <w:rPr>
            <w:noProof/>
            <w:webHidden/>
          </w:rPr>
          <w:t>12</w:t>
        </w:r>
        <w:r w:rsidR="00801119">
          <w:rPr>
            <w:noProof/>
            <w:webHidden/>
          </w:rPr>
          <w:fldChar w:fldCharType="end"/>
        </w:r>
      </w:hyperlink>
    </w:p>
    <w:p w14:paraId="15815658" w14:textId="6879F3ED" w:rsidR="00801119" w:rsidRDefault="009155F1">
      <w:pPr>
        <w:pStyle w:val="TOC2"/>
        <w:rPr>
          <w:rFonts w:asciiTheme="minorHAnsi" w:eastAsiaTheme="minorEastAsia" w:hAnsiTheme="minorHAnsi" w:cstheme="minorBidi"/>
          <w:noProof/>
        </w:rPr>
      </w:pPr>
      <w:hyperlink w:anchor="_Toc21955867" w:history="1">
        <w:r w:rsidR="00801119" w:rsidRPr="008A0913">
          <w:rPr>
            <w:rStyle w:val="Hyperlink"/>
            <w:bCs/>
            <w:noProof/>
          </w:rPr>
          <w:t>Emission Trading</w:t>
        </w:r>
        <w:r w:rsidR="00801119">
          <w:rPr>
            <w:noProof/>
            <w:webHidden/>
          </w:rPr>
          <w:tab/>
        </w:r>
        <w:r w:rsidR="00801119">
          <w:rPr>
            <w:noProof/>
            <w:webHidden/>
          </w:rPr>
          <w:fldChar w:fldCharType="begin"/>
        </w:r>
        <w:r w:rsidR="00801119">
          <w:rPr>
            <w:noProof/>
            <w:webHidden/>
          </w:rPr>
          <w:instrText xml:space="preserve"> PAGEREF _Toc21955867 \h </w:instrText>
        </w:r>
        <w:r w:rsidR="00801119">
          <w:rPr>
            <w:noProof/>
            <w:webHidden/>
          </w:rPr>
        </w:r>
        <w:r w:rsidR="00801119">
          <w:rPr>
            <w:noProof/>
            <w:webHidden/>
          </w:rPr>
          <w:fldChar w:fldCharType="separate"/>
        </w:r>
        <w:r w:rsidR="00004212">
          <w:rPr>
            <w:noProof/>
            <w:webHidden/>
          </w:rPr>
          <w:t>12</w:t>
        </w:r>
        <w:r w:rsidR="00801119">
          <w:rPr>
            <w:noProof/>
            <w:webHidden/>
          </w:rPr>
          <w:fldChar w:fldCharType="end"/>
        </w:r>
      </w:hyperlink>
    </w:p>
    <w:p w14:paraId="1DDA17EE" w14:textId="0AB6AED3" w:rsidR="00801119" w:rsidRDefault="009155F1">
      <w:pPr>
        <w:pStyle w:val="TOC2"/>
        <w:rPr>
          <w:rFonts w:asciiTheme="minorHAnsi" w:eastAsiaTheme="minorEastAsia" w:hAnsiTheme="minorHAnsi" w:cstheme="minorBidi"/>
          <w:noProof/>
        </w:rPr>
      </w:pPr>
      <w:hyperlink w:anchor="_Toc21955868" w:history="1">
        <w:r w:rsidR="00801119" w:rsidRPr="008A0913">
          <w:rPr>
            <w:rStyle w:val="Hyperlink"/>
            <w:bCs/>
            <w:noProof/>
          </w:rPr>
          <w:t>Permit to Install (PTI)</w:t>
        </w:r>
        <w:r w:rsidR="00801119">
          <w:rPr>
            <w:noProof/>
            <w:webHidden/>
          </w:rPr>
          <w:tab/>
        </w:r>
        <w:r w:rsidR="00801119">
          <w:rPr>
            <w:noProof/>
            <w:webHidden/>
          </w:rPr>
          <w:fldChar w:fldCharType="begin"/>
        </w:r>
        <w:r w:rsidR="00801119">
          <w:rPr>
            <w:noProof/>
            <w:webHidden/>
          </w:rPr>
          <w:instrText xml:space="preserve"> PAGEREF _Toc21955868 \h </w:instrText>
        </w:r>
        <w:r w:rsidR="00801119">
          <w:rPr>
            <w:noProof/>
            <w:webHidden/>
          </w:rPr>
        </w:r>
        <w:r w:rsidR="00801119">
          <w:rPr>
            <w:noProof/>
            <w:webHidden/>
          </w:rPr>
          <w:fldChar w:fldCharType="separate"/>
        </w:r>
        <w:r w:rsidR="00004212">
          <w:rPr>
            <w:noProof/>
            <w:webHidden/>
          </w:rPr>
          <w:t>13</w:t>
        </w:r>
        <w:r w:rsidR="00801119">
          <w:rPr>
            <w:noProof/>
            <w:webHidden/>
          </w:rPr>
          <w:fldChar w:fldCharType="end"/>
        </w:r>
      </w:hyperlink>
    </w:p>
    <w:p w14:paraId="52D4D482" w14:textId="26C67C79" w:rsidR="00801119" w:rsidRDefault="009155F1">
      <w:pPr>
        <w:pStyle w:val="TOC1"/>
        <w:rPr>
          <w:rFonts w:asciiTheme="minorHAnsi" w:eastAsiaTheme="minorEastAsia" w:hAnsiTheme="minorHAnsi" w:cstheme="minorBidi"/>
          <w:b w:val="0"/>
          <w:noProof/>
        </w:rPr>
      </w:pPr>
      <w:hyperlink w:anchor="_Toc21955869" w:history="1">
        <w:r w:rsidR="00801119" w:rsidRPr="008A0913">
          <w:rPr>
            <w:rStyle w:val="Hyperlink"/>
            <w:noProof/>
          </w:rPr>
          <w:t>B.  SOURCE-WIDE CONDITIONS</w:t>
        </w:r>
        <w:r w:rsidR="00801119">
          <w:rPr>
            <w:noProof/>
            <w:webHidden/>
          </w:rPr>
          <w:tab/>
        </w:r>
        <w:r w:rsidR="00801119">
          <w:rPr>
            <w:noProof/>
            <w:webHidden/>
          </w:rPr>
          <w:fldChar w:fldCharType="begin"/>
        </w:r>
        <w:r w:rsidR="00801119">
          <w:rPr>
            <w:noProof/>
            <w:webHidden/>
          </w:rPr>
          <w:instrText xml:space="preserve"> PAGEREF _Toc21955869 \h </w:instrText>
        </w:r>
        <w:r w:rsidR="00801119">
          <w:rPr>
            <w:noProof/>
            <w:webHidden/>
          </w:rPr>
        </w:r>
        <w:r w:rsidR="00801119">
          <w:rPr>
            <w:noProof/>
            <w:webHidden/>
          </w:rPr>
          <w:fldChar w:fldCharType="separate"/>
        </w:r>
        <w:r w:rsidR="00004212">
          <w:rPr>
            <w:noProof/>
            <w:webHidden/>
          </w:rPr>
          <w:t>14</w:t>
        </w:r>
        <w:r w:rsidR="00801119">
          <w:rPr>
            <w:noProof/>
            <w:webHidden/>
          </w:rPr>
          <w:fldChar w:fldCharType="end"/>
        </w:r>
      </w:hyperlink>
    </w:p>
    <w:p w14:paraId="49E97144" w14:textId="0DCCF1E3" w:rsidR="00801119" w:rsidRDefault="009155F1">
      <w:pPr>
        <w:pStyle w:val="TOC1"/>
        <w:rPr>
          <w:rFonts w:asciiTheme="minorHAnsi" w:eastAsiaTheme="minorEastAsia" w:hAnsiTheme="minorHAnsi" w:cstheme="minorBidi"/>
          <w:b w:val="0"/>
          <w:noProof/>
        </w:rPr>
      </w:pPr>
      <w:hyperlink w:anchor="_Toc21955870" w:history="1">
        <w:r w:rsidR="00801119" w:rsidRPr="008A0913">
          <w:rPr>
            <w:rStyle w:val="Hyperlink"/>
            <w:noProof/>
          </w:rPr>
          <w:t>C.  EMISSION UNIT CONDITIONS</w:t>
        </w:r>
        <w:r w:rsidR="00801119">
          <w:rPr>
            <w:noProof/>
            <w:webHidden/>
          </w:rPr>
          <w:tab/>
        </w:r>
        <w:r w:rsidR="00801119">
          <w:rPr>
            <w:noProof/>
            <w:webHidden/>
          </w:rPr>
          <w:fldChar w:fldCharType="begin"/>
        </w:r>
        <w:r w:rsidR="00801119">
          <w:rPr>
            <w:noProof/>
            <w:webHidden/>
          </w:rPr>
          <w:instrText xml:space="preserve"> PAGEREF _Toc21955870 \h </w:instrText>
        </w:r>
        <w:r w:rsidR="00801119">
          <w:rPr>
            <w:noProof/>
            <w:webHidden/>
          </w:rPr>
        </w:r>
        <w:r w:rsidR="00801119">
          <w:rPr>
            <w:noProof/>
            <w:webHidden/>
          </w:rPr>
          <w:fldChar w:fldCharType="separate"/>
        </w:r>
        <w:r w:rsidR="00004212">
          <w:rPr>
            <w:noProof/>
            <w:webHidden/>
          </w:rPr>
          <w:t>15</w:t>
        </w:r>
        <w:r w:rsidR="00801119">
          <w:rPr>
            <w:noProof/>
            <w:webHidden/>
          </w:rPr>
          <w:fldChar w:fldCharType="end"/>
        </w:r>
      </w:hyperlink>
    </w:p>
    <w:p w14:paraId="1BAB2914" w14:textId="606B3DB7" w:rsidR="00801119" w:rsidRDefault="009155F1">
      <w:pPr>
        <w:pStyle w:val="TOC2"/>
        <w:rPr>
          <w:rFonts w:asciiTheme="minorHAnsi" w:eastAsiaTheme="minorEastAsia" w:hAnsiTheme="minorHAnsi" w:cstheme="minorBidi"/>
          <w:noProof/>
        </w:rPr>
      </w:pPr>
      <w:hyperlink w:anchor="_Toc21955871" w:history="1">
        <w:r w:rsidR="00801119" w:rsidRPr="008A0913">
          <w:rPr>
            <w:rStyle w:val="Hyperlink"/>
            <w:noProof/>
          </w:rPr>
          <w:t>EMISSION UNIT SUMMARY TABLE</w:t>
        </w:r>
        <w:r w:rsidR="00801119">
          <w:rPr>
            <w:noProof/>
            <w:webHidden/>
          </w:rPr>
          <w:tab/>
        </w:r>
        <w:r w:rsidR="00801119">
          <w:rPr>
            <w:noProof/>
            <w:webHidden/>
          </w:rPr>
          <w:fldChar w:fldCharType="begin"/>
        </w:r>
        <w:r w:rsidR="00801119">
          <w:rPr>
            <w:noProof/>
            <w:webHidden/>
          </w:rPr>
          <w:instrText xml:space="preserve"> PAGEREF _Toc21955871 \h </w:instrText>
        </w:r>
        <w:r w:rsidR="00801119">
          <w:rPr>
            <w:noProof/>
            <w:webHidden/>
          </w:rPr>
        </w:r>
        <w:r w:rsidR="00801119">
          <w:rPr>
            <w:noProof/>
            <w:webHidden/>
          </w:rPr>
          <w:fldChar w:fldCharType="separate"/>
        </w:r>
        <w:r w:rsidR="00004212">
          <w:rPr>
            <w:noProof/>
            <w:webHidden/>
          </w:rPr>
          <w:t>15</w:t>
        </w:r>
        <w:r w:rsidR="00801119">
          <w:rPr>
            <w:noProof/>
            <w:webHidden/>
          </w:rPr>
          <w:fldChar w:fldCharType="end"/>
        </w:r>
      </w:hyperlink>
    </w:p>
    <w:p w14:paraId="1053A2E9" w14:textId="5B28B71C" w:rsidR="00801119" w:rsidRDefault="009155F1">
      <w:pPr>
        <w:pStyle w:val="TOC2"/>
        <w:rPr>
          <w:rFonts w:asciiTheme="minorHAnsi" w:eastAsiaTheme="minorEastAsia" w:hAnsiTheme="minorHAnsi" w:cstheme="minorBidi"/>
          <w:noProof/>
        </w:rPr>
      </w:pPr>
      <w:hyperlink w:anchor="_Toc21955872" w:history="1">
        <w:r w:rsidR="00801119" w:rsidRPr="008A0913">
          <w:rPr>
            <w:rStyle w:val="Hyperlink"/>
            <w:noProof/>
          </w:rPr>
          <w:t>EU-UNIT1</w:t>
        </w:r>
        <w:r w:rsidR="00801119">
          <w:rPr>
            <w:noProof/>
            <w:webHidden/>
          </w:rPr>
          <w:tab/>
        </w:r>
        <w:r w:rsidR="00801119">
          <w:rPr>
            <w:noProof/>
            <w:webHidden/>
          </w:rPr>
          <w:fldChar w:fldCharType="begin"/>
        </w:r>
        <w:r w:rsidR="00801119">
          <w:rPr>
            <w:noProof/>
            <w:webHidden/>
          </w:rPr>
          <w:instrText xml:space="preserve"> PAGEREF _Toc21955872 \h </w:instrText>
        </w:r>
        <w:r w:rsidR="00801119">
          <w:rPr>
            <w:noProof/>
            <w:webHidden/>
          </w:rPr>
        </w:r>
        <w:r w:rsidR="00801119">
          <w:rPr>
            <w:noProof/>
            <w:webHidden/>
          </w:rPr>
          <w:fldChar w:fldCharType="separate"/>
        </w:r>
        <w:r w:rsidR="00004212">
          <w:rPr>
            <w:noProof/>
            <w:webHidden/>
          </w:rPr>
          <w:t>18</w:t>
        </w:r>
        <w:r w:rsidR="00801119">
          <w:rPr>
            <w:noProof/>
            <w:webHidden/>
          </w:rPr>
          <w:fldChar w:fldCharType="end"/>
        </w:r>
      </w:hyperlink>
    </w:p>
    <w:p w14:paraId="739D726C" w14:textId="232A8EFD" w:rsidR="00801119" w:rsidRDefault="009155F1">
      <w:pPr>
        <w:pStyle w:val="TOC2"/>
        <w:rPr>
          <w:rFonts w:asciiTheme="minorHAnsi" w:eastAsiaTheme="minorEastAsia" w:hAnsiTheme="minorHAnsi" w:cstheme="minorBidi"/>
          <w:noProof/>
        </w:rPr>
      </w:pPr>
      <w:hyperlink w:anchor="_Toc21955873" w:history="1">
        <w:r w:rsidR="00801119" w:rsidRPr="008A0913">
          <w:rPr>
            <w:rStyle w:val="Hyperlink"/>
            <w:bCs/>
            <w:noProof/>
          </w:rPr>
          <w:t>EU-UNIT2</w:t>
        </w:r>
        <w:r w:rsidR="00801119">
          <w:rPr>
            <w:noProof/>
            <w:webHidden/>
          </w:rPr>
          <w:tab/>
        </w:r>
        <w:r w:rsidR="00801119">
          <w:rPr>
            <w:noProof/>
            <w:webHidden/>
          </w:rPr>
          <w:fldChar w:fldCharType="begin"/>
        </w:r>
        <w:r w:rsidR="00801119">
          <w:rPr>
            <w:noProof/>
            <w:webHidden/>
          </w:rPr>
          <w:instrText xml:space="preserve"> PAGEREF _Toc21955873 \h </w:instrText>
        </w:r>
        <w:r w:rsidR="00801119">
          <w:rPr>
            <w:noProof/>
            <w:webHidden/>
          </w:rPr>
        </w:r>
        <w:r w:rsidR="00801119">
          <w:rPr>
            <w:noProof/>
            <w:webHidden/>
          </w:rPr>
          <w:fldChar w:fldCharType="separate"/>
        </w:r>
        <w:r w:rsidR="00004212">
          <w:rPr>
            <w:noProof/>
            <w:webHidden/>
          </w:rPr>
          <w:t>26</w:t>
        </w:r>
        <w:r w:rsidR="00801119">
          <w:rPr>
            <w:noProof/>
            <w:webHidden/>
          </w:rPr>
          <w:fldChar w:fldCharType="end"/>
        </w:r>
      </w:hyperlink>
    </w:p>
    <w:p w14:paraId="7A3B98C2" w14:textId="7B0617DF" w:rsidR="00801119" w:rsidRDefault="009155F1">
      <w:pPr>
        <w:pStyle w:val="TOC2"/>
        <w:rPr>
          <w:rFonts w:asciiTheme="minorHAnsi" w:eastAsiaTheme="minorEastAsia" w:hAnsiTheme="minorHAnsi" w:cstheme="minorBidi"/>
          <w:noProof/>
        </w:rPr>
      </w:pPr>
      <w:hyperlink w:anchor="_Toc21955874" w:history="1">
        <w:r w:rsidR="00801119" w:rsidRPr="008A0913">
          <w:rPr>
            <w:rStyle w:val="Hyperlink"/>
            <w:bCs/>
            <w:noProof/>
          </w:rPr>
          <w:t>EU-UNIT3</w:t>
        </w:r>
        <w:r w:rsidR="00801119">
          <w:rPr>
            <w:noProof/>
            <w:webHidden/>
          </w:rPr>
          <w:tab/>
        </w:r>
        <w:r w:rsidR="00801119">
          <w:rPr>
            <w:noProof/>
            <w:webHidden/>
          </w:rPr>
          <w:fldChar w:fldCharType="begin"/>
        </w:r>
        <w:r w:rsidR="00801119">
          <w:rPr>
            <w:noProof/>
            <w:webHidden/>
          </w:rPr>
          <w:instrText xml:space="preserve"> PAGEREF _Toc21955874 \h </w:instrText>
        </w:r>
        <w:r w:rsidR="00801119">
          <w:rPr>
            <w:noProof/>
            <w:webHidden/>
          </w:rPr>
        </w:r>
        <w:r w:rsidR="00801119">
          <w:rPr>
            <w:noProof/>
            <w:webHidden/>
          </w:rPr>
          <w:fldChar w:fldCharType="separate"/>
        </w:r>
        <w:r w:rsidR="00004212">
          <w:rPr>
            <w:noProof/>
            <w:webHidden/>
          </w:rPr>
          <w:t>34</w:t>
        </w:r>
        <w:r w:rsidR="00801119">
          <w:rPr>
            <w:noProof/>
            <w:webHidden/>
          </w:rPr>
          <w:fldChar w:fldCharType="end"/>
        </w:r>
      </w:hyperlink>
    </w:p>
    <w:p w14:paraId="5B6050AC" w14:textId="1F0FB84C" w:rsidR="00801119" w:rsidRDefault="009155F1">
      <w:pPr>
        <w:pStyle w:val="TOC2"/>
        <w:rPr>
          <w:rFonts w:asciiTheme="minorHAnsi" w:eastAsiaTheme="minorEastAsia" w:hAnsiTheme="minorHAnsi" w:cstheme="minorBidi"/>
          <w:noProof/>
        </w:rPr>
      </w:pPr>
      <w:hyperlink w:anchor="_Toc21955875" w:history="1">
        <w:r w:rsidR="00801119" w:rsidRPr="008A0913">
          <w:rPr>
            <w:rStyle w:val="Hyperlink"/>
            <w:bCs/>
            <w:noProof/>
          </w:rPr>
          <w:t>EU-UNIT4</w:t>
        </w:r>
        <w:r w:rsidR="00801119">
          <w:rPr>
            <w:noProof/>
            <w:webHidden/>
          </w:rPr>
          <w:tab/>
        </w:r>
        <w:r w:rsidR="00801119">
          <w:rPr>
            <w:noProof/>
            <w:webHidden/>
          </w:rPr>
          <w:fldChar w:fldCharType="begin"/>
        </w:r>
        <w:r w:rsidR="00801119">
          <w:rPr>
            <w:noProof/>
            <w:webHidden/>
          </w:rPr>
          <w:instrText xml:space="preserve"> PAGEREF _Toc21955875 \h </w:instrText>
        </w:r>
        <w:r w:rsidR="00801119">
          <w:rPr>
            <w:noProof/>
            <w:webHidden/>
          </w:rPr>
        </w:r>
        <w:r w:rsidR="00801119">
          <w:rPr>
            <w:noProof/>
            <w:webHidden/>
          </w:rPr>
          <w:fldChar w:fldCharType="separate"/>
        </w:r>
        <w:r w:rsidR="00004212">
          <w:rPr>
            <w:noProof/>
            <w:webHidden/>
          </w:rPr>
          <w:t>42</w:t>
        </w:r>
        <w:r w:rsidR="00801119">
          <w:rPr>
            <w:noProof/>
            <w:webHidden/>
          </w:rPr>
          <w:fldChar w:fldCharType="end"/>
        </w:r>
      </w:hyperlink>
    </w:p>
    <w:p w14:paraId="1903BC9D" w14:textId="5032A515" w:rsidR="00801119" w:rsidRDefault="009155F1">
      <w:pPr>
        <w:pStyle w:val="TOC2"/>
        <w:rPr>
          <w:rFonts w:asciiTheme="minorHAnsi" w:eastAsiaTheme="minorEastAsia" w:hAnsiTheme="minorHAnsi" w:cstheme="minorBidi"/>
          <w:noProof/>
        </w:rPr>
      </w:pPr>
      <w:hyperlink w:anchor="_Toc21955876" w:history="1">
        <w:r w:rsidR="00801119" w:rsidRPr="008A0913">
          <w:rPr>
            <w:rStyle w:val="Hyperlink"/>
            <w:bCs/>
            <w:noProof/>
          </w:rPr>
          <w:t>EU-CASCADES</w:t>
        </w:r>
        <w:r w:rsidR="00801119">
          <w:rPr>
            <w:noProof/>
            <w:webHidden/>
          </w:rPr>
          <w:tab/>
        </w:r>
        <w:r w:rsidR="00801119">
          <w:rPr>
            <w:noProof/>
            <w:webHidden/>
          </w:rPr>
          <w:fldChar w:fldCharType="begin"/>
        </w:r>
        <w:r w:rsidR="00801119">
          <w:rPr>
            <w:noProof/>
            <w:webHidden/>
          </w:rPr>
          <w:instrText xml:space="preserve"> PAGEREF _Toc21955876 \h </w:instrText>
        </w:r>
        <w:r w:rsidR="00801119">
          <w:rPr>
            <w:noProof/>
            <w:webHidden/>
          </w:rPr>
        </w:r>
        <w:r w:rsidR="00801119">
          <w:rPr>
            <w:noProof/>
            <w:webHidden/>
          </w:rPr>
          <w:fldChar w:fldCharType="separate"/>
        </w:r>
        <w:r w:rsidR="00004212">
          <w:rPr>
            <w:noProof/>
            <w:webHidden/>
          </w:rPr>
          <w:t>50</w:t>
        </w:r>
        <w:r w:rsidR="00801119">
          <w:rPr>
            <w:noProof/>
            <w:webHidden/>
          </w:rPr>
          <w:fldChar w:fldCharType="end"/>
        </w:r>
      </w:hyperlink>
    </w:p>
    <w:p w14:paraId="3F679C9D" w14:textId="4523AB5D" w:rsidR="00801119" w:rsidRDefault="009155F1">
      <w:pPr>
        <w:pStyle w:val="TOC2"/>
        <w:rPr>
          <w:rFonts w:asciiTheme="minorHAnsi" w:eastAsiaTheme="minorEastAsia" w:hAnsiTheme="minorHAnsi" w:cstheme="minorBidi"/>
          <w:noProof/>
        </w:rPr>
      </w:pPr>
      <w:hyperlink w:anchor="_Toc21955877" w:history="1">
        <w:r w:rsidR="00801119" w:rsidRPr="008A0913">
          <w:rPr>
            <w:rStyle w:val="Hyperlink"/>
            <w:bCs/>
            <w:noProof/>
          </w:rPr>
          <w:t>EU-TRANSFERHS</w:t>
        </w:r>
        <w:r w:rsidR="00801119">
          <w:rPr>
            <w:noProof/>
            <w:webHidden/>
          </w:rPr>
          <w:tab/>
        </w:r>
        <w:r w:rsidR="00801119">
          <w:rPr>
            <w:noProof/>
            <w:webHidden/>
          </w:rPr>
          <w:fldChar w:fldCharType="begin"/>
        </w:r>
        <w:r w:rsidR="00801119">
          <w:rPr>
            <w:noProof/>
            <w:webHidden/>
          </w:rPr>
          <w:instrText xml:space="preserve"> PAGEREF _Toc21955877 \h </w:instrText>
        </w:r>
        <w:r w:rsidR="00801119">
          <w:rPr>
            <w:noProof/>
            <w:webHidden/>
          </w:rPr>
        </w:r>
        <w:r w:rsidR="00801119">
          <w:rPr>
            <w:noProof/>
            <w:webHidden/>
          </w:rPr>
          <w:fldChar w:fldCharType="separate"/>
        </w:r>
        <w:r w:rsidR="00004212">
          <w:rPr>
            <w:noProof/>
            <w:webHidden/>
          </w:rPr>
          <w:t>55</w:t>
        </w:r>
        <w:r w:rsidR="00801119">
          <w:rPr>
            <w:noProof/>
            <w:webHidden/>
          </w:rPr>
          <w:fldChar w:fldCharType="end"/>
        </w:r>
      </w:hyperlink>
    </w:p>
    <w:p w14:paraId="04F01B1D" w14:textId="1F3887D8" w:rsidR="00801119" w:rsidRDefault="009155F1">
      <w:pPr>
        <w:pStyle w:val="TOC2"/>
        <w:rPr>
          <w:rFonts w:asciiTheme="minorHAnsi" w:eastAsiaTheme="minorEastAsia" w:hAnsiTheme="minorHAnsi" w:cstheme="minorBidi"/>
          <w:noProof/>
        </w:rPr>
      </w:pPr>
      <w:hyperlink w:anchor="_Toc21955878" w:history="1">
        <w:r w:rsidR="00801119" w:rsidRPr="008A0913">
          <w:rPr>
            <w:rStyle w:val="Hyperlink"/>
            <w:bCs/>
            <w:noProof/>
          </w:rPr>
          <w:t>EU-DUMPERHS</w:t>
        </w:r>
        <w:r w:rsidR="00801119">
          <w:rPr>
            <w:noProof/>
            <w:webHidden/>
          </w:rPr>
          <w:tab/>
        </w:r>
        <w:r w:rsidR="00801119">
          <w:rPr>
            <w:noProof/>
            <w:webHidden/>
          </w:rPr>
          <w:fldChar w:fldCharType="begin"/>
        </w:r>
        <w:r w:rsidR="00801119">
          <w:rPr>
            <w:noProof/>
            <w:webHidden/>
          </w:rPr>
          <w:instrText xml:space="preserve"> PAGEREF _Toc21955878 \h </w:instrText>
        </w:r>
        <w:r w:rsidR="00801119">
          <w:rPr>
            <w:noProof/>
            <w:webHidden/>
          </w:rPr>
        </w:r>
        <w:r w:rsidR="00801119">
          <w:rPr>
            <w:noProof/>
            <w:webHidden/>
          </w:rPr>
          <w:fldChar w:fldCharType="separate"/>
        </w:r>
        <w:r w:rsidR="00004212">
          <w:rPr>
            <w:noProof/>
            <w:webHidden/>
          </w:rPr>
          <w:t>60</w:t>
        </w:r>
        <w:r w:rsidR="00801119">
          <w:rPr>
            <w:noProof/>
            <w:webHidden/>
          </w:rPr>
          <w:fldChar w:fldCharType="end"/>
        </w:r>
      </w:hyperlink>
    </w:p>
    <w:p w14:paraId="0A4CE67B" w14:textId="26CF374C" w:rsidR="00801119" w:rsidRDefault="009155F1">
      <w:pPr>
        <w:pStyle w:val="TOC2"/>
        <w:rPr>
          <w:rFonts w:asciiTheme="minorHAnsi" w:eastAsiaTheme="minorEastAsia" w:hAnsiTheme="minorHAnsi" w:cstheme="minorBidi"/>
          <w:noProof/>
        </w:rPr>
      </w:pPr>
      <w:hyperlink w:anchor="_Toc21955879" w:history="1">
        <w:r w:rsidR="00801119" w:rsidRPr="008A0913">
          <w:rPr>
            <w:rStyle w:val="Hyperlink"/>
            <w:bCs/>
            <w:noProof/>
          </w:rPr>
          <w:t>EU-CRUSHERHS</w:t>
        </w:r>
        <w:r w:rsidR="00801119">
          <w:rPr>
            <w:noProof/>
            <w:webHidden/>
          </w:rPr>
          <w:tab/>
        </w:r>
        <w:r w:rsidR="00801119">
          <w:rPr>
            <w:noProof/>
            <w:webHidden/>
          </w:rPr>
          <w:fldChar w:fldCharType="begin"/>
        </w:r>
        <w:r w:rsidR="00801119">
          <w:rPr>
            <w:noProof/>
            <w:webHidden/>
          </w:rPr>
          <w:instrText xml:space="preserve"> PAGEREF _Toc21955879 \h </w:instrText>
        </w:r>
        <w:r w:rsidR="00801119">
          <w:rPr>
            <w:noProof/>
            <w:webHidden/>
          </w:rPr>
        </w:r>
        <w:r w:rsidR="00801119">
          <w:rPr>
            <w:noProof/>
            <w:webHidden/>
          </w:rPr>
          <w:fldChar w:fldCharType="separate"/>
        </w:r>
        <w:r w:rsidR="00004212">
          <w:rPr>
            <w:noProof/>
            <w:webHidden/>
          </w:rPr>
          <w:t>64</w:t>
        </w:r>
        <w:r w:rsidR="00801119">
          <w:rPr>
            <w:noProof/>
            <w:webHidden/>
          </w:rPr>
          <w:fldChar w:fldCharType="end"/>
        </w:r>
      </w:hyperlink>
    </w:p>
    <w:p w14:paraId="43329FFA" w14:textId="087B4EA3" w:rsidR="00801119" w:rsidRDefault="009155F1">
      <w:pPr>
        <w:pStyle w:val="TOC2"/>
        <w:rPr>
          <w:rFonts w:asciiTheme="minorHAnsi" w:eastAsiaTheme="minorEastAsia" w:hAnsiTheme="minorHAnsi" w:cstheme="minorBidi"/>
          <w:noProof/>
        </w:rPr>
      </w:pPr>
      <w:hyperlink w:anchor="_Toc21955880" w:history="1">
        <w:r w:rsidR="00801119" w:rsidRPr="008A0913">
          <w:rPr>
            <w:rStyle w:val="Hyperlink"/>
            <w:bCs/>
            <w:noProof/>
          </w:rPr>
          <w:t>EU-COALUNLOAD</w:t>
        </w:r>
        <w:r w:rsidR="00801119">
          <w:rPr>
            <w:noProof/>
            <w:webHidden/>
          </w:rPr>
          <w:tab/>
        </w:r>
        <w:r w:rsidR="00801119">
          <w:rPr>
            <w:noProof/>
            <w:webHidden/>
          </w:rPr>
          <w:fldChar w:fldCharType="begin"/>
        </w:r>
        <w:r w:rsidR="00801119">
          <w:rPr>
            <w:noProof/>
            <w:webHidden/>
          </w:rPr>
          <w:instrText xml:space="preserve"> PAGEREF _Toc21955880 \h </w:instrText>
        </w:r>
        <w:r w:rsidR="00801119">
          <w:rPr>
            <w:noProof/>
            <w:webHidden/>
          </w:rPr>
        </w:r>
        <w:r w:rsidR="00801119">
          <w:rPr>
            <w:noProof/>
            <w:webHidden/>
          </w:rPr>
          <w:fldChar w:fldCharType="separate"/>
        </w:r>
        <w:r w:rsidR="00004212">
          <w:rPr>
            <w:noProof/>
            <w:webHidden/>
          </w:rPr>
          <w:t>68</w:t>
        </w:r>
        <w:r w:rsidR="00801119">
          <w:rPr>
            <w:noProof/>
            <w:webHidden/>
          </w:rPr>
          <w:fldChar w:fldCharType="end"/>
        </w:r>
      </w:hyperlink>
    </w:p>
    <w:p w14:paraId="08300281" w14:textId="5B96CF52" w:rsidR="00801119" w:rsidRDefault="009155F1">
      <w:pPr>
        <w:pStyle w:val="TOC2"/>
        <w:rPr>
          <w:rFonts w:asciiTheme="minorHAnsi" w:eastAsiaTheme="minorEastAsia" w:hAnsiTheme="minorHAnsi" w:cstheme="minorBidi"/>
          <w:noProof/>
        </w:rPr>
      </w:pPr>
      <w:hyperlink w:anchor="_Toc21955881" w:history="1">
        <w:r w:rsidR="00801119" w:rsidRPr="008A0913">
          <w:rPr>
            <w:rStyle w:val="Hyperlink"/>
            <w:bCs/>
            <w:noProof/>
          </w:rPr>
          <w:t>EU-PETCOKE</w:t>
        </w:r>
        <w:r w:rsidR="00801119">
          <w:rPr>
            <w:noProof/>
            <w:webHidden/>
          </w:rPr>
          <w:tab/>
        </w:r>
        <w:r w:rsidR="00801119">
          <w:rPr>
            <w:noProof/>
            <w:webHidden/>
          </w:rPr>
          <w:fldChar w:fldCharType="begin"/>
        </w:r>
        <w:r w:rsidR="00801119">
          <w:rPr>
            <w:noProof/>
            <w:webHidden/>
          </w:rPr>
          <w:instrText xml:space="preserve"> PAGEREF _Toc21955881 \h </w:instrText>
        </w:r>
        <w:r w:rsidR="00801119">
          <w:rPr>
            <w:noProof/>
            <w:webHidden/>
          </w:rPr>
        </w:r>
        <w:r w:rsidR="00801119">
          <w:rPr>
            <w:noProof/>
            <w:webHidden/>
          </w:rPr>
          <w:fldChar w:fldCharType="separate"/>
        </w:r>
        <w:r w:rsidR="00004212">
          <w:rPr>
            <w:noProof/>
            <w:webHidden/>
          </w:rPr>
          <w:t>70</w:t>
        </w:r>
        <w:r w:rsidR="00801119">
          <w:rPr>
            <w:noProof/>
            <w:webHidden/>
          </w:rPr>
          <w:fldChar w:fldCharType="end"/>
        </w:r>
      </w:hyperlink>
    </w:p>
    <w:p w14:paraId="34DCC9AF" w14:textId="5FF92D0E" w:rsidR="00801119" w:rsidRDefault="009155F1">
      <w:pPr>
        <w:pStyle w:val="TOC2"/>
        <w:rPr>
          <w:rFonts w:asciiTheme="minorHAnsi" w:eastAsiaTheme="minorEastAsia" w:hAnsiTheme="minorHAnsi" w:cstheme="minorBidi"/>
          <w:noProof/>
        </w:rPr>
      </w:pPr>
      <w:hyperlink w:anchor="_Toc21955882" w:history="1">
        <w:r w:rsidR="00801119" w:rsidRPr="008A0913">
          <w:rPr>
            <w:rStyle w:val="Hyperlink"/>
            <w:bCs/>
            <w:noProof/>
          </w:rPr>
          <w:t>EU-LIMESTONE</w:t>
        </w:r>
        <w:r w:rsidR="00801119">
          <w:rPr>
            <w:noProof/>
            <w:webHidden/>
          </w:rPr>
          <w:tab/>
        </w:r>
        <w:r w:rsidR="00801119">
          <w:rPr>
            <w:noProof/>
            <w:webHidden/>
          </w:rPr>
          <w:fldChar w:fldCharType="begin"/>
        </w:r>
        <w:r w:rsidR="00801119">
          <w:rPr>
            <w:noProof/>
            <w:webHidden/>
          </w:rPr>
          <w:instrText xml:space="preserve"> PAGEREF _Toc21955882 \h </w:instrText>
        </w:r>
        <w:r w:rsidR="00801119">
          <w:rPr>
            <w:noProof/>
            <w:webHidden/>
          </w:rPr>
        </w:r>
        <w:r w:rsidR="00801119">
          <w:rPr>
            <w:noProof/>
            <w:webHidden/>
          </w:rPr>
          <w:fldChar w:fldCharType="separate"/>
        </w:r>
        <w:r w:rsidR="00004212">
          <w:rPr>
            <w:noProof/>
            <w:webHidden/>
          </w:rPr>
          <w:t>73</w:t>
        </w:r>
        <w:r w:rsidR="00801119">
          <w:rPr>
            <w:noProof/>
            <w:webHidden/>
          </w:rPr>
          <w:fldChar w:fldCharType="end"/>
        </w:r>
      </w:hyperlink>
    </w:p>
    <w:p w14:paraId="1532089B" w14:textId="0DC3399D" w:rsidR="00801119" w:rsidRDefault="009155F1">
      <w:pPr>
        <w:pStyle w:val="TOC2"/>
        <w:rPr>
          <w:rFonts w:asciiTheme="minorHAnsi" w:eastAsiaTheme="minorEastAsia" w:hAnsiTheme="minorHAnsi" w:cstheme="minorBidi"/>
          <w:noProof/>
        </w:rPr>
      </w:pPr>
      <w:hyperlink w:anchor="_Toc21955883" w:history="1">
        <w:r w:rsidR="00801119" w:rsidRPr="008A0913">
          <w:rPr>
            <w:rStyle w:val="Hyperlink"/>
            <w:bCs/>
            <w:noProof/>
          </w:rPr>
          <w:t>EU-GYPSUMHAND</w:t>
        </w:r>
        <w:r w:rsidR="00801119">
          <w:rPr>
            <w:noProof/>
            <w:webHidden/>
          </w:rPr>
          <w:tab/>
        </w:r>
        <w:r w:rsidR="00801119">
          <w:rPr>
            <w:noProof/>
            <w:webHidden/>
          </w:rPr>
          <w:fldChar w:fldCharType="begin"/>
        </w:r>
        <w:r w:rsidR="00801119">
          <w:rPr>
            <w:noProof/>
            <w:webHidden/>
          </w:rPr>
          <w:instrText xml:space="preserve"> PAGEREF _Toc21955883 \h </w:instrText>
        </w:r>
        <w:r w:rsidR="00801119">
          <w:rPr>
            <w:noProof/>
            <w:webHidden/>
          </w:rPr>
        </w:r>
        <w:r w:rsidR="00801119">
          <w:rPr>
            <w:noProof/>
            <w:webHidden/>
          </w:rPr>
          <w:fldChar w:fldCharType="separate"/>
        </w:r>
        <w:r w:rsidR="00004212">
          <w:rPr>
            <w:noProof/>
            <w:webHidden/>
          </w:rPr>
          <w:t>76</w:t>
        </w:r>
        <w:r w:rsidR="00801119">
          <w:rPr>
            <w:noProof/>
            <w:webHidden/>
          </w:rPr>
          <w:fldChar w:fldCharType="end"/>
        </w:r>
      </w:hyperlink>
    </w:p>
    <w:p w14:paraId="3B80E778" w14:textId="50BAA9CF" w:rsidR="00801119" w:rsidRDefault="009155F1">
      <w:pPr>
        <w:pStyle w:val="TOC2"/>
        <w:rPr>
          <w:rFonts w:asciiTheme="minorHAnsi" w:eastAsiaTheme="minorEastAsia" w:hAnsiTheme="minorHAnsi" w:cstheme="minorBidi"/>
          <w:noProof/>
        </w:rPr>
      </w:pPr>
      <w:hyperlink w:anchor="_Toc21955884" w:history="1">
        <w:r w:rsidR="00801119" w:rsidRPr="008A0913">
          <w:rPr>
            <w:rStyle w:val="Hyperlink"/>
            <w:bCs/>
            <w:noProof/>
          </w:rPr>
          <w:t>EU-HYDRATEDLIME</w:t>
        </w:r>
        <w:r w:rsidR="00801119">
          <w:rPr>
            <w:noProof/>
            <w:webHidden/>
          </w:rPr>
          <w:tab/>
        </w:r>
        <w:r w:rsidR="00801119">
          <w:rPr>
            <w:noProof/>
            <w:webHidden/>
          </w:rPr>
          <w:fldChar w:fldCharType="begin"/>
        </w:r>
        <w:r w:rsidR="00801119">
          <w:rPr>
            <w:noProof/>
            <w:webHidden/>
          </w:rPr>
          <w:instrText xml:space="preserve"> PAGEREF _Toc21955884 \h </w:instrText>
        </w:r>
        <w:r w:rsidR="00801119">
          <w:rPr>
            <w:noProof/>
            <w:webHidden/>
          </w:rPr>
        </w:r>
        <w:r w:rsidR="00801119">
          <w:rPr>
            <w:noProof/>
            <w:webHidden/>
          </w:rPr>
          <w:fldChar w:fldCharType="separate"/>
        </w:r>
        <w:r w:rsidR="00004212">
          <w:rPr>
            <w:noProof/>
            <w:webHidden/>
          </w:rPr>
          <w:t>79</w:t>
        </w:r>
        <w:r w:rsidR="00801119">
          <w:rPr>
            <w:noProof/>
            <w:webHidden/>
          </w:rPr>
          <w:fldChar w:fldCharType="end"/>
        </w:r>
      </w:hyperlink>
    </w:p>
    <w:p w14:paraId="5B3CB32B" w14:textId="47772DC4" w:rsidR="00801119" w:rsidRDefault="009155F1">
      <w:pPr>
        <w:pStyle w:val="TOC2"/>
        <w:rPr>
          <w:rFonts w:asciiTheme="minorHAnsi" w:eastAsiaTheme="minorEastAsia" w:hAnsiTheme="minorHAnsi" w:cstheme="minorBidi"/>
          <w:noProof/>
        </w:rPr>
      </w:pPr>
      <w:hyperlink w:anchor="_Toc21955885" w:history="1">
        <w:r w:rsidR="00801119" w:rsidRPr="008A0913">
          <w:rPr>
            <w:rStyle w:val="Hyperlink"/>
            <w:rFonts w:cs="Arial"/>
            <w:noProof/>
          </w:rPr>
          <w:t>EU-FlyAshStorage</w:t>
        </w:r>
        <w:r w:rsidR="00801119">
          <w:rPr>
            <w:noProof/>
            <w:webHidden/>
          </w:rPr>
          <w:tab/>
        </w:r>
        <w:r w:rsidR="00801119">
          <w:rPr>
            <w:noProof/>
            <w:webHidden/>
          </w:rPr>
          <w:fldChar w:fldCharType="begin"/>
        </w:r>
        <w:r w:rsidR="00801119">
          <w:rPr>
            <w:noProof/>
            <w:webHidden/>
          </w:rPr>
          <w:instrText xml:space="preserve"> PAGEREF _Toc21955885 \h </w:instrText>
        </w:r>
        <w:r w:rsidR="00801119">
          <w:rPr>
            <w:noProof/>
            <w:webHidden/>
          </w:rPr>
        </w:r>
        <w:r w:rsidR="00801119">
          <w:rPr>
            <w:noProof/>
            <w:webHidden/>
          </w:rPr>
          <w:fldChar w:fldCharType="separate"/>
        </w:r>
        <w:r w:rsidR="00004212">
          <w:rPr>
            <w:noProof/>
            <w:webHidden/>
          </w:rPr>
          <w:t>82</w:t>
        </w:r>
        <w:r w:rsidR="00801119">
          <w:rPr>
            <w:noProof/>
            <w:webHidden/>
          </w:rPr>
          <w:fldChar w:fldCharType="end"/>
        </w:r>
      </w:hyperlink>
    </w:p>
    <w:p w14:paraId="42B26AE3" w14:textId="6C2A64B2" w:rsidR="00801119" w:rsidRDefault="009155F1">
      <w:pPr>
        <w:pStyle w:val="TOC1"/>
        <w:rPr>
          <w:rFonts w:asciiTheme="minorHAnsi" w:eastAsiaTheme="minorEastAsia" w:hAnsiTheme="minorHAnsi" w:cstheme="minorBidi"/>
          <w:b w:val="0"/>
          <w:noProof/>
        </w:rPr>
      </w:pPr>
      <w:hyperlink w:anchor="_Toc21955886" w:history="1">
        <w:r w:rsidR="00801119" w:rsidRPr="008A0913">
          <w:rPr>
            <w:rStyle w:val="Hyperlink"/>
            <w:noProof/>
          </w:rPr>
          <w:t>D.  FLEXIBLE GROUP CONDITIONS</w:t>
        </w:r>
        <w:r w:rsidR="00801119">
          <w:rPr>
            <w:noProof/>
            <w:webHidden/>
          </w:rPr>
          <w:tab/>
        </w:r>
        <w:r w:rsidR="00801119">
          <w:rPr>
            <w:noProof/>
            <w:webHidden/>
          </w:rPr>
          <w:fldChar w:fldCharType="begin"/>
        </w:r>
        <w:r w:rsidR="00801119">
          <w:rPr>
            <w:noProof/>
            <w:webHidden/>
          </w:rPr>
          <w:instrText xml:space="preserve"> PAGEREF _Toc21955886 \h </w:instrText>
        </w:r>
        <w:r w:rsidR="00801119">
          <w:rPr>
            <w:noProof/>
            <w:webHidden/>
          </w:rPr>
        </w:r>
        <w:r w:rsidR="00801119">
          <w:rPr>
            <w:noProof/>
            <w:webHidden/>
          </w:rPr>
          <w:fldChar w:fldCharType="separate"/>
        </w:r>
        <w:r w:rsidR="00004212">
          <w:rPr>
            <w:noProof/>
            <w:webHidden/>
          </w:rPr>
          <w:t>85</w:t>
        </w:r>
        <w:r w:rsidR="00801119">
          <w:rPr>
            <w:noProof/>
            <w:webHidden/>
          </w:rPr>
          <w:fldChar w:fldCharType="end"/>
        </w:r>
      </w:hyperlink>
    </w:p>
    <w:p w14:paraId="51BB6061" w14:textId="30CEDB50" w:rsidR="00801119" w:rsidRDefault="009155F1">
      <w:pPr>
        <w:pStyle w:val="TOC2"/>
        <w:rPr>
          <w:rFonts w:asciiTheme="minorHAnsi" w:eastAsiaTheme="minorEastAsia" w:hAnsiTheme="minorHAnsi" w:cstheme="minorBidi"/>
          <w:noProof/>
        </w:rPr>
      </w:pPr>
      <w:hyperlink w:anchor="_Toc21955887" w:history="1">
        <w:r w:rsidR="00801119" w:rsidRPr="008A0913">
          <w:rPr>
            <w:rStyle w:val="Hyperlink"/>
            <w:bCs/>
            <w:noProof/>
          </w:rPr>
          <w:t>FLEXIBLE GROUP SUMMARY TABLE</w:t>
        </w:r>
        <w:r w:rsidR="00801119">
          <w:rPr>
            <w:noProof/>
            <w:webHidden/>
          </w:rPr>
          <w:tab/>
        </w:r>
        <w:r w:rsidR="00801119">
          <w:rPr>
            <w:noProof/>
            <w:webHidden/>
          </w:rPr>
          <w:fldChar w:fldCharType="begin"/>
        </w:r>
        <w:r w:rsidR="00801119">
          <w:rPr>
            <w:noProof/>
            <w:webHidden/>
          </w:rPr>
          <w:instrText xml:space="preserve"> PAGEREF _Toc21955887 \h </w:instrText>
        </w:r>
        <w:r w:rsidR="00801119">
          <w:rPr>
            <w:noProof/>
            <w:webHidden/>
          </w:rPr>
        </w:r>
        <w:r w:rsidR="00801119">
          <w:rPr>
            <w:noProof/>
            <w:webHidden/>
          </w:rPr>
          <w:fldChar w:fldCharType="separate"/>
        </w:r>
        <w:r w:rsidR="00004212">
          <w:rPr>
            <w:noProof/>
            <w:webHidden/>
          </w:rPr>
          <w:t>85</w:t>
        </w:r>
        <w:r w:rsidR="00801119">
          <w:rPr>
            <w:noProof/>
            <w:webHidden/>
          </w:rPr>
          <w:fldChar w:fldCharType="end"/>
        </w:r>
      </w:hyperlink>
    </w:p>
    <w:p w14:paraId="1C6D41E2" w14:textId="0DC53220" w:rsidR="00801119" w:rsidRDefault="009155F1">
      <w:pPr>
        <w:pStyle w:val="TOC2"/>
        <w:rPr>
          <w:rFonts w:asciiTheme="minorHAnsi" w:eastAsiaTheme="minorEastAsia" w:hAnsiTheme="minorHAnsi" w:cstheme="minorBidi"/>
          <w:noProof/>
        </w:rPr>
      </w:pPr>
      <w:hyperlink w:anchor="_Toc21955888" w:history="1">
        <w:r w:rsidR="00801119" w:rsidRPr="008A0913">
          <w:rPr>
            <w:rStyle w:val="Hyperlink"/>
            <w:noProof/>
          </w:rPr>
          <w:t>FG-ProjectPC1-4</w:t>
        </w:r>
        <w:r w:rsidR="00801119">
          <w:rPr>
            <w:noProof/>
            <w:webHidden/>
          </w:rPr>
          <w:tab/>
        </w:r>
        <w:r w:rsidR="00801119">
          <w:rPr>
            <w:noProof/>
            <w:webHidden/>
          </w:rPr>
          <w:fldChar w:fldCharType="begin"/>
        </w:r>
        <w:r w:rsidR="00801119">
          <w:rPr>
            <w:noProof/>
            <w:webHidden/>
          </w:rPr>
          <w:instrText xml:space="preserve"> PAGEREF _Toc21955888 \h </w:instrText>
        </w:r>
        <w:r w:rsidR="00801119">
          <w:rPr>
            <w:noProof/>
            <w:webHidden/>
          </w:rPr>
        </w:r>
        <w:r w:rsidR="00801119">
          <w:rPr>
            <w:noProof/>
            <w:webHidden/>
          </w:rPr>
          <w:fldChar w:fldCharType="separate"/>
        </w:r>
        <w:r w:rsidR="00004212">
          <w:rPr>
            <w:noProof/>
            <w:webHidden/>
          </w:rPr>
          <w:t>87</w:t>
        </w:r>
        <w:r w:rsidR="00801119">
          <w:rPr>
            <w:noProof/>
            <w:webHidden/>
          </w:rPr>
          <w:fldChar w:fldCharType="end"/>
        </w:r>
      </w:hyperlink>
    </w:p>
    <w:p w14:paraId="26852A02" w14:textId="3DC4B374" w:rsidR="00801119" w:rsidRDefault="009155F1">
      <w:pPr>
        <w:pStyle w:val="TOC2"/>
        <w:rPr>
          <w:rFonts w:asciiTheme="minorHAnsi" w:eastAsiaTheme="minorEastAsia" w:hAnsiTheme="minorHAnsi" w:cstheme="minorBidi"/>
          <w:noProof/>
        </w:rPr>
      </w:pPr>
      <w:hyperlink w:anchor="_Toc21955889" w:history="1">
        <w:r w:rsidR="00801119" w:rsidRPr="008A0913">
          <w:rPr>
            <w:rStyle w:val="Hyperlink"/>
            <w:bCs/>
            <w:iCs/>
            <w:noProof/>
          </w:rPr>
          <w:t>FG-COALBLRCAM</w:t>
        </w:r>
        <w:r w:rsidR="00801119">
          <w:rPr>
            <w:noProof/>
            <w:webHidden/>
          </w:rPr>
          <w:tab/>
        </w:r>
        <w:r w:rsidR="00801119">
          <w:rPr>
            <w:noProof/>
            <w:webHidden/>
          </w:rPr>
          <w:fldChar w:fldCharType="begin"/>
        </w:r>
        <w:r w:rsidR="00801119">
          <w:rPr>
            <w:noProof/>
            <w:webHidden/>
          </w:rPr>
          <w:instrText xml:space="preserve"> PAGEREF _Toc21955889 \h </w:instrText>
        </w:r>
        <w:r w:rsidR="00801119">
          <w:rPr>
            <w:noProof/>
            <w:webHidden/>
          </w:rPr>
        </w:r>
        <w:r w:rsidR="00801119">
          <w:rPr>
            <w:noProof/>
            <w:webHidden/>
          </w:rPr>
          <w:fldChar w:fldCharType="separate"/>
        </w:r>
        <w:r w:rsidR="00004212">
          <w:rPr>
            <w:noProof/>
            <w:webHidden/>
          </w:rPr>
          <w:t>89</w:t>
        </w:r>
        <w:r w:rsidR="00801119">
          <w:rPr>
            <w:noProof/>
            <w:webHidden/>
          </w:rPr>
          <w:fldChar w:fldCharType="end"/>
        </w:r>
      </w:hyperlink>
    </w:p>
    <w:p w14:paraId="5DA95D53" w14:textId="3553D6B2" w:rsidR="00801119" w:rsidRDefault="009155F1">
      <w:pPr>
        <w:pStyle w:val="TOC2"/>
        <w:rPr>
          <w:rFonts w:asciiTheme="minorHAnsi" w:eastAsiaTheme="minorEastAsia" w:hAnsiTheme="minorHAnsi" w:cstheme="minorBidi"/>
          <w:noProof/>
        </w:rPr>
      </w:pPr>
      <w:hyperlink w:anchor="_Toc21955890" w:history="1">
        <w:r w:rsidR="00801119" w:rsidRPr="008A0913">
          <w:rPr>
            <w:rStyle w:val="Hyperlink"/>
            <w:bCs/>
            <w:iCs/>
            <w:noProof/>
          </w:rPr>
          <w:t>FG-AUXBOILERS</w:t>
        </w:r>
        <w:r w:rsidR="00801119">
          <w:rPr>
            <w:noProof/>
            <w:webHidden/>
          </w:rPr>
          <w:tab/>
        </w:r>
        <w:r w:rsidR="00801119">
          <w:rPr>
            <w:noProof/>
            <w:webHidden/>
          </w:rPr>
          <w:fldChar w:fldCharType="begin"/>
        </w:r>
        <w:r w:rsidR="00801119">
          <w:rPr>
            <w:noProof/>
            <w:webHidden/>
          </w:rPr>
          <w:instrText xml:space="preserve"> PAGEREF _Toc21955890 \h </w:instrText>
        </w:r>
        <w:r w:rsidR="00801119">
          <w:rPr>
            <w:noProof/>
            <w:webHidden/>
          </w:rPr>
        </w:r>
        <w:r w:rsidR="00801119">
          <w:rPr>
            <w:noProof/>
            <w:webHidden/>
          </w:rPr>
          <w:fldChar w:fldCharType="separate"/>
        </w:r>
        <w:r w:rsidR="00004212">
          <w:rPr>
            <w:noProof/>
            <w:webHidden/>
          </w:rPr>
          <w:t>92</w:t>
        </w:r>
        <w:r w:rsidR="00801119">
          <w:rPr>
            <w:noProof/>
            <w:webHidden/>
          </w:rPr>
          <w:fldChar w:fldCharType="end"/>
        </w:r>
      </w:hyperlink>
    </w:p>
    <w:p w14:paraId="456E27BF" w14:textId="41371CCF" w:rsidR="00801119" w:rsidRDefault="009155F1">
      <w:pPr>
        <w:pStyle w:val="TOC2"/>
        <w:rPr>
          <w:rFonts w:asciiTheme="minorHAnsi" w:eastAsiaTheme="minorEastAsia" w:hAnsiTheme="minorHAnsi" w:cstheme="minorBidi"/>
          <w:noProof/>
        </w:rPr>
      </w:pPr>
      <w:hyperlink w:anchor="_Toc21955891" w:history="1">
        <w:r w:rsidR="00801119" w:rsidRPr="008A0913">
          <w:rPr>
            <w:rStyle w:val="Hyperlink"/>
            <w:bCs/>
            <w:iCs/>
            <w:noProof/>
          </w:rPr>
          <w:t>FG-WFGD-QP1&amp;2</w:t>
        </w:r>
        <w:r w:rsidR="00801119">
          <w:rPr>
            <w:noProof/>
            <w:webHidden/>
          </w:rPr>
          <w:tab/>
        </w:r>
        <w:r w:rsidR="00801119">
          <w:rPr>
            <w:noProof/>
            <w:webHidden/>
          </w:rPr>
          <w:fldChar w:fldCharType="begin"/>
        </w:r>
        <w:r w:rsidR="00801119">
          <w:rPr>
            <w:noProof/>
            <w:webHidden/>
          </w:rPr>
          <w:instrText xml:space="preserve"> PAGEREF _Toc21955891 \h </w:instrText>
        </w:r>
        <w:r w:rsidR="00801119">
          <w:rPr>
            <w:noProof/>
            <w:webHidden/>
          </w:rPr>
        </w:r>
        <w:r w:rsidR="00801119">
          <w:rPr>
            <w:noProof/>
            <w:webHidden/>
          </w:rPr>
          <w:fldChar w:fldCharType="separate"/>
        </w:r>
        <w:r w:rsidR="00004212">
          <w:rPr>
            <w:noProof/>
            <w:webHidden/>
          </w:rPr>
          <w:t>97</w:t>
        </w:r>
        <w:r w:rsidR="00801119">
          <w:rPr>
            <w:noProof/>
            <w:webHidden/>
          </w:rPr>
          <w:fldChar w:fldCharType="end"/>
        </w:r>
      </w:hyperlink>
    </w:p>
    <w:p w14:paraId="2DF7A820" w14:textId="41EA3442" w:rsidR="00801119" w:rsidRDefault="009155F1">
      <w:pPr>
        <w:pStyle w:val="TOC2"/>
        <w:rPr>
          <w:rFonts w:asciiTheme="minorHAnsi" w:eastAsiaTheme="minorEastAsia" w:hAnsiTheme="minorHAnsi" w:cstheme="minorBidi"/>
          <w:noProof/>
        </w:rPr>
      </w:pPr>
      <w:hyperlink w:anchor="_Toc21955892" w:history="1">
        <w:r w:rsidR="00801119" w:rsidRPr="008A0913">
          <w:rPr>
            <w:rStyle w:val="Hyperlink"/>
            <w:bCs/>
            <w:iCs/>
            <w:noProof/>
          </w:rPr>
          <w:t>FG-WFGD-QP3&amp;4</w:t>
        </w:r>
        <w:r w:rsidR="00801119">
          <w:rPr>
            <w:noProof/>
            <w:webHidden/>
          </w:rPr>
          <w:tab/>
        </w:r>
        <w:r w:rsidR="00801119">
          <w:rPr>
            <w:noProof/>
            <w:webHidden/>
          </w:rPr>
          <w:fldChar w:fldCharType="begin"/>
        </w:r>
        <w:r w:rsidR="00801119">
          <w:rPr>
            <w:noProof/>
            <w:webHidden/>
          </w:rPr>
          <w:instrText xml:space="preserve"> PAGEREF _Toc21955892 \h </w:instrText>
        </w:r>
        <w:r w:rsidR="00801119">
          <w:rPr>
            <w:noProof/>
            <w:webHidden/>
          </w:rPr>
        </w:r>
        <w:r w:rsidR="00801119">
          <w:rPr>
            <w:noProof/>
            <w:webHidden/>
          </w:rPr>
          <w:fldChar w:fldCharType="separate"/>
        </w:r>
        <w:r w:rsidR="00004212">
          <w:rPr>
            <w:noProof/>
            <w:webHidden/>
          </w:rPr>
          <w:t>100</w:t>
        </w:r>
        <w:r w:rsidR="00801119">
          <w:rPr>
            <w:noProof/>
            <w:webHidden/>
          </w:rPr>
          <w:fldChar w:fldCharType="end"/>
        </w:r>
      </w:hyperlink>
    </w:p>
    <w:p w14:paraId="10F99005" w14:textId="46E92A6D" w:rsidR="00801119" w:rsidRDefault="009155F1">
      <w:pPr>
        <w:pStyle w:val="TOC2"/>
        <w:rPr>
          <w:rFonts w:asciiTheme="minorHAnsi" w:eastAsiaTheme="minorEastAsia" w:hAnsiTheme="minorHAnsi" w:cstheme="minorBidi"/>
          <w:noProof/>
        </w:rPr>
      </w:pPr>
      <w:hyperlink w:anchor="_Toc21955893" w:history="1">
        <w:r w:rsidR="00801119" w:rsidRPr="008A0913">
          <w:rPr>
            <w:rStyle w:val="Hyperlink"/>
            <w:bCs/>
            <w:iCs/>
            <w:noProof/>
          </w:rPr>
          <w:t>FG-PARTSCLNRS</w:t>
        </w:r>
        <w:r w:rsidR="00801119">
          <w:rPr>
            <w:noProof/>
            <w:webHidden/>
          </w:rPr>
          <w:tab/>
        </w:r>
        <w:r w:rsidR="00801119">
          <w:rPr>
            <w:noProof/>
            <w:webHidden/>
          </w:rPr>
          <w:fldChar w:fldCharType="begin"/>
        </w:r>
        <w:r w:rsidR="00801119">
          <w:rPr>
            <w:noProof/>
            <w:webHidden/>
          </w:rPr>
          <w:instrText xml:space="preserve"> PAGEREF _Toc21955893 \h </w:instrText>
        </w:r>
        <w:r w:rsidR="00801119">
          <w:rPr>
            <w:noProof/>
            <w:webHidden/>
          </w:rPr>
        </w:r>
        <w:r w:rsidR="00801119">
          <w:rPr>
            <w:noProof/>
            <w:webHidden/>
          </w:rPr>
          <w:fldChar w:fldCharType="separate"/>
        </w:r>
        <w:r w:rsidR="00004212">
          <w:rPr>
            <w:noProof/>
            <w:webHidden/>
          </w:rPr>
          <w:t>103</w:t>
        </w:r>
        <w:r w:rsidR="00801119">
          <w:rPr>
            <w:noProof/>
            <w:webHidden/>
          </w:rPr>
          <w:fldChar w:fldCharType="end"/>
        </w:r>
      </w:hyperlink>
    </w:p>
    <w:p w14:paraId="5116D2BA" w14:textId="71A5DD45" w:rsidR="00801119" w:rsidRDefault="009155F1">
      <w:pPr>
        <w:pStyle w:val="TOC2"/>
        <w:rPr>
          <w:rFonts w:asciiTheme="minorHAnsi" w:eastAsiaTheme="minorEastAsia" w:hAnsiTheme="minorHAnsi" w:cstheme="minorBidi"/>
          <w:noProof/>
        </w:rPr>
      </w:pPr>
      <w:hyperlink w:anchor="_Toc21955894" w:history="1">
        <w:r w:rsidR="00801119" w:rsidRPr="008A0913">
          <w:rPr>
            <w:rStyle w:val="Hyperlink"/>
            <w:bCs/>
            <w:iCs/>
            <w:noProof/>
          </w:rPr>
          <w:t>FG-EMERGENS</w:t>
        </w:r>
        <w:r w:rsidR="00801119">
          <w:rPr>
            <w:noProof/>
            <w:webHidden/>
          </w:rPr>
          <w:tab/>
        </w:r>
        <w:r w:rsidR="00801119">
          <w:rPr>
            <w:noProof/>
            <w:webHidden/>
          </w:rPr>
          <w:fldChar w:fldCharType="begin"/>
        </w:r>
        <w:r w:rsidR="00801119">
          <w:rPr>
            <w:noProof/>
            <w:webHidden/>
          </w:rPr>
          <w:instrText xml:space="preserve"> PAGEREF _Toc21955894 \h </w:instrText>
        </w:r>
        <w:r w:rsidR="00801119">
          <w:rPr>
            <w:noProof/>
            <w:webHidden/>
          </w:rPr>
        </w:r>
        <w:r w:rsidR="00801119">
          <w:rPr>
            <w:noProof/>
            <w:webHidden/>
          </w:rPr>
          <w:fldChar w:fldCharType="separate"/>
        </w:r>
        <w:r w:rsidR="00004212">
          <w:rPr>
            <w:noProof/>
            <w:webHidden/>
          </w:rPr>
          <w:t>105</w:t>
        </w:r>
        <w:r w:rsidR="00801119">
          <w:rPr>
            <w:noProof/>
            <w:webHidden/>
          </w:rPr>
          <w:fldChar w:fldCharType="end"/>
        </w:r>
      </w:hyperlink>
    </w:p>
    <w:p w14:paraId="739F0B46" w14:textId="79A062AD" w:rsidR="00801119" w:rsidRDefault="009155F1">
      <w:pPr>
        <w:pStyle w:val="TOC2"/>
        <w:rPr>
          <w:rFonts w:asciiTheme="minorHAnsi" w:eastAsiaTheme="minorEastAsia" w:hAnsiTheme="minorHAnsi" w:cstheme="minorBidi"/>
          <w:noProof/>
        </w:rPr>
      </w:pPr>
      <w:hyperlink w:anchor="_Toc21955895" w:history="1">
        <w:r w:rsidR="00801119" w:rsidRPr="008A0913">
          <w:rPr>
            <w:rStyle w:val="Hyperlink"/>
            <w:bCs/>
            <w:iCs/>
            <w:noProof/>
          </w:rPr>
          <w:t>FG-MESBLDG</w:t>
        </w:r>
        <w:r w:rsidR="00801119">
          <w:rPr>
            <w:noProof/>
            <w:webHidden/>
          </w:rPr>
          <w:tab/>
        </w:r>
        <w:r w:rsidR="00801119">
          <w:rPr>
            <w:noProof/>
            <w:webHidden/>
          </w:rPr>
          <w:fldChar w:fldCharType="begin"/>
        </w:r>
        <w:r w:rsidR="00801119">
          <w:rPr>
            <w:noProof/>
            <w:webHidden/>
          </w:rPr>
          <w:instrText xml:space="preserve"> PAGEREF _Toc21955895 \h </w:instrText>
        </w:r>
        <w:r w:rsidR="00801119">
          <w:rPr>
            <w:noProof/>
            <w:webHidden/>
          </w:rPr>
        </w:r>
        <w:r w:rsidR="00801119">
          <w:rPr>
            <w:noProof/>
            <w:webHidden/>
          </w:rPr>
          <w:fldChar w:fldCharType="separate"/>
        </w:r>
        <w:r w:rsidR="00004212">
          <w:rPr>
            <w:noProof/>
            <w:webHidden/>
          </w:rPr>
          <w:t>108</w:t>
        </w:r>
        <w:r w:rsidR="00801119">
          <w:rPr>
            <w:noProof/>
            <w:webHidden/>
          </w:rPr>
          <w:fldChar w:fldCharType="end"/>
        </w:r>
      </w:hyperlink>
    </w:p>
    <w:p w14:paraId="3780773D" w14:textId="42AB1D5D" w:rsidR="00801119" w:rsidRDefault="009155F1">
      <w:pPr>
        <w:pStyle w:val="TOC2"/>
        <w:rPr>
          <w:rFonts w:asciiTheme="minorHAnsi" w:eastAsiaTheme="minorEastAsia" w:hAnsiTheme="minorHAnsi" w:cstheme="minorBidi"/>
          <w:noProof/>
        </w:rPr>
      </w:pPr>
      <w:hyperlink w:anchor="_Toc21955896" w:history="1">
        <w:r w:rsidR="00801119" w:rsidRPr="008A0913">
          <w:rPr>
            <w:rStyle w:val="Hyperlink"/>
            <w:bCs/>
            <w:noProof/>
          </w:rPr>
          <w:t>FG-MATS</w:t>
        </w:r>
        <w:r w:rsidR="00801119">
          <w:rPr>
            <w:noProof/>
            <w:webHidden/>
          </w:rPr>
          <w:tab/>
        </w:r>
        <w:r w:rsidR="00801119">
          <w:rPr>
            <w:noProof/>
            <w:webHidden/>
          </w:rPr>
          <w:fldChar w:fldCharType="begin"/>
        </w:r>
        <w:r w:rsidR="00801119">
          <w:rPr>
            <w:noProof/>
            <w:webHidden/>
          </w:rPr>
          <w:instrText xml:space="preserve"> PAGEREF _Toc21955896 \h </w:instrText>
        </w:r>
        <w:r w:rsidR="00801119">
          <w:rPr>
            <w:noProof/>
            <w:webHidden/>
          </w:rPr>
        </w:r>
        <w:r w:rsidR="00801119">
          <w:rPr>
            <w:noProof/>
            <w:webHidden/>
          </w:rPr>
          <w:fldChar w:fldCharType="separate"/>
        </w:r>
        <w:r w:rsidR="00004212">
          <w:rPr>
            <w:noProof/>
            <w:webHidden/>
          </w:rPr>
          <w:t>111</w:t>
        </w:r>
        <w:r w:rsidR="00801119">
          <w:rPr>
            <w:noProof/>
            <w:webHidden/>
          </w:rPr>
          <w:fldChar w:fldCharType="end"/>
        </w:r>
      </w:hyperlink>
    </w:p>
    <w:p w14:paraId="566B2DE9" w14:textId="3D2AF94A" w:rsidR="00801119" w:rsidRDefault="009155F1">
      <w:pPr>
        <w:pStyle w:val="TOC2"/>
        <w:rPr>
          <w:rFonts w:asciiTheme="minorHAnsi" w:eastAsiaTheme="minorEastAsia" w:hAnsiTheme="minorHAnsi" w:cstheme="minorBidi"/>
          <w:noProof/>
        </w:rPr>
      </w:pPr>
      <w:hyperlink w:anchor="_Toc21955897" w:history="1">
        <w:r w:rsidR="00801119" w:rsidRPr="008A0913">
          <w:rPr>
            <w:rStyle w:val="Hyperlink"/>
            <w:bCs/>
            <w:iCs/>
            <w:noProof/>
          </w:rPr>
          <w:t>FG-NSPS4I</w:t>
        </w:r>
        <w:r w:rsidR="00801119">
          <w:rPr>
            <w:noProof/>
            <w:webHidden/>
          </w:rPr>
          <w:tab/>
        </w:r>
        <w:r w:rsidR="00801119">
          <w:rPr>
            <w:noProof/>
            <w:webHidden/>
          </w:rPr>
          <w:fldChar w:fldCharType="begin"/>
        </w:r>
        <w:r w:rsidR="00801119">
          <w:rPr>
            <w:noProof/>
            <w:webHidden/>
          </w:rPr>
          <w:instrText xml:space="preserve"> PAGEREF _Toc21955897 \h </w:instrText>
        </w:r>
        <w:r w:rsidR="00801119">
          <w:rPr>
            <w:noProof/>
            <w:webHidden/>
          </w:rPr>
        </w:r>
        <w:r w:rsidR="00801119">
          <w:rPr>
            <w:noProof/>
            <w:webHidden/>
          </w:rPr>
          <w:fldChar w:fldCharType="separate"/>
        </w:r>
        <w:r w:rsidR="00004212">
          <w:rPr>
            <w:noProof/>
            <w:webHidden/>
          </w:rPr>
          <w:t>120</w:t>
        </w:r>
        <w:r w:rsidR="00801119">
          <w:rPr>
            <w:noProof/>
            <w:webHidden/>
          </w:rPr>
          <w:fldChar w:fldCharType="end"/>
        </w:r>
      </w:hyperlink>
    </w:p>
    <w:p w14:paraId="68CD19CF" w14:textId="07696341" w:rsidR="00801119" w:rsidRDefault="009155F1">
      <w:pPr>
        <w:pStyle w:val="TOC1"/>
        <w:rPr>
          <w:rFonts w:asciiTheme="minorHAnsi" w:eastAsiaTheme="minorEastAsia" w:hAnsiTheme="minorHAnsi" w:cstheme="minorBidi"/>
          <w:b w:val="0"/>
          <w:noProof/>
        </w:rPr>
      </w:pPr>
      <w:hyperlink w:anchor="_Toc21955898" w:history="1">
        <w:r w:rsidR="00801119" w:rsidRPr="008A0913">
          <w:rPr>
            <w:rStyle w:val="Hyperlink"/>
            <w:noProof/>
          </w:rPr>
          <w:t>E.  NON-APPLICABLE REQUIREMENTS</w:t>
        </w:r>
        <w:r w:rsidR="00801119">
          <w:rPr>
            <w:noProof/>
            <w:webHidden/>
          </w:rPr>
          <w:tab/>
        </w:r>
        <w:r w:rsidR="00801119">
          <w:rPr>
            <w:noProof/>
            <w:webHidden/>
          </w:rPr>
          <w:fldChar w:fldCharType="begin"/>
        </w:r>
        <w:r w:rsidR="00801119">
          <w:rPr>
            <w:noProof/>
            <w:webHidden/>
          </w:rPr>
          <w:instrText xml:space="preserve"> PAGEREF _Toc21955898 \h </w:instrText>
        </w:r>
        <w:r w:rsidR="00801119">
          <w:rPr>
            <w:noProof/>
            <w:webHidden/>
          </w:rPr>
        </w:r>
        <w:r w:rsidR="00801119">
          <w:rPr>
            <w:noProof/>
            <w:webHidden/>
          </w:rPr>
          <w:fldChar w:fldCharType="separate"/>
        </w:r>
        <w:r w:rsidR="00004212">
          <w:rPr>
            <w:noProof/>
            <w:webHidden/>
          </w:rPr>
          <w:t>123</w:t>
        </w:r>
        <w:r w:rsidR="00801119">
          <w:rPr>
            <w:noProof/>
            <w:webHidden/>
          </w:rPr>
          <w:fldChar w:fldCharType="end"/>
        </w:r>
      </w:hyperlink>
    </w:p>
    <w:p w14:paraId="1F64160F" w14:textId="4476E4A8" w:rsidR="00801119" w:rsidRDefault="009155F1">
      <w:pPr>
        <w:pStyle w:val="TOC1"/>
        <w:rPr>
          <w:rFonts w:asciiTheme="minorHAnsi" w:eastAsiaTheme="minorEastAsia" w:hAnsiTheme="minorHAnsi" w:cstheme="minorBidi"/>
          <w:b w:val="0"/>
          <w:noProof/>
        </w:rPr>
      </w:pPr>
      <w:hyperlink w:anchor="_Toc21955899" w:history="1">
        <w:r w:rsidR="00801119" w:rsidRPr="008A0913">
          <w:rPr>
            <w:rStyle w:val="Hyperlink"/>
            <w:noProof/>
          </w:rPr>
          <w:t>APPENDICES</w:t>
        </w:r>
        <w:r w:rsidR="00801119">
          <w:rPr>
            <w:noProof/>
            <w:webHidden/>
          </w:rPr>
          <w:tab/>
        </w:r>
        <w:r w:rsidR="00801119">
          <w:rPr>
            <w:noProof/>
            <w:webHidden/>
          </w:rPr>
          <w:fldChar w:fldCharType="begin"/>
        </w:r>
        <w:r w:rsidR="00801119">
          <w:rPr>
            <w:noProof/>
            <w:webHidden/>
          </w:rPr>
          <w:instrText xml:space="preserve"> PAGEREF _Toc21955899 \h </w:instrText>
        </w:r>
        <w:r w:rsidR="00801119">
          <w:rPr>
            <w:noProof/>
            <w:webHidden/>
          </w:rPr>
        </w:r>
        <w:r w:rsidR="00801119">
          <w:rPr>
            <w:noProof/>
            <w:webHidden/>
          </w:rPr>
          <w:fldChar w:fldCharType="separate"/>
        </w:r>
        <w:r w:rsidR="00004212">
          <w:rPr>
            <w:noProof/>
            <w:webHidden/>
          </w:rPr>
          <w:t>124</w:t>
        </w:r>
        <w:r w:rsidR="00801119">
          <w:rPr>
            <w:noProof/>
            <w:webHidden/>
          </w:rPr>
          <w:fldChar w:fldCharType="end"/>
        </w:r>
      </w:hyperlink>
    </w:p>
    <w:p w14:paraId="5DAEFA97" w14:textId="3FCBF77A" w:rsidR="00801119" w:rsidRDefault="009155F1">
      <w:pPr>
        <w:pStyle w:val="TOC2"/>
        <w:rPr>
          <w:rFonts w:asciiTheme="minorHAnsi" w:eastAsiaTheme="minorEastAsia" w:hAnsiTheme="minorHAnsi" w:cstheme="minorBidi"/>
          <w:noProof/>
        </w:rPr>
      </w:pPr>
      <w:hyperlink w:anchor="_Toc21955900" w:history="1">
        <w:r w:rsidR="00801119" w:rsidRPr="008A0913">
          <w:rPr>
            <w:rStyle w:val="Hyperlink"/>
            <w:noProof/>
          </w:rPr>
          <w:t>Appendix 1-1.  Abbreviations and Acronyms</w:t>
        </w:r>
        <w:r w:rsidR="00801119">
          <w:rPr>
            <w:noProof/>
            <w:webHidden/>
          </w:rPr>
          <w:tab/>
        </w:r>
        <w:r w:rsidR="00801119">
          <w:rPr>
            <w:noProof/>
            <w:webHidden/>
          </w:rPr>
          <w:fldChar w:fldCharType="begin"/>
        </w:r>
        <w:r w:rsidR="00801119">
          <w:rPr>
            <w:noProof/>
            <w:webHidden/>
          </w:rPr>
          <w:instrText xml:space="preserve"> PAGEREF _Toc21955900 \h </w:instrText>
        </w:r>
        <w:r w:rsidR="00801119">
          <w:rPr>
            <w:noProof/>
            <w:webHidden/>
          </w:rPr>
        </w:r>
        <w:r w:rsidR="00801119">
          <w:rPr>
            <w:noProof/>
            <w:webHidden/>
          </w:rPr>
          <w:fldChar w:fldCharType="separate"/>
        </w:r>
        <w:r w:rsidR="00004212">
          <w:rPr>
            <w:noProof/>
            <w:webHidden/>
          </w:rPr>
          <w:t>124</w:t>
        </w:r>
        <w:r w:rsidR="00801119">
          <w:rPr>
            <w:noProof/>
            <w:webHidden/>
          </w:rPr>
          <w:fldChar w:fldCharType="end"/>
        </w:r>
      </w:hyperlink>
    </w:p>
    <w:p w14:paraId="1CD05517" w14:textId="0B9D6C2C" w:rsidR="00801119" w:rsidRDefault="009155F1">
      <w:pPr>
        <w:pStyle w:val="TOC2"/>
        <w:rPr>
          <w:rFonts w:asciiTheme="minorHAnsi" w:eastAsiaTheme="minorEastAsia" w:hAnsiTheme="minorHAnsi" w:cstheme="minorBidi"/>
          <w:noProof/>
        </w:rPr>
      </w:pPr>
      <w:hyperlink w:anchor="_Toc21955901" w:history="1">
        <w:r w:rsidR="00801119" w:rsidRPr="008A0913">
          <w:rPr>
            <w:rStyle w:val="Hyperlink"/>
            <w:bCs/>
            <w:noProof/>
          </w:rPr>
          <w:t>Appendix 2-1.  Schedule of Compliance</w:t>
        </w:r>
        <w:r w:rsidR="00801119">
          <w:rPr>
            <w:noProof/>
            <w:webHidden/>
          </w:rPr>
          <w:tab/>
        </w:r>
        <w:r w:rsidR="00801119">
          <w:rPr>
            <w:noProof/>
            <w:webHidden/>
          </w:rPr>
          <w:fldChar w:fldCharType="begin"/>
        </w:r>
        <w:r w:rsidR="00801119">
          <w:rPr>
            <w:noProof/>
            <w:webHidden/>
          </w:rPr>
          <w:instrText xml:space="preserve"> PAGEREF _Toc21955901 \h </w:instrText>
        </w:r>
        <w:r w:rsidR="00801119">
          <w:rPr>
            <w:noProof/>
            <w:webHidden/>
          </w:rPr>
        </w:r>
        <w:r w:rsidR="00801119">
          <w:rPr>
            <w:noProof/>
            <w:webHidden/>
          </w:rPr>
          <w:fldChar w:fldCharType="separate"/>
        </w:r>
        <w:r w:rsidR="00004212">
          <w:rPr>
            <w:noProof/>
            <w:webHidden/>
          </w:rPr>
          <w:t>125</w:t>
        </w:r>
        <w:r w:rsidR="00801119">
          <w:rPr>
            <w:noProof/>
            <w:webHidden/>
          </w:rPr>
          <w:fldChar w:fldCharType="end"/>
        </w:r>
      </w:hyperlink>
    </w:p>
    <w:p w14:paraId="7F5D0BD9" w14:textId="38E093D1" w:rsidR="00801119" w:rsidRDefault="009155F1">
      <w:pPr>
        <w:pStyle w:val="TOC2"/>
        <w:rPr>
          <w:rFonts w:asciiTheme="minorHAnsi" w:eastAsiaTheme="minorEastAsia" w:hAnsiTheme="minorHAnsi" w:cstheme="minorBidi"/>
          <w:noProof/>
        </w:rPr>
      </w:pPr>
      <w:hyperlink w:anchor="_Toc21955902" w:history="1">
        <w:r w:rsidR="00801119" w:rsidRPr="008A0913">
          <w:rPr>
            <w:rStyle w:val="Hyperlink"/>
            <w:noProof/>
          </w:rPr>
          <w:t>Appendix 3-1.  Monitoring Requirements</w:t>
        </w:r>
        <w:r w:rsidR="00801119">
          <w:rPr>
            <w:noProof/>
            <w:webHidden/>
          </w:rPr>
          <w:tab/>
        </w:r>
        <w:r w:rsidR="00801119">
          <w:rPr>
            <w:noProof/>
            <w:webHidden/>
          </w:rPr>
          <w:fldChar w:fldCharType="begin"/>
        </w:r>
        <w:r w:rsidR="00801119">
          <w:rPr>
            <w:noProof/>
            <w:webHidden/>
          </w:rPr>
          <w:instrText xml:space="preserve"> PAGEREF _Toc21955902 \h </w:instrText>
        </w:r>
        <w:r w:rsidR="00801119">
          <w:rPr>
            <w:noProof/>
            <w:webHidden/>
          </w:rPr>
        </w:r>
        <w:r w:rsidR="00801119">
          <w:rPr>
            <w:noProof/>
            <w:webHidden/>
          </w:rPr>
          <w:fldChar w:fldCharType="separate"/>
        </w:r>
        <w:r w:rsidR="00004212">
          <w:rPr>
            <w:noProof/>
            <w:webHidden/>
          </w:rPr>
          <w:t>125</w:t>
        </w:r>
        <w:r w:rsidR="00801119">
          <w:rPr>
            <w:noProof/>
            <w:webHidden/>
          </w:rPr>
          <w:fldChar w:fldCharType="end"/>
        </w:r>
      </w:hyperlink>
    </w:p>
    <w:p w14:paraId="2F9C8263" w14:textId="29A903EE" w:rsidR="00801119" w:rsidRDefault="009155F1">
      <w:pPr>
        <w:pStyle w:val="TOC2"/>
        <w:rPr>
          <w:rFonts w:asciiTheme="minorHAnsi" w:eastAsiaTheme="minorEastAsia" w:hAnsiTheme="minorHAnsi" w:cstheme="minorBidi"/>
          <w:noProof/>
        </w:rPr>
      </w:pPr>
      <w:hyperlink w:anchor="_Toc21955903" w:history="1">
        <w:r w:rsidR="00801119" w:rsidRPr="008A0913">
          <w:rPr>
            <w:rStyle w:val="Hyperlink"/>
            <w:noProof/>
          </w:rPr>
          <w:t>Appendix 4-1.  Recordkeeping</w:t>
        </w:r>
        <w:r w:rsidR="00801119">
          <w:rPr>
            <w:noProof/>
            <w:webHidden/>
          </w:rPr>
          <w:tab/>
        </w:r>
        <w:r w:rsidR="00801119">
          <w:rPr>
            <w:noProof/>
            <w:webHidden/>
          </w:rPr>
          <w:fldChar w:fldCharType="begin"/>
        </w:r>
        <w:r w:rsidR="00801119">
          <w:rPr>
            <w:noProof/>
            <w:webHidden/>
          </w:rPr>
          <w:instrText xml:space="preserve"> PAGEREF _Toc21955903 \h </w:instrText>
        </w:r>
        <w:r w:rsidR="00801119">
          <w:rPr>
            <w:noProof/>
            <w:webHidden/>
          </w:rPr>
        </w:r>
        <w:r w:rsidR="00801119">
          <w:rPr>
            <w:noProof/>
            <w:webHidden/>
          </w:rPr>
          <w:fldChar w:fldCharType="separate"/>
        </w:r>
        <w:r w:rsidR="00004212">
          <w:rPr>
            <w:noProof/>
            <w:webHidden/>
          </w:rPr>
          <w:t>125</w:t>
        </w:r>
        <w:r w:rsidR="00801119">
          <w:rPr>
            <w:noProof/>
            <w:webHidden/>
          </w:rPr>
          <w:fldChar w:fldCharType="end"/>
        </w:r>
      </w:hyperlink>
    </w:p>
    <w:p w14:paraId="2242E1DD" w14:textId="66664B3C" w:rsidR="00801119" w:rsidRDefault="009155F1">
      <w:pPr>
        <w:pStyle w:val="TOC2"/>
        <w:rPr>
          <w:rFonts w:asciiTheme="minorHAnsi" w:eastAsiaTheme="minorEastAsia" w:hAnsiTheme="minorHAnsi" w:cstheme="minorBidi"/>
          <w:noProof/>
        </w:rPr>
      </w:pPr>
      <w:hyperlink w:anchor="_Toc21955904" w:history="1">
        <w:r w:rsidR="00801119" w:rsidRPr="008A0913">
          <w:rPr>
            <w:rStyle w:val="Hyperlink"/>
            <w:noProof/>
          </w:rPr>
          <w:t>Appendix 5-1.  Testing Procedures</w:t>
        </w:r>
        <w:r w:rsidR="00801119">
          <w:rPr>
            <w:noProof/>
            <w:webHidden/>
          </w:rPr>
          <w:tab/>
        </w:r>
        <w:r w:rsidR="00801119">
          <w:rPr>
            <w:noProof/>
            <w:webHidden/>
          </w:rPr>
          <w:fldChar w:fldCharType="begin"/>
        </w:r>
        <w:r w:rsidR="00801119">
          <w:rPr>
            <w:noProof/>
            <w:webHidden/>
          </w:rPr>
          <w:instrText xml:space="preserve"> PAGEREF _Toc21955904 \h </w:instrText>
        </w:r>
        <w:r w:rsidR="00801119">
          <w:rPr>
            <w:noProof/>
            <w:webHidden/>
          </w:rPr>
        </w:r>
        <w:r w:rsidR="00801119">
          <w:rPr>
            <w:noProof/>
            <w:webHidden/>
          </w:rPr>
          <w:fldChar w:fldCharType="separate"/>
        </w:r>
        <w:r w:rsidR="00004212">
          <w:rPr>
            <w:noProof/>
            <w:webHidden/>
          </w:rPr>
          <w:t>126</w:t>
        </w:r>
        <w:r w:rsidR="00801119">
          <w:rPr>
            <w:noProof/>
            <w:webHidden/>
          </w:rPr>
          <w:fldChar w:fldCharType="end"/>
        </w:r>
      </w:hyperlink>
    </w:p>
    <w:p w14:paraId="7ADFA337" w14:textId="11047903" w:rsidR="00801119" w:rsidRDefault="009155F1">
      <w:pPr>
        <w:pStyle w:val="TOC2"/>
        <w:rPr>
          <w:rFonts w:asciiTheme="minorHAnsi" w:eastAsiaTheme="minorEastAsia" w:hAnsiTheme="minorHAnsi" w:cstheme="minorBidi"/>
          <w:noProof/>
        </w:rPr>
      </w:pPr>
      <w:hyperlink w:anchor="_Toc21955905" w:history="1">
        <w:r w:rsidR="00801119" w:rsidRPr="008A0913">
          <w:rPr>
            <w:rStyle w:val="Hyperlink"/>
            <w:noProof/>
          </w:rPr>
          <w:t>Appendix 6-1.  Permits to Install</w:t>
        </w:r>
        <w:r w:rsidR="00801119">
          <w:rPr>
            <w:noProof/>
            <w:webHidden/>
          </w:rPr>
          <w:tab/>
        </w:r>
        <w:r w:rsidR="00801119">
          <w:rPr>
            <w:noProof/>
            <w:webHidden/>
          </w:rPr>
          <w:fldChar w:fldCharType="begin"/>
        </w:r>
        <w:r w:rsidR="00801119">
          <w:rPr>
            <w:noProof/>
            <w:webHidden/>
          </w:rPr>
          <w:instrText xml:space="preserve"> PAGEREF _Toc21955905 \h </w:instrText>
        </w:r>
        <w:r w:rsidR="00801119">
          <w:rPr>
            <w:noProof/>
            <w:webHidden/>
          </w:rPr>
        </w:r>
        <w:r w:rsidR="00801119">
          <w:rPr>
            <w:noProof/>
            <w:webHidden/>
          </w:rPr>
          <w:fldChar w:fldCharType="separate"/>
        </w:r>
        <w:r w:rsidR="00004212">
          <w:rPr>
            <w:noProof/>
            <w:webHidden/>
          </w:rPr>
          <w:t>126</w:t>
        </w:r>
        <w:r w:rsidR="00801119">
          <w:rPr>
            <w:noProof/>
            <w:webHidden/>
          </w:rPr>
          <w:fldChar w:fldCharType="end"/>
        </w:r>
      </w:hyperlink>
    </w:p>
    <w:p w14:paraId="70855D34" w14:textId="520C6ADE" w:rsidR="00801119" w:rsidRDefault="009155F1">
      <w:pPr>
        <w:pStyle w:val="TOC2"/>
        <w:rPr>
          <w:rFonts w:asciiTheme="minorHAnsi" w:eastAsiaTheme="minorEastAsia" w:hAnsiTheme="minorHAnsi" w:cstheme="minorBidi"/>
          <w:noProof/>
        </w:rPr>
      </w:pPr>
      <w:hyperlink w:anchor="_Toc21955906" w:history="1">
        <w:r w:rsidR="00801119" w:rsidRPr="008A0913">
          <w:rPr>
            <w:rStyle w:val="Hyperlink"/>
            <w:noProof/>
          </w:rPr>
          <w:t>Appendix 7-1.  Emission Calculations</w:t>
        </w:r>
        <w:r w:rsidR="00801119">
          <w:rPr>
            <w:noProof/>
            <w:webHidden/>
          </w:rPr>
          <w:tab/>
        </w:r>
        <w:r w:rsidR="00801119">
          <w:rPr>
            <w:noProof/>
            <w:webHidden/>
          </w:rPr>
          <w:fldChar w:fldCharType="begin"/>
        </w:r>
        <w:r w:rsidR="00801119">
          <w:rPr>
            <w:noProof/>
            <w:webHidden/>
          </w:rPr>
          <w:instrText xml:space="preserve"> PAGEREF _Toc21955906 \h </w:instrText>
        </w:r>
        <w:r w:rsidR="00801119">
          <w:rPr>
            <w:noProof/>
            <w:webHidden/>
          </w:rPr>
        </w:r>
        <w:r w:rsidR="00801119">
          <w:rPr>
            <w:noProof/>
            <w:webHidden/>
          </w:rPr>
          <w:fldChar w:fldCharType="separate"/>
        </w:r>
        <w:r w:rsidR="00004212">
          <w:rPr>
            <w:noProof/>
            <w:webHidden/>
          </w:rPr>
          <w:t>127</w:t>
        </w:r>
        <w:r w:rsidR="00801119">
          <w:rPr>
            <w:noProof/>
            <w:webHidden/>
          </w:rPr>
          <w:fldChar w:fldCharType="end"/>
        </w:r>
      </w:hyperlink>
    </w:p>
    <w:p w14:paraId="47558735" w14:textId="7EA934D7" w:rsidR="00801119" w:rsidRDefault="009155F1">
      <w:pPr>
        <w:pStyle w:val="TOC2"/>
        <w:rPr>
          <w:rFonts w:asciiTheme="minorHAnsi" w:eastAsiaTheme="minorEastAsia" w:hAnsiTheme="minorHAnsi" w:cstheme="minorBidi"/>
          <w:noProof/>
        </w:rPr>
      </w:pPr>
      <w:hyperlink w:anchor="_Toc21955907" w:history="1">
        <w:r w:rsidR="00801119" w:rsidRPr="008A0913">
          <w:rPr>
            <w:rStyle w:val="Hyperlink"/>
            <w:noProof/>
          </w:rPr>
          <w:t>Appendix 8-1.  Reporting</w:t>
        </w:r>
        <w:r w:rsidR="00801119">
          <w:rPr>
            <w:noProof/>
            <w:webHidden/>
          </w:rPr>
          <w:tab/>
        </w:r>
        <w:r w:rsidR="00801119">
          <w:rPr>
            <w:noProof/>
            <w:webHidden/>
          </w:rPr>
          <w:fldChar w:fldCharType="begin"/>
        </w:r>
        <w:r w:rsidR="00801119">
          <w:rPr>
            <w:noProof/>
            <w:webHidden/>
          </w:rPr>
          <w:instrText xml:space="preserve"> PAGEREF _Toc21955907 \h </w:instrText>
        </w:r>
        <w:r w:rsidR="00801119">
          <w:rPr>
            <w:noProof/>
            <w:webHidden/>
          </w:rPr>
        </w:r>
        <w:r w:rsidR="00801119">
          <w:rPr>
            <w:noProof/>
            <w:webHidden/>
          </w:rPr>
          <w:fldChar w:fldCharType="separate"/>
        </w:r>
        <w:r w:rsidR="00004212">
          <w:rPr>
            <w:noProof/>
            <w:webHidden/>
          </w:rPr>
          <w:t>127</w:t>
        </w:r>
        <w:r w:rsidR="00801119">
          <w:rPr>
            <w:noProof/>
            <w:webHidden/>
          </w:rPr>
          <w:fldChar w:fldCharType="end"/>
        </w:r>
      </w:hyperlink>
    </w:p>
    <w:p w14:paraId="3730C4B6" w14:textId="57D239F3" w:rsidR="00801119" w:rsidRDefault="009155F1">
      <w:pPr>
        <w:pStyle w:val="TOC2"/>
        <w:rPr>
          <w:rFonts w:asciiTheme="minorHAnsi" w:eastAsiaTheme="minorEastAsia" w:hAnsiTheme="minorHAnsi" w:cstheme="minorBidi"/>
          <w:noProof/>
        </w:rPr>
      </w:pPr>
      <w:hyperlink w:anchor="_Toc21955908" w:history="1">
        <w:r w:rsidR="00801119" w:rsidRPr="008A0913">
          <w:rPr>
            <w:rStyle w:val="Hyperlink"/>
            <w:noProof/>
          </w:rPr>
          <w:t>Appendix 9-1.  Acid Rain Permit</w:t>
        </w:r>
        <w:r w:rsidR="00801119">
          <w:rPr>
            <w:noProof/>
            <w:webHidden/>
          </w:rPr>
          <w:tab/>
        </w:r>
        <w:r w:rsidR="00801119">
          <w:rPr>
            <w:noProof/>
            <w:webHidden/>
          </w:rPr>
          <w:fldChar w:fldCharType="begin"/>
        </w:r>
        <w:r w:rsidR="00801119">
          <w:rPr>
            <w:noProof/>
            <w:webHidden/>
          </w:rPr>
          <w:instrText xml:space="preserve"> PAGEREF _Toc21955908 \h </w:instrText>
        </w:r>
        <w:r w:rsidR="00801119">
          <w:rPr>
            <w:noProof/>
            <w:webHidden/>
          </w:rPr>
        </w:r>
        <w:r w:rsidR="00801119">
          <w:rPr>
            <w:noProof/>
            <w:webHidden/>
          </w:rPr>
          <w:fldChar w:fldCharType="separate"/>
        </w:r>
        <w:r w:rsidR="00004212">
          <w:rPr>
            <w:noProof/>
            <w:webHidden/>
          </w:rPr>
          <w:t>128</w:t>
        </w:r>
        <w:r w:rsidR="00801119">
          <w:rPr>
            <w:noProof/>
            <w:webHidden/>
          </w:rPr>
          <w:fldChar w:fldCharType="end"/>
        </w:r>
      </w:hyperlink>
    </w:p>
    <w:p w14:paraId="64F74664" w14:textId="7D0D103A" w:rsidR="00801119" w:rsidRDefault="009155F1">
      <w:pPr>
        <w:pStyle w:val="TOC2"/>
        <w:rPr>
          <w:rFonts w:asciiTheme="minorHAnsi" w:eastAsiaTheme="minorEastAsia" w:hAnsiTheme="minorHAnsi" w:cstheme="minorBidi"/>
          <w:noProof/>
        </w:rPr>
      </w:pPr>
      <w:hyperlink w:anchor="_Toc21955909" w:history="1">
        <w:r w:rsidR="00801119" w:rsidRPr="008A0913">
          <w:rPr>
            <w:rStyle w:val="Hyperlink"/>
            <w:rFonts w:eastAsia="Calibri"/>
            <w:noProof/>
          </w:rPr>
          <w:t>Appendix 10-1.  Cross State Air Pollution Rule (CSAPR) Trading Program Title V Requirements</w:t>
        </w:r>
        <w:r w:rsidR="00801119">
          <w:rPr>
            <w:noProof/>
            <w:webHidden/>
          </w:rPr>
          <w:tab/>
        </w:r>
        <w:r w:rsidR="00801119">
          <w:rPr>
            <w:noProof/>
            <w:webHidden/>
          </w:rPr>
          <w:fldChar w:fldCharType="begin"/>
        </w:r>
        <w:r w:rsidR="00801119">
          <w:rPr>
            <w:noProof/>
            <w:webHidden/>
          </w:rPr>
          <w:instrText xml:space="preserve"> PAGEREF _Toc21955909 \h </w:instrText>
        </w:r>
        <w:r w:rsidR="00801119">
          <w:rPr>
            <w:noProof/>
            <w:webHidden/>
          </w:rPr>
        </w:r>
        <w:r w:rsidR="00801119">
          <w:rPr>
            <w:noProof/>
            <w:webHidden/>
          </w:rPr>
          <w:fldChar w:fldCharType="separate"/>
        </w:r>
        <w:r w:rsidR="00004212">
          <w:rPr>
            <w:noProof/>
            <w:webHidden/>
          </w:rPr>
          <w:t>143</w:t>
        </w:r>
        <w:r w:rsidR="00801119">
          <w:rPr>
            <w:noProof/>
            <w:webHidden/>
          </w:rPr>
          <w:fldChar w:fldCharType="end"/>
        </w:r>
      </w:hyperlink>
    </w:p>
    <w:p w14:paraId="7D546715" w14:textId="6FD43ACA" w:rsidR="00801119" w:rsidRDefault="009155F1">
      <w:pPr>
        <w:pStyle w:val="TOC1"/>
        <w:rPr>
          <w:rFonts w:asciiTheme="minorHAnsi" w:eastAsiaTheme="minorEastAsia" w:hAnsiTheme="minorHAnsi" w:cstheme="minorBidi"/>
          <w:b w:val="0"/>
          <w:noProof/>
        </w:rPr>
      </w:pPr>
      <w:hyperlink w:anchor="_Toc21955910" w:history="1">
        <w:r w:rsidR="00801119" w:rsidRPr="008A0913">
          <w:rPr>
            <w:rStyle w:val="Hyperlink"/>
            <w:rFonts w:cs="Arial"/>
            <w:noProof/>
          </w:rPr>
          <w:t>Section 2 – DTE Electric Company – Monroe Peakers</w:t>
        </w:r>
        <w:r w:rsidR="00801119">
          <w:rPr>
            <w:noProof/>
            <w:webHidden/>
          </w:rPr>
          <w:tab/>
        </w:r>
        <w:r w:rsidR="00801119">
          <w:rPr>
            <w:noProof/>
            <w:webHidden/>
          </w:rPr>
          <w:fldChar w:fldCharType="begin"/>
        </w:r>
        <w:r w:rsidR="00801119">
          <w:rPr>
            <w:noProof/>
            <w:webHidden/>
          </w:rPr>
          <w:instrText xml:space="preserve"> PAGEREF _Toc21955910 \h </w:instrText>
        </w:r>
        <w:r w:rsidR="00801119">
          <w:rPr>
            <w:noProof/>
            <w:webHidden/>
          </w:rPr>
        </w:r>
        <w:r w:rsidR="00801119">
          <w:rPr>
            <w:noProof/>
            <w:webHidden/>
          </w:rPr>
          <w:fldChar w:fldCharType="separate"/>
        </w:r>
        <w:r w:rsidR="00004212">
          <w:rPr>
            <w:noProof/>
            <w:webHidden/>
          </w:rPr>
          <w:t>154</w:t>
        </w:r>
        <w:r w:rsidR="00801119">
          <w:rPr>
            <w:noProof/>
            <w:webHidden/>
          </w:rPr>
          <w:fldChar w:fldCharType="end"/>
        </w:r>
      </w:hyperlink>
    </w:p>
    <w:p w14:paraId="2A037B07" w14:textId="27B27112" w:rsidR="00801119" w:rsidRDefault="009155F1">
      <w:pPr>
        <w:pStyle w:val="TOC1"/>
        <w:rPr>
          <w:rFonts w:asciiTheme="minorHAnsi" w:eastAsiaTheme="minorEastAsia" w:hAnsiTheme="minorHAnsi" w:cstheme="minorBidi"/>
          <w:b w:val="0"/>
          <w:noProof/>
        </w:rPr>
      </w:pPr>
      <w:hyperlink w:anchor="_Toc21955911" w:history="1">
        <w:r w:rsidR="00801119" w:rsidRPr="008A0913">
          <w:rPr>
            <w:rStyle w:val="Hyperlink"/>
            <w:noProof/>
          </w:rPr>
          <w:t>A.  GENERAL CONDITIONS</w:t>
        </w:r>
        <w:r w:rsidR="00801119">
          <w:rPr>
            <w:noProof/>
            <w:webHidden/>
          </w:rPr>
          <w:tab/>
        </w:r>
        <w:r w:rsidR="00801119">
          <w:rPr>
            <w:noProof/>
            <w:webHidden/>
          </w:rPr>
          <w:fldChar w:fldCharType="begin"/>
        </w:r>
        <w:r w:rsidR="00801119">
          <w:rPr>
            <w:noProof/>
            <w:webHidden/>
          </w:rPr>
          <w:instrText xml:space="preserve"> PAGEREF _Toc21955911 \h </w:instrText>
        </w:r>
        <w:r w:rsidR="00801119">
          <w:rPr>
            <w:noProof/>
            <w:webHidden/>
          </w:rPr>
        </w:r>
        <w:r w:rsidR="00801119">
          <w:rPr>
            <w:noProof/>
            <w:webHidden/>
          </w:rPr>
          <w:fldChar w:fldCharType="separate"/>
        </w:r>
        <w:r w:rsidR="00004212">
          <w:rPr>
            <w:noProof/>
            <w:webHidden/>
          </w:rPr>
          <w:t>155</w:t>
        </w:r>
        <w:r w:rsidR="00801119">
          <w:rPr>
            <w:noProof/>
            <w:webHidden/>
          </w:rPr>
          <w:fldChar w:fldCharType="end"/>
        </w:r>
      </w:hyperlink>
    </w:p>
    <w:p w14:paraId="629392AF" w14:textId="723CBC02" w:rsidR="00801119" w:rsidRDefault="009155F1">
      <w:pPr>
        <w:pStyle w:val="TOC2"/>
        <w:rPr>
          <w:rFonts w:asciiTheme="minorHAnsi" w:eastAsiaTheme="minorEastAsia" w:hAnsiTheme="minorHAnsi" w:cstheme="minorBidi"/>
          <w:noProof/>
        </w:rPr>
      </w:pPr>
      <w:hyperlink w:anchor="_Toc21955912" w:history="1">
        <w:r w:rsidR="00801119" w:rsidRPr="008A0913">
          <w:rPr>
            <w:rStyle w:val="Hyperlink"/>
            <w:noProof/>
          </w:rPr>
          <w:t>Permit Enforceability</w:t>
        </w:r>
        <w:r w:rsidR="00801119">
          <w:rPr>
            <w:noProof/>
            <w:webHidden/>
          </w:rPr>
          <w:tab/>
        </w:r>
        <w:r w:rsidR="00801119">
          <w:rPr>
            <w:noProof/>
            <w:webHidden/>
          </w:rPr>
          <w:fldChar w:fldCharType="begin"/>
        </w:r>
        <w:r w:rsidR="00801119">
          <w:rPr>
            <w:noProof/>
            <w:webHidden/>
          </w:rPr>
          <w:instrText xml:space="preserve"> PAGEREF _Toc21955912 \h </w:instrText>
        </w:r>
        <w:r w:rsidR="00801119">
          <w:rPr>
            <w:noProof/>
            <w:webHidden/>
          </w:rPr>
        </w:r>
        <w:r w:rsidR="00801119">
          <w:rPr>
            <w:noProof/>
            <w:webHidden/>
          </w:rPr>
          <w:fldChar w:fldCharType="separate"/>
        </w:r>
        <w:r w:rsidR="00004212">
          <w:rPr>
            <w:noProof/>
            <w:webHidden/>
          </w:rPr>
          <w:t>155</w:t>
        </w:r>
        <w:r w:rsidR="00801119">
          <w:rPr>
            <w:noProof/>
            <w:webHidden/>
          </w:rPr>
          <w:fldChar w:fldCharType="end"/>
        </w:r>
      </w:hyperlink>
    </w:p>
    <w:p w14:paraId="526F26EE" w14:textId="32982D5A" w:rsidR="00801119" w:rsidRDefault="009155F1">
      <w:pPr>
        <w:pStyle w:val="TOC2"/>
        <w:rPr>
          <w:rFonts w:asciiTheme="minorHAnsi" w:eastAsiaTheme="minorEastAsia" w:hAnsiTheme="minorHAnsi" w:cstheme="minorBidi"/>
          <w:noProof/>
        </w:rPr>
      </w:pPr>
      <w:hyperlink w:anchor="_Toc21955913" w:history="1">
        <w:r w:rsidR="00801119" w:rsidRPr="008A0913">
          <w:rPr>
            <w:rStyle w:val="Hyperlink"/>
            <w:noProof/>
          </w:rPr>
          <w:t>General Provisions</w:t>
        </w:r>
        <w:r w:rsidR="00801119">
          <w:rPr>
            <w:noProof/>
            <w:webHidden/>
          </w:rPr>
          <w:tab/>
        </w:r>
        <w:r w:rsidR="00801119">
          <w:rPr>
            <w:noProof/>
            <w:webHidden/>
          </w:rPr>
          <w:fldChar w:fldCharType="begin"/>
        </w:r>
        <w:r w:rsidR="00801119">
          <w:rPr>
            <w:noProof/>
            <w:webHidden/>
          </w:rPr>
          <w:instrText xml:space="preserve"> PAGEREF _Toc21955913 \h </w:instrText>
        </w:r>
        <w:r w:rsidR="00801119">
          <w:rPr>
            <w:noProof/>
            <w:webHidden/>
          </w:rPr>
        </w:r>
        <w:r w:rsidR="00801119">
          <w:rPr>
            <w:noProof/>
            <w:webHidden/>
          </w:rPr>
          <w:fldChar w:fldCharType="separate"/>
        </w:r>
        <w:r w:rsidR="00004212">
          <w:rPr>
            <w:noProof/>
            <w:webHidden/>
          </w:rPr>
          <w:t>155</w:t>
        </w:r>
        <w:r w:rsidR="00801119">
          <w:rPr>
            <w:noProof/>
            <w:webHidden/>
          </w:rPr>
          <w:fldChar w:fldCharType="end"/>
        </w:r>
      </w:hyperlink>
    </w:p>
    <w:p w14:paraId="0D354CC2" w14:textId="01CC10B7" w:rsidR="00801119" w:rsidRDefault="009155F1">
      <w:pPr>
        <w:pStyle w:val="TOC2"/>
        <w:rPr>
          <w:rFonts w:asciiTheme="minorHAnsi" w:eastAsiaTheme="minorEastAsia" w:hAnsiTheme="minorHAnsi" w:cstheme="minorBidi"/>
          <w:noProof/>
        </w:rPr>
      </w:pPr>
      <w:hyperlink w:anchor="_Toc21955914" w:history="1">
        <w:r w:rsidR="00801119" w:rsidRPr="008A0913">
          <w:rPr>
            <w:rStyle w:val="Hyperlink"/>
            <w:noProof/>
          </w:rPr>
          <w:t>Equipment &amp; Design</w:t>
        </w:r>
        <w:r w:rsidR="00801119">
          <w:rPr>
            <w:noProof/>
            <w:webHidden/>
          </w:rPr>
          <w:tab/>
        </w:r>
        <w:r w:rsidR="00801119">
          <w:rPr>
            <w:noProof/>
            <w:webHidden/>
          </w:rPr>
          <w:fldChar w:fldCharType="begin"/>
        </w:r>
        <w:r w:rsidR="00801119">
          <w:rPr>
            <w:noProof/>
            <w:webHidden/>
          </w:rPr>
          <w:instrText xml:space="preserve"> PAGEREF _Toc21955914 \h </w:instrText>
        </w:r>
        <w:r w:rsidR="00801119">
          <w:rPr>
            <w:noProof/>
            <w:webHidden/>
          </w:rPr>
        </w:r>
        <w:r w:rsidR="00801119">
          <w:rPr>
            <w:noProof/>
            <w:webHidden/>
          </w:rPr>
          <w:fldChar w:fldCharType="separate"/>
        </w:r>
        <w:r w:rsidR="00004212">
          <w:rPr>
            <w:noProof/>
            <w:webHidden/>
          </w:rPr>
          <w:t>156</w:t>
        </w:r>
        <w:r w:rsidR="00801119">
          <w:rPr>
            <w:noProof/>
            <w:webHidden/>
          </w:rPr>
          <w:fldChar w:fldCharType="end"/>
        </w:r>
      </w:hyperlink>
    </w:p>
    <w:p w14:paraId="50CE6F37" w14:textId="6BB85A96" w:rsidR="00801119" w:rsidRDefault="009155F1">
      <w:pPr>
        <w:pStyle w:val="TOC2"/>
        <w:rPr>
          <w:rFonts w:asciiTheme="minorHAnsi" w:eastAsiaTheme="minorEastAsia" w:hAnsiTheme="minorHAnsi" w:cstheme="minorBidi"/>
          <w:noProof/>
        </w:rPr>
      </w:pPr>
      <w:hyperlink w:anchor="_Toc21955915" w:history="1">
        <w:r w:rsidR="00801119" w:rsidRPr="008A0913">
          <w:rPr>
            <w:rStyle w:val="Hyperlink"/>
            <w:noProof/>
          </w:rPr>
          <w:t>Emission Limits</w:t>
        </w:r>
        <w:r w:rsidR="00801119">
          <w:rPr>
            <w:noProof/>
            <w:webHidden/>
          </w:rPr>
          <w:tab/>
        </w:r>
        <w:r w:rsidR="00801119">
          <w:rPr>
            <w:noProof/>
            <w:webHidden/>
          </w:rPr>
          <w:fldChar w:fldCharType="begin"/>
        </w:r>
        <w:r w:rsidR="00801119">
          <w:rPr>
            <w:noProof/>
            <w:webHidden/>
          </w:rPr>
          <w:instrText xml:space="preserve"> PAGEREF _Toc21955915 \h </w:instrText>
        </w:r>
        <w:r w:rsidR="00801119">
          <w:rPr>
            <w:noProof/>
            <w:webHidden/>
          </w:rPr>
        </w:r>
        <w:r w:rsidR="00801119">
          <w:rPr>
            <w:noProof/>
            <w:webHidden/>
          </w:rPr>
          <w:fldChar w:fldCharType="separate"/>
        </w:r>
        <w:r w:rsidR="00004212">
          <w:rPr>
            <w:noProof/>
            <w:webHidden/>
          </w:rPr>
          <w:t>156</w:t>
        </w:r>
        <w:r w:rsidR="00801119">
          <w:rPr>
            <w:noProof/>
            <w:webHidden/>
          </w:rPr>
          <w:fldChar w:fldCharType="end"/>
        </w:r>
      </w:hyperlink>
    </w:p>
    <w:p w14:paraId="1A8D686D" w14:textId="0B188F4A" w:rsidR="00801119" w:rsidRDefault="009155F1">
      <w:pPr>
        <w:pStyle w:val="TOC2"/>
        <w:rPr>
          <w:rFonts w:asciiTheme="minorHAnsi" w:eastAsiaTheme="minorEastAsia" w:hAnsiTheme="minorHAnsi" w:cstheme="minorBidi"/>
          <w:noProof/>
        </w:rPr>
      </w:pPr>
      <w:hyperlink w:anchor="_Toc21955916" w:history="1">
        <w:r w:rsidR="00801119" w:rsidRPr="008A0913">
          <w:rPr>
            <w:rStyle w:val="Hyperlink"/>
            <w:noProof/>
          </w:rPr>
          <w:t>Testing/Sampling</w:t>
        </w:r>
        <w:r w:rsidR="00801119">
          <w:rPr>
            <w:noProof/>
            <w:webHidden/>
          </w:rPr>
          <w:tab/>
        </w:r>
        <w:r w:rsidR="00801119">
          <w:rPr>
            <w:noProof/>
            <w:webHidden/>
          </w:rPr>
          <w:fldChar w:fldCharType="begin"/>
        </w:r>
        <w:r w:rsidR="00801119">
          <w:rPr>
            <w:noProof/>
            <w:webHidden/>
          </w:rPr>
          <w:instrText xml:space="preserve"> PAGEREF _Toc21955916 \h </w:instrText>
        </w:r>
        <w:r w:rsidR="00801119">
          <w:rPr>
            <w:noProof/>
            <w:webHidden/>
          </w:rPr>
        </w:r>
        <w:r w:rsidR="00801119">
          <w:rPr>
            <w:noProof/>
            <w:webHidden/>
          </w:rPr>
          <w:fldChar w:fldCharType="separate"/>
        </w:r>
        <w:r w:rsidR="00004212">
          <w:rPr>
            <w:noProof/>
            <w:webHidden/>
          </w:rPr>
          <w:t>156</w:t>
        </w:r>
        <w:r w:rsidR="00801119">
          <w:rPr>
            <w:noProof/>
            <w:webHidden/>
          </w:rPr>
          <w:fldChar w:fldCharType="end"/>
        </w:r>
      </w:hyperlink>
    </w:p>
    <w:p w14:paraId="3DEBD01A" w14:textId="01FB3697" w:rsidR="00801119" w:rsidRDefault="009155F1">
      <w:pPr>
        <w:pStyle w:val="TOC2"/>
        <w:rPr>
          <w:rFonts w:asciiTheme="minorHAnsi" w:eastAsiaTheme="minorEastAsia" w:hAnsiTheme="minorHAnsi" w:cstheme="minorBidi"/>
          <w:noProof/>
        </w:rPr>
      </w:pPr>
      <w:hyperlink w:anchor="_Toc21955917" w:history="1">
        <w:r w:rsidR="00801119" w:rsidRPr="008A0913">
          <w:rPr>
            <w:rStyle w:val="Hyperlink"/>
            <w:noProof/>
          </w:rPr>
          <w:t>Monitoring/Recordkeeping</w:t>
        </w:r>
        <w:r w:rsidR="00801119">
          <w:rPr>
            <w:noProof/>
            <w:webHidden/>
          </w:rPr>
          <w:tab/>
        </w:r>
        <w:r w:rsidR="00801119">
          <w:rPr>
            <w:noProof/>
            <w:webHidden/>
          </w:rPr>
          <w:fldChar w:fldCharType="begin"/>
        </w:r>
        <w:r w:rsidR="00801119">
          <w:rPr>
            <w:noProof/>
            <w:webHidden/>
          </w:rPr>
          <w:instrText xml:space="preserve"> PAGEREF _Toc21955917 \h </w:instrText>
        </w:r>
        <w:r w:rsidR="00801119">
          <w:rPr>
            <w:noProof/>
            <w:webHidden/>
          </w:rPr>
        </w:r>
        <w:r w:rsidR="00801119">
          <w:rPr>
            <w:noProof/>
            <w:webHidden/>
          </w:rPr>
          <w:fldChar w:fldCharType="separate"/>
        </w:r>
        <w:r w:rsidR="00004212">
          <w:rPr>
            <w:noProof/>
            <w:webHidden/>
          </w:rPr>
          <w:t>157</w:t>
        </w:r>
        <w:r w:rsidR="00801119">
          <w:rPr>
            <w:noProof/>
            <w:webHidden/>
          </w:rPr>
          <w:fldChar w:fldCharType="end"/>
        </w:r>
      </w:hyperlink>
    </w:p>
    <w:p w14:paraId="1A9B3942" w14:textId="06850168" w:rsidR="00801119" w:rsidRDefault="009155F1">
      <w:pPr>
        <w:pStyle w:val="TOC2"/>
        <w:rPr>
          <w:rFonts w:asciiTheme="minorHAnsi" w:eastAsiaTheme="minorEastAsia" w:hAnsiTheme="minorHAnsi" w:cstheme="minorBidi"/>
          <w:noProof/>
        </w:rPr>
      </w:pPr>
      <w:hyperlink w:anchor="_Toc21955918" w:history="1">
        <w:r w:rsidR="00801119" w:rsidRPr="008A0913">
          <w:rPr>
            <w:rStyle w:val="Hyperlink"/>
            <w:noProof/>
          </w:rPr>
          <w:t>Certification &amp; Reporting</w:t>
        </w:r>
        <w:r w:rsidR="00801119">
          <w:rPr>
            <w:noProof/>
            <w:webHidden/>
          </w:rPr>
          <w:tab/>
        </w:r>
        <w:r w:rsidR="00801119">
          <w:rPr>
            <w:noProof/>
            <w:webHidden/>
          </w:rPr>
          <w:fldChar w:fldCharType="begin"/>
        </w:r>
        <w:r w:rsidR="00801119">
          <w:rPr>
            <w:noProof/>
            <w:webHidden/>
          </w:rPr>
          <w:instrText xml:space="preserve"> PAGEREF _Toc21955918 \h </w:instrText>
        </w:r>
        <w:r w:rsidR="00801119">
          <w:rPr>
            <w:noProof/>
            <w:webHidden/>
          </w:rPr>
        </w:r>
        <w:r w:rsidR="00801119">
          <w:rPr>
            <w:noProof/>
            <w:webHidden/>
          </w:rPr>
          <w:fldChar w:fldCharType="separate"/>
        </w:r>
        <w:r w:rsidR="00004212">
          <w:rPr>
            <w:noProof/>
            <w:webHidden/>
          </w:rPr>
          <w:t>157</w:t>
        </w:r>
        <w:r w:rsidR="00801119">
          <w:rPr>
            <w:noProof/>
            <w:webHidden/>
          </w:rPr>
          <w:fldChar w:fldCharType="end"/>
        </w:r>
      </w:hyperlink>
    </w:p>
    <w:p w14:paraId="4FF05B36" w14:textId="386EEBDA" w:rsidR="00801119" w:rsidRDefault="009155F1">
      <w:pPr>
        <w:pStyle w:val="TOC2"/>
        <w:rPr>
          <w:rFonts w:asciiTheme="minorHAnsi" w:eastAsiaTheme="minorEastAsia" w:hAnsiTheme="minorHAnsi" w:cstheme="minorBidi"/>
          <w:noProof/>
        </w:rPr>
      </w:pPr>
      <w:hyperlink w:anchor="_Toc21955919" w:history="1">
        <w:r w:rsidR="00801119" w:rsidRPr="008A0913">
          <w:rPr>
            <w:rStyle w:val="Hyperlink"/>
            <w:noProof/>
          </w:rPr>
          <w:t>Permit Shield</w:t>
        </w:r>
        <w:r w:rsidR="00801119">
          <w:rPr>
            <w:noProof/>
            <w:webHidden/>
          </w:rPr>
          <w:tab/>
        </w:r>
        <w:r w:rsidR="00801119">
          <w:rPr>
            <w:noProof/>
            <w:webHidden/>
          </w:rPr>
          <w:fldChar w:fldCharType="begin"/>
        </w:r>
        <w:r w:rsidR="00801119">
          <w:rPr>
            <w:noProof/>
            <w:webHidden/>
          </w:rPr>
          <w:instrText xml:space="preserve"> PAGEREF _Toc21955919 \h </w:instrText>
        </w:r>
        <w:r w:rsidR="00801119">
          <w:rPr>
            <w:noProof/>
            <w:webHidden/>
          </w:rPr>
        </w:r>
        <w:r w:rsidR="00801119">
          <w:rPr>
            <w:noProof/>
            <w:webHidden/>
          </w:rPr>
          <w:fldChar w:fldCharType="separate"/>
        </w:r>
        <w:r w:rsidR="00004212">
          <w:rPr>
            <w:noProof/>
            <w:webHidden/>
          </w:rPr>
          <w:t>158</w:t>
        </w:r>
        <w:r w:rsidR="00801119">
          <w:rPr>
            <w:noProof/>
            <w:webHidden/>
          </w:rPr>
          <w:fldChar w:fldCharType="end"/>
        </w:r>
      </w:hyperlink>
    </w:p>
    <w:p w14:paraId="52E81656" w14:textId="4532B033" w:rsidR="00801119" w:rsidRDefault="009155F1">
      <w:pPr>
        <w:pStyle w:val="TOC2"/>
        <w:rPr>
          <w:rFonts w:asciiTheme="minorHAnsi" w:eastAsiaTheme="minorEastAsia" w:hAnsiTheme="minorHAnsi" w:cstheme="minorBidi"/>
          <w:noProof/>
        </w:rPr>
      </w:pPr>
      <w:hyperlink w:anchor="_Toc21955920" w:history="1">
        <w:r w:rsidR="00801119" w:rsidRPr="008A0913">
          <w:rPr>
            <w:rStyle w:val="Hyperlink"/>
            <w:noProof/>
          </w:rPr>
          <w:t>Revisions</w:t>
        </w:r>
        <w:r w:rsidR="00801119">
          <w:rPr>
            <w:noProof/>
            <w:webHidden/>
          </w:rPr>
          <w:tab/>
        </w:r>
        <w:r w:rsidR="00801119">
          <w:rPr>
            <w:noProof/>
            <w:webHidden/>
          </w:rPr>
          <w:fldChar w:fldCharType="begin"/>
        </w:r>
        <w:r w:rsidR="00801119">
          <w:rPr>
            <w:noProof/>
            <w:webHidden/>
          </w:rPr>
          <w:instrText xml:space="preserve"> PAGEREF _Toc21955920 \h </w:instrText>
        </w:r>
        <w:r w:rsidR="00801119">
          <w:rPr>
            <w:noProof/>
            <w:webHidden/>
          </w:rPr>
        </w:r>
        <w:r w:rsidR="00801119">
          <w:rPr>
            <w:noProof/>
            <w:webHidden/>
          </w:rPr>
          <w:fldChar w:fldCharType="separate"/>
        </w:r>
        <w:r w:rsidR="00004212">
          <w:rPr>
            <w:noProof/>
            <w:webHidden/>
          </w:rPr>
          <w:t>159</w:t>
        </w:r>
        <w:r w:rsidR="00801119">
          <w:rPr>
            <w:noProof/>
            <w:webHidden/>
          </w:rPr>
          <w:fldChar w:fldCharType="end"/>
        </w:r>
      </w:hyperlink>
    </w:p>
    <w:p w14:paraId="2CADB46A" w14:textId="0B816EE5" w:rsidR="00801119" w:rsidRDefault="009155F1">
      <w:pPr>
        <w:pStyle w:val="TOC2"/>
        <w:rPr>
          <w:rFonts w:asciiTheme="minorHAnsi" w:eastAsiaTheme="minorEastAsia" w:hAnsiTheme="minorHAnsi" w:cstheme="minorBidi"/>
          <w:noProof/>
        </w:rPr>
      </w:pPr>
      <w:hyperlink w:anchor="_Toc21955921" w:history="1">
        <w:r w:rsidR="00801119" w:rsidRPr="008A0913">
          <w:rPr>
            <w:rStyle w:val="Hyperlink"/>
            <w:noProof/>
          </w:rPr>
          <w:t>Reopenings</w:t>
        </w:r>
        <w:r w:rsidR="00801119">
          <w:rPr>
            <w:noProof/>
            <w:webHidden/>
          </w:rPr>
          <w:tab/>
        </w:r>
        <w:r w:rsidR="00801119">
          <w:rPr>
            <w:noProof/>
            <w:webHidden/>
          </w:rPr>
          <w:fldChar w:fldCharType="begin"/>
        </w:r>
        <w:r w:rsidR="00801119">
          <w:rPr>
            <w:noProof/>
            <w:webHidden/>
          </w:rPr>
          <w:instrText xml:space="preserve"> PAGEREF _Toc21955921 \h </w:instrText>
        </w:r>
        <w:r w:rsidR="00801119">
          <w:rPr>
            <w:noProof/>
            <w:webHidden/>
          </w:rPr>
        </w:r>
        <w:r w:rsidR="00801119">
          <w:rPr>
            <w:noProof/>
            <w:webHidden/>
          </w:rPr>
          <w:fldChar w:fldCharType="separate"/>
        </w:r>
        <w:r w:rsidR="00004212">
          <w:rPr>
            <w:noProof/>
            <w:webHidden/>
          </w:rPr>
          <w:t>159</w:t>
        </w:r>
        <w:r w:rsidR="00801119">
          <w:rPr>
            <w:noProof/>
            <w:webHidden/>
          </w:rPr>
          <w:fldChar w:fldCharType="end"/>
        </w:r>
      </w:hyperlink>
    </w:p>
    <w:p w14:paraId="1EEF11D0" w14:textId="1F9F78AC" w:rsidR="00801119" w:rsidRDefault="009155F1">
      <w:pPr>
        <w:pStyle w:val="TOC2"/>
        <w:rPr>
          <w:rFonts w:asciiTheme="minorHAnsi" w:eastAsiaTheme="minorEastAsia" w:hAnsiTheme="minorHAnsi" w:cstheme="minorBidi"/>
          <w:noProof/>
        </w:rPr>
      </w:pPr>
      <w:hyperlink w:anchor="_Toc21955922" w:history="1">
        <w:r w:rsidR="00801119" w:rsidRPr="008A0913">
          <w:rPr>
            <w:rStyle w:val="Hyperlink"/>
            <w:noProof/>
          </w:rPr>
          <w:t>Renewals</w:t>
        </w:r>
        <w:r w:rsidR="00801119">
          <w:rPr>
            <w:noProof/>
            <w:webHidden/>
          </w:rPr>
          <w:tab/>
        </w:r>
        <w:r w:rsidR="00801119">
          <w:rPr>
            <w:noProof/>
            <w:webHidden/>
          </w:rPr>
          <w:fldChar w:fldCharType="begin"/>
        </w:r>
        <w:r w:rsidR="00801119">
          <w:rPr>
            <w:noProof/>
            <w:webHidden/>
          </w:rPr>
          <w:instrText xml:space="preserve"> PAGEREF _Toc21955922 \h </w:instrText>
        </w:r>
        <w:r w:rsidR="00801119">
          <w:rPr>
            <w:noProof/>
            <w:webHidden/>
          </w:rPr>
        </w:r>
        <w:r w:rsidR="00801119">
          <w:rPr>
            <w:noProof/>
            <w:webHidden/>
          </w:rPr>
          <w:fldChar w:fldCharType="separate"/>
        </w:r>
        <w:r w:rsidR="00004212">
          <w:rPr>
            <w:noProof/>
            <w:webHidden/>
          </w:rPr>
          <w:t>160</w:t>
        </w:r>
        <w:r w:rsidR="00801119">
          <w:rPr>
            <w:noProof/>
            <w:webHidden/>
          </w:rPr>
          <w:fldChar w:fldCharType="end"/>
        </w:r>
      </w:hyperlink>
    </w:p>
    <w:p w14:paraId="548B2118" w14:textId="4A3EAA61" w:rsidR="00801119" w:rsidRDefault="009155F1">
      <w:pPr>
        <w:pStyle w:val="TOC2"/>
        <w:rPr>
          <w:rFonts w:asciiTheme="minorHAnsi" w:eastAsiaTheme="minorEastAsia" w:hAnsiTheme="minorHAnsi" w:cstheme="minorBidi"/>
          <w:noProof/>
        </w:rPr>
      </w:pPr>
      <w:hyperlink w:anchor="_Toc21955923" w:history="1">
        <w:r w:rsidR="00801119" w:rsidRPr="008A0913">
          <w:rPr>
            <w:rStyle w:val="Hyperlink"/>
            <w:bCs/>
            <w:noProof/>
          </w:rPr>
          <w:t>Stratospheric Ozone Protection</w:t>
        </w:r>
        <w:r w:rsidR="00801119">
          <w:rPr>
            <w:noProof/>
            <w:webHidden/>
          </w:rPr>
          <w:tab/>
        </w:r>
        <w:r w:rsidR="00801119">
          <w:rPr>
            <w:noProof/>
            <w:webHidden/>
          </w:rPr>
          <w:fldChar w:fldCharType="begin"/>
        </w:r>
        <w:r w:rsidR="00801119">
          <w:rPr>
            <w:noProof/>
            <w:webHidden/>
          </w:rPr>
          <w:instrText xml:space="preserve"> PAGEREF _Toc21955923 \h </w:instrText>
        </w:r>
        <w:r w:rsidR="00801119">
          <w:rPr>
            <w:noProof/>
            <w:webHidden/>
          </w:rPr>
        </w:r>
        <w:r w:rsidR="00801119">
          <w:rPr>
            <w:noProof/>
            <w:webHidden/>
          </w:rPr>
          <w:fldChar w:fldCharType="separate"/>
        </w:r>
        <w:r w:rsidR="00004212">
          <w:rPr>
            <w:noProof/>
            <w:webHidden/>
          </w:rPr>
          <w:t>160</w:t>
        </w:r>
        <w:r w:rsidR="00801119">
          <w:rPr>
            <w:noProof/>
            <w:webHidden/>
          </w:rPr>
          <w:fldChar w:fldCharType="end"/>
        </w:r>
      </w:hyperlink>
    </w:p>
    <w:p w14:paraId="788168F6" w14:textId="67E91344" w:rsidR="00801119" w:rsidRDefault="009155F1">
      <w:pPr>
        <w:pStyle w:val="TOC2"/>
        <w:rPr>
          <w:rFonts w:asciiTheme="minorHAnsi" w:eastAsiaTheme="minorEastAsia" w:hAnsiTheme="minorHAnsi" w:cstheme="minorBidi"/>
          <w:noProof/>
        </w:rPr>
      </w:pPr>
      <w:hyperlink w:anchor="_Toc21955924" w:history="1">
        <w:r w:rsidR="00801119" w:rsidRPr="008A0913">
          <w:rPr>
            <w:rStyle w:val="Hyperlink"/>
            <w:bCs/>
            <w:noProof/>
          </w:rPr>
          <w:t>Risk Management Plan</w:t>
        </w:r>
        <w:r w:rsidR="00801119">
          <w:rPr>
            <w:noProof/>
            <w:webHidden/>
          </w:rPr>
          <w:tab/>
        </w:r>
        <w:r w:rsidR="00801119">
          <w:rPr>
            <w:noProof/>
            <w:webHidden/>
          </w:rPr>
          <w:fldChar w:fldCharType="begin"/>
        </w:r>
        <w:r w:rsidR="00801119">
          <w:rPr>
            <w:noProof/>
            <w:webHidden/>
          </w:rPr>
          <w:instrText xml:space="preserve"> PAGEREF _Toc21955924 \h </w:instrText>
        </w:r>
        <w:r w:rsidR="00801119">
          <w:rPr>
            <w:noProof/>
            <w:webHidden/>
          </w:rPr>
        </w:r>
        <w:r w:rsidR="00801119">
          <w:rPr>
            <w:noProof/>
            <w:webHidden/>
          </w:rPr>
          <w:fldChar w:fldCharType="separate"/>
        </w:r>
        <w:r w:rsidR="00004212">
          <w:rPr>
            <w:noProof/>
            <w:webHidden/>
          </w:rPr>
          <w:t>160</w:t>
        </w:r>
        <w:r w:rsidR="00801119">
          <w:rPr>
            <w:noProof/>
            <w:webHidden/>
          </w:rPr>
          <w:fldChar w:fldCharType="end"/>
        </w:r>
      </w:hyperlink>
    </w:p>
    <w:p w14:paraId="17A49E01" w14:textId="363699D2" w:rsidR="00801119" w:rsidRDefault="009155F1">
      <w:pPr>
        <w:pStyle w:val="TOC2"/>
        <w:rPr>
          <w:rFonts w:asciiTheme="minorHAnsi" w:eastAsiaTheme="minorEastAsia" w:hAnsiTheme="minorHAnsi" w:cstheme="minorBidi"/>
          <w:noProof/>
        </w:rPr>
      </w:pPr>
      <w:hyperlink w:anchor="_Toc21955925" w:history="1">
        <w:r w:rsidR="00801119" w:rsidRPr="008A0913">
          <w:rPr>
            <w:rStyle w:val="Hyperlink"/>
            <w:bCs/>
            <w:noProof/>
          </w:rPr>
          <w:t>Emission Trading</w:t>
        </w:r>
        <w:r w:rsidR="00801119">
          <w:rPr>
            <w:noProof/>
            <w:webHidden/>
          </w:rPr>
          <w:tab/>
        </w:r>
        <w:r w:rsidR="00801119">
          <w:rPr>
            <w:noProof/>
            <w:webHidden/>
          </w:rPr>
          <w:fldChar w:fldCharType="begin"/>
        </w:r>
        <w:r w:rsidR="00801119">
          <w:rPr>
            <w:noProof/>
            <w:webHidden/>
          </w:rPr>
          <w:instrText xml:space="preserve"> PAGEREF _Toc21955925 \h </w:instrText>
        </w:r>
        <w:r w:rsidR="00801119">
          <w:rPr>
            <w:noProof/>
            <w:webHidden/>
          </w:rPr>
        </w:r>
        <w:r w:rsidR="00801119">
          <w:rPr>
            <w:noProof/>
            <w:webHidden/>
          </w:rPr>
          <w:fldChar w:fldCharType="separate"/>
        </w:r>
        <w:r w:rsidR="00004212">
          <w:rPr>
            <w:noProof/>
            <w:webHidden/>
          </w:rPr>
          <w:t>160</w:t>
        </w:r>
        <w:r w:rsidR="00801119">
          <w:rPr>
            <w:noProof/>
            <w:webHidden/>
          </w:rPr>
          <w:fldChar w:fldCharType="end"/>
        </w:r>
      </w:hyperlink>
    </w:p>
    <w:p w14:paraId="214E50ED" w14:textId="14CEB2CD" w:rsidR="00801119" w:rsidRDefault="009155F1">
      <w:pPr>
        <w:pStyle w:val="TOC2"/>
        <w:rPr>
          <w:rFonts w:asciiTheme="minorHAnsi" w:eastAsiaTheme="minorEastAsia" w:hAnsiTheme="minorHAnsi" w:cstheme="minorBidi"/>
          <w:noProof/>
        </w:rPr>
      </w:pPr>
      <w:hyperlink w:anchor="_Toc21955926" w:history="1">
        <w:r w:rsidR="00801119" w:rsidRPr="008A0913">
          <w:rPr>
            <w:rStyle w:val="Hyperlink"/>
            <w:bCs/>
            <w:noProof/>
          </w:rPr>
          <w:t>Permit to Install (PTI)</w:t>
        </w:r>
        <w:r w:rsidR="00801119">
          <w:rPr>
            <w:noProof/>
            <w:webHidden/>
          </w:rPr>
          <w:tab/>
        </w:r>
        <w:r w:rsidR="00801119">
          <w:rPr>
            <w:noProof/>
            <w:webHidden/>
          </w:rPr>
          <w:fldChar w:fldCharType="begin"/>
        </w:r>
        <w:r w:rsidR="00801119">
          <w:rPr>
            <w:noProof/>
            <w:webHidden/>
          </w:rPr>
          <w:instrText xml:space="preserve"> PAGEREF _Toc21955926 \h </w:instrText>
        </w:r>
        <w:r w:rsidR="00801119">
          <w:rPr>
            <w:noProof/>
            <w:webHidden/>
          </w:rPr>
        </w:r>
        <w:r w:rsidR="00801119">
          <w:rPr>
            <w:noProof/>
            <w:webHidden/>
          </w:rPr>
          <w:fldChar w:fldCharType="separate"/>
        </w:r>
        <w:r w:rsidR="00004212">
          <w:rPr>
            <w:noProof/>
            <w:webHidden/>
          </w:rPr>
          <w:t>161</w:t>
        </w:r>
        <w:r w:rsidR="00801119">
          <w:rPr>
            <w:noProof/>
            <w:webHidden/>
          </w:rPr>
          <w:fldChar w:fldCharType="end"/>
        </w:r>
      </w:hyperlink>
    </w:p>
    <w:p w14:paraId="54834F4A" w14:textId="2BFF80C2" w:rsidR="00801119" w:rsidRDefault="009155F1">
      <w:pPr>
        <w:pStyle w:val="TOC1"/>
        <w:rPr>
          <w:rFonts w:asciiTheme="minorHAnsi" w:eastAsiaTheme="minorEastAsia" w:hAnsiTheme="minorHAnsi" w:cstheme="minorBidi"/>
          <w:b w:val="0"/>
          <w:noProof/>
        </w:rPr>
      </w:pPr>
      <w:hyperlink w:anchor="_Toc21955927" w:history="1">
        <w:r w:rsidR="00801119" w:rsidRPr="008A0913">
          <w:rPr>
            <w:rStyle w:val="Hyperlink"/>
            <w:noProof/>
          </w:rPr>
          <w:t>B.  SOURCE-WIDE CONDITIONS</w:t>
        </w:r>
        <w:r w:rsidR="00801119">
          <w:rPr>
            <w:noProof/>
            <w:webHidden/>
          </w:rPr>
          <w:tab/>
        </w:r>
        <w:r w:rsidR="00801119">
          <w:rPr>
            <w:noProof/>
            <w:webHidden/>
          </w:rPr>
          <w:fldChar w:fldCharType="begin"/>
        </w:r>
        <w:r w:rsidR="00801119">
          <w:rPr>
            <w:noProof/>
            <w:webHidden/>
          </w:rPr>
          <w:instrText xml:space="preserve"> PAGEREF _Toc21955927 \h </w:instrText>
        </w:r>
        <w:r w:rsidR="00801119">
          <w:rPr>
            <w:noProof/>
            <w:webHidden/>
          </w:rPr>
        </w:r>
        <w:r w:rsidR="00801119">
          <w:rPr>
            <w:noProof/>
            <w:webHidden/>
          </w:rPr>
          <w:fldChar w:fldCharType="separate"/>
        </w:r>
        <w:r w:rsidR="00004212">
          <w:rPr>
            <w:noProof/>
            <w:webHidden/>
          </w:rPr>
          <w:t>162</w:t>
        </w:r>
        <w:r w:rsidR="00801119">
          <w:rPr>
            <w:noProof/>
            <w:webHidden/>
          </w:rPr>
          <w:fldChar w:fldCharType="end"/>
        </w:r>
      </w:hyperlink>
    </w:p>
    <w:p w14:paraId="4C85B6C1" w14:textId="5CFECD8C" w:rsidR="00801119" w:rsidRDefault="009155F1">
      <w:pPr>
        <w:pStyle w:val="TOC1"/>
        <w:rPr>
          <w:rFonts w:asciiTheme="minorHAnsi" w:eastAsiaTheme="minorEastAsia" w:hAnsiTheme="minorHAnsi" w:cstheme="minorBidi"/>
          <w:b w:val="0"/>
          <w:noProof/>
        </w:rPr>
      </w:pPr>
      <w:hyperlink w:anchor="_Toc21955928" w:history="1">
        <w:r w:rsidR="00801119" w:rsidRPr="008A0913">
          <w:rPr>
            <w:rStyle w:val="Hyperlink"/>
            <w:noProof/>
          </w:rPr>
          <w:t>C.  EMISSION UNIT CONDITIONS</w:t>
        </w:r>
        <w:r w:rsidR="00801119">
          <w:rPr>
            <w:noProof/>
            <w:webHidden/>
          </w:rPr>
          <w:tab/>
        </w:r>
        <w:r w:rsidR="00801119">
          <w:rPr>
            <w:noProof/>
            <w:webHidden/>
          </w:rPr>
          <w:fldChar w:fldCharType="begin"/>
        </w:r>
        <w:r w:rsidR="00801119">
          <w:rPr>
            <w:noProof/>
            <w:webHidden/>
          </w:rPr>
          <w:instrText xml:space="preserve"> PAGEREF _Toc21955928 \h </w:instrText>
        </w:r>
        <w:r w:rsidR="00801119">
          <w:rPr>
            <w:noProof/>
            <w:webHidden/>
          </w:rPr>
        </w:r>
        <w:r w:rsidR="00801119">
          <w:rPr>
            <w:noProof/>
            <w:webHidden/>
          </w:rPr>
          <w:fldChar w:fldCharType="separate"/>
        </w:r>
        <w:r w:rsidR="00004212">
          <w:rPr>
            <w:noProof/>
            <w:webHidden/>
          </w:rPr>
          <w:t>163</w:t>
        </w:r>
        <w:r w:rsidR="00801119">
          <w:rPr>
            <w:noProof/>
            <w:webHidden/>
          </w:rPr>
          <w:fldChar w:fldCharType="end"/>
        </w:r>
      </w:hyperlink>
    </w:p>
    <w:p w14:paraId="40C0E108" w14:textId="13E3B494" w:rsidR="00801119" w:rsidRDefault="009155F1">
      <w:pPr>
        <w:pStyle w:val="TOC2"/>
        <w:rPr>
          <w:rFonts w:asciiTheme="minorHAnsi" w:eastAsiaTheme="minorEastAsia" w:hAnsiTheme="minorHAnsi" w:cstheme="minorBidi"/>
          <w:noProof/>
        </w:rPr>
      </w:pPr>
      <w:hyperlink w:anchor="_Toc21955929" w:history="1">
        <w:r w:rsidR="00801119" w:rsidRPr="008A0913">
          <w:rPr>
            <w:rStyle w:val="Hyperlink"/>
            <w:noProof/>
          </w:rPr>
          <w:t>EMISSION UNIT SUMMARY TABLE</w:t>
        </w:r>
        <w:r w:rsidR="00801119">
          <w:rPr>
            <w:noProof/>
            <w:webHidden/>
          </w:rPr>
          <w:tab/>
        </w:r>
        <w:r w:rsidR="00801119">
          <w:rPr>
            <w:noProof/>
            <w:webHidden/>
          </w:rPr>
          <w:fldChar w:fldCharType="begin"/>
        </w:r>
        <w:r w:rsidR="00801119">
          <w:rPr>
            <w:noProof/>
            <w:webHidden/>
          </w:rPr>
          <w:instrText xml:space="preserve"> PAGEREF _Toc21955929 \h </w:instrText>
        </w:r>
        <w:r w:rsidR="00801119">
          <w:rPr>
            <w:noProof/>
            <w:webHidden/>
          </w:rPr>
        </w:r>
        <w:r w:rsidR="00801119">
          <w:rPr>
            <w:noProof/>
            <w:webHidden/>
          </w:rPr>
          <w:fldChar w:fldCharType="separate"/>
        </w:r>
        <w:r w:rsidR="00004212">
          <w:rPr>
            <w:noProof/>
            <w:webHidden/>
          </w:rPr>
          <w:t>163</w:t>
        </w:r>
        <w:r w:rsidR="00801119">
          <w:rPr>
            <w:noProof/>
            <w:webHidden/>
          </w:rPr>
          <w:fldChar w:fldCharType="end"/>
        </w:r>
      </w:hyperlink>
    </w:p>
    <w:p w14:paraId="4285BE5B" w14:textId="28D73894" w:rsidR="00801119" w:rsidRDefault="009155F1">
      <w:pPr>
        <w:pStyle w:val="TOC1"/>
        <w:rPr>
          <w:rFonts w:asciiTheme="minorHAnsi" w:eastAsiaTheme="minorEastAsia" w:hAnsiTheme="minorHAnsi" w:cstheme="minorBidi"/>
          <w:b w:val="0"/>
          <w:noProof/>
        </w:rPr>
      </w:pPr>
      <w:hyperlink w:anchor="_Toc21955930" w:history="1">
        <w:r w:rsidR="00801119" w:rsidRPr="008A0913">
          <w:rPr>
            <w:rStyle w:val="Hyperlink"/>
            <w:noProof/>
          </w:rPr>
          <w:t>D.  FLEXIBLE GROUP CONDITIONS</w:t>
        </w:r>
        <w:r w:rsidR="00801119">
          <w:rPr>
            <w:noProof/>
            <w:webHidden/>
          </w:rPr>
          <w:tab/>
        </w:r>
        <w:r w:rsidR="00801119">
          <w:rPr>
            <w:noProof/>
            <w:webHidden/>
          </w:rPr>
          <w:fldChar w:fldCharType="begin"/>
        </w:r>
        <w:r w:rsidR="00801119">
          <w:rPr>
            <w:noProof/>
            <w:webHidden/>
          </w:rPr>
          <w:instrText xml:space="preserve"> PAGEREF _Toc21955930 \h </w:instrText>
        </w:r>
        <w:r w:rsidR="00801119">
          <w:rPr>
            <w:noProof/>
            <w:webHidden/>
          </w:rPr>
        </w:r>
        <w:r w:rsidR="00801119">
          <w:rPr>
            <w:noProof/>
            <w:webHidden/>
          </w:rPr>
          <w:fldChar w:fldCharType="separate"/>
        </w:r>
        <w:r w:rsidR="00004212">
          <w:rPr>
            <w:noProof/>
            <w:webHidden/>
          </w:rPr>
          <w:t>164</w:t>
        </w:r>
        <w:r w:rsidR="00801119">
          <w:rPr>
            <w:noProof/>
            <w:webHidden/>
          </w:rPr>
          <w:fldChar w:fldCharType="end"/>
        </w:r>
      </w:hyperlink>
    </w:p>
    <w:p w14:paraId="1FE489B8" w14:textId="640473F7" w:rsidR="00801119" w:rsidRDefault="009155F1">
      <w:pPr>
        <w:pStyle w:val="TOC2"/>
        <w:rPr>
          <w:rFonts w:asciiTheme="minorHAnsi" w:eastAsiaTheme="minorEastAsia" w:hAnsiTheme="minorHAnsi" w:cstheme="minorBidi"/>
          <w:noProof/>
        </w:rPr>
      </w:pPr>
      <w:hyperlink w:anchor="_Toc21955931" w:history="1">
        <w:r w:rsidR="00801119" w:rsidRPr="008A0913">
          <w:rPr>
            <w:rStyle w:val="Hyperlink"/>
            <w:bCs/>
            <w:noProof/>
          </w:rPr>
          <w:t>FLEXIBLE GROUP SUMMARY TABLE</w:t>
        </w:r>
        <w:r w:rsidR="00801119">
          <w:rPr>
            <w:noProof/>
            <w:webHidden/>
          </w:rPr>
          <w:tab/>
        </w:r>
        <w:r w:rsidR="00801119">
          <w:rPr>
            <w:noProof/>
            <w:webHidden/>
          </w:rPr>
          <w:fldChar w:fldCharType="begin"/>
        </w:r>
        <w:r w:rsidR="00801119">
          <w:rPr>
            <w:noProof/>
            <w:webHidden/>
          </w:rPr>
          <w:instrText xml:space="preserve"> PAGEREF _Toc21955931 \h </w:instrText>
        </w:r>
        <w:r w:rsidR="00801119">
          <w:rPr>
            <w:noProof/>
            <w:webHidden/>
          </w:rPr>
        </w:r>
        <w:r w:rsidR="00801119">
          <w:rPr>
            <w:noProof/>
            <w:webHidden/>
          </w:rPr>
          <w:fldChar w:fldCharType="separate"/>
        </w:r>
        <w:r w:rsidR="00004212">
          <w:rPr>
            <w:noProof/>
            <w:webHidden/>
          </w:rPr>
          <w:t>164</w:t>
        </w:r>
        <w:r w:rsidR="00801119">
          <w:rPr>
            <w:noProof/>
            <w:webHidden/>
          </w:rPr>
          <w:fldChar w:fldCharType="end"/>
        </w:r>
      </w:hyperlink>
    </w:p>
    <w:p w14:paraId="1D841776" w14:textId="048997A4" w:rsidR="00801119" w:rsidRDefault="009155F1">
      <w:pPr>
        <w:pStyle w:val="TOC2"/>
        <w:rPr>
          <w:rFonts w:asciiTheme="minorHAnsi" w:eastAsiaTheme="minorEastAsia" w:hAnsiTheme="minorHAnsi" w:cstheme="minorBidi"/>
          <w:noProof/>
        </w:rPr>
      </w:pPr>
      <w:hyperlink w:anchor="_Toc21955932" w:history="1">
        <w:r w:rsidR="00801119" w:rsidRPr="008A0913">
          <w:rPr>
            <w:rStyle w:val="Hyperlink"/>
            <w:noProof/>
          </w:rPr>
          <w:t>FG-PEAKERS</w:t>
        </w:r>
        <w:r w:rsidR="00801119">
          <w:rPr>
            <w:noProof/>
            <w:webHidden/>
          </w:rPr>
          <w:tab/>
        </w:r>
        <w:r w:rsidR="00801119">
          <w:rPr>
            <w:noProof/>
            <w:webHidden/>
          </w:rPr>
          <w:fldChar w:fldCharType="begin"/>
        </w:r>
        <w:r w:rsidR="00801119">
          <w:rPr>
            <w:noProof/>
            <w:webHidden/>
          </w:rPr>
          <w:instrText xml:space="preserve"> PAGEREF _Toc21955932 \h </w:instrText>
        </w:r>
        <w:r w:rsidR="00801119">
          <w:rPr>
            <w:noProof/>
            <w:webHidden/>
          </w:rPr>
        </w:r>
        <w:r w:rsidR="00801119">
          <w:rPr>
            <w:noProof/>
            <w:webHidden/>
          </w:rPr>
          <w:fldChar w:fldCharType="separate"/>
        </w:r>
        <w:r w:rsidR="00004212">
          <w:rPr>
            <w:noProof/>
            <w:webHidden/>
          </w:rPr>
          <w:t>165</w:t>
        </w:r>
        <w:r w:rsidR="00801119">
          <w:rPr>
            <w:noProof/>
            <w:webHidden/>
          </w:rPr>
          <w:fldChar w:fldCharType="end"/>
        </w:r>
      </w:hyperlink>
    </w:p>
    <w:p w14:paraId="6F84C582" w14:textId="4CFF8C42" w:rsidR="00801119" w:rsidRDefault="009155F1">
      <w:pPr>
        <w:pStyle w:val="TOC1"/>
        <w:rPr>
          <w:rFonts w:asciiTheme="minorHAnsi" w:eastAsiaTheme="minorEastAsia" w:hAnsiTheme="minorHAnsi" w:cstheme="minorBidi"/>
          <w:b w:val="0"/>
          <w:noProof/>
        </w:rPr>
      </w:pPr>
      <w:hyperlink w:anchor="_Toc21955933" w:history="1">
        <w:r w:rsidR="00801119" w:rsidRPr="008A0913">
          <w:rPr>
            <w:rStyle w:val="Hyperlink"/>
            <w:noProof/>
          </w:rPr>
          <w:t>E.  NON-APPLICABLE REQUIREMENTS</w:t>
        </w:r>
        <w:r w:rsidR="00801119">
          <w:rPr>
            <w:noProof/>
            <w:webHidden/>
          </w:rPr>
          <w:tab/>
        </w:r>
        <w:r w:rsidR="00801119">
          <w:rPr>
            <w:noProof/>
            <w:webHidden/>
          </w:rPr>
          <w:fldChar w:fldCharType="begin"/>
        </w:r>
        <w:r w:rsidR="00801119">
          <w:rPr>
            <w:noProof/>
            <w:webHidden/>
          </w:rPr>
          <w:instrText xml:space="preserve"> PAGEREF _Toc21955933 \h </w:instrText>
        </w:r>
        <w:r w:rsidR="00801119">
          <w:rPr>
            <w:noProof/>
            <w:webHidden/>
          </w:rPr>
        </w:r>
        <w:r w:rsidR="00801119">
          <w:rPr>
            <w:noProof/>
            <w:webHidden/>
          </w:rPr>
          <w:fldChar w:fldCharType="separate"/>
        </w:r>
        <w:r w:rsidR="00004212">
          <w:rPr>
            <w:noProof/>
            <w:webHidden/>
          </w:rPr>
          <w:t>168</w:t>
        </w:r>
        <w:r w:rsidR="00801119">
          <w:rPr>
            <w:noProof/>
            <w:webHidden/>
          </w:rPr>
          <w:fldChar w:fldCharType="end"/>
        </w:r>
      </w:hyperlink>
    </w:p>
    <w:p w14:paraId="5399FC8B" w14:textId="66BFAA1C" w:rsidR="00801119" w:rsidRDefault="009155F1">
      <w:pPr>
        <w:pStyle w:val="TOC1"/>
        <w:rPr>
          <w:rFonts w:asciiTheme="minorHAnsi" w:eastAsiaTheme="minorEastAsia" w:hAnsiTheme="minorHAnsi" w:cstheme="minorBidi"/>
          <w:b w:val="0"/>
          <w:noProof/>
        </w:rPr>
      </w:pPr>
      <w:hyperlink w:anchor="_Toc21955934" w:history="1">
        <w:r w:rsidR="00801119" w:rsidRPr="008A0913">
          <w:rPr>
            <w:rStyle w:val="Hyperlink"/>
            <w:noProof/>
          </w:rPr>
          <w:t>APPENDICES</w:t>
        </w:r>
        <w:r w:rsidR="00801119">
          <w:rPr>
            <w:noProof/>
            <w:webHidden/>
          </w:rPr>
          <w:tab/>
        </w:r>
        <w:r w:rsidR="00801119">
          <w:rPr>
            <w:noProof/>
            <w:webHidden/>
          </w:rPr>
          <w:fldChar w:fldCharType="begin"/>
        </w:r>
        <w:r w:rsidR="00801119">
          <w:rPr>
            <w:noProof/>
            <w:webHidden/>
          </w:rPr>
          <w:instrText xml:space="preserve"> PAGEREF _Toc21955934 \h </w:instrText>
        </w:r>
        <w:r w:rsidR="00801119">
          <w:rPr>
            <w:noProof/>
            <w:webHidden/>
          </w:rPr>
        </w:r>
        <w:r w:rsidR="00801119">
          <w:rPr>
            <w:noProof/>
            <w:webHidden/>
          </w:rPr>
          <w:fldChar w:fldCharType="separate"/>
        </w:r>
        <w:r w:rsidR="00004212">
          <w:rPr>
            <w:noProof/>
            <w:webHidden/>
          </w:rPr>
          <w:t>169</w:t>
        </w:r>
        <w:r w:rsidR="00801119">
          <w:rPr>
            <w:noProof/>
            <w:webHidden/>
          </w:rPr>
          <w:fldChar w:fldCharType="end"/>
        </w:r>
      </w:hyperlink>
    </w:p>
    <w:p w14:paraId="557A4520" w14:textId="0085B266" w:rsidR="00801119" w:rsidRDefault="009155F1">
      <w:pPr>
        <w:pStyle w:val="TOC2"/>
        <w:rPr>
          <w:rFonts w:asciiTheme="minorHAnsi" w:eastAsiaTheme="minorEastAsia" w:hAnsiTheme="minorHAnsi" w:cstheme="minorBidi"/>
          <w:noProof/>
        </w:rPr>
      </w:pPr>
      <w:hyperlink w:anchor="_Toc21955935" w:history="1">
        <w:r w:rsidR="00801119" w:rsidRPr="008A0913">
          <w:rPr>
            <w:rStyle w:val="Hyperlink"/>
            <w:noProof/>
          </w:rPr>
          <w:t>Appendix 1-2.  Abbreviations and Acronyms</w:t>
        </w:r>
        <w:r w:rsidR="00801119">
          <w:rPr>
            <w:noProof/>
            <w:webHidden/>
          </w:rPr>
          <w:tab/>
        </w:r>
        <w:r w:rsidR="00801119">
          <w:rPr>
            <w:noProof/>
            <w:webHidden/>
          </w:rPr>
          <w:fldChar w:fldCharType="begin"/>
        </w:r>
        <w:r w:rsidR="00801119">
          <w:rPr>
            <w:noProof/>
            <w:webHidden/>
          </w:rPr>
          <w:instrText xml:space="preserve"> PAGEREF _Toc21955935 \h </w:instrText>
        </w:r>
        <w:r w:rsidR="00801119">
          <w:rPr>
            <w:noProof/>
            <w:webHidden/>
          </w:rPr>
        </w:r>
        <w:r w:rsidR="00801119">
          <w:rPr>
            <w:noProof/>
            <w:webHidden/>
          </w:rPr>
          <w:fldChar w:fldCharType="separate"/>
        </w:r>
        <w:r w:rsidR="00004212">
          <w:rPr>
            <w:noProof/>
            <w:webHidden/>
          </w:rPr>
          <w:t>169</w:t>
        </w:r>
        <w:r w:rsidR="00801119">
          <w:rPr>
            <w:noProof/>
            <w:webHidden/>
          </w:rPr>
          <w:fldChar w:fldCharType="end"/>
        </w:r>
      </w:hyperlink>
    </w:p>
    <w:p w14:paraId="4EBAB44A" w14:textId="07C01974" w:rsidR="00801119" w:rsidRDefault="009155F1">
      <w:pPr>
        <w:pStyle w:val="TOC2"/>
        <w:rPr>
          <w:rFonts w:asciiTheme="minorHAnsi" w:eastAsiaTheme="minorEastAsia" w:hAnsiTheme="minorHAnsi" w:cstheme="minorBidi"/>
          <w:noProof/>
        </w:rPr>
      </w:pPr>
      <w:hyperlink w:anchor="_Toc21955936" w:history="1">
        <w:r w:rsidR="00801119" w:rsidRPr="008A0913">
          <w:rPr>
            <w:rStyle w:val="Hyperlink"/>
            <w:bCs/>
            <w:noProof/>
          </w:rPr>
          <w:t>Appendix 2-2.  Schedule of Compliance</w:t>
        </w:r>
        <w:r w:rsidR="00801119">
          <w:rPr>
            <w:noProof/>
            <w:webHidden/>
          </w:rPr>
          <w:tab/>
        </w:r>
        <w:r w:rsidR="00801119">
          <w:rPr>
            <w:noProof/>
            <w:webHidden/>
          </w:rPr>
          <w:fldChar w:fldCharType="begin"/>
        </w:r>
        <w:r w:rsidR="00801119">
          <w:rPr>
            <w:noProof/>
            <w:webHidden/>
          </w:rPr>
          <w:instrText xml:space="preserve"> PAGEREF _Toc21955936 \h </w:instrText>
        </w:r>
        <w:r w:rsidR="00801119">
          <w:rPr>
            <w:noProof/>
            <w:webHidden/>
          </w:rPr>
        </w:r>
        <w:r w:rsidR="00801119">
          <w:rPr>
            <w:noProof/>
            <w:webHidden/>
          </w:rPr>
          <w:fldChar w:fldCharType="separate"/>
        </w:r>
        <w:r w:rsidR="00004212">
          <w:rPr>
            <w:noProof/>
            <w:webHidden/>
          </w:rPr>
          <w:t>170</w:t>
        </w:r>
        <w:r w:rsidR="00801119">
          <w:rPr>
            <w:noProof/>
            <w:webHidden/>
          </w:rPr>
          <w:fldChar w:fldCharType="end"/>
        </w:r>
      </w:hyperlink>
    </w:p>
    <w:p w14:paraId="6BA368A7" w14:textId="7B2F745D" w:rsidR="00801119" w:rsidRDefault="009155F1">
      <w:pPr>
        <w:pStyle w:val="TOC2"/>
        <w:rPr>
          <w:rFonts w:asciiTheme="minorHAnsi" w:eastAsiaTheme="minorEastAsia" w:hAnsiTheme="minorHAnsi" w:cstheme="minorBidi"/>
          <w:noProof/>
        </w:rPr>
      </w:pPr>
      <w:hyperlink w:anchor="_Toc21955937" w:history="1">
        <w:r w:rsidR="00801119" w:rsidRPr="008A0913">
          <w:rPr>
            <w:rStyle w:val="Hyperlink"/>
            <w:noProof/>
          </w:rPr>
          <w:t>Appendix 3-2.  Monitoring Requirements</w:t>
        </w:r>
        <w:r w:rsidR="00801119">
          <w:rPr>
            <w:noProof/>
            <w:webHidden/>
          </w:rPr>
          <w:tab/>
        </w:r>
        <w:r w:rsidR="00801119">
          <w:rPr>
            <w:noProof/>
            <w:webHidden/>
          </w:rPr>
          <w:fldChar w:fldCharType="begin"/>
        </w:r>
        <w:r w:rsidR="00801119">
          <w:rPr>
            <w:noProof/>
            <w:webHidden/>
          </w:rPr>
          <w:instrText xml:space="preserve"> PAGEREF _Toc21955937 \h </w:instrText>
        </w:r>
        <w:r w:rsidR="00801119">
          <w:rPr>
            <w:noProof/>
            <w:webHidden/>
          </w:rPr>
        </w:r>
        <w:r w:rsidR="00801119">
          <w:rPr>
            <w:noProof/>
            <w:webHidden/>
          </w:rPr>
          <w:fldChar w:fldCharType="separate"/>
        </w:r>
        <w:r w:rsidR="00004212">
          <w:rPr>
            <w:noProof/>
            <w:webHidden/>
          </w:rPr>
          <w:t>170</w:t>
        </w:r>
        <w:r w:rsidR="00801119">
          <w:rPr>
            <w:noProof/>
            <w:webHidden/>
          </w:rPr>
          <w:fldChar w:fldCharType="end"/>
        </w:r>
      </w:hyperlink>
    </w:p>
    <w:p w14:paraId="76F2AC7A" w14:textId="41AED366" w:rsidR="00801119" w:rsidRDefault="009155F1">
      <w:pPr>
        <w:pStyle w:val="TOC2"/>
        <w:rPr>
          <w:rFonts w:asciiTheme="minorHAnsi" w:eastAsiaTheme="minorEastAsia" w:hAnsiTheme="minorHAnsi" w:cstheme="minorBidi"/>
          <w:noProof/>
        </w:rPr>
      </w:pPr>
      <w:hyperlink w:anchor="_Toc21955938" w:history="1">
        <w:r w:rsidR="00801119" w:rsidRPr="008A0913">
          <w:rPr>
            <w:rStyle w:val="Hyperlink"/>
            <w:noProof/>
          </w:rPr>
          <w:t>Appendix 4-2.  Recordkeeping</w:t>
        </w:r>
        <w:r w:rsidR="00801119">
          <w:rPr>
            <w:noProof/>
            <w:webHidden/>
          </w:rPr>
          <w:tab/>
        </w:r>
        <w:r w:rsidR="00801119">
          <w:rPr>
            <w:noProof/>
            <w:webHidden/>
          </w:rPr>
          <w:fldChar w:fldCharType="begin"/>
        </w:r>
        <w:r w:rsidR="00801119">
          <w:rPr>
            <w:noProof/>
            <w:webHidden/>
          </w:rPr>
          <w:instrText xml:space="preserve"> PAGEREF _Toc21955938 \h </w:instrText>
        </w:r>
        <w:r w:rsidR="00801119">
          <w:rPr>
            <w:noProof/>
            <w:webHidden/>
          </w:rPr>
        </w:r>
        <w:r w:rsidR="00801119">
          <w:rPr>
            <w:noProof/>
            <w:webHidden/>
          </w:rPr>
          <w:fldChar w:fldCharType="separate"/>
        </w:r>
        <w:r w:rsidR="00004212">
          <w:rPr>
            <w:noProof/>
            <w:webHidden/>
          </w:rPr>
          <w:t>170</w:t>
        </w:r>
        <w:r w:rsidR="00801119">
          <w:rPr>
            <w:noProof/>
            <w:webHidden/>
          </w:rPr>
          <w:fldChar w:fldCharType="end"/>
        </w:r>
      </w:hyperlink>
    </w:p>
    <w:p w14:paraId="56CFAE0B" w14:textId="2F95A95C" w:rsidR="00801119" w:rsidRDefault="009155F1">
      <w:pPr>
        <w:pStyle w:val="TOC2"/>
        <w:rPr>
          <w:rFonts w:asciiTheme="minorHAnsi" w:eastAsiaTheme="minorEastAsia" w:hAnsiTheme="minorHAnsi" w:cstheme="minorBidi"/>
          <w:noProof/>
        </w:rPr>
      </w:pPr>
      <w:hyperlink w:anchor="_Toc21955939" w:history="1">
        <w:r w:rsidR="00801119" w:rsidRPr="008A0913">
          <w:rPr>
            <w:rStyle w:val="Hyperlink"/>
            <w:noProof/>
          </w:rPr>
          <w:t>Appendix 5-2.  Testing Procedures</w:t>
        </w:r>
        <w:r w:rsidR="00801119">
          <w:rPr>
            <w:noProof/>
            <w:webHidden/>
          </w:rPr>
          <w:tab/>
        </w:r>
        <w:r w:rsidR="00801119">
          <w:rPr>
            <w:noProof/>
            <w:webHidden/>
          </w:rPr>
          <w:fldChar w:fldCharType="begin"/>
        </w:r>
        <w:r w:rsidR="00801119">
          <w:rPr>
            <w:noProof/>
            <w:webHidden/>
          </w:rPr>
          <w:instrText xml:space="preserve"> PAGEREF _Toc21955939 \h </w:instrText>
        </w:r>
        <w:r w:rsidR="00801119">
          <w:rPr>
            <w:noProof/>
            <w:webHidden/>
          </w:rPr>
        </w:r>
        <w:r w:rsidR="00801119">
          <w:rPr>
            <w:noProof/>
            <w:webHidden/>
          </w:rPr>
          <w:fldChar w:fldCharType="separate"/>
        </w:r>
        <w:r w:rsidR="00004212">
          <w:rPr>
            <w:noProof/>
            <w:webHidden/>
          </w:rPr>
          <w:t>170</w:t>
        </w:r>
        <w:r w:rsidR="00801119">
          <w:rPr>
            <w:noProof/>
            <w:webHidden/>
          </w:rPr>
          <w:fldChar w:fldCharType="end"/>
        </w:r>
      </w:hyperlink>
    </w:p>
    <w:p w14:paraId="7854C139" w14:textId="5828D06D" w:rsidR="00801119" w:rsidRDefault="009155F1">
      <w:pPr>
        <w:pStyle w:val="TOC2"/>
        <w:rPr>
          <w:rFonts w:asciiTheme="minorHAnsi" w:eastAsiaTheme="minorEastAsia" w:hAnsiTheme="minorHAnsi" w:cstheme="minorBidi"/>
          <w:noProof/>
        </w:rPr>
      </w:pPr>
      <w:hyperlink w:anchor="_Toc21955940" w:history="1">
        <w:r w:rsidR="00801119" w:rsidRPr="008A0913">
          <w:rPr>
            <w:rStyle w:val="Hyperlink"/>
            <w:noProof/>
          </w:rPr>
          <w:t>Appendix 6-2.  Permits to Install</w:t>
        </w:r>
        <w:r w:rsidR="00801119">
          <w:rPr>
            <w:noProof/>
            <w:webHidden/>
          </w:rPr>
          <w:tab/>
        </w:r>
        <w:r w:rsidR="00801119">
          <w:rPr>
            <w:noProof/>
            <w:webHidden/>
          </w:rPr>
          <w:fldChar w:fldCharType="begin"/>
        </w:r>
        <w:r w:rsidR="00801119">
          <w:rPr>
            <w:noProof/>
            <w:webHidden/>
          </w:rPr>
          <w:instrText xml:space="preserve"> PAGEREF _Toc21955940 \h </w:instrText>
        </w:r>
        <w:r w:rsidR="00801119">
          <w:rPr>
            <w:noProof/>
            <w:webHidden/>
          </w:rPr>
        </w:r>
        <w:r w:rsidR="00801119">
          <w:rPr>
            <w:noProof/>
            <w:webHidden/>
          </w:rPr>
          <w:fldChar w:fldCharType="separate"/>
        </w:r>
        <w:r w:rsidR="00004212">
          <w:rPr>
            <w:noProof/>
            <w:webHidden/>
          </w:rPr>
          <w:t>170</w:t>
        </w:r>
        <w:r w:rsidR="00801119">
          <w:rPr>
            <w:noProof/>
            <w:webHidden/>
          </w:rPr>
          <w:fldChar w:fldCharType="end"/>
        </w:r>
      </w:hyperlink>
    </w:p>
    <w:p w14:paraId="668590C1" w14:textId="5507A971" w:rsidR="00801119" w:rsidRDefault="009155F1">
      <w:pPr>
        <w:pStyle w:val="TOC2"/>
        <w:rPr>
          <w:rFonts w:asciiTheme="minorHAnsi" w:eastAsiaTheme="minorEastAsia" w:hAnsiTheme="minorHAnsi" w:cstheme="minorBidi"/>
          <w:noProof/>
        </w:rPr>
      </w:pPr>
      <w:hyperlink w:anchor="_Toc21955941" w:history="1">
        <w:r w:rsidR="00801119" w:rsidRPr="008A0913">
          <w:rPr>
            <w:rStyle w:val="Hyperlink"/>
            <w:noProof/>
          </w:rPr>
          <w:t>Appendix 7-2.  Emission Calculations</w:t>
        </w:r>
        <w:r w:rsidR="00801119">
          <w:rPr>
            <w:noProof/>
            <w:webHidden/>
          </w:rPr>
          <w:tab/>
        </w:r>
        <w:r w:rsidR="00801119">
          <w:rPr>
            <w:noProof/>
            <w:webHidden/>
          </w:rPr>
          <w:fldChar w:fldCharType="begin"/>
        </w:r>
        <w:r w:rsidR="00801119">
          <w:rPr>
            <w:noProof/>
            <w:webHidden/>
          </w:rPr>
          <w:instrText xml:space="preserve"> PAGEREF _Toc21955941 \h </w:instrText>
        </w:r>
        <w:r w:rsidR="00801119">
          <w:rPr>
            <w:noProof/>
            <w:webHidden/>
          </w:rPr>
        </w:r>
        <w:r w:rsidR="00801119">
          <w:rPr>
            <w:noProof/>
            <w:webHidden/>
          </w:rPr>
          <w:fldChar w:fldCharType="separate"/>
        </w:r>
        <w:r w:rsidR="00004212">
          <w:rPr>
            <w:noProof/>
            <w:webHidden/>
          </w:rPr>
          <w:t>170</w:t>
        </w:r>
        <w:r w:rsidR="00801119">
          <w:rPr>
            <w:noProof/>
            <w:webHidden/>
          </w:rPr>
          <w:fldChar w:fldCharType="end"/>
        </w:r>
      </w:hyperlink>
    </w:p>
    <w:p w14:paraId="2D0F2F6E" w14:textId="6508B803" w:rsidR="00801119" w:rsidRDefault="009155F1">
      <w:pPr>
        <w:pStyle w:val="TOC2"/>
        <w:rPr>
          <w:rFonts w:asciiTheme="minorHAnsi" w:eastAsiaTheme="minorEastAsia" w:hAnsiTheme="minorHAnsi" w:cstheme="minorBidi"/>
          <w:noProof/>
        </w:rPr>
      </w:pPr>
      <w:hyperlink w:anchor="_Toc21955942" w:history="1">
        <w:r w:rsidR="00801119" w:rsidRPr="008A0913">
          <w:rPr>
            <w:rStyle w:val="Hyperlink"/>
            <w:noProof/>
          </w:rPr>
          <w:t>Appendix 8-2.  Reporting</w:t>
        </w:r>
        <w:r w:rsidR="00801119">
          <w:rPr>
            <w:noProof/>
            <w:webHidden/>
          </w:rPr>
          <w:tab/>
        </w:r>
        <w:r w:rsidR="00801119">
          <w:rPr>
            <w:noProof/>
            <w:webHidden/>
          </w:rPr>
          <w:fldChar w:fldCharType="begin"/>
        </w:r>
        <w:r w:rsidR="00801119">
          <w:rPr>
            <w:noProof/>
            <w:webHidden/>
          </w:rPr>
          <w:instrText xml:space="preserve"> PAGEREF _Toc21955942 \h </w:instrText>
        </w:r>
        <w:r w:rsidR="00801119">
          <w:rPr>
            <w:noProof/>
            <w:webHidden/>
          </w:rPr>
        </w:r>
        <w:r w:rsidR="00801119">
          <w:rPr>
            <w:noProof/>
            <w:webHidden/>
          </w:rPr>
          <w:fldChar w:fldCharType="separate"/>
        </w:r>
        <w:r w:rsidR="00004212">
          <w:rPr>
            <w:noProof/>
            <w:webHidden/>
          </w:rPr>
          <w:t>171</w:t>
        </w:r>
        <w:r w:rsidR="00801119">
          <w:rPr>
            <w:noProof/>
            <w:webHidden/>
          </w:rPr>
          <w:fldChar w:fldCharType="end"/>
        </w:r>
      </w:hyperlink>
    </w:p>
    <w:p w14:paraId="3A9B5758" w14:textId="76D7AF48" w:rsidR="00801119" w:rsidRDefault="009155F1">
      <w:pPr>
        <w:pStyle w:val="TOC1"/>
        <w:rPr>
          <w:rFonts w:asciiTheme="minorHAnsi" w:eastAsiaTheme="minorEastAsia" w:hAnsiTheme="minorHAnsi" w:cstheme="minorBidi"/>
          <w:b w:val="0"/>
          <w:noProof/>
        </w:rPr>
      </w:pPr>
      <w:hyperlink w:anchor="_Toc21955943" w:history="1">
        <w:r w:rsidR="00801119" w:rsidRPr="008A0913">
          <w:rPr>
            <w:rStyle w:val="Hyperlink"/>
            <w:rFonts w:cs="Arial"/>
            <w:noProof/>
          </w:rPr>
          <w:t>Section 3 – Monroe Fuels Company, LLC</w:t>
        </w:r>
        <w:r w:rsidR="00801119">
          <w:rPr>
            <w:noProof/>
            <w:webHidden/>
          </w:rPr>
          <w:tab/>
        </w:r>
        <w:r w:rsidR="00801119">
          <w:rPr>
            <w:noProof/>
            <w:webHidden/>
          </w:rPr>
          <w:fldChar w:fldCharType="begin"/>
        </w:r>
        <w:r w:rsidR="00801119">
          <w:rPr>
            <w:noProof/>
            <w:webHidden/>
          </w:rPr>
          <w:instrText xml:space="preserve"> PAGEREF _Toc21955943 \h </w:instrText>
        </w:r>
        <w:r w:rsidR="00801119">
          <w:rPr>
            <w:noProof/>
            <w:webHidden/>
          </w:rPr>
        </w:r>
        <w:r w:rsidR="00801119">
          <w:rPr>
            <w:noProof/>
            <w:webHidden/>
          </w:rPr>
          <w:fldChar w:fldCharType="separate"/>
        </w:r>
        <w:r w:rsidR="00004212">
          <w:rPr>
            <w:noProof/>
            <w:webHidden/>
          </w:rPr>
          <w:t>172</w:t>
        </w:r>
        <w:r w:rsidR="00801119">
          <w:rPr>
            <w:noProof/>
            <w:webHidden/>
          </w:rPr>
          <w:fldChar w:fldCharType="end"/>
        </w:r>
      </w:hyperlink>
    </w:p>
    <w:p w14:paraId="74729046" w14:textId="159177D4" w:rsidR="00801119" w:rsidRDefault="009155F1">
      <w:pPr>
        <w:pStyle w:val="TOC1"/>
        <w:rPr>
          <w:rFonts w:asciiTheme="minorHAnsi" w:eastAsiaTheme="minorEastAsia" w:hAnsiTheme="minorHAnsi" w:cstheme="minorBidi"/>
          <w:b w:val="0"/>
          <w:noProof/>
        </w:rPr>
      </w:pPr>
      <w:hyperlink w:anchor="_Toc21955944" w:history="1">
        <w:r w:rsidR="00801119" w:rsidRPr="008A0913">
          <w:rPr>
            <w:rStyle w:val="Hyperlink"/>
            <w:noProof/>
          </w:rPr>
          <w:t>A.  GENERAL CONDITIONS</w:t>
        </w:r>
        <w:r w:rsidR="00801119">
          <w:rPr>
            <w:noProof/>
            <w:webHidden/>
          </w:rPr>
          <w:tab/>
        </w:r>
        <w:r w:rsidR="00801119">
          <w:rPr>
            <w:noProof/>
            <w:webHidden/>
          </w:rPr>
          <w:fldChar w:fldCharType="begin"/>
        </w:r>
        <w:r w:rsidR="00801119">
          <w:rPr>
            <w:noProof/>
            <w:webHidden/>
          </w:rPr>
          <w:instrText xml:space="preserve"> PAGEREF _Toc21955944 \h </w:instrText>
        </w:r>
        <w:r w:rsidR="00801119">
          <w:rPr>
            <w:noProof/>
            <w:webHidden/>
          </w:rPr>
        </w:r>
        <w:r w:rsidR="00801119">
          <w:rPr>
            <w:noProof/>
            <w:webHidden/>
          </w:rPr>
          <w:fldChar w:fldCharType="separate"/>
        </w:r>
        <w:r w:rsidR="00004212">
          <w:rPr>
            <w:noProof/>
            <w:webHidden/>
          </w:rPr>
          <w:t>173</w:t>
        </w:r>
        <w:r w:rsidR="00801119">
          <w:rPr>
            <w:noProof/>
            <w:webHidden/>
          </w:rPr>
          <w:fldChar w:fldCharType="end"/>
        </w:r>
      </w:hyperlink>
    </w:p>
    <w:p w14:paraId="6A15CE4E" w14:textId="3405B978" w:rsidR="00801119" w:rsidRDefault="009155F1">
      <w:pPr>
        <w:pStyle w:val="TOC2"/>
        <w:rPr>
          <w:rFonts w:asciiTheme="minorHAnsi" w:eastAsiaTheme="minorEastAsia" w:hAnsiTheme="minorHAnsi" w:cstheme="minorBidi"/>
          <w:noProof/>
        </w:rPr>
      </w:pPr>
      <w:hyperlink w:anchor="_Toc21955945" w:history="1">
        <w:r w:rsidR="00801119" w:rsidRPr="008A0913">
          <w:rPr>
            <w:rStyle w:val="Hyperlink"/>
            <w:noProof/>
          </w:rPr>
          <w:t>Permit Enforceability</w:t>
        </w:r>
        <w:r w:rsidR="00801119">
          <w:rPr>
            <w:noProof/>
            <w:webHidden/>
          </w:rPr>
          <w:tab/>
        </w:r>
        <w:r w:rsidR="00801119">
          <w:rPr>
            <w:noProof/>
            <w:webHidden/>
          </w:rPr>
          <w:fldChar w:fldCharType="begin"/>
        </w:r>
        <w:r w:rsidR="00801119">
          <w:rPr>
            <w:noProof/>
            <w:webHidden/>
          </w:rPr>
          <w:instrText xml:space="preserve"> PAGEREF _Toc21955945 \h </w:instrText>
        </w:r>
        <w:r w:rsidR="00801119">
          <w:rPr>
            <w:noProof/>
            <w:webHidden/>
          </w:rPr>
        </w:r>
        <w:r w:rsidR="00801119">
          <w:rPr>
            <w:noProof/>
            <w:webHidden/>
          </w:rPr>
          <w:fldChar w:fldCharType="separate"/>
        </w:r>
        <w:r w:rsidR="00004212">
          <w:rPr>
            <w:noProof/>
            <w:webHidden/>
          </w:rPr>
          <w:t>173</w:t>
        </w:r>
        <w:r w:rsidR="00801119">
          <w:rPr>
            <w:noProof/>
            <w:webHidden/>
          </w:rPr>
          <w:fldChar w:fldCharType="end"/>
        </w:r>
      </w:hyperlink>
    </w:p>
    <w:p w14:paraId="6198705C" w14:textId="1FAF10C5" w:rsidR="00801119" w:rsidRDefault="009155F1">
      <w:pPr>
        <w:pStyle w:val="TOC2"/>
        <w:rPr>
          <w:rFonts w:asciiTheme="minorHAnsi" w:eastAsiaTheme="minorEastAsia" w:hAnsiTheme="minorHAnsi" w:cstheme="minorBidi"/>
          <w:noProof/>
        </w:rPr>
      </w:pPr>
      <w:hyperlink w:anchor="_Toc21955946" w:history="1">
        <w:r w:rsidR="00801119" w:rsidRPr="008A0913">
          <w:rPr>
            <w:rStyle w:val="Hyperlink"/>
            <w:noProof/>
          </w:rPr>
          <w:t>General Provisions</w:t>
        </w:r>
        <w:r w:rsidR="00801119">
          <w:rPr>
            <w:noProof/>
            <w:webHidden/>
          </w:rPr>
          <w:tab/>
        </w:r>
        <w:r w:rsidR="00801119">
          <w:rPr>
            <w:noProof/>
            <w:webHidden/>
          </w:rPr>
          <w:fldChar w:fldCharType="begin"/>
        </w:r>
        <w:r w:rsidR="00801119">
          <w:rPr>
            <w:noProof/>
            <w:webHidden/>
          </w:rPr>
          <w:instrText xml:space="preserve"> PAGEREF _Toc21955946 \h </w:instrText>
        </w:r>
        <w:r w:rsidR="00801119">
          <w:rPr>
            <w:noProof/>
            <w:webHidden/>
          </w:rPr>
        </w:r>
        <w:r w:rsidR="00801119">
          <w:rPr>
            <w:noProof/>
            <w:webHidden/>
          </w:rPr>
          <w:fldChar w:fldCharType="separate"/>
        </w:r>
        <w:r w:rsidR="00004212">
          <w:rPr>
            <w:noProof/>
            <w:webHidden/>
          </w:rPr>
          <w:t>173</w:t>
        </w:r>
        <w:r w:rsidR="00801119">
          <w:rPr>
            <w:noProof/>
            <w:webHidden/>
          </w:rPr>
          <w:fldChar w:fldCharType="end"/>
        </w:r>
      </w:hyperlink>
    </w:p>
    <w:p w14:paraId="301B5416" w14:textId="4E694DCB" w:rsidR="00801119" w:rsidRDefault="009155F1">
      <w:pPr>
        <w:pStyle w:val="TOC2"/>
        <w:rPr>
          <w:rFonts w:asciiTheme="minorHAnsi" w:eastAsiaTheme="minorEastAsia" w:hAnsiTheme="minorHAnsi" w:cstheme="minorBidi"/>
          <w:noProof/>
        </w:rPr>
      </w:pPr>
      <w:hyperlink w:anchor="_Toc21955947" w:history="1">
        <w:r w:rsidR="00801119" w:rsidRPr="008A0913">
          <w:rPr>
            <w:rStyle w:val="Hyperlink"/>
            <w:noProof/>
          </w:rPr>
          <w:t>Equipment &amp; Design</w:t>
        </w:r>
        <w:r w:rsidR="00801119">
          <w:rPr>
            <w:noProof/>
            <w:webHidden/>
          </w:rPr>
          <w:tab/>
        </w:r>
        <w:r w:rsidR="00801119">
          <w:rPr>
            <w:noProof/>
            <w:webHidden/>
          </w:rPr>
          <w:fldChar w:fldCharType="begin"/>
        </w:r>
        <w:r w:rsidR="00801119">
          <w:rPr>
            <w:noProof/>
            <w:webHidden/>
          </w:rPr>
          <w:instrText xml:space="preserve"> PAGEREF _Toc21955947 \h </w:instrText>
        </w:r>
        <w:r w:rsidR="00801119">
          <w:rPr>
            <w:noProof/>
            <w:webHidden/>
          </w:rPr>
        </w:r>
        <w:r w:rsidR="00801119">
          <w:rPr>
            <w:noProof/>
            <w:webHidden/>
          </w:rPr>
          <w:fldChar w:fldCharType="separate"/>
        </w:r>
        <w:r w:rsidR="00004212">
          <w:rPr>
            <w:noProof/>
            <w:webHidden/>
          </w:rPr>
          <w:t>174</w:t>
        </w:r>
        <w:r w:rsidR="00801119">
          <w:rPr>
            <w:noProof/>
            <w:webHidden/>
          </w:rPr>
          <w:fldChar w:fldCharType="end"/>
        </w:r>
      </w:hyperlink>
    </w:p>
    <w:p w14:paraId="2375A197" w14:textId="2B460822" w:rsidR="00801119" w:rsidRDefault="009155F1">
      <w:pPr>
        <w:pStyle w:val="TOC2"/>
        <w:rPr>
          <w:rFonts w:asciiTheme="minorHAnsi" w:eastAsiaTheme="minorEastAsia" w:hAnsiTheme="minorHAnsi" w:cstheme="minorBidi"/>
          <w:noProof/>
        </w:rPr>
      </w:pPr>
      <w:hyperlink w:anchor="_Toc21955948" w:history="1">
        <w:r w:rsidR="00801119" w:rsidRPr="008A0913">
          <w:rPr>
            <w:rStyle w:val="Hyperlink"/>
            <w:noProof/>
          </w:rPr>
          <w:t>Emission Limits</w:t>
        </w:r>
        <w:r w:rsidR="00801119">
          <w:rPr>
            <w:noProof/>
            <w:webHidden/>
          </w:rPr>
          <w:tab/>
        </w:r>
        <w:r w:rsidR="00801119">
          <w:rPr>
            <w:noProof/>
            <w:webHidden/>
          </w:rPr>
          <w:fldChar w:fldCharType="begin"/>
        </w:r>
        <w:r w:rsidR="00801119">
          <w:rPr>
            <w:noProof/>
            <w:webHidden/>
          </w:rPr>
          <w:instrText xml:space="preserve"> PAGEREF _Toc21955948 \h </w:instrText>
        </w:r>
        <w:r w:rsidR="00801119">
          <w:rPr>
            <w:noProof/>
            <w:webHidden/>
          </w:rPr>
        </w:r>
        <w:r w:rsidR="00801119">
          <w:rPr>
            <w:noProof/>
            <w:webHidden/>
          </w:rPr>
          <w:fldChar w:fldCharType="separate"/>
        </w:r>
        <w:r w:rsidR="00004212">
          <w:rPr>
            <w:noProof/>
            <w:webHidden/>
          </w:rPr>
          <w:t>174</w:t>
        </w:r>
        <w:r w:rsidR="00801119">
          <w:rPr>
            <w:noProof/>
            <w:webHidden/>
          </w:rPr>
          <w:fldChar w:fldCharType="end"/>
        </w:r>
      </w:hyperlink>
    </w:p>
    <w:p w14:paraId="72C4F046" w14:textId="40D9766E" w:rsidR="00801119" w:rsidRDefault="009155F1">
      <w:pPr>
        <w:pStyle w:val="TOC2"/>
        <w:rPr>
          <w:rFonts w:asciiTheme="minorHAnsi" w:eastAsiaTheme="minorEastAsia" w:hAnsiTheme="minorHAnsi" w:cstheme="minorBidi"/>
          <w:noProof/>
        </w:rPr>
      </w:pPr>
      <w:hyperlink w:anchor="_Toc21955949" w:history="1">
        <w:r w:rsidR="00801119" w:rsidRPr="008A0913">
          <w:rPr>
            <w:rStyle w:val="Hyperlink"/>
            <w:noProof/>
          </w:rPr>
          <w:t>Testing/Sampling</w:t>
        </w:r>
        <w:r w:rsidR="00801119">
          <w:rPr>
            <w:noProof/>
            <w:webHidden/>
          </w:rPr>
          <w:tab/>
        </w:r>
        <w:r w:rsidR="00801119">
          <w:rPr>
            <w:noProof/>
            <w:webHidden/>
          </w:rPr>
          <w:fldChar w:fldCharType="begin"/>
        </w:r>
        <w:r w:rsidR="00801119">
          <w:rPr>
            <w:noProof/>
            <w:webHidden/>
          </w:rPr>
          <w:instrText xml:space="preserve"> PAGEREF _Toc21955949 \h </w:instrText>
        </w:r>
        <w:r w:rsidR="00801119">
          <w:rPr>
            <w:noProof/>
            <w:webHidden/>
          </w:rPr>
        </w:r>
        <w:r w:rsidR="00801119">
          <w:rPr>
            <w:noProof/>
            <w:webHidden/>
          </w:rPr>
          <w:fldChar w:fldCharType="separate"/>
        </w:r>
        <w:r w:rsidR="00004212">
          <w:rPr>
            <w:noProof/>
            <w:webHidden/>
          </w:rPr>
          <w:t>174</w:t>
        </w:r>
        <w:r w:rsidR="00801119">
          <w:rPr>
            <w:noProof/>
            <w:webHidden/>
          </w:rPr>
          <w:fldChar w:fldCharType="end"/>
        </w:r>
      </w:hyperlink>
    </w:p>
    <w:p w14:paraId="0842A625" w14:textId="4F24FE77" w:rsidR="00801119" w:rsidRDefault="009155F1">
      <w:pPr>
        <w:pStyle w:val="TOC2"/>
        <w:rPr>
          <w:rFonts w:asciiTheme="minorHAnsi" w:eastAsiaTheme="minorEastAsia" w:hAnsiTheme="minorHAnsi" w:cstheme="minorBidi"/>
          <w:noProof/>
        </w:rPr>
      </w:pPr>
      <w:hyperlink w:anchor="_Toc21955950" w:history="1">
        <w:r w:rsidR="00801119" w:rsidRPr="008A0913">
          <w:rPr>
            <w:rStyle w:val="Hyperlink"/>
            <w:noProof/>
          </w:rPr>
          <w:t>Monitoring/Recordkeeping</w:t>
        </w:r>
        <w:r w:rsidR="00801119">
          <w:rPr>
            <w:noProof/>
            <w:webHidden/>
          </w:rPr>
          <w:tab/>
        </w:r>
        <w:r w:rsidR="00801119">
          <w:rPr>
            <w:noProof/>
            <w:webHidden/>
          </w:rPr>
          <w:fldChar w:fldCharType="begin"/>
        </w:r>
        <w:r w:rsidR="00801119">
          <w:rPr>
            <w:noProof/>
            <w:webHidden/>
          </w:rPr>
          <w:instrText xml:space="preserve"> PAGEREF _Toc21955950 \h </w:instrText>
        </w:r>
        <w:r w:rsidR="00801119">
          <w:rPr>
            <w:noProof/>
            <w:webHidden/>
          </w:rPr>
        </w:r>
        <w:r w:rsidR="00801119">
          <w:rPr>
            <w:noProof/>
            <w:webHidden/>
          </w:rPr>
          <w:fldChar w:fldCharType="separate"/>
        </w:r>
        <w:r w:rsidR="00004212">
          <w:rPr>
            <w:noProof/>
            <w:webHidden/>
          </w:rPr>
          <w:t>175</w:t>
        </w:r>
        <w:r w:rsidR="00801119">
          <w:rPr>
            <w:noProof/>
            <w:webHidden/>
          </w:rPr>
          <w:fldChar w:fldCharType="end"/>
        </w:r>
      </w:hyperlink>
    </w:p>
    <w:p w14:paraId="7FEC7E87" w14:textId="79110196" w:rsidR="00801119" w:rsidRDefault="009155F1">
      <w:pPr>
        <w:pStyle w:val="TOC2"/>
        <w:rPr>
          <w:rFonts w:asciiTheme="minorHAnsi" w:eastAsiaTheme="minorEastAsia" w:hAnsiTheme="minorHAnsi" w:cstheme="minorBidi"/>
          <w:noProof/>
        </w:rPr>
      </w:pPr>
      <w:hyperlink w:anchor="_Toc21955951" w:history="1">
        <w:r w:rsidR="00801119" w:rsidRPr="008A0913">
          <w:rPr>
            <w:rStyle w:val="Hyperlink"/>
            <w:noProof/>
          </w:rPr>
          <w:t>Certification &amp; Reporting</w:t>
        </w:r>
        <w:r w:rsidR="00801119">
          <w:rPr>
            <w:noProof/>
            <w:webHidden/>
          </w:rPr>
          <w:tab/>
        </w:r>
        <w:r w:rsidR="00801119">
          <w:rPr>
            <w:noProof/>
            <w:webHidden/>
          </w:rPr>
          <w:fldChar w:fldCharType="begin"/>
        </w:r>
        <w:r w:rsidR="00801119">
          <w:rPr>
            <w:noProof/>
            <w:webHidden/>
          </w:rPr>
          <w:instrText xml:space="preserve"> PAGEREF _Toc21955951 \h </w:instrText>
        </w:r>
        <w:r w:rsidR="00801119">
          <w:rPr>
            <w:noProof/>
            <w:webHidden/>
          </w:rPr>
        </w:r>
        <w:r w:rsidR="00801119">
          <w:rPr>
            <w:noProof/>
            <w:webHidden/>
          </w:rPr>
          <w:fldChar w:fldCharType="separate"/>
        </w:r>
        <w:r w:rsidR="00004212">
          <w:rPr>
            <w:noProof/>
            <w:webHidden/>
          </w:rPr>
          <w:t>175</w:t>
        </w:r>
        <w:r w:rsidR="00801119">
          <w:rPr>
            <w:noProof/>
            <w:webHidden/>
          </w:rPr>
          <w:fldChar w:fldCharType="end"/>
        </w:r>
      </w:hyperlink>
    </w:p>
    <w:p w14:paraId="2EBEFDE0" w14:textId="1620DAB5" w:rsidR="00801119" w:rsidRDefault="009155F1">
      <w:pPr>
        <w:pStyle w:val="TOC2"/>
        <w:rPr>
          <w:rFonts w:asciiTheme="minorHAnsi" w:eastAsiaTheme="minorEastAsia" w:hAnsiTheme="minorHAnsi" w:cstheme="minorBidi"/>
          <w:noProof/>
        </w:rPr>
      </w:pPr>
      <w:hyperlink w:anchor="_Toc21955952" w:history="1">
        <w:r w:rsidR="00801119" w:rsidRPr="008A0913">
          <w:rPr>
            <w:rStyle w:val="Hyperlink"/>
            <w:noProof/>
          </w:rPr>
          <w:t>Permit Shield</w:t>
        </w:r>
        <w:r w:rsidR="00801119">
          <w:rPr>
            <w:noProof/>
            <w:webHidden/>
          </w:rPr>
          <w:tab/>
        </w:r>
        <w:r w:rsidR="00801119">
          <w:rPr>
            <w:noProof/>
            <w:webHidden/>
          </w:rPr>
          <w:fldChar w:fldCharType="begin"/>
        </w:r>
        <w:r w:rsidR="00801119">
          <w:rPr>
            <w:noProof/>
            <w:webHidden/>
          </w:rPr>
          <w:instrText xml:space="preserve"> PAGEREF _Toc21955952 \h </w:instrText>
        </w:r>
        <w:r w:rsidR="00801119">
          <w:rPr>
            <w:noProof/>
            <w:webHidden/>
          </w:rPr>
        </w:r>
        <w:r w:rsidR="00801119">
          <w:rPr>
            <w:noProof/>
            <w:webHidden/>
          </w:rPr>
          <w:fldChar w:fldCharType="separate"/>
        </w:r>
        <w:r w:rsidR="00004212">
          <w:rPr>
            <w:noProof/>
            <w:webHidden/>
          </w:rPr>
          <w:t>176</w:t>
        </w:r>
        <w:r w:rsidR="00801119">
          <w:rPr>
            <w:noProof/>
            <w:webHidden/>
          </w:rPr>
          <w:fldChar w:fldCharType="end"/>
        </w:r>
      </w:hyperlink>
    </w:p>
    <w:p w14:paraId="701E4587" w14:textId="2A03C9F1" w:rsidR="00801119" w:rsidRDefault="009155F1">
      <w:pPr>
        <w:pStyle w:val="TOC2"/>
        <w:rPr>
          <w:rFonts w:asciiTheme="minorHAnsi" w:eastAsiaTheme="minorEastAsia" w:hAnsiTheme="minorHAnsi" w:cstheme="minorBidi"/>
          <w:noProof/>
        </w:rPr>
      </w:pPr>
      <w:hyperlink w:anchor="_Toc21955953" w:history="1">
        <w:r w:rsidR="00801119" w:rsidRPr="008A0913">
          <w:rPr>
            <w:rStyle w:val="Hyperlink"/>
            <w:noProof/>
          </w:rPr>
          <w:t>Revisions</w:t>
        </w:r>
        <w:r w:rsidR="00801119">
          <w:rPr>
            <w:noProof/>
            <w:webHidden/>
          </w:rPr>
          <w:tab/>
        </w:r>
        <w:r w:rsidR="00801119">
          <w:rPr>
            <w:noProof/>
            <w:webHidden/>
          </w:rPr>
          <w:fldChar w:fldCharType="begin"/>
        </w:r>
        <w:r w:rsidR="00801119">
          <w:rPr>
            <w:noProof/>
            <w:webHidden/>
          </w:rPr>
          <w:instrText xml:space="preserve"> PAGEREF _Toc21955953 \h </w:instrText>
        </w:r>
        <w:r w:rsidR="00801119">
          <w:rPr>
            <w:noProof/>
            <w:webHidden/>
          </w:rPr>
        </w:r>
        <w:r w:rsidR="00801119">
          <w:rPr>
            <w:noProof/>
            <w:webHidden/>
          </w:rPr>
          <w:fldChar w:fldCharType="separate"/>
        </w:r>
        <w:r w:rsidR="00004212">
          <w:rPr>
            <w:noProof/>
            <w:webHidden/>
          </w:rPr>
          <w:t>177</w:t>
        </w:r>
        <w:r w:rsidR="00801119">
          <w:rPr>
            <w:noProof/>
            <w:webHidden/>
          </w:rPr>
          <w:fldChar w:fldCharType="end"/>
        </w:r>
      </w:hyperlink>
    </w:p>
    <w:p w14:paraId="545E2D00" w14:textId="7D669718" w:rsidR="00801119" w:rsidRDefault="009155F1">
      <w:pPr>
        <w:pStyle w:val="TOC2"/>
        <w:rPr>
          <w:rFonts w:asciiTheme="minorHAnsi" w:eastAsiaTheme="minorEastAsia" w:hAnsiTheme="minorHAnsi" w:cstheme="minorBidi"/>
          <w:noProof/>
        </w:rPr>
      </w:pPr>
      <w:hyperlink w:anchor="_Toc21955954" w:history="1">
        <w:r w:rsidR="00801119" w:rsidRPr="008A0913">
          <w:rPr>
            <w:rStyle w:val="Hyperlink"/>
            <w:noProof/>
          </w:rPr>
          <w:t>Reopenings</w:t>
        </w:r>
        <w:r w:rsidR="00801119">
          <w:rPr>
            <w:noProof/>
            <w:webHidden/>
          </w:rPr>
          <w:tab/>
        </w:r>
        <w:r w:rsidR="00801119">
          <w:rPr>
            <w:noProof/>
            <w:webHidden/>
          </w:rPr>
          <w:fldChar w:fldCharType="begin"/>
        </w:r>
        <w:r w:rsidR="00801119">
          <w:rPr>
            <w:noProof/>
            <w:webHidden/>
          </w:rPr>
          <w:instrText xml:space="preserve"> PAGEREF _Toc21955954 \h </w:instrText>
        </w:r>
        <w:r w:rsidR="00801119">
          <w:rPr>
            <w:noProof/>
            <w:webHidden/>
          </w:rPr>
        </w:r>
        <w:r w:rsidR="00801119">
          <w:rPr>
            <w:noProof/>
            <w:webHidden/>
          </w:rPr>
          <w:fldChar w:fldCharType="separate"/>
        </w:r>
        <w:r w:rsidR="00004212">
          <w:rPr>
            <w:noProof/>
            <w:webHidden/>
          </w:rPr>
          <w:t>177</w:t>
        </w:r>
        <w:r w:rsidR="00801119">
          <w:rPr>
            <w:noProof/>
            <w:webHidden/>
          </w:rPr>
          <w:fldChar w:fldCharType="end"/>
        </w:r>
      </w:hyperlink>
    </w:p>
    <w:p w14:paraId="3BF134A3" w14:textId="43BAABE0" w:rsidR="00801119" w:rsidRDefault="009155F1">
      <w:pPr>
        <w:pStyle w:val="TOC2"/>
        <w:rPr>
          <w:rFonts w:asciiTheme="minorHAnsi" w:eastAsiaTheme="minorEastAsia" w:hAnsiTheme="minorHAnsi" w:cstheme="minorBidi"/>
          <w:noProof/>
        </w:rPr>
      </w:pPr>
      <w:hyperlink w:anchor="_Toc21955955" w:history="1">
        <w:r w:rsidR="00801119" w:rsidRPr="008A0913">
          <w:rPr>
            <w:rStyle w:val="Hyperlink"/>
            <w:noProof/>
          </w:rPr>
          <w:t>Renewals</w:t>
        </w:r>
        <w:r w:rsidR="00801119">
          <w:rPr>
            <w:noProof/>
            <w:webHidden/>
          </w:rPr>
          <w:tab/>
        </w:r>
        <w:r w:rsidR="00801119">
          <w:rPr>
            <w:noProof/>
            <w:webHidden/>
          </w:rPr>
          <w:fldChar w:fldCharType="begin"/>
        </w:r>
        <w:r w:rsidR="00801119">
          <w:rPr>
            <w:noProof/>
            <w:webHidden/>
          </w:rPr>
          <w:instrText xml:space="preserve"> PAGEREF _Toc21955955 \h </w:instrText>
        </w:r>
        <w:r w:rsidR="00801119">
          <w:rPr>
            <w:noProof/>
            <w:webHidden/>
          </w:rPr>
        </w:r>
        <w:r w:rsidR="00801119">
          <w:rPr>
            <w:noProof/>
            <w:webHidden/>
          </w:rPr>
          <w:fldChar w:fldCharType="separate"/>
        </w:r>
        <w:r w:rsidR="00004212">
          <w:rPr>
            <w:noProof/>
            <w:webHidden/>
          </w:rPr>
          <w:t>178</w:t>
        </w:r>
        <w:r w:rsidR="00801119">
          <w:rPr>
            <w:noProof/>
            <w:webHidden/>
          </w:rPr>
          <w:fldChar w:fldCharType="end"/>
        </w:r>
      </w:hyperlink>
    </w:p>
    <w:p w14:paraId="2F7D30AD" w14:textId="73B6F9B9" w:rsidR="00801119" w:rsidRDefault="009155F1">
      <w:pPr>
        <w:pStyle w:val="TOC2"/>
        <w:rPr>
          <w:rFonts w:asciiTheme="minorHAnsi" w:eastAsiaTheme="minorEastAsia" w:hAnsiTheme="minorHAnsi" w:cstheme="minorBidi"/>
          <w:noProof/>
        </w:rPr>
      </w:pPr>
      <w:hyperlink w:anchor="_Toc21955956" w:history="1">
        <w:r w:rsidR="00801119" w:rsidRPr="008A0913">
          <w:rPr>
            <w:rStyle w:val="Hyperlink"/>
            <w:bCs/>
            <w:noProof/>
          </w:rPr>
          <w:t>Stratospheric Ozone Protection</w:t>
        </w:r>
        <w:r w:rsidR="00801119">
          <w:rPr>
            <w:noProof/>
            <w:webHidden/>
          </w:rPr>
          <w:tab/>
        </w:r>
        <w:r w:rsidR="00801119">
          <w:rPr>
            <w:noProof/>
            <w:webHidden/>
          </w:rPr>
          <w:fldChar w:fldCharType="begin"/>
        </w:r>
        <w:r w:rsidR="00801119">
          <w:rPr>
            <w:noProof/>
            <w:webHidden/>
          </w:rPr>
          <w:instrText xml:space="preserve"> PAGEREF _Toc21955956 \h </w:instrText>
        </w:r>
        <w:r w:rsidR="00801119">
          <w:rPr>
            <w:noProof/>
            <w:webHidden/>
          </w:rPr>
        </w:r>
        <w:r w:rsidR="00801119">
          <w:rPr>
            <w:noProof/>
            <w:webHidden/>
          </w:rPr>
          <w:fldChar w:fldCharType="separate"/>
        </w:r>
        <w:r w:rsidR="00004212">
          <w:rPr>
            <w:noProof/>
            <w:webHidden/>
          </w:rPr>
          <w:t>178</w:t>
        </w:r>
        <w:r w:rsidR="00801119">
          <w:rPr>
            <w:noProof/>
            <w:webHidden/>
          </w:rPr>
          <w:fldChar w:fldCharType="end"/>
        </w:r>
      </w:hyperlink>
    </w:p>
    <w:p w14:paraId="70C1200E" w14:textId="3C88BC22" w:rsidR="00801119" w:rsidRDefault="009155F1">
      <w:pPr>
        <w:pStyle w:val="TOC2"/>
        <w:rPr>
          <w:rFonts w:asciiTheme="minorHAnsi" w:eastAsiaTheme="minorEastAsia" w:hAnsiTheme="minorHAnsi" w:cstheme="minorBidi"/>
          <w:noProof/>
        </w:rPr>
      </w:pPr>
      <w:hyperlink w:anchor="_Toc21955957" w:history="1">
        <w:r w:rsidR="00801119" w:rsidRPr="008A0913">
          <w:rPr>
            <w:rStyle w:val="Hyperlink"/>
            <w:bCs/>
            <w:noProof/>
          </w:rPr>
          <w:t>Risk Management Plan</w:t>
        </w:r>
        <w:r w:rsidR="00801119">
          <w:rPr>
            <w:noProof/>
            <w:webHidden/>
          </w:rPr>
          <w:tab/>
        </w:r>
        <w:r w:rsidR="00801119">
          <w:rPr>
            <w:noProof/>
            <w:webHidden/>
          </w:rPr>
          <w:fldChar w:fldCharType="begin"/>
        </w:r>
        <w:r w:rsidR="00801119">
          <w:rPr>
            <w:noProof/>
            <w:webHidden/>
          </w:rPr>
          <w:instrText xml:space="preserve"> PAGEREF _Toc21955957 \h </w:instrText>
        </w:r>
        <w:r w:rsidR="00801119">
          <w:rPr>
            <w:noProof/>
            <w:webHidden/>
          </w:rPr>
        </w:r>
        <w:r w:rsidR="00801119">
          <w:rPr>
            <w:noProof/>
            <w:webHidden/>
          </w:rPr>
          <w:fldChar w:fldCharType="separate"/>
        </w:r>
        <w:r w:rsidR="00004212">
          <w:rPr>
            <w:noProof/>
            <w:webHidden/>
          </w:rPr>
          <w:t>178</w:t>
        </w:r>
        <w:r w:rsidR="00801119">
          <w:rPr>
            <w:noProof/>
            <w:webHidden/>
          </w:rPr>
          <w:fldChar w:fldCharType="end"/>
        </w:r>
      </w:hyperlink>
    </w:p>
    <w:p w14:paraId="3BF7B6AB" w14:textId="571761B5" w:rsidR="00801119" w:rsidRDefault="009155F1">
      <w:pPr>
        <w:pStyle w:val="TOC2"/>
        <w:rPr>
          <w:rFonts w:asciiTheme="minorHAnsi" w:eastAsiaTheme="minorEastAsia" w:hAnsiTheme="minorHAnsi" w:cstheme="minorBidi"/>
          <w:noProof/>
        </w:rPr>
      </w:pPr>
      <w:hyperlink w:anchor="_Toc21955958" w:history="1">
        <w:r w:rsidR="00801119" w:rsidRPr="008A0913">
          <w:rPr>
            <w:rStyle w:val="Hyperlink"/>
            <w:bCs/>
            <w:noProof/>
          </w:rPr>
          <w:t>Emission Trading</w:t>
        </w:r>
        <w:r w:rsidR="00801119">
          <w:rPr>
            <w:noProof/>
            <w:webHidden/>
          </w:rPr>
          <w:tab/>
        </w:r>
        <w:r w:rsidR="00801119">
          <w:rPr>
            <w:noProof/>
            <w:webHidden/>
          </w:rPr>
          <w:fldChar w:fldCharType="begin"/>
        </w:r>
        <w:r w:rsidR="00801119">
          <w:rPr>
            <w:noProof/>
            <w:webHidden/>
          </w:rPr>
          <w:instrText xml:space="preserve"> PAGEREF _Toc21955958 \h </w:instrText>
        </w:r>
        <w:r w:rsidR="00801119">
          <w:rPr>
            <w:noProof/>
            <w:webHidden/>
          </w:rPr>
        </w:r>
        <w:r w:rsidR="00801119">
          <w:rPr>
            <w:noProof/>
            <w:webHidden/>
          </w:rPr>
          <w:fldChar w:fldCharType="separate"/>
        </w:r>
        <w:r w:rsidR="00004212">
          <w:rPr>
            <w:noProof/>
            <w:webHidden/>
          </w:rPr>
          <w:t>178</w:t>
        </w:r>
        <w:r w:rsidR="00801119">
          <w:rPr>
            <w:noProof/>
            <w:webHidden/>
          </w:rPr>
          <w:fldChar w:fldCharType="end"/>
        </w:r>
      </w:hyperlink>
    </w:p>
    <w:p w14:paraId="29278215" w14:textId="6B5D8DF7" w:rsidR="00801119" w:rsidRDefault="009155F1">
      <w:pPr>
        <w:pStyle w:val="TOC2"/>
        <w:rPr>
          <w:rFonts w:asciiTheme="minorHAnsi" w:eastAsiaTheme="minorEastAsia" w:hAnsiTheme="minorHAnsi" w:cstheme="minorBidi"/>
          <w:noProof/>
        </w:rPr>
      </w:pPr>
      <w:hyperlink w:anchor="_Toc21955959" w:history="1">
        <w:r w:rsidR="00801119" w:rsidRPr="008A0913">
          <w:rPr>
            <w:rStyle w:val="Hyperlink"/>
            <w:bCs/>
            <w:noProof/>
          </w:rPr>
          <w:t>Permit to Install (PTI)</w:t>
        </w:r>
        <w:r w:rsidR="00801119">
          <w:rPr>
            <w:noProof/>
            <w:webHidden/>
          </w:rPr>
          <w:tab/>
        </w:r>
        <w:r w:rsidR="00801119">
          <w:rPr>
            <w:noProof/>
            <w:webHidden/>
          </w:rPr>
          <w:fldChar w:fldCharType="begin"/>
        </w:r>
        <w:r w:rsidR="00801119">
          <w:rPr>
            <w:noProof/>
            <w:webHidden/>
          </w:rPr>
          <w:instrText xml:space="preserve"> PAGEREF _Toc21955959 \h </w:instrText>
        </w:r>
        <w:r w:rsidR="00801119">
          <w:rPr>
            <w:noProof/>
            <w:webHidden/>
          </w:rPr>
        </w:r>
        <w:r w:rsidR="00801119">
          <w:rPr>
            <w:noProof/>
            <w:webHidden/>
          </w:rPr>
          <w:fldChar w:fldCharType="separate"/>
        </w:r>
        <w:r w:rsidR="00004212">
          <w:rPr>
            <w:noProof/>
            <w:webHidden/>
          </w:rPr>
          <w:t>179</w:t>
        </w:r>
        <w:r w:rsidR="00801119">
          <w:rPr>
            <w:noProof/>
            <w:webHidden/>
          </w:rPr>
          <w:fldChar w:fldCharType="end"/>
        </w:r>
      </w:hyperlink>
    </w:p>
    <w:p w14:paraId="6BB62FCD" w14:textId="76EAAAB5" w:rsidR="00801119" w:rsidRDefault="009155F1">
      <w:pPr>
        <w:pStyle w:val="TOC1"/>
        <w:rPr>
          <w:rFonts w:asciiTheme="minorHAnsi" w:eastAsiaTheme="minorEastAsia" w:hAnsiTheme="minorHAnsi" w:cstheme="minorBidi"/>
          <w:b w:val="0"/>
          <w:noProof/>
        </w:rPr>
      </w:pPr>
      <w:hyperlink w:anchor="_Toc21955960" w:history="1">
        <w:r w:rsidR="00801119" w:rsidRPr="008A0913">
          <w:rPr>
            <w:rStyle w:val="Hyperlink"/>
            <w:noProof/>
          </w:rPr>
          <w:t>B.  SOURCE-WIDE CONDITIONS</w:t>
        </w:r>
        <w:r w:rsidR="00801119">
          <w:rPr>
            <w:noProof/>
            <w:webHidden/>
          </w:rPr>
          <w:tab/>
        </w:r>
        <w:r w:rsidR="00801119">
          <w:rPr>
            <w:noProof/>
            <w:webHidden/>
          </w:rPr>
          <w:fldChar w:fldCharType="begin"/>
        </w:r>
        <w:r w:rsidR="00801119">
          <w:rPr>
            <w:noProof/>
            <w:webHidden/>
          </w:rPr>
          <w:instrText xml:space="preserve"> PAGEREF _Toc21955960 \h </w:instrText>
        </w:r>
        <w:r w:rsidR="00801119">
          <w:rPr>
            <w:noProof/>
            <w:webHidden/>
          </w:rPr>
        </w:r>
        <w:r w:rsidR="00801119">
          <w:rPr>
            <w:noProof/>
            <w:webHidden/>
          </w:rPr>
          <w:fldChar w:fldCharType="separate"/>
        </w:r>
        <w:r w:rsidR="00004212">
          <w:rPr>
            <w:noProof/>
            <w:webHidden/>
          </w:rPr>
          <w:t>180</w:t>
        </w:r>
        <w:r w:rsidR="00801119">
          <w:rPr>
            <w:noProof/>
            <w:webHidden/>
          </w:rPr>
          <w:fldChar w:fldCharType="end"/>
        </w:r>
      </w:hyperlink>
    </w:p>
    <w:p w14:paraId="4754B2F3" w14:textId="5F31DBFE" w:rsidR="00801119" w:rsidRDefault="009155F1">
      <w:pPr>
        <w:pStyle w:val="TOC1"/>
        <w:rPr>
          <w:rFonts w:asciiTheme="minorHAnsi" w:eastAsiaTheme="minorEastAsia" w:hAnsiTheme="minorHAnsi" w:cstheme="minorBidi"/>
          <w:b w:val="0"/>
          <w:noProof/>
        </w:rPr>
      </w:pPr>
      <w:hyperlink w:anchor="_Toc21955961" w:history="1">
        <w:r w:rsidR="00801119" w:rsidRPr="008A0913">
          <w:rPr>
            <w:rStyle w:val="Hyperlink"/>
            <w:noProof/>
          </w:rPr>
          <w:t>C.  EMISSION UNIT CONDITIONS</w:t>
        </w:r>
        <w:r w:rsidR="00801119">
          <w:rPr>
            <w:noProof/>
            <w:webHidden/>
          </w:rPr>
          <w:tab/>
        </w:r>
        <w:r w:rsidR="00801119">
          <w:rPr>
            <w:noProof/>
            <w:webHidden/>
          </w:rPr>
          <w:fldChar w:fldCharType="begin"/>
        </w:r>
        <w:r w:rsidR="00801119">
          <w:rPr>
            <w:noProof/>
            <w:webHidden/>
          </w:rPr>
          <w:instrText xml:space="preserve"> PAGEREF _Toc21955961 \h </w:instrText>
        </w:r>
        <w:r w:rsidR="00801119">
          <w:rPr>
            <w:noProof/>
            <w:webHidden/>
          </w:rPr>
        </w:r>
        <w:r w:rsidR="00801119">
          <w:rPr>
            <w:noProof/>
            <w:webHidden/>
          </w:rPr>
          <w:fldChar w:fldCharType="separate"/>
        </w:r>
        <w:r w:rsidR="00004212">
          <w:rPr>
            <w:noProof/>
            <w:webHidden/>
          </w:rPr>
          <w:t>181</w:t>
        </w:r>
        <w:r w:rsidR="00801119">
          <w:rPr>
            <w:noProof/>
            <w:webHidden/>
          </w:rPr>
          <w:fldChar w:fldCharType="end"/>
        </w:r>
      </w:hyperlink>
    </w:p>
    <w:p w14:paraId="1761E846" w14:textId="00D79468" w:rsidR="00801119" w:rsidRDefault="009155F1">
      <w:pPr>
        <w:pStyle w:val="TOC2"/>
        <w:rPr>
          <w:rFonts w:asciiTheme="minorHAnsi" w:eastAsiaTheme="minorEastAsia" w:hAnsiTheme="minorHAnsi" w:cstheme="minorBidi"/>
          <w:noProof/>
        </w:rPr>
      </w:pPr>
      <w:hyperlink w:anchor="_Toc21955962" w:history="1">
        <w:r w:rsidR="00801119" w:rsidRPr="008A0913">
          <w:rPr>
            <w:rStyle w:val="Hyperlink"/>
            <w:noProof/>
          </w:rPr>
          <w:t>EMISSION UNIT SUMMARY TABLE</w:t>
        </w:r>
        <w:r w:rsidR="00801119">
          <w:rPr>
            <w:noProof/>
            <w:webHidden/>
          </w:rPr>
          <w:tab/>
        </w:r>
        <w:r w:rsidR="00801119">
          <w:rPr>
            <w:noProof/>
            <w:webHidden/>
          </w:rPr>
          <w:fldChar w:fldCharType="begin"/>
        </w:r>
        <w:r w:rsidR="00801119">
          <w:rPr>
            <w:noProof/>
            <w:webHidden/>
          </w:rPr>
          <w:instrText xml:space="preserve"> PAGEREF _Toc21955962 \h </w:instrText>
        </w:r>
        <w:r w:rsidR="00801119">
          <w:rPr>
            <w:noProof/>
            <w:webHidden/>
          </w:rPr>
        </w:r>
        <w:r w:rsidR="00801119">
          <w:rPr>
            <w:noProof/>
            <w:webHidden/>
          </w:rPr>
          <w:fldChar w:fldCharType="separate"/>
        </w:r>
        <w:r w:rsidR="00004212">
          <w:rPr>
            <w:noProof/>
            <w:webHidden/>
          </w:rPr>
          <w:t>181</w:t>
        </w:r>
        <w:r w:rsidR="00801119">
          <w:rPr>
            <w:noProof/>
            <w:webHidden/>
          </w:rPr>
          <w:fldChar w:fldCharType="end"/>
        </w:r>
      </w:hyperlink>
    </w:p>
    <w:p w14:paraId="221890A9" w14:textId="6175F448" w:rsidR="00801119" w:rsidRDefault="009155F1">
      <w:pPr>
        <w:pStyle w:val="TOC2"/>
        <w:rPr>
          <w:rFonts w:asciiTheme="minorHAnsi" w:eastAsiaTheme="minorEastAsia" w:hAnsiTheme="minorHAnsi" w:cstheme="minorBidi"/>
          <w:noProof/>
        </w:rPr>
      </w:pPr>
      <w:hyperlink w:anchor="_Toc21955963" w:history="1">
        <w:r w:rsidR="00801119" w:rsidRPr="008A0913">
          <w:rPr>
            <w:rStyle w:val="Hyperlink"/>
            <w:noProof/>
          </w:rPr>
          <w:t>EU-REFHS&amp;BL</w:t>
        </w:r>
        <w:r w:rsidR="00801119">
          <w:rPr>
            <w:noProof/>
            <w:webHidden/>
          </w:rPr>
          <w:tab/>
        </w:r>
        <w:r w:rsidR="00801119">
          <w:rPr>
            <w:noProof/>
            <w:webHidden/>
          </w:rPr>
          <w:fldChar w:fldCharType="begin"/>
        </w:r>
        <w:r w:rsidR="00801119">
          <w:rPr>
            <w:noProof/>
            <w:webHidden/>
          </w:rPr>
          <w:instrText xml:space="preserve"> PAGEREF _Toc21955963 \h </w:instrText>
        </w:r>
        <w:r w:rsidR="00801119">
          <w:rPr>
            <w:noProof/>
            <w:webHidden/>
          </w:rPr>
        </w:r>
        <w:r w:rsidR="00801119">
          <w:rPr>
            <w:noProof/>
            <w:webHidden/>
          </w:rPr>
          <w:fldChar w:fldCharType="separate"/>
        </w:r>
        <w:r w:rsidR="00004212">
          <w:rPr>
            <w:noProof/>
            <w:webHidden/>
          </w:rPr>
          <w:t>182</w:t>
        </w:r>
        <w:r w:rsidR="00801119">
          <w:rPr>
            <w:noProof/>
            <w:webHidden/>
          </w:rPr>
          <w:fldChar w:fldCharType="end"/>
        </w:r>
      </w:hyperlink>
    </w:p>
    <w:p w14:paraId="237264F5" w14:textId="1EE0AF1A" w:rsidR="00801119" w:rsidRDefault="009155F1">
      <w:pPr>
        <w:pStyle w:val="TOC1"/>
        <w:rPr>
          <w:rFonts w:asciiTheme="minorHAnsi" w:eastAsiaTheme="minorEastAsia" w:hAnsiTheme="minorHAnsi" w:cstheme="minorBidi"/>
          <w:b w:val="0"/>
          <w:noProof/>
        </w:rPr>
      </w:pPr>
      <w:hyperlink w:anchor="_Toc21955964" w:history="1">
        <w:r w:rsidR="00801119" w:rsidRPr="008A0913">
          <w:rPr>
            <w:rStyle w:val="Hyperlink"/>
            <w:noProof/>
          </w:rPr>
          <w:t>D.  FLEXIBLE GROUP CONDITIONS</w:t>
        </w:r>
        <w:r w:rsidR="00801119">
          <w:rPr>
            <w:noProof/>
            <w:webHidden/>
          </w:rPr>
          <w:tab/>
        </w:r>
        <w:r w:rsidR="00801119">
          <w:rPr>
            <w:noProof/>
            <w:webHidden/>
          </w:rPr>
          <w:fldChar w:fldCharType="begin"/>
        </w:r>
        <w:r w:rsidR="00801119">
          <w:rPr>
            <w:noProof/>
            <w:webHidden/>
          </w:rPr>
          <w:instrText xml:space="preserve"> PAGEREF _Toc21955964 \h </w:instrText>
        </w:r>
        <w:r w:rsidR="00801119">
          <w:rPr>
            <w:noProof/>
            <w:webHidden/>
          </w:rPr>
        </w:r>
        <w:r w:rsidR="00801119">
          <w:rPr>
            <w:noProof/>
            <w:webHidden/>
          </w:rPr>
          <w:fldChar w:fldCharType="separate"/>
        </w:r>
        <w:r w:rsidR="00004212">
          <w:rPr>
            <w:noProof/>
            <w:webHidden/>
          </w:rPr>
          <w:t>185</w:t>
        </w:r>
        <w:r w:rsidR="00801119">
          <w:rPr>
            <w:noProof/>
            <w:webHidden/>
          </w:rPr>
          <w:fldChar w:fldCharType="end"/>
        </w:r>
      </w:hyperlink>
    </w:p>
    <w:p w14:paraId="7697E25E" w14:textId="16DF945C" w:rsidR="00801119" w:rsidRDefault="009155F1">
      <w:pPr>
        <w:pStyle w:val="TOC1"/>
        <w:rPr>
          <w:rFonts w:asciiTheme="minorHAnsi" w:eastAsiaTheme="minorEastAsia" w:hAnsiTheme="minorHAnsi" w:cstheme="minorBidi"/>
          <w:b w:val="0"/>
          <w:noProof/>
        </w:rPr>
      </w:pPr>
      <w:hyperlink w:anchor="_Toc21955965" w:history="1">
        <w:r w:rsidR="00801119" w:rsidRPr="008A0913">
          <w:rPr>
            <w:rStyle w:val="Hyperlink"/>
            <w:noProof/>
          </w:rPr>
          <w:t>E.  NON-APPLICABLE REQUIREMENTS</w:t>
        </w:r>
        <w:r w:rsidR="00801119">
          <w:rPr>
            <w:noProof/>
            <w:webHidden/>
          </w:rPr>
          <w:tab/>
        </w:r>
        <w:r w:rsidR="00801119">
          <w:rPr>
            <w:noProof/>
            <w:webHidden/>
          </w:rPr>
          <w:fldChar w:fldCharType="begin"/>
        </w:r>
        <w:r w:rsidR="00801119">
          <w:rPr>
            <w:noProof/>
            <w:webHidden/>
          </w:rPr>
          <w:instrText xml:space="preserve"> PAGEREF _Toc21955965 \h </w:instrText>
        </w:r>
        <w:r w:rsidR="00801119">
          <w:rPr>
            <w:noProof/>
            <w:webHidden/>
          </w:rPr>
        </w:r>
        <w:r w:rsidR="00801119">
          <w:rPr>
            <w:noProof/>
            <w:webHidden/>
          </w:rPr>
          <w:fldChar w:fldCharType="separate"/>
        </w:r>
        <w:r w:rsidR="00004212">
          <w:rPr>
            <w:noProof/>
            <w:webHidden/>
          </w:rPr>
          <w:t>186</w:t>
        </w:r>
        <w:r w:rsidR="00801119">
          <w:rPr>
            <w:noProof/>
            <w:webHidden/>
          </w:rPr>
          <w:fldChar w:fldCharType="end"/>
        </w:r>
      </w:hyperlink>
    </w:p>
    <w:p w14:paraId="3BD42869" w14:textId="539E0DE2" w:rsidR="00801119" w:rsidRDefault="009155F1">
      <w:pPr>
        <w:pStyle w:val="TOC1"/>
        <w:rPr>
          <w:rFonts w:asciiTheme="minorHAnsi" w:eastAsiaTheme="minorEastAsia" w:hAnsiTheme="minorHAnsi" w:cstheme="minorBidi"/>
          <w:b w:val="0"/>
          <w:noProof/>
        </w:rPr>
      </w:pPr>
      <w:hyperlink w:anchor="_Toc21955966" w:history="1">
        <w:r w:rsidR="00801119" w:rsidRPr="008A0913">
          <w:rPr>
            <w:rStyle w:val="Hyperlink"/>
            <w:noProof/>
          </w:rPr>
          <w:t>APPENDICES</w:t>
        </w:r>
        <w:r w:rsidR="00801119">
          <w:rPr>
            <w:noProof/>
            <w:webHidden/>
          </w:rPr>
          <w:tab/>
        </w:r>
        <w:r w:rsidR="00801119">
          <w:rPr>
            <w:noProof/>
            <w:webHidden/>
          </w:rPr>
          <w:fldChar w:fldCharType="begin"/>
        </w:r>
        <w:r w:rsidR="00801119">
          <w:rPr>
            <w:noProof/>
            <w:webHidden/>
          </w:rPr>
          <w:instrText xml:space="preserve"> PAGEREF _Toc21955966 \h </w:instrText>
        </w:r>
        <w:r w:rsidR="00801119">
          <w:rPr>
            <w:noProof/>
            <w:webHidden/>
          </w:rPr>
        </w:r>
        <w:r w:rsidR="00801119">
          <w:rPr>
            <w:noProof/>
            <w:webHidden/>
          </w:rPr>
          <w:fldChar w:fldCharType="separate"/>
        </w:r>
        <w:r w:rsidR="00004212">
          <w:rPr>
            <w:noProof/>
            <w:webHidden/>
          </w:rPr>
          <w:t>187</w:t>
        </w:r>
        <w:r w:rsidR="00801119">
          <w:rPr>
            <w:noProof/>
            <w:webHidden/>
          </w:rPr>
          <w:fldChar w:fldCharType="end"/>
        </w:r>
      </w:hyperlink>
    </w:p>
    <w:p w14:paraId="551F0C26" w14:textId="732FE8CA" w:rsidR="00801119" w:rsidRDefault="009155F1">
      <w:pPr>
        <w:pStyle w:val="TOC2"/>
        <w:rPr>
          <w:rFonts w:asciiTheme="minorHAnsi" w:eastAsiaTheme="minorEastAsia" w:hAnsiTheme="minorHAnsi" w:cstheme="minorBidi"/>
          <w:noProof/>
        </w:rPr>
      </w:pPr>
      <w:hyperlink w:anchor="_Toc21955967" w:history="1">
        <w:r w:rsidR="00801119" w:rsidRPr="008A0913">
          <w:rPr>
            <w:rStyle w:val="Hyperlink"/>
            <w:noProof/>
          </w:rPr>
          <w:t>Appendix 1-3.  Abbreviations and Acronyms</w:t>
        </w:r>
        <w:r w:rsidR="00801119">
          <w:rPr>
            <w:noProof/>
            <w:webHidden/>
          </w:rPr>
          <w:tab/>
        </w:r>
        <w:r w:rsidR="00801119">
          <w:rPr>
            <w:noProof/>
            <w:webHidden/>
          </w:rPr>
          <w:fldChar w:fldCharType="begin"/>
        </w:r>
        <w:r w:rsidR="00801119">
          <w:rPr>
            <w:noProof/>
            <w:webHidden/>
          </w:rPr>
          <w:instrText xml:space="preserve"> PAGEREF _Toc21955967 \h </w:instrText>
        </w:r>
        <w:r w:rsidR="00801119">
          <w:rPr>
            <w:noProof/>
            <w:webHidden/>
          </w:rPr>
        </w:r>
        <w:r w:rsidR="00801119">
          <w:rPr>
            <w:noProof/>
            <w:webHidden/>
          </w:rPr>
          <w:fldChar w:fldCharType="separate"/>
        </w:r>
        <w:r w:rsidR="00004212">
          <w:rPr>
            <w:noProof/>
            <w:webHidden/>
          </w:rPr>
          <w:t>187</w:t>
        </w:r>
        <w:r w:rsidR="00801119">
          <w:rPr>
            <w:noProof/>
            <w:webHidden/>
          </w:rPr>
          <w:fldChar w:fldCharType="end"/>
        </w:r>
      </w:hyperlink>
    </w:p>
    <w:p w14:paraId="2321FD00" w14:textId="4CA28960" w:rsidR="00801119" w:rsidRDefault="009155F1">
      <w:pPr>
        <w:pStyle w:val="TOC2"/>
        <w:rPr>
          <w:rFonts w:asciiTheme="minorHAnsi" w:eastAsiaTheme="minorEastAsia" w:hAnsiTheme="minorHAnsi" w:cstheme="minorBidi"/>
          <w:noProof/>
        </w:rPr>
      </w:pPr>
      <w:hyperlink w:anchor="_Toc21955968" w:history="1">
        <w:r w:rsidR="00801119" w:rsidRPr="008A0913">
          <w:rPr>
            <w:rStyle w:val="Hyperlink"/>
            <w:bCs/>
            <w:noProof/>
          </w:rPr>
          <w:t>Appendix 2-3.  Schedule of Compliance</w:t>
        </w:r>
        <w:r w:rsidR="00801119">
          <w:rPr>
            <w:noProof/>
            <w:webHidden/>
          </w:rPr>
          <w:tab/>
        </w:r>
        <w:r w:rsidR="00801119">
          <w:rPr>
            <w:noProof/>
            <w:webHidden/>
          </w:rPr>
          <w:fldChar w:fldCharType="begin"/>
        </w:r>
        <w:r w:rsidR="00801119">
          <w:rPr>
            <w:noProof/>
            <w:webHidden/>
          </w:rPr>
          <w:instrText xml:space="preserve"> PAGEREF _Toc21955968 \h </w:instrText>
        </w:r>
        <w:r w:rsidR="00801119">
          <w:rPr>
            <w:noProof/>
            <w:webHidden/>
          </w:rPr>
        </w:r>
        <w:r w:rsidR="00801119">
          <w:rPr>
            <w:noProof/>
            <w:webHidden/>
          </w:rPr>
          <w:fldChar w:fldCharType="separate"/>
        </w:r>
        <w:r w:rsidR="00004212">
          <w:rPr>
            <w:noProof/>
            <w:webHidden/>
          </w:rPr>
          <w:t>188</w:t>
        </w:r>
        <w:r w:rsidR="00801119">
          <w:rPr>
            <w:noProof/>
            <w:webHidden/>
          </w:rPr>
          <w:fldChar w:fldCharType="end"/>
        </w:r>
      </w:hyperlink>
    </w:p>
    <w:p w14:paraId="69F3B1C1" w14:textId="643592EE" w:rsidR="00801119" w:rsidRDefault="009155F1">
      <w:pPr>
        <w:pStyle w:val="TOC2"/>
        <w:rPr>
          <w:rFonts w:asciiTheme="minorHAnsi" w:eastAsiaTheme="minorEastAsia" w:hAnsiTheme="minorHAnsi" w:cstheme="minorBidi"/>
          <w:noProof/>
        </w:rPr>
      </w:pPr>
      <w:hyperlink w:anchor="_Toc21955969" w:history="1">
        <w:r w:rsidR="00801119" w:rsidRPr="008A0913">
          <w:rPr>
            <w:rStyle w:val="Hyperlink"/>
            <w:noProof/>
          </w:rPr>
          <w:t>Appendix 3-3.  Monitoring Requirements</w:t>
        </w:r>
        <w:r w:rsidR="00801119">
          <w:rPr>
            <w:noProof/>
            <w:webHidden/>
          </w:rPr>
          <w:tab/>
        </w:r>
        <w:r w:rsidR="00801119">
          <w:rPr>
            <w:noProof/>
            <w:webHidden/>
          </w:rPr>
          <w:fldChar w:fldCharType="begin"/>
        </w:r>
        <w:r w:rsidR="00801119">
          <w:rPr>
            <w:noProof/>
            <w:webHidden/>
          </w:rPr>
          <w:instrText xml:space="preserve"> PAGEREF _Toc21955969 \h </w:instrText>
        </w:r>
        <w:r w:rsidR="00801119">
          <w:rPr>
            <w:noProof/>
            <w:webHidden/>
          </w:rPr>
        </w:r>
        <w:r w:rsidR="00801119">
          <w:rPr>
            <w:noProof/>
            <w:webHidden/>
          </w:rPr>
          <w:fldChar w:fldCharType="separate"/>
        </w:r>
        <w:r w:rsidR="00004212">
          <w:rPr>
            <w:noProof/>
            <w:webHidden/>
          </w:rPr>
          <w:t>188</w:t>
        </w:r>
        <w:r w:rsidR="00801119">
          <w:rPr>
            <w:noProof/>
            <w:webHidden/>
          </w:rPr>
          <w:fldChar w:fldCharType="end"/>
        </w:r>
      </w:hyperlink>
    </w:p>
    <w:p w14:paraId="44F72143" w14:textId="5B7FAB3C" w:rsidR="00801119" w:rsidRDefault="009155F1">
      <w:pPr>
        <w:pStyle w:val="TOC2"/>
        <w:rPr>
          <w:rFonts w:asciiTheme="minorHAnsi" w:eastAsiaTheme="minorEastAsia" w:hAnsiTheme="minorHAnsi" w:cstheme="minorBidi"/>
          <w:noProof/>
        </w:rPr>
      </w:pPr>
      <w:hyperlink w:anchor="_Toc21955970" w:history="1">
        <w:r w:rsidR="00801119" w:rsidRPr="008A0913">
          <w:rPr>
            <w:rStyle w:val="Hyperlink"/>
            <w:noProof/>
          </w:rPr>
          <w:t>Appendix 4-3.  Recordkeeping</w:t>
        </w:r>
        <w:r w:rsidR="00801119">
          <w:rPr>
            <w:noProof/>
            <w:webHidden/>
          </w:rPr>
          <w:tab/>
        </w:r>
        <w:r w:rsidR="00801119">
          <w:rPr>
            <w:noProof/>
            <w:webHidden/>
          </w:rPr>
          <w:fldChar w:fldCharType="begin"/>
        </w:r>
        <w:r w:rsidR="00801119">
          <w:rPr>
            <w:noProof/>
            <w:webHidden/>
          </w:rPr>
          <w:instrText xml:space="preserve"> PAGEREF _Toc21955970 \h </w:instrText>
        </w:r>
        <w:r w:rsidR="00801119">
          <w:rPr>
            <w:noProof/>
            <w:webHidden/>
          </w:rPr>
        </w:r>
        <w:r w:rsidR="00801119">
          <w:rPr>
            <w:noProof/>
            <w:webHidden/>
          </w:rPr>
          <w:fldChar w:fldCharType="separate"/>
        </w:r>
        <w:r w:rsidR="00004212">
          <w:rPr>
            <w:noProof/>
            <w:webHidden/>
          </w:rPr>
          <w:t>188</w:t>
        </w:r>
        <w:r w:rsidR="00801119">
          <w:rPr>
            <w:noProof/>
            <w:webHidden/>
          </w:rPr>
          <w:fldChar w:fldCharType="end"/>
        </w:r>
      </w:hyperlink>
    </w:p>
    <w:p w14:paraId="57C3F39C" w14:textId="5DF91732" w:rsidR="00801119" w:rsidRDefault="009155F1">
      <w:pPr>
        <w:pStyle w:val="TOC2"/>
        <w:rPr>
          <w:rFonts w:asciiTheme="minorHAnsi" w:eastAsiaTheme="minorEastAsia" w:hAnsiTheme="minorHAnsi" w:cstheme="minorBidi"/>
          <w:noProof/>
        </w:rPr>
      </w:pPr>
      <w:hyperlink w:anchor="_Toc21955971" w:history="1">
        <w:r w:rsidR="00801119" w:rsidRPr="008A0913">
          <w:rPr>
            <w:rStyle w:val="Hyperlink"/>
            <w:noProof/>
          </w:rPr>
          <w:t>Appendix 5-3.  Testing Procedures</w:t>
        </w:r>
        <w:r w:rsidR="00801119">
          <w:rPr>
            <w:noProof/>
            <w:webHidden/>
          </w:rPr>
          <w:tab/>
        </w:r>
        <w:r w:rsidR="00801119">
          <w:rPr>
            <w:noProof/>
            <w:webHidden/>
          </w:rPr>
          <w:fldChar w:fldCharType="begin"/>
        </w:r>
        <w:r w:rsidR="00801119">
          <w:rPr>
            <w:noProof/>
            <w:webHidden/>
          </w:rPr>
          <w:instrText xml:space="preserve"> PAGEREF _Toc21955971 \h </w:instrText>
        </w:r>
        <w:r w:rsidR="00801119">
          <w:rPr>
            <w:noProof/>
            <w:webHidden/>
          </w:rPr>
        </w:r>
        <w:r w:rsidR="00801119">
          <w:rPr>
            <w:noProof/>
            <w:webHidden/>
          </w:rPr>
          <w:fldChar w:fldCharType="separate"/>
        </w:r>
        <w:r w:rsidR="00004212">
          <w:rPr>
            <w:noProof/>
            <w:webHidden/>
          </w:rPr>
          <w:t>188</w:t>
        </w:r>
        <w:r w:rsidR="00801119">
          <w:rPr>
            <w:noProof/>
            <w:webHidden/>
          </w:rPr>
          <w:fldChar w:fldCharType="end"/>
        </w:r>
      </w:hyperlink>
    </w:p>
    <w:p w14:paraId="13659392" w14:textId="4F902DB4" w:rsidR="00801119" w:rsidRDefault="009155F1">
      <w:pPr>
        <w:pStyle w:val="TOC2"/>
        <w:rPr>
          <w:rFonts w:asciiTheme="minorHAnsi" w:eastAsiaTheme="minorEastAsia" w:hAnsiTheme="minorHAnsi" w:cstheme="minorBidi"/>
          <w:noProof/>
        </w:rPr>
      </w:pPr>
      <w:hyperlink w:anchor="_Toc21955972" w:history="1">
        <w:r w:rsidR="00801119" w:rsidRPr="008A0913">
          <w:rPr>
            <w:rStyle w:val="Hyperlink"/>
            <w:noProof/>
          </w:rPr>
          <w:t>Appendix 6-3.  Permits to Install</w:t>
        </w:r>
        <w:r w:rsidR="00801119">
          <w:rPr>
            <w:noProof/>
            <w:webHidden/>
          </w:rPr>
          <w:tab/>
        </w:r>
        <w:r w:rsidR="00801119">
          <w:rPr>
            <w:noProof/>
            <w:webHidden/>
          </w:rPr>
          <w:fldChar w:fldCharType="begin"/>
        </w:r>
        <w:r w:rsidR="00801119">
          <w:rPr>
            <w:noProof/>
            <w:webHidden/>
          </w:rPr>
          <w:instrText xml:space="preserve"> PAGEREF _Toc21955972 \h </w:instrText>
        </w:r>
        <w:r w:rsidR="00801119">
          <w:rPr>
            <w:noProof/>
            <w:webHidden/>
          </w:rPr>
        </w:r>
        <w:r w:rsidR="00801119">
          <w:rPr>
            <w:noProof/>
            <w:webHidden/>
          </w:rPr>
          <w:fldChar w:fldCharType="separate"/>
        </w:r>
        <w:r w:rsidR="00004212">
          <w:rPr>
            <w:noProof/>
            <w:webHidden/>
          </w:rPr>
          <w:t>188</w:t>
        </w:r>
        <w:r w:rsidR="00801119">
          <w:rPr>
            <w:noProof/>
            <w:webHidden/>
          </w:rPr>
          <w:fldChar w:fldCharType="end"/>
        </w:r>
      </w:hyperlink>
    </w:p>
    <w:p w14:paraId="3ADB1118" w14:textId="61B57DCA" w:rsidR="00801119" w:rsidRDefault="009155F1">
      <w:pPr>
        <w:pStyle w:val="TOC2"/>
        <w:rPr>
          <w:rFonts w:asciiTheme="minorHAnsi" w:eastAsiaTheme="minorEastAsia" w:hAnsiTheme="minorHAnsi" w:cstheme="minorBidi"/>
          <w:noProof/>
        </w:rPr>
      </w:pPr>
      <w:hyperlink w:anchor="_Toc21955973" w:history="1">
        <w:r w:rsidR="00801119" w:rsidRPr="008A0913">
          <w:rPr>
            <w:rStyle w:val="Hyperlink"/>
            <w:noProof/>
          </w:rPr>
          <w:t>Appendix 7-3.  Emission Calculations</w:t>
        </w:r>
        <w:r w:rsidR="00801119">
          <w:rPr>
            <w:noProof/>
            <w:webHidden/>
          </w:rPr>
          <w:tab/>
        </w:r>
        <w:r w:rsidR="00801119">
          <w:rPr>
            <w:noProof/>
            <w:webHidden/>
          </w:rPr>
          <w:fldChar w:fldCharType="begin"/>
        </w:r>
        <w:r w:rsidR="00801119">
          <w:rPr>
            <w:noProof/>
            <w:webHidden/>
          </w:rPr>
          <w:instrText xml:space="preserve"> PAGEREF _Toc21955973 \h </w:instrText>
        </w:r>
        <w:r w:rsidR="00801119">
          <w:rPr>
            <w:noProof/>
            <w:webHidden/>
          </w:rPr>
        </w:r>
        <w:r w:rsidR="00801119">
          <w:rPr>
            <w:noProof/>
            <w:webHidden/>
          </w:rPr>
          <w:fldChar w:fldCharType="separate"/>
        </w:r>
        <w:r w:rsidR="00004212">
          <w:rPr>
            <w:noProof/>
            <w:webHidden/>
          </w:rPr>
          <w:t>188</w:t>
        </w:r>
        <w:r w:rsidR="00801119">
          <w:rPr>
            <w:noProof/>
            <w:webHidden/>
          </w:rPr>
          <w:fldChar w:fldCharType="end"/>
        </w:r>
      </w:hyperlink>
    </w:p>
    <w:p w14:paraId="012BA362" w14:textId="5A0A6E64" w:rsidR="00801119" w:rsidRDefault="009155F1">
      <w:pPr>
        <w:pStyle w:val="TOC2"/>
        <w:rPr>
          <w:rFonts w:asciiTheme="minorHAnsi" w:eastAsiaTheme="minorEastAsia" w:hAnsiTheme="minorHAnsi" w:cstheme="minorBidi"/>
          <w:noProof/>
        </w:rPr>
      </w:pPr>
      <w:hyperlink w:anchor="_Toc21955974" w:history="1">
        <w:r w:rsidR="00801119" w:rsidRPr="008A0913">
          <w:rPr>
            <w:rStyle w:val="Hyperlink"/>
            <w:noProof/>
          </w:rPr>
          <w:t>Appendix 8-3.  Reporting</w:t>
        </w:r>
        <w:r w:rsidR="00801119">
          <w:rPr>
            <w:noProof/>
            <w:webHidden/>
          </w:rPr>
          <w:tab/>
        </w:r>
        <w:r w:rsidR="00801119">
          <w:rPr>
            <w:noProof/>
            <w:webHidden/>
          </w:rPr>
          <w:fldChar w:fldCharType="begin"/>
        </w:r>
        <w:r w:rsidR="00801119">
          <w:rPr>
            <w:noProof/>
            <w:webHidden/>
          </w:rPr>
          <w:instrText xml:space="preserve"> PAGEREF _Toc21955974 \h </w:instrText>
        </w:r>
        <w:r w:rsidR="00801119">
          <w:rPr>
            <w:noProof/>
            <w:webHidden/>
          </w:rPr>
        </w:r>
        <w:r w:rsidR="00801119">
          <w:rPr>
            <w:noProof/>
            <w:webHidden/>
          </w:rPr>
          <w:fldChar w:fldCharType="separate"/>
        </w:r>
        <w:r w:rsidR="00004212">
          <w:rPr>
            <w:noProof/>
            <w:webHidden/>
          </w:rPr>
          <w:t>189</w:t>
        </w:r>
        <w:r w:rsidR="00801119">
          <w:rPr>
            <w:noProof/>
            <w:webHidden/>
          </w:rPr>
          <w:fldChar w:fldCharType="end"/>
        </w:r>
      </w:hyperlink>
    </w:p>
    <w:p w14:paraId="5FE33A67" w14:textId="133CBAE1" w:rsidR="00AB2375" w:rsidRPr="006A1190" w:rsidRDefault="0053776A" w:rsidP="002F4C64">
      <w:pPr>
        <w:rPr>
          <w:szCs w:val="22"/>
        </w:rPr>
      </w:pPr>
      <w:r>
        <w:rPr>
          <w:b/>
          <w:szCs w:val="22"/>
        </w:rPr>
        <w:fldChar w:fldCharType="end"/>
      </w:r>
    </w:p>
    <w:p w14:paraId="2B446227" w14:textId="77777777" w:rsidR="003E5280" w:rsidRDefault="003E5280" w:rsidP="003E5280">
      <w:pPr>
        <w:jc w:val="center"/>
      </w:pPr>
      <w:r>
        <w:br w:type="page"/>
      </w:r>
    </w:p>
    <w:p w14:paraId="797638BF" w14:textId="77777777" w:rsidR="00295929" w:rsidRDefault="00295929" w:rsidP="00295929">
      <w:pPr>
        <w:pStyle w:val="Heading1"/>
      </w:pPr>
    </w:p>
    <w:p w14:paraId="476BFBA3" w14:textId="77777777" w:rsidR="00295929" w:rsidRPr="00961169" w:rsidRDefault="00295929" w:rsidP="00295929">
      <w:pPr>
        <w:pStyle w:val="Heading1"/>
      </w:pPr>
      <w:bookmarkStart w:id="12" w:name="_Toc21955851"/>
      <w:r w:rsidRPr="00961169">
        <w:t>A</w:t>
      </w:r>
      <w:r>
        <w:t>UTHORITY AND ENFORCEABILITY</w:t>
      </w:r>
      <w:bookmarkEnd w:id="12"/>
    </w:p>
    <w:p w14:paraId="14A1669F" w14:textId="77777777" w:rsidR="00295929" w:rsidRDefault="00295929" w:rsidP="00295929">
      <w:pPr>
        <w:jc w:val="both"/>
        <w:rPr>
          <w:szCs w:val="22"/>
        </w:rPr>
      </w:pPr>
    </w:p>
    <w:p w14:paraId="0EEAA367" w14:textId="77777777" w:rsidR="00295929" w:rsidRDefault="00295929" w:rsidP="00295929">
      <w:pPr>
        <w:jc w:val="both"/>
        <w:rPr>
          <w:szCs w:val="22"/>
        </w:rPr>
      </w:pPr>
    </w:p>
    <w:p w14:paraId="5A8B5E63" w14:textId="775B5E5D" w:rsidR="00295929" w:rsidRPr="006A1190" w:rsidRDefault="00295929" w:rsidP="00295929">
      <w:pPr>
        <w:jc w:val="both"/>
        <w:rPr>
          <w:szCs w:val="22"/>
        </w:rPr>
      </w:pPr>
      <w:r w:rsidRPr="006A1190">
        <w:rPr>
          <w:szCs w:val="22"/>
        </w:rPr>
        <w:t>For the purpose of this</w:t>
      </w:r>
      <w:r>
        <w:rPr>
          <w:szCs w:val="22"/>
        </w:rPr>
        <w:t xml:space="preserve"> 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Pr>
          <w:szCs w:val="22"/>
        </w:rPr>
        <w:t xml:space="preserve">ule 104(d) </w:t>
      </w:r>
      <w:r w:rsidRPr="006A1190">
        <w:rPr>
          <w:szCs w:val="22"/>
        </w:rPr>
        <w:t xml:space="preserve">as the Director of the Michigan Department of </w:t>
      </w:r>
      <w:r>
        <w:rPr>
          <w:szCs w:val="22"/>
        </w:rPr>
        <w:t>Environment</w:t>
      </w:r>
      <w:r w:rsidR="008D142E">
        <w:rPr>
          <w:szCs w:val="22"/>
        </w:rPr>
        <w:t>, Great Lakes, and Energy</w:t>
      </w:r>
      <w:r w:rsidRPr="006A1190">
        <w:rPr>
          <w:szCs w:val="22"/>
        </w:rPr>
        <w:t xml:space="preserve"> (</w:t>
      </w:r>
      <w:r w:rsidR="008D142E">
        <w:rPr>
          <w:szCs w:val="22"/>
        </w:rPr>
        <w:t>EGLE</w:t>
      </w:r>
      <w:r w:rsidRPr="006A1190">
        <w:rPr>
          <w:szCs w:val="22"/>
        </w:rPr>
        <w:t>) or his or her designee.</w:t>
      </w:r>
    </w:p>
    <w:p w14:paraId="2FB0F01B" w14:textId="77777777" w:rsidR="00295929" w:rsidRPr="006A1190" w:rsidRDefault="00295929" w:rsidP="00295929">
      <w:pPr>
        <w:jc w:val="both"/>
        <w:rPr>
          <w:szCs w:val="22"/>
        </w:rPr>
      </w:pPr>
    </w:p>
    <w:p w14:paraId="31F8041E" w14:textId="77777777" w:rsidR="00295929" w:rsidRPr="006A1190" w:rsidRDefault="00295929" w:rsidP="00295929">
      <w:pPr>
        <w:jc w:val="both"/>
        <w:rPr>
          <w:szCs w:val="22"/>
        </w:rPr>
      </w:pPr>
      <w:r>
        <w:t xml:space="preserve">The permittee shall comply with all specific details in the permit terms and conditions and the cited underlying applicable requirements.  </w:t>
      </w:r>
      <w:r w:rsidRPr="006A1190">
        <w:rPr>
          <w:szCs w:val="22"/>
        </w:rPr>
        <w:t xml:space="preserve">All </w:t>
      </w:r>
      <w:r>
        <w:rPr>
          <w:szCs w:val="22"/>
        </w:rPr>
        <w:t>terms and condition</w:t>
      </w:r>
      <w:r w:rsidRPr="006A1190">
        <w:rPr>
          <w:szCs w:val="22"/>
        </w:rPr>
        <w:t xml:space="preserve">s in this ROP are both federally enforceable and state enforceable unless otherwise footnoted. </w:t>
      </w:r>
      <w:r>
        <w:rPr>
          <w:szCs w:val="22"/>
        </w:rPr>
        <w:t xml:space="preserve"> </w:t>
      </w:r>
      <w:r w:rsidRPr="006A1190">
        <w:rPr>
          <w:szCs w:val="22"/>
        </w:rPr>
        <w:t xml:space="preserve">Certain </w:t>
      </w:r>
      <w:r>
        <w:rPr>
          <w:szCs w:val="22"/>
        </w:rPr>
        <w:t xml:space="preserve">terms and conditions are </w:t>
      </w:r>
      <w:r w:rsidRPr="006A1190">
        <w:rPr>
          <w:szCs w:val="22"/>
        </w:rPr>
        <w:t xml:space="preserve">applicable to most stationary sources for which an ROP has been issued.  </w:t>
      </w:r>
      <w:r>
        <w:rPr>
          <w:szCs w:val="22"/>
        </w:rPr>
        <w:t>These g</w:t>
      </w:r>
      <w:r w:rsidRPr="006A1190">
        <w:rPr>
          <w:szCs w:val="22"/>
        </w:rPr>
        <w:t>eneral</w:t>
      </w:r>
      <w:r>
        <w:rPr>
          <w:szCs w:val="22"/>
        </w:rPr>
        <w:t xml:space="preserve"> conditions</w:t>
      </w:r>
      <w:r w:rsidRPr="006A1190">
        <w:rPr>
          <w:szCs w:val="22"/>
        </w:rPr>
        <w:t xml:space="preserve"> are included in Part A of this ROP.  Other </w:t>
      </w:r>
      <w:r>
        <w:rPr>
          <w:szCs w:val="22"/>
        </w:rPr>
        <w:t>terms and condition</w:t>
      </w:r>
      <w:r w:rsidRPr="006A1190">
        <w:rPr>
          <w:szCs w:val="22"/>
        </w:rPr>
        <w:t>s may apply to a specific emission unit</w:t>
      </w:r>
      <w:r>
        <w:rPr>
          <w:szCs w:val="22"/>
        </w:rPr>
        <w:t>,</w:t>
      </w:r>
      <w:r w:rsidRPr="006A1190">
        <w:rPr>
          <w:szCs w:val="22"/>
        </w:rPr>
        <w:t xml:space="preserve"> several emission units which are represented as a flexible group</w:t>
      </w:r>
      <w:r>
        <w:rPr>
          <w:szCs w:val="22"/>
        </w:rPr>
        <w:t>,</w:t>
      </w:r>
      <w:r w:rsidRPr="006A1190">
        <w:rPr>
          <w:szCs w:val="22"/>
        </w:rPr>
        <w:t xml:space="preserve"> or the entire stationary source which </w:t>
      </w:r>
      <w:r>
        <w:rPr>
          <w:szCs w:val="22"/>
        </w:rPr>
        <w:t>is</w:t>
      </w:r>
      <w:r w:rsidRPr="006A1190">
        <w:rPr>
          <w:szCs w:val="22"/>
        </w:rPr>
        <w:t xml:space="preserve"> repr</w:t>
      </w:r>
      <w:r>
        <w:rPr>
          <w:szCs w:val="22"/>
        </w:rPr>
        <w:t>esented as a Source-Wide group.  Special conditions are identified in Parts B, C, D and/or the appendices.</w:t>
      </w:r>
    </w:p>
    <w:p w14:paraId="12C2B13E" w14:textId="77777777" w:rsidR="00295929" w:rsidRDefault="00295929" w:rsidP="00295929">
      <w:pPr>
        <w:jc w:val="both"/>
        <w:rPr>
          <w:szCs w:val="22"/>
        </w:rPr>
      </w:pPr>
    </w:p>
    <w:p w14:paraId="52164FCB" w14:textId="77777777" w:rsidR="00295929" w:rsidRPr="006A1190" w:rsidRDefault="00295929" w:rsidP="00295929">
      <w:pPr>
        <w:jc w:val="both"/>
        <w:rPr>
          <w:szCs w:val="22"/>
        </w:rPr>
      </w:pPr>
      <w:r w:rsidRPr="006A1190">
        <w:rPr>
          <w:szCs w:val="22"/>
        </w:rPr>
        <w:t>In accordance with</w:t>
      </w:r>
      <w:r>
        <w:rPr>
          <w:szCs w:val="22"/>
        </w:rPr>
        <w:t xml:space="preserve"> Rule 213(2)(a), </w:t>
      </w:r>
      <w:r w:rsidRPr="006A1190">
        <w:rPr>
          <w:szCs w:val="22"/>
        </w:rPr>
        <w:t xml:space="preserve">all underlying applicable requirements </w:t>
      </w:r>
      <w:r>
        <w:rPr>
          <w:szCs w:val="22"/>
        </w:rPr>
        <w:t>are</w:t>
      </w:r>
      <w:r w:rsidRPr="006A1190">
        <w:rPr>
          <w:szCs w:val="22"/>
        </w:rPr>
        <w:t xml:space="preserve"> identified for each </w:t>
      </w:r>
      <w:r>
        <w:rPr>
          <w:szCs w:val="22"/>
        </w:rPr>
        <w:t xml:space="preserve">ROP term or condition.  </w:t>
      </w:r>
      <w:r w:rsidRPr="006A1190">
        <w:rPr>
          <w:szCs w:val="22"/>
        </w:rPr>
        <w:t xml:space="preserve">All </w:t>
      </w:r>
      <w:r>
        <w:rPr>
          <w:szCs w:val="22"/>
        </w:rPr>
        <w:t>terms and condition</w:t>
      </w:r>
      <w:r w:rsidRPr="006A1190">
        <w:rPr>
          <w:szCs w:val="22"/>
        </w:rPr>
        <w:t xml:space="preserve">s that </w:t>
      </w:r>
      <w:r>
        <w:rPr>
          <w:szCs w:val="22"/>
        </w:rPr>
        <w:t>are included</w:t>
      </w:r>
      <w:r w:rsidRPr="006A1190">
        <w:rPr>
          <w:szCs w:val="22"/>
        </w:rPr>
        <w:t xml:space="preserve"> in a </w:t>
      </w:r>
      <w:r>
        <w:rPr>
          <w:szCs w:val="22"/>
        </w:rPr>
        <w:t>PTI,</w:t>
      </w:r>
      <w:r w:rsidRPr="006A1190">
        <w:rPr>
          <w:szCs w:val="22"/>
        </w:rPr>
        <w:t xml:space="preserve"> </w:t>
      </w:r>
      <w:r>
        <w:rPr>
          <w:szCs w:val="22"/>
        </w:rPr>
        <w:t xml:space="preserve">are </w:t>
      </w:r>
      <w:r w:rsidRPr="006A1190">
        <w:rPr>
          <w:szCs w:val="22"/>
        </w:rPr>
        <w:t>streamlined</w:t>
      </w:r>
      <w:r>
        <w:rPr>
          <w:szCs w:val="22"/>
        </w:rPr>
        <w:t>,</w:t>
      </w:r>
      <w:r w:rsidRPr="006A1190">
        <w:rPr>
          <w:szCs w:val="22"/>
        </w:rPr>
        <w:t xml:space="preserve"> subsumed </w:t>
      </w:r>
      <w:r>
        <w:rPr>
          <w:szCs w:val="22"/>
        </w:rPr>
        <w:t>and/</w:t>
      </w:r>
      <w:r w:rsidRPr="006A1190">
        <w:rPr>
          <w:szCs w:val="22"/>
        </w:rPr>
        <w:t xml:space="preserve">or </w:t>
      </w:r>
      <w:r>
        <w:rPr>
          <w:szCs w:val="22"/>
        </w:rPr>
        <w:t>are state-</w:t>
      </w:r>
      <w:r w:rsidRPr="006A1190">
        <w:rPr>
          <w:szCs w:val="22"/>
        </w:rPr>
        <w:t>only enforceable will be noted as such.</w:t>
      </w:r>
    </w:p>
    <w:p w14:paraId="3D000865" w14:textId="77777777" w:rsidR="00295929" w:rsidRDefault="00295929" w:rsidP="00295929">
      <w:pPr>
        <w:jc w:val="both"/>
        <w:rPr>
          <w:szCs w:val="22"/>
        </w:rPr>
      </w:pPr>
    </w:p>
    <w:p w14:paraId="454EE8E0" w14:textId="77777777" w:rsidR="00295929" w:rsidRDefault="00295929" w:rsidP="00295929">
      <w:pPr>
        <w:jc w:val="both"/>
        <w:rPr>
          <w:rFonts w:cs="Arial"/>
          <w:szCs w:val="22"/>
        </w:rPr>
      </w:pPr>
      <w:r w:rsidRPr="006A1190">
        <w:rPr>
          <w:rFonts w:cs="Arial"/>
          <w:szCs w:val="22"/>
        </w:rPr>
        <w:t xml:space="preserve">In accordance with </w:t>
      </w:r>
      <w:r>
        <w:rPr>
          <w:szCs w:val="22"/>
        </w:rPr>
        <w:t>Section 5507</w:t>
      </w:r>
      <w:r w:rsidRPr="006A1190">
        <w:rPr>
          <w:szCs w:val="22"/>
        </w:rPr>
        <w:t xml:space="preserve"> of </w:t>
      </w:r>
      <w:r>
        <w:rPr>
          <w:szCs w:val="22"/>
        </w:rPr>
        <w:t>Act 451</w:t>
      </w:r>
      <w:r w:rsidRPr="006A1190">
        <w:rPr>
          <w:rFonts w:cs="Arial"/>
          <w:szCs w:val="22"/>
        </w:rPr>
        <w:t xml:space="preserve">, </w:t>
      </w:r>
      <w:r>
        <w:rPr>
          <w:rFonts w:cs="Arial"/>
          <w:szCs w:val="22"/>
        </w:rPr>
        <w:t xml:space="preserve">the permittee has included in the ROP application a compliance certification, a schedule of compliance, and a compliance plan.  For </w:t>
      </w:r>
      <w:r w:rsidRPr="006A1190">
        <w:rPr>
          <w:rFonts w:cs="Arial"/>
          <w:szCs w:val="22"/>
        </w:rPr>
        <w:t>applicable requirements</w:t>
      </w:r>
      <w:r>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7F48BF93" w14:textId="77777777" w:rsidR="00295929" w:rsidRDefault="00295929" w:rsidP="00295929">
      <w:pPr>
        <w:jc w:val="both"/>
        <w:rPr>
          <w:rFonts w:cs="Arial"/>
          <w:szCs w:val="22"/>
        </w:rPr>
      </w:pPr>
    </w:p>
    <w:p w14:paraId="24EA6151" w14:textId="77777777" w:rsidR="00295929" w:rsidRPr="006A1190" w:rsidRDefault="00295929" w:rsidP="00295929">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4EA41E17" w14:textId="77777777" w:rsidR="00295929" w:rsidRDefault="00295929" w:rsidP="00295929">
      <w:pPr>
        <w:jc w:val="both"/>
        <w:rPr>
          <w:rFonts w:cs="Arial"/>
          <w:szCs w:val="22"/>
        </w:rPr>
      </w:pPr>
    </w:p>
    <w:p w14:paraId="09234501" w14:textId="5E6B7D5D" w:rsidR="00404FAC" w:rsidRPr="006A1190" w:rsidRDefault="00404FAC" w:rsidP="00404FAC">
      <w:pPr>
        <w:jc w:val="both"/>
        <w:rPr>
          <w:rFonts w:cs="Arial"/>
          <w:szCs w:val="22"/>
        </w:rPr>
      </w:pPr>
      <w:r w:rsidRPr="00404FAC">
        <w:rPr>
          <w:rFonts w:cs="Arial"/>
          <w:szCs w:val="22"/>
        </w:rPr>
        <w:t>This permit does not relieve the permittee from any responsibilities or obligations</w:t>
      </w:r>
      <w:r>
        <w:rPr>
          <w:rFonts w:cs="Arial"/>
          <w:szCs w:val="22"/>
        </w:rPr>
        <w:t xml:space="preserve"> </w:t>
      </w:r>
      <w:r w:rsidRPr="00404FAC">
        <w:rPr>
          <w:rFonts w:cs="Arial"/>
          <w:szCs w:val="22"/>
        </w:rPr>
        <w:t>imposed on the permittee, at this source, under Consent Order</w:t>
      </w:r>
      <w:r w:rsidR="00E114B6">
        <w:rPr>
          <w:rFonts w:cs="Arial"/>
          <w:szCs w:val="22"/>
        </w:rPr>
        <w:t xml:space="preserve"> No. AQD 26-2015</w:t>
      </w:r>
      <w:r>
        <w:rPr>
          <w:rFonts w:cs="Arial"/>
          <w:szCs w:val="22"/>
        </w:rPr>
        <w:t xml:space="preserve"> </w:t>
      </w:r>
      <w:r w:rsidRPr="00404FAC">
        <w:rPr>
          <w:rFonts w:cs="Arial"/>
          <w:szCs w:val="22"/>
        </w:rPr>
        <w:t xml:space="preserve">entered on </w:t>
      </w:r>
      <w:r w:rsidR="00E114B6">
        <w:rPr>
          <w:rFonts w:cs="Arial"/>
          <w:szCs w:val="22"/>
        </w:rPr>
        <w:t>September 18, 2015</w:t>
      </w:r>
      <w:r w:rsidR="00E114B6" w:rsidRPr="00404FAC">
        <w:rPr>
          <w:rFonts w:cs="Arial"/>
          <w:szCs w:val="22"/>
        </w:rPr>
        <w:t xml:space="preserve"> </w:t>
      </w:r>
      <w:r w:rsidRPr="00404FAC">
        <w:rPr>
          <w:rFonts w:cs="Arial"/>
          <w:szCs w:val="22"/>
        </w:rPr>
        <w:t xml:space="preserve">between the </w:t>
      </w:r>
      <w:r w:rsidR="008D142E">
        <w:rPr>
          <w:rFonts w:cs="Arial"/>
          <w:szCs w:val="22"/>
        </w:rPr>
        <w:t>EGLE</w:t>
      </w:r>
      <w:r w:rsidRPr="00404FAC">
        <w:rPr>
          <w:rFonts w:cs="Arial"/>
          <w:szCs w:val="22"/>
        </w:rPr>
        <w:t xml:space="preserve"> and the permittee.</w:t>
      </w:r>
    </w:p>
    <w:p w14:paraId="291AF960" w14:textId="77777777" w:rsidR="00295929" w:rsidRPr="006A1190" w:rsidRDefault="00295929" w:rsidP="00295929">
      <w:pPr>
        <w:rPr>
          <w:szCs w:val="22"/>
        </w:rPr>
      </w:pPr>
    </w:p>
    <w:p w14:paraId="0ADDB2B1" w14:textId="77777777" w:rsidR="0032653B" w:rsidRDefault="0032653B" w:rsidP="003E5280">
      <w:pPr>
        <w:jc w:val="center"/>
        <w:sectPr w:rsidR="0032653B" w:rsidSect="006327A6">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08" w:right="1008" w:bottom="1008" w:left="1008" w:header="720" w:footer="547" w:gutter="0"/>
          <w:cols w:space="720"/>
          <w:titlePg/>
          <w:docGrid w:linePitch="360"/>
        </w:sectPr>
      </w:pPr>
    </w:p>
    <w:p w14:paraId="761CE978" w14:textId="77777777" w:rsidR="0032653B" w:rsidRDefault="0032653B">
      <w:pPr>
        <w:rPr>
          <w:rFonts w:cs="Arial"/>
          <w:sz w:val="20"/>
          <w:szCs w:val="28"/>
        </w:rPr>
      </w:pPr>
    </w:p>
    <w:p w14:paraId="4E359123" w14:textId="77777777" w:rsidR="003E5280" w:rsidRPr="00E44B1B" w:rsidRDefault="003E5280" w:rsidP="003E5280">
      <w:pPr>
        <w:pStyle w:val="Heading1"/>
        <w:rPr>
          <w:rFonts w:cs="Arial"/>
          <w:b w:val="0"/>
          <w:kern w:val="0"/>
          <w:sz w:val="20"/>
        </w:rPr>
      </w:pPr>
    </w:p>
    <w:p w14:paraId="780DBEF5" w14:textId="77777777" w:rsidR="003E5280" w:rsidRPr="00E44B1B" w:rsidRDefault="003E5280" w:rsidP="003E5280">
      <w:pPr>
        <w:pStyle w:val="Heading1"/>
        <w:rPr>
          <w:rFonts w:cs="Arial"/>
        </w:rPr>
      </w:pPr>
      <w:bookmarkStart w:id="18" w:name="_Toc99868307"/>
      <w:bookmarkStart w:id="19" w:name="_Toc198614491"/>
      <w:bookmarkStart w:id="20" w:name="_Toc240251003"/>
      <w:bookmarkStart w:id="21" w:name="_Toc21955852"/>
      <w:r w:rsidRPr="00E44B1B">
        <w:rPr>
          <w:rFonts w:cs="Arial"/>
        </w:rPr>
        <w:t xml:space="preserve">Section </w:t>
      </w:r>
      <w:bookmarkEnd w:id="18"/>
      <w:r w:rsidRPr="00E44B1B">
        <w:rPr>
          <w:rFonts w:cs="Arial"/>
        </w:rPr>
        <w:t>1</w:t>
      </w:r>
      <w:bookmarkEnd w:id="19"/>
      <w:bookmarkEnd w:id="20"/>
      <w:r w:rsidR="007826DF">
        <w:rPr>
          <w:rFonts w:cs="Arial"/>
        </w:rPr>
        <w:t xml:space="preserve"> – DTE Electric Company – Monroe Power Plant</w:t>
      </w:r>
      <w:bookmarkEnd w:id="21"/>
    </w:p>
    <w:p w14:paraId="4263B5A3" w14:textId="77777777" w:rsidR="003E5280" w:rsidRPr="00E44B1B" w:rsidRDefault="003E5280" w:rsidP="003E5280">
      <w:pPr>
        <w:jc w:val="center"/>
        <w:rPr>
          <w:rFonts w:cs="Arial"/>
          <w:szCs w:val="22"/>
        </w:rPr>
      </w:pPr>
    </w:p>
    <w:p w14:paraId="063C1924" w14:textId="77777777" w:rsidR="0081525C" w:rsidRDefault="002B2132" w:rsidP="0081525C">
      <w:bookmarkStart w:id="22" w:name="_Toc1453503"/>
      <w:r>
        <w:br w:type="page"/>
      </w:r>
    </w:p>
    <w:p w14:paraId="4A9D3545" w14:textId="77777777" w:rsidR="005420E5" w:rsidRDefault="005E5399" w:rsidP="00CE44D8">
      <w:pPr>
        <w:pStyle w:val="Heading1"/>
      </w:pPr>
      <w:bookmarkStart w:id="23" w:name="_Toc21955853"/>
      <w:r>
        <w:lastRenderedPageBreak/>
        <w:t xml:space="preserve">A.  GENERAL </w:t>
      </w:r>
      <w:bookmarkEnd w:id="22"/>
      <w:r w:rsidR="00E9713D">
        <w:t>CONDITIONS</w:t>
      </w:r>
      <w:bookmarkEnd w:id="23"/>
    </w:p>
    <w:p w14:paraId="0C1184F1" w14:textId="77777777" w:rsidR="00E114B6" w:rsidRPr="00E9713D" w:rsidRDefault="00E114B6" w:rsidP="00E114B6"/>
    <w:p w14:paraId="1725C21B" w14:textId="77777777" w:rsidR="00E114B6" w:rsidRPr="0075518C" w:rsidRDefault="00E114B6" w:rsidP="00E114B6">
      <w:pPr>
        <w:pStyle w:val="Heading2"/>
        <w:numPr>
          <w:ilvl w:val="0"/>
          <w:numId w:val="0"/>
        </w:numPr>
        <w:jc w:val="left"/>
        <w:rPr>
          <w:sz w:val="22"/>
          <w:szCs w:val="22"/>
        </w:rPr>
      </w:pPr>
      <w:bookmarkStart w:id="24" w:name="_Toc369327726"/>
      <w:bookmarkStart w:id="25" w:name="_Toc377276121"/>
      <w:bookmarkStart w:id="26" w:name="_Toc377276264"/>
      <w:bookmarkStart w:id="27" w:name="_Toc377876943"/>
      <w:bookmarkStart w:id="28" w:name="_Toc377877161"/>
      <w:bookmarkStart w:id="29" w:name="_Toc382035359"/>
      <w:bookmarkStart w:id="30" w:name="_Toc382726607"/>
      <w:bookmarkStart w:id="31" w:name="_Toc382726682"/>
      <w:bookmarkStart w:id="32" w:name="_Toc382726761"/>
      <w:bookmarkStart w:id="33" w:name="_Toc387818167"/>
      <w:bookmarkStart w:id="34" w:name="_Toc390499877"/>
      <w:bookmarkStart w:id="35" w:name="_Toc390500306"/>
      <w:bookmarkStart w:id="36" w:name="_Toc390504359"/>
      <w:bookmarkStart w:id="37" w:name="_Toc390570149"/>
      <w:bookmarkStart w:id="38" w:name="_Toc391182883"/>
      <w:bookmarkStart w:id="39" w:name="_Toc437238946"/>
      <w:bookmarkStart w:id="40" w:name="_Toc451333023"/>
      <w:bookmarkStart w:id="41" w:name="_Toc457189941"/>
      <w:bookmarkStart w:id="42" w:name="_Toc1453504"/>
      <w:bookmarkStart w:id="43" w:name="_Toc425253827"/>
      <w:bookmarkStart w:id="44" w:name="_Toc21955854"/>
      <w:r w:rsidRPr="0075518C">
        <w:rPr>
          <w:sz w:val="22"/>
          <w:szCs w:val="22"/>
        </w:rPr>
        <w:t>Permit Enforceability</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1E945443" w14:textId="77777777" w:rsidR="00E114B6" w:rsidRPr="00DF6609" w:rsidRDefault="00E114B6" w:rsidP="00E114B6">
      <w:pPr>
        <w:jc w:val="both"/>
        <w:rPr>
          <w:rFonts w:cs="Arial"/>
          <w:sz w:val="20"/>
        </w:rPr>
      </w:pPr>
    </w:p>
    <w:p w14:paraId="3B7148A2" w14:textId="77777777" w:rsidR="00E114B6" w:rsidRPr="00F21983" w:rsidRDefault="00E114B6" w:rsidP="00913EF0">
      <w:pPr>
        <w:numPr>
          <w:ilvl w:val="0"/>
          <w:numId w:val="2"/>
        </w:numPr>
        <w:tabs>
          <w:tab w:val="clear" w:pos="720"/>
          <w:tab w:val="num" w:pos="-1080"/>
        </w:tabs>
        <w:ind w:left="360"/>
        <w:jc w:val="both"/>
        <w:rPr>
          <w:rFonts w:cs="Arial"/>
          <w:sz w:val="20"/>
        </w:rPr>
      </w:pPr>
      <w:r w:rsidRPr="00F21983">
        <w:rPr>
          <w:rFonts w:cs="Arial"/>
          <w:sz w:val="20"/>
        </w:rPr>
        <w:t xml:space="preserve">All conditions in this permit are both federally enforceable and state enforceable unless otherwise noted. </w:t>
      </w:r>
      <w:r w:rsidRPr="00F21983">
        <w:rPr>
          <w:rFonts w:cs="Arial"/>
          <w:b/>
          <w:sz w:val="20"/>
        </w:rPr>
        <w:t>(</w:t>
      </w:r>
      <w:r>
        <w:rPr>
          <w:rFonts w:cs="Arial"/>
          <w:b/>
          <w:sz w:val="20"/>
        </w:rPr>
        <w:t>R </w:t>
      </w:r>
      <w:r w:rsidRPr="00F21983">
        <w:rPr>
          <w:rFonts w:cs="Arial"/>
          <w:b/>
          <w:sz w:val="20"/>
        </w:rPr>
        <w:t>336.1213(5))</w:t>
      </w:r>
    </w:p>
    <w:p w14:paraId="03FC54D5" w14:textId="77777777" w:rsidR="00E114B6" w:rsidRPr="00F21983" w:rsidRDefault="00E114B6" w:rsidP="00E114B6">
      <w:pPr>
        <w:jc w:val="both"/>
        <w:rPr>
          <w:rFonts w:cs="Arial"/>
          <w:sz w:val="20"/>
        </w:rPr>
      </w:pPr>
    </w:p>
    <w:p w14:paraId="024F2B07" w14:textId="77777777" w:rsidR="00E114B6" w:rsidRPr="00F6033B" w:rsidRDefault="00E114B6" w:rsidP="00913EF0">
      <w:pPr>
        <w:numPr>
          <w:ilvl w:val="0"/>
          <w:numId w:val="2"/>
        </w:numPr>
        <w:tabs>
          <w:tab w:val="clear" w:pos="720"/>
          <w:tab w:val="num" w:pos="-360"/>
        </w:tabs>
        <w:ind w:left="360"/>
        <w:jc w:val="both"/>
        <w:rPr>
          <w:rFonts w:cs="Arial"/>
          <w:sz w:val="20"/>
        </w:rPr>
      </w:pPr>
      <w:r w:rsidRPr="00F21983">
        <w:rPr>
          <w:rFonts w:cs="Arial"/>
          <w:sz w:val="20"/>
        </w:rPr>
        <w:t xml:space="preserve">Those conditions that are </w:t>
      </w:r>
      <w:r>
        <w:rPr>
          <w:rFonts w:cs="Arial"/>
          <w:sz w:val="20"/>
        </w:rPr>
        <w:t xml:space="preserve">hereby incorporated in a state-only </w:t>
      </w:r>
      <w:r w:rsidRPr="00F21983">
        <w:rPr>
          <w:rFonts w:cs="Arial"/>
          <w:sz w:val="20"/>
        </w:rPr>
        <w:t xml:space="preserve">enforceable </w:t>
      </w:r>
      <w:r>
        <w:rPr>
          <w:rFonts w:cs="Arial"/>
          <w:sz w:val="20"/>
        </w:rPr>
        <w:t xml:space="preserve">Source-Wide PTI pursuant to Rule 201(2)(d) </w:t>
      </w:r>
      <w:r w:rsidRPr="00F21983">
        <w:rPr>
          <w:rFonts w:cs="Arial"/>
          <w:sz w:val="20"/>
        </w:rPr>
        <w:t xml:space="preserve">are designated by </w:t>
      </w:r>
      <w:r>
        <w:rPr>
          <w:rFonts w:cs="Arial"/>
          <w:sz w:val="20"/>
        </w:rPr>
        <w:t>f</w:t>
      </w:r>
      <w:r w:rsidRPr="00F21983">
        <w:rPr>
          <w:rFonts w:cs="Arial"/>
          <w:sz w:val="20"/>
        </w:rPr>
        <w:t xml:space="preserve">ootnote </w:t>
      </w:r>
      <w:r>
        <w:rPr>
          <w:rFonts w:cs="Arial"/>
          <w:sz w:val="20"/>
        </w:rPr>
        <w:t>one</w:t>
      </w:r>
      <w:r w:rsidRPr="00F21983">
        <w:rPr>
          <w:rFonts w:cs="Arial"/>
          <w:sz w:val="20"/>
        </w:rPr>
        <w:t xml:space="preserve">.  </w:t>
      </w:r>
      <w:r w:rsidRPr="00F21983">
        <w:rPr>
          <w:rFonts w:cs="Arial"/>
          <w:b/>
          <w:sz w:val="20"/>
        </w:rPr>
        <w:t>(R 336.1213(5)</w:t>
      </w:r>
      <w:r>
        <w:rPr>
          <w:rFonts w:cs="Arial"/>
          <w:b/>
          <w:sz w:val="20"/>
        </w:rPr>
        <w:t>(a</w:t>
      </w:r>
      <w:r w:rsidRPr="00F21983">
        <w:rPr>
          <w:rFonts w:cs="Arial"/>
          <w:b/>
          <w:sz w:val="20"/>
        </w:rPr>
        <w:t>)</w:t>
      </w:r>
      <w:r>
        <w:rPr>
          <w:rFonts w:cs="Arial"/>
          <w:b/>
          <w:sz w:val="20"/>
        </w:rPr>
        <w:t>, R 336.1214a(5))</w:t>
      </w:r>
    </w:p>
    <w:p w14:paraId="32324F23" w14:textId="77777777" w:rsidR="00E114B6" w:rsidRDefault="00E114B6" w:rsidP="00E114B6">
      <w:pPr>
        <w:pStyle w:val="ListParagraph"/>
        <w:rPr>
          <w:rFonts w:cs="Arial"/>
          <w:sz w:val="20"/>
        </w:rPr>
      </w:pPr>
    </w:p>
    <w:p w14:paraId="4F12AFE8" w14:textId="77777777" w:rsidR="00E114B6" w:rsidRPr="00EE57C0" w:rsidRDefault="00E114B6" w:rsidP="00E114B6">
      <w:pPr>
        <w:numPr>
          <w:ilvl w:val="0"/>
          <w:numId w:val="2"/>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1AF33EFC" w14:textId="77777777" w:rsidR="00E114B6" w:rsidRPr="0075518C" w:rsidRDefault="00E114B6" w:rsidP="00913EF0">
      <w:pPr>
        <w:pStyle w:val="Heading2"/>
        <w:tabs>
          <w:tab w:val="clear" w:pos="360"/>
          <w:tab w:val="num" w:pos="-720"/>
        </w:tabs>
        <w:ind w:left="0" w:firstLine="0"/>
        <w:jc w:val="left"/>
        <w:rPr>
          <w:sz w:val="22"/>
          <w:szCs w:val="22"/>
        </w:rPr>
      </w:pPr>
      <w:bookmarkStart w:id="45" w:name="_Toc457189942"/>
      <w:bookmarkStart w:id="46" w:name="_Toc1453505"/>
      <w:bookmarkStart w:id="47" w:name="_Toc425253828"/>
      <w:bookmarkStart w:id="48" w:name="_Toc21955855"/>
      <w:r w:rsidRPr="0075518C">
        <w:rPr>
          <w:sz w:val="22"/>
          <w:szCs w:val="22"/>
        </w:rPr>
        <w:t xml:space="preserve">General </w:t>
      </w:r>
      <w:bookmarkEnd w:id="45"/>
      <w:bookmarkEnd w:id="46"/>
      <w:r w:rsidRPr="0075518C">
        <w:rPr>
          <w:sz w:val="22"/>
          <w:szCs w:val="22"/>
        </w:rPr>
        <w:t>Provisions</w:t>
      </w:r>
      <w:bookmarkEnd w:id="47"/>
      <w:bookmarkEnd w:id="48"/>
    </w:p>
    <w:p w14:paraId="00C40C03" w14:textId="77777777" w:rsidR="00E114B6" w:rsidRPr="00DF6609" w:rsidRDefault="00E114B6" w:rsidP="00E114B6">
      <w:pPr>
        <w:jc w:val="both"/>
        <w:rPr>
          <w:rFonts w:cs="Arial"/>
          <w:sz w:val="20"/>
        </w:rPr>
      </w:pPr>
    </w:p>
    <w:p w14:paraId="7C0D86FC" w14:textId="77777777" w:rsidR="00E114B6" w:rsidRPr="00F21983" w:rsidRDefault="00E114B6" w:rsidP="00913EF0">
      <w:pPr>
        <w:numPr>
          <w:ilvl w:val="0"/>
          <w:numId w:val="3"/>
        </w:numPr>
        <w:tabs>
          <w:tab w:val="clear" w:pos="360"/>
          <w:tab w:val="num" w:pos="-360"/>
        </w:tabs>
        <w:jc w:val="both"/>
        <w:rPr>
          <w:rFonts w:cs="Arial"/>
          <w:sz w:val="20"/>
        </w:rPr>
      </w:pPr>
      <w:r w:rsidRPr="00F21983">
        <w:rPr>
          <w:rFonts w:cs="Arial"/>
          <w:sz w:val="20"/>
        </w:rPr>
        <w:t>The permittee shall comply with all conditions of this ROP.  Any ROP noncompliance constitutes a violation of</w:t>
      </w:r>
      <w:r w:rsidRPr="00267C45">
        <w:rPr>
          <w:sz w:val="20"/>
        </w:rPr>
        <w:t xml:space="preserve"> </w:t>
      </w:r>
      <w:r>
        <w:rPr>
          <w:sz w:val="20"/>
        </w:rPr>
        <w:t>Act 451,</w:t>
      </w:r>
      <w:r>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rFonts w:cs="Arial"/>
          <w:sz w:val="20"/>
        </w:rPr>
        <w:t>US</w:t>
      </w:r>
      <w:r w:rsidRPr="00F21983">
        <w:rPr>
          <w:rFonts w:cs="Arial"/>
          <w:sz w:val="20"/>
        </w:rPr>
        <w:t xml:space="preserve">EPA) and by citizens under the provisions of the federal Clean Air Act (CAA).  Any terms and conditions based on applicable requirements which are designated as </w:t>
      </w:r>
      <w:r>
        <w:rPr>
          <w:rFonts w:cs="Arial"/>
          <w:sz w:val="20"/>
        </w:rPr>
        <w:t>“state-only”</w:t>
      </w:r>
      <w:r w:rsidRPr="00F21983">
        <w:rPr>
          <w:rFonts w:cs="Arial"/>
          <w:sz w:val="20"/>
        </w:rPr>
        <w:t xml:space="preserve"> are not enforceable by the </w:t>
      </w:r>
      <w:r>
        <w:rPr>
          <w:rFonts w:cs="Arial"/>
          <w:sz w:val="20"/>
        </w:rPr>
        <w:t>US</w:t>
      </w:r>
      <w:r w:rsidRPr="00F21983">
        <w:rPr>
          <w:rFonts w:cs="Arial"/>
          <w:sz w:val="20"/>
        </w:rPr>
        <w:t xml:space="preserve">EPA or citizens pursuant to the CAA.  </w:t>
      </w:r>
      <w:r w:rsidRPr="00F21983">
        <w:rPr>
          <w:rFonts w:cs="Arial"/>
          <w:b/>
          <w:sz w:val="20"/>
        </w:rPr>
        <w:t>(R 336.1213(1)(a))</w:t>
      </w:r>
    </w:p>
    <w:p w14:paraId="2E005EB8" w14:textId="77777777" w:rsidR="00E114B6" w:rsidRPr="00F21983" w:rsidRDefault="00E114B6" w:rsidP="00E114B6">
      <w:pPr>
        <w:jc w:val="both"/>
        <w:rPr>
          <w:rFonts w:cs="Arial"/>
          <w:sz w:val="20"/>
        </w:rPr>
      </w:pPr>
    </w:p>
    <w:p w14:paraId="5F3E90E2" w14:textId="77777777" w:rsidR="00E114B6" w:rsidRPr="00F21983" w:rsidRDefault="00E114B6" w:rsidP="00913EF0">
      <w:pPr>
        <w:numPr>
          <w:ilvl w:val="0"/>
          <w:numId w:val="3"/>
        </w:numPr>
        <w:tabs>
          <w:tab w:val="clear" w:pos="360"/>
          <w:tab w:val="num" w:pos="-360"/>
        </w:tabs>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7E491859" w14:textId="77777777" w:rsidR="00E114B6" w:rsidRPr="00F21983" w:rsidRDefault="00E114B6" w:rsidP="00E114B6">
      <w:pPr>
        <w:jc w:val="both"/>
        <w:rPr>
          <w:rFonts w:cs="Arial"/>
          <w:sz w:val="20"/>
        </w:rPr>
      </w:pPr>
    </w:p>
    <w:p w14:paraId="5537FDE6" w14:textId="77777777" w:rsidR="00E114B6" w:rsidRPr="00F21983" w:rsidRDefault="00E114B6" w:rsidP="00913EF0">
      <w:pPr>
        <w:numPr>
          <w:ilvl w:val="0"/>
          <w:numId w:val="3"/>
        </w:numPr>
        <w:tabs>
          <w:tab w:val="clear" w:pos="360"/>
          <w:tab w:val="num" w:pos="-360"/>
        </w:tabs>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rFonts w:cs="Arial"/>
          <w:sz w:val="20"/>
        </w:rPr>
        <w:t>This does not supersede or affect the ability of the permittee to make changes, at the permittee’s own risk, pursuant to Rule 215 and Rule 216</w:t>
      </w:r>
      <w:r w:rsidRPr="00F21983">
        <w:rPr>
          <w:rFonts w:cs="Arial"/>
          <w:sz w:val="20"/>
        </w:rPr>
        <w:t xml:space="preserve">.  </w:t>
      </w:r>
      <w:r w:rsidRPr="00F21983">
        <w:rPr>
          <w:rFonts w:cs="Arial"/>
          <w:b/>
          <w:sz w:val="20"/>
        </w:rPr>
        <w:t>(R 336.1213(1)(c))</w:t>
      </w:r>
    </w:p>
    <w:p w14:paraId="60144C3A" w14:textId="77777777" w:rsidR="00E114B6" w:rsidRPr="00F21983" w:rsidRDefault="00E114B6" w:rsidP="00E114B6">
      <w:pPr>
        <w:jc w:val="both"/>
        <w:rPr>
          <w:rFonts w:cs="Arial"/>
          <w:sz w:val="20"/>
        </w:rPr>
      </w:pPr>
    </w:p>
    <w:p w14:paraId="05BD2796" w14:textId="28238B7B" w:rsidR="00E114B6" w:rsidRPr="00F21983" w:rsidRDefault="00E114B6" w:rsidP="00913EF0">
      <w:pPr>
        <w:numPr>
          <w:ilvl w:val="0"/>
          <w:numId w:val="4"/>
        </w:numPr>
        <w:tabs>
          <w:tab w:val="clear" w:pos="360"/>
          <w:tab w:val="num" w:pos="-360"/>
        </w:tabs>
        <w:jc w:val="both"/>
        <w:rPr>
          <w:rFonts w:cs="Arial"/>
          <w:sz w:val="20"/>
        </w:rPr>
      </w:pPr>
      <w:r w:rsidRPr="00F21983">
        <w:rPr>
          <w:rFonts w:cs="Arial"/>
          <w:sz w:val="20"/>
        </w:rPr>
        <w:t>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w:t>
      </w:r>
      <w:r w:rsidR="00440576">
        <w:rPr>
          <w:rFonts w:cs="Arial"/>
          <w:sz w:val="20"/>
        </w:rPr>
        <w:t xml:space="preserve">: </w:t>
      </w:r>
      <w:r w:rsidRPr="00F21983">
        <w:rPr>
          <w:rFonts w:cs="Arial"/>
          <w:sz w:val="20"/>
        </w:rPr>
        <w:t xml:space="preserve"> </w:t>
      </w:r>
      <w:r w:rsidRPr="00F21983">
        <w:rPr>
          <w:rFonts w:cs="Arial"/>
          <w:b/>
          <w:sz w:val="20"/>
        </w:rPr>
        <w:t>(R 336.1213(1)(d))</w:t>
      </w:r>
    </w:p>
    <w:p w14:paraId="44A46927" w14:textId="77777777" w:rsidR="00E114B6" w:rsidRPr="00F21983" w:rsidRDefault="00E114B6" w:rsidP="00913EF0">
      <w:pPr>
        <w:numPr>
          <w:ilvl w:val="1"/>
          <w:numId w:val="4"/>
        </w:numPr>
        <w:tabs>
          <w:tab w:val="clear" w:pos="720"/>
          <w:tab w:val="num" w:pos="0"/>
        </w:tabs>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7262D7D4" w14:textId="77777777" w:rsidR="00E114B6" w:rsidRPr="00F21983" w:rsidRDefault="00E114B6" w:rsidP="00913EF0">
      <w:pPr>
        <w:numPr>
          <w:ilvl w:val="1"/>
          <w:numId w:val="4"/>
        </w:numPr>
        <w:tabs>
          <w:tab w:val="clear" w:pos="720"/>
          <w:tab w:val="num" w:pos="0"/>
        </w:tabs>
        <w:jc w:val="both"/>
        <w:rPr>
          <w:rFonts w:cs="Arial"/>
          <w:sz w:val="20"/>
        </w:rPr>
      </w:pPr>
      <w:r w:rsidRPr="00F21983">
        <w:rPr>
          <w:rFonts w:cs="Arial"/>
          <w:sz w:val="20"/>
        </w:rPr>
        <w:t>Have access to and copy, at reasonable times, any records that must be kept under the conditions of the ROP.</w:t>
      </w:r>
    </w:p>
    <w:p w14:paraId="54FED7FA" w14:textId="77777777" w:rsidR="00E114B6" w:rsidRPr="00F21983" w:rsidRDefault="00E114B6" w:rsidP="00913EF0">
      <w:pPr>
        <w:numPr>
          <w:ilvl w:val="1"/>
          <w:numId w:val="4"/>
        </w:numPr>
        <w:tabs>
          <w:tab w:val="clear" w:pos="720"/>
          <w:tab w:val="num" w:pos="0"/>
        </w:tabs>
        <w:jc w:val="both"/>
        <w:rPr>
          <w:rFonts w:cs="Arial"/>
          <w:sz w:val="20"/>
        </w:rPr>
      </w:pPr>
      <w:r w:rsidRPr="00F21983">
        <w:rPr>
          <w:rFonts w:cs="Arial"/>
          <w:sz w:val="20"/>
        </w:rPr>
        <w:t>Inspect, at reasonable times, any of the following:</w:t>
      </w:r>
    </w:p>
    <w:p w14:paraId="4FB06451" w14:textId="77777777" w:rsidR="00E114B6" w:rsidRPr="00F21983" w:rsidRDefault="00E114B6" w:rsidP="00E114B6">
      <w:pPr>
        <w:numPr>
          <w:ilvl w:val="2"/>
          <w:numId w:val="4"/>
        </w:numPr>
        <w:tabs>
          <w:tab w:val="clear" w:pos="1440"/>
          <w:tab w:val="left" w:pos="1080"/>
        </w:tabs>
        <w:jc w:val="both"/>
        <w:rPr>
          <w:rFonts w:cs="Arial"/>
          <w:sz w:val="20"/>
        </w:rPr>
      </w:pPr>
      <w:r w:rsidRPr="00F21983">
        <w:rPr>
          <w:rFonts w:cs="Arial"/>
          <w:sz w:val="20"/>
        </w:rPr>
        <w:t>Any stationary source.</w:t>
      </w:r>
    </w:p>
    <w:p w14:paraId="3D0550BE" w14:textId="77777777" w:rsidR="00E114B6" w:rsidRPr="00F21983" w:rsidRDefault="00E114B6" w:rsidP="00E114B6">
      <w:pPr>
        <w:numPr>
          <w:ilvl w:val="2"/>
          <w:numId w:val="4"/>
        </w:numPr>
        <w:tabs>
          <w:tab w:val="clear" w:pos="1440"/>
          <w:tab w:val="left" w:pos="1080"/>
        </w:tabs>
        <w:jc w:val="both"/>
        <w:rPr>
          <w:rFonts w:cs="Arial"/>
          <w:sz w:val="20"/>
        </w:rPr>
      </w:pPr>
      <w:r w:rsidRPr="00F21983">
        <w:rPr>
          <w:rFonts w:cs="Arial"/>
          <w:sz w:val="20"/>
        </w:rPr>
        <w:t>Any emission unit.</w:t>
      </w:r>
    </w:p>
    <w:p w14:paraId="0FF75049" w14:textId="77777777" w:rsidR="00E114B6" w:rsidRPr="00F21983" w:rsidRDefault="00E114B6" w:rsidP="00E114B6">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1DCFAA08" w14:textId="77777777" w:rsidR="00E114B6" w:rsidRPr="00F21983" w:rsidRDefault="00E114B6" w:rsidP="00E114B6">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42BAC082" w14:textId="77777777" w:rsidR="00E114B6" w:rsidRPr="00F21983" w:rsidRDefault="00E114B6" w:rsidP="00E114B6">
      <w:pPr>
        <w:numPr>
          <w:ilvl w:val="1"/>
          <w:numId w:val="4"/>
        </w:numPr>
        <w:tabs>
          <w:tab w:val="clear" w:pos="720"/>
        </w:tabs>
        <w:jc w:val="both"/>
        <w:rPr>
          <w:rFonts w:cs="Arial"/>
          <w:sz w:val="20"/>
        </w:rPr>
      </w:pPr>
      <w:r w:rsidRPr="00F21983">
        <w:rPr>
          <w:rFonts w:cs="Arial"/>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rFonts w:cs="Arial"/>
          <w:sz w:val="20"/>
        </w:rPr>
        <w:t>sample or monitor at reasonable times substances or parameters for the purpose of assuring compliance with the ROP or applicable requirements.</w:t>
      </w:r>
    </w:p>
    <w:p w14:paraId="11781FA2" w14:textId="77777777" w:rsidR="00E114B6" w:rsidRPr="00F21983" w:rsidRDefault="00E114B6" w:rsidP="00E114B6">
      <w:pPr>
        <w:jc w:val="both"/>
        <w:rPr>
          <w:rFonts w:cs="Arial"/>
          <w:sz w:val="20"/>
        </w:rPr>
      </w:pPr>
    </w:p>
    <w:p w14:paraId="48624C9D" w14:textId="77777777" w:rsidR="00E114B6" w:rsidRPr="003D1052" w:rsidRDefault="00E114B6" w:rsidP="00913EF0">
      <w:pPr>
        <w:numPr>
          <w:ilvl w:val="0"/>
          <w:numId w:val="4"/>
        </w:numPr>
        <w:tabs>
          <w:tab w:val="clear" w:pos="360"/>
          <w:tab w:val="num" w:pos="-360"/>
        </w:tabs>
        <w:jc w:val="both"/>
        <w:rPr>
          <w:rFonts w:cs="Arial"/>
          <w:sz w:val="20"/>
        </w:rPr>
      </w:pPr>
      <w:r w:rsidRPr="00F21983">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w:t>
      </w:r>
      <w:r>
        <w:rPr>
          <w:rFonts w:cs="Arial"/>
          <w:sz w:val="20"/>
        </w:rPr>
        <w:t xml:space="preserve">the </w:t>
      </w:r>
      <w:r w:rsidRPr="00F21983">
        <w:rPr>
          <w:rFonts w:cs="Arial"/>
          <w:sz w:val="20"/>
        </w:rPr>
        <w:t>1976 PA 442, MCL §15.231 et seq., and known as the Freedom</w:t>
      </w:r>
      <w:r w:rsidRPr="00752D7A">
        <w:rPr>
          <w:rFonts w:cs="Arial"/>
          <w:szCs w:val="22"/>
        </w:rPr>
        <w:t xml:space="preserve"> </w:t>
      </w:r>
      <w:r w:rsidRPr="00F21983">
        <w:rPr>
          <w:rFonts w:cs="Arial"/>
          <w:sz w:val="20"/>
        </w:rPr>
        <w:t>of Information Act, the person may also be required to furnish the</w:t>
      </w:r>
      <w:r w:rsidRPr="00752D7A">
        <w:rPr>
          <w:rFonts w:cs="Arial"/>
          <w:szCs w:val="22"/>
        </w:rPr>
        <w:t xml:space="preserve"> </w:t>
      </w:r>
      <w:r w:rsidRPr="00F21983">
        <w:rPr>
          <w:rFonts w:cs="Arial"/>
          <w:sz w:val="20"/>
        </w:rPr>
        <w:t>records</w:t>
      </w:r>
      <w:r w:rsidRPr="00752D7A">
        <w:rPr>
          <w:rFonts w:cs="Arial"/>
          <w:szCs w:val="22"/>
        </w:rPr>
        <w:t xml:space="preserve"> </w:t>
      </w:r>
      <w:r w:rsidRPr="00F21983">
        <w:rPr>
          <w:rFonts w:cs="Arial"/>
          <w:sz w:val="20"/>
        </w:rPr>
        <w:t xml:space="preserve">directly to the </w:t>
      </w:r>
      <w:r>
        <w:rPr>
          <w:rFonts w:cs="Arial"/>
          <w:sz w:val="20"/>
        </w:rPr>
        <w:t>US</w:t>
      </w:r>
      <w:r w:rsidRPr="00F21983">
        <w:rPr>
          <w:rFonts w:cs="Arial"/>
          <w:sz w:val="20"/>
        </w:rPr>
        <w:t xml:space="preserve">EPA together with a claim of confidentiality.  </w:t>
      </w:r>
      <w:r w:rsidRPr="00F21983">
        <w:rPr>
          <w:rFonts w:cs="Arial"/>
          <w:b/>
          <w:sz w:val="20"/>
        </w:rPr>
        <w:t>(R 336.1213(1)(e))</w:t>
      </w:r>
    </w:p>
    <w:p w14:paraId="7E21F6CD" w14:textId="77777777" w:rsidR="00E114B6" w:rsidRPr="00F21983" w:rsidRDefault="00E114B6" w:rsidP="00E114B6">
      <w:pPr>
        <w:jc w:val="both"/>
        <w:rPr>
          <w:rFonts w:cs="Arial"/>
          <w:sz w:val="20"/>
        </w:rPr>
      </w:pPr>
    </w:p>
    <w:p w14:paraId="78061985" w14:textId="77777777" w:rsidR="00E114B6" w:rsidRPr="00F21983" w:rsidRDefault="00E114B6" w:rsidP="00913EF0">
      <w:pPr>
        <w:numPr>
          <w:ilvl w:val="0"/>
          <w:numId w:val="4"/>
        </w:numPr>
        <w:tabs>
          <w:tab w:val="clear" w:pos="360"/>
          <w:tab w:val="num" w:pos="-360"/>
        </w:tabs>
        <w:jc w:val="both"/>
        <w:rPr>
          <w:rFonts w:cs="Arial"/>
          <w:sz w:val="20"/>
        </w:rPr>
      </w:pPr>
      <w:r w:rsidRPr="00F21983">
        <w:rPr>
          <w:rFonts w:cs="Arial"/>
          <w:sz w:val="20"/>
        </w:rPr>
        <w:lastRenderedPageBreak/>
        <w:t xml:space="preserve">A challenge by any person, the Administrator of the </w:t>
      </w:r>
      <w:r>
        <w:rPr>
          <w:rFonts w:cs="Arial"/>
          <w:sz w:val="20"/>
        </w:rPr>
        <w:t>US</w:t>
      </w:r>
      <w:r w:rsidRPr="00F21983">
        <w:rPr>
          <w:rFonts w:cs="Arial"/>
          <w:sz w:val="20"/>
        </w:rPr>
        <w:t xml:space="preserve">EPA, or the department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1D0DF7AF" w14:textId="77777777" w:rsidR="00E114B6" w:rsidRPr="00F21983" w:rsidRDefault="00E114B6" w:rsidP="00E114B6">
      <w:pPr>
        <w:jc w:val="both"/>
        <w:rPr>
          <w:rFonts w:cs="Arial"/>
          <w:sz w:val="20"/>
        </w:rPr>
      </w:pPr>
    </w:p>
    <w:p w14:paraId="3BE3AB7F" w14:textId="77777777" w:rsidR="00E114B6" w:rsidRPr="00F21983" w:rsidRDefault="00E114B6" w:rsidP="00913EF0">
      <w:pPr>
        <w:numPr>
          <w:ilvl w:val="0"/>
          <w:numId w:val="4"/>
        </w:numPr>
        <w:tabs>
          <w:tab w:val="clear" w:pos="360"/>
          <w:tab w:val="num" w:pos="-360"/>
        </w:tabs>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28370673" w14:textId="77777777" w:rsidR="00E114B6" w:rsidRPr="00F21983" w:rsidRDefault="00E114B6" w:rsidP="00E114B6">
      <w:pPr>
        <w:jc w:val="both"/>
        <w:rPr>
          <w:rFonts w:cs="Arial"/>
          <w:sz w:val="20"/>
        </w:rPr>
      </w:pPr>
    </w:p>
    <w:p w14:paraId="61FF1F0D" w14:textId="77777777" w:rsidR="00E114B6" w:rsidRPr="00F21983" w:rsidRDefault="00E114B6" w:rsidP="00913EF0">
      <w:pPr>
        <w:numPr>
          <w:ilvl w:val="0"/>
          <w:numId w:val="4"/>
        </w:numPr>
        <w:tabs>
          <w:tab w:val="clear" w:pos="360"/>
          <w:tab w:val="num" w:pos="-360"/>
        </w:tabs>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1357152F" w14:textId="77777777" w:rsidR="00E114B6" w:rsidRPr="00F21983" w:rsidRDefault="00E114B6" w:rsidP="00E114B6">
      <w:pPr>
        <w:jc w:val="both"/>
        <w:rPr>
          <w:rFonts w:cs="Arial"/>
          <w:sz w:val="20"/>
        </w:rPr>
      </w:pPr>
    </w:p>
    <w:p w14:paraId="0ED46F4A" w14:textId="77777777" w:rsidR="00E114B6" w:rsidRPr="0075518C" w:rsidRDefault="00E114B6" w:rsidP="00913EF0">
      <w:pPr>
        <w:pStyle w:val="Heading2"/>
        <w:tabs>
          <w:tab w:val="clear" w:pos="360"/>
          <w:tab w:val="num" w:pos="-720"/>
        </w:tabs>
        <w:ind w:left="0" w:firstLine="0"/>
        <w:jc w:val="left"/>
        <w:rPr>
          <w:sz w:val="22"/>
          <w:szCs w:val="22"/>
        </w:rPr>
      </w:pPr>
      <w:bookmarkStart w:id="49" w:name="_Toc425253829"/>
      <w:bookmarkStart w:id="50" w:name="_Toc21955856"/>
      <w:r w:rsidRPr="0075518C">
        <w:rPr>
          <w:sz w:val="22"/>
          <w:szCs w:val="22"/>
        </w:rPr>
        <w:t>Equipment &amp; Design</w:t>
      </w:r>
      <w:bookmarkEnd w:id="49"/>
      <w:bookmarkEnd w:id="50"/>
    </w:p>
    <w:p w14:paraId="06BE1ABD" w14:textId="77777777" w:rsidR="00E114B6" w:rsidRPr="00DF6609" w:rsidRDefault="00E114B6" w:rsidP="00E114B6">
      <w:pPr>
        <w:jc w:val="both"/>
        <w:rPr>
          <w:rFonts w:cs="Arial"/>
          <w:sz w:val="20"/>
        </w:rPr>
      </w:pPr>
    </w:p>
    <w:p w14:paraId="4614889F" w14:textId="77777777" w:rsidR="00E114B6" w:rsidRPr="00F21983" w:rsidRDefault="00E114B6" w:rsidP="00913EF0">
      <w:pPr>
        <w:numPr>
          <w:ilvl w:val="0"/>
          <w:numId w:val="5"/>
        </w:numPr>
        <w:tabs>
          <w:tab w:val="clear" w:pos="360"/>
          <w:tab w:val="num" w:pos="-360"/>
        </w:tabs>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Pr>
          <w:rFonts w:cs="Arial"/>
          <w:sz w:val="20"/>
          <w:vertAlign w:val="superscript"/>
        </w:rPr>
        <w:t>2</w:t>
      </w:r>
      <w:r w:rsidRPr="00F21983">
        <w:rPr>
          <w:rFonts w:cs="Arial"/>
          <w:sz w:val="20"/>
        </w:rPr>
        <w:t xml:space="preserve">  </w:t>
      </w:r>
      <w:r w:rsidRPr="00F21983">
        <w:rPr>
          <w:rFonts w:cs="Arial"/>
          <w:b/>
          <w:sz w:val="20"/>
        </w:rPr>
        <w:t>(R 336.1370)</w:t>
      </w:r>
    </w:p>
    <w:p w14:paraId="1CCA0BF0" w14:textId="77777777" w:rsidR="00E114B6" w:rsidRPr="00F21983" w:rsidRDefault="00E114B6" w:rsidP="00E114B6">
      <w:pPr>
        <w:jc w:val="both"/>
        <w:rPr>
          <w:rFonts w:cs="Arial"/>
          <w:sz w:val="20"/>
        </w:rPr>
      </w:pPr>
    </w:p>
    <w:p w14:paraId="0E38B74E" w14:textId="77777777" w:rsidR="00E114B6" w:rsidRPr="00F21983" w:rsidRDefault="00E114B6" w:rsidP="00913EF0">
      <w:pPr>
        <w:numPr>
          <w:ilvl w:val="0"/>
          <w:numId w:val="7"/>
        </w:numPr>
        <w:tabs>
          <w:tab w:val="clear" w:pos="360"/>
          <w:tab w:val="num" w:pos="-360"/>
        </w:tabs>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30DCD8E5" w14:textId="77777777" w:rsidR="00E114B6" w:rsidRPr="00F21983" w:rsidRDefault="00E114B6" w:rsidP="00E114B6">
      <w:pPr>
        <w:jc w:val="both"/>
        <w:rPr>
          <w:rFonts w:cs="Arial"/>
          <w:sz w:val="20"/>
        </w:rPr>
      </w:pPr>
    </w:p>
    <w:p w14:paraId="23798D74" w14:textId="77777777" w:rsidR="00E114B6" w:rsidRPr="0075518C" w:rsidRDefault="00E114B6" w:rsidP="00913EF0">
      <w:pPr>
        <w:pStyle w:val="Heading2"/>
        <w:tabs>
          <w:tab w:val="clear" w:pos="360"/>
          <w:tab w:val="num" w:pos="-720"/>
        </w:tabs>
        <w:ind w:left="0" w:firstLine="0"/>
        <w:jc w:val="left"/>
        <w:rPr>
          <w:sz w:val="22"/>
          <w:szCs w:val="22"/>
        </w:rPr>
      </w:pPr>
      <w:bookmarkStart w:id="51" w:name="_Toc425253830"/>
      <w:bookmarkStart w:id="52" w:name="_Toc21955857"/>
      <w:r w:rsidRPr="0075518C">
        <w:rPr>
          <w:sz w:val="22"/>
          <w:szCs w:val="22"/>
        </w:rPr>
        <w:t>Emission Limits</w:t>
      </w:r>
      <w:bookmarkEnd w:id="51"/>
      <w:bookmarkEnd w:id="52"/>
    </w:p>
    <w:p w14:paraId="093460D4" w14:textId="77777777" w:rsidR="00E114B6" w:rsidRPr="00F21983" w:rsidRDefault="00E114B6" w:rsidP="00E114B6">
      <w:pPr>
        <w:jc w:val="both"/>
        <w:rPr>
          <w:rFonts w:cs="Arial"/>
          <w:sz w:val="20"/>
        </w:rPr>
      </w:pPr>
    </w:p>
    <w:p w14:paraId="397355A5" w14:textId="77777777" w:rsidR="00E114B6" w:rsidRPr="00F21983" w:rsidRDefault="00E114B6" w:rsidP="001A7ECB">
      <w:pPr>
        <w:numPr>
          <w:ilvl w:val="0"/>
          <w:numId w:val="6"/>
        </w:numPr>
        <w:tabs>
          <w:tab w:val="clear" w:pos="360"/>
          <w:tab w:val="num" w:pos="-1080"/>
        </w:tabs>
        <w:jc w:val="both"/>
        <w:rPr>
          <w:rFonts w:cs="Arial"/>
          <w:sz w:val="20"/>
        </w:rPr>
      </w:pPr>
      <w:r>
        <w:rPr>
          <w:rFonts w:cs="Arial"/>
          <w:sz w:val="20"/>
        </w:rPr>
        <w:t>Unless otherwise specified in this ROP, the permittee shall comply with Rule 301, which states, in part, “</w:t>
      </w:r>
      <w:r w:rsidRPr="00F21983">
        <w:rPr>
          <w:rFonts w:cs="Arial"/>
          <w:sz w:val="20"/>
        </w:rPr>
        <w:t xml:space="preserve">Except as provided in </w:t>
      </w:r>
      <w:r>
        <w:rPr>
          <w:rFonts w:cs="Arial"/>
          <w:sz w:val="20"/>
        </w:rPr>
        <w:t>s</w:t>
      </w:r>
      <w:r w:rsidRPr="00F21983">
        <w:rPr>
          <w:rFonts w:cs="Arial"/>
          <w:sz w:val="20"/>
        </w:rPr>
        <w:t xml:space="preserve">ubrules 2, 3, and 4 of </w:t>
      </w:r>
      <w:r>
        <w:rPr>
          <w:rFonts w:cs="Arial"/>
          <w:sz w:val="20"/>
        </w:rPr>
        <w:t xml:space="preserve">this rule, </w:t>
      </w:r>
      <w:r w:rsidRPr="00F21983">
        <w:rPr>
          <w:rFonts w:cs="Arial"/>
          <w:sz w:val="20"/>
        </w:rPr>
        <w:t xml:space="preserve">a person shall not cause or permit to be discharged into the outer air from a process or process equipment a visible emission of a density greater than the most stringent of </w:t>
      </w:r>
      <w:r>
        <w:rPr>
          <w:rFonts w:cs="Arial"/>
          <w:sz w:val="20"/>
        </w:rPr>
        <w:t xml:space="preserve">the following:” </w:t>
      </w:r>
      <w:r>
        <w:rPr>
          <w:rFonts w:cs="Arial"/>
          <w:sz w:val="20"/>
          <w:vertAlign w:val="superscript"/>
        </w:rPr>
        <w:t>2</w:t>
      </w:r>
      <w:r w:rsidRPr="00F21983">
        <w:rPr>
          <w:rFonts w:cs="Arial"/>
          <w:sz w:val="20"/>
        </w:rPr>
        <w:t xml:space="preserve">  </w:t>
      </w:r>
      <w:r w:rsidRPr="00F21983">
        <w:rPr>
          <w:rFonts w:cs="Arial"/>
          <w:b/>
          <w:sz w:val="20"/>
        </w:rPr>
        <w:t>(R 336.1301(1))</w:t>
      </w:r>
    </w:p>
    <w:p w14:paraId="18A9705D" w14:textId="77777777" w:rsidR="00E114B6" w:rsidRDefault="00E114B6" w:rsidP="001A7ECB">
      <w:pPr>
        <w:numPr>
          <w:ilvl w:val="1"/>
          <w:numId w:val="6"/>
        </w:numPr>
        <w:tabs>
          <w:tab w:val="clear" w:pos="720"/>
          <w:tab w:val="num" w:pos="-360"/>
        </w:tabs>
        <w:jc w:val="both"/>
        <w:rPr>
          <w:rFonts w:cs="Arial"/>
          <w:sz w:val="20"/>
        </w:rPr>
      </w:pPr>
      <w:r w:rsidRPr="00F21983">
        <w:rPr>
          <w:rFonts w:cs="Arial"/>
          <w:sz w:val="20"/>
        </w:rPr>
        <w:t>A 6-minute average of 20</w:t>
      </w:r>
      <w:r>
        <w:rPr>
          <w:rFonts w:cs="Arial"/>
          <w:sz w:val="20"/>
        </w:rPr>
        <w:t xml:space="preserve"> %</w:t>
      </w:r>
      <w:r w:rsidRPr="00F21983">
        <w:rPr>
          <w:rFonts w:cs="Arial"/>
          <w:sz w:val="20"/>
        </w:rPr>
        <w:t xml:space="preserve"> opacity, except for one 6-minute average per hour of not more than 27</w:t>
      </w:r>
      <w:r>
        <w:rPr>
          <w:rFonts w:cs="Arial"/>
          <w:sz w:val="20"/>
        </w:rPr>
        <w:t xml:space="preserve"> percent</w:t>
      </w:r>
      <w:r w:rsidRPr="00F21983">
        <w:rPr>
          <w:rFonts w:cs="Arial"/>
          <w:sz w:val="20"/>
        </w:rPr>
        <w:t xml:space="preserve"> opacity.</w:t>
      </w:r>
    </w:p>
    <w:p w14:paraId="374855F6" w14:textId="77777777" w:rsidR="00E114B6" w:rsidRDefault="00E114B6" w:rsidP="001A7ECB">
      <w:pPr>
        <w:numPr>
          <w:ilvl w:val="1"/>
          <w:numId w:val="6"/>
        </w:numPr>
        <w:tabs>
          <w:tab w:val="clear" w:pos="720"/>
          <w:tab w:val="num" w:pos="-360"/>
        </w:tabs>
        <w:jc w:val="both"/>
        <w:rPr>
          <w:rFonts w:cs="Arial"/>
          <w:sz w:val="20"/>
        </w:rPr>
      </w:pPr>
      <w:r w:rsidRPr="00F21983">
        <w:rPr>
          <w:rFonts w:cs="Arial"/>
          <w:sz w:val="20"/>
        </w:rPr>
        <w:t>A limit specified by an applicable federal new source performance standard.</w:t>
      </w:r>
    </w:p>
    <w:p w14:paraId="6D167E5B" w14:textId="77777777" w:rsidR="00E114B6" w:rsidRDefault="00E114B6" w:rsidP="00E114B6">
      <w:pPr>
        <w:ind w:left="360"/>
        <w:jc w:val="both"/>
        <w:rPr>
          <w:rFonts w:cs="Arial"/>
          <w:sz w:val="20"/>
        </w:rPr>
      </w:pPr>
    </w:p>
    <w:p w14:paraId="12FA478C" w14:textId="77777777" w:rsidR="00E114B6" w:rsidRPr="003163DA" w:rsidRDefault="00E114B6" w:rsidP="00E114B6">
      <w:pPr>
        <w:ind w:left="360"/>
        <w:jc w:val="both"/>
        <w:rPr>
          <w:rFonts w:cs="Arial"/>
          <w:sz w:val="20"/>
        </w:rPr>
      </w:pPr>
      <w:r>
        <w:rPr>
          <w:rFonts w:cs="Arial"/>
          <w:sz w:val="20"/>
        </w:rPr>
        <w:t xml:space="preserve">The grading of visible emissions shall be determined in accordance with Rule 303.  </w:t>
      </w:r>
    </w:p>
    <w:p w14:paraId="26977B49" w14:textId="77777777" w:rsidR="00E114B6" w:rsidRPr="00F21983" w:rsidRDefault="00E114B6" w:rsidP="00E114B6">
      <w:pPr>
        <w:jc w:val="both"/>
        <w:rPr>
          <w:rFonts w:cs="Arial"/>
          <w:sz w:val="20"/>
        </w:rPr>
      </w:pPr>
    </w:p>
    <w:p w14:paraId="1C61668E" w14:textId="77777777" w:rsidR="00E114B6" w:rsidRPr="00F21983" w:rsidRDefault="00E114B6" w:rsidP="001A7ECB">
      <w:pPr>
        <w:numPr>
          <w:ilvl w:val="0"/>
          <w:numId w:val="6"/>
        </w:numPr>
        <w:tabs>
          <w:tab w:val="clear" w:pos="360"/>
          <w:tab w:val="num" w:pos="-720"/>
        </w:tabs>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5FA8108E" w14:textId="77777777" w:rsidR="00E114B6" w:rsidRPr="00F21983" w:rsidRDefault="00E114B6" w:rsidP="001A7ECB">
      <w:pPr>
        <w:numPr>
          <w:ilvl w:val="1"/>
          <w:numId w:val="6"/>
        </w:numPr>
        <w:tabs>
          <w:tab w:val="clear" w:pos="720"/>
          <w:tab w:val="num" w:pos="-360"/>
        </w:tabs>
        <w:jc w:val="both"/>
        <w:rPr>
          <w:rFonts w:cs="Arial"/>
          <w:sz w:val="20"/>
        </w:rPr>
      </w:pPr>
      <w:r w:rsidRPr="00F21983">
        <w:rPr>
          <w:rFonts w:cs="Arial"/>
          <w:spacing w:val="-3"/>
          <w:sz w:val="20"/>
        </w:rPr>
        <w:t>Injurious effects to human health or safety, animal life, plant life of significant economic value, or property.</w:t>
      </w:r>
      <w:r w:rsidRPr="00B55DC9">
        <w:rPr>
          <w:rFonts w:cs="Arial"/>
          <w:spacing w:val="-3"/>
          <w:sz w:val="20"/>
          <w:vertAlign w:val="superscript"/>
        </w:rPr>
        <w:t xml:space="preserve">1  </w:t>
      </w:r>
      <w:r w:rsidRPr="00F21983">
        <w:rPr>
          <w:rFonts w:cs="Arial"/>
          <w:b/>
          <w:spacing w:val="-3"/>
          <w:sz w:val="20"/>
        </w:rPr>
        <w:t>(R 336.1901(a))</w:t>
      </w:r>
    </w:p>
    <w:p w14:paraId="4D8FEF8D" w14:textId="77777777" w:rsidR="00E114B6" w:rsidRPr="00105176" w:rsidRDefault="00E114B6" w:rsidP="001A7ECB">
      <w:pPr>
        <w:numPr>
          <w:ilvl w:val="1"/>
          <w:numId w:val="6"/>
        </w:numPr>
        <w:tabs>
          <w:tab w:val="clear" w:pos="720"/>
          <w:tab w:val="num" w:pos="-360"/>
        </w:tabs>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Pr="00B55DC9">
        <w:rPr>
          <w:rFonts w:cs="Arial"/>
          <w:spacing w:val="-3"/>
          <w:sz w:val="20"/>
          <w:vertAlign w:val="superscript"/>
        </w:rPr>
        <w:t>1</w:t>
      </w:r>
      <w:r>
        <w:rPr>
          <w:rFonts w:cs="Arial"/>
          <w:b/>
          <w:spacing w:val="-3"/>
          <w:sz w:val="20"/>
          <w:vertAlign w:val="superscript"/>
        </w:rPr>
        <w:t xml:space="preserve">  </w:t>
      </w:r>
      <w:r w:rsidRPr="00F21983">
        <w:rPr>
          <w:rFonts w:cs="Arial"/>
          <w:b/>
          <w:spacing w:val="-3"/>
          <w:sz w:val="20"/>
        </w:rPr>
        <w:t xml:space="preserve">(R 336.1901(b)) </w:t>
      </w:r>
    </w:p>
    <w:p w14:paraId="25E5D781" w14:textId="77777777" w:rsidR="00E114B6" w:rsidRDefault="00E114B6" w:rsidP="00E114B6">
      <w:pPr>
        <w:ind w:left="360"/>
        <w:jc w:val="both"/>
        <w:rPr>
          <w:rFonts w:cs="Arial"/>
          <w:sz w:val="20"/>
        </w:rPr>
      </w:pPr>
    </w:p>
    <w:p w14:paraId="7D893D30" w14:textId="77777777" w:rsidR="00E114B6" w:rsidRPr="0075518C" w:rsidRDefault="00E114B6" w:rsidP="001A7ECB">
      <w:pPr>
        <w:pStyle w:val="Heading2"/>
        <w:tabs>
          <w:tab w:val="clear" w:pos="360"/>
          <w:tab w:val="num" w:pos="-1080"/>
        </w:tabs>
        <w:ind w:left="0" w:firstLine="0"/>
        <w:jc w:val="left"/>
        <w:rPr>
          <w:sz w:val="22"/>
          <w:szCs w:val="22"/>
        </w:rPr>
      </w:pPr>
      <w:bookmarkStart w:id="53" w:name="_Toc425253831"/>
      <w:bookmarkStart w:id="54" w:name="_Toc21955858"/>
      <w:r w:rsidRPr="0075518C">
        <w:rPr>
          <w:sz w:val="22"/>
          <w:szCs w:val="22"/>
        </w:rPr>
        <w:t>Testing/Sampling</w:t>
      </w:r>
      <w:bookmarkEnd w:id="53"/>
      <w:bookmarkEnd w:id="54"/>
    </w:p>
    <w:p w14:paraId="14FD45AA" w14:textId="77777777" w:rsidR="00E114B6" w:rsidRPr="00F21983" w:rsidRDefault="00E114B6" w:rsidP="00E114B6">
      <w:pPr>
        <w:jc w:val="both"/>
        <w:rPr>
          <w:rFonts w:cs="Arial"/>
          <w:sz w:val="20"/>
        </w:rPr>
      </w:pPr>
    </w:p>
    <w:p w14:paraId="53663B89" w14:textId="77777777" w:rsidR="00E114B6" w:rsidRPr="00F21983" w:rsidRDefault="00E114B6" w:rsidP="001A7ECB">
      <w:pPr>
        <w:numPr>
          <w:ilvl w:val="0"/>
          <w:numId w:val="8"/>
        </w:numPr>
        <w:tabs>
          <w:tab w:val="clear" w:pos="360"/>
          <w:tab w:val="num" w:pos="-720"/>
        </w:tabs>
        <w:jc w:val="both"/>
        <w:rPr>
          <w:rFonts w:cs="Arial"/>
          <w:sz w:val="20"/>
        </w:rPr>
      </w:pPr>
      <w:r w:rsidRPr="00F21983">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rFonts w:cs="Arial"/>
          <w:sz w:val="20"/>
          <w:vertAlign w:val="superscript"/>
        </w:rPr>
        <w:t>2</w:t>
      </w:r>
      <w:r w:rsidRPr="00F21983">
        <w:rPr>
          <w:rFonts w:cs="Arial"/>
          <w:sz w:val="20"/>
        </w:rPr>
        <w:t xml:space="preserve">  </w:t>
      </w:r>
      <w:r w:rsidRPr="00F21983">
        <w:rPr>
          <w:rFonts w:cs="Arial"/>
          <w:b/>
          <w:sz w:val="20"/>
        </w:rPr>
        <w:t>(R 336.2001)</w:t>
      </w:r>
    </w:p>
    <w:p w14:paraId="1406DA21" w14:textId="77777777" w:rsidR="00E114B6" w:rsidRPr="00F21983" w:rsidRDefault="00E114B6" w:rsidP="00E114B6">
      <w:pPr>
        <w:jc w:val="both"/>
        <w:rPr>
          <w:rFonts w:cs="Arial"/>
          <w:sz w:val="20"/>
        </w:rPr>
      </w:pPr>
    </w:p>
    <w:p w14:paraId="65EAD1EB" w14:textId="77777777" w:rsidR="00E114B6" w:rsidRPr="00F21983" w:rsidRDefault="00E114B6" w:rsidP="001A7ECB">
      <w:pPr>
        <w:numPr>
          <w:ilvl w:val="0"/>
          <w:numId w:val="8"/>
        </w:numPr>
        <w:tabs>
          <w:tab w:val="clear" w:pos="360"/>
          <w:tab w:val="num" w:pos="-720"/>
        </w:tabs>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 R 336.2003(1))</w:t>
      </w:r>
    </w:p>
    <w:p w14:paraId="7C840B78" w14:textId="77777777" w:rsidR="00E114B6" w:rsidRPr="00F21983" w:rsidRDefault="00E114B6" w:rsidP="00E114B6">
      <w:pPr>
        <w:jc w:val="both"/>
        <w:rPr>
          <w:rFonts w:cs="Arial"/>
          <w:sz w:val="20"/>
        </w:rPr>
      </w:pPr>
    </w:p>
    <w:p w14:paraId="70B8F865" w14:textId="77777777" w:rsidR="00E114B6" w:rsidRPr="00F21983" w:rsidRDefault="00E114B6" w:rsidP="001A7ECB">
      <w:pPr>
        <w:numPr>
          <w:ilvl w:val="0"/>
          <w:numId w:val="8"/>
        </w:numPr>
        <w:tabs>
          <w:tab w:val="clear" w:pos="360"/>
          <w:tab w:val="num" w:pos="-720"/>
        </w:tabs>
        <w:jc w:val="both"/>
        <w:rPr>
          <w:rFonts w:cs="Arial"/>
          <w:sz w:val="20"/>
        </w:rPr>
      </w:pPr>
      <w:r w:rsidRPr="00F21983">
        <w:rPr>
          <w:rFonts w:cs="Arial"/>
          <w:sz w:val="20"/>
        </w:rPr>
        <w:t xml:space="preserve">Any required test results shall be submitted to the Air Quality Division (AQD) in the format prescribed by the applicable reference test method within 60 days following the last date of the test.  </w:t>
      </w:r>
      <w:r w:rsidRPr="00F21983">
        <w:rPr>
          <w:rFonts w:cs="Arial"/>
          <w:b/>
          <w:sz w:val="20"/>
        </w:rPr>
        <w:t>(R 336.2001(</w:t>
      </w:r>
      <w:r>
        <w:rPr>
          <w:rFonts w:cs="Arial"/>
          <w:b/>
          <w:sz w:val="20"/>
        </w:rPr>
        <w:t>5</w:t>
      </w:r>
      <w:r w:rsidRPr="00F21983">
        <w:rPr>
          <w:rFonts w:cs="Arial"/>
          <w:b/>
          <w:sz w:val="20"/>
        </w:rPr>
        <w:t>))</w:t>
      </w:r>
    </w:p>
    <w:p w14:paraId="031E3A00" w14:textId="77777777" w:rsidR="00E114B6" w:rsidRDefault="00E114B6" w:rsidP="00E114B6">
      <w:pPr>
        <w:jc w:val="both"/>
        <w:rPr>
          <w:rFonts w:cs="Arial"/>
          <w:sz w:val="20"/>
        </w:rPr>
      </w:pPr>
      <w:r>
        <w:rPr>
          <w:rFonts w:cs="Arial"/>
          <w:sz w:val="20"/>
        </w:rPr>
        <w:br w:type="page"/>
      </w:r>
    </w:p>
    <w:p w14:paraId="39A3B67E" w14:textId="77777777" w:rsidR="00E114B6" w:rsidRPr="0075518C" w:rsidRDefault="00E114B6" w:rsidP="001A7ECB">
      <w:pPr>
        <w:pStyle w:val="Heading2"/>
        <w:tabs>
          <w:tab w:val="clear" w:pos="360"/>
          <w:tab w:val="num" w:pos="-1080"/>
        </w:tabs>
        <w:ind w:left="0" w:firstLine="0"/>
        <w:jc w:val="left"/>
        <w:rPr>
          <w:sz w:val="22"/>
          <w:szCs w:val="22"/>
        </w:rPr>
      </w:pPr>
      <w:bookmarkStart w:id="55" w:name="_Toc425253832"/>
      <w:bookmarkStart w:id="56" w:name="_Toc21955859"/>
      <w:r w:rsidRPr="0075518C">
        <w:rPr>
          <w:sz w:val="22"/>
          <w:szCs w:val="22"/>
        </w:rPr>
        <w:lastRenderedPageBreak/>
        <w:t>Monitoring/Recordkeeping</w:t>
      </w:r>
      <w:bookmarkEnd w:id="55"/>
      <w:bookmarkEnd w:id="56"/>
    </w:p>
    <w:p w14:paraId="589CC4DC" w14:textId="77777777" w:rsidR="00E114B6" w:rsidRPr="00DF6609" w:rsidRDefault="00E114B6" w:rsidP="00E114B6">
      <w:pPr>
        <w:numPr>
          <w:ilvl w:val="12"/>
          <w:numId w:val="0"/>
        </w:numPr>
        <w:ind w:left="432" w:hanging="432"/>
        <w:jc w:val="both"/>
        <w:rPr>
          <w:rFonts w:cs="Arial"/>
          <w:sz w:val="20"/>
        </w:rPr>
      </w:pPr>
    </w:p>
    <w:p w14:paraId="11390889" w14:textId="77777777" w:rsidR="00E114B6" w:rsidRPr="00F21983" w:rsidRDefault="00E114B6" w:rsidP="001A7ECB">
      <w:pPr>
        <w:numPr>
          <w:ilvl w:val="0"/>
          <w:numId w:val="9"/>
        </w:numPr>
        <w:tabs>
          <w:tab w:val="clear" w:pos="360"/>
          <w:tab w:val="num" w:pos="-720"/>
        </w:tabs>
        <w:jc w:val="both"/>
        <w:rPr>
          <w:rFonts w:cs="Arial"/>
          <w:sz w:val="20"/>
        </w:rPr>
      </w:pPr>
      <w:r w:rsidRPr="00F21983">
        <w:rPr>
          <w:rFonts w:cs="Arial"/>
          <w:sz w:val="20"/>
        </w:rPr>
        <w:t>Records of any periodic emission or parametric monitoring required in this ROP shall include the following information specified in Rule 213(3)(b)(i), where appropriate</w:t>
      </w:r>
      <w:r>
        <w:rPr>
          <w:rFonts w:cs="Arial"/>
          <w:sz w:val="20"/>
        </w:rPr>
        <w:t>.</w:t>
      </w:r>
      <w:r w:rsidRPr="00F21983">
        <w:rPr>
          <w:rFonts w:cs="Arial"/>
          <w:sz w:val="20"/>
        </w:rPr>
        <w:t xml:space="preserve">  </w:t>
      </w:r>
      <w:r w:rsidRPr="00F21983">
        <w:rPr>
          <w:rFonts w:cs="Arial"/>
          <w:b/>
          <w:sz w:val="20"/>
        </w:rPr>
        <w:t>(R 336.1213(3)(b))</w:t>
      </w:r>
    </w:p>
    <w:p w14:paraId="540936BA" w14:textId="77777777" w:rsidR="00E114B6" w:rsidRPr="00F21983" w:rsidRDefault="00E114B6" w:rsidP="001A7ECB">
      <w:pPr>
        <w:numPr>
          <w:ilvl w:val="1"/>
          <w:numId w:val="9"/>
        </w:numPr>
        <w:tabs>
          <w:tab w:val="clear" w:pos="720"/>
          <w:tab w:val="num" w:pos="-360"/>
        </w:tabs>
        <w:jc w:val="both"/>
        <w:rPr>
          <w:rFonts w:cs="Arial"/>
          <w:sz w:val="20"/>
        </w:rPr>
      </w:pPr>
      <w:r w:rsidRPr="00F21983">
        <w:rPr>
          <w:rFonts w:cs="Arial"/>
          <w:sz w:val="20"/>
        </w:rPr>
        <w:t>The date, location, time, and method of sampling or measurements.</w:t>
      </w:r>
    </w:p>
    <w:p w14:paraId="008557F0" w14:textId="77777777" w:rsidR="00E114B6" w:rsidRPr="00F21983" w:rsidRDefault="00E114B6" w:rsidP="001A7ECB">
      <w:pPr>
        <w:numPr>
          <w:ilvl w:val="1"/>
          <w:numId w:val="9"/>
        </w:numPr>
        <w:tabs>
          <w:tab w:val="clear" w:pos="720"/>
          <w:tab w:val="num" w:pos="-360"/>
        </w:tabs>
        <w:jc w:val="both"/>
        <w:rPr>
          <w:rFonts w:cs="Arial"/>
          <w:sz w:val="20"/>
        </w:rPr>
      </w:pPr>
      <w:r w:rsidRPr="00F21983">
        <w:rPr>
          <w:rFonts w:cs="Arial"/>
          <w:sz w:val="20"/>
        </w:rPr>
        <w:t>The dates the analyses of the samples were performed.</w:t>
      </w:r>
    </w:p>
    <w:p w14:paraId="168B47EA" w14:textId="77777777" w:rsidR="00E114B6" w:rsidRPr="00F21983" w:rsidRDefault="00E114B6" w:rsidP="001A7ECB">
      <w:pPr>
        <w:numPr>
          <w:ilvl w:val="1"/>
          <w:numId w:val="9"/>
        </w:numPr>
        <w:tabs>
          <w:tab w:val="clear" w:pos="720"/>
          <w:tab w:val="num" w:pos="-360"/>
        </w:tabs>
        <w:jc w:val="both"/>
        <w:rPr>
          <w:rFonts w:cs="Arial"/>
          <w:sz w:val="20"/>
        </w:rPr>
      </w:pPr>
      <w:r w:rsidRPr="00F21983">
        <w:rPr>
          <w:rFonts w:cs="Arial"/>
          <w:sz w:val="20"/>
        </w:rPr>
        <w:t>The company or entity that performed the analyses of the samples.</w:t>
      </w:r>
    </w:p>
    <w:p w14:paraId="7852988C" w14:textId="77777777" w:rsidR="00E114B6" w:rsidRPr="00F21983" w:rsidRDefault="00E114B6" w:rsidP="001A7ECB">
      <w:pPr>
        <w:numPr>
          <w:ilvl w:val="1"/>
          <w:numId w:val="9"/>
        </w:numPr>
        <w:tabs>
          <w:tab w:val="clear" w:pos="720"/>
          <w:tab w:val="num" w:pos="-360"/>
        </w:tabs>
        <w:jc w:val="both"/>
        <w:rPr>
          <w:rFonts w:cs="Arial"/>
          <w:sz w:val="20"/>
        </w:rPr>
      </w:pPr>
      <w:r w:rsidRPr="00F21983">
        <w:rPr>
          <w:rFonts w:cs="Arial"/>
          <w:sz w:val="20"/>
        </w:rPr>
        <w:t>The analytical techniques or methods used.</w:t>
      </w:r>
    </w:p>
    <w:p w14:paraId="13B33593" w14:textId="77777777" w:rsidR="00E114B6" w:rsidRPr="00F21983" w:rsidRDefault="00E114B6" w:rsidP="001A7ECB">
      <w:pPr>
        <w:numPr>
          <w:ilvl w:val="1"/>
          <w:numId w:val="9"/>
        </w:numPr>
        <w:tabs>
          <w:tab w:val="clear" w:pos="720"/>
          <w:tab w:val="num" w:pos="-360"/>
        </w:tabs>
        <w:jc w:val="both"/>
        <w:rPr>
          <w:rFonts w:cs="Arial"/>
          <w:sz w:val="20"/>
        </w:rPr>
      </w:pPr>
      <w:r w:rsidRPr="00F21983">
        <w:rPr>
          <w:rFonts w:cs="Arial"/>
          <w:sz w:val="20"/>
        </w:rPr>
        <w:t>The results of the analyses.</w:t>
      </w:r>
    </w:p>
    <w:p w14:paraId="5D1B0A43" w14:textId="77777777" w:rsidR="00E114B6" w:rsidRPr="00F21983" w:rsidRDefault="00E114B6" w:rsidP="001A7ECB">
      <w:pPr>
        <w:numPr>
          <w:ilvl w:val="1"/>
          <w:numId w:val="9"/>
        </w:numPr>
        <w:tabs>
          <w:tab w:val="clear" w:pos="720"/>
          <w:tab w:val="num" w:pos="-360"/>
        </w:tabs>
        <w:jc w:val="both"/>
        <w:rPr>
          <w:rFonts w:cs="Arial"/>
          <w:sz w:val="20"/>
        </w:rPr>
      </w:pPr>
      <w:r w:rsidRPr="00F21983">
        <w:rPr>
          <w:rFonts w:cs="Arial"/>
          <w:sz w:val="20"/>
        </w:rPr>
        <w:t>The related process operating conditions or parameters that existed at the time of sampling or measurement.</w:t>
      </w:r>
    </w:p>
    <w:p w14:paraId="71659F94" w14:textId="77777777" w:rsidR="00E114B6" w:rsidRPr="00DF6609" w:rsidRDefault="00E114B6" w:rsidP="00E114B6">
      <w:pPr>
        <w:numPr>
          <w:ilvl w:val="12"/>
          <w:numId w:val="0"/>
        </w:numPr>
        <w:ind w:left="432" w:hanging="432"/>
        <w:jc w:val="both"/>
        <w:rPr>
          <w:rFonts w:cs="Arial"/>
          <w:sz w:val="20"/>
        </w:rPr>
      </w:pPr>
    </w:p>
    <w:p w14:paraId="62A7D88A" w14:textId="77777777" w:rsidR="00E114B6" w:rsidRPr="00F21983" w:rsidRDefault="00E114B6" w:rsidP="001A7ECB">
      <w:pPr>
        <w:numPr>
          <w:ilvl w:val="0"/>
          <w:numId w:val="9"/>
        </w:numPr>
        <w:tabs>
          <w:tab w:val="clear" w:pos="360"/>
          <w:tab w:val="num" w:pos="-720"/>
        </w:tabs>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 R 336.1213(3)(b)(ii))</w:t>
      </w:r>
    </w:p>
    <w:p w14:paraId="5C2B1600" w14:textId="77777777" w:rsidR="00E114B6" w:rsidRPr="00F21983" w:rsidRDefault="00E114B6" w:rsidP="00E114B6">
      <w:pPr>
        <w:numPr>
          <w:ilvl w:val="12"/>
          <w:numId w:val="0"/>
        </w:numPr>
        <w:ind w:left="432" w:hanging="432"/>
        <w:jc w:val="both"/>
        <w:rPr>
          <w:rFonts w:cs="Arial"/>
          <w:sz w:val="20"/>
        </w:rPr>
      </w:pPr>
    </w:p>
    <w:p w14:paraId="7BF7DF1B" w14:textId="77777777" w:rsidR="00E114B6" w:rsidRPr="0075518C" w:rsidRDefault="00E114B6" w:rsidP="001A7ECB">
      <w:pPr>
        <w:pStyle w:val="Heading2"/>
        <w:tabs>
          <w:tab w:val="clear" w:pos="360"/>
          <w:tab w:val="num" w:pos="-1080"/>
        </w:tabs>
        <w:ind w:left="0" w:firstLine="0"/>
        <w:jc w:val="left"/>
        <w:rPr>
          <w:sz w:val="22"/>
          <w:szCs w:val="22"/>
        </w:rPr>
      </w:pPr>
      <w:bookmarkStart w:id="57" w:name="_Toc425253833"/>
      <w:bookmarkStart w:id="58" w:name="_Toc21955860"/>
      <w:r w:rsidRPr="0075518C">
        <w:rPr>
          <w:sz w:val="22"/>
          <w:szCs w:val="22"/>
        </w:rPr>
        <w:t>Certification &amp; Reporting</w:t>
      </w:r>
      <w:bookmarkEnd w:id="57"/>
      <w:bookmarkEnd w:id="58"/>
    </w:p>
    <w:p w14:paraId="6F36F83B" w14:textId="77777777" w:rsidR="00E114B6" w:rsidRPr="00F21983" w:rsidRDefault="00E114B6" w:rsidP="00E114B6">
      <w:pPr>
        <w:numPr>
          <w:ilvl w:val="12"/>
          <w:numId w:val="0"/>
        </w:numPr>
        <w:ind w:left="432" w:hanging="432"/>
        <w:jc w:val="both"/>
        <w:rPr>
          <w:rFonts w:cs="Arial"/>
          <w:sz w:val="20"/>
        </w:rPr>
      </w:pPr>
    </w:p>
    <w:p w14:paraId="2ADDDF27" w14:textId="77777777" w:rsidR="00E114B6" w:rsidRPr="00F21983" w:rsidRDefault="00E114B6" w:rsidP="001A7ECB">
      <w:pPr>
        <w:numPr>
          <w:ilvl w:val="0"/>
          <w:numId w:val="10"/>
        </w:numPr>
        <w:tabs>
          <w:tab w:val="clear" w:pos="360"/>
          <w:tab w:val="num" w:pos="-720"/>
        </w:tabs>
        <w:jc w:val="both"/>
        <w:rPr>
          <w:rFonts w:cs="Arial"/>
          <w:sz w:val="20"/>
        </w:rPr>
      </w:pPr>
      <w:r w:rsidRPr="00F21983">
        <w:rPr>
          <w:rFonts w:cs="Arial"/>
          <w:sz w:val="20"/>
        </w:rPr>
        <w:t xml:space="preserve">Except for the alternate certification schedule provided in Rule 213(3)(c)(iii)(B), any document required to be submitted to the department as a term or condition of this ROP shall contain an original certification by a </w:t>
      </w:r>
      <w:r>
        <w:rPr>
          <w:rFonts w:cs="Arial"/>
          <w:sz w:val="20"/>
        </w:rPr>
        <w:t>Responsible Official</w:t>
      </w:r>
      <w:r w:rsidRPr="00F21983">
        <w:rPr>
          <w:rFonts w:cs="Arial"/>
          <w:sz w:val="20"/>
        </w:rPr>
        <w:t xml:space="preserve"> which states that, based on information and belief formed after reasonable inquiry, the statements and information in the document are true, accurate, and complete.  </w:t>
      </w:r>
      <w:r w:rsidRPr="00F21983">
        <w:rPr>
          <w:rFonts w:cs="Arial"/>
          <w:b/>
          <w:sz w:val="20"/>
        </w:rPr>
        <w:t>(R 336.1213(3)(c))</w:t>
      </w:r>
    </w:p>
    <w:p w14:paraId="1CC6AE6A" w14:textId="77777777" w:rsidR="00E114B6" w:rsidRPr="00F21983" w:rsidRDefault="00E114B6" w:rsidP="00E114B6">
      <w:pPr>
        <w:numPr>
          <w:ilvl w:val="12"/>
          <w:numId w:val="0"/>
        </w:numPr>
        <w:ind w:left="432" w:hanging="432"/>
        <w:jc w:val="both"/>
        <w:rPr>
          <w:rFonts w:cs="Arial"/>
          <w:sz w:val="20"/>
        </w:rPr>
      </w:pPr>
    </w:p>
    <w:p w14:paraId="0D1DEAC8" w14:textId="77777777" w:rsidR="00E114B6" w:rsidRPr="00F21983" w:rsidRDefault="00E114B6" w:rsidP="001A7ECB">
      <w:pPr>
        <w:numPr>
          <w:ilvl w:val="0"/>
          <w:numId w:val="10"/>
        </w:numPr>
        <w:tabs>
          <w:tab w:val="clear" w:pos="360"/>
          <w:tab w:val="num" w:pos="-720"/>
        </w:tabs>
        <w:jc w:val="both"/>
        <w:rPr>
          <w:rFonts w:cs="Arial"/>
          <w:sz w:val="20"/>
        </w:rPr>
      </w:pPr>
      <w:r w:rsidRPr="00F21983">
        <w:rPr>
          <w:rFonts w:cs="Arial"/>
          <w:sz w:val="20"/>
        </w:rPr>
        <w:t xml:space="preserve">A </w:t>
      </w:r>
      <w:r>
        <w:rPr>
          <w:rFonts w:cs="Arial"/>
          <w:sz w:val="20"/>
        </w:rPr>
        <w:t>Responsible Official</w:t>
      </w:r>
      <w:r w:rsidRPr="00F21983">
        <w:rPr>
          <w:rFonts w:cs="Arial"/>
          <w:sz w:val="20"/>
        </w:rPr>
        <w:t xml:space="preserve"> shall certify to the appropriate </w:t>
      </w:r>
      <w:r>
        <w:rPr>
          <w:rFonts w:cs="Arial"/>
          <w:sz w:val="20"/>
        </w:rPr>
        <w:t xml:space="preserve">AQD </w:t>
      </w:r>
      <w:r w:rsidRPr="00F21983">
        <w:rPr>
          <w:rFonts w:cs="Arial"/>
          <w:sz w:val="20"/>
        </w:rPr>
        <w:t xml:space="preserve">District Office and </w:t>
      </w:r>
      <w:r>
        <w:rPr>
          <w:rFonts w:cs="Arial"/>
          <w:sz w:val="20"/>
        </w:rPr>
        <w:t xml:space="preserve">to </w:t>
      </w:r>
      <w:r w:rsidRPr="00F21983">
        <w:rPr>
          <w:rFonts w:cs="Arial"/>
          <w:sz w:val="20"/>
        </w:rPr>
        <w:t xml:space="preserve">the </w:t>
      </w:r>
      <w:r>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Pr>
          <w:rFonts w:cs="Arial"/>
          <w:sz w:val="20"/>
        </w:rPr>
        <w:t xml:space="preserve">AQD </w:t>
      </w:r>
      <w:r w:rsidRPr="00F21983">
        <w:rPr>
          <w:rFonts w:cs="Arial"/>
          <w:sz w:val="20"/>
        </w:rPr>
        <w:t xml:space="preserve">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w:t>
      </w:r>
      <w:r>
        <w:rPr>
          <w:rFonts w:cs="Arial"/>
          <w:sz w:val="20"/>
        </w:rPr>
        <w:t>US</w:t>
      </w:r>
      <w:r w:rsidRPr="00F21983">
        <w:rPr>
          <w:rFonts w:cs="Arial"/>
          <w:sz w:val="20"/>
        </w:rPr>
        <w:t>EPA address is:  USEPA, Air Compliance Data - Michigan, Air and Radiation Division, 77 West Jackson Boulevard, Chicago, I</w:t>
      </w:r>
      <w:r>
        <w:rPr>
          <w:rFonts w:cs="Arial"/>
          <w:sz w:val="20"/>
        </w:rPr>
        <w:t>llinois</w:t>
      </w:r>
      <w:r w:rsidRPr="00F21983">
        <w:rPr>
          <w:rFonts w:cs="Arial"/>
          <w:sz w:val="20"/>
        </w:rPr>
        <w:t xml:space="preserve"> 60604.  </w:t>
      </w:r>
      <w:r w:rsidRPr="00F21983">
        <w:rPr>
          <w:rFonts w:cs="Arial"/>
          <w:b/>
          <w:sz w:val="20"/>
        </w:rPr>
        <w:t>(R 336.1213(4)(c))</w:t>
      </w:r>
    </w:p>
    <w:p w14:paraId="4FC4BF11" w14:textId="77777777" w:rsidR="00E114B6" w:rsidRPr="00F21983" w:rsidRDefault="00E114B6" w:rsidP="00E114B6">
      <w:pPr>
        <w:numPr>
          <w:ilvl w:val="12"/>
          <w:numId w:val="0"/>
        </w:numPr>
        <w:ind w:left="432" w:hanging="432"/>
        <w:jc w:val="both"/>
        <w:rPr>
          <w:rFonts w:cs="Arial"/>
          <w:sz w:val="20"/>
        </w:rPr>
      </w:pPr>
    </w:p>
    <w:p w14:paraId="49E2C2CC" w14:textId="77777777" w:rsidR="00E114B6" w:rsidRPr="00F21983" w:rsidRDefault="00E114B6" w:rsidP="001A7ECB">
      <w:pPr>
        <w:numPr>
          <w:ilvl w:val="0"/>
          <w:numId w:val="10"/>
        </w:numPr>
        <w:tabs>
          <w:tab w:val="clear" w:pos="360"/>
          <w:tab w:val="num" w:pos="-720"/>
        </w:tabs>
        <w:jc w:val="both"/>
        <w:rPr>
          <w:rFonts w:cs="Arial"/>
          <w:sz w:val="20"/>
        </w:rPr>
      </w:pPr>
      <w:r w:rsidRPr="00F21983">
        <w:rPr>
          <w:rFonts w:cs="Arial"/>
          <w:sz w:val="20"/>
        </w:rPr>
        <w:t xml:space="preserve">The certification of compliance shall be submitted annually for the term of this ROP as detailed in the </w:t>
      </w:r>
      <w:r>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1B57DADD" w14:textId="77777777" w:rsidR="00E114B6" w:rsidRPr="00F21983" w:rsidRDefault="00E114B6" w:rsidP="00E114B6">
      <w:pPr>
        <w:numPr>
          <w:ilvl w:val="12"/>
          <w:numId w:val="0"/>
        </w:numPr>
        <w:ind w:left="432" w:hanging="432"/>
        <w:jc w:val="both"/>
        <w:rPr>
          <w:rFonts w:cs="Arial"/>
          <w:sz w:val="20"/>
        </w:rPr>
      </w:pPr>
    </w:p>
    <w:p w14:paraId="14740018" w14:textId="77777777" w:rsidR="00E114B6" w:rsidRPr="00F21983" w:rsidRDefault="00E114B6" w:rsidP="001A7ECB">
      <w:pPr>
        <w:numPr>
          <w:ilvl w:val="0"/>
          <w:numId w:val="10"/>
        </w:numPr>
        <w:tabs>
          <w:tab w:val="clear" w:pos="360"/>
          <w:tab w:val="num" w:pos="-720"/>
        </w:tabs>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Pr>
          <w:rFonts w:cs="Arial"/>
          <w:sz w:val="20"/>
        </w:rPr>
        <w:t>.</w:t>
      </w:r>
      <w:r w:rsidRPr="00F21983">
        <w:rPr>
          <w:rFonts w:cs="Arial"/>
          <w:sz w:val="20"/>
        </w:rPr>
        <w:t xml:space="preserve"> </w:t>
      </w:r>
      <w:r w:rsidRPr="00F21983">
        <w:rPr>
          <w:rFonts w:cs="Arial"/>
          <w:b/>
          <w:sz w:val="20"/>
        </w:rPr>
        <w:t>(R 336.1213(3)(c))</w:t>
      </w:r>
    </w:p>
    <w:p w14:paraId="413447D9" w14:textId="77777777" w:rsidR="00E114B6" w:rsidRPr="00F21983" w:rsidRDefault="00E114B6" w:rsidP="001A7ECB">
      <w:pPr>
        <w:numPr>
          <w:ilvl w:val="1"/>
          <w:numId w:val="10"/>
        </w:numPr>
        <w:tabs>
          <w:tab w:val="clear" w:pos="720"/>
          <w:tab w:val="num" w:pos="-360"/>
        </w:tabs>
        <w:jc w:val="both"/>
        <w:rPr>
          <w:rFonts w:cs="Arial"/>
          <w:sz w:val="20"/>
        </w:rPr>
      </w:pPr>
      <w:r w:rsidRPr="00F21983">
        <w:rPr>
          <w:rFonts w:cs="Arial"/>
          <w:sz w:val="20"/>
        </w:rPr>
        <w:t>For deviations that exceed the emissions allowed under the ROP, prompt reporting means reporting consistent with the requirements of Rule 912</w:t>
      </w:r>
      <w:r>
        <w:rPr>
          <w:rFonts w:cs="Arial"/>
          <w:sz w:val="20"/>
        </w:rPr>
        <w:t xml:space="preserve"> as detailed in Condition 25</w:t>
      </w:r>
      <w:r w:rsidRPr="00F21983">
        <w:rPr>
          <w:rFonts w:cs="Arial"/>
          <w:sz w:val="20"/>
        </w:rPr>
        <w:t>.  All reports submitted pursuant to this paragraph shall be promptly certified as specified in Rule 213(3)(c)(iii).</w:t>
      </w:r>
    </w:p>
    <w:p w14:paraId="0DB53357" w14:textId="77777777" w:rsidR="00E114B6" w:rsidRPr="00F21983" w:rsidRDefault="00E114B6" w:rsidP="001A7ECB">
      <w:pPr>
        <w:numPr>
          <w:ilvl w:val="1"/>
          <w:numId w:val="10"/>
        </w:numPr>
        <w:tabs>
          <w:tab w:val="clear" w:pos="720"/>
          <w:tab w:val="num" w:pos="-360"/>
        </w:tabs>
        <w:jc w:val="both"/>
        <w:rPr>
          <w:rFonts w:cs="Arial"/>
          <w:sz w:val="20"/>
        </w:rPr>
      </w:pPr>
      <w:r w:rsidRPr="00F21983">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7B7F4C78" w14:textId="77777777" w:rsidR="00E114B6" w:rsidRPr="00F21983" w:rsidRDefault="00E114B6" w:rsidP="001A7ECB">
      <w:pPr>
        <w:numPr>
          <w:ilvl w:val="1"/>
          <w:numId w:val="10"/>
        </w:numPr>
        <w:tabs>
          <w:tab w:val="clear" w:pos="720"/>
          <w:tab w:val="num" w:pos="-360"/>
        </w:tabs>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5DA59CD1" w14:textId="77777777" w:rsidR="00E114B6" w:rsidRPr="00DF6609" w:rsidRDefault="00E114B6" w:rsidP="00E114B6">
      <w:pPr>
        <w:numPr>
          <w:ilvl w:val="12"/>
          <w:numId w:val="0"/>
        </w:numPr>
        <w:ind w:left="432" w:hanging="432"/>
        <w:jc w:val="both"/>
        <w:rPr>
          <w:rFonts w:cs="Arial"/>
          <w:sz w:val="20"/>
        </w:rPr>
      </w:pPr>
      <w:r>
        <w:rPr>
          <w:rFonts w:cs="Arial"/>
          <w:sz w:val="20"/>
        </w:rPr>
        <w:br w:type="page"/>
      </w:r>
    </w:p>
    <w:p w14:paraId="357DD644" w14:textId="229921A8" w:rsidR="00E114B6" w:rsidRPr="00F21983" w:rsidRDefault="00E114B6" w:rsidP="001A7ECB">
      <w:pPr>
        <w:pStyle w:val="BodyText2"/>
        <w:numPr>
          <w:ilvl w:val="0"/>
          <w:numId w:val="11"/>
        </w:numPr>
        <w:tabs>
          <w:tab w:val="clear" w:pos="360"/>
          <w:tab w:val="num" w:pos="-720"/>
        </w:tabs>
        <w:rPr>
          <w:rFonts w:cs="Arial"/>
          <w:sz w:val="20"/>
        </w:rPr>
      </w:pPr>
      <w:r w:rsidRPr="00F21983">
        <w:rPr>
          <w:rFonts w:cs="Arial"/>
          <w:sz w:val="20"/>
        </w:rPr>
        <w:lastRenderedPageBreak/>
        <w:t>For reports required pursuant to Rule 213(3)(c)(ii), prompt certification of the reports is described in Rule 213(3)(c)(iii) as either of the following</w:t>
      </w:r>
      <w:r w:rsidR="00440576">
        <w:rPr>
          <w:rFonts w:cs="Arial"/>
          <w:sz w:val="20"/>
        </w:rPr>
        <w:t>:</w:t>
      </w:r>
      <w:r w:rsidRPr="00F21983">
        <w:rPr>
          <w:rFonts w:cs="Arial"/>
          <w:sz w:val="20"/>
        </w:rPr>
        <w:t xml:space="preserve">  </w:t>
      </w:r>
      <w:r w:rsidRPr="00F21983">
        <w:rPr>
          <w:rFonts w:cs="Arial"/>
          <w:b/>
          <w:sz w:val="20"/>
        </w:rPr>
        <w:t>(R 336.1213(3)(c)</w:t>
      </w:r>
      <w:r w:rsidRPr="00F21983">
        <w:rPr>
          <w:rFonts w:cs="Arial"/>
          <w:sz w:val="20"/>
        </w:rPr>
        <w:t>:</w:t>
      </w:r>
    </w:p>
    <w:p w14:paraId="3791CE76" w14:textId="77777777" w:rsidR="00E114B6" w:rsidRPr="00F21983" w:rsidRDefault="00E114B6" w:rsidP="001A7ECB">
      <w:pPr>
        <w:numPr>
          <w:ilvl w:val="1"/>
          <w:numId w:val="11"/>
        </w:numPr>
        <w:tabs>
          <w:tab w:val="clear" w:pos="720"/>
          <w:tab w:val="num" w:pos="-360"/>
        </w:tabs>
        <w:jc w:val="both"/>
        <w:rPr>
          <w:rFonts w:cs="Arial"/>
          <w:sz w:val="20"/>
        </w:rPr>
      </w:pPr>
      <w:r w:rsidRPr="00F21983">
        <w:rPr>
          <w:rFonts w:cs="Arial"/>
          <w:sz w:val="20"/>
        </w:rPr>
        <w:t xml:space="preserve">Submitting a certification by a </w:t>
      </w:r>
      <w:r>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6FAA63F3" w14:textId="77777777" w:rsidR="00E114B6" w:rsidRPr="00F21983" w:rsidRDefault="00E114B6" w:rsidP="001A7ECB">
      <w:pPr>
        <w:numPr>
          <w:ilvl w:val="1"/>
          <w:numId w:val="11"/>
        </w:numPr>
        <w:tabs>
          <w:tab w:val="clear" w:pos="720"/>
          <w:tab w:val="num" w:pos="-360"/>
        </w:tabs>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rFonts w:cs="Arial"/>
          <w:sz w:val="20"/>
        </w:rPr>
        <w:t>Responsible Official</w:t>
      </w:r>
      <w:r w:rsidRPr="00F21983">
        <w:rPr>
          <w:rFonts w:cs="Arial"/>
          <w:sz w:val="20"/>
        </w:rPr>
        <w:t xml:space="preserve"> which states that, </w:t>
      </w:r>
      <w:r>
        <w:rPr>
          <w:rFonts w:cs="Arial"/>
          <w:sz w:val="20"/>
        </w:rPr>
        <w:t>“</w:t>
      </w:r>
      <w:r w:rsidRPr="00F21983">
        <w:rPr>
          <w:rFonts w:cs="Arial"/>
          <w:sz w:val="20"/>
        </w:rPr>
        <w:t>based on information and belief formed after reasonable inquiry, the statements and information contained in each of the reports submitted during the previous month were true, accurate, and complete</w:t>
      </w:r>
      <w:r w:rsidR="006327A6">
        <w:rPr>
          <w:rFonts w:cs="Arial"/>
          <w:sz w:val="20"/>
        </w:rPr>
        <w:t>.</w:t>
      </w:r>
      <w:r>
        <w:rPr>
          <w:rFonts w:cs="Arial"/>
          <w:sz w:val="20"/>
        </w:rPr>
        <w:t>”</w:t>
      </w:r>
      <w:r w:rsidRPr="00F21983">
        <w:rPr>
          <w:rFonts w:cs="Arial"/>
          <w:sz w:val="20"/>
        </w:rPr>
        <w:t xml:space="preserv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76C94E5F" w14:textId="77777777" w:rsidR="00E114B6" w:rsidRPr="00F21983" w:rsidRDefault="00E114B6" w:rsidP="00E114B6">
      <w:pPr>
        <w:numPr>
          <w:ilvl w:val="12"/>
          <w:numId w:val="0"/>
        </w:numPr>
        <w:ind w:left="432" w:hanging="432"/>
        <w:jc w:val="both"/>
        <w:rPr>
          <w:rFonts w:cs="Arial"/>
          <w:sz w:val="20"/>
        </w:rPr>
      </w:pPr>
    </w:p>
    <w:p w14:paraId="23D07E56" w14:textId="77777777" w:rsidR="00E114B6" w:rsidRPr="00F21983" w:rsidRDefault="00E114B6" w:rsidP="001A7ECB">
      <w:pPr>
        <w:numPr>
          <w:ilvl w:val="0"/>
          <w:numId w:val="11"/>
        </w:numPr>
        <w:tabs>
          <w:tab w:val="clear" w:pos="360"/>
          <w:tab w:val="num" w:pos="-720"/>
        </w:tabs>
        <w:jc w:val="both"/>
        <w:rPr>
          <w:rFonts w:cs="Arial"/>
          <w:sz w:val="20"/>
        </w:rPr>
      </w:pPr>
      <w:r w:rsidRPr="00F21983">
        <w:rPr>
          <w:rFonts w:cs="Arial"/>
          <w:sz w:val="20"/>
        </w:rPr>
        <w:t xml:space="preserve">Semiannually for the term of the ROP as detailed in the </w:t>
      </w:r>
      <w:r>
        <w:rPr>
          <w:rFonts w:cs="Arial"/>
          <w:sz w:val="20"/>
        </w:rPr>
        <w:t>special conditions</w:t>
      </w:r>
      <w:r w:rsidRPr="00F21983">
        <w:rPr>
          <w:rFonts w:cs="Arial"/>
          <w:sz w:val="20"/>
        </w:rPr>
        <w:t>, or</w:t>
      </w:r>
      <w:r>
        <w:rPr>
          <w:rFonts w:cs="Arial"/>
          <w:sz w:val="20"/>
        </w:rPr>
        <w:t xml:space="preserve"> more frequently if specified</w:t>
      </w:r>
      <w:r w:rsidRPr="00F21983">
        <w:rPr>
          <w:rFonts w:cs="Arial"/>
          <w:sz w:val="20"/>
        </w:rPr>
        <w:t xml:space="preserve">, the permittee shall submit certified reports of any required monitoring to the appropriate </w:t>
      </w:r>
      <w:r>
        <w:rPr>
          <w:rFonts w:cs="Arial"/>
          <w:sz w:val="20"/>
        </w:rPr>
        <w:t>AQD D</w:t>
      </w:r>
      <w:r w:rsidRPr="00F21983">
        <w:rPr>
          <w:rFonts w:cs="Arial"/>
          <w:sz w:val="20"/>
        </w:rPr>
        <w:t xml:space="preserve">istrict </w:t>
      </w:r>
      <w:r>
        <w:rPr>
          <w:rFonts w:cs="Arial"/>
          <w:sz w:val="20"/>
        </w:rPr>
        <w:t>O</w:t>
      </w:r>
      <w:r w:rsidRPr="00F21983">
        <w:rPr>
          <w:rFonts w:cs="Arial"/>
          <w:sz w:val="20"/>
        </w:rPr>
        <w:t>ffice</w:t>
      </w:r>
      <w:r>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108B6B68" w14:textId="77777777" w:rsidR="00E114B6" w:rsidRPr="00F21983" w:rsidRDefault="00E114B6" w:rsidP="00E114B6">
      <w:pPr>
        <w:numPr>
          <w:ilvl w:val="12"/>
          <w:numId w:val="0"/>
        </w:numPr>
        <w:jc w:val="both"/>
        <w:rPr>
          <w:rFonts w:cs="Arial"/>
          <w:sz w:val="20"/>
        </w:rPr>
      </w:pPr>
    </w:p>
    <w:p w14:paraId="4FA4372B" w14:textId="77777777" w:rsidR="00E114B6" w:rsidRPr="00F21983" w:rsidRDefault="00E114B6" w:rsidP="001A7ECB">
      <w:pPr>
        <w:numPr>
          <w:ilvl w:val="0"/>
          <w:numId w:val="11"/>
        </w:numPr>
        <w:tabs>
          <w:tab w:val="clear" w:pos="360"/>
          <w:tab w:val="num" w:pos="-720"/>
        </w:tabs>
        <w:jc w:val="both"/>
        <w:rPr>
          <w:rFonts w:cs="Arial"/>
          <w:sz w:val="20"/>
        </w:rPr>
      </w:pPr>
      <w:r w:rsidRPr="00F21983">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rFonts w:cs="Arial"/>
          <w:b/>
          <w:sz w:val="20"/>
        </w:rPr>
        <w:t>(R 336.1212(6))</w:t>
      </w:r>
    </w:p>
    <w:p w14:paraId="69E543E9" w14:textId="77777777" w:rsidR="00E114B6" w:rsidRPr="00F21983" w:rsidRDefault="00E114B6" w:rsidP="00E114B6">
      <w:pPr>
        <w:numPr>
          <w:ilvl w:val="12"/>
          <w:numId w:val="0"/>
        </w:numPr>
        <w:jc w:val="both"/>
        <w:rPr>
          <w:rFonts w:cs="Arial"/>
          <w:sz w:val="20"/>
        </w:rPr>
      </w:pPr>
    </w:p>
    <w:p w14:paraId="1B6B32F0" w14:textId="77777777" w:rsidR="00E114B6" w:rsidRPr="00F21983" w:rsidRDefault="00E114B6" w:rsidP="001A7ECB">
      <w:pPr>
        <w:numPr>
          <w:ilvl w:val="0"/>
          <w:numId w:val="11"/>
        </w:numPr>
        <w:tabs>
          <w:tab w:val="clear" w:pos="360"/>
          <w:tab w:val="num" w:pos="-720"/>
        </w:tabs>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rFonts w:cs="Arial"/>
          <w:spacing w:val="-3"/>
          <w:sz w:val="20"/>
        </w:rPr>
        <w:t xml:space="preserve">AQD </w:t>
      </w:r>
      <w:r w:rsidRPr="00F21983">
        <w:rPr>
          <w:rFonts w:cs="Arial"/>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rFonts w:cs="Arial"/>
          <w:spacing w:val="-3"/>
          <w:sz w:val="20"/>
        </w:rPr>
        <w:t xml:space="preserve">AQD </w:t>
      </w:r>
      <w:r w:rsidRPr="00F21983">
        <w:rPr>
          <w:rFonts w:cs="Arial"/>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rFonts w:cs="Arial"/>
          <w:spacing w:val="-3"/>
          <w:sz w:val="20"/>
        </w:rPr>
        <w:t>Responsible Official</w:t>
      </w:r>
      <w:r w:rsidRPr="00F21983">
        <w:rPr>
          <w:rFonts w:cs="Arial"/>
          <w:spacing w:val="-3"/>
          <w:sz w:val="20"/>
        </w:rPr>
        <w:t xml:space="preserve"> in a manner consistent with the CAA.</w:t>
      </w:r>
      <w:r>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7A8DED3D" w14:textId="77777777" w:rsidR="00E114B6" w:rsidRPr="00F21983" w:rsidRDefault="00E114B6" w:rsidP="00E114B6">
      <w:pPr>
        <w:numPr>
          <w:ilvl w:val="12"/>
          <w:numId w:val="0"/>
        </w:numPr>
        <w:ind w:left="432" w:hanging="432"/>
        <w:jc w:val="both"/>
        <w:rPr>
          <w:rFonts w:cs="Arial"/>
          <w:sz w:val="20"/>
        </w:rPr>
      </w:pPr>
    </w:p>
    <w:p w14:paraId="31D32503" w14:textId="77777777" w:rsidR="00E114B6" w:rsidRPr="0075518C" w:rsidRDefault="00E114B6" w:rsidP="001A7ECB">
      <w:pPr>
        <w:pStyle w:val="Heading2"/>
        <w:tabs>
          <w:tab w:val="clear" w:pos="360"/>
          <w:tab w:val="num" w:pos="-1080"/>
        </w:tabs>
        <w:ind w:left="0" w:firstLine="0"/>
        <w:jc w:val="left"/>
        <w:rPr>
          <w:sz w:val="22"/>
          <w:szCs w:val="22"/>
        </w:rPr>
      </w:pPr>
      <w:bookmarkStart w:id="59" w:name="_Toc425253834"/>
      <w:bookmarkStart w:id="60" w:name="_Toc21955861"/>
      <w:r w:rsidRPr="0075518C">
        <w:rPr>
          <w:sz w:val="22"/>
          <w:szCs w:val="22"/>
        </w:rPr>
        <w:t>Permit Shield</w:t>
      </w:r>
      <w:bookmarkEnd w:id="59"/>
      <w:bookmarkEnd w:id="60"/>
    </w:p>
    <w:p w14:paraId="0C3FB4A4" w14:textId="77777777" w:rsidR="00E114B6" w:rsidRPr="00DF6609" w:rsidRDefault="00E114B6" w:rsidP="00E114B6">
      <w:pPr>
        <w:numPr>
          <w:ilvl w:val="12"/>
          <w:numId w:val="0"/>
        </w:numPr>
        <w:ind w:left="432" w:hanging="432"/>
        <w:jc w:val="both"/>
        <w:rPr>
          <w:rFonts w:cs="Arial"/>
          <w:sz w:val="20"/>
        </w:rPr>
      </w:pPr>
    </w:p>
    <w:p w14:paraId="0301B52C" w14:textId="77777777" w:rsidR="00E114B6" w:rsidRPr="00F21983" w:rsidRDefault="00E114B6" w:rsidP="001A7ECB">
      <w:pPr>
        <w:numPr>
          <w:ilvl w:val="0"/>
          <w:numId w:val="12"/>
        </w:numPr>
        <w:tabs>
          <w:tab w:val="clear" w:pos="360"/>
          <w:tab w:val="num" w:pos="-720"/>
        </w:tabs>
        <w:jc w:val="both"/>
        <w:rPr>
          <w:rFonts w:cs="Arial"/>
          <w:sz w:val="20"/>
        </w:rPr>
      </w:pPr>
      <w:r w:rsidRPr="00F21983">
        <w:rPr>
          <w:rFonts w:cs="Arial"/>
          <w:sz w:val="20"/>
        </w:rPr>
        <w:t>Compliance with the conditions of the ROP shall be considered compliance with any applicable requirements as of the date of ROP issuance, if either of the following provisions is satisfied</w:t>
      </w:r>
      <w:r>
        <w:rPr>
          <w:rFonts w:cs="Arial"/>
          <w:sz w:val="20"/>
        </w:rPr>
        <w:t>.</w:t>
      </w:r>
      <w:r w:rsidRPr="00F21983">
        <w:rPr>
          <w:rFonts w:cs="Arial"/>
          <w:sz w:val="20"/>
        </w:rPr>
        <w:t xml:space="preserve"> </w:t>
      </w:r>
      <w:r w:rsidRPr="00F21983">
        <w:rPr>
          <w:rFonts w:cs="Arial"/>
          <w:b/>
          <w:sz w:val="20"/>
        </w:rPr>
        <w:t>(R 336.1213(6)(a)(i)</w:t>
      </w:r>
      <w:r>
        <w:rPr>
          <w:rFonts w:cs="Arial"/>
          <w:b/>
          <w:sz w:val="20"/>
        </w:rPr>
        <w:t>, R 336.1213(6)(a)(ii))</w:t>
      </w:r>
    </w:p>
    <w:p w14:paraId="7390184C" w14:textId="77777777" w:rsidR="00E114B6" w:rsidRPr="00F21983" w:rsidRDefault="00E114B6" w:rsidP="001A7ECB">
      <w:pPr>
        <w:numPr>
          <w:ilvl w:val="1"/>
          <w:numId w:val="12"/>
        </w:numPr>
        <w:tabs>
          <w:tab w:val="clear" w:pos="720"/>
          <w:tab w:val="num" w:pos="-360"/>
        </w:tabs>
        <w:jc w:val="both"/>
        <w:rPr>
          <w:rFonts w:cs="Arial"/>
          <w:sz w:val="20"/>
        </w:rPr>
      </w:pPr>
      <w:r w:rsidRPr="00F21983">
        <w:rPr>
          <w:rFonts w:cs="Arial"/>
          <w:sz w:val="20"/>
        </w:rPr>
        <w:t>The applicable requirements are included and are specifically identified in the ROP.</w:t>
      </w:r>
    </w:p>
    <w:p w14:paraId="7A01081B" w14:textId="77777777" w:rsidR="00E114B6" w:rsidRPr="00F21983" w:rsidRDefault="00E114B6" w:rsidP="001A7ECB">
      <w:pPr>
        <w:numPr>
          <w:ilvl w:val="1"/>
          <w:numId w:val="12"/>
        </w:numPr>
        <w:tabs>
          <w:tab w:val="clear" w:pos="720"/>
          <w:tab w:val="num" w:pos="-360"/>
        </w:tabs>
        <w:jc w:val="both"/>
        <w:rPr>
          <w:rFonts w:cs="Arial"/>
          <w:sz w:val="20"/>
        </w:rPr>
      </w:pPr>
      <w:r w:rsidRPr="00F21983">
        <w:rPr>
          <w:rFonts w:cs="Arial"/>
          <w:sz w:val="20"/>
        </w:rPr>
        <w:t>The permit includes a determination or concise summary of the determination by the department that other specifically identified requirements are not applicable to the stationary source.</w:t>
      </w:r>
    </w:p>
    <w:p w14:paraId="14A0E554" w14:textId="77777777" w:rsidR="00E114B6" w:rsidRPr="00F21983" w:rsidRDefault="00E114B6" w:rsidP="00E114B6">
      <w:pPr>
        <w:numPr>
          <w:ilvl w:val="12"/>
          <w:numId w:val="0"/>
        </w:numPr>
        <w:ind w:left="432" w:hanging="432"/>
        <w:jc w:val="both"/>
        <w:rPr>
          <w:rFonts w:cs="Arial"/>
          <w:sz w:val="20"/>
        </w:rPr>
      </w:pPr>
    </w:p>
    <w:p w14:paraId="7B8A822E" w14:textId="77777777" w:rsidR="00E114B6" w:rsidRPr="00F21983" w:rsidRDefault="00E114B6" w:rsidP="00E114B6">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0BB12789" w14:textId="77777777" w:rsidR="00E114B6" w:rsidRPr="00F21983" w:rsidRDefault="00E114B6" w:rsidP="00E114B6">
      <w:pPr>
        <w:numPr>
          <w:ilvl w:val="12"/>
          <w:numId w:val="0"/>
        </w:numPr>
        <w:ind w:left="432" w:hanging="432"/>
        <w:jc w:val="both"/>
        <w:rPr>
          <w:rFonts w:cs="Arial"/>
          <w:sz w:val="20"/>
        </w:rPr>
      </w:pPr>
    </w:p>
    <w:p w14:paraId="264659F5" w14:textId="77777777" w:rsidR="00E114B6" w:rsidRPr="00F21983" w:rsidRDefault="00E114B6" w:rsidP="001A7ECB">
      <w:pPr>
        <w:numPr>
          <w:ilvl w:val="0"/>
          <w:numId w:val="13"/>
        </w:numPr>
        <w:tabs>
          <w:tab w:val="clear" w:pos="360"/>
          <w:tab w:val="num" w:pos="-720"/>
        </w:tabs>
        <w:jc w:val="both"/>
        <w:rPr>
          <w:rFonts w:cs="Arial"/>
          <w:sz w:val="20"/>
        </w:rPr>
      </w:pPr>
      <w:r w:rsidRPr="00F21983">
        <w:rPr>
          <w:rFonts w:cs="Arial"/>
          <w:sz w:val="20"/>
        </w:rPr>
        <w:t>Nothing in this ROP shall alter or affect any of the following:</w:t>
      </w:r>
    </w:p>
    <w:p w14:paraId="73F5E5C4" w14:textId="77777777" w:rsidR="00E114B6" w:rsidRPr="005E3E6D" w:rsidRDefault="00E114B6" w:rsidP="001A7ECB">
      <w:pPr>
        <w:numPr>
          <w:ilvl w:val="1"/>
          <w:numId w:val="14"/>
        </w:numPr>
        <w:tabs>
          <w:tab w:val="clear" w:pos="720"/>
          <w:tab w:val="num" w:pos="-360"/>
        </w:tabs>
        <w:jc w:val="both"/>
        <w:rPr>
          <w:rFonts w:cs="Arial"/>
          <w:sz w:val="20"/>
        </w:rPr>
      </w:pPr>
      <w:r w:rsidRPr="005E3E6D">
        <w:rPr>
          <w:rFonts w:cs="Arial"/>
          <w:sz w:val="20"/>
        </w:rPr>
        <w:t xml:space="preserve">The provisions of Section 303 of the CAA, emergency orders, including the authority of the </w:t>
      </w:r>
      <w:r>
        <w:rPr>
          <w:rFonts w:cs="Arial"/>
          <w:sz w:val="20"/>
        </w:rPr>
        <w:t>US</w:t>
      </w:r>
      <w:r w:rsidRPr="005E3E6D">
        <w:rPr>
          <w:rFonts w:cs="Arial"/>
          <w:sz w:val="20"/>
        </w:rPr>
        <w:t xml:space="preserve">EPA under Section 303 of the CAA.  </w:t>
      </w:r>
      <w:r w:rsidRPr="005E3E6D">
        <w:rPr>
          <w:rFonts w:cs="Arial"/>
          <w:b/>
          <w:sz w:val="20"/>
        </w:rPr>
        <w:t>(R 336.1213(6)(b)(i))</w:t>
      </w:r>
    </w:p>
    <w:p w14:paraId="3B7C8145" w14:textId="77777777" w:rsidR="00E114B6" w:rsidRPr="005E3E6D" w:rsidRDefault="00E114B6" w:rsidP="001A7ECB">
      <w:pPr>
        <w:numPr>
          <w:ilvl w:val="1"/>
          <w:numId w:val="14"/>
        </w:numPr>
        <w:tabs>
          <w:tab w:val="clear" w:pos="720"/>
          <w:tab w:val="num" w:pos="-360"/>
        </w:tabs>
        <w:jc w:val="both"/>
        <w:rPr>
          <w:rFonts w:cs="Arial"/>
          <w:sz w:val="20"/>
        </w:rPr>
      </w:pPr>
      <w:r w:rsidRPr="005E3E6D">
        <w:rPr>
          <w:rFonts w:cs="Arial"/>
          <w:sz w:val="20"/>
        </w:rPr>
        <w:t xml:space="preserve">The liability of the owner or operator of this source for any violation of applicable requirements prior to or at the time of this ROP issuance.  </w:t>
      </w:r>
      <w:r w:rsidRPr="005E3E6D">
        <w:rPr>
          <w:rFonts w:cs="Arial"/>
          <w:b/>
          <w:sz w:val="20"/>
        </w:rPr>
        <w:t>(R 336.1213(6)(b)(ii))</w:t>
      </w:r>
    </w:p>
    <w:p w14:paraId="327811A7" w14:textId="77777777" w:rsidR="00E114B6" w:rsidRDefault="00E114B6" w:rsidP="001A7ECB">
      <w:pPr>
        <w:numPr>
          <w:ilvl w:val="1"/>
          <w:numId w:val="14"/>
        </w:numPr>
        <w:tabs>
          <w:tab w:val="clear" w:pos="720"/>
          <w:tab w:val="num" w:pos="-360"/>
        </w:tabs>
        <w:jc w:val="both"/>
        <w:rPr>
          <w:rFonts w:cs="Arial"/>
          <w:b/>
          <w:sz w:val="20"/>
        </w:rPr>
      </w:pPr>
      <w:r w:rsidRPr="005E3E6D">
        <w:rPr>
          <w:rFonts w:cs="Arial"/>
          <w:sz w:val="20"/>
        </w:rPr>
        <w:t xml:space="preserve">The applicable requirements of the acid rain program, consistent with Section 408(a) of the CAA.  </w:t>
      </w:r>
      <w:r w:rsidRPr="005E3E6D">
        <w:rPr>
          <w:rFonts w:cs="Arial"/>
          <w:b/>
          <w:sz w:val="20"/>
        </w:rPr>
        <w:t>(R 336.1213(6)(b)(iii))</w:t>
      </w:r>
    </w:p>
    <w:p w14:paraId="434A087D" w14:textId="77777777" w:rsidR="00E114B6" w:rsidRPr="005E3E6D" w:rsidRDefault="00E114B6" w:rsidP="00E114B6">
      <w:pPr>
        <w:ind w:left="360"/>
        <w:jc w:val="both"/>
        <w:rPr>
          <w:rFonts w:cs="Arial"/>
          <w:sz w:val="20"/>
        </w:rPr>
      </w:pPr>
      <w:r>
        <w:rPr>
          <w:rFonts w:cs="Arial"/>
          <w:b/>
          <w:sz w:val="20"/>
        </w:rPr>
        <w:br w:type="page"/>
      </w:r>
    </w:p>
    <w:p w14:paraId="0A346E91" w14:textId="77777777" w:rsidR="00E114B6" w:rsidRPr="00F21983" w:rsidRDefault="00E114B6" w:rsidP="001A7ECB">
      <w:pPr>
        <w:numPr>
          <w:ilvl w:val="1"/>
          <w:numId w:val="15"/>
        </w:numPr>
        <w:tabs>
          <w:tab w:val="clear" w:pos="720"/>
          <w:tab w:val="num" w:pos="-360"/>
        </w:tabs>
        <w:jc w:val="both"/>
        <w:rPr>
          <w:rFonts w:cs="Arial"/>
          <w:sz w:val="20"/>
        </w:rPr>
      </w:pPr>
      <w:r w:rsidRPr="00F21983">
        <w:rPr>
          <w:rFonts w:cs="Arial"/>
          <w:sz w:val="20"/>
        </w:rPr>
        <w:lastRenderedPageBreak/>
        <w:t xml:space="preserve">The ability of the </w:t>
      </w:r>
      <w:r>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18826B46" w14:textId="77777777" w:rsidR="00E114B6" w:rsidRPr="00F21983" w:rsidRDefault="00E114B6" w:rsidP="00E114B6">
      <w:pPr>
        <w:numPr>
          <w:ilvl w:val="12"/>
          <w:numId w:val="0"/>
        </w:numPr>
        <w:ind w:left="432" w:hanging="432"/>
        <w:jc w:val="both"/>
        <w:rPr>
          <w:rFonts w:cs="Arial"/>
          <w:sz w:val="20"/>
        </w:rPr>
      </w:pPr>
    </w:p>
    <w:p w14:paraId="5E5A118D" w14:textId="77777777" w:rsidR="00E114B6" w:rsidRPr="00F21983" w:rsidRDefault="00E114B6" w:rsidP="001A7ECB">
      <w:pPr>
        <w:numPr>
          <w:ilvl w:val="0"/>
          <w:numId w:val="16"/>
        </w:numPr>
        <w:tabs>
          <w:tab w:val="clear" w:pos="360"/>
          <w:tab w:val="num" w:pos="-720"/>
        </w:tabs>
        <w:jc w:val="both"/>
        <w:rPr>
          <w:rFonts w:cs="Arial"/>
          <w:sz w:val="20"/>
        </w:rPr>
      </w:pPr>
      <w:r w:rsidRPr="00F21983">
        <w:rPr>
          <w:rFonts w:cs="Arial"/>
          <w:sz w:val="20"/>
        </w:rPr>
        <w:t>The permit shield shall not apply to provisions incorporated into this ROP through procedures for any of the following:</w:t>
      </w:r>
    </w:p>
    <w:p w14:paraId="4060461C" w14:textId="77777777" w:rsidR="00E114B6" w:rsidRPr="00F21983" w:rsidRDefault="00E114B6" w:rsidP="001A7ECB">
      <w:pPr>
        <w:numPr>
          <w:ilvl w:val="1"/>
          <w:numId w:val="17"/>
        </w:numPr>
        <w:tabs>
          <w:tab w:val="clear" w:pos="720"/>
          <w:tab w:val="num" w:pos="-360"/>
        </w:tabs>
        <w:jc w:val="both"/>
        <w:rPr>
          <w:rFonts w:cs="Arial"/>
          <w:sz w:val="20"/>
        </w:rPr>
      </w:pPr>
      <w:r w:rsidRPr="00F21983">
        <w:rPr>
          <w:rFonts w:cs="Arial"/>
          <w:sz w:val="20"/>
        </w:rPr>
        <w:t xml:space="preserve">Operational flexibility changes made pursuant to Rule 215.  </w:t>
      </w:r>
      <w:r w:rsidRPr="00F21983">
        <w:rPr>
          <w:rFonts w:cs="Arial"/>
          <w:b/>
          <w:sz w:val="20"/>
        </w:rPr>
        <w:t>(R 336.1215(5))</w:t>
      </w:r>
    </w:p>
    <w:p w14:paraId="486E6BA0" w14:textId="77777777" w:rsidR="00E114B6" w:rsidRPr="00F21983" w:rsidRDefault="00E114B6" w:rsidP="001A7ECB">
      <w:pPr>
        <w:numPr>
          <w:ilvl w:val="1"/>
          <w:numId w:val="17"/>
        </w:numPr>
        <w:tabs>
          <w:tab w:val="clear" w:pos="720"/>
          <w:tab w:val="num" w:pos="-360"/>
        </w:tabs>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216(1)(a)(i)-(iv).  </w:t>
      </w:r>
      <w:r w:rsidRPr="00F21983">
        <w:rPr>
          <w:rFonts w:cs="Arial"/>
          <w:b/>
          <w:sz w:val="20"/>
        </w:rPr>
        <w:t>(R 336.1216(1)(b)(iii))</w:t>
      </w:r>
    </w:p>
    <w:p w14:paraId="4F23AF97" w14:textId="77777777" w:rsidR="00E114B6" w:rsidRPr="00F21983" w:rsidRDefault="00E114B6" w:rsidP="001A7ECB">
      <w:pPr>
        <w:numPr>
          <w:ilvl w:val="1"/>
          <w:numId w:val="17"/>
        </w:numPr>
        <w:tabs>
          <w:tab w:val="clear" w:pos="720"/>
          <w:tab w:val="num" w:pos="-360"/>
        </w:tabs>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216(1)(a)(v) until the amendment has been approved by the department.  </w:t>
      </w:r>
      <w:r w:rsidRPr="00F21983">
        <w:rPr>
          <w:rFonts w:cs="Arial"/>
          <w:b/>
          <w:sz w:val="20"/>
        </w:rPr>
        <w:t>(R 336.1216(1)(c)(iii))</w:t>
      </w:r>
    </w:p>
    <w:p w14:paraId="27142539" w14:textId="77777777" w:rsidR="00E114B6" w:rsidRPr="00F21983" w:rsidRDefault="00E114B6" w:rsidP="001A7ECB">
      <w:pPr>
        <w:numPr>
          <w:ilvl w:val="1"/>
          <w:numId w:val="17"/>
        </w:numPr>
        <w:tabs>
          <w:tab w:val="clear" w:pos="720"/>
          <w:tab w:val="num" w:pos="-360"/>
        </w:tabs>
        <w:jc w:val="both"/>
        <w:rPr>
          <w:rFonts w:cs="Arial"/>
          <w:sz w:val="20"/>
        </w:rPr>
      </w:pPr>
      <w:r w:rsidRPr="00F21983">
        <w:rPr>
          <w:rFonts w:cs="Arial"/>
          <w:sz w:val="20"/>
        </w:rPr>
        <w:t xml:space="preserve">Minor </w:t>
      </w:r>
      <w:r>
        <w:rPr>
          <w:rFonts w:cs="Arial"/>
          <w:sz w:val="20"/>
        </w:rPr>
        <w:t>P</w:t>
      </w:r>
      <w:r w:rsidRPr="00F21983">
        <w:rPr>
          <w:rFonts w:cs="Arial"/>
          <w:sz w:val="20"/>
        </w:rPr>
        <w:t xml:space="preserve">ermit </w:t>
      </w:r>
      <w:r>
        <w:rPr>
          <w:rFonts w:cs="Arial"/>
          <w:sz w:val="20"/>
        </w:rPr>
        <w:t>M</w:t>
      </w:r>
      <w:r w:rsidRPr="00F21983">
        <w:rPr>
          <w:rFonts w:cs="Arial"/>
          <w:sz w:val="20"/>
        </w:rPr>
        <w:t xml:space="preserve">odifications made pursuant to Rule 216(2).  </w:t>
      </w:r>
      <w:r w:rsidRPr="00F21983">
        <w:rPr>
          <w:rFonts w:cs="Arial"/>
          <w:b/>
          <w:sz w:val="20"/>
        </w:rPr>
        <w:t>(R 336.1216(2)(f))</w:t>
      </w:r>
    </w:p>
    <w:p w14:paraId="4AE4CEBA" w14:textId="77777777" w:rsidR="00E114B6" w:rsidRPr="00F21983" w:rsidRDefault="00E114B6" w:rsidP="001A7ECB">
      <w:pPr>
        <w:numPr>
          <w:ilvl w:val="1"/>
          <w:numId w:val="17"/>
        </w:numPr>
        <w:tabs>
          <w:tab w:val="clear" w:pos="720"/>
          <w:tab w:val="num" w:pos="-360"/>
        </w:tabs>
        <w:jc w:val="both"/>
        <w:rPr>
          <w:rFonts w:cs="Arial"/>
          <w:sz w:val="20"/>
        </w:rPr>
      </w:pPr>
      <w:r w:rsidRPr="00F21983">
        <w:rPr>
          <w:rFonts w:cs="Arial"/>
          <w:sz w:val="20"/>
        </w:rPr>
        <w:t>State</w:t>
      </w:r>
      <w:r>
        <w:rPr>
          <w:rFonts w:cs="Arial"/>
          <w:sz w:val="20"/>
        </w:rPr>
        <w:t>-O</w:t>
      </w:r>
      <w:r w:rsidRPr="00F21983">
        <w:rPr>
          <w:rFonts w:cs="Arial"/>
          <w:sz w:val="20"/>
        </w:rPr>
        <w:t xml:space="preserve">nly </w:t>
      </w:r>
      <w:r>
        <w:rPr>
          <w:rFonts w:cs="Arial"/>
          <w:sz w:val="20"/>
        </w:rPr>
        <w:t>M</w:t>
      </w:r>
      <w:r w:rsidRPr="00F21983">
        <w:rPr>
          <w:rFonts w:cs="Arial"/>
          <w:sz w:val="20"/>
        </w:rPr>
        <w:t xml:space="preserve">odifications made pursuant to Rule 216(4) until the changes have been approved by the department.  </w:t>
      </w:r>
      <w:r w:rsidRPr="00F21983">
        <w:rPr>
          <w:rFonts w:cs="Arial"/>
          <w:b/>
          <w:sz w:val="20"/>
        </w:rPr>
        <w:t>(R 336.1216(4)(e))</w:t>
      </w:r>
    </w:p>
    <w:p w14:paraId="46DB994D" w14:textId="77777777" w:rsidR="00E114B6" w:rsidRPr="00F21983" w:rsidRDefault="00E114B6" w:rsidP="00E114B6">
      <w:pPr>
        <w:numPr>
          <w:ilvl w:val="12"/>
          <w:numId w:val="0"/>
        </w:numPr>
        <w:ind w:left="432" w:hanging="432"/>
        <w:jc w:val="both"/>
        <w:rPr>
          <w:rFonts w:cs="Arial"/>
          <w:sz w:val="20"/>
        </w:rPr>
      </w:pPr>
    </w:p>
    <w:p w14:paraId="7194EFBE" w14:textId="77777777" w:rsidR="00E114B6" w:rsidRPr="00F21983" w:rsidRDefault="00E114B6" w:rsidP="001A7ECB">
      <w:pPr>
        <w:numPr>
          <w:ilvl w:val="0"/>
          <w:numId w:val="18"/>
        </w:numPr>
        <w:tabs>
          <w:tab w:val="clear" w:pos="360"/>
          <w:tab w:val="num" w:pos="-720"/>
        </w:tabs>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rFonts w:cs="Arial"/>
          <w:b/>
          <w:sz w:val="20"/>
        </w:rPr>
        <w:t>(R 336.1217(1)(c), R 336.1217(1)(a))</w:t>
      </w:r>
    </w:p>
    <w:p w14:paraId="79BE44E1" w14:textId="77777777" w:rsidR="00E114B6" w:rsidRPr="00F21983" w:rsidRDefault="00E114B6" w:rsidP="00E114B6">
      <w:pPr>
        <w:numPr>
          <w:ilvl w:val="12"/>
          <w:numId w:val="0"/>
        </w:numPr>
        <w:ind w:left="432" w:hanging="432"/>
        <w:jc w:val="both"/>
        <w:rPr>
          <w:rFonts w:cs="Arial"/>
          <w:sz w:val="20"/>
        </w:rPr>
      </w:pPr>
    </w:p>
    <w:p w14:paraId="13656B7E" w14:textId="77777777" w:rsidR="00E114B6" w:rsidRPr="0075518C" w:rsidRDefault="00E114B6" w:rsidP="001A7ECB">
      <w:pPr>
        <w:pStyle w:val="Heading2"/>
        <w:tabs>
          <w:tab w:val="clear" w:pos="360"/>
          <w:tab w:val="num" w:pos="-1080"/>
        </w:tabs>
        <w:ind w:left="0" w:firstLine="0"/>
        <w:jc w:val="left"/>
        <w:rPr>
          <w:sz w:val="22"/>
          <w:szCs w:val="22"/>
        </w:rPr>
      </w:pPr>
      <w:bookmarkStart w:id="61" w:name="_Toc425253835"/>
      <w:bookmarkStart w:id="62" w:name="_Toc21955862"/>
      <w:r w:rsidRPr="0075518C">
        <w:rPr>
          <w:sz w:val="22"/>
          <w:szCs w:val="22"/>
        </w:rPr>
        <w:t>Revisions</w:t>
      </w:r>
      <w:bookmarkEnd w:id="61"/>
      <w:bookmarkEnd w:id="62"/>
    </w:p>
    <w:p w14:paraId="34D98F13" w14:textId="77777777" w:rsidR="00E114B6" w:rsidRPr="00F21983" w:rsidRDefault="00E114B6" w:rsidP="00E114B6">
      <w:pPr>
        <w:numPr>
          <w:ilvl w:val="12"/>
          <w:numId w:val="0"/>
        </w:numPr>
        <w:ind w:left="432" w:hanging="432"/>
        <w:jc w:val="both"/>
        <w:rPr>
          <w:rFonts w:cs="Arial"/>
          <w:sz w:val="20"/>
        </w:rPr>
      </w:pPr>
    </w:p>
    <w:p w14:paraId="19529EA0" w14:textId="77777777" w:rsidR="00E114B6" w:rsidRPr="00F21983" w:rsidRDefault="00E114B6" w:rsidP="001A7ECB">
      <w:pPr>
        <w:numPr>
          <w:ilvl w:val="0"/>
          <w:numId w:val="18"/>
        </w:numPr>
        <w:tabs>
          <w:tab w:val="clear" w:pos="360"/>
          <w:tab w:val="num" w:pos="-720"/>
        </w:tabs>
        <w:jc w:val="both"/>
        <w:rPr>
          <w:rFonts w:cs="Arial"/>
          <w:sz w:val="20"/>
        </w:rPr>
      </w:pPr>
      <w:r w:rsidRPr="00F21983">
        <w:rPr>
          <w:rFonts w:cs="Arial"/>
          <w:sz w:val="20"/>
        </w:rPr>
        <w:t xml:space="preserve">For changes to any </w:t>
      </w:r>
      <w:r>
        <w:rPr>
          <w:rFonts w:cs="Arial"/>
          <w:sz w:val="20"/>
        </w:rPr>
        <w:t>process or process equipment</w:t>
      </w:r>
      <w:r w:rsidRPr="00F21983">
        <w:rPr>
          <w:rFonts w:cs="Arial"/>
          <w:sz w:val="20"/>
        </w:rPr>
        <w:t xml:space="preserve"> covered by this ROP that do not require a revision of the ROP pursuant to Rule 216, the permittee must comply with Rule 215.  </w:t>
      </w:r>
      <w:r w:rsidRPr="00F21983">
        <w:rPr>
          <w:rFonts w:cs="Arial"/>
          <w:b/>
          <w:sz w:val="20"/>
        </w:rPr>
        <w:t>(R 336.1215, R 336.1216)</w:t>
      </w:r>
    </w:p>
    <w:p w14:paraId="119C27FC" w14:textId="77777777" w:rsidR="00E114B6" w:rsidRPr="00F21983" w:rsidRDefault="00E114B6" w:rsidP="00E114B6">
      <w:pPr>
        <w:jc w:val="both"/>
        <w:rPr>
          <w:rFonts w:cs="Arial"/>
          <w:spacing w:val="-3"/>
          <w:sz w:val="20"/>
        </w:rPr>
      </w:pPr>
    </w:p>
    <w:p w14:paraId="2EB6A971" w14:textId="77777777" w:rsidR="00E114B6" w:rsidRPr="00F21983" w:rsidRDefault="00E114B6" w:rsidP="001A7ECB">
      <w:pPr>
        <w:numPr>
          <w:ilvl w:val="0"/>
          <w:numId w:val="18"/>
        </w:numPr>
        <w:tabs>
          <w:tab w:val="clear" w:pos="360"/>
          <w:tab w:val="num" w:pos="-720"/>
        </w:tabs>
        <w:jc w:val="both"/>
        <w:rPr>
          <w:rFonts w:cs="Arial"/>
          <w:sz w:val="20"/>
        </w:rPr>
      </w:pPr>
      <w:r w:rsidRPr="00F21983">
        <w:rPr>
          <w:rFonts w:cs="Arial"/>
          <w:spacing w:val="-3"/>
          <w:sz w:val="20"/>
        </w:rPr>
        <w:t xml:space="preserve">A change in ownership or operational control of a stationary source covered by </w:t>
      </w:r>
      <w:r>
        <w:rPr>
          <w:rFonts w:cs="Arial"/>
          <w:spacing w:val="-3"/>
          <w:sz w:val="20"/>
        </w:rPr>
        <w:t>this</w:t>
      </w:r>
      <w:r w:rsidRPr="00F21983">
        <w:rPr>
          <w:rFonts w:cs="Arial"/>
          <w:spacing w:val="-3"/>
          <w:sz w:val="20"/>
        </w:rPr>
        <w:t xml:space="preserve"> ROP shall be made pursuant to Rule 216(1).  </w:t>
      </w:r>
      <w:r w:rsidRPr="00F21983">
        <w:rPr>
          <w:rFonts w:cs="Arial"/>
          <w:b/>
          <w:spacing w:val="-3"/>
          <w:sz w:val="20"/>
        </w:rPr>
        <w:t>(R 336.1219(</w:t>
      </w:r>
      <w:r>
        <w:rPr>
          <w:rFonts w:cs="Arial"/>
          <w:b/>
          <w:spacing w:val="-3"/>
          <w:sz w:val="20"/>
        </w:rPr>
        <w:t>2</w:t>
      </w:r>
      <w:r w:rsidRPr="00F21983">
        <w:rPr>
          <w:rFonts w:cs="Arial"/>
          <w:b/>
          <w:spacing w:val="-3"/>
          <w:sz w:val="20"/>
        </w:rPr>
        <w:t>))</w:t>
      </w:r>
    </w:p>
    <w:p w14:paraId="308F250D" w14:textId="77777777" w:rsidR="00E114B6" w:rsidRPr="00F21983" w:rsidRDefault="00E114B6" w:rsidP="00E114B6">
      <w:pPr>
        <w:numPr>
          <w:ilvl w:val="12"/>
          <w:numId w:val="0"/>
        </w:numPr>
        <w:jc w:val="both"/>
        <w:rPr>
          <w:rFonts w:cs="Arial"/>
          <w:sz w:val="20"/>
        </w:rPr>
      </w:pPr>
    </w:p>
    <w:p w14:paraId="7E8D24C2" w14:textId="77777777" w:rsidR="00E114B6" w:rsidRPr="00FF072F" w:rsidRDefault="00E114B6" w:rsidP="001A7ECB">
      <w:pPr>
        <w:numPr>
          <w:ilvl w:val="0"/>
          <w:numId w:val="18"/>
        </w:numPr>
        <w:tabs>
          <w:tab w:val="clear" w:pos="360"/>
          <w:tab w:val="num" w:pos="-720"/>
        </w:tabs>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department in accordance with the time frames specified in Rule 216.  </w:t>
      </w:r>
      <w:r w:rsidRPr="00FF072F">
        <w:rPr>
          <w:rFonts w:cs="Arial"/>
          <w:b/>
          <w:sz w:val="20"/>
        </w:rPr>
        <w:t>(R 336.1210(</w:t>
      </w:r>
      <w:r>
        <w:rPr>
          <w:rFonts w:cs="Arial"/>
          <w:b/>
          <w:sz w:val="20"/>
        </w:rPr>
        <w:t>10</w:t>
      </w:r>
      <w:r w:rsidRPr="00FF072F">
        <w:rPr>
          <w:rFonts w:cs="Arial"/>
          <w:b/>
          <w:sz w:val="20"/>
        </w:rPr>
        <w:t>))</w:t>
      </w:r>
    </w:p>
    <w:p w14:paraId="07C819CC" w14:textId="77777777" w:rsidR="00E114B6" w:rsidRPr="00FF072F" w:rsidRDefault="00E114B6" w:rsidP="00E114B6">
      <w:pPr>
        <w:autoSpaceDE w:val="0"/>
        <w:autoSpaceDN w:val="0"/>
        <w:adjustRightInd w:val="0"/>
        <w:jc w:val="both"/>
        <w:rPr>
          <w:rFonts w:cs="Arial"/>
          <w:sz w:val="20"/>
        </w:rPr>
      </w:pPr>
    </w:p>
    <w:p w14:paraId="22924934" w14:textId="77777777" w:rsidR="00E114B6" w:rsidRPr="00FF072F" w:rsidRDefault="00E114B6" w:rsidP="001A7ECB">
      <w:pPr>
        <w:numPr>
          <w:ilvl w:val="0"/>
          <w:numId w:val="18"/>
        </w:numPr>
        <w:tabs>
          <w:tab w:val="clear" w:pos="360"/>
          <w:tab w:val="num" w:pos="-720"/>
        </w:tabs>
        <w:autoSpaceDE w:val="0"/>
        <w:autoSpaceDN w:val="0"/>
        <w:adjustRightInd w:val="0"/>
        <w:jc w:val="both"/>
        <w:rPr>
          <w:rFonts w:cs="Arial"/>
          <w:sz w:val="20"/>
        </w:rPr>
      </w:pPr>
      <w:r w:rsidRPr="00FF072F">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rFonts w:cs="Arial"/>
          <w:b/>
          <w:sz w:val="20"/>
        </w:rPr>
        <w:t>(R 336.1216(1)(c)(iii</w:t>
      </w:r>
      <w:r w:rsidRPr="00FF072F">
        <w:rPr>
          <w:rFonts w:cs="Arial"/>
          <w:b/>
          <w:sz w:val="20"/>
        </w:rPr>
        <w:t>), R 336.1216(2)(d), R 336.1216(4)(d))</w:t>
      </w:r>
    </w:p>
    <w:p w14:paraId="610F1C2A" w14:textId="77777777" w:rsidR="00E114B6" w:rsidRPr="00FF072F" w:rsidRDefault="00E114B6" w:rsidP="00E114B6">
      <w:pPr>
        <w:jc w:val="both"/>
        <w:rPr>
          <w:rFonts w:cs="Arial"/>
          <w:sz w:val="20"/>
        </w:rPr>
      </w:pPr>
    </w:p>
    <w:p w14:paraId="1BB87404" w14:textId="77777777" w:rsidR="00E114B6" w:rsidRPr="0075518C" w:rsidRDefault="00E114B6" w:rsidP="001A7ECB">
      <w:pPr>
        <w:pStyle w:val="Heading2"/>
        <w:tabs>
          <w:tab w:val="clear" w:pos="360"/>
          <w:tab w:val="num" w:pos="-1080"/>
        </w:tabs>
        <w:ind w:left="0" w:firstLine="0"/>
        <w:jc w:val="left"/>
        <w:rPr>
          <w:sz w:val="22"/>
          <w:szCs w:val="22"/>
        </w:rPr>
      </w:pPr>
      <w:bookmarkStart w:id="63" w:name="_Toc425253836"/>
      <w:bookmarkStart w:id="64" w:name="_Toc21955863"/>
      <w:r w:rsidRPr="0075518C">
        <w:rPr>
          <w:sz w:val="22"/>
          <w:szCs w:val="22"/>
        </w:rPr>
        <w:t>Reopenings</w:t>
      </w:r>
      <w:bookmarkEnd w:id="63"/>
      <w:bookmarkEnd w:id="64"/>
    </w:p>
    <w:p w14:paraId="0E47817E" w14:textId="77777777" w:rsidR="00E114B6" w:rsidRPr="00752D7A" w:rsidRDefault="00E114B6" w:rsidP="00E114B6">
      <w:pPr>
        <w:jc w:val="both"/>
        <w:rPr>
          <w:rFonts w:cs="Arial"/>
          <w:szCs w:val="22"/>
        </w:rPr>
      </w:pPr>
    </w:p>
    <w:p w14:paraId="683F6F8D" w14:textId="77777777" w:rsidR="00E114B6" w:rsidRPr="00F21983" w:rsidRDefault="00E114B6" w:rsidP="001A7ECB">
      <w:pPr>
        <w:numPr>
          <w:ilvl w:val="0"/>
          <w:numId w:val="19"/>
        </w:numPr>
        <w:tabs>
          <w:tab w:val="clear" w:pos="360"/>
          <w:tab w:val="num" w:pos="-720"/>
        </w:tabs>
        <w:jc w:val="both"/>
        <w:rPr>
          <w:rFonts w:cs="Arial"/>
          <w:sz w:val="20"/>
        </w:rPr>
      </w:pPr>
      <w:r w:rsidRPr="00F21983">
        <w:rPr>
          <w:rFonts w:cs="Arial"/>
          <w:sz w:val="20"/>
        </w:rPr>
        <w:t>A ROP shall be reopened by the department prior to the expiration date and revised by the department under any of the following circumstances:</w:t>
      </w:r>
    </w:p>
    <w:p w14:paraId="64A75793" w14:textId="77777777" w:rsidR="00E114B6" w:rsidRPr="00F21983" w:rsidRDefault="00E114B6" w:rsidP="001A7ECB">
      <w:pPr>
        <w:numPr>
          <w:ilvl w:val="1"/>
          <w:numId w:val="19"/>
        </w:numPr>
        <w:tabs>
          <w:tab w:val="clear" w:pos="720"/>
          <w:tab w:val="num" w:pos="-360"/>
        </w:tabs>
        <w:jc w:val="both"/>
        <w:rPr>
          <w:rFonts w:cs="Arial"/>
          <w:sz w:val="20"/>
        </w:rPr>
      </w:pPr>
      <w:r w:rsidRPr="00F21983">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rFonts w:cs="Arial"/>
          <w:b/>
          <w:sz w:val="20"/>
        </w:rPr>
        <w:t>(R 336.1217(2)(a)(i))</w:t>
      </w:r>
    </w:p>
    <w:p w14:paraId="02D79D10" w14:textId="77777777" w:rsidR="00E114B6" w:rsidRPr="00F21983" w:rsidRDefault="00E114B6" w:rsidP="001A7ECB">
      <w:pPr>
        <w:numPr>
          <w:ilvl w:val="1"/>
          <w:numId w:val="19"/>
        </w:numPr>
        <w:tabs>
          <w:tab w:val="clear" w:pos="720"/>
          <w:tab w:val="num" w:pos="-360"/>
        </w:tabs>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24B12F8D" w14:textId="77777777" w:rsidR="00E114B6" w:rsidRPr="00F21983" w:rsidRDefault="00E114B6" w:rsidP="001A7ECB">
      <w:pPr>
        <w:numPr>
          <w:ilvl w:val="1"/>
          <w:numId w:val="19"/>
        </w:numPr>
        <w:tabs>
          <w:tab w:val="clear" w:pos="720"/>
          <w:tab w:val="num" w:pos="-360"/>
        </w:tabs>
        <w:jc w:val="both"/>
        <w:rPr>
          <w:rFonts w:cs="Arial"/>
          <w:sz w:val="20"/>
        </w:rPr>
      </w:pPr>
      <w:r w:rsidRPr="00F21983">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rFonts w:cs="Arial"/>
          <w:b/>
          <w:sz w:val="20"/>
        </w:rPr>
        <w:t>(R 336.1217(2)(a)(iii))</w:t>
      </w:r>
    </w:p>
    <w:p w14:paraId="3C7A0BAB" w14:textId="77777777" w:rsidR="00E114B6" w:rsidRPr="00F21983" w:rsidRDefault="00E114B6" w:rsidP="001A7ECB">
      <w:pPr>
        <w:numPr>
          <w:ilvl w:val="1"/>
          <w:numId w:val="19"/>
        </w:numPr>
        <w:tabs>
          <w:tab w:val="clear" w:pos="720"/>
          <w:tab w:val="num" w:pos="-360"/>
        </w:tabs>
        <w:jc w:val="both"/>
        <w:rPr>
          <w:rFonts w:cs="Arial"/>
          <w:sz w:val="20"/>
        </w:rPr>
      </w:pPr>
      <w:r w:rsidRPr="00F21983">
        <w:rPr>
          <w:rFonts w:cs="Arial"/>
          <w:sz w:val="20"/>
        </w:rPr>
        <w:t xml:space="preserve">If the department determines that the ROP must be revised to ensure compliance with the applicable requirements.  </w:t>
      </w:r>
      <w:r w:rsidRPr="00F21983">
        <w:rPr>
          <w:rFonts w:cs="Arial"/>
          <w:b/>
          <w:sz w:val="20"/>
        </w:rPr>
        <w:t>(R 336.1217(2)(a)(iv))</w:t>
      </w:r>
    </w:p>
    <w:p w14:paraId="311E68A1" w14:textId="77777777" w:rsidR="00E114B6" w:rsidRPr="00F21983" w:rsidRDefault="00E114B6" w:rsidP="00E114B6">
      <w:pPr>
        <w:jc w:val="both"/>
        <w:rPr>
          <w:rFonts w:cs="Arial"/>
          <w:sz w:val="20"/>
        </w:rPr>
      </w:pPr>
      <w:r>
        <w:rPr>
          <w:rFonts w:cs="Arial"/>
          <w:sz w:val="20"/>
        </w:rPr>
        <w:br w:type="page"/>
      </w:r>
    </w:p>
    <w:p w14:paraId="76A0A33B" w14:textId="77777777" w:rsidR="00E114B6" w:rsidRPr="0075518C" w:rsidRDefault="00E114B6" w:rsidP="001A7ECB">
      <w:pPr>
        <w:pStyle w:val="Heading2"/>
        <w:tabs>
          <w:tab w:val="clear" w:pos="360"/>
          <w:tab w:val="num" w:pos="-1080"/>
        </w:tabs>
        <w:ind w:left="0" w:firstLine="0"/>
        <w:jc w:val="left"/>
        <w:rPr>
          <w:sz w:val="22"/>
          <w:szCs w:val="22"/>
        </w:rPr>
      </w:pPr>
      <w:bookmarkStart w:id="65" w:name="_Toc425253837"/>
      <w:bookmarkStart w:id="66" w:name="_Toc21955864"/>
      <w:r w:rsidRPr="0075518C">
        <w:rPr>
          <w:sz w:val="22"/>
          <w:szCs w:val="22"/>
        </w:rPr>
        <w:lastRenderedPageBreak/>
        <w:t>Renewals</w:t>
      </w:r>
      <w:bookmarkEnd w:id="65"/>
      <w:bookmarkEnd w:id="66"/>
    </w:p>
    <w:p w14:paraId="0BA2F7DC" w14:textId="77777777" w:rsidR="00E114B6" w:rsidRPr="005E3E6D" w:rsidRDefault="00E114B6" w:rsidP="00E114B6">
      <w:pPr>
        <w:jc w:val="both"/>
        <w:rPr>
          <w:rFonts w:cs="Arial"/>
          <w:sz w:val="20"/>
        </w:rPr>
      </w:pPr>
    </w:p>
    <w:p w14:paraId="060B7C48" w14:textId="77777777" w:rsidR="00E114B6" w:rsidRPr="005E3E6D" w:rsidRDefault="00E114B6" w:rsidP="001A7ECB">
      <w:pPr>
        <w:numPr>
          <w:ilvl w:val="0"/>
          <w:numId w:val="20"/>
        </w:numPr>
        <w:tabs>
          <w:tab w:val="clear" w:pos="360"/>
          <w:tab w:val="num" w:pos="-720"/>
        </w:tabs>
        <w:jc w:val="both"/>
        <w:rPr>
          <w:rFonts w:cs="Arial"/>
          <w:sz w:val="20"/>
        </w:rPr>
      </w:pPr>
      <w:r w:rsidRPr="005E3E6D">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rFonts w:cs="Arial"/>
          <w:b/>
          <w:sz w:val="20"/>
        </w:rPr>
        <w:t>(R 336.1210(</w:t>
      </w:r>
      <w:r>
        <w:rPr>
          <w:rFonts w:cs="Arial"/>
          <w:b/>
          <w:sz w:val="20"/>
        </w:rPr>
        <w:t>8</w:t>
      </w:r>
      <w:r w:rsidRPr="005E3E6D">
        <w:rPr>
          <w:rFonts w:cs="Arial"/>
          <w:b/>
          <w:sz w:val="20"/>
        </w:rPr>
        <w:t>))</w:t>
      </w:r>
    </w:p>
    <w:p w14:paraId="01AB82F8" w14:textId="77777777" w:rsidR="00E114B6" w:rsidRPr="005E3E6D" w:rsidRDefault="00E114B6" w:rsidP="00E114B6">
      <w:pPr>
        <w:jc w:val="both"/>
        <w:rPr>
          <w:rFonts w:cs="Arial"/>
          <w:sz w:val="20"/>
        </w:rPr>
      </w:pPr>
    </w:p>
    <w:p w14:paraId="2BCC0909" w14:textId="77777777" w:rsidR="00E114B6" w:rsidRPr="0075518C" w:rsidRDefault="00E114B6" w:rsidP="00E114B6">
      <w:pPr>
        <w:pStyle w:val="Heading2"/>
        <w:numPr>
          <w:ilvl w:val="0"/>
          <w:numId w:val="0"/>
        </w:numPr>
        <w:jc w:val="left"/>
        <w:rPr>
          <w:bCs/>
          <w:sz w:val="22"/>
        </w:rPr>
      </w:pPr>
      <w:bookmarkStart w:id="67" w:name="_Toc457189946"/>
      <w:bookmarkStart w:id="68" w:name="_Toc1453509"/>
      <w:bookmarkStart w:id="69" w:name="_Toc425253838"/>
      <w:bookmarkStart w:id="70" w:name="_Toc21955865"/>
      <w:r w:rsidRPr="0075518C">
        <w:rPr>
          <w:bCs/>
          <w:sz w:val="22"/>
        </w:rPr>
        <w:t>Stratospheric Ozone Protection</w:t>
      </w:r>
      <w:bookmarkEnd w:id="67"/>
      <w:bookmarkEnd w:id="68"/>
      <w:bookmarkEnd w:id="69"/>
      <w:bookmarkEnd w:id="70"/>
    </w:p>
    <w:p w14:paraId="4D8366CD" w14:textId="77777777" w:rsidR="00E114B6" w:rsidRPr="00F21983" w:rsidRDefault="00E114B6" w:rsidP="00E114B6">
      <w:pPr>
        <w:jc w:val="both"/>
        <w:rPr>
          <w:sz w:val="20"/>
        </w:rPr>
      </w:pPr>
    </w:p>
    <w:p w14:paraId="6C877269" w14:textId="3322B51F" w:rsidR="00E114B6" w:rsidRPr="00A46571" w:rsidRDefault="00E114B6" w:rsidP="006129CA">
      <w:pPr>
        <w:numPr>
          <w:ilvl w:val="0"/>
          <w:numId w:val="20"/>
        </w:numPr>
        <w:tabs>
          <w:tab w:val="clear" w:pos="360"/>
          <w:tab w:val="num" w:pos="-720"/>
        </w:tabs>
        <w:jc w:val="both"/>
        <w:rPr>
          <w:sz w:val="20"/>
        </w:rPr>
      </w:pPr>
      <w:r w:rsidRPr="00A46571">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A46571">
        <w:rPr>
          <w:sz w:val="20"/>
        </w:rPr>
        <w:t> </w:t>
      </w:r>
      <w:r w:rsidRPr="00A46571">
        <w:rPr>
          <w:sz w:val="20"/>
        </w:rPr>
        <w:t>F.</w:t>
      </w:r>
    </w:p>
    <w:p w14:paraId="233D11BE" w14:textId="77777777" w:rsidR="00E114B6" w:rsidRPr="00F21983" w:rsidRDefault="00E114B6" w:rsidP="00E114B6">
      <w:pPr>
        <w:rPr>
          <w:sz w:val="20"/>
        </w:rPr>
      </w:pPr>
    </w:p>
    <w:p w14:paraId="78DE7991" w14:textId="3D3CD800" w:rsidR="00E114B6" w:rsidRPr="00F21983" w:rsidRDefault="00E114B6" w:rsidP="001A7ECB">
      <w:pPr>
        <w:numPr>
          <w:ilvl w:val="0"/>
          <w:numId w:val="20"/>
        </w:numPr>
        <w:tabs>
          <w:tab w:val="clear" w:pos="360"/>
          <w:tab w:val="num" w:pos="-720"/>
        </w:tabs>
        <w:jc w:val="both"/>
        <w:rPr>
          <w:rFonts w:cs="Arial"/>
          <w:sz w:val="20"/>
        </w:rPr>
      </w:pPr>
      <w:r w:rsidRPr="00F21983">
        <w:rPr>
          <w:rFonts w:cs="Arial"/>
          <w:sz w:val="20"/>
        </w:rPr>
        <w:t>If the permittee is subject to 40 CFR Part 82</w:t>
      </w:r>
      <w:r>
        <w:rPr>
          <w:rFonts w:cs="Arial"/>
          <w:sz w:val="20"/>
        </w:rPr>
        <w:t>,</w:t>
      </w:r>
      <w:r w:rsidRPr="00F21983">
        <w:rPr>
          <w:rFonts w:cs="Arial"/>
          <w:sz w:val="20"/>
        </w:rPr>
        <w:t xml:space="preserve"> and performs a service on motor (fleet) vehicles when this service involves refrigerant in the MVAC, the permittee is subject to all the applicable requirements as s</w:t>
      </w:r>
      <w:r>
        <w:rPr>
          <w:rFonts w:cs="Arial"/>
          <w:sz w:val="20"/>
        </w:rPr>
        <w:t>pecified in 40</w:t>
      </w:r>
      <w:r w:rsidR="00A46571">
        <w:rPr>
          <w:rFonts w:cs="Arial"/>
          <w:sz w:val="20"/>
        </w:rPr>
        <w:t> </w:t>
      </w:r>
      <w:r>
        <w:rPr>
          <w:rFonts w:cs="Arial"/>
          <w:sz w:val="20"/>
        </w:rPr>
        <w:t>CFR Part 82, Sub</w:t>
      </w:r>
      <w:r w:rsidRPr="00F21983">
        <w:rPr>
          <w:rFonts w:cs="Arial"/>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09EA9DD3" w14:textId="77777777" w:rsidR="00E114B6" w:rsidRPr="00F21983" w:rsidRDefault="00E114B6" w:rsidP="00E114B6">
      <w:pPr>
        <w:jc w:val="both"/>
        <w:rPr>
          <w:rFonts w:cs="Arial"/>
          <w:sz w:val="20"/>
        </w:rPr>
      </w:pPr>
    </w:p>
    <w:p w14:paraId="08B55BBB" w14:textId="77777777" w:rsidR="00E114B6" w:rsidRDefault="00E114B6" w:rsidP="00E114B6">
      <w:pPr>
        <w:pStyle w:val="Heading2"/>
        <w:numPr>
          <w:ilvl w:val="0"/>
          <w:numId w:val="0"/>
        </w:numPr>
        <w:jc w:val="left"/>
        <w:rPr>
          <w:bCs/>
          <w:sz w:val="22"/>
        </w:rPr>
      </w:pPr>
      <w:bookmarkStart w:id="71" w:name="_Toc457189947"/>
      <w:bookmarkStart w:id="72" w:name="_Toc1453510"/>
      <w:bookmarkStart w:id="73" w:name="_Toc425253839"/>
      <w:bookmarkStart w:id="74" w:name="_Toc21955866"/>
      <w:r w:rsidRPr="0075518C">
        <w:rPr>
          <w:bCs/>
          <w:sz w:val="22"/>
        </w:rPr>
        <w:t>Risk Management Plan</w:t>
      </w:r>
      <w:bookmarkEnd w:id="71"/>
      <w:bookmarkEnd w:id="72"/>
      <w:bookmarkEnd w:id="73"/>
      <w:bookmarkEnd w:id="74"/>
    </w:p>
    <w:p w14:paraId="308CD1A0" w14:textId="77777777" w:rsidR="00E114B6" w:rsidRPr="0075518C" w:rsidRDefault="00E114B6" w:rsidP="00E114B6">
      <w:pPr>
        <w:jc w:val="both"/>
      </w:pPr>
    </w:p>
    <w:p w14:paraId="2552C5E9" w14:textId="77777777" w:rsidR="00E114B6" w:rsidRPr="00F21983" w:rsidRDefault="00E114B6" w:rsidP="001A7ECB">
      <w:pPr>
        <w:numPr>
          <w:ilvl w:val="0"/>
          <w:numId w:val="21"/>
        </w:numPr>
        <w:tabs>
          <w:tab w:val="clear" w:pos="360"/>
          <w:tab w:val="num" w:pos="-720"/>
        </w:tabs>
        <w:jc w:val="both"/>
        <w:rPr>
          <w:rFonts w:cs="Arial"/>
          <w:sz w:val="20"/>
        </w:rPr>
      </w:pPr>
      <w:r w:rsidRPr="00F21983">
        <w:rPr>
          <w:rFonts w:cs="Arial"/>
          <w:sz w:val="20"/>
        </w:rPr>
        <w:t xml:space="preserve">If subject to Section 112(r) of the CAA and 40 CFR Part 68, the permittee shall register and submit to the </w:t>
      </w:r>
      <w:r>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Pr>
          <w:rFonts w:cs="Arial"/>
          <w:sz w:val="20"/>
        </w:rPr>
        <w:t xml:space="preserve">40 CFR </w:t>
      </w:r>
      <w:r w:rsidRPr="00F21983">
        <w:rPr>
          <w:rFonts w:cs="Arial"/>
          <w:sz w:val="20"/>
        </w:rPr>
        <w:t xml:space="preserve">68.130.  The list of substances, threshold quantities, and accident prevention regulations promulgated under </w:t>
      </w:r>
      <w:r>
        <w:rPr>
          <w:rFonts w:cs="Arial"/>
          <w:sz w:val="20"/>
        </w:rPr>
        <w:t>40</w:t>
      </w:r>
      <w:r w:rsidR="00440576">
        <w:rPr>
          <w:rFonts w:cs="Arial"/>
          <w:sz w:val="20"/>
        </w:rPr>
        <w:t> </w:t>
      </w:r>
      <w:r>
        <w:rPr>
          <w:rFonts w:cs="Arial"/>
          <w:sz w:val="20"/>
        </w:rPr>
        <w:t xml:space="preserve">CFR </w:t>
      </w:r>
      <w:r w:rsidRPr="00F21983">
        <w:rPr>
          <w:rFonts w:cs="Arial"/>
          <w:sz w:val="20"/>
        </w:rPr>
        <w:t>Part 68</w:t>
      </w:r>
      <w:r>
        <w:rPr>
          <w:rFonts w:cs="Arial"/>
          <w:sz w:val="20"/>
        </w:rPr>
        <w:t>,</w:t>
      </w:r>
      <w:r w:rsidRPr="00F21983">
        <w:rPr>
          <w:rFonts w:cs="Arial"/>
          <w:sz w:val="20"/>
        </w:rPr>
        <w:t xml:space="preserve"> do not limit in any way the general duty provisions under Section 112(r)(1).</w:t>
      </w:r>
    </w:p>
    <w:p w14:paraId="737F4CDD" w14:textId="77777777" w:rsidR="00E114B6" w:rsidRPr="00F21983" w:rsidRDefault="00E114B6" w:rsidP="00E114B6">
      <w:pPr>
        <w:numPr>
          <w:ilvl w:val="12"/>
          <w:numId w:val="0"/>
        </w:numPr>
        <w:ind w:left="432" w:hanging="432"/>
        <w:jc w:val="both"/>
        <w:rPr>
          <w:rFonts w:cs="Arial"/>
          <w:sz w:val="20"/>
        </w:rPr>
      </w:pPr>
    </w:p>
    <w:p w14:paraId="75B4B697" w14:textId="77777777" w:rsidR="00E114B6" w:rsidRPr="00F21983" w:rsidRDefault="00E114B6" w:rsidP="001A7ECB">
      <w:pPr>
        <w:numPr>
          <w:ilvl w:val="0"/>
          <w:numId w:val="21"/>
        </w:numPr>
        <w:tabs>
          <w:tab w:val="clear" w:pos="360"/>
          <w:tab w:val="num" w:pos="-720"/>
        </w:tabs>
        <w:jc w:val="both"/>
        <w:rPr>
          <w:rFonts w:cs="Arial"/>
          <w:sz w:val="20"/>
        </w:rPr>
      </w:pPr>
      <w:r w:rsidRPr="00F21983">
        <w:rPr>
          <w:rFonts w:cs="Arial"/>
          <w:sz w:val="20"/>
        </w:rPr>
        <w:t xml:space="preserve">If subject to Section 112(r) of the CAA and 40 CFR Part 68, the permittee shall comply with the requirements of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no later than the latest of the following dates as provided in </w:t>
      </w:r>
      <w:r>
        <w:rPr>
          <w:rFonts w:cs="Arial"/>
          <w:sz w:val="20"/>
        </w:rPr>
        <w:t xml:space="preserve">40 CFR </w:t>
      </w:r>
      <w:r w:rsidRPr="00F21983">
        <w:rPr>
          <w:rFonts w:cs="Arial"/>
          <w:sz w:val="20"/>
        </w:rPr>
        <w:t>68.10(a):</w:t>
      </w:r>
    </w:p>
    <w:p w14:paraId="30CDA5E2" w14:textId="77777777" w:rsidR="00E114B6" w:rsidRPr="00F21983" w:rsidRDefault="00E114B6" w:rsidP="001A7ECB">
      <w:pPr>
        <w:numPr>
          <w:ilvl w:val="1"/>
          <w:numId w:val="21"/>
        </w:numPr>
        <w:tabs>
          <w:tab w:val="clear" w:pos="720"/>
          <w:tab w:val="num" w:pos="-360"/>
        </w:tabs>
        <w:jc w:val="both"/>
        <w:rPr>
          <w:rFonts w:cs="Arial"/>
          <w:sz w:val="20"/>
        </w:rPr>
      </w:pPr>
      <w:r w:rsidRPr="00F21983">
        <w:rPr>
          <w:rFonts w:cs="Arial"/>
          <w:sz w:val="20"/>
        </w:rPr>
        <w:t>June 21, 1999,</w:t>
      </w:r>
    </w:p>
    <w:p w14:paraId="5C619FA6" w14:textId="77777777" w:rsidR="00E114B6" w:rsidRPr="00F21983" w:rsidRDefault="00E114B6" w:rsidP="001A7ECB">
      <w:pPr>
        <w:numPr>
          <w:ilvl w:val="1"/>
          <w:numId w:val="21"/>
        </w:numPr>
        <w:tabs>
          <w:tab w:val="clear" w:pos="720"/>
          <w:tab w:val="num" w:pos="-360"/>
        </w:tabs>
        <w:jc w:val="both"/>
        <w:rPr>
          <w:rFonts w:cs="Arial"/>
          <w:sz w:val="20"/>
        </w:rPr>
      </w:pPr>
      <w:r w:rsidRPr="00F21983">
        <w:rPr>
          <w:rFonts w:cs="Arial"/>
          <w:sz w:val="20"/>
        </w:rPr>
        <w:t>Three years after the date on which a regulated substance is first listed under</w:t>
      </w:r>
      <w:r>
        <w:rPr>
          <w:rFonts w:cs="Arial"/>
          <w:sz w:val="20"/>
        </w:rPr>
        <w:t xml:space="preserve"> 40 CFR </w:t>
      </w:r>
      <w:r w:rsidRPr="00F21983">
        <w:rPr>
          <w:rFonts w:cs="Arial"/>
          <w:sz w:val="20"/>
        </w:rPr>
        <w:t xml:space="preserve">68.130, or </w:t>
      </w:r>
    </w:p>
    <w:p w14:paraId="28368743" w14:textId="77777777" w:rsidR="00E114B6" w:rsidRPr="00F21983" w:rsidRDefault="00E114B6" w:rsidP="001A7ECB">
      <w:pPr>
        <w:numPr>
          <w:ilvl w:val="1"/>
          <w:numId w:val="21"/>
        </w:numPr>
        <w:tabs>
          <w:tab w:val="clear" w:pos="720"/>
          <w:tab w:val="num" w:pos="-360"/>
        </w:tabs>
        <w:jc w:val="both"/>
        <w:rPr>
          <w:rFonts w:cs="Arial"/>
          <w:sz w:val="20"/>
        </w:rPr>
      </w:pPr>
      <w:r w:rsidRPr="00F21983">
        <w:rPr>
          <w:rFonts w:cs="Arial"/>
          <w:sz w:val="20"/>
        </w:rPr>
        <w:t>The date on which a regulated substance is first present above a threshold quantity in a process.</w:t>
      </w:r>
    </w:p>
    <w:p w14:paraId="4EEFD4A7" w14:textId="77777777" w:rsidR="00E114B6" w:rsidRPr="00F21983" w:rsidRDefault="00E114B6" w:rsidP="00E114B6">
      <w:pPr>
        <w:numPr>
          <w:ilvl w:val="12"/>
          <w:numId w:val="0"/>
        </w:numPr>
        <w:ind w:left="432" w:hanging="432"/>
        <w:jc w:val="both"/>
        <w:rPr>
          <w:rFonts w:cs="Arial"/>
          <w:sz w:val="20"/>
        </w:rPr>
      </w:pPr>
    </w:p>
    <w:p w14:paraId="61BDF72A" w14:textId="77777777" w:rsidR="00E114B6" w:rsidRPr="00F21983" w:rsidRDefault="00E114B6" w:rsidP="001A7ECB">
      <w:pPr>
        <w:numPr>
          <w:ilvl w:val="0"/>
          <w:numId w:val="21"/>
        </w:numPr>
        <w:tabs>
          <w:tab w:val="clear" w:pos="360"/>
          <w:tab w:val="num" w:pos="-720"/>
        </w:tabs>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Pr>
          <w:rFonts w:cs="Arial"/>
          <w:sz w:val="20"/>
        </w:rPr>
        <w:t> </w:t>
      </w:r>
      <w:r w:rsidRPr="00F21983">
        <w:rPr>
          <w:rFonts w:cs="Arial"/>
          <w:sz w:val="20"/>
        </w:rPr>
        <w:t>CFR Part 68.</w:t>
      </w:r>
    </w:p>
    <w:p w14:paraId="4FBFE0B2" w14:textId="77777777" w:rsidR="00E114B6" w:rsidRPr="00F21983" w:rsidRDefault="00E114B6" w:rsidP="00E114B6">
      <w:pPr>
        <w:numPr>
          <w:ilvl w:val="12"/>
          <w:numId w:val="0"/>
        </w:numPr>
        <w:ind w:left="432" w:hanging="432"/>
        <w:jc w:val="both"/>
        <w:rPr>
          <w:rFonts w:cs="Arial"/>
          <w:sz w:val="20"/>
        </w:rPr>
      </w:pPr>
    </w:p>
    <w:p w14:paraId="0F1BEFB9" w14:textId="77777777" w:rsidR="00E114B6" w:rsidRPr="00F21983" w:rsidRDefault="00E114B6" w:rsidP="001A7ECB">
      <w:pPr>
        <w:numPr>
          <w:ilvl w:val="0"/>
          <w:numId w:val="21"/>
        </w:numPr>
        <w:tabs>
          <w:tab w:val="clear" w:pos="360"/>
          <w:tab w:val="num" w:pos="-720"/>
        </w:tabs>
        <w:jc w:val="both"/>
        <w:rPr>
          <w:rFonts w:cs="Arial"/>
          <w:sz w:val="20"/>
        </w:rPr>
      </w:pPr>
      <w:r w:rsidRPr="00F21983">
        <w:rPr>
          <w:rFonts w:cs="Arial"/>
          <w:sz w:val="20"/>
        </w:rPr>
        <w:t>If subject to Section 112(r) of the CAA and 40 CFR</w:t>
      </w:r>
      <w:r>
        <w:rPr>
          <w:rFonts w:cs="Arial"/>
          <w:sz w:val="20"/>
        </w:rPr>
        <w:t xml:space="preserve"> </w:t>
      </w:r>
      <w:r w:rsidRPr="00F21983">
        <w:rPr>
          <w:rFonts w:cs="Arial"/>
          <w:sz w:val="20"/>
        </w:rPr>
        <w:t xml:space="preserve">Part 68, the permittee shall annually certify compliance with all applicable requirements of Section 112(r) as detailed in Rule 213(4)(c)).  </w:t>
      </w:r>
      <w:r w:rsidRPr="00F21983">
        <w:rPr>
          <w:rFonts w:cs="Arial"/>
          <w:b/>
          <w:sz w:val="20"/>
        </w:rPr>
        <w:t>(40 CFR Part 68)</w:t>
      </w:r>
    </w:p>
    <w:p w14:paraId="3DC844A1" w14:textId="77777777" w:rsidR="00E114B6" w:rsidRPr="00DF6609" w:rsidRDefault="00E114B6" w:rsidP="00E114B6">
      <w:pPr>
        <w:numPr>
          <w:ilvl w:val="12"/>
          <w:numId w:val="0"/>
        </w:numPr>
        <w:ind w:left="432" w:hanging="432"/>
        <w:jc w:val="both"/>
        <w:rPr>
          <w:rFonts w:cs="Arial"/>
          <w:b/>
          <w:sz w:val="20"/>
        </w:rPr>
      </w:pPr>
    </w:p>
    <w:p w14:paraId="46FDA5B6" w14:textId="77777777" w:rsidR="00E114B6" w:rsidRPr="0075518C" w:rsidRDefault="00E114B6" w:rsidP="00E114B6">
      <w:pPr>
        <w:pStyle w:val="Heading2"/>
        <w:numPr>
          <w:ilvl w:val="0"/>
          <w:numId w:val="0"/>
        </w:numPr>
        <w:jc w:val="left"/>
        <w:rPr>
          <w:bCs/>
          <w:sz w:val="22"/>
        </w:rPr>
      </w:pPr>
      <w:bookmarkStart w:id="75" w:name="_Toc425253840"/>
      <w:bookmarkStart w:id="76" w:name="_Toc21955867"/>
      <w:r w:rsidRPr="0075518C">
        <w:rPr>
          <w:bCs/>
          <w:sz w:val="22"/>
        </w:rPr>
        <w:t>Emission Trading</w:t>
      </w:r>
      <w:bookmarkEnd w:id="75"/>
      <w:bookmarkEnd w:id="76"/>
    </w:p>
    <w:p w14:paraId="0BCB0D10" w14:textId="77777777" w:rsidR="00E114B6" w:rsidRPr="00F21983" w:rsidRDefault="00E114B6" w:rsidP="00E114B6">
      <w:pPr>
        <w:numPr>
          <w:ilvl w:val="12"/>
          <w:numId w:val="0"/>
        </w:numPr>
        <w:ind w:left="432" w:hanging="432"/>
        <w:rPr>
          <w:rFonts w:cs="Arial"/>
          <w:b/>
          <w:sz w:val="20"/>
        </w:rPr>
      </w:pPr>
    </w:p>
    <w:p w14:paraId="07C0DF68" w14:textId="77777777" w:rsidR="00E114B6" w:rsidRPr="00F21983" w:rsidRDefault="00E114B6" w:rsidP="001A7ECB">
      <w:pPr>
        <w:numPr>
          <w:ilvl w:val="0"/>
          <w:numId w:val="22"/>
        </w:numPr>
        <w:tabs>
          <w:tab w:val="clear" w:pos="360"/>
          <w:tab w:val="num" w:pos="-720"/>
        </w:tabs>
        <w:jc w:val="both"/>
        <w:rPr>
          <w:rFonts w:cs="Arial"/>
          <w:sz w:val="20"/>
        </w:rPr>
      </w:pPr>
      <w:r w:rsidRPr="00F21983">
        <w:rPr>
          <w:rFonts w:cs="Arial"/>
          <w:sz w:val="20"/>
        </w:rPr>
        <w:t xml:space="preserve">Emission averaging and emission reduction credit trading </w:t>
      </w:r>
      <w:r>
        <w:rPr>
          <w:rFonts w:cs="Arial"/>
          <w:sz w:val="20"/>
        </w:rPr>
        <w:t>are</w:t>
      </w:r>
      <w:r w:rsidRPr="00F21983">
        <w:rPr>
          <w:rFonts w:cs="Arial"/>
          <w:sz w:val="20"/>
        </w:rPr>
        <w:t xml:space="preserve"> allowed pursuant to any applicable interstate or regional emission trading program that has been approved by the Administrator of the </w:t>
      </w:r>
      <w:r>
        <w:rPr>
          <w:rFonts w:cs="Arial"/>
          <w:sz w:val="20"/>
        </w:rPr>
        <w:t>US</w:t>
      </w:r>
      <w:r w:rsidRPr="00F21983">
        <w:rPr>
          <w:rFonts w:cs="Arial"/>
          <w:sz w:val="20"/>
        </w:rPr>
        <w:t xml:space="preserve">EPA as a part of Michigan’s State Implementation Plan.  Such activities must comply with Rule 215 and Rule 216. </w:t>
      </w:r>
      <w:r w:rsidRPr="00F21983">
        <w:rPr>
          <w:rFonts w:cs="Arial"/>
          <w:b/>
          <w:sz w:val="20"/>
        </w:rPr>
        <w:t>(R 336.1213(12))</w:t>
      </w:r>
    </w:p>
    <w:p w14:paraId="0D473BED" w14:textId="77777777" w:rsidR="00E114B6" w:rsidRPr="00DF6609" w:rsidRDefault="00E114B6" w:rsidP="00E114B6">
      <w:pPr>
        <w:rPr>
          <w:sz w:val="20"/>
        </w:rPr>
      </w:pPr>
      <w:bookmarkStart w:id="77" w:name="_Toc1453511"/>
      <w:r>
        <w:rPr>
          <w:sz w:val="20"/>
        </w:rPr>
        <w:br w:type="page"/>
      </w:r>
    </w:p>
    <w:p w14:paraId="00D2ADD8" w14:textId="77777777" w:rsidR="00E114B6" w:rsidRPr="0075518C" w:rsidRDefault="00440576" w:rsidP="00E114B6">
      <w:pPr>
        <w:pStyle w:val="Heading2"/>
        <w:numPr>
          <w:ilvl w:val="0"/>
          <w:numId w:val="0"/>
        </w:numPr>
        <w:jc w:val="left"/>
        <w:rPr>
          <w:bCs/>
          <w:sz w:val="22"/>
        </w:rPr>
      </w:pPr>
      <w:bookmarkStart w:id="78" w:name="_Toc425253841"/>
      <w:bookmarkStart w:id="79" w:name="_Toc21955868"/>
      <w:r>
        <w:rPr>
          <w:bCs/>
          <w:sz w:val="22"/>
        </w:rPr>
        <w:lastRenderedPageBreak/>
        <w:t>Permit t</w:t>
      </w:r>
      <w:r w:rsidR="00E114B6" w:rsidRPr="0075518C">
        <w:rPr>
          <w:bCs/>
          <w:sz w:val="22"/>
        </w:rPr>
        <w:t>o Install (PTI)</w:t>
      </w:r>
      <w:bookmarkEnd w:id="77"/>
      <w:bookmarkEnd w:id="78"/>
      <w:bookmarkEnd w:id="79"/>
    </w:p>
    <w:p w14:paraId="2D63FA88" w14:textId="77777777" w:rsidR="00E114B6" w:rsidRPr="00DF6609" w:rsidRDefault="00E114B6" w:rsidP="00E114B6">
      <w:pPr>
        <w:rPr>
          <w:rFonts w:cs="Arial"/>
          <w:sz w:val="20"/>
        </w:rPr>
      </w:pPr>
    </w:p>
    <w:p w14:paraId="6F8EFCAF" w14:textId="77777777" w:rsidR="00E114B6" w:rsidRPr="00105176" w:rsidRDefault="00E114B6" w:rsidP="001A7ECB">
      <w:pPr>
        <w:numPr>
          <w:ilvl w:val="0"/>
          <w:numId w:val="22"/>
        </w:numPr>
        <w:tabs>
          <w:tab w:val="clear" w:pos="360"/>
          <w:tab w:val="num" w:pos="-720"/>
        </w:tabs>
        <w:jc w:val="both"/>
        <w:rPr>
          <w:rFonts w:cs="Arial"/>
          <w:sz w:val="20"/>
        </w:rPr>
      </w:pPr>
      <w:r w:rsidRPr="00F21983">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rFonts w:cs="Arial"/>
          <w:sz w:val="20"/>
          <w:vertAlign w:val="superscript"/>
        </w:rPr>
        <w:t>2</w:t>
      </w:r>
      <w:r>
        <w:rPr>
          <w:rFonts w:cs="Arial"/>
          <w:sz w:val="20"/>
          <w:vertAlign w:val="superscript"/>
        </w:rPr>
        <w:t xml:space="preserve"> </w:t>
      </w:r>
      <w:r w:rsidRPr="00B55DC9">
        <w:rPr>
          <w:rFonts w:cs="Arial"/>
          <w:sz w:val="20"/>
          <w:vertAlign w:val="superscript"/>
        </w:rPr>
        <w:t xml:space="preserve"> </w:t>
      </w:r>
      <w:r w:rsidRPr="00F21983">
        <w:rPr>
          <w:rFonts w:cs="Arial"/>
          <w:b/>
          <w:sz w:val="20"/>
        </w:rPr>
        <w:t xml:space="preserve">(R 336.1201(1)) </w:t>
      </w:r>
    </w:p>
    <w:p w14:paraId="5B80C3A4" w14:textId="77777777" w:rsidR="00E114B6" w:rsidRPr="00F21983" w:rsidRDefault="00E114B6" w:rsidP="00E114B6">
      <w:pPr>
        <w:jc w:val="both"/>
        <w:rPr>
          <w:rFonts w:cs="Arial"/>
          <w:sz w:val="20"/>
        </w:rPr>
      </w:pPr>
    </w:p>
    <w:p w14:paraId="75DE48C3" w14:textId="77777777" w:rsidR="00E114B6" w:rsidRPr="00105176" w:rsidRDefault="00E114B6" w:rsidP="001A7ECB">
      <w:pPr>
        <w:numPr>
          <w:ilvl w:val="0"/>
          <w:numId w:val="22"/>
        </w:numPr>
        <w:tabs>
          <w:tab w:val="clear" w:pos="360"/>
          <w:tab w:val="num" w:pos="-720"/>
        </w:tabs>
        <w:jc w:val="both"/>
        <w:rPr>
          <w:rFonts w:cs="Arial"/>
          <w:sz w:val="20"/>
        </w:rPr>
      </w:pPr>
      <w:r w:rsidRPr="00F21983">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rFonts w:cs="Arial"/>
          <w:sz w:val="20"/>
        </w:rPr>
        <w:t>rules or the CAA.</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336.1201(8), Section 5510 of Act 451) </w:t>
      </w:r>
    </w:p>
    <w:p w14:paraId="6B9A470A" w14:textId="77777777" w:rsidR="00E114B6" w:rsidRDefault="00E114B6" w:rsidP="00E114B6">
      <w:pPr>
        <w:jc w:val="both"/>
        <w:rPr>
          <w:rFonts w:cs="Arial"/>
          <w:sz w:val="20"/>
        </w:rPr>
      </w:pPr>
    </w:p>
    <w:p w14:paraId="18A4418C" w14:textId="3032CBA7" w:rsidR="00E114B6" w:rsidRPr="00F21983" w:rsidRDefault="00E114B6" w:rsidP="001A7ECB">
      <w:pPr>
        <w:numPr>
          <w:ilvl w:val="0"/>
          <w:numId w:val="22"/>
        </w:numPr>
        <w:tabs>
          <w:tab w:val="clear" w:pos="360"/>
          <w:tab w:val="num" w:pos="-720"/>
        </w:tabs>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w:t>
      </w:r>
      <w:r>
        <w:rPr>
          <w:rFonts w:cs="Arial"/>
          <w:sz w:val="20"/>
        </w:rPr>
        <w:t>S</w:t>
      </w:r>
      <w:r w:rsidRPr="00F21983">
        <w:rPr>
          <w:rFonts w:cs="Arial"/>
          <w:sz w:val="20"/>
        </w:rPr>
        <w:t xml:space="preserve">ubrules (1)(a), (b) and (c) of Rule 219.  The written request shall be sent to the appropriate AQD District Supervisor, </w:t>
      </w:r>
      <w:r w:rsidR="008D142E">
        <w:rPr>
          <w:rFonts w:cs="Arial"/>
          <w:sz w:val="20"/>
        </w:rPr>
        <w:t>EGLE</w:t>
      </w:r>
      <w:r w:rsidRPr="00B55DC9">
        <w:rPr>
          <w:rFonts w:cs="Arial"/>
          <w:sz w:val="20"/>
        </w:rPr>
        <w:t>.</w:t>
      </w:r>
      <w:r w:rsidRPr="00B55DC9">
        <w:rPr>
          <w:rFonts w:cs="Arial"/>
          <w:sz w:val="20"/>
          <w:vertAlign w:val="superscript"/>
        </w:rPr>
        <w:t>2</w:t>
      </w:r>
      <w:r>
        <w:rPr>
          <w:rFonts w:cs="Arial"/>
          <w:b/>
          <w:sz w:val="20"/>
          <w:vertAlign w:val="superscript"/>
        </w:rPr>
        <w:t xml:space="preserve">  </w:t>
      </w:r>
      <w:r w:rsidRPr="00F21983">
        <w:rPr>
          <w:rFonts w:cs="Arial"/>
          <w:b/>
          <w:sz w:val="20"/>
        </w:rPr>
        <w:t xml:space="preserve">(R 336.1219) </w:t>
      </w:r>
    </w:p>
    <w:p w14:paraId="70735586" w14:textId="77777777" w:rsidR="00E114B6" w:rsidRPr="00DF6609" w:rsidRDefault="00E114B6" w:rsidP="00E114B6">
      <w:pPr>
        <w:rPr>
          <w:rFonts w:cs="Arial"/>
          <w:sz w:val="20"/>
        </w:rPr>
      </w:pPr>
    </w:p>
    <w:p w14:paraId="13A4E254" w14:textId="11FF19B9" w:rsidR="00E114B6" w:rsidRPr="00F21983" w:rsidRDefault="00E114B6" w:rsidP="001A7ECB">
      <w:pPr>
        <w:numPr>
          <w:ilvl w:val="0"/>
          <w:numId w:val="22"/>
        </w:numPr>
        <w:tabs>
          <w:tab w:val="clear" w:pos="360"/>
          <w:tab w:val="num" w:pos="-720"/>
        </w:tabs>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sidR="008D142E">
        <w:rPr>
          <w:rFonts w:cs="Arial"/>
          <w:sz w:val="20"/>
        </w:rPr>
        <w:t>EGLE</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378B72AE" w14:textId="77777777" w:rsidR="00E114B6" w:rsidRDefault="00E114B6" w:rsidP="00E114B6">
      <w:pPr>
        <w:rPr>
          <w:rFonts w:cs="Arial"/>
          <w:b/>
          <w:sz w:val="20"/>
        </w:rPr>
      </w:pPr>
    </w:p>
    <w:p w14:paraId="7BBB3F98" w14:textId="77777777" w:rsidR="00E114B6" w:rsidRPr="00DF6609" w:rsidRDefault="00E114B6" w:rsidP="00E114B6">
      <w:pPr>
        <w:rPr>
          <w:rFonts w:cs="Arial"/>
          <w:b/>
          <w:sz w:val="20"/>
        </w:rPr>
      </w:pPr>
    </w:p>
    <w:p w14:paraId="5983A7DF" w14:textId="77777777" w:rsidR="00E114B6" w:rsidRPr="00105176" w:rsidRDefault="00E114B6" w:rsidP="00E114B6">
      <w:pPr>
        <w:jc w:val="both"/>
        <w:rPr>
          <w:b/>
          <w:sz w:val="20"/>
        </w:rPr>
      </w:pPr>
      <w:r w:rsidRPr="00105176">
        <w:rPr>
          <w:b/>
          <w:sz w:val="20"/>
          <w:u w:val="single"/>
        </w:rPr>
        <w:t>Footnote</w:t>
      </w:r>
      <w:r>
        <w:rPr>
          <w:b/>
          <w:sz w:val="20"/>
          <w:u w:val="single"/>
        </w:rPr>
        <w:t>s</w:t>
      </w:r>
      <w:r w:rsidRPr="00105176">
        <w:rPr>
          <w:b/>
          <w:sz w:val="20"/>
        </w:rPr>
        <w:t>:</w:t>
      </w:r>
    </w:p>
    <w:p w14:paraId="2ACC0761" w14:textId="77777777" w:rsidR="00E114B6" w:rsidRPr="00105176" w:rsidRDefault="00E114B6" w:rsidP="00E114B6">
      <w:pPr>
        <w:jc w:val="both"/>
        <w:rPr>
          <w:sz w:val="20"/>
        </w:rPr>
      </w:pPr>
      <w:r w:rsidRPr="00105176">
        <w:rPr>
          <w:rFonts w:cs="Arial"/>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7043E742" w14:textId="77777777" w:rsidR="00E114B6" w:rsidRPr="00105176" w:rsidRDefault="00E114B6" w:rsidP="00E114B6">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780BB2B4" w14:textId="77777777" w:rsidR="00E114B6" w:rsidRPr="009B2FEE" w:rsidRDefault="00E114B6" w:rsidP="00E114B6">
      <w:pPr>
        <w:jc w:val="both"/>
        <w:rPr>
          <w:szCs w:val="22"/>
        </w:rPr>
      </w:pPr>
    </w:p>
    <w:p w14:paraId="73D39A99" w14:textId="77777777" w:rsidR="00AA3FFA" w:rsidRPr="00AA3FFA" w:rsidRDefault="008055D8" w:rsidP="007266F6">
      <w:pPr>
        <w:jc w:val="both"/>
        <w:rPr>
          <w:sz w:val="20"/>
        </w:rPr>
      </w:pPr>
      <w:r>
        <w:rPr>
          <w:rFonts w:ascii="Arial Black" w:hAnsi="Arial Black"/>
          <w:b/>
          <w:szCs w:val="22"/>
        </w:rPr>
        <w:br w:type="page"/>
      </w:r>
      <w:bookmarkStart w:id="80" w:name="_Toc852394"/>
      <w:bookmarkStart w:id="81" w:name="_Toc852725"/>
      <w:bookmarkStart w:id="82" w:name="_Toc1453512"/>
    </w:p>
    <w:p w14:paraId="17DEDF7D" w14:textId="77777777" w:rsidR="008723D6" w:rsidRDefault="008723D6" w:rsidP="008723D6"/>
    <w:p w14:paraId="5C307448" w14:textId="77777777" w:rsidR="008723D6" w:rsidRDefault="008723D6" w:rsidP="008723D6"/>
    <w:p w14:paraId="49E9DEFF" w14:textId="77777777" w:rsidR="0098346A" w:rsidRPr="00752D7A" w:rsidRDefault="0098346A" w:rsidP="00AA3FFA">
      <w:pPr>
        <w:pStyle w:val="Heading1"/>
      </w:pPr>
      <w:bookmarkStart w:id="83" w:name="_Toc21955869"/>
      <w:r w:rsidRPr="00752D7A">
        <w:t xml:space="preserve">B.  </w:t>
      </w:r>
      <w:r w:rsidR="003C2679" w:rsidRPr="00752D7A">
        <w:t>SOURCE-WIDE</w:t>
      </w:r>
      <w:r w:rsidRPr="00752D7A">
        <w:t xml:space="preserve"> </w:t>
      </w:r>
      <w:bookmarkEnd w:id="80"/>
      <w:bookmarkEnd w:id="81"/>
      <w:bookmarkEnd w:id="82"/>
      <w:r w:rsidR="005A53BF" w:rsidRPr="00752D7A">
        <w:t>CONDITIONS</w:t>
      </w:r>
      <w:bookmarkEnd w:id="83"/>
    </w:p>
    <w:p w14:paraId="2C1CCB9B" w14:textId="77777777" w:rsidR="0098346A" w:rsidRPr="00F21983" w:rsidRDefault="0098346A" w:rsidP="0098346A">
      <w:pPr>
        <w:jc w:val="both"/>
        <w:rPr>
          <w:sz w:val="20"/>
        </w:rPr>
      </w:pPr>
    </w:p>
    <w:p w14:paraId="67BBD385"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2BAE89D5" w14:textId="77777777" w:rsidR="003C2679" w:rsidRPr="00F21983" w:rsidRDefault="003C2679" w:rsidP="0098346A">
      <w:pPr>
        <w:jc w:val="both"/>
        <w:rPr>
          <w:sz w:val="20"/>
        </w:rPr>
      </w:pPr>
    </w:p>
    <w:p w14:paraId="61EA7529"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7A9D9C5A" w14:textId="77777777" w:rsidR="00875F04" w:rsidRDefault="00875F04" w:rsidP="0098346A">
      <w:pPr>
        <w:jc w:val="both"/>
        <w:rPr>
          <w:sz w:val="20"/>
        </w:rPr>
      </w:pPr>
    </w:p>
    <w:p w14:paraId="0B842F92" w14:textId="77777777" w:rsidR="0098346A" w:rsidRPr="00F21983" w:rsidRDefault="0098346A" w:rsidP="00E908E1">
      <w:pPr>
        <w:jc w:val="both"/>
        <w:rPr>
          <w:sz w:val="20"/>
        </w:rPr>
      </w:pPr>
    </w:p>
    <w:p w14:paraId="6921A5B7" w14:textId="77777777" w:rsidR="00D72D77" w:rsidRPr="00CC02A3" w:rsidRDefault="00D6512F" w:rsidP="00D72D77">
      <w:pPr>
        <w:pStyle w:val="Header"/>
        <w:tabs>
          <w:tab w:val="clear" w:pos="4320"/>
          <w:tab w:val="clear" w:pos="8640"/>
        </w:tabs>
        <w:rPr>
          <w:sz w:val="20"/>
        </w:rPr>
      </w:pPr>
      <w:r w:rsidRPr="00752D7A">
        <w:rPr>
          <w:szCs w:val="22"/>
        </w:rPr>
        <w:br w:type="page"/>
      </w:r>
    </w:p>
    <w:p w14:paraId="4ADF47BA" w14:textId="77777777" w:rsidR="0098346A" w:rsidRDefault="0098346A" w:rsidP="00B13960">
      <w:pPr>
        <w:rPr>
          <w:b/>
        </w:rPr>
      </w:pPr>
    </w:p>
    <w:p w14:paraId="72CF9A23" w14:textId="77777777" w:rsidR="00E14632" w:rsidRDefault="00ED0AFD" w:rsidP="00B13960">
      <w:pPr>
        <w:pStyle w:val="Heading1"/>
      </w:pPr>
      <w:bookmarkStart w:id="84" w:name="_Toc21955870"/>
      <w:bookmarkStart w:id="85" w:name="_Toc852397"/>
      <w:bookmarkStart w:id="86" w:name="_Toc852728"/>
      <w:bookmarkStart w:id="87" w:name="_Toc1453515"/>
      <w:r>
        <w:t xml:space="preserve">C.  </w:t>
      </w:r>
      <w:r w:rsidR="0002792B">
        <w:t xml:space="preserve">EMISSION UNIT </w:t>
      </w:r>
      <w:bookmarkStart w:id="88" w:name="_Toc2571645"/>
      <w:r w:rsidR="00456F47">
        <w:t>CONDITIONS</w:t>
      </w:r>
      <w:bookmarkEnd w:id="84"/>
    </w:p>
    <w:p w14:paraId="21591C50" w14:textId="77777777" w:rsidR="00E14632" w:rsidRPr="00FE0AD0" w:rsidRDefault="00E14632" w:rsidP="00B13960">
      <w:pPr>
        <w:jc w:val="both"/>
        <w:rPr>
          <w:sz w:val="20"/>
        </w:rPr>
      </w:pPr>
    </w:p>
    <w:p w14:paraId="729FFC9B" w14:textId="77777777" w:rsidR="009602B7" w:rsidRPr="00FE0AD0" w:rsidRDefault="00E14632" w:rsidP="00B13960">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7EAAB473" w14:textId="77777777" w:rsidR="009602B7" w:rsidRPr="00FE0AD0" w:rsidRDefault="009602B7" w:rsidP="00B13960">
      <w:pPr>
        <w:jc w:val="both"/>
        <w:rPr>
          <w:sz w:val="20"/>
        </w:rPr>
      </w:pPr>
    </w:p>
    <w:p w14:paraId="75D9A093" w14:textId="77777777" w:rsidR="00E14632" w:rsidRPr="00FE0AD0" w:rsidRDefault="009602B7" w:rsidP="00B13960">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38F230E6" w14:textId="77777777" w:rsidR="00E14632" w:rsidRPr="002B5ED5" w:rsidRDefault="00E14632" w:rsidP="00B13960">
      <w:pPr>
        <w:pStyle w:val="Heading2"/>
        <w:numPr>
          <w:ilvl w:val="0"/>
          <w:numId w:val="0"/>
        </w:numPr>
        <w:rPr>
          <w:sz w:val="22"/>
          <w:szCs w:val="22"/>
        </w:rPr>
      </w:pPr>
      <w:bookmarkStart w:id="89" w:name="_Toc852395"/>
      <w:bookmarkStart w:id="90" w:name="_Toc852726"/>
      <w:bookmarkStart w:id="91" w:name="_Toc2571643"/>
      <w:bookmarkStart w:id="92" w:name="_Toc21955871"/>
      <w:r w:rsidRPr="002B5ED5">
        <w:rPr>
          <w:sz w:val="22"/>
          <w:szCs w:val="22"/>
        </w:rPr>
        <w:t>EMISSION UNIT SUMMARY TABLE</w:t>
      </w:r>
      <w:bookmarkEnd w:id="89"/>
      <w:bookmarkEnd w:id="90"/>
      <w:bookmarkEnd w:id="91"/>
      <w:bookmarkEnd w:id="92"/>
    </w:p>
    <w:p w14:paraId="3E4AA705" w14:textId="77777777" w:rsidR="00E14632" w:rsidRDefault="00736BDB" w:rsidP="00B13960">
      <w:pPr>
        <w:jc w:val="center"/>
      </w:pPr>
      <w:r w:rsidRPr="00F35ADC">
        <w:rPr>
          <w:sz w:val="20"/>
        </w:rPr>
        <w:t>The descriptions provided below are for informational purposes and do not constitute enforceable conditions.</w:t>
      </w:r>
    </w:p>
    <w:p w14:paraId="50F63EE3" w14:textId="77777777" w:rsidR="00736BDB" w:rsidRDefault="00736BDB" w:rsidP="00B13960"/>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7396FD89" w14:textId="77777777" w:rsidTr="001A7ECB">
        <w:trPr>
          <w:cantSplit/>
          <w:tblHeader/>
        </w:trPr>
        <w:tc>
          <w:tcPr>
            <w:tcW w:w="2160" w:type="dxa"/>
            <w:tcBorders>
              <w:top w:val="double" w:sz="6" w:space="0" w:color="auto"/>
              <w:bottom w:val="double" w:sz="4" w:space="0" w:color="auto"/>
            </w:tcBorders>
            <w:shd w:val="pct10" w:color="auto" w:fill="auto"/>
          </w:tcPr>
          <w:p w14:paraId="11D75CAA"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0E0AA334"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4923B345"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79A12C70" w14:textId="77777777" w:rsidR="00E14632" w:rsidRPr="00BB5D62" w:rsidRDefault="00E14632" w:rsidP="00C6273C">
            <w:pPr>
              <w:jc w:val="center"/>
              <w:rPr>
                <w:rFonts w:cs="Arial"/>
                <w:b/>
                <w:sz w:val="20"/>
              </w:rPr>
            </w:pPr>
            <w:r w:rsidRPr="00BB5D62">
              <w:rPr>
                <w:rFonts w:cs="Arial"/>
                <w:b/>
                <w:sz w:val="20"/>
              </w:rPr>
              <w:t>Installation</w:t>
            </w:r>
          </w:p>
          <w:p w14:paraId="3732C4BE" w14:textId="77777777" w:rsidR="00E14632" w:rsidRDefault="00E14632" w:rsidP="00C6273C">
            <w:pPr>
              <w:jc w:val="center"/>
              <w:rPr>
                <w:rFonts w:cs="Arial"/>
                <w:b/>
                <w:sz w:val="20"/>
              </w:rPr>
            </w:pPr>
            <w:r w:rsidRPr="00BB5D62">
              <w:rPr>
                <w:rFonts w:cs="Arial"/>
                <w:b/>
                <w:sz w:val="20"/>
              </w:rPr>
              <w:t>Date</w:t>
            </w:r>
            <w:r>
              <w:rPr>
                <w:rFonts w:cs="Arial"/>
                <w:b/>
                <w:sz w:val="20"/>
              </w:rPr>
              <w:t>/</w:t>
            </w:r>
          </w:p>
          <w:p w14:paraId="31B270D6"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259F83FB"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473EFB" w14:paraId="72CC9714" w14:textId="77777777" w:rsidTr="003B4684">
        <w:trPr>
          <w:cantSplit/>
        </w:trPr>
        <w:tc>
          <w:tcPr>
            <w:tcW w:w="2160" w:type="dxa"/>
            <w:tcBorders>
              <w:top w:val="nil"/>
            </w:tcBorders>
          </w:tcPr>
          <w:p w14:paraId="02896A4F" w14:textId="77777777" w:rsidR="00473EFB" w:rsidRPr="003F06E5" w:rsidRDefault="00473EFB" w:rsidP="00811DAE">
            <w:pPr>
              <w:pStyle w:val="TableEntry"/>
              <w:rPr>
                <w:rFonts w:ascii="Arial" w:hAnsi="Arial" w:cs="Arial"/>
              </w:rPr>
            </w:pPr>
            <w:r w:rsidRPr="003F06E5">
              <w:rPr>
                <w:rFonts w:ascii="Arial" w:hAnsi="Arial" w:cs="Arial"/>
              </w:rPr>
              <w:t>EU-UNIT1</w:t>
            </w:r>
          </w:p>
        </w:tc>
        <w:tc>
          <w:tcPr>
            <w:tcW w:w="4320" w:type="dxa"/>
            <w:tcBorders>
              <w:top w:val="nil"/>
            </w:tcBorders>
          </w:tcPr>
          <w:p w14:paraId="6CBFFDC9" w14:textId="3C7AB54B" w:rsidR="00473EFB" w:rsidRPr="003F06E5" w:rsidRDefault="00473EFB" w:rsidP="00F116E5">
            <w:pPr>
              <w:pStyle w:val="TableEntry"/>
              <w:jc w:val="both"/>
              <w:rPr>
                <w:rFonts w:ascii="Arial" w:hAnsi="Arial" w:cs="Arial"/>
              </w:rPr>
            </w:pPr>
            <w:r w:rsidRPr="003F06E5">
              <w:rPr>
                <w:rFonts w:ascii="Arial" w:hAnsi="Arial" w:cs="Arial"/>
              </w:rPr>
              <w:t xml:space="preserve">Boiler Unit No. </w:t>
            </w:r>
            <w:r>
              <w:rPr>
                <w:rFonts w:ascii="Arial" w:hAnsi="Arial" w:cs="Arial"/>
              </w:rPr>
              <w:t>1</w:t>
            </w:r>
            <w:r w:rsidRPr="003F06E5">
              <w:rPr>
                <w:rFonts w:ascii="Arial" w:hAnsi="Arial" w:cs="Arial"/>
              </w:rPr>
              <w:t xml:space="preserve"> - Coal-fired boiler nominally rated 817 MW (gross) with low-</w:t>
            </w:r>
            <w:r>
              <w:rPr>
                <w:rFonts w:ascii="Arial" w:hAnsi="Arial" w:cs="Arial"/>
              </w:rPr>
              <w:t>NOx</w:t>
            </w:r>
            <w:r w:rsidRPr="003F06E5">
              <w:rPr>
                <w:rFonts w:ascii="Arial" w:hAnsi="Arial" w:cs="Arial"/>
              </w:rPr>
              <w:t xml:space="preserve"> burners, </w:t>
            </w:r>
            <w:r>
              <w:rPr>
                <w:rFonts w:ascii="Arial" w:hAnsi="Arial" w:cs="Arial"/>
              </w:rPr>
              <w:t>Reduced Emissions Fuel (REF)</w:t>
            </w:r>
            <w:r w:rsidRPr="008B1376">
              <w:rPr>
                <w:rFonts w:ascii="Arial" w:hAnsi="Arial" w:cs="Arial"/>
              </w:rPr>
              <w:t xml:space="preserve"> sorbent system,</w:t>
            </w:r>
            <w:r w:rsidRPr="003F06E5">
              <w:rPr>
                <w:rFonts w:cs="Arial"/>
              </w:rPr>
              <w:t xml:space="preserve"> </w:t>
            </w:r>
            <w:r w:rsidRPr="003F06E5">
              <w:rPr>
                <w:rFonts w:ascii="Arial" w:hAnsi="Arial" w:cs="Arial"/>
              </w:rPr>
              <w:t xml:space="preserve">selective catalytic reduction (SCR), dry wire electrostatic precipitators (ESP), and wet flue gas desulfurization (FGD).  Fires </w:t>
            </w:r>
            <w:r w:rsidR="001C55DD">
              <w:rPr>
                <w:rFonts w:ascii="Arial" w:hAnsi="Arial" w:cs="Arial"/>
              </w:rPr>
              <w:t>diese</w:t>
            </w:r>
            <w:r w:rsidR="00D421E6">
              <w:rPr>
                <w:rFonts w:ascii="Arial" w:hAnsi="Arial" w:cs="Arial"/>
              </w:rPr>
              <w:t>l</w:t>
            </w:r>
            <w:r w:rsidRPr="003F06E5">
              <w:rPr>
                <w:rFonts w:ascii="Arial" w:hAnsi="Arial" w:cs="Arial"/>
              </w:rPr>
              <w:t xml:space="preserve"> fuel oil for boiler start-up.</w:t>
            </w:r>
          </w:p>
        </w:tc>
        <w:tc>
          <w:tcPr>
            <w:tcW w:w="1890" w:type="dxa"/>
            <w:tcBorders>
              <w:top w:val="nil"/>
            </w:tcBorders>
          </w:tcPr>
          <w:p w14:paraId="1C7804DB" w14:textId="77777777" w:rsidR="00473EFB" w:rsidRPr="003F06E5" w:rsidRDefault="00473EFB" w:rsidP="00811DAE">
            <w:pPr>
              <w:pStyle w:val="TableEntry"/>
              <w:jc w:val="center"/>
              <w:rPr>
                <w:rFonts w:ascii="Arial" w:hAnsi="Arial" w:cs="Arial"/>
              </w:rPr>
            </w:pPr>
            <w:r w:rsidRPr="003F06E5">
              <w:rPr>
                <w:rFonts w:ascii="Arial" w:hAnsi="Arial" w:cs="Arial"/>
              </w:rPr>
              <w:t>01-01-1968 /</w:t>
            </w:r>
          </w:p>
          <w:p w14:paraId="435F0147" w14:textId="77777777" w:rsidR="00473EFB" w:rsidRDefault="00473EFB" w:rsidP="00811DAE">
            <w:pPr>
              <w:jc w:val="center"/>
              <w:rPr>
                <w:rFonts w:cs="Arial"/>
                <w:sz w:val="20"/>
              </w:rPr>
            </w:pPr>
            <w:r w:rsidRPr="003F06E5">
              <w:rPr>
                <w:rFonts w:cs="Arial"/>
                <w:sz w:val="20"/>
              </w:rPr>
              <w:t>03-03-2006</w:t>
            </w:r>
            <w:r>
              <w:rPr>
                <w:rFonts w:cs="Arial"/>
                <w:sz w:val="20"/>
              </w:rPr>
              <w:t xml:space="preserve"> /</w:t>
            </w:r>
          </w:p>
          <w:p w14:paraId="2EC0D1B8" w14:textId="77777777" w:rsidR="00473EFB" w:rsidRPr="00FE05A9" w:rsidRDefault="00473EFB" w:rsidP="00811DAE">
            <w:pPr>
              <w:jc w:val="center"/>
              <w:rPr>
                <w:rFonts w:cs="Arial"/>
                <w:b/>
                <w:color w:val="0000FF"/>
                <w:sz w:val="20"/>
              </w:rPr>
            </w:pPr>
            <w:r>
              <w:rPr>
                <w:rFonts w:cs="Arial"/>
                <w:sz w:val="20"/>
              </w:rPr>
              <w:t>12</w:t>
            </w:r>
            <w:r w:rsidRPr="003F06E5">
              <w:rPr>
                <w:rFonts w:cs="Arial"/>
                <w:sz w:val="20"/>
              </w:rPr>
              <w:t>-</w:t>
            </w:r>
            <w:r>
              <w:rPr>
                <w:rFonts w:cs="Arial"/>
                <w:sz w:val="20"/>
              </w:rPr>
              <w:t>21</w:t>
            </w:r>
            <w:r w:rsidRPr="003F06E5">
              <w:rPr>
                <w:rFonts w:cs="Arial"/>
                <w:sz w:val="20"/>
              </w:rPr>
              <w:t>-20</w:t>
            </w:r>
            <w:r>
              <w:rPr>
                <w:rFonts w:cs="Arial"/>
                <w:sz w:val="20"/>
              </w:rPr>
              <w:t>1</w:t>
            </w:r>
            <w:r w:rsidRPr="003F06E5">
              <w:rPr>
                <w:rFonts w:cs="Arial"/>
                <w:sz w:val="20"/>
              </w:rPr>
              <w:t>0</w:t>
            </w:r>
          </w:p>
        </w:tc>
        <w:tc>
          <w:tcPr>
            <w:tcW w:w="2070" w:type="dxa"/>
            <w:tcBorders>
              <w:top w:val="nil"/>
            </w:tcBorders>
          </w:tcPr>
          <w:p w14:paraId="363A39EA" w14:textId="5F990233" w:rsidR="00473EFB" w:rsidRPr="003F06E5"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r w:rsidR="00AF0897">
              <w:rPr>
                <w:rFonts w:cs="Arial"/>
                <w:sz w:val="20"/>
              </w:rPr>
              <w:t xml:space="preserve">, </w:t>
            </w:r>
            <w:r w:rsidR="00573DD8">
              <w:rPr>
                <w:rFonts w:cs="Arial"/>
                <w:sz w:val="20"/>
              </w:rPr>
              <w:t xml:space="preserve">FG-COALBLRCAM, </w:t>
            </w:r>
            <w:r w:rsidR="00AF0897">
              <w:rPr>
                <w:rFonts w:cs="Arial"/>
                <w:sz w:val="20"/>
              </w:rPr>
              <w:t>FG</w:t>
            </w:r>
            <w:r w:rsidR="00440576">
              <w:rPr>
                <w:rFonts w:cs="Arial"/>
                <w:sz w:val="20"/>
              </w:rPr>
              <w:t>-</w:t>
            </w:r>
            <w:r w:rsidR="00AF0897">
              <w:rPr>
                <w:rFonts w:cs="Arial"/>
                <w:sz w:val="20"/>
              </w:rPr>
              <w:t>MATS</w:t>
            </w:r>
          </w:p>
        </w:tc>
      </w:tr>
      <w:tr w:rsidR="00473EFB" w14:paraId="11C97C1D" w14:textId="77777777" w:rsidTr="003B4684">
        <w:trPr>
          <w:cantSplit/>
        </w:trPr>
        <w:tc>
          <w:tcPr>
            <w:tcW w:w="2160" w:type="dxa"/>
          </w:tcPr>
          <w:p w14:paraId="2DCCC8A3" w14:textId="77777777" w:rsidR="00473EFB" w:rsidRPr="003F06E5" w:rsidRDefault="00473EFB" w:rsidP="00811DAE">
            <w:pPr>
              <w:pStyle w:val="TableEntry"/>
              <w:rPr>
                <w:rFonts w:ascii="Arial" w:hAnsi="Arial" w:cs="Arial"/>
              </w:rPr>
            </w:pPr>
            <w:r w:rsidRPr="003F06E5">
              <w:rPr>
                <w:rFonts w:ascii="Arial" w:hAnsi="Arial" w:cs="Arial"/>
              </w:rPr>
              <w:t>EU-UNIT2</w:t>
            </w:r>
          </w:p>
        </w:tc>
        <w:tc>
          <w:tcPr>
            <w:tcW w:w="4320" w:type="dxa"/>
          </w:tcPr>
          <w:p w14:paraId="2439DE1F" w14:textId="45970483" w:rsidR="00473EFB" w:rsidRPr="003F06E5" w:rsidRDefault="00473EFB" w:rsidP="0085069E">
            <w:pPr>
              <w:pStyle w:val="TableEntry"/>
              <w:jc w:val="both"/>
              <w:rPr>
                <w:rFonts w:ascii="Arial" w:hAnsi="Arial" w:cs="Arial"/>
              </w:rPr>
            </w:pPr>
            <w:r w:rsidRPr="003F06E5">
              <w:rPr>
                <w:rFonts w:ascii="Arial" w:hAnsi="Arial" w:cs="Arial"/>
              </w:rPr>
              <w:t xml:space="preserve">Boiler Unit No. </w:t>
            </w:r>
            <w:r>
              <w:rPr>
                <w:rFonts w:ascii="Arial" w:hAnsi="Arial" w:cs="Arial"/>
              </w:rPr>
              <w:t>2</w:t>
            </w:r>
            <w:r w:rsidRPr="003F06E5">
              <w:rPr>
                <w:rFonts w:ascii="Arial" w:hAnsi="Arial" w:cs="Arial"/>
              </w:rPr>
              <w:t xml:space="preserve"> - Coal-fired boiler nominally rated 823 MW (gross) with low-</w:t>
            </w:r>
            <w:r>
              <w:rPr>
                <w:rFonts w:ascii="Arial" w:hAnsi="Arial" w:cs="Arial"/>
              </w:rPr>
              <w:t>NOx</w:t>
            </w:r>
            <w:r w:rsidRPr="003F06E5">
              <w:rPr>
                <w:rFonts w:ascii="Arial" w:hAnsi="Arial" w:cs="Arial"/>
              </w:rPr>
              <w:t xml:space="preserve"> burners, </w:t>
            </w:r>
            <w:r>
              <w:rPr>
                <w:rFonts w:ascii="Arial" w:hAnsi="Arial" w:cs="Arial"/>
              </w:rPr>
              <w:t xml:space="preserve">REF </w:t>
            </w:r>
            <w:r w:rsidRPr="008B1376">
              <w:rPr>
                <w:rFonts w:ascii="Arial" w:hAnsi="Arial" w:cs="Arial"/>
              </w:rPr>
              <w:t xml:space="preserve">sorbent system, </w:t>
            </w:r>
            <w:r w:rsidRPr="003F06E5">
              <w:rPr>
                <w:rFonts w:ascii="Arial" w:hAnsi="Arial" w:cs="Arial"/>
              </w:rPr>
              <w:t xml:space="preserve">selective catalytic reduction (SCR), dry wire electrostatic precipitators (ESP), and wet flue gas desulfurization (FGD).  Fires </w:t>
            </w:r>
            <w:r w:rsidR="00D421E6">
              <w:rPr>
                <w:rFonts w:ascii="Arial" w:hAnsi="Arial" w:cs="Arial"/>
              </w:rPr>
              <w:t>diesel</w:t>
            </w:r>
            <w:r w:rsidRPr="003F06E5">
              <w:rPr>
                <w:rFonts w:ascii="Arial" w:hAnsi="Arial" w:cs="Arial"/>
              </w:rPr>
              <w:t xml:space="preserve"> fuel oil for boiler start-up.</w:t>
            </w:r>
          </w:p>
        </w:tc>
        <w:tc>
          <w:tcPr>
            <w:tcW w:w="1890" w:type="dxa"/>
          </w:tcPr>
          <w:p w14:paraId="5B0B1AFC" w14:textId="77777777" w:rsidR="00473EFB" w:rsidRPr="003F06E5" w:rsidRDefault="00473EFB" w:rsidP="00811DAE">
            <w:pPr>
              <w:pStyle w:val="TableEntry"/>
              <w:jc w:val="center"/>
              <w:rPr>
                <w:rFonts w:ascii="Arial" w:hAnsi="Arial" w:cs="Arial"/>
              </w:rPr>
            </w:pPr>
            <w:r w:rsidRPr="003F06E5">
              <w:rPr>
                <w:rFonts w:ascii="Arial" w:hAnsi="Arial" w:cs="Arial"/>
              </w:rPr>
              <w:t>01-01-1969 /</w:t>
            </w:r>
          </w:p>
          <w:p w14:paraId="54171993" w14:textId="77777777" w:rsidR="00473EFB" w:rsidRDefault="00473EFB" w:rsidP="00811DAE">
            <w:pPr>
              <w:jc w:val="center"/>
              <w:rPr>
                <w:rFonts w:cs="Arial"/>
                <w:sz w:val="20"/>
              </w:rPr>
            </w:pPr>
            <w:r w:rsidRPr="003F06E5">
              <w:rPr>
                <w:rFonts w:cs="Arial"/>
                <w:sz w:val="20"/>
              </w:rPr>
              <w:t>03-23-2005</w:t>
            </w:r>
            <w:r>
              <w:rPr>
                <w:rFonts w:cs="Arial"/>
                <w:sz w:val="20"/>
              </w:rPr>
              <w:t xml:space="preserve"> /</w:t>
            </w:r>
          </w:p>
          <w:p w14:paraId="153D090D" w14:textId="77777777" w:rsidR="00473EFB" w:rsidRPr="003F06E5" w:rsidRDefault="00473EFB" w:rsidP="00811DAE">
            <w:pPr>
              <w:jc w:val="center"/>
              <w:rPr>
                <w:rFonts w:cs="Arial"/>
                <w:sz w:val="20"/>
              </w:rPr>
            </w:pPr>
            <w:r>
              <w:rPr>
                <w:rFonts w:cs="Arial"/>
                <w:sz w:val="20"/>
              </w:rPr>
              <w:t>12</w:t>
            </w:r>
            <w:r w:rsidRPr="003F06E5">
              <w:rPr>
                <w:rFonts w:cs="Arial"/>
                <w:sz w:val="20"/>
              </w:rPr>
              <w:t>-</w:t>
            </w:r>
            <w:r>
              <w:rPr>
                <w:rFonts w:cs="Arial"/>
                <w:sz w:val="20"/>
              </w:rPr>
              <w:t>21</w:t>
            </w:r>
            <w:r w:rsidRPr="003F06E5">
              <w:rPr>
                <w:rFonts w:cs="Arial"/>
                <w:sz w:val="20"/>
              </w:rPr>
              <w:t>-20</w:t>
            </w:r>
            <w:r>
              <w:rPr>
                <w:rFonts w:cs="Arial"/>
                <w:sz w:val="20"/>
              </w:rPr>
              <w:t>1</w:t>
            </w:r>
            <w:r w:rsidRPr="003F06E5">
              <w:rPr>
                <w:rFonts w:cs="Arial"/>
                <w:sz w:val="20"/>
              </w:rPr>
              <w:t>0</w:t>
            </w:r>
          </w:p>
        </w:tc>
        <w:tc>
          <w:tcPr>
            <w:tcW w:w="2070" w:type="dxa"/>
          </w:tcPr>
          <w:p w14:paraId="6190F9BC" w14:textId="2C5018B1" w:rsidR="00473EFB" w:rsidRPr="003F06E5"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r w:rsidR="00AF0897">
              <w:rPr>
                <w:rFonts w:cs="Arial"/>
                <w:sz w:val="20"/>
              </w:rPr>
              <w:t xml:space="preserve">, </w:t>
            </w:r>
            <w:r w:rsidR="00573DD8">
              <w:rPr>
                <w:rFonts w:cs="Arial"/>
                <w:sz w:val="20"/>
              </w:rPr>
              <w:t xml:space="preserve">FG-COALBLRCAM, </w:t>
            </w:r>
            <w:r w:rsidR="00AF0897">
              <w:rPr>
                <w:rFonts w:cs="Arial"/>
                <w:sz w:val="20"/>
              </w:rPr>
              <w:t>FG</w:t>
            </w:r>
            <w:r w:rsidR="00440576">
              <w:rPr>
                <w:rFonts w:cs="Arial"/>
                <w:sz w:val="20"/>
              </w:rPr>
              <w:t>-</w:t>
            </w:r>
            <w:r w:rsidR="00AF0897">
              <w:rPr>
                <w:rFonts w:cs="Arial"/>
                <w:sz w:val="20"/>
              </w:rPr>
              <w:t>MATS</w:t>
            </w:r>
          </w:p>
        </w:tc>
      </w:tr>
      <w:tr w:rsidR="00473EFB" w14:paraId="06048B05" w14:textId="77777777" w:rsidTr="003B4684">
        <w:trPr>
          <w:cantSplit/>
        </w:trPr>
        <w:tc>
          <w:tcPr>
            <w:tcW w:w="2160" w:type="dxa"/>
          </w:tcPr>
          <w:p w14:paraId="79AB1DB4" w14:textId="77777777" w:rsidR="00473EFB" w:rsidRPr="003F06E5" w:rsidRDefault="00473EFB" w:rsidP="00811DAE">
            <w:pPr>
              <w:pStyle w:val="TableEntry"/>
              <w:rPr>
                <w:rFonts w:ascii="Arial" w:hAnsi="Arial" w:cs="Arial"/>
              </w:rPr>
            </w:pPr>
            <w:r w:rsidRPr="003F06E5">
              <w:rPr>
                <w:rFonts w:ascii="Arial" w:hAnsi="Arial" w:cs="Arial"/>
              </w:rPr>
              <w:t>EU-UNIT3</w:t>
            </w:r>
          </w:p>
        </w:tc>
        <w:tc>
          <w:tcPr>
            <w:tcW w:w="4320" w:type="dxa"/>
          </w:tcPr>
          <w:p w14:paraId="349F72EF" w14:textId="585FCD10" w:rsidR="00473EFB" w:rsidRPr="003F06E5" w:rsidRDefault="00473EFB" w:rsidP="00473EFB">
            <w:pPr>
              <w:pStyle w:val="TableEntry"/>
              <w:jc w:val="both"/>
              <w:rPr>
                <w:rFonts w:ascii="Arial" w:hAnsi="Arial" w:cs="Arial"/>
              </w:rPr>
            </w:pPr>
            <w:r w:rsidRPr="003F06E5">
              <w:rPr>
                <w:rFonts w:ascii="Arial" w:hAnsi="Arial" w:cs="Arial"/>
              </w:rPr>
              <w:t>Boiler Unit No. 3 - Coal-fired boiler nominally rated 823 MW (gross) with low-</w:t>
            </w:r>
            <w:r>
              <w:rPr>
                <w:rFonts w:ascii="Arial" w:hAnsi="Arial" w:cs="Arial"/>
              </w:rPr>
              <w:t>NOx</w:t>
            </w:r>
            <w:r w:rsidRPr="003F06E5">
              <w:rPr>
                <w:rFonts w:ascii="Arial" w:hAnsi="Arial" w:cs="Arial"/>
              </w:rPr>
              <w:t xml:space="preserve"> burners, </w:t>
            </w:r>
            <w:r>
              <w:rPr>
                <w:rFonts w:ascii="Arial" w:hAnsi="Arial" w:cs="Arial"/>
              </w:rPr>
              <w:t xml:space="preserve">REF </w:t>
            </w:r>
            <w:r w:rsidRPr="008B1376">
              <w:rPr>
                <w:rFonts w:ascii="Arial" w:hAnsi="Arial" w:cs="Arial"/>
              </w:rPr>
              <w:t xml:space="preserve">sorbent system, </w:t>
            </w:r>
            <w:r w:rsidRPr="003F06E5">
              <w:rPr>
                <w:rFonts w:ascii="Arial" w:hAnsi="Arial" w:cs="Arial"/>
              </w:rPr>
              <w:t xml:space="preserve">selective catalytic reduction (SCR), dry wire electrostatic precipitators (ESP), and wet flue gas desulfurization (FGD).  Fires </w:t>
            </w:r>
            <w:r w:rsidR="00D421E6">
              <w:rPr>
                <w:rFonts w:ascii="Arial" w:hAnsi="Arial" w:cs="Arial"/>
              </w:rPr>
              <w:t>diesel</w:t>
            </w:r>
            <w:r w:rsidR="00D421E6" w:rsidRPr="003F06E5">
              <w:rPr>
                <w:rFonts w:ascii="Arial" w:hAnsi="Arial" w:cs="Arial"/>
              </w:rPr>
              <w:t xml:space="preserve"> </w:t>
            </w:r>
            <w:r w:rsidRPr="003F06E5">
              <w:rPr>
                <w:rFonts w:ascii="Arial" w:hAnsi="Arial" w:cs="Arial"/>
              </w:rPr>
              <w:t>fuel oil for boiler start-up.</w:t>
            </w:r>
          </w:p>
        </w:tc>
        <w:tc>
          <w:tcPr>
            <w:tcW w:w="1890" w:type="dxa"/>
          </w:tcPr>
          <w:p w14:paraId="64090E11" w14:textId="77777777" w:rsidR="00473EFB" w:rsidRPr="003F06E5" w:rsidRDefault="00473EFB" w:rsidP="00811DAE">
            <w:pPr>
              <w:pStyle w:val="TableEntry"/>
              <w:jc w:val="center"/>
              <w:rPr>
                <w:rFonts w:ascii="Arial" w:hAnsi="Arial" w:cs="Arial"/>
              </w:rPr>
            </w:pPr>
            <w:r w:rsidRPr="003F06E5">
              <w:rPr>
                <w:rFonts w:ascii="Arial" w:hAnsi="Arial" w:cs="Arial"/>
              </w:rPr>
              <w:t>06-01-1969 /</w:t>
            </w:r>
          </w:p>
          <w:p w14:paraId="4A6D9ACF" w14:textId="77777777" w:rsidR="00473EFB" w:rsidRPr="003F06E5" w:rsidRDefault="00473EFB" w:rsidP="00811DAE">
            <w:pPr>
              <w:jc w:val="center"/>
              <w:rPr>
                <w:rFonts w:cs="Arial"/>
                <w:sz w:val="20"/>
              </w:rPr>
            </w:pPr>
            <w:r w:rsidRPr="003F06E5">
              <w:rPr>
                <w:rFonts w:cs="Arial"/>
                <w:sz w:val="20"/>
              </w:rPr>
              <w:t>8-28-2006 /</w:t>
            </w:r>
          </w:p>
          <w:p w14:paraId="69D8E1F8" w14:textId="77777777" w:rsidR="00473EFB" w:rsidRPr="00460D46" w:rsidRDefault="00473EFB" w:rsidP="00811DAE">
            <w:pPr>
              <w:jc w:val="center"/>
              <w:rPr>
                <w:rFonts w:cs="Arial"/>
                <w:sz w:val="20"/>
              </w:rPr>
            </w:pPr>
            <w:r>
              <w:rPr>
                <w:rFonts w:cs="Arial"/>
                <w:sz w:val="20"/>
              </w:rPr>
              <w:t>0</w:t>
            </w:r>
            <w:r w:rsidRPr="00460D46">
              <w:rPr>
                <w:rFonts w:cs="Arial"/>
                <w:sz w:val="20"/>
              </w:rPr>
              <w:t>8-</w:t>
            </w:r>
            <w:r>
              <w:rPr>
                <w:rFonts w:cs="Arial"/>
                <w:sz w:val="20"/>
              </w:rPr>
              <w:t>0</w:t>
            </w:r>
            <w:r w:rsidRPr="00460D46">
              <w:rPr>
                <w:rFonts w:cs="Arial"/>
                <w:sz w:val="20"/>
              </w:rPr>
              <w:t>2-2010</w:t>
            </w:r>
          </w:p>
        </w:tc>
        <w:tc>
          <w:tcPr>
            <w:tcW w:w="2070" w:type="dxa"/>
          </w:tcPr>
          <w:p w14:paraId="4061E114" w14:textId="17CFF959"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r w:rsidR="00AF0897">
              <w:rPr>
                <w:rFonts w:cs="Arial"/>
                <w:sz w:val="20"/>
              </w:rPr>
              <w:t xml:space="preserve">, </w:t>
            </w:r>
            <w:r w:rsidR="00573DD8">
              <w:rPr>
                <w:rFonts w:cs="Arial"/>
                <w:sz w:val="20"/>
              </w:rPr>
              <w:t xml:space="preserve">FG-COALBLRCAM, </w:t>
            </w:r>
            <w:r w:rsidR="00AF0897">
              <w:rPr>
                <w:rFonts w:cs="Arial"/>
                <w:sz w:val="20"/>
              </w:rPr>
              <w:t>FG</w:t>
            </w:r>
            <w:r w:rsidR="00440576">
              <w:rPr>
                <w:rFonts w:cs="Arial"/>
                <w:sz w:val="20"/>
              </w:rPr>
              <w:t>-</w:t>
            </w:r>
            <w:r w:rsidR="00AF0897">
              <w:rPr>
                <w:rFonts w:cs="Arial"/>
                <w:sz w:val="20"/>
              </w:rPr>
              <w:t>MATS</w:t>
            </w:r>
          </w:p>
        </w:tc>
      </w:tr>
      <w:tr w:rsidR="00473EFB" w14:paraId="44B3B15F" w14:textId="77777777" w:rsidTr="003B4684">
        <w:trPr>
          <w:cantSplit/>
        </w:trPr>
        <w:tc>
          <w:tcPr>
            <w:tcW w:w="2160" w:type="dxa"/>
          </w:tcPr>
          <w:p w14:paraId="7755EE9E" w14:textId="77777777" w:rsidR="00473EFB" w:rsidRPr="003F06E5" w:rsidRDefault="00473EFB" w:rsidP="00811DAE">
            <w:pPr>
              <w:pStyle w:val="TableEntry"/>
              <w:rPr>
                <w:rFonts w:ascii="Arial" w:hAnsi="Arial" w:cs="Arial"/>
              </w:rPr>
            </w:pPr>
            <w:r w:rsidRPr="003F06E5">
              <w:rPr>
                <w:rFonts w:ascii="Arial" w:hAnsi="Arial" w:cs="Arial"/>
              </w:rPr>
              <w:t>EU-UNIT4</w:t>
            </w:r>
          </w:p>
        </w:tc>
        <w:tc>
          <w:tcPr>
            <w:tcW w:w="4320" w:type="dxa"/>
          </w:tcPr>
          <w:p w14:paraId="36B01F41" w14:textId="3B4A861B" w:rsidR="00473EFB" w:rsidRPr="003F06E5" w:rsidRDefault="00473EFB" w:rsidP="00473EFB">
            <w:pPr>
              <w:pStyle w:val="TableEntry"/>
              <w:jc w:val="both"/>
              <w:rPr>
                <w:rFonts w:ascii="Arial" w:hAnsi="Arial" w:cs="Arial"/>
              </w:rPr>
            </w:pPr>
            <w:r w:rsidRPr="003F06E5">
              <w:rPr>
                <w:rFonts w:ascii="Arial" w:hAnsi="Arial" w:cs="Arial"/>
              </w:rPr>
              <w:t>Boiler Unit No. 4 - Coal-fired boiler nominally rated 817 MW (gross) with low-</w:t>
            </w:r>
            <w:r>
              <w:rPr>
                <w:rFonts w:ascii="Arial" w:hAnsi="Arial" w:cs="Arial"/>
              </w:rPr>
              <w:t>NOx</w:t>
            </w:r>
            <w:r w:rsidRPr="003F06E5">
              <w:rPr>
                <w:rFonts w:ascii="Arial" w:hAnsi="Arial" w:cs="Arial"/>
              </w:rPr>
              <w:t xml:space="preserve"> burners, </w:t>
            </w:r>
            <w:r>
              <w:rPr>
                <w:rFonts w:ascii="Arial" w:hAnsi="Arial" w:cs="Arial"/>
              </w:rPr>
              <w:t xml:space="preserve">REF </w:t>
            </w:r>
            <w:r w:rsidRPr="008B1376">
              <w:rPr>
                <w:rFonts w:ascii="Arial" w:hAnsi="Arial" w:cs="Arial"/>
              </w:rPr>
              <w:t xml:space="preserve">sorbent system, </w:t>
            </w:r>
            <w:r w:rsidRPr="003F06E5">
              <w:rPr>
                <w:rFonts w:ascii="Arial" w:hAnsi="Arial" w:cs="Arial"/>
              </w:rPr>
              <w:t xml:space="preserve">selective catalytic reduction (SCR), dry wire electrostatic precipitators (ESP), and wet flue gas desulfurization (FGD).  Fires </w:t>
            </w:r>
            <w:r w:rsidR="00D421E6">
              <w:rPr>
                <w:rFonts w:ascii="Arial" w:hAnsi="Arial" w:cs="Arial"/>
              </w:rPr>
              <w:t>diesel</w:t>
            </w:r>
            <w:r w:rsidR="00D421E6" w:rsidRPr="003F06E5">
              <w:rPr>
                <w:rFonts w:ascii="Arial" w:hAnsi="Arial" w:cs="Arial"/>
              </w:rPr>
              <w:t xml:space="preserve"> </w:t>
            </w:r>
            <w:r w:rsidRPr="003F06E5">
              <w:rPr>
                <w:rFonts w:ascii="Arial" w:hAnsi="Arial" w:cs="Arial"/>
              </w:rPr>
              <w:t>fuel oil for boiler start-up.</w:t>
            </w:r>
          </w:p>
        </w:tc>
        <w:tc>
          <w:tcPr>
            <w:tcW w:w="1890" w:type="dxa"/>
          </w:tcPr>
          <w:p w14:paraId="1DABE432" w14:textId="77777777" w:rsidR="00473EFB" w:rsidRPr="003F06E5" w:rsidRDefault="00473EFB" w:rsidP="00811DAE">
            <w:pPr>
              <w:pStyle w:val="TableEntry"/>
              <w:jc w:val="center"/>
              <w:rPr>
                <w:rFonts w:ascii="Arial" w:hAnsi="Arial" w:cs="Arial"/>
              </w:rPr>
            </w:pPr>
            <w:r w:rsidRPr="003F06E5">
              <w:rPr>
                <w:rFonts w:ascii="Arial" w:hAnsi="Arial" w:cs="Arial"/>
              </w:rPr>
              <w:t>06-01-1969 /</w:t>
            </w:r>
          </w:p>
          <w:p w14:paraId="665E1500" w14:textId="77777777" w:rsidR="00473EFB" w:rsidRPr="003F06E5" w:rsidRDefault="00473EFB" w:rsidP="00811DAE">
            <w:pPr>
              <w:jc w:val="center"/>
              <w:rPr>
                <w:rFonts w:cs="Arial"/>
                <w:sz w:val="20"/>
              </w:rPr>
            </w:pPr>
            <w:r w:rsidRPr="003F06E5">
              <w:rPr>
                <w:rFonts w:cs="Arial"/>
                <w:sz w:val="20"/>
              </w:rPr>
              <w:t>11-15-2005 /</w:t>
            </w:r>
          </w:p>
          <w:p w14:paraId="42587BBD" w14:textId="77777777" w:rsidR="00473EFB" w:rsidRPr="003F06E5" w:rsidRDefault="00473EFB" w:rsidP="00811DAE">
            <w:pPr>
              <w:jc w:val="center"/>
              <w:rPr>
                <w:rFonts w:cs="Arial"/>
                <w:color w:val="FF0000"/>
                <w:sz w:val="20"/>
              </w:rPr>
            </w:pPr>
            <w:r>
              <w:rPr>
                <w:rFonts w:cs="Arial"/>
                <w:sz w:val="20"/>
              </w:rPr>
              <w:t>0</w:t>
            </w:r>
            <w:r w:rsidRPr="00460D46">
              <w:rPr>
                <w:rFonts w:cs="Arial"/>
                <w:sz w:val="20"/>
              </w:rPr>
              <w:t>8-</w:t>
            </w:r>
            <w:r>
              <w:rPr>
                <w:rFonts w:cs="Arial"/>
                <w:sz w:val="20"/>
              </w:rPr>
              <w:t>0</w:t>
            </w:r>
            <w:r w:rsidRPr="00460D46">
              <w:rPr>
                <w:rFonts w:cs="Arial"/>
                <w:sz w:val="20"/>
              </w:rPr>
              <w:t>2-2010</w:t>
            </w:r>
          </w:p>
        </w:tc>
        <w:tc>
          <w:tcPr>
            <w:tcW w:w="2070" w:type="dxa"/>
          </w:tcPr>
          <w:p w14:paraId="578FDA39" w14:textId="209D9AE8"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r w:rsidR="00AF0897">
              <w:rPr>
                <w:rFonts w:cs="Arial"/>
                <w:sz w:val="20"/>
              </w:rPr>
              <w:t xml:space="preserve">, </w:t>
            </w:r>
            <w:r w:rsidR="00573DD8">
              <w:rPr>
                <w:rFonts w:cs="Arial"/>
                <w:sz w:val="20"/>
              </w:rPr>
              <w:t xml:space="preserve">FG-COALBLRCAM, </w:t>
            </w:r>
            <w:r w:rsidR="00AF0897">
              <w:rPr>
                <w:rFonts w:cs="Arial"/>
                <w:sz w:val="20"/>
              </w:rPr>
              <w:t>FG</w:t>
            </w:r>
            <w:r w:rsidR="00440576">
              <w:rPr>
                <w:rFonts w:cs="Arial"/>
                <w:sz w:val="20"/>
              </w:rPr>
              <w:t>-</w:t>
            </w:r>
            <w:r w:rsidR="00AF0897">
              <w:rPr>
                <w:rFonts w:cs="Arial"/>
                <w:sz w:val="20"/>
              </w:rPr>
              <w:t>MATS</w:t>
            </w:r>
          </w:p>
        </w:tc>
      </w:tr>
      <w:tr w:rsidR="00473EFB" w14:paraId="316F3337" w14:textId="77777777" w:rsidTr="003B4684">
        <w:trPr>
          <w:cantSplit/>
        </w:trPr>
        <w:tc>
          <w:tcPr>
            <w:tcW w:w="2160" w:type="dxa"/>
          </w:tcPr>
          <w:p w14:paraId="3CA85C3C" w14:textId="77777777" w:rsidR="00473EFB" w:rsidRPr="003F06E5" w:rsidRDefault="00473EFB" w:rsidP="00811DAE">
            <w:pPr>
              <w:pStyle w:val="TableEntry"/>
              <w:rPr>
                <w:rFonts w:ascii="Arial" w:hAnsi="Arial" w:cs="Arial"/>
              </w:rPr>
            </w:pPr>
            <w:r w:rsidRPr="003F06E5">
              <w:rPr>
                <w:rFonts w:ascii="Arial" w:hAnsi="Arial" w:cs="Arial"/>
              </w:rPr>
              <w:t>EU-WFGD-QP1</w:t>
            </w:r>
          </w:p>
        </w:tc>
        <w:tc>
          <w:tcPr>
            <w:tcW w:w="4320" w:type="dxa"/>
          </w:tcPr>
          <w:p w14:paraId="21E731A8" w14:textId="208C5DAC" w:rsidR="00473EFB" w:rsidRPr="003F06E5" w:rsidRDefault="00473EFB" w:rsidP="00375CF8">
            <w:pPr>
              <w:pStyle w:val="TableEntry"/>
              <w:jc w:val="both"/>
              <w:rPr>
                <w:rFonts w:ascii="Arial" w:hAnsi="Arial" w:cs="Arial"/>
              </w:rPr>
            </w:pPr>
            <w:r w:rsidRPr="003F06E5">
              <w:rPr>
                <w:rFonts w:ascii="Arial" w:hAnsi="Arial" w:cs="Arial"/>
              </w:rPr>
              <w:t xml:space="preserve">252 </w:t>
            </w:r>
            <w:r w:rsidR="00375CF8">
              <w:rPr>
                <w:rFonts w:ascii="Arial" w:hAnsi="Arial" w:cs="Arial"/>
              </w:rPr>
              <w:t>HP</w:t>
            </w:r>
            <w:r w:rsidRPr="003F06E5">
              <w:rPr>
                <w:rFonts w:ascii="Arial" w:hAnsi="Arial" w:cs="Arial"/>
              </w:rPr>
              <w:t xml:space="preserve"> diesel fuel-fired </w:t>
            </w:r>
            <w:r w:rsidR="00D523F4">
              <w:rPr>
                <w:rFonts w:ascii="Arial" w:hAnsi="Arial" w:cs="Arial"/>
              </w:rPr>
              <w:t xml:space="preserve">engine to operate </w:t>
            </w:r>
            <w:r w:rsidRPr="003F06E5">
              <w:rPr>
                <w:rFonts w:ascii="Arial" w:hAnsi="Arial" w:cs="Arial"/>
              </w:rPr>
              <w:t>FGD quench pump</w:t>
            </w:r>
            <w:r w:rsidRPr="003F06E5">
              <w:rPr>
                <w:rFonts w:cs="Arial"/>
              </w:rPr>
              <w:t xml:space="preserve"> </w:t>
            </w:r>
            <w:r w:rsidR="00CD3E2B">
              <w:rPr>
                <w:rFonts w:ascii="Arial" w:hAnsi="Arial" w:cs="Arial"/>
              </w:rPr>
              <w:t>and 350-</w:t>
            </w:r>
            <w:r w:rsidRPr="003F06E5">
              <w:rPr>
                <w:rFonts w:ascii="Arial" w:hAnsi="Arial" w:cs="Arial"/>
              </w:rPr>
              <w:t>gallon elevated storage tank for diesel fuel</w:t>
            </w:r>
            <w:r>
              <w:rPr>
                <w:rFonts w:ascii="Arial" w:hAnsi="Arial" w:cs="Arial"/>
              </w:rPr>
              <w:t xml:space="preserve"> servicing the Unit 3 stack</w:t>
            </w:r>
            <w:r w:rsidRPr="003F06E5">
              <w:rPr>
                <w:rFonts w:ascii="Arial" w:hAnsi="Arial" w:cs="Arial"/>
              </w:rPr>
              <w:t>.</w:t>
            </w:r>
          </w:p>
        </w:tc>
        <w:tc>
          <w:tcPr>
            <w:tcW w:w="1890" w:type="dxa"/>
          </w:tcPr>
          <w:p w14:paraId="3D68B4ED" w14:textId="77777777" w:rsidR="00473EFB" w:rsidRPr="00F7355B" w:rsidRDefault="00473EFB" w:rsidP="00811DAE">
            <w:pPr>
              <w:jc w:val="center"/>
              <w:rPr>
                <w:rFonts w:cs="Arial"/>
                <w:sz w:val="20"/>
              </w:rPr>
            </w:pPr>
            <w:r w:rsidRPr="00F7355B">
              <w:rPr>
                <w:rFonts w:cs="Arial"/>
                <w:sz w:val="20"/>
              </w:rPr>
              <w:t>11-21-2006 /</w:t>
            </w:r>
          </w:p>
          <w:p w14:paraId="74F1B918" w14:textId="77777777" w:rsidR="00473EFB" w:rsidRPr="0081307E" w:rsidRDefault="00473EFB" w:rsidP="00811DAE">
            <w:pPr>
              <w:pStyle w:val="TableEntry"/>
              <w:jc w:val="center"/>
              <w:rPr>
                <w:rFonts w:ascii="Arial" w:hAnsi="Arial" w:cs="Arial"/>
                <w:color w:val="FF0000"/>
              </w:rPr>
            </w:pPr>
            <w:r w:rsidRPr="0081307E">
              <w:rPr>
                <w:rFonts w:ascii="Arial" w:hAnsi="Arial" w:cs="Arial"/>
              </w:rPr>
              <w:t>08-02-2010</w:t>
            </w:r>
          </w:p>
        </w:tc>
        <w:tc>
          <w:tcPr>
            <w:tcW w:w="2070" w:type="dxa"/>
          </w:tcPr>
          <w:p w14:paraId="7856B51E"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r w:rsidR="00005D46">
              <w:rPr>
                <w:rFonts w:cs="Arial"/>
                <w:sz w:val="20"/>
              </w:rPr>
              <w:t>, FG-WFGD-QP1&amp;2</w:t>
            </w:r>
          </w:p>
        </w:tc>
      </w:tr>
      <w:tr w:rsidR="00473EFB" w14:paraId="7FBC931F" w14:textId="77777777" w:rsidTr="003B4684">
        <w:trPr>
          <w:cantSplit/>
        </w:trPr>
        <w:tc>
          <w:tcPr>
            <w:tcW w:w="2160" w:type="dxa"/>
          </w:tcPr>
          <w:p w14:paraId="120C8D70" w14:textId="77777777" w:rsidR="00473EFB" w:rsidRPr="003F06E5" w:rsidRDefault="00473EFB" w:rsidP="00811DAE">
            <w:pPr>
              <w:pStyle w:val="TableEntry"/>
              <w:rPr>
                <w:rFonts w:ascii="Arial" w:hAnsi="Arial" w:cs="Arial"/>
              </w:rPr>
            </w:pPr>
            <w:r w:rsidRPr="003F06E5">
              <w:rPr>
                <w:rFonts w:ascii="Arial" w:hAnsi="Arial" w:cs="Arial"/>
              </w:rPr>
              <w:t>EU-WFGD-QP2</w:t>
            </w:r>
          </w:p>
        </w:tc>
        <w:tc>
          <w:tcPr>
            <w:tcW w:w="4320" w:type="dxa"/>
          </w:tcPr>
          <w:p w14:paraId="069ACDF8" w14:textId="308B2351" w:rsidR="00473EFB" w:rsidRPr="003F06E5" w:rsidRDefault="00473EFB" w:rsidP="00375CF8">
            <w:pPr>
              <w:pStyle w:val="TableEntry"/>
              <w:jc w:val="both"/>
              <w:rPr>
                <w:rFonts w:ascii="Arial" w:hAnsi="Arial" w:cs="Arial"/>
              </w:rPr>
            </w:pPr>
            <w:r w:rsidRPr="003F06E5">
              <w:rPr>
                <w:rFonts w:ascii="Arial" w:hAnsi="Arial" w:cs="Arial"/>
              </w:rPr>
              <w:t xml:space="preserve">252 </w:t>
            </w:r>
            <w:r w:rsidR="00375CF8">
              <w:rPr>
                <w:rFonts w:ascii="Arial" w:hAnsi="Arial" w:cs="Arial"/>
              </w:rPr>
              <w:t>HP</w:t>
            </w:r>
            <w:r w:rsidRPr="003F06E5">
              <w:rPr>
                <w:rFonts w:ascii="Arial" w:hAnsi="Arial" w:cs="Arial"/>
              </w:rPr>
              <w:t xml:space="preserve"> diesel fuel-fired </w:t>
            </w:r>
            <w:r w:rsidR="00D523F4">
              <w:rPr>
                <w:rFonts w:ascii="Arial" w:hAnsi="Arial" w:cs="Arial"/>
              </w:rPr>
              <w:t xml:space="preserve">engine to operate </w:t>
            </w:r>
            <w:r w:rsidRPr="003F06E5">
              <w:rPr>
                <w:rFonts w:ascii="Arial" w:hAnsi="Arial" w:cs="Arial"/>
              </w:rPr>
              <w:t>FGD quench pump</w:t>
            </w:r>
            <w:r w:rsidRPr="003F06E5">
              <w:rPr>
                <w:rFonts w:cs="Arial"/>
              </w:rPr>
              <w:t xml:space="preserve"> </w:t>
            </w:r>
            <w:r w:rsidRPr="003F06E5">
              <w:rPr>
                <w:rFonts w:ascii="Arial" w:hAnsi="Arial" w:cs="Arial"/>
              </w:rPr>
              <w:t>and 3</w:t>
            </w:r>
            <w:r w:rsidR="00CD3E2B">
              <w:rPr>
                <w:rFonts w:ascii="Arial" w:hAnsi="Arial" w:cs="Arial"/>
              </w:rPr>
              <w:t>50-</w:t>
            </w:r>
            <w:r>
              <w:rPr>
                <w:rFonts w:ascii="Arial" w:hAnsi="Arial" w:cs="Arial"/>
              </w:rPr>
              <w:t>gallon elevated storage tank</w:t>
            </w:r>
            <w:r w:rsidRPr="003F06E5">
              <w:rPr>
                <w:rFonts w:ascii="Arial" w:hAnsi="Arial" w:cs="Arial"/>
              </w:rPr>
              <w:t xml:space="preserve"> for diesel fuel</w:t>
            </w:r>
            <w:r>
              <w:rPr>
                <w:rFonts w:ascii="Arial" w:hAnsi="Arial" w:cs="Arial"/>
              </w:rPr>
              <w:t xml:space="preserve"> servicing the Unit 4 stack</w:t>
            </w:r>
            <w:r w:rsidRPr="003F06E5">
              <w:rPr>
                <w:rFonts w:ascii="Arial" w:hAnsi="Arial" w:cs="Arial"/>
              </w:rPr>
              <w:t>.</w:t>
            </w:r>
          </w:p>
        </w:tc>
        <w:tc>
          <w:tcPr>
            <w:tcW w:w="1890" w:type="dxa"/>
          </w:tcPr>
          <w:p w14:paraId="7BDC531F" w14:textId="77777777" w:rsidR="00473EFB" w:rsidRPr="003F06E5" w:rsidRDefault="00473EFB" w:rsidP="00811DAE">
            <w:pPr>
              <w:jc w:val="center"/>
              <w:rPr>
                <w:rFonts w:cs="Arial"/>
                <w:sz w:val="20"/>
              </w:rPr>
            </w:pPr>
            <w:r w:rsidRPr="003F06E5">
              <w:rPr>
                <w:rFonts w:cs="Arial"/>
                <w:sz w:val="20"/>
              </w:rPr>
              <w:t>11-21-2006 /</w:t>
            </w:r>
          </w:p>
          <w:p w14:paraId="4E6DB6A9" w14:textId="77777777" w:rsidR="00473EFB" w:rsidRPr="0081307E" w:rsidRDefault="00473EFB" w:rsidP="00811DAE">
            <w:pPr>
              <w:pStyle w:val="TableEntry"/>
              <w:jc w:val="center"/>
              <w:rPr>
                <w:rFonts w:ascii="Arial" w:hAnsi="Arial" w:cs="Arial"/>
                <w:color w:val="FF0000"/>
              </w:rPr>
            </w:pPr>
            <w:r w:rsidRPr="0081307E">
              <w:rPr>
                <w:rFonts w:ascii="Arial" w:hAnsi="Arial" w:cs="Arial"/>
              </w:rPr>
              <w:t>08-02-2010</w:t>
            </w:r>
          </w:p>
        </w:tc>
        <w:tc>
          <w:tcPr>
            <w:tcW w:w="2070" w:type="dxa"/>
          </w:tcPr>
          <w:p w14:paraId="62054889"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r w:rsidR="00005D46">
              <w:rPr>
                <w:rFonts w:cs="Arial"/>
                <w:sz w:val="20"/>
              </w:rPr>
              <w:t>, FG-WFGD-QP1&amp;2</w:t>
            </w:r>
          </w:p>
        </w:tc>
      </w:tr>
      <w:tr w:rsidR="00473EFB" w14:paraId="282D52FE" w14:textId="77777777" w:rsidTr="003B4684">
        <w:trPr>
          <w:cantSplit/>
        </w:trPr>
        <w:tc>
          <w:tcPr>
            <w:tcW w:w="2160" w:type="dxa"/>
          </w:tcPr>
          <w:p w14:paraId="006506EC" w14:textId="77777777" w:rsidR="00473EFB" w:rsidRPr="003F06E5" w:rsidRDefault="00473EFB" w:rsidP="00811DAE">
            <w:pPr>
              <w:pStyle w:val="TableEntry"/>
              <w:rPr>
                <w:rFonts w:ascii="Arial" w:hAnsi="Arial" w:cs="Arial"/>
              </w:rPr>
            </w:pPr>
            <w:r w:rsidRPr="003F06E5">
              <w:rPr>
                <w:rFonts w:ascii="Arial" w:hAnsi="Arial" w:cs="Arial"/>
              </w:rPr>
              <w:t>EU-WFGD-QP</w:t>
            </w:r>
            <w:r>
              <w:rPr>
                <w:rFonts w:ascii="Arial" w:hAnsi="Arial" w:cs="Arial"/>
              </w:rPr>
              <w:t>3</w:t>
            </w:r>
          </w:p>
        </w:tc>
        <w:tc>
          <w:tcPr>
            <w:tcW w:w="4320" w:type="dxa"/>
          </w:tcPr>
          <w:p w14:paraId="3EC74C8C" w14:textId="645A0B8C" w:rsidR="00473EFB" w:rsidRPr="003F06E5" w:rsidRDefault="00473EFB" w:rsidP="00375CF8">
            <w:pPr>
              <w:pStyle w:val="TableEntry"/>
              <w:jc w:val="both"/>
              <w:rPr>
                <w:rFonts w:ascii="Arial" w:hAnsi="Arial" w:cs="Arial"/>
              </w:rPr>
            </w:pPr>
            <w:r w:rsidRPr="003F06E5">
              <w:rPr>
                <w:rFonts w:ascii="Arial" w:hAnsi="Arial" w:cs="Arial"/>
              </w:rPr>
              <w:t xml:space="preserve">252 </w:t>
            </w:r>
            <w:r w:rsidR="00375CF8">
              <w:rPr>
                <w:rFonts w:ascii="Arial" w:hAnsi="Arial" w:cs="Arial"/>
              </w:rPr>
              <w:t>HP</w:t>
            </w:r>
            <w:r w:rsidRPr="003F06E5">
              <w:rPr>
                <w:rFonts w:ascii="Arial" w:hAnsi="Arial" w:cs="Arial"/>
              </w:rPr>
              <w:t xml:space="preserve"> diesel fuel-fired </w:t>
            </w:r>
            <w:r w:rsidR="00D523F4">
              <w:rPr>
                <w:rFonts w:ascii="Arial" w:hAnsi="Arial" w:cs="Arial"/>
              </w:rPr>
              <w:t xml:space="preserve">engine to operate </w:t>
            </w:r>
            <w:r w:rsidRPr="003F06E5">
              <w:rPr>
                <w:rFonts w:ascii="Arial" w:hAnsi="Arial" w:cs="Arial"/>
              </w:rPr>
              <w:t>FGD quench pump</w:t>
            </w:r>
            <w:r w:rsidRPr="003F06E5">
              <w:rPr>
                <w:rFonts w:cs="Arial"/>
              </w:rPr>
              <w:t xml:space="preserve"> </w:t>
            </w:r>
            <w:r w:rsidRPr="003F06E5">
              <w:rPr>
                <w:rFonts w:ascii="Arial" w:hAnsi="Arial" w:cs="Arial"/>
              </w:rPr>
              <w:t>and 3</w:t>
            </w:r>
            <w:r w:rsidR="00CD3E2B">
              <w:rPr>
                <w:rFonts w:ascii="Arial" w:hAnsi="Arial" w:cs="Arial"/>
              </w:rPr>
              <w:t>50-</w:t>
            </w:r>
            <w:r>
              <w:rPr>
                <w:rFonts w:ascii="Arial" w:hAnsi="Arial" w:cs="Arial"/>
              </w:rPr>
              <w:t>gallon elevated storage tank</w:t>
            </w:r>
            <w:r w:rsidRPr="003F06E5">
              <w:rPr>
                <w:rFonts w:ascii="Arial" w:hAnsi="Arial" w:cs="Arial"/>
              </w:rPr>
              <w:t xml:space="preserve"> for diesel fuel</w:t>
            </w:r>
            <w:r>
              <w:rPr>
                <w:rFonts w:ascii="Arial" w:hAnsi="Arial" w:cs="Arial"/>
              </w:rPr>
              <w:t xml:space="preserve"> servicing the Unit 1 stack</w:t>
            </w:r>
            <w:r w:rsidRPr="003F06E5">
              <w:rPr>
                <w:rFonts w:ascii="Arial" w:hAnsi="Arial" w:cs="Arial"/>
              </w:rPr>
              <w:t>.</w:t>
            </w:r>
          </w:p>
        </w:tc>
        <w:tc>
          <w:tcPr>
            <w:tcW w:w="1890" w:type="dxa"/>
          </w:tcPr>
          <w:p w14:paraId="7ED07544" w14:textId="77777777" w:rsidR="00473EFB" w:rsidRPr="007C7CE4" w:rsidRDefault="00D523F4" w:rsidP="00811DAE">
            <w:pPr>
              <w:pStyle w:val="TableEntry"/>
              <w:jc w:val="center"/>
              <w:rPr>
                <w:rFonts w:ascii="Arial" w:hAnsi="Arial" w:cs="Arial"/>
              </w:rPr>
            </w:pPr>
            <w:r>
              <w:rPr>
                <w:rFonts w:ascii="Arial" w:hAnsi="Arial" w:cs="Arial"/>
              </w:rPr>
              <w:t>12-1-2013</w:t>
            </w:r>
          </w:p>
        </w:tc>
        <w:tc>
          <w:tcPr>
            <w:tcW w:w="2070" w:type="dxa"/>
          </w:tcPr>
          <w:p w14:paraId="1E2FBB33" w14:textId="77777777" w:rsidR="00473EFB" w:rsidRPr="00B50BA7" w:rsidRDefault="00473EFB" w:rsidP="00005D46">
            <w:pPr>
              <w:jc w:val="center"/>
              <w:rPr>
                <w:rFonts w:cs="Arial"/>
                <w:sz w:val="20"/>
              </w:rPr>
            </w:pPr>
            <w:r w:rsidRPr="003F06E5">
              <w:rPr>
                <w:rFonts w:cs="Arial"/>
                <w:sz w:val="20"/>
              </w:rPr>
              <w:t>FG-ProjectPC</w:t>
            </w:r>
            <w:r>
              <w:rPr>
                <w:rFonts w:cs="Arial"/>
                <w:sz w:val="20"/>
              </w:rPr>
              <w:t>1-</w:t>
            </w:r>
            <w:r w:rsidRPr="003F06E5">
              <w:rPr>
                <w:rFonts w:cs="Arial"/>
                <w:sz w:val="20"/>
              </w:rPr>
              <w:t>4</w:t>
            </w:r>
            <w:r w:rsidR="00005D46">
              <w:rPr>
                <w:rFonts w:cs="Arial"/>
                <w:sz w:val="20"/>
              </w:rPr>
              <w:t>, FG-WFGD-QP3&amp;4</w:t>
            </w:r>
          </w:p>
        </w:tc>
      </w:tr>
      <w:tr w:rsidR="00473EFB" w14:paraId="0149A7DB" w14:textId="77777777" w:rsidTr="003B4684">
        <w:trPr>
          <w:cantSplit/>
        </w:trPr>
        <w:tc>
          <w:tcPr>
            <w:tcW w:w="2160" w:type="dxa"/>
          </w:tcPr>
          <w:p w14:paraId="6DD5AE57" w14:textId="77777777" w:rsidR="00473EFB" w:rsidRPr="003F06E5" w:rsidRDefault="00473EFB" w:rsidP="00811DAE">
            <w:pPr>
              <w:pStyle w:val="TableEntry"/>
              <w:rPr>
                <w:rFonts w:ascii="Arial" w:hAnsi="Arial" w:cs="Arial"/>
              </w:rPr>
            </w:pPr>
            <w:r w:rsidRPr="003F06E5">
              <w:rPr>
                <w:rFonts w:ascii="Arial" w:hAnsi="Arial" w:cs="Arial"/>
              </w:rPr>
              <w:lastRenderedPageBreak/>
              <w:t>EU-WFGD-QP</w:t>
            </w:r>
            <w:r>
              <w:rPr>
                <w:rFonts w:ascii="Arial" w:hAnsi="Arial" w:cs="Arial"/>
              </w:rPr>
              <w:t>4</w:t>
            </w:r>
          </w:p>
        </w:tc>
        <w:tc>
          <w:tcPr>
            <w:tcW w:w="4320" w:type="dxa"/>
          </w:tcPr>
          <w:p w14:paraId="398E382A" w14:textId="004F5AEC" w:rsidR="00473EFB" w:rsidRPr="003F06E5" w:rsidRDefault="00473EFB" w:rsidP="00375CF8">
            <w:pPr>
              <w:pStyle w:val="TableEntry"/>
              <w:jc w:val="both"/>
              <w:rPr>
                <w:rFonts w:ascii="Arial" w:hAnsi="Arial" w:cs="Arial"/>
              </w:rPr>
            </w:pPr>
            <w:r w:rsidRPr="003F06E5">
              <w:rPr>
                <w:rFonts w:ascii="Arial" w:hAnsi="Arial" w:cs="Arial"/>
              </w:rPr>
              <w:t xml:space="preserve">252 </w:t>
            </w:r>
            <w:r w:rsidR="00375CF8">
              <w:rPr>
                <w:rFonts w:ascii="Arial" w:hAnsi="Arial" w:cs="Arial"/>
              </w:rPr>
              <w:t>HP</w:t>
            </w:r>
            <w:r w:rsidRPr="003F06E5">
              <w:rPr>
                <w:rFonts w:ascii="Arial" w:hAnsi="Arial" w:cs="Arial"/>
              </w:rPr>
              <w:t xml:space="preserve"> diesel fuel-fired </w:t>
            </w:r>
            <w:r w:rsidR="00D523F4">
              <w:rPr>
                <w:rFonts w:ascii="Arial" w:hAnsi="Arial" w:cs="Arial"/>
              </w:rPr>
              <w:t xml:space="preserve">engine to operate </w:t>
            </w:r>
            <w:r w:rsidRPr="003F06E5">
              <w:rPr>
                <w:rFonts w:ascii="Arial" w:hAnsi="Arial" w:cs="Arial"/>
              </w:rPr>
              <w:t>FGD quench pump</w:t>
            </w:r>
            <w:r w:rsidRPr="003F06E5">
              <w:rPr>
                <w:rFonts w:cs="Arial"/>
              </w:rPr>
              <w:t xml:space="preserve"> </w:t>
            </w:r>
            <w:r w:rsidRPr="003F06E5">
              <w:rPr>
                <w:rFonts w:ascii="Arial" w:hAnsi="Arial" w:cs="Arial"/>
              </w:rPr>
              <w:t>and 3</w:t>
            </w:r>
            <w:r w:rsidR="00CD3E2B">
              <w:rPr>
                <w:rFonts w:ascii="Arial" w:hAnsi="Arial" w:cs="Arial"/>
              </w:rPr>
              <w:t>50-</w:t>
            </w:r>
            <w:r>
              <w:rPr>
                <w:rFonts w:ascii="Arial" w:hAnsi="Arial" w:cs="Arial"/>
              </w:rPr>
              <w:t>gallon elevated storage tank</w:t>
            </w:r>
            <w:r w:rsidRPr="003F06E5">
              <w:rPr>
                <w:rFonts w:ascii="Arial" w:hAnsi="Arial" w:cs="Arial"/>
              </w:rPr>
              <w:t xml:space="preserve"> for diesel fuel</w:t>
            </w:r>
            <w:r>
              <w:rPr>
                <w:rFonts w:ascii="Arial" w:hAnsi="Arial" w:cs="Arial"/>
              </w:rPr>
              <w:t xml:space="preserve"> servicing the Unit 2 stack</w:t>
            </w:r>
            <w:r w:rsidRPr="003F06E5">
              <w:rPr>
                <w:rFonts w:ascii="Arial" w:hAnsi="Arial" w:cs="Arial"/>
              </w:rPr>
              <w:t>.</w:t>
            </w:r>
          </w:p>
        </w:tc>
        <w:tc>
          <w:tcPr>
            <w:tcW w:w="1890" w:type="dxa"/>
          </w:tcPr>
          <w:p w14:paraId="200D8724" w14:textId="77777777" w:rsidR="00473EFB" w:rsidRPr="007C7CE4" w:rsidRDefault="00D523F4" w:rsidP="00811DAE">
            <w:pPr>
              <w:pStyle w:val="TableEntry"/>
              <w:jc w:val="center"/>
              <w:rPr>
                <w:rFonts w:ascii="Arial" w:hAnsi="Arial" w:cs="Arial"/>
              </w:rPr>
            </w:pPr>
            <w:r>
              <w:rPr>
                <w:rFonts w:ascii="Arial" w:hAnsi="Arial" w:cs="Arial"/>
              </w:rPr>
              <w:t>4-1-2014</w:t>
            </w:r>
          </w:p>
        </w:tc>
        <w:tc>
          <w:tcPr>
            <w:tcW w:w="2070" w:type="dxa"/>
          </w:tcPr>
          <w:p w14:paraId="4206286D"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r w:rsidR="00005D46">
              <w:rPr>
                <w:rFonts w:cs="Arial"/>
                <w:sz w:val="20"/>
              </w:rPr>
              <w:t>, FG-WFGD-QP3&amp;4</w:t>
            </w:r>
          </w:p>
        </w:tc>
      </w:tr>
      <w:tr w:rsidR="00473EFB" w14:paraId="266E6695" w14:textId="77777777" w:rsidTr="003B4684">
        <w:trPr>
          <w:cantSplit/>
        </w:trPr>
        <w:tc>
          <w:tcPr>
            <w:tcW w:w="2160" w:type="dxa"/>
          </w:tcPr>
          <w:p w14:paraId="01B93043" w14:textId="77777777" w:rsidR="00473EFB" w:rsidRPr="003F06E5" w:rsidRDefault="00473EFB" w:rsidP="00811DAE">
            <w:pPr>
              <w:pStyle w:val="TableEntry"/>
              <w:rPr>
                <w:rFonts w:ascii="Arial" w:hAnsi="Arial" w:cs="Arial"/>
              </w:rPr>
            </w:pPr>
            <w:r w:rsidRPr="003F06E5">
              <w:rPr>
                <w:rFonts w:ascii="Arial" w:hAnsi="Arial" w:cs="Arial"/>
              </w:rPr>
              <w:t>EU-CASCADES</w:t>
            </w:r>
          </w:p>
        </w:tc>
        <w:tc>
          <w:tcPr>
            <w:tcW w:w="4320" w:type="dxa"/>
          </w:tcPr>
          <w:p w14:paraId="387D3A8E" w14:textId="77777777" w:rsidR="00473EFB" w:rsidRPr="003F06E5" w:rsidRDefault="00473EFB" w:rsidP="00473EFB">
            <w:pPr>
              <w:pStyle w:val="TableEntry"/>
              <w:jc w:val="both"/>
              <w:rPr>
                <w:rFonts w:ascii="Arial" w:hAnsi="Arial" w:cs="Arial"/>
              </w:rPr>
            </w:pPr>
            <w:r w:rsidRPr="003F06E5">
              <w:rPr>
                <w:rFonts w:ascii="Arial" w:hAnsi="Arial" w:cs="Arial"/>
              </w:rPr>
              <w:t>This emission unit represents coal handling activity in the Cascades room.  Coal handling activity emissions are limited by an enclosure, wet dust suppression, and baghouse dust collectors.</w:t>
            </w:r>
          </w:p>
        </w:tc>
        <w:tc>
          <w:tcPr>
            <w:tcW w:w="1890" w:type="dxa"/>
          </w:tcPr>
          <w:p w14:paraId="373C321D" w14:textId="77777777" w:rsidR="00473EFB" w:rsidRPr="003F06E5" w:rsidRDefault="00473EFB" w:rsidP="00811DAE">
            <w:pPr>
              <w:pStyle w:val="TableEntry"/>
              <w:jc w:val="center"/>
              <w:rPr>
                <w:rFonts w:ascii="Arial" w:hAnsi="Arial" w:cs="Arial"/>
              </w:rPr>
            </w:pPr>
            <w:r w:rsidRPr="003F06E5">
              <w:rPr>
                <w:rFonts w:ascii="Arial" w:hAnsi="Arial" w:cs="Arial"/>
              </w:rPr>
              <w:t>01-01-1968 /</w:t>
            </w:r>
          </w:p>
          <w:p w14:paraId="1B5B4992" w14:textId="77777777" w:rsidR="00473EFB" w:rsidRPr="003F06E5" w:rsidRDefault="00473EFB" w:rsidP="00811DAE">
            <w:pPr>
              <w:jc w:val="center"/>
              <w:rPr>
                <w:rFonts w:cs="Arial"/>
                <w:sz w:val="20"/>
              </w:rPr>
            </w:pPr>
            <w:r w:rsidRPr="003F06E5">
              <w:rPr>
                <w:rFonts w:cs="Arial"/>
                <w:sz w:val="20"/>
              </w:rPr>
              <w:t>11-01-1980 /</w:t>
            </w:r>
          </w:p>
          <w:p w14:paraId="18222103" w14:textId="77777777" w:rsidR="00473EFB" w:rsidRPr="003F06E5" w:rsidRDefault="00473EFB" w:rsidP="00811DAE">
            <w:pPr>
              <w:jc w:val="center"/>
              <w:rPr>
                <w:rFonts w:cs="Arial"/>
                <w:color w:val="FF0000"/>
                <w:sz w:val="20"/>
              </w:rPr>
            </w:pPr>
            <w:r>
              <w:rPr>
                <w:rFonts w:cs="Arial"/>
                <w:sz w:val="20"/>
              </w:rPr>
              <w:t>0</w:t>
            </w:r>
            <w:r w:rsidRPr="0081307E">
              <w:rPr>
                <w:rFonts w:cs="Arial"/>
                <w:sz w:val="20"/>
              </w:rPr>
              <w:t>8-</w:t>
            </w:r>
            <w:r>
              <w:rPr>
                <w:rFonts w:cs="Arial"/>
                <w:sz w:val="20"/>
              </w:rPr>
              <w:t>0</w:t>
            </w:r>
            <w:r w:rsidRPr="0081307E">
              <w:rPr>
                <w:rFonts w:cs="Arial"/>
                <w:sz w:val="20"/>
              </w:rPr>
              <w:t>2-2010</w:t>
            </w:r>
          </w:p>
        </w:tc>
        <w:tc>
          <w:tcPr>
            <w:tcW w:w="2070" w:type="dxa"/>
          </w:tcPr>
          <w:p w14:paraId="705921B1"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p>
        </w:tc>
      </w:tr>
      <w:tr w:rsidR="00473EFB" w14:paraId="55D41A07" w14:textId="77777777" w:rsidTr="003B4684">
        <w:trPr>
          <w:cantSplit/>
        </w:trPr>
        <w:tc>
          <w:tcPr>
            <w:tcW w:w="2160" w:type="dxa"/>
          </w:tcPr>
          <w:p w14:paraId="74622F87" w14:textId="77777777" w:rsidR="00473EFB" w:rsidRPr="003F06E5" w:rsidRDefault="00473EFB" w:rsidP="00811DAE">
            <w:pPr>
              <w:pStyle w:val="TableEntry"/>
              <w:rPr>
                <w:rFonts w:ascii="Arial" w:hAnsi="Arial"/>
              </w:rPr>
            </w:pPr>
            <w:r w:rsidRPr="003F06E5">
              <w:rPr>
                <w:rFonts w:ascii="Arial" w:hAnsi="Arial"/>
              </w:rPr>
              <w:t>EU-TRANSFERHS</w:t>
            </w:r>
          </w:p>
        </w:tc>
        <w:tc>
          <w:tcPr>
            <w:tcW w:w="4320" w:type="dxa"/>
          </w:tcPr>
          <w:p w14:paraId="75C6403B" w14:textId="77777777" w:rsidR="00473EFB" w:rsidRPr="003F06E5" w:rsidRDefault="00473EFB" w:rsidP="00473EFB">
            <w:pPr>
              <w:pStyle w:val="TableEntry"/>
              <w:jc w:val="both"/>
              <w:rPr>
                <w:rFonts w:ascii="Arial" w:hAnsi="Arial"/>
              </w:rPr>
            </w:pPr>
            <w:r w:rsidRPr="003F06E5">
              <w:rPr>
                <w:rFonts w:ascii="Arial" w:hAnsi="Arial"/>
              </w:rPr>
              <w:t xml:space="preserve">This emission unit represents coal handling activity in the Transfer House.  Coal handling activity emissions are limited by an enclosure, </w:t>
            </w:r>
            <w:r w:rsidRPr="003F06E5">
              <w:rPr>
                <w:rFonts w:ascii="Arial" w:hAnsi="Arial" w:cs="Arial"/>
              </w:rPr>
              <w:t>wet dust suppression</w:t>
            </w:r>
            <w:r w:rsidRPr="003F06E5">
              <w:rPr>
                <w:rFonts w:ascii="Arial" w:hAnsi="Arial"/>
              </w:rPr>
              <w:t xml:space="preserve">, and baghouse dust collectors. </w:t>
            </w:r>
            <w:r w:rsidRPr="003F06E5">
              <w:rPr>
                <w:rFonts w:ascii="Arial" w:hAnsi="Arial"/>
                <w:b/>
              </w:rPr>
              <w:t xml:space="preserve"> </w:t>
            </w:r>
          </w:p>
        </w:tc>
        <w:tc>
          <w:tcPr>
            <w:tcW w:w="1890" w:type="dxa"/>
          </w:tcPr>
          <w:p w14:paraId="519B10BE" w14:textId="77777777" w:rsidR="00473EFB" w:rsidRPr="003F06E5" w:rsidRDefault="00473EFB" w:rsidP="00811DAE">
            <w:pPr>
              <w:pStyle w:val="TableEntry"/>
              <w:jc w:val="center"/>
              <w:rPr>
                <w:rFonts w:ascii="Arial" w:hAnsi="Arial" w:cs="Arial"/>
              </w:rPr>
            </w:pPr>
            <w:r w:rsidRPr="003F06E5">
              <w:rPr>
                <w:rFonts w:ascii="Arial" w:hAnsi="Arial" w:cs="Arial"/>
              </w:rPr>
              <w:t>01-01-1968 /</w:t>
            </w:r>
          </w:p>
          <w:p w14:paraId="44DE25DC" w14:textId="77777777" w:rsidR="00473EFB" w:rsidRPr="003F06E5" w:rsidRDefault="00473EFB" w:rsidP="00811DAE">
            <w:pPr>
              <w:jc w:val="center"/>
              <w:rPr>
                <w:rFonts w:cs="Arial"/>
                <w:sz w:val="20"/>
              </w:rPr>
            </w:pPr>
            <w:r w:rsidRPr="003F06E5">
              <w:rPr>
                <w:rFonts w:cs="Arial"/>
                <w:sz w:val="20"/>
              </w:rPr>
              <w:t>11-01-1980 /</w:t>
            </w:r>
          </w:p>
          <w:p w14:paraId="195F44C9" w14:textId="77777777" w:rsidR="00473EFB" w:rsidRPr="0081307E" w:rsidRDefault="00473EFB" w:rsidP="00811DAE">
            <w:pPr>
              <w:jc w:val="center"/>
              <w:rPr>
                <w:rFonts w:cs="Arial"/>
                <w:color w:val="FF0000"/>
                <w:sz w:val="20"/>
              </w:rPr>
            </w:pPr>
            <w:r>
              <w:rPr>
                <w:rFonts w:cs="Arial"/>
                <w:sz w:val="20"/>
              </w:rPr>
              <w:t>0</w:t>
            </w:r>
            <w:r w:rsidRPr="0081307E">
              <w:rPr>
                <w:rFonts w:cs="Arial"/>
                <w:sz w:val="20"/>
              </w:rPr>
              <w:t>8-</w:t>
            </w:r>
            <w:r>
              <w:rPr>
                <w:rFonts w:cs="Arial"/>
                <w:sz w:val="20"/>
              </w:rPr>
              <w:t>0</w:t>
            </w:r>
            <w:r w:rsidRPr="0081307E">
              <w:rPr>
                <w:rFonts w:cs="Arial"/>
                <w:sz w:val="20"/>
              </w:rPr>
              <w:t>2-2010</w:t>
            </w:r>
          </w:p>
        </w:tc>
        <w:tc>
          <w:tcPr>
            <w:tcW w:w="2070" w:type="dxa"/>
          </w:tcPr>
          <w:p w14:paraId="76DEA104"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p>
        </w:tc>
      </w:tr>
      <w:tr w:rsidR="00473EFB" w14:paraId="451546BA" w14:textId="77777777" w:rsidTr="003B4684">
        <w:trPr>
          <w:cantSplit/>
        </w:trPr>
        <w:tc>
          <w:tcPr>
            <w:tcW w:w="2160" w:type="dxa"/>
          </w:tcPr>
          <w:p w14:paraId="44F756E2" w14:textId="77777777" w:rsidR="00473EFB" w:rsidRPr="003F06E5" w:rsidRDefault="00473EFB" w:rsidP="00811DAE">
            <w:pPr>
              <w:pStyle w:val="TableEntry"/>
              <w:rPr>
                <w:rFonts w:ascii="Arial" w:hAnsi="Arial"/>
              </w:rPr>
            </w:pPr>
            <w:r w:rsidRPr="003F06E5">
              <w:rPr>
                <w:rFonts w:ascii="Arial" w:hAnsi="Arial"/>
              </w:rPr>
              <w:t>EU-DUMPERHS</w:t>
            </w:r>
          </w:p>
        </w:tc>
        <w:tc>
          <w:tcPr>
            <w:tcW w:w="4320" w:type="dxa"/>
          </w:tcPr>
          <w:p w14:paraId="5FCCFBDC" w14:textId="77777777" w:rsidR="00473EFB" w:rsidRPr="003F06E5" w:rsidRDefault="00473EFB" w:rsidP="00473EFB">
            <w:pPr>
              <w:pStyle w:val="TableEntry"/>
              <w:jc w:val="both"/>
              <w:rPr>
                <w:rFonts w:ascii="Arial" w:hAnsi="Arial"/>
              </w:rPr>
            </w:pPr>
            <w:r w:rsidRPr="003F06E5">
              <w:rPr>
                <w:rFonts w:ascii="Arial" w:hAnsi="Arial"/>
              </w:rPr>
              <w:t xml:space="preserve">This emission unit represents coal handling activity in the Dumper House.  Coal handling activity emissions are limited by an enclosure, </w:t>
            </w:r>
            <w:r w:rsidRPr="003F06E5">
              <w:rPr>
                <w:rFonts w:ascii="Arial" w:hAnsi="Arial" w:cs="Arial"/>
              </w:rPr>
              <w:t>wet dust suppression</w:t>
            </w:r>
            <w:r w:rsidRPr="003F06E5">
              <w:rPr>
                <w:rFonts w:ascii="Arial" w:hAnsi="Arial"/>
              </w:rPr>
              <w:t>, and baghouse dust collectors.</w:t>
            </w:r>
          </w:p>
        </w:tc>
        <w:tc>
          <w:tcPr>
            <w:tcW w:w="1890" w:type="dxa"/>
          </w:tcPr>
          <w:p w14:paraId="55E70601" w14:textId="77777777" w:rsidR="00473EFB" w:rsidRPr="003F06E5" w:rsidRDefault="00473EFB" w:rsidP="00811DAE">
            <w:pPr>
              <w:pStyle w:val="TableEntry"/>
              <w:jc w:val="center"/>
              <w:rPr>
                <w:rFonts w:ascii="Arial" w:hAnsi="Arial" w:cs="Arial"/>
              </w:rPr>
            </w:pPr>
            <w:r w:rsidRPr="003F06E5">
              <w:rPr>
                <w:rFonts w:ascii="Arial" w:hAnsi="Arial" w:cs="Arial"/>
              </w:rPr>
              <w:t>01-01-1968 /</w:t>
            </w:r>
          </w:p>
          <w:p w14:paraId="1ADE4176" w14:textId="77777777" w:rsidR="00473EFB" w:rsidRPr="003F06E5" w:rsidRDefault="00473EFB" w:rsidP="00811DAE">
            <w:pPr>
              <w:jc w:val="center"/>
              <w:rPr>
                <w:rFonts w:cs="Arial"/>
                <w:sz w:val="20"/>
              </w:rPr>
            </w:pPr>
            <w:r w:rsidRPr="003F06E5">
              <w:rPr>
                <w:rFonts w:cs="Arial"/>
                <w:sz w:val="20"/>
              </w:rPr>
              <w:t>11-01-1980 /</w:t>
            </w:r>
          </w:p>
          <w:p w14:paraId="5B821153" w14:textId="1C47F772" w:rsidR="00473EFB" w:rsidRPr="007C7CE4" w:rsidRDefault="006B4423" w:rsidP="00811DAE">
            <w:pPr>
              <w:jc w:val="center"/>
              <w:rPr>
                <w:rFonts w:cs="Arial"/>
                <w:color w:val="FF0000"/>
                <w:sz w:val="20"/>
              </w:rPr>
            </w:pPr>
            <w:r>
              <w:rPr>
                <w:rFonts w:cs="Arial"/>
                <w:sz w:val="20"/>
              </w:rPr>
              <w:t>07-12-2012</w:t>
            </w:r>
          </w:p>
        </w:tc>
        <w:tc>
          <w:tcPr>
            <w:tcW w:w="2070" w:type="dxa"/>
          </w:tcPr>
          <w:p w14:paraId="27DF859B"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p>
        </w:tc>
      </w:tr>
      <w:tr w:rsidR="00473EFB" w14:paraId="3D0BF4BE" w14:textId="77777777" w:rsidTr="003B4684">
        <w:trPr>
          <w:cantSplit/>
        </w:trPr>
        <w:tc>
          <w:tcPr>
            <w:tcW w:w="2160" w:type="dxa"/>
          </w:tcPr>
          <w:p w14:paraId="5C4728FB" w14:textId="77777777" w:rsidR="00473EFB" w:rsidRPr="003F06E5" w:rsidRDefault="00473EFB" w:rsidP="00811DAE">
            <w:pPr>
              <w:pStyle w:val="TableEntry"/>
              <w:rPr>
                <w:rFonts w:ascii="Arial" w:hAnsi="Arial"/>
              </w:rPr>
            </w:pPr>
            <w:r w:rsidRPr="003F06E5">
              <w:rPr>
                <w:rFonts w:ascii="Arial" w:hAnsi="Arial"/>
              </w:rPr>
              <w:t>EU-COALUNLOAD</w:t>
            </w:r>
          </w:p>
        </w:tc>
        <w:tc>
          <w:tcPr>
            <w:tcW w:w="4320" w:type="dxa"/>
          </w:tcPr>
          <w:p w14:paraId="30FC161A" w14:textId="77777777" w:rsidR="00473EFB" w:rsidRPr="003F06E5" w:rsidRDefault="00473EFB" w:rsidP="00473EFB">
            <w:pPr>
              <w:pStyle w:val="TableEntry"/>
              <w:jc w:val="both"/>
              <w:rPr>
                <w:rFonts w:ascii="Arial" w:hAnsi="Arial" w:cs="Arial"/>
              </w:rPr>
            </w:pPr>
            <w:r w:rsidRPr="003F06E5">
              <w:rPr>
                <w:rFonts w:ascii="Arial" w:hAnsi="Arial" w:cs="Arial"/>
              </w:rPr>
              <w:t>This emission unit represents the coal unloading activities from Great Lakes ships and includes storage and pile maintenance.  Coal handling activity emissions are limited by enclosures and wet dust suppression methods.</w:t>
            </w:r>
          </w:p>
        </w:tc>
        <w:tc>
          <w:tcPr>
            <w:tcW w:w="1890" w:type="dxa"/>
          </w:tcPr>
          <w:p w14:paraId="51E8B305" w14:textId="77777777" w:rsidR="00473EFB" w:rsidRPr="003F06E5" w:rsidRDefault="00473EFB" w:rsidP="00811DAE">
            <w:pPr>
              <w:pStyle w:val="TableEntry"/>
              <w:jc w:val="center"/>
              <w:rPr>
                <w:rFonts w:ascii="Arial" w:hAnsi="Arial" w:cs="Arial"/>
              </w:rPr>
            </w:pPr>
            <w:r w:rsidRPr="003F06E5">
              <w:rPr>
                <w:rFonts w:ascii="Arial" w:hAnsi="Arial" w:cs="Arial"/>
              </w:rPr>
              <w:t>01-01-1968 /</w:t>
            </w:r>
          </w:p>
          <w:p w14:paraId="67289CE8" w14:textId="77777777" w:rsidR="00473EFB" w:rsidRPr="003F06E5" w:rsidRDefault="00473EFB" w:rsidP="00811DAE">
            <w:pPr>
              <w:pStyle w:val="TableEntry"/>
              <w:jc w:val="center"/>
              <w:rPr>
                <w:rFonts w:ascii="Arial" w:hAnsi="Arial" w:cs="Arial"/>
              </w:rPr>
            </w:pPr>
            <w:r w:rsidRPr="003F06E5">
              <w:rPr>
                <w:rFonts w:ascii="Arial" w:hAnsi="Arial" w:cs="Arial"/>
              </w:rPr>
              <w:t>11-01-1980 /</w:t>
            </w:r>
          </w:p>
          <w:p w14:paraId="1C18652C" w14:textId="77777777" w:rsidR="00473EFB" w:rsidRPr="003F06E5" w:rsidRDefault="00473EFB" w:rsidP="00811DAE">
            <w:pPr>
              <w:pStyle w:val="TableEntry"/>
              <w:jc w:val="center"/>
              <w:rPr>
                <w:rFonts w:ascii="Arial" w:hAnsi="Arial" w:cs="Arial"/>
                <w:color w:val="FF0000"/>
              </w:rPr>
            </w:pPr>
            <w:r>
              <w:rPr>
                <w:rFonts w:ascii="Arial" w:hAnsi="Arial" w:cs="Arial"/>
              </w:rPr>
              <w:t>0</w:t>
            </w:r>
            <w:r w:rsidRPr="00F7355B">
              <w:rPr>
                <w:rFonts w:ascii="Arial" w:hAnsi="Arial" w:cs="Arial"/>
              </w:rPr>
              <w:t>8-</w:t>
            </w:r>
            <w:r>
              <w:rPr>
                <w:rFonts w:ascii="Arial" w:hAnsi="Arial" w:cs="Arial"/>
              </w:rPr>
              <w:t>0</w:t>
            </w:r>
            <w:r w:rsidRPr="00F7355B">
              <w:rPr>
                <w:rFonts w:ascii="Arial" w:hAnsi="Arial" w:cs="Arial"/>
              </w:rPr>
              <w:t>2-2010</w:t>
            </w:r>
          </w:p>
        </w:tc>
        <w:tc>
          <w:tcPr>
            <w:tcW w:w="2070" w:type="dxa"/>
          </w:tcPr>
          <w:p w14:paraId="6EEE0A3F"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p>
        </w:tc>
      </w:tr>
      <w:tr w:rsidR="00473EFB" w14:paraId="06B1A59E" w14:textId="77777777" w:rsidTr="003B4684">
        <w:trPr>
          <w:cantSplit/>
        </w:trPr>
        <w:tc>
          <w:tcPr>
            <w:tcW w:w="2160" w:type="dxa"/>
          </w:tcPr>
          <w:p w14:paraId="0EB8FF8F" w14:textId="77777777" w:rsidR="00473EFB" w:rsidRPr="003F06E5" w:rsidRDefault="00473EFB" w:rsidP="00811DAE">
            <w:pPr>
              <w:pStyle w:val="TableEntry"/>
              <w:rPr>
                <w:rFonts w:ascii="Arial" w:hAnsi="Arial"/>
              </w:rPr>
            </w:pPr>
            <w:r w:rsidRPr="003F06E5">
              <w:rPr>
                <w:rFonts w:ascii="Arial" w:hAnsi="Arial"/>
              </w:rPr>
              <w:t>EU-CRUSHERHS</w:t>
            </w:r>
          </w:p>
        </w:tc>
        <w:tc>
          <w:tcPr>
            <w:tcW w:w="4320" w:type="dxa"/>
          </w:tcPr>
          <w:p w14:paraId="6A30BEF4" w14:textId="77777777" w:rsidR="00473EFB" w:rsidRPr="003F06E5" w:rsidRDefault="00473EFB" w:rsidP="00473EFB">
            <w:pPr>
              <w:pStyle w:val="TableEntry"/>
              <w:jc w:val="both"/>
              <w:rPr>
                <w:rFonts w:ascii="Arial" w:hAnsi="Arial"/>
              </w:rPr>
            </w:pPr>
            <w:r w:rsidRPr="003F06E5">
              <w:rPr>
                <w:rFonts w:ascii="Arial" w:hAnsi="Arial"/>
              </w:rPr>
              <w:t>This emission unit represents coal handling activity in the Crusher House.  Coal handling activity emissions are limited by an enclosure and baghouse dust collectors.</w:t>
            </w:r>
          </w:p>
        </w:tc>
        <w:tc>
          <w:tcPr>
            <w:tcW w:w="1890" w:type="dxa"/>
          </w:tcPr>
          <w:p w14:paraId="6B1A84B5" w14:textId="77777777" w:rsidR="00473EFB" w:rsidRPr="003F06E5" w:rsidRDefault="00473EFB" w:rsidP="00811DAE">
            <w:pPr>
              <w:pStyle w:val="TableEntry"/>
              <w:jc w:val="center"/>
              <w:rPr>
                <w:rFonts w:ascii="Arial" w:hAnsi="Arial"/>
              </w:rPr>
            </w:pPr>
            <w:r w:rsidRPr="003F06E5">
              <w:rPr>
                <w:rFonts w:ascii="Arial" w:hAnsi="Arial"/>
              </w:rPr>
              <w:t>01-01-1968 /</w:t>
            </w:r>
          </w:p>
          <w:p w14:paraId="73620D6F" w14:textId="77777777" w:rsidR="00473EFB" w:rsidRPr="003F06E5" w:rsidRDefault="00473EFB" w:rsidP="00811DAE">
            <w:pPr>
              <w:pStyle w:val="TableEntry"/>
              <w:jc w:val="center"/>
              <w:rPr>
                <w:rFonts w:ascii="Arial" w:hAnsi="Arial"/>
              </w:rPr>
            </w:pPr>
            <w:r w:rsidRPr="003F06E5">
              <w:rPr>
                <w:rFonts w:ascii="Arial" w:hAnsi="Arial"/>
              </w:rPr>
              <w:t>1-07-2005 /</w:t>
            </w:r>
          </w:p>
          <w:p w14:paraId="13AA5AEE" w14:textId="77777777" w:rsidR="00473EFB" w:rsidRPr="003F06E5" w:rsidRDefault="00473EFB" w:rsidP="00811DAE">
            <w:pPr>
              <w:pStyle w:val="TableEntry"/>
              <w:jc w:val="center"/>
              <w:rPr>
                <w:rFonts w:ascii="Arial" w:hAnsi="Arial"/>
                <w:color w:val="FF0000"/>
              </w:rPr>
            </w:pPr>
            <w:r>
              <w:rPr>
                <w:rFonts w:ascii="Arial" w:hAnsi="Arial" w:cs="Arial"/>
              </w:rPr>
              <w:t>0</w:t>
            </w:r>
            <w:r w:rsidRPr="00F7355B">
              <w:rPr>
                <w:rFonts w:ascii="Arial" w:hAnsi="Arial" w:cs="Arial"/>
              </w:rPr>
              <w:t>8-</w:t>
            </w:r>
            <w:r>
              <w:rPr>
                <w:rFonts w:ascii="Arial" w:hAnsi="Arial" w:cs="Arial"/>
              </w:rPr>
              <w:t>0</w:t>
            </w:r>
            <w:r w:rsidRPr="00F7355B">
              <w:rPr>
                <w:rFonts w:ascii="Arial" w:hAnsi="Arial" w:cs="Arial"/>
              </w:rPr>
              <w:t>2-2010</w:t>
            </w:r>
          </w:p>
        </w:tc>
        <w:tc>
          <w:tcPr>
            <w:tcW w:w="2070" w:type="dxa"/>
          </w:tcPr>
          <w:p w14:paraId="096F1CD4"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p>
        </w:tc>
      </w:tr>
      <w:tr w:rsidR="00473EFB" w14:paraId="0E3FB167" w14:textId="77777777" w:rsidTr="003B4684">
        <w:trPr>
          <w:cantSplit/>
        </w:trPr>
        <w:tc>
          <w:tcPr>
            <w:tcW w:w="2160" w:type="dxa"/>
          </w:tcPr>
          <w:p w14:paraId="682B6581" w14:textId="77777777" w:rsidR="00473EFB" w:rsidRPr="003F06E5" w:rsidRDefault="00473EFB" w:rsidP="00811DAE">
            <w:pPr>
              <w:pStyle w:val="TableEntry"/>
              <w:rPr>
                <w:rFonts w:ascii="Arial" w:hAnsi="Arial"/>
              </w:rPr>
            </w:pPr>
            <w:r w:rsidRPr="003F06E5">
              <w:rPr>
                <w:rFonts w:ascii="Arial" w:hAnsi="Arial"/>
              </w:rPr>
              <w:t>EU-PETCOKE</w:t>
            </w:r>
          </w:p>
        </w:tc>
        <w:tc>
          <w:tcPr>
            <w:tcW w:w="4320" w:type="dxa"/>
          </w:tcPr>
          <w:p w14:paraId="63E1EE29" w14:textId="77777777" w:rsidR="00473EFB" w:rsidRPr="003F06E5" w:rsidRDefault="00473EFB" w:rsidP="00473EFB">
            <w:pPr>
              <w:jc w:val="both"/>
              <w:rPr>
                <w:sz w:val="20"/>
              </w:rPr>
            </w:pPr>
            <w:r w:rsidRPr="003F06E5">
              <w:rPr>
                <w:sz w:val="20"/>
              </w:rPr>
              <w:t>This emission unit represents petroleum coke handling activity</w:t>
            </w:r>
            <w:r w:rsidRPr="003F06E5">
              <w:rPr>
                <w:rFonts w:cs="Arial"/>
                <w:sz w:val="20"/>
              </w:rPr>
              <w:t>, including roadway traffic and pile maintenance.</w:t>
            </w:r>
            <w:r w:rsidRPr="003F06E5">
              <w:rPr>
                <w:sz w:val="20"/>
              </w:rPr>
              <w:t xml:space="preserve">  Emissions are limited by partial enclosures, including a portable wind screen, and </w:t>
            </w:r>
            <w:r w:rsidRPr="003F06E5">
              <w:rPr>
                <w:rFonts w:cs="Arial"/>
                <w:sz w:val="20"/>
              </w:rPr>
              <w:t>wet dust suppression</w:t>
            </w:r>
            <w:r w:rsidRPr="003F06E5">
              <w:rPr>
                <w:sz w:val="20"/>
              </w:rPr>
              <w:t>.</w:t>
            </w:r>
          </w:p>
        </w:tc>
        <w:tc>
          <w:tcPr>
            <w:tcW w:w="1890" w:type="dxa"/>
          </w:tcPr>
          <w:p w14:paraId="6D7A951A" w14:textId="77777777" w:rsidR="00473EFB" w:rsidRPr="005F2848" w:rsidRDefault="00252105" w:rsidP="00811DAE">
            <w:pPr>
              <w:pStyle w:val="TableEntry"/>
              <w:jc w:val="center"/>
              <w:rPr>
                <w:rFonts w:ascii="Arial" w:hAnsi="Arial"/>
                <w:b/>
              </w:rPr>
            </w:pPr>
            <w:r>
              <w:rPr>
                <w:rFonts w:ascii="Arial" w:hAnsi="Arial" w:cs="Arial"/>
              </w:rPr>
              <w:t>9-5-2013</w:t>
            </w:r>
          </w:p>
        </w:tc>
        <w:tc>
          <w:tcPr>
            <w:tcW w:w="2070" w:type="dxa"/>
          </w:tcPr>
          <w:p w14:paraId="12B6EA1A"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p>
        </w:tc>
      </w:tr>
      <w:tr w:rsidR="00473EFB" w14:paraId="4C9BC596" w14:textId="77777777" w:rsidTr="003B4684">
        <w:trPr>
          <w:cantSplit/>
        </w:trPr>
        <w:tc>
          <w:tcPr>
            <w:tcW w:w="2160" w:type="dxa"/>
          </w:tcPr>
          <w:p w14:paraId="3C857A9C" w14:textId="77777777" w:rsidR="00473EFB" w:rsidRPr="003F06E5" w:rsidRDefault="00473EFB" w:rsidP="00811DAE">
            <w:pPr>
              <w:pStyle w:val="TableEntry"/>
              <w:rPr>
                <w:rFonts w:ascii="Arial" w:hAnsi="Arial"/>
              </w:rPr>
            </w:pPr>
            <w:r w:rsidRPr="003F06E5">
              <w:rPr>
                <w:rFonts w:ascii="Arial" w:hAnsi="Arial"/>
              </w:rPr>
              <w:t>EU-LIMESTONE</w:t>
            </w:r>
          </w:p>
        </w:tc>
        <w:tc>
          <w:tcPr>
            <w:tcW w:w="4320" w:type="dxa"/>
          </w:tcPr>
          <w:p w14:paraId="67BD835E" w14:textId="77777777" w:rsidR="00473EFB" w:rsidRPr="003F06E5" w:rsidRDefault="00473EFB" w:rsidP="00473EFB">
            <w:pPr>
              <w:pStyle w:val="TableEntry"/>
              <w:jc w:val="both"/>
              <w:rPr>
                <w:rFonts w:ascii="Arial" w:hAnsi="Arial" w:cs="Arial"/>
              </w:rPr>
            </w:pPr>
            <w:r w:rsidRPr="003F06E5">
              <w:rPr>
                <w:rFonts w:ascii="Arial" w:hAnsi="Arial" w:cs="Arial"/>
              </w:rPr>
              <w:t>This emission unit represents limestone handling activities and includes the ship unloading process, storage and pile maintenance, and reclaim</w:t>
            </w:r>
            <w:r w:rsidR="00375CF8">
              <w:rPr>
                <w:rFonts w:ascii="Arial" w:hAnsi="Arial" w:cs="Arial"/>
              </w:rPr>
              <w:t>s</w:t>
            </w:r>
            <w:r w:rsidRPr="003F06E5">
              <w:rPr>
                <w:rFonts w:ascii="Arial" w:hAnsi="Arial" w:cs="Arial"/>
              </w:rPr>
              <w:t xml:space="preserve"> activities – including any trucking activities, and the Prep building.  Limestone handling activity emissions are limited by enclosures, wet dust suppression methods, or bin vent filters.</w:t>
            </w:r>
          </w:p>
        </w:tc>
        <w:tc>
          <w:tcPr>
            <w:tcW w:w="1890" w:type="dxa"/>
          </w:tcPr>
          <w:p w14:paraId="6C659F09" w14:textId="77777777" w:rsidR="00473EFB" w:rsidRPr="003F06E5" w:rsidRDefault="00473EFB" w:rsidP="00811DAE">
            <w:pPr>
              <w:pStyle w:val="TableEntry"/>
              <w:jc w:val="center"/>
              <w:rPr>
                <w:rFonts w:ascii="Arial" w:hAnsi="Arial"/>
              </w:rPr>
            </w:pPr>
            <w:r w:rsidRPr="003F06E5">
              <w:rPr>
                <w:rFonts w:ascii="Arial" w:hAnsi="Arial"/>
              </w:rPr>
              <w:t>02-01-2008 /</w:t>
            </w:r>
          </w:p>
          <w:p w14:paraId="11932012" w14:textId="77777777" w:rsidR="00473EFB" w:rsidRPr="00AB2D14" w:rsidRDefault="00473EFB" w:rsidP="00811DAE">
            <w:pPr>
              <w:jc w:val="center"/>
              <w:rPr>
                <w:rFonts w:cs="Arial"/>
                <w:sz w:val="20"/>
              </w:rPr>
            </w:pPr>
            <w:r>
              <w:rPr>
                <w:rFonts w:cs="Arial"/>
                <w:sz w:val="20"/>
              </w:rPr>
              <w:t>0</w:t>
            </w:r>
            <w:r w:rsidRPr="00AB2D14">
              <w:rPr>
                <w:rFonts w:cs="Arial"/>
                <w:sz w:val="20"/>
              </w:rPr>
              <w:t>8-</w:t>
            </w:r>
            <w:r>
              <w:rPr>
                <w:rFonts w:cs="Arial"/>
                <w:sz w:val="20"/>
              </w:rPr>
              <w:t>0</w:t>
            </w:r>
            <w:r w:rsidRPr="00AB2D14">
              <w:rPr>
                <w:rFonts w:cs="Arial"/>
                <w:sz w:val="20"/>
              </w:rPr>
              <w:t>2-2010 /</w:t>
            </w:r>
          </w:p>
          <w:p w14:paraId="5442197F" w14:textId="77777777" w:rsidR="00473EFB" w:rsidRPr="0068649F" w:rsidRDefault="00473EFB" w:rsidP="00811DAE">
            <w:pPr>
              <w:pStyle w:val="TableEntry"/>
              <w:jc w:val="center"/>
              <w:rPr>
                <w:rFonts w:ascii="Arial" w:hAnsi="Arial" w:cs="Arial"/>
                <w:color w:val="FF0000"/>
              </w:rPr>
            </w:pPr>
            <w:r w:rsidRPr="0068649F">
              <w:rPr>
                <w:rFonts w:ascii="Arial" w:hAnsi="Arial" w:cs="Arial"/>
              </w:rPr>
              <w:t>12-21-2010</w:t>
            </w:r>
          </w:p>
        </w:tc>
        <w:tc>
          <w:tcPr>
            <w:tcW w:w="2070" w:type="dxa"/>
          </w:tcPr>
          <w:p w14:paraId="06D8F781"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p>
        </w:tc>
      </w:tr>
      <w:tr w:rsidR="00473EFB" w14:paraId="089BBA21" w14:textId="77777777" w:rsidTr="003B4684">
        <w:trPr>
          <w:cantSplit/>
        </w:trPr>
        <w:tc>
          <w:tcPr>
            <w:tcW w:w="2160" w:type="dxa"/>
          </w:tcPr>
          <w:p w14:paraId="0EF7EE67" w14:textId="77777777" w:rsidR="00473EFB" w:rsidRPr="003F06E5" w:rsidRDefault="00473EFB" w:rsidP="00811DAE">
            <w:pPr>
              <w:pStyle w:val="TableEntry"/>
              <w:rPr>
                <w:rFonts w:ascii="Arial" w:hAnsi="Arial"/>
              </w:rPr>
            </w:pPr>
            <w:r w:rsidRPr="003F06E5">
              <w:rPr>
                <w:rFonts w:ascii="Arial" w:hAnsi="Arial"/>
              </w:rPr>
              <w:t>EU-GYPSUMHAND</w:t>
            </w:r>
          </w:p>
        </w:tc>
        <w:tc>
          <w:tcPr>
            <w:tcW w:w="4320" w:type="dxa"/>
          </w:tcPr>
          <w:p w14:paraId="58818FE7" w14:textId="77777777" w:rsidR="00473EFB" w:rsidRPr="003F06E5" w:rsidRDefault="00473EFB" w:rsidP="00473EFB">
            <w:pPr>
              <w:jc w:val="both"/>
              <w:rPr>
                <w:sz w:val="20"/>
              </w:rPr>
            </w:pPr>
            <w:r w:rsidRPr="003F06E5">
              <w:rPr>
                <w:sz w:val="20"/>
              </w:rPr>
              <w:t xml:space="preserve">This emission unit represents gypsum handling activity in the gypsum dewatering building and the gypsum storage and loading building. Gypsum handling activity emissions are limited by a building enclosure.    </w:t>
            </w:r>
          </w:p>
        </w:tc>
        <w:tc>
          <w:tcPr>
            <w:tcW w:w="1890" w:type="dxa"/>
          </w:tcPr>
          <w:p w14:paraId="7D7A6A61" w14:textId="77777777" w:rsidR="00473EFB" w:rsidRPr="003F06E5" w:rsidRDefault="00473EFB" w:rsidP="00811DAE">
            <w:pPr>
              <w:pStyle w:val="TableEntry"/>
              <w:jc w:val="center"/>
              <w:rPr>
                <w:rFonts w:ascii="Arial" w:hAnsi="Arial"/>
              </w:rPr>
            </w:pPr>
            <w:r w:rsidRPr="003F06E5">
              <w:rPr>
                <w:rFonts w:ascii="Arial" w:hAnsi="Arial"/>
              </w:rPr>
              <w:t>02-01-2008 /</w:t>
            </w:r>
          </w:p>
          <w:p w14:paraId="5C5006CB" w14:textId="77777777" w:rsidR="00473EFB" w:rsidRPr="00AB2D14" w:rsidRDefault="00473EFB" w:rsidP="00811DAE">
            <w:pPr>
              <w:jc w:val="center"/>
              <w:rPr>
                <w:rFonts w:cs="Arial"/>
                <w:sz w:val="20"/>
              </w:rPr>
            </w:pPr>
            <w:r>
              <w:rPr>
                <w:rFonts w:cs="Arial"/>
                <w:sz w:val="20"/>
              </w:rPr>
              <w:t>0</w:t>
            </w:r>
            <w:r w:rsidRPr="00AB2D14">
              <w:rPr>
                <w:rFonts w:cs="Arial"/>
                <w:sz w:val="20"/>
              </w:rPr>
              <w:t>8-</w:t>
            </w:r>
            <w:r>
              <w:rPr>
                <w:rFonts w:cs="Arial"/>
                <w:sz w:val="20"/>
              </w:rPr>
              <w:t>0</w:t>
            </w:r>
            <w:r w:rsidRPr="00AB2D14">
              <w:rPr>
                <w:rFonts w:cs="Arial"/>
                <w:sz w:val="20"/>
              </w:rPr>
              <w:t>2-2010 /</w:t>
            </w:r>
          </w:p>
          <w:p w14:paraId="052187D2" w14:textId="77777777" w:rsidR="00473EFB" w:rsidRPr="003F06E5" w:rsidRDefault="00473EFB" w:rsidP="00811DAE">
            <w:pPr>
              <w:pStyle w:val="TableEntry"/>
              <w:jc w:val="center"/>
              <w:rPr>
                <w:rFonts w:ascii="Arial" w:hAnsi="Arial"/>
                <w:color w:val="FF0000"/>
              </w:rPr>
            </w:pPr>
            <w:r w:rsidRPr="0068649F">
              <w:rPr>
                <w:rFonts w:ascii="Arial" w:hAnsi="Arial" w:cs="Arial"/>
              </w:rPr>
              <w:t>12-21-2010</w:t>
            </w:r>
          </w:p>
        </w:tc>
        <w:tc>
          <w:tcPr>
            <w:tcW w:w="2070" w:type="dxa"/>
          </w:tcPr>
          <w:p w14:paraId="7264303E"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p>
        </w:tc>
      </w:tr>
      <w:tr w:rsidR="00473EFB" w14:paraId="66ED3D6E" w14:textId="77777777" w:rsidTr="003B4684">
        <w:trPr>
          <w:cantSplit/>
        </w:trPr>
        <w:tc>
          <w:tcPr>
            <w:tcW w:w="2160" w:type="dxa"/>
          </w:tcPr>
          <w:p w14:paraId="5940445A" w14:textId="77777777" w:rsidR="00473EFB" w:rsidRPr="003F06E5" w:rsidRDefault="00473EFB" w:rsidP="00811DAE">
            <w:pPr>
              <w:pStyle w:val="TableEntry"/>
              <w:rPr>
                <w:rFonts w:ascii="Arial" w:hAnsi="Arial"/>
              </w:rPr>
            </w:pPr>
            <w:r w:rsidRPr="003F06E5">
              <w:rPr>
                <w:rFonts w:ascii="Arial" w:hAnsi="Arial"/>
              </w:rPr>
              <w:t>EU-HYDRATEDLIME</w:t>
            </w:r>
          </w:p>
        </w:tc>
        <w:tc>
          <w:tcPr>
            <w:tcW w:w="4320" w:type="dxa"/>
          </w:tcPr>
          <w:p w14:paraId="118B0BA9" w14:textId="77777777" w:rsidR="00473EFB" w:rsidRPr="003F06E5" w:rsidRDefault="00473EFB" w:rsidP="00473EFB">
            <w:pPr>
              <w:pStyle w:val="TableEntry"/>
              <w:jc w:val="both"/>
              <w:rPr>
                <w:rFonts w:ascii="Arial" w:hAnsi="Arial" w:cs="Arial"/>
              </w:rPr>
            </w:pPr>
            <w:r w:rsidRPr="003F06E5">
              <w:rPr>
                <w:rFonts w:ascii="Arial" w:hAnsi="Arial" w:cs="Arial"/>
              </w:rPr>
              <w:t xml:space="preserve">Storage and handling of hydrated lime.  Hydrated lime is delivered via truck and is stored in a silo.  </w:t>
            </w:r>
          </w:p>
        </w:tc>
        <w:tc>
          <w:tcPr>
            <w:tcW w:w="1890" w:type="dxa"/>
          </w:tcPr>
          <w:p w14:paraId="1E4B1981" w14:textId="77777777" w:rsidR="00473EFB" w:rsidRPr="003F06E5" w:rsidRDefault="00473EFB" w:rsidP="00811DAE">
            <w:pPr>
              <w:pStyle w:val="TableEntry"/>
              <w:jc w:val="center"/>
              <w:rPr>
                <w:rFonts w:ascii="Arial" w:hAnsi="Arial"/>
              </w:rPr>
            </w:pPr>
            <w:r w:rsidRPr="003F06E5">
              <w:rPr>
                <w:rFonts w:ascii="Arial" w:hAnsi="Arial"/>
              </w:rPr>
              <w:t>02-01-2008 /</w:t>
            </w:r>
          </w:p>
          <w:p w14:paraId="421E2BCD" w14:textId="77777777" w:rsidR="00473EFB" w:rsidRPr="00AB2D14" w:rsidRDefault="00473EFB" w:rsidP="00811DAE">
            <w:pPr>
              <w:jc w:val="center"/>
              <w:rPr>
                <w:rFonts w:cs="Arial"/>
                <w:sz w:val="20"/>
              </w:rPr>
            </w:pPr>
            <w:r>
              <w:rPr>
                <w:rFonts w:cs="Arial"/>
                <w:sz w:val="20"/>
              </w:rPr>
              <w:t>0</w:t>
            </w:r>
            <w:r w:rsidRPr="00AB2D14">
              <w:rPr>
                <w:rFonts w:cs="Arial"/>
                <w:sz w:val="20"/>
              </w:rPr>
              <w:t>8-</w:t>
            </w:r>
            <w:r>
              <w:rPr>
                <w:rFonts w:cs="Arial"/>
                <w:sz w:val="20"/>
              </w:rPr>
              <w:t>0</w:t>
            </w:r>
            <w:r w:rsidRPr="00AB2D14">
              <w:rPr>
                <w:rFonts w:cs="Arial"/>
                <w:sz w:val="20"/>
              </w:rPr>
              <w:t>2-2010 /</w:t>
            </w:r>
          </w:p>
          <w:p w14:paraId="1A832B52" w14:textId="77777777" w:rsidR="00473EFB" w:rsidRPr="003F06E5" w:rsidRDefault="00473EFB" w:rsidP="00811DAE">
            <w:pPr>
              <w:pStyle w:val="TableEntry"/>
              <w:jc w:val="center"/>
              <w:rPr>
                <w:rFonts w:ascii="Arial" w:hAnsi="Arial"/>
                <w:color w:val="FF0000"/>
              </w:rPr>
            </w:pPr>
            <w:r w:rsidRPr="0068649F">
              <w:rPr>
                <w:rFonts w:ascii="Arial" w:hAnsi="Arial" w:cs="Arial"/>
              </w:rPr>
              <w:t>12-21-2010</w:t>
            </w:r>
          </w:p>
        </w:tc>
        <w:tc>
          <w:tcPr>
            <w:tcW w:w="2070" w:type="dxa"/>
          </w:tcPr>
          <w:p w14:paraId="3521A615" w14:textId="77777777" w:rsidR="00473EFB" w:rsidRPr="00B50BA7" w:rsidRDefault="00473EFB" w:rsidP="00811DAE">
            <w:pPr>
              <w:jc w:val="center"/>
              <w:rPr>
                <w:rFonts w:cs="Arial"/>
                <w:sz w:val="20"/>
              </w:rPr>
            </w:pPr>
            <w:r w:rsidRPr="003F06E5">
              <w:rPr>
                <w:rFonts w:cs="Arial"/>
                <w:sz w:val="20"/>
              </w:rPr>
              <w:t>FG-ProjectPC</w:t>
            </w:r>
            <w:r>
              <w:rPr>
                <w:rFonts w:cs="Arial"/>
                <w:sz w:val="20"/>
              </w:rPr>
              <w:t>1-</w:t>
            </w:r>
            <w:r w:rsidRPr="003F06E5">
              <w:rPr>
                <w:rFonts w:cs="Arial"/>
                <w:sz w:val="20"/>
              </w:rPr>
              <w:t>4</w:t>
            </w:r>
          </w:p>
        </w:tc>
      </w:tr>
      <w:tr w:rsidR="00473EFB" w14:paraId="297B6C99" w14:textId="77777777" w:rsidTr="003B4684">
        <w:trPr>
          <w:cantSplit/>
        </w:trPr>
        <w:tc>
          <w:tcPr>
            <w:tcW w:w="2160" w:type="dxa"/>
          </w:tcPr>
          <w:p w14:paraId="365AA1F1" w14:textId="77777777" w:rsidR="00473EFB" w:rsidRPr="003F06E5" w:rsidRDefault="00473EFB" w:rsidP="00811DAE">
            <w:pPr>
              <w:pStyle w:val="Default"/>
              <w:rPr>
                <w:color w:val="auto"/>
                <w:sz w:val="20"/>
                <w:szCs w:val="20"/>
              </w:rPr>
            </w:pPr>
            <w:r w:rsidRPr="003F06E5">
              <w:rPr>
                <w:color w:val="auto"/>
                <w:sz w:val="20"/>
                <w:szCs w:val="20"/>
              </w:rPr>
              <w:t>EU-SOUTHAUX</w:t>
            </w:r>
          </w:p>
        </w:tc>
        <w:tc>
          <w:tcPr>
            <w:tcW w:w="4320" w:type="dxa"/>
          </w:tcPr>
          <w:p w14:paraId="4E03737D" w14:textId="77777777" w:rsidR="00473EFB" w:rsidRPr="003F06E5" w:rsidRDefault="00473EFB" w:rsidP="00375CF8">
            <w:pPr>
              <w:pStyle w:val="TableEntry"/>
              <w:rPr>
                <w:rFonts w:ascii="Arial" w:hAnsi="Arial" w:cs="Arial"/>
              </w:rPr>
            </w:pPr>
            <w:r w:rsidRPr="003F06E5">
              <w:rPr>
                <w:rFonts w:ascii="Arial" w:hAnsi="Arial" w:cs="Arial"/>
              </w:rPr>
              <w:t>South Auxiliary Boiler</w:t>
            </w:r>
          </w:p>
        </w:tc>
        <w:tc>
          <w:tcPr>
            <w:tcW w:w="1890" w:type="dxa"/>
          </w:tcPr>
          <w:p w14:paraId="7572738D" w14:textId="77777777" w:rsidR="00473EFB" w:rsidRPr="005A0F09" w:rsidRDefault="00473EFB" w:rsidP="00811DAE">
            <w:pPr>
              <w:pStyle w:val="TableEntry"/>
              <w:jc w:val="center"/>
              <w:rPr>
                <w:rFonts w:ascii="Arial" w:hAnsi="Arial" w:cs="Arial"/>
              </w:rPr>
            </w:pPr>
            <w:r w:rsidRPr="005A0F09">
              <w:rPr>
                <w:rFonts w:ascii="Arial" w:hAnsi="Arial" w:cs="Arial"/>
              </w:rPr>
              <w:t>01-01-1968 /</w:t>
            </w:r>
          </w:p>
          <w:p w14:paraId="42C7CCB4" w14:textId="77777777" w:rsidR="00473EFB" w:rsidRPr="00540368" w:rsidRDefault="00473EFB" w:rsidP="00811DAE">
            <w:pPr>
              <w:jc w:val="center"/>
              <w:rPr>
                <w:rFonts w:cs="Arial"/>
                <w:sz w:val="20"/>
              </w:rPr>
            </w:pPr>
            <w:r w:rsidRPr="005A0F09">
              <w:rPr>
                <w:sz w:val="20"/>
              </w:rPr>
              <w:t>08-02-2010</w:t>
            </w:r>
            <w:r>
              <w:rPr>
                <w:sz w:val="20"/>
              </w:rPr>
              <w:t xml:space="preserve"> </w:t>
            </w:r>
            <w:r w:rsidRPr="00540368">
              <w:rPr>
                <w:rFonts w:cs="Arial"/>
                <w:sz w:val="20"/>
              </w:rPr>
              <w:t>/</w:t>
            </w:r>
          </w:p>
          <w:p w14:paraId="0604DF33" w14:textId="77777777" w:rsidR="00473EFB" w:rsidRPr="005A0F09" w:rsidRDefault="00473EFB" w:rsidP="00811DAE">
            <w:pPr>
              <w:pStyle w:val="Default"/>
              <w:jc w:val="center"/>
              <w:rPr>
                <w:color w:val="auto"/>
                <w:sz w:val="20"/>
                <w:szCs w:val="20"/>
              </w:rPr>
            </w:pPr>
            <w:r w:rsidRPr="0068649F">
              <w:rPr>
                <w:sz w:val="20"/>
              </w:rPr>
              <w:t>12-21-2010</w:t>
            </w:r>
          </w:p>
        </w:tc>
        <w:tc>
          <w:tcPr>
            <w:tcW w:w="2070" w:type="dxa"/>
          </w:tcPr>
          <w:p w14:paraId="03F357C9" w14:textId="4C992621" w:rsidR="00473EFB" w:rsidRPr="003F06E5" w:rsidRDefault="00473EFB" w:rsidP="00811DAE">
            <w:pPr>
              <w:jc w:val="center"/>
              <w:rPr>
                <w:rFonts w:cs="Arial"/>
                <w:sz w:val="20"/>
              </w:rPr>
            </w:pPr>
            <w:r w:rsidRPr="003F06E5">
              <w:rPr>
                <w:rFonts w:cs="Arial"/>
                <w:sz w:val="20"/>
              </w:rPr>
              <w:t>FG</w:t>
            </w:r>
            <w:r w:rsidR="00440576">
              <w:rPr>
                <w:rFonts w:cs="Arial"/>
                <w:sz w:val="20"/>
              </w:rPr>
              <w:t>-</w:t>
            </w:r>
            <w:r w:rsidRPr="003F06E5">
              <w:rPr>
                <w:rFonts w:cs="Arial"/>
                <w:sz w:val="20"/>
              </w:rPr>
              <w:t>AUXBOILERS</w:t>
            </w:r>
            <w:r w:rsidR="00B9115D">
              <w:rPr>
                <w:rFonts w:cs="Arial"/>
                <w:sz w:val="20"/>
              </w:rPr>
              <w:t>, FG-MAJOR SOURCE</w:t>
            </w:r>
          </w:p>
        </w:tc>
      </w:tr>
      <w:tr w:rsidR="00473EFB" w14:paraId="703F161D" w14:textId="77777777" w:rsidTr="003B4684">
        <w:trPr>
          <w:cantSplit/>
        </w:trPr>
        <w:tc>
          <w:tcPr>
            <w:tcW w:w="2160" w:type="dxa"/>
          </w:tcPr>
          <w:p w14:paraId="7F01F45B" w14:textId="77777777" w:rsidR="00473EFB" w:rsidRPr="003F06E5" w:rsidRDefault="00473EFB" w:rsidP="00811DAE">
            <w:pPr>
              <w:pStyle w:val="Default"/>
              <w:rPr>
                <w:color w:val="auto"/>
                <w:sz w:val="20"/>
                <w:szCs w:val="20"/>
              </w:rPr>
            </w:pPr>
            <w:r w:rsidRPr="003F06E5">
              <w:rPr>
                <w:color w:val="auto"/>
                <w:sz w:val="20"/>
                <w:szCs w:val="20"/>
              </w:rPr>
              <w:lastRenderedPageBreak/>
              <w:t>EU-NORTHAUX</w:t>
            </w:r>
          </w:p>
        </w:tc>
        <w:tc>
          <w:tcPr>
            <w:tcW w:w="4320" w:type="dxa"/>
          </w:tcPr>
          <w:p w14:paraId="090851E8" w14:textId="77777777" w:rsidR="00473EFB" w:rsidRPr="003F06E5" w:rsidRDefault="00473EFB" w:rsidP="00375CF8">
            <w:pPr>
              <w:pStyle w:val="TableEntry"/>
              <w:rPr>
                <w:rFonts w:ascii="Arial" w:hAnsi="Arial" w:cs="Arial"/>
              </w:rPr>
            </w:pPr>
            <w:r w:rsidRPr="003F06E5">
              <w:rPr>
                <w:rFonts w:ascii="Arial" w:hAnsi="Arial" w:cs="Arial"/>
              </w:rPr>
              <w:t>North Auxiliary Boiler</w:t>
            </w:r>
          </w:p>
        </w:tc>
        <w:tc>
          <w:tcPr>
            <w:tcW w:w="1890" w:type="dxa"/>
          </w:tcPr>
          <w:p w14:paraId="1F3AD4BA" w14:textId="77777777" w:rsidR="00473EFB" w:rsidRPr="005A0F09" w:rsidRDefault="00473EFB" w:rsidP="00811DAE">
            <w:pPr>
              <w:pStyle w:val="TableEntry"/>
              <w:jc w:val="center"/>
              <w:rPr>
                <w:rFonts w:ascii="Arial" w:hAnsi="Arial" w:cs="Arial"/>
              </w:rPr>
            </w:pPr>
            <w:r w:rsidRPr="005A0F09">
              <w:rPr>
                <w:rFonts w:ascii="Arial" w:hAnsi="Arial" w:cs="Arial"/>
              </w:rPr>
              <w:t>01-01-1968 /</w:t>
            </w:r>
          </w:p>
          <w:p w14:paraId="2EFF93D3" w14:textId="77777777" w:rsidR="00473EFB" w:rsidRPr="00540368" w:rsidRDefault="00473EFB" w:rsidP="00811DAE">
            <w:pPr>
              <w:jc w:val="center"/>
              <w:rPr>
                <w:rFonts w:cs="Arial"/>
                <w:sz w:val="20"/>
              </w:rPr>
            </w:pPr>
            <w:r w:rsidRPr="005A0F09">
              <w:rPr>
                <w:sz w:val="20"/>
              </w:rPr>
              <w:t>08-02-2010</w:t>
            </w:r>
            <w:r>
              <w:rPr>
                <w:sz w:val="20"/>
              </w:rPr>
              <w:t xml:space="preserve"> </w:t>
            </w:r>
            <w:r w:rsidRPr="00540368">
              <w:rPr>
                <w:rFonts w:cs="Arial"/>
                <w:sz w:val="20"/>
              </w:rPr>
              <w:t>/</w:t>
            </w:r>
          </w:p>
          <w:p w14:paraId="1DD6DE98" w14:textId="77777777" w:rsidR="00473EFB" w:rsidRPr="005A0F09" w:rsidRDefault="00473EFB" w:rsidP="00811DAE">
            <w:pPr>
              <w:pStyle w:val="Default"/>
              <w:jc w:val="center"/>
              <w:rPr>
                <w:color w:val="auto"/>
                <w:sz w:val="20"/>
                <w:szCs w:val="20"/>
              </w:rPr>
            </w:pPr>
            <w:r w:rsidRPr="0068649F">
              <w:rPr>
                <w:sz w:val="20"/>
              </w:rPr>
              <w:t>12-21-2010</w:t>
            </w:r>
          </w:p>
        </w:tc>
        <w:tc>
          <w:tcPr>
            <w:tcW w:w="2070" w:type="dxa"/>
          </w:tcPr>
          <w:p w14:paraId="572637FF" w14:textId="2AF30C5E" w:rsidR="00473EFB" w:rsidRPr="003F06E5" w:rsidRDefault="00473EFB" w:rsidP="00811DAE">
            <w:pPr>
              <w:jc w:val="center"/>
              <w:rPr>
                <w:rFonts w:cs="Arial"/>
                <w:sz w:val="20"/>
              </w:rPr>
            </w:pPr>
            <w:r w:rsidRPr="003F06E5">
              <w:rPr>
                <w:rFonts w:cs="Arial"/>
                <w:sz w:val="20"/>
              </w:rPr>
              <w:t>FG</w:t>
            </w:r>
            <w:r w:rsidR="00440576">
              <w:rPr>
                <w:rFonts w:cs="Arial"/>
                <w:sz w:val="20"/>
              </w:rPr>
              <w:t>-</w:t>
            </w:r>
            <w:r w:rsidRPr="003F06E5">
              <w:rPr>
                <w:rFonts w:cs="Arial"/>
                <w:sz w:val="20"/>
              </w:rPr>
              <w:t>AUXBOILERS</w:t>
            </w:r>
            <w:r w:rsidR="00B9115D">
              <w:rPr>
                <w:rFonts w:cs="Arial"/>
                <w:sz w:val="20"/>
              </w:rPr>
              <w:t>, FG-MAJOR SOURCE</w:t>
            </w:r>
          </w:p>
        </w:tc>
      </w:tr>
      <w:tr w:rsidR="00D42FA3" w14:paraId="03CC49AB" w14:textId="77777777" w:rsidTr="003B4684">
        <w:trPr>
          <w:cantSplit/>
        </w:trPr>
        <w:tc>
          <w:tcPr>
            <w:tcW w:w="2160" w:type="dxa"/>
          </w:tcPr>
          <w:p w14:paraId="3F4046A1" w14:textId="77777777" w:rsidR="00D42FA3" w:rsidRPr="003F06E5" w:rsidRDefault="00D42FA3" w:rsidP="00811DAE">
            <w:pPr>
              <w:pStyle w:val="Default"/>
              <w:rPr>
                <w:color w:val="auto"/>
                <w:sz w:val="20"/>
                <w:szCs w:val="20"/>
              </w:rPr>
            </w:pPr>
            <w:r>
              <w:rPr>
                <w:color w:val="auto"/>
                <w:sz w:val="20"/>
                <w:szCs w:val="20"/>
              </w:rPr>
              <w:t>EU-PARTSCLNRS</w:t>
            </w:r>
          </w:p>
        </w:tc>
        <w:tc>
          <w:tcPr>
            <w:tcW w:w="4320" w:type="dxa"/>
          </w:tcPr>
          <w:p w14:paraId="1FE25E24" w14:textId="77777777" w:rsidR="00D42FA3" w:rsidRPr="003F06E5" w:rsidRDefault="00D42FA3" w:rsidP="00473EFB">
            <w:pPr>
              <w:pStyle w:val="TableEntry"/>
              <w:jc w:val="both"/>
              <w:rPr>
                <w:rFonts w:ascii="Arial" w:hAnsi="Arial" w:cs="Arial"/>
              </w:rPr>
            </w:pPr>
            <w:r>
              <w:rPr>
                <w:rFonts w:ascii="Arial" w:hAnsi="Arial" w:cs="Arial"/>
              </w:rPr>
              <w:t>Parts Cleaning Stations</w:t>
            </w:r>
          </w:p>
        </w:tc>
        <w:tc>
          <w:tcPr>
            <w:tcW w:w="1890" w:type="dxa"/>
          </w:tcPr>
          <w:p w14:paraId="4A4241C7" w14:textId="77777777" w:rsidR="00D42FA3" w:rsidRPr="005A0F09" w:rsidRDefault="00D42FA3" w:rsidP="00811DAE">
            <w:pPr>
              <w:pStyle w:val="TableEntry"/>
              <w:jc w:val="center"/>
              <w:rPr>
                <w:rFonts w:ascii="Arial" w:hAnsi="Arial" w:cs="Arial"/>
              </w:rPr>
            </w:pPr>
            <w:r>
              <w:rPr>
                <w:rFonts w:ascii="Arial" w:hAnsi="Arial" w:cs="Arial"/>
              </w:rPr>
              <w:t>NA</w:t>
            </w:r>
          </w:p>
        </w:tc>
        <w:tc>
          <w:tcPr>
            <w:tcW w:w="2070" w:type="dxa"/>
          </w:tcPr>
          <w:p w14:paraId="6AE239B2" w14:textId="77777777" w:rsidR="00D42FA3" w:rsidRPr="003F06E5" w:rsidRDefault="00D42FA3" w:rsidP="00811DAE">
            <w:pPr>
              <w:jc w:val="center"/>
              <w:rPr>
                <w:rFonts w:cs="Arial"/>
                <w:sz w:val="20"/>
              </w:rPr>
            </w:pPr>
            <w:r>
              <w:rPr>
                <w:rFonts w:cs="Arial"/>
                <w:sz w:val="20"/>
              </w:rPr>
              <w:t>FG-PARTSCLNRS</w:t>
            </w:r>
          </w:p>
        </w:tc>
      </w:tr>
      <w:tr w:rsidR="00D42FA3" w14:paraId="03520CB3" w14:textId="77777777" w:rsidTr="003B4684">
        <w:trPr>
          <w:cantSplit/>
        </w:trPr>
        <w:tc>
          <w:tcPr>
            <w:tcW w:w="2160" w:type="dxa"/>
          </w:tcPr>
          <w:p w14:paraId="4F32DD18" w14:textId="77777777" w:rsidR="00D42FA3" w:rsidRDefault="00D42FA3" w:rsidP="00811DAE">
            <w:pPr>
              <w:pStyle w:val="Default"/>
              <w:rPr>
                <w:color w:val="auto"/>
                <w:sz w:val="20"/>
                <w:szCs w:val="20"/>
              </w:rPr>
            </w:pPr>
            <w:r>
              <w:rPr>
                <w:color w:val="auto"/>
                <w:sz w:val="20"/>
                <w:szCs w:val="20"/>
              </w:rPr>
              <w:t>EU-FIREPUMP</w:t>
            </w:r>
          </w:p>
        </w:tc>
        <w:tc>
          <w:tcPr>
            <w:tcW w:w="4320" w:type="dxa"/>
          </w:tcPr>
          <w:p w14:paraId="6D58AF7E" w14:textId="5008220F" w:rsidR="00D42FA3" w:rsidRDefault="00D42FA3" w:rsidP="00473EFB">
            <w:pPr>
              <w:pStyle w:val="TableEntry"/>
              <w:jc w:val="both"/>
              <w:rPr>
                <w:rFonts w:ascii="Arial" w:hAnsi="Arial" w:cs="Arial"/>
              </w:rPr>
            </w:pPr>
            <w:r>
              <w:rPr>
                <w:rFonts w:ascii="Arial" w:hAnsi="Arial" w:cs="Arial"/>
              </w:rPr>
              <w:t xml:space="preserve">#2 </w:t>
            </w:r>
            <w:r w:rsidR="0068257A">
              <w:rPr>
                <w:rFonts w:ascii="Arial" w:hAnsi="Arial" w:cs="Arial"/>
              </w:rPr>
              <w:t>Screen house</w:t>
            </w:r>
            <w:r>
              <w:rPr>
                <w:rFonts w:ascii="Arial" w:hAnsi="Arial" w:cs="Arial"/>
              </w:rPr>
              <w:t>, Rule 285</w:t>
            </w:r>
            <w:r w:rsidR="00A652E3">
              <w:rPr>
                <w:rFonts w:ascii="Arial" w:hAnsi="Arial" w:cs="Arial"/>
              </w:rPr>
              <w:t>(2)</w:t>
            </w:r>
            <w:r>
              <w:rPr>
                <w:rFonts w:ascii="Arial" w:hAnsi="Arial" w:cs="Arial"/>
              </w:rPr>
              <w:t>(g) exempt, 300 BHp emergency diesel engine – Cummins</w:t>
            </w:r>
          </w:p>
        </w:tc>
        <w:tc>
          <w:tcPr>
            <w:tcW w:w="1890" w:type="dxa"/>
          </w:tcPr>
          <w:p w14:paraId="7E516370" w14:textId="77777777" w:rsidR="00D42FA3" w:rsidRDefault="0098185B" w:rsidP="00811DAE">
            <w:pPr>
              <w:pStyle w:val="TableEntry"/>
              <w:jc w:val="center"/>
              <w:rPr>
                <w:rFonts w:ascii="Arial" w:hAnsi="Arial" w:cs="Arial"/>
              </w:rPr>
            </w:pPr>
            <w:r>
              <w:rPr>
                <w:rFonts w:ascii="Arial" w:hAnsi="Arial" w:cs="Arial"/>
              </w:rPr>
              <w:t>NA</w:t>
            </w:r>
          </w:p>
        </w:tc>
        <w:tc>
          <w:tcPr>
            <w:tcW w:w="2070" w:type="dxa"/>
          </w:tcPr>
          <w:p w14:paraId="1360CAD5" w14:textId="77777777" w:rsidR="00D42FA3" w:rsidRDefault="00D42FA3" w:rsidP="00811DAE">
            <w:pPr>
              <w:jc w:val="center"/>
              <w:rPr>
                <w:rFonts w:cs="Arial"/>
                <w:sz w:val="20"/>
              </w:rPr>
            </w:pPr>
            <w:r>
              <w:rPr>
                <w:rFonts w:cs="Arial"/>
                <w:sz w:val="20"/>
              </w:rPr>
              <w:t>FG-EMERGENS</w:t>
            </w:r>
          </w:p>
        </w:tc>
      </w:tr>
      <w:tr w:rsidR="00D42FA3" w14:paraId="4652BB59" w14:textId="77777777" w:rsidTr="003B4684">
        <w:trPr>
          <w:cantSplit/>
        </w:trPr>
        <w:tc>
          <w:tcPr>
            <w:tcW w:w="2160" w:type="dxa"/>
          </w:tcPr>
          <w:p w14:paraId="7DBDCECB" w14:textId="77777777" w:rsidR="00D42FA3" w:rsidRDefault="00D42FA3" w:rsidP="00811DAE">
            <w:pPr>
              <w:pStyle w:val="Default"/>
              <w:rPr>
                <w:color w:val="auto"/>
                <w:sz w:val="20"/>
                <w:szCs w:val="20"/>
              </w:rPr>
            </w:pPr>
            <w:r>
              <w:rPr>
                <w:color w:val="auto"/>
                <w:sz w:val="20"/>
                <w:szCs w:val="20"/>
              </w:rPr>
              <w:t>EU-BLR1-MESB</w:t>
            </w:r>
          </w:p>
        </w:tc>
        <w:tc>
          <w:tcPr>
            <w:tcW w:w="4320" w:type="dxa"/>
          </w:tcPr>
          <w:p w14:paraId="75B3428C" w14:textId="60971087" w:rsidR="00D42FA3" w:rsidRDefault="00D42FA3" w:rsidP="00473EFB">
            <w:pPr>
              <w:pStyle w:val="TableEntry"/>
              <w:jc w:val="both"/>
              <w:rPr>
                <w:rFonts w:ascii="Arial" w:hAnsi="Arial" w:cs="Arial"/>
              </w:rPr>
            </w:pPr>
            <w:r>
              <w:rPr>
                <w:rFonts w:ascii="Arial" w:hAnsi="Arial" w:cs="Arial"/>
              </w:rPr>
              <w:t>MESB Building Rule 282</w:t>
            </w:r>
            <w:r w:rsidR="00A652E3">
              <w:rPr>
                <w:rFonts w:ascii="Arial" w:hAnsi="Arial" w:cs="Arial"/>
              </w:rPr>
              <w:t>(2)</w:t>
            </w:r>
            <w:r>
              <w:rPr>
                <w:rFonts w:ascii="Arial" w:hAnsi="Arial" w:cs="Arial"/>
              </w:rPr>
              <w:t>(b) exempt, 6.3 mmBtu/hr process heater</w:t>
            </w:r>
            <w:r w:rsidR="00D421E6">
              <w:rPr>
                <w:rFonts w:ascii="Arial" w:hAnsi="Arial" w:cs="Arial"/>
              </w:rPr>
              <w:t>, subject to 40 CFR Part 63 Subpart DDDDD (a.k.a. Boiler MACT)</w:t>
            </w:r>
          </w:p>
        </w:tc>
        <w:tc>
          <w:tcPr>
            <w:tcW w:w="1890" w:type="dxa"/>
          </w:tcPr>
          <w:p w14:paraId="790CEEEA" w14:textId="77777777" w:rsidR="00D42FA3" w:rsidRDefault="0098185B" w:rsidP="00811DAE">
            <w:pPr>
              <w:pStyle w:val="TableEntry"/>
              <w:jc w:val="center"/>
              <w:rPr>
                <w:rFonts w:ascii="Arial" w:hAnsi="Arial" w:cs="Arial"/>
              </w:rPr>
            </w:pPr>
            <w:r>
              <w:rPr>
                <w:rFonts w:ascii="Arial" w:hAnsi="Arial" w:cs="Arial"/>
              </w:rPr>
              <w:t>NA</w:t>
            </w:r>
          </w:p>
        </w:tc>
        <w:tc>
          <w:tcPr>
            <w:tcW w:w="2070" w:type="dxa"/>
          </w:tcPr>
          <w:p w14:paraId="0036832B" w14:textId="77777777" w:rsidR="00D42FA3" w:rsidRDefault="00D42FA3" w:rsidP="00811DAE">
            <w:pPr>
              <w:jc w:val="center"/>
              <w:rPr>
                <w:rFonts w:cs="Arial"/>
                <w:sz w:val="20"/>
              </w:rPr>
            </w:pPr>
            <w:r>
              <w:rPr>
                <w:rFonts w:cs="Arial"/>
                <w:sz w:val="20"/>
              </w:rPr>
              <w:t>FG-MESBLDG</w:t>
            </w:r>
          </w:p>
        </w:tc>
      </w:tr>
      <w:tr w:rsidR="00D42FA3" w14:paraId="7F98680E" w14:textId="77777777" w:rsidTr="003B4684">
        <w:trPr>
          <w:cantSplit/>
        </w:trPr>
        <w:tc>
          <w:tcPr>
            <w:tcW w:w="2160" w:type="dxa"/>
          </w:tcPr>
          <w:p w14:paraId="6EEA1E0C" w14:textId="77777777" w:rsidR="00D42FA3" w:rsidRDefault="00D42FA3" w:rsidP="00811DAE">
            <w:pPr>
              <w:pStyle w:val="Default"/>
              <w:rPr>
                <w:color w:val="auto"/>
                <w:sz w:val="20"/>
                <w:szCs w:val="20"/>
              </w:rPr>
            </w:pPr>
            <w:r>
              <w:rPr>
                <w:color w:val="auto"/>
                <w:sz w:val="20"/>
                <w:szCs w:val="20"/>
              </w:rPr>
              <w:t>EU-BLR2-MESB</w:t>
            </w:r>
          </w:p>
        </w:tc>
        <w:tc>
          <w:tcPr>
            <w:tcW w:w="4320" w:type="dxa"/>
          </w:tcPr>
          <w:p w14:paraId="268F9CFC" w14:textId="382FE7DA" w:rsidR="00D42FA3" w:rsidRDefault="00D42FA3" w:rsidP="00D42FA3">
            <w:pPr>
              <w:pStyle w:val="TableEntry"/>
              <w:jc w:val="both"/>
              <w:rPr>
                <w:rFonts w:ascii="Arial" w:hAnsi="Arial" w:cs="Arial"/>
              </w:rPr>
            </w:pPr>
            <w:r>
              <w:rPr>
                <w:rFonts w:ascii="Arial" w:hAnsi="Arial" w:cs="Arial"/>
              </w:rPr>
              <w:t>MESB Building Rule 282</w:t>
            </w:r>
            <w:r w:rsidR="00A652E3">
              <w:rPr>
                <w:rFonts w:ascii="Arial" w:hAnsi="Arial" w:cs="Arial"/>
              </w:rPr>
              <w:t>(2)</w:t>
            </w:r>
            <w:r>
              <w:rPr>
                <w:rFonts w:ascii="Arial" w:hAnsi="Arial" w:cs="Arial"/>
              </w:rPr>
              <w:t>(b) exempt, 6.3 mmBtu/hr process heater</w:t>
            </w:r>
            <w:r w:rsidR="00D421E6">
              <w:rPr>
                <w:rFonts w:ascii="Arial" w:hAnsi="Arial" w:cs="Arial"/>
              </w:rPr>
              <w:t>, subject to 40 CFR Part 63 Subpart DDDDD (a.k.a. Boiler MACT)</w:t>
            </w:r>
          </w:p>
        </w:tc>
        <w:tc>
          <w:tcPr>
            <w:tcW w:w="1890" w:type="dxa"/>
          </w:tcPr>
          <w:p w14:paraId="6E86354D" w14:textId="77777777" w:rsidR="00D42FA3" w:rsidRDefault="0098185B" w:rsidP="00811DAE">
            <w:pPr>
              <w:pStyle w:val="TableEntry"/>
              <w:jc w:val="center"/>
              <w:rPr>
                <w:rFonts w:ascii="Arial" w:hAnsi="Arial" w:cs="Arial"/>
              </w:rPr>
            </w:pPr>
            <w:r>
              <w:rPr>
                <w:rFonts w:ascii="Arial" w:hAnsi="Arial" w:cs="Arial"/>
              </w:rPr>
              <w:t>NA</w:t>
            </w:r>
          </w:p>
        </w:tc>
        <w:tc>
          <w:tcPr>
            <w:tcW w:w="2070" w:type="dxa"/>
          </w:tcPr>
          <w:p w14:paraId="2DB7CF4C" w14:textId="77777777" w:rsidR="00D42FA3" w:rsidRDefault="00D42FA3" w:rsidP="00811DAE">
            <w:pPr>
              <w:jc w:val="center"/>
              <w:rPr>
                <w:rFonts w:cs="Arial"/>
                <w:sz w:val="20"/>
              </w:rPr>
            </w:pPr>
            <w:r>
              <w:rPr>
                <w:rFonts w:cs="Arial"/>
                <w:sz w:val="20"/>
              </w:rPr>
              <w:t>FG-MESBLDG</w:t>
            </w:r>
          </w:p>
        </w:tc>
      </w:tr>
      <w:tr w:rsidR="00C340FF" w14:paraId="0E213458" w14:textId="77777777" w:rsidTr="003B4684">
        <w:trPr>
          <w:cantSplit/>
        </w:trPr>
        <w:tc>
          <w:tcPr>
            <w:tcW w:w="2160" w:type="dxa"/>
          </w:tcPr>
          <w:p w14:paraId="5DD6E435" w14:textId="53DD31B8" w:rsidR="00C340FF" w:rsidRDefault="00C340FF" w:rsidP="00811DAE">
            <w:pPr>
              <w:pStyle w:val="Default"/>
              <w:rPr>
                <w:color w:val="auto"/>
                <w:sz w:val="20"/>
                <w:szCs w:val="20"/>
              </w:rPr>
            </w:pPr>
            <w:r>
              <w:rPr>
                <w:color w:val="auto"/>
                <w:sz w:val="20"/>
                <w:szCs w:val="20"/>
              </w:rPr>
              <w:t>EU-</w:t>
            </w:r>
            <w:r w:rsidR="00C270B6">
              <w:rPr>
                <w:color w:val="auto"/>
                <w:sz w:val="20"/>
                <w:szCs w:val="20"/>
              </w:rPr>
              <w:t>NSPS4iEngines</w:t>
            </w:r>
          </w:p>
        </w:tc>
        <w:tc>
          <w:tcPr>
            <w:tcW w:w="4320" w:type="dxa"/>
          </w:tcPr>
          <w:p w14:paraId="17FDA9E3" w14:textId="3870D3BB" w:rsidR="00C340FF" w:rsidRPr="00364D9F" w:rsidRDefault="00364D9F" w:rsidP="00364D9F">
            <w:pPr>
              <w:jc w:val="both"/>
              <w:rPr>
                <w:sz w:val="20"/>
              </w:rPr>
            </w:pPr>
            <w:r>
              <w:rPr>
                <w:sz w:val="20"/>
              </w:rPr>
              <w:t>MI R336.1285(2) exempted diesel engines, model year 2008 or later, less than 25 Hp.  Engines subject to 40 CFR Part 60, Subpart IIII as non-emergency s</w:t>
            </w:r>
            <w:r w:rsidRPr="00C30805">
              <w:rPr>
                <w:sz w:val="20"/>
              </w:rPr>
              <w:t>tation</w:t>
            </w:r>
            <w:r>
              <w:rPr>
                <w:sz w:val="20"/>
              </w:rPr>
              <w:t>ary combustion ignition (CI) internal combustion engines (ICE) and meet 40 CFR Part 63 Subpart ZZZZ requirements by meeting the requirements of 40 CFR Part 60 Subpart IIII.</w:t>
            </w:r>
          </w:p>
        </w:tc>
        <w:tc>
          <w:tcPr>
            <w:tcW w:w="1890" w:type="dxa"/>
          </w:tcPr>
          <w:p w14:paraId="796B1AC4" w14:textId="78306363" w:rsidR="00C340FF" w:rsidRDefault="00C270B6" w:rsidP="00811DAE">
            <w:pPr>
              <w:pStyle w:val="TableEntry"/>
              <w:jc w:val="center"/>
              <w:rPr>
                <w:rFonts w:ascii="Arial" w:hAnsi="Arial" w:cs="Arial"/>
              </w:rPr>
            </w:pPr>
            <w:r>
              <w:rPr>
                <w:rFonts w:ascii="Arial" w:hAnsi="Arial" w:cs="Arial"/>
              </w:rPr>
              <w:t>NA</w:t>
            </w:r>
          </w:p>
        </w:tc>
        <w:tc>
          <w:tcPr>
            <w:tcW w:w="2070" w:type="dxa"/>
          </w:tcPr>
          <w:p w14:paraId="1CEEBEFA" w14:textId="5E994237" w:rsidR="00C340FF" w:rsidRDefault="00C340FF" w:rsidP="00811DAE">
            <w:pPr>
              <w:jc w:val="center"/>
              <w:rPr>
                <w:rFonts w:cs="Arial"/>
                <w:sz w:val="20"/>
              </w:rPr>
            </w:pPr>
            <w:r>
              <w:rPr>
                <w:rFonts w:cs="Arial"/>
                <w:sz w:val="20"/>
              </w:rPr>
              <w:t>FG-</w:t>
            </w:r>
            <w:r w:rsidR="00760A11">
              <w:rPr>
                <w:rFonts w:cs="Arial"/>
                <w:sz w:val="20"/>
              </w:rPr>
              <w:t>N</w:t>
            </w:r>
            <w:r w:rsidR="00C270B6">
              <w:rPr>
                <w:rFonts w:cs="Arial"/>
                <w:sz w:val="20"/>
              </w:rPr>
              <w:t>SPS4I</w:t>
            </w:r>
          </w:p>
        </w:tc>
      </w:tr>
      <w:tr w:rsidR="001449E6" w:rsidRPr="008B69C9" w14:paraId="69984DFD" w14:textId="77777777" w:rsidTr="001449E6">
        <w:trPr>
          <w:cantSplit/>
        </w:trPr>
        <w:tc>
          <w:tcPr>
            <w:tcW w:w="2160" w:type="dxa"/>
            <w:tcBorders>
              <w:top w:val="single" w:sz="6" w:space="0" w:color="auto"/>
              <w:left w:val="double" w:sz="6" w:space="0" w:color="auto"/>
              <w:bottom w:val="double" w:sz="6" w:space="0" w:color="auto"/>
              <w:right w:val="single" w:sz="6" w:space="0" w:color="auto"/>
            </w:tcBorders>
          </w:tcPr>
          <w:p w14:paraId="4A753782" w14:textId="77777777" w:rsidR="001449E6" w:rsidRPr="001449E6" w:rsidRDefault="001449E6" w:rsidP="001449E6">
            <w:pPr>
              <w:pStyle w:val="Default"/>
              <w:rPr>
                <w:color w:val="auto"/>
                <w:sz w:val="20"/>
                <w:szCs w:val="20"/>
              </w:rPr>
            </w:pPr>
            <w:r w:rsidRPr="001449E6">
              <w:rPr>
                <w:color w:val="auto"/>
                <w:sz w:val="20"/>
                <w:szCs w:val="20"/>
              </w:rPr>
              <w:t>EU-FlyAshStorage</w:t>
            </w:r>
          </w:p>
        </w:tc>
        <w:tc>
          <w:tcPr>
            <w:tcW w:w="4320" w:type="dxa"/>
            <w:tcBorders>
              <w:top w:val="single" w:sz="6" w:space="0" w:color="auto"/>
              <w:left w:val="single" w:sz="6" w:space="0" w:color="auto"/>
              <w:bottom w:val="double" w:sz="6" w:space="0" w:color="auto"/>
              <w:right w:val="single" w:sz="6" w:space="0" w:color="auto"/>
            </w:tcBorders>
          </w:tcPr>
          <w:p w14:paraId="0DDF4188" w14:textId="77777777" w:rsidR="001449E6" w:rsidRPr="001449E6" w:rsidRDefault="001449E6" w:rsidP="001449E6">
            <w:pPr>
              <w:pStyle w:val="TableEntry"/>
              <w:jc w:val="both"/>
              <w:rPr>
                <w:rFonts w:ascii="Arial" w:hAnsi="Arial" w:cs="Arial"/>
              </w:rPr>
            </w:pPr>
            <w:r w:rsidRPr="001449E6">
              <w:rPr>
                <w:rFonts w:ascii="Arial" w:hAnsi="Arial" w:cs="Arial"/>
              </w:rPr>
              <w:t xml:space="preserve">A fly ash storage facility.  The facility consists of two 75-ton surge silos (Nos. 1 and 2), a 3000-ton storage silo, a 200-ton load-out silo, and associated blowers, pressure pumps, compressors, pipe conveyor lines, and spouts.  </w:t>
            </w:r>
          </w:p>
          <w:p w14:paraId="48E1C6F0" w14:textId="77777777" w:rsidR="001449E6" w:rsidRPr="001449E6" w:rsidRDefault="001449E6" w:rsidP="001449E6">
            <w:pPr>
              <w:pStyle w:val="TableEntry"/>
              <w:jc w:val="both"/>
              <w:rPr>
                <w:rFonts w:ascii="Arial" w:hAnsi="Arial" w:cs="Arial"/>
              </w:rPr>
            </w:pPr>
            <w:r w:rsidRPr="001449E6">
              <w:rPr>
                <w:rFonts w:ascii="Arial" w:hAnsi="Arial" w:cs="Arial"/>
              </w:rPr>
              <w:t>Particulate emissions from the loading of material into surge silo No. 1 are controlled by two filter receivers (FR-101 and FR-102).  Particulate emissions from the transferring of material out of surge silo No. 1 are controlled by a bin vent filter (BH-101).  Particulate emissions from the loading of material into surge silo No. 2 are controlled by two filter receivers (FR-201 and FR-202).  Particulate emissions from the transferring of material out of surge silo No. 2 are controlled by a bin vent filter (BH-201).  Particulate emissions from the storage silo will be controlled by a bin vent filter (BH-301).  Particulate emissions from the loading of material into and the transfer of material out of (truck or railcar load-out) the load-out silo will be controlled by a bin vent filter (BH-401).</w:t>
            </w:r>
          </w:p>
        </w:tc>
        <w:tc>
          <w:tcPr>
            <w:tcW w:w="1890" w:type="dxa"/>
            <w:tcBorders>
              <w:top w:val="single" w:sz="6" w:space="0" w:color="auto"/>
              <w:left w:val="single" w:sz="6" w:space="0" w:color="auto"/>
              <w:bottom w:val="double" w:sz="6" w:space="0" w:color="auto"/>
              <w:right w:val="single" w:sz="6" w:space="0" w:color="auto"/>
            </w:tcBorders>
          </w:tcPr>
          <w:p w14:paraId="1899B870" w14:textId="77777777" w:rsidR="001449E6" w:rsidRPr="001449E6" w:rsidRDefault="001449E6" w:rsidP="001449E6">
            <w:pPr>
              <w:pStyle w:val="TableEntry"/>
              <w:jc w:val="center"/>
              <w:rPr>
                <w:rFonts w:ascii="Arial" w:hAnsi="Arial" w:cs="Arial"/>
              </w:rPr>
            </w:pPr>
            <w:r w:rsidRPr="001449E6">
              <w:rPr>
                <w:rFonts w:ascii="Arial" w:hAnsi="Arial" w:cs="Arial"/>
              </w:rPr>
              <w:t>07/16/08</w:t>
            </w:r>
          </w:p>
        </w:tc>
        <w:tc>
          <w:tcPr>
            <w:tcW w:w="2070" w:type="dxa"/>
            <w:tcBorders>
              <w:top w:val="single" w:sz="6" w:space="0" w:color="auto"/>
              <w:left w:val="single" w:sz="6" w:space="0" w:color="auto"/>
              <w:bottom w:val="double" w:sz="6" w:space="0" w:color="auto"/>
              <w:right w:val="double" w:sz="6" w:space="0" w:color="auto"/>
            </w:tcBorders>
          </w:tcPr>
          <w:p w14:paraId="5C454C98" w14:textId="77777777" w:rsidR="001449E6" w:rsidRPr="008B69C9" w:rsidRDefault="001449E6" w:rsidP="001449E6">
            <w:pPr>
              <w:jc w:val="center"/>
              <w:rPr>
                <w:rFonts w:cs="Arial"/>
                <w:sz w:val="20"/>
              </w:rPr>
            </w:pPr>
            <w:r w:rsidRPr="008B69C9">
              <w:rPr>
                <w:rFonts w:cs="Arial"/>
                <w:sz w:val="20"/>
              </w:rPr>
              <w:t>NA</w:t>
            </w:r>
          </w:p>
        </w:tc>
      </w:tr>
    </w:tbl>
    <w:p w14:paraId="14DCCBF0" w14:textId="77777777" w:rsidR="00B639B1" w:rsidRPr="004B4509" w:rsidRDefault="00B639B1" w:rsidP="001A7ECB">
      <w:pPr>
        <w:rPr>
          <w:sz w:val="20"/>
        </w:rPr>
      </w:pPr>
    </w:p>
    <w:p w14:paraId="75886A8F" w14:textId="77777777" w:rsidR="00473EFB" w:rsidRDefault="00473EFB" w:rsidP="001A7ECB">
      <w:pPr>
        <w:rPr>
          <w:sz w:val="20"/>
        </w:rPr>
      </w:pPr>
      <w:r>
        <w:rPr>
          <w:sz w:val="20"/>
        </w:rPr>
        <w:br w:type="page"/>
      </w:r>
    </w:p>
    <w:p w14:paraId="0D6CEEE2" w14:textId="77777777" w:rsidR="00D72D77" w:rsidRPr="004B4509" w:rsidRDefault="00D72D77" w:rsidP="001A7ECB">
      <w:pPr>
        <w:rPr>
          <w:sz w:val="20"/>
        </w:rPr>
      </w:pPr>
    </w:p>
    <w:p w14:paraId="2714FC31" w14:textId="77777777" w:rsidR="00D72D77" w:rsidRPr="0075518C" w:rsidRDefault="00D72D77" w:rsidP="001A7ECB">
      <w:pPr>
        <w:pStyle w:val="Heading2"/>
        <w:numPr>
          <w:ilvl w:val="0"/>
          <w:numId w:val="0"/>
        </w:numPr>
        <w:pBdr>
          <w:top w:val="single" w:sz="4" w:space="1" w:color="auto"/>
          <w:left w:val="single" w:sz="4" w:space="4" w:color="auto"/>
          <w:bottom w:val="single" w:sz="4" w:space="1" w:color="auto"/>
          <w:right w:val="single" w:sz="4" w:space="4" w:color="auto"/>
        </w:pBdr>
      </w:pPr>
      <w:bookmarkStart w:id="93" w:name="_Toc852396"/>
      <w:bookmarkStart w:id="94" w:name="_Toc852727"/>
      <w:bookmarkStart w:id="95" w:name="_Toc2571644"/>
      <w:bookmarkStart w:id="96" w:name="_Toc21955872"/>
      <w:r w:rsidRPr="0075518C">
        <w:t>EU</w:t>
      </w:r>
      <w:bookmarkEnd w:id="93"/>
      <w:bookmarkEnd w:id="94"/>
      <w:bookmarkEnd w:id="95"/>
      <w:r w:rsidR="00473EFB">
        <w:t>-UNIT1</w:t>
      </w:r>
      <w:bookmarkEnd w:id="96"/>
    </w:p>
    <w:p w14:paraId="6B1B9E18" w14:textId="77777777" w:rsidR="00D72D77" w:rsidRPr="00EE02F9" w:rsidRDefault="00D72D77" w:rsidP="001A7ECB">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D8CE4B3" w14:textId="77777777" w:rsidR="00D72D77" w:rsidRPr="00CC02A3" w:rsidRDefault="00D72D77" w:rsidP="001A7ECB">
      <w:pPr>
        <w:rPr>
          <w:sz w:val="20"/>
        </w:rPr>
      </w:pPr>
    </w:p>
    <w:p w14:paraId="412E62BF" w14:textId="77777777" w:rsidR="00D72D77" w:rsidRPr="00CC02A3" w:rsidRDefault="00D72D77" w:rsidP="001A7ECB">
      <w:pPr>
        <w:rPr>
          <w:sz w:val="20"/>
        </w:rPr>
      </w:pPr>
    </w:p>
    <w:p w14:paraId="2B8F0A50" w14:textId="77777777" w:rsidR="001A2929" w:rsidRDefault="0074221E" w:rsidP="001A7ECB">
      <w:pPr>
        <w:jc w:val="both"/>
        <w:rPr>
          <w:b/>
          <w:sz w:val="20"/>
          <w:u w:val="single"/>
        </w:rPr>
      </w:pPr>
      <w:r w:rsidRPr="003F06E5">
        <w:rPr>
          <w:b/>
          <w:sz w:val="20"/>
          <w:u w:val="single"/>
        </w:rPr>
        <w:t>DESCRIPTION</w:t>
      </w:r>
    </w:p>
    <w:p w14:paraId="298B5922" w14:textId="77777777" w:rsidR="001A2929" w:rsidRDefault="001A2929" w:rsidP="001A7ECB">
      <w:pPr>
        <w:jc w:val="both"/>
        <w:rPr>
          <w:b/>
          <w:sz w:val="20"/>
          <w:u w:val="single"/>
        </w:rPr>
      </w:pPr>
    </w:p>
    <w:p w14:paraId="61E73E6C" w14:textId="77777777" w:rsidR="0074221E" w:rsidRPr="003F06E5" w:rsidRDefault="0074221E" w:rsidP="001A7ECB">
      <w:pPr>
        <w:jc w:val="both"/>
        <w:rPr>
          <w:sz w:val="20"/>
        </w:rPr>
      </w:pPr>
      <w:r w:rsidRPr="003F06E5">
        <w:rPr>
          <w:rFonts w:cs="Arial"/>
          <w:sz w:val="20"/>
        </w:rPr>
        <w:t>Coal-fired cell burner</w:t>
      </w:r>
      <w:r w:rsidRPr="003F06E5">
        <w:rPr>
          <w:rFonts w:cs="Arial"/>
        </w:rPr>
        <w:t xml:space="preserve"> </w:t>
      </w:r>
      <w:r w:rsidRPr="003F06E5">
        <w:rPr>
          <w:rFonts w:cs="Arial"/>
          <w:sz w:val="20"/>
        </w:rPr>
        <w:t>boiler nominally rated at a maximum heat input of 7,624 MMBtu per hour on a fuel input basis.  The boiler serves a steam turbine electric generator nominally rated at 8</w:t>
      </w:r>
      <w:r>
        <w:rPr>
          <w:rFonts w:cs="Arial"/>
          <w:sz w:val="20"/>
        </w:rPr>
        <w:t>17</w:t>
      </w:r>
      <w:r w:rsidRPr="003F06E5">
        <w:rPr>
          <w:rFonts w:cs="Arial"/>
          <w:sz w:val="20"/>
        </w:rPr>
        <w:t xml:space="preserve"> MW (gross).  Fires </w:t>
      </w:r>
      <w:r w:rsidR="00252105">
        <w:rPr>
          <w:rFonts w:cs="Arial"/>
          <w:sz w:val="20"/>
        </w:rPr>
        <w:t>diesel</w:t>
      </w:r>
      <w:r w:rsidRPr="003F06E5">
        <w:rPr>
          <w:rFonts w:cs="Arial"/>
          <w:sz w:val="20"/>
        </w:rPr>
        <w:t xml:space="preserve"> fuel oil for boiler start-up and flame stabilization.</w:t>
      </w:r>
    </w:p>
    <w:p w14:paraId="7F52A39A" w14:textId="77777777" w:rsidR="0074221E" w:rsidRPr="003F06E5" w:rsidRDefault="0074221E" w:rsidP="001A7ECB">
      <w:pPr>
        <w:jc w:val="both"/>
        <w:rPr>
          <w:sz w:val="20"/>
        </w:rPr>
      </w:pPr>
    </w:p>
    <w:p w14:paraId="205B3A24" w14:textId="594C8C5F" w:rsidR="0074221E" w:rsidRPr="003F06E5" w:rsidRDefault="0074221E" w:rsidP="001A7ECB">
      <w:pPr>
        <w:jc w:val="both"/>
        <w:rPr>
          <w:sz w:val="20"/>
        </w:rPr>
      </w:pPr>
      <w:r w:rsidRPr="003F06E5">
        <w:rPr>
          <w:b/>
          <w:sz w:val="20"/>
        </w:rPr>
        <w:t>Flexible Group ID:</w:t>
      </w:r>
      <w:r w:rsidRPr="003F06E5">
        <w:rPr>
          <w:sz w:val="20"/>
        </w:rPr>
        <w:t xml:space="preserve">  </w:t>
      </w:r>
      <w:r>
        <w:rPr>
          <w:sz w:val="20"/>
        </w:rPr>
        <w:t>FG-ProjectPC1-4</w:t>
      </w:r>
      <w:r w:rsidR="004C592A">
        <w:rPr>
          <w:sz w:val="20"/>
        </w:rPr>
        <w:t xml:space="preserve">, </w:t>
      </w:r>
      <w:r w:rsidR="00573DD8">
        <w:rPr>
          <w:rFonts w:cs="Arial"/>
          <w:sz w:val="20"/>
        </w:rPr>
        <w:t xml:space="preserve">FG-COALBLRCAM, </w:t>
      </w:r>
      <w:r w:rsidR="004C592A">
        <w:rPr>
          <w:sz w:val="20"/>
        </w:rPr>
        <w:t>FG-MATS</w:t>
      </w:r>
    </w:p>
    <w:p w14:paraId="66D23FD5" w14:textId="77777777" w:rsidR="0074221E" w:rsidRPr="003F06E5" w:rsidRDefault="0074221E" w:rsidP="001A7ECB">
      <w:pPr>
        <w:jc w:val="both"/>
        <w:rPr>
          <w:sz w:val="20"/>
        </w:rPr>
      </w:pPr>
    </w:p>
    <w:p w14:paraId="2AE7B688" w14:textId="77777777" w:rsidR="001A2929" w:rsidRDefault="0074221E" w:rsidP="001A7ECB">
      <w:pPr>
        <w:jc w:val="both"/>
        <w:rPr>
          <w:sz w:val="20"/>
        </w:rPr>
      </w:pPr>
      <w:r w:rsidRPr="003F06E5">
        <w:rPr>
          <w:b/>
          <w:sz w:val="20"/>
          <w:u w:val="single"/>
        </w:rPr>
        <w:t>POLLUTION CONTROL EQUIPMENT</w:t>
      </w:r>
      <w:r w:rsidRPr="003F06E5">
        <w:rPr>
          <w:sz w:val="20"/>
        </w:rPr>
        <w:t xml:space="preserve"> </w:t>
      </w:r>
    </w:p>
    <w:p w14:paraId="16524551" w14:textId="77777777" w:rsidR="001A2929" w:rsidRDefault="001A2929" w:rsidP="001A7ECB">
      <w:pPr>
        <w:jc w:val="both"/>
        <w:rPr>
          <w:sz w:val="20"/>
        </w:rPr>
      </w:pPr>
    </w:p>
    <w:p w14:paraId="6D39F9F5" w14:textId="0FEC9A5F" w:rsidR="0074221E" w:rsidRPr="003F06E5" w:rsidRDefault="0074221E" w:rsidP="001A7ECB">
      <w:pPr>
        <w:jc w:val="both"/>
        <w:rPr>
          <w:b/>
          <w:sz w:val="20"/>
        </w:rPr>
      </w:pPr>
      <w:r w:rsidRPr="003F06E5">
        <w:rPr>
          <w:sz w:val="20"/>
        </w:rPr>
        <w:t>L</w:t>
      </w:r>
      <w:r w:rsidRPr="003F06E5">
        <w:rPr>
          <w:rFonts w:cs="Arial"/>
          <w:sz w:val="20"/>
        </w:rPr>
        <w:t>ow-</w:t>
      </w:r>
      <w:r>
        <w:rPr>
          <w:rFonts w:cs="Arial"/>
          <w:sz w:val="20"/>
        </w:rPr>
        <w:t>NOx</w:t>
      </w:r>
      <w:r w:rsidRPr="003F06E5">
        <w:rPr>
          <w:rFonts w:cs="Arial"/>
          <w:sz w:val="20"/>
        </w:rPr>
        <w:t xml:space="preserve"> burners, overfire air, </w:t>
      </w:r>
      <w:r w:rsidR="0062614A">
        <w:rPr>
          <w:rFonts w:cs="Arial"/>
          <w:sz w:val="20"/>
        </w:rPr>
        <w:t>Reduced Emission Fuel (</w:t>
      </w:r>
      <w:r>
        <w:rPr>
          <w:rFonts w:cs="Arial"/>
          <w:sz w:val="20"/>
        </w:rPr>
        <w:t>REF</w:t>
      </w:r>
      <w:r w:rsidR="0062614A">
        <w:rPr>
          <w:rFonts w:cs="Arial"/>
          <w:sz w:val="20"/>
        </w:rPr>
        <w:t>)</w:t>
      </w:r>
      <w:r>
        <w:rPr>
          <w:rFonts w:cs="Arial"/>
          <w:sz w:val="20"/>
        </w:rPr>
        <w:t xml:space="preserve"> sorbent system,</w:t>
      </w:r>
      <w:r w:rsidRPr="003F06E5">
        <w:rPr>
          <w:rFonts w:cs="Arial"/>
          <w:sz w:val="20"/>
        </w:rPr>
        <w:t xml:space="preserve"> selective catalytic reduction (SCR), dry wire electrostatic precipitators (ESP), and wet flue gas desulfurization (FGD). </w:t>
      </w:r>
    </w:p>
    <w:p w14:paraId="64371B6C" w14:textId="77777777" w:rsidR="00D72D77" w:rsidRPr="00FE0AD0" w:rsidRDefault="00D72D77" w:rsidP="001A7ECB">
      <w:pPr>
        <w:jc w:val="both"/>
        <w:rPr>
          <w:b/>
          <w:sz w:val="20"/>
        </w:rPr>
      </w:pPr>
    </w:p>
    <w:p w14:paraId="3123DBF9" w14:textId="77777777" w:rsidR="00D72D77" w:rsidRPr="00CC02A3" w:rsidRDefault="00A13378" w:rsidP="001A7ECB">
      <w:pPr>
        <w:jc w:val="both"/>
        <w:rPr>
          <w:b/>
          <w:sz w:val="20"/>
          <w:u w:val="single"/>
        </w:rPr>
      </w:pPr>
      <w:r>
        <w:rPr>
          <w:b/>
        </w:rPr>
        <w:t xml:space="preserve">I.  </w:t>
      </w:r>
      <w:r w:rsidR="00D72D77">
        <w:rPr>
          <w:b/>
          <w:u w:val="single"/>
        </w:rPr>
        <w:t>EMISSION LIMIT(S)</w:t>
      </w:r>
    </w:p>
    <w:p w14:paraId="47BA9BD9" w14:textId="77777777" w:rsidR="00D72D77" w:rsidRDefault="00D72D77" w:rsidP="001A7ECB">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09"/>
        <w:gridCol w:w="1530"/>
        <w:gridCol w:w="1710"/>
      </w:tblGrid>
      <w:tr w:rsidR="009D52E8" w14:paraId="56445DEA" w14:textId="77777777" w:rsidTr="001A7ECB">
        <w:trPr>
          <w:cantSplit/>
          <w:tblHeader/>
        </w:trPr>
        <w:tc>
          <w:tcPr>
            <w:tcW w:w="1626" w:type="dxa"/>
            <w:tcBorders>
              <w:top w:val="single" w:sz="4" w:space="0" w:color="auto"/>
              <w:left w:val="single" w:sz="4" w:space="0" w:color="auto"/>
              <w:bottom w:val="single" w:sz="4" w:space="0" w:color="auto"/>
              <w:right w:val="single" w:sz="4" w:space="0" w:color="auto"/>
            </w:tcBorders>
          </w:tcPr>
          <w:p w14:paraId="5CF9BD1B" w14:textId="77777777" w:rsidR="009D52E8" w:rsidRPr="00BD3DE3" w:rsidRDefault="009D52E8" w:rsidP="00F72694">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3D89683" w14:textId="77777777" w:rsidR="009D52E8" w:rsidRPr="00BD3DE3" w:rsidRDefault="009D52E8" w:rsidP="00F72694">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57131A65" w14:textId="77777777" w:rsidR="009D52E8" w:rsidRDefault="009D52E8" w:rsidP="00F72694">
            <w:pPr>
              <w:jc w:val="center"/>
              <w:rPr>
                <w:b/>
                <w:sz w:val="20"/>
              </w:rPr>
            </w:pPr>
            <w:r>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12E889CF" w14:textId="77777777" w:rsidR="009D52E8" w:rsidRPr="00BD3DE3" w:rsidRDefault="009D52E8" w:rsidP="00F72694">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7DFB7A00" w14:textId="77777777" w:rsidR="009D52E8" w:rsidRDefault="009D52E8" w:rsidP="00F72694">
            <w:pPr>
              <w:jc w:val="center"/>
              <w:rPr>
                <w:b/>
                <w:sz w:val="20"/>
              </w:rPr>
            </w:pPr>
            <w:r>
              <w:rPr>
                <w:b/>
                <w:sz w:val="20"/>
              </w:rPr>
              <w:t>Monitoring/</w:t>
            </w:r>
          </w:p>
          <w:p w14:paraId="33844DDC" w14:textId="77777777" w:rsidR="009D52E8" w:rsidRPr="00BD3DE3" w:rsidRDefault="009D52E8" w:rsidP="00F72694">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vAlign w:val="center"/>
          </w:tcPr>
          <w:p w14:paraId="75ABAE23" w14:textId="77777777" w:rsidR="009D52E8" w:rsidRPr="00BD3DE3" w:rsidRDefault="009D52E8" w:rsidP="004A66F2">
            <w:pPr>
              <w:jc w:val="center"/>
              <w:rPr>
                <w:b/>
                <w:sz w:val="20"/>
              </w:rPr>
            </w:pPr>
            <w:r w:rsidRPr="00BD3DE3">
              <w:rPr>
                <w:b/>
                <w:sz w:val="20"/>
              </w:rPr>
              <w:t>Underlying</w:t>
            </w:r>
            <w:r>
              <w:rPr>
                <w:b/>
                <w:sz w:val="20"/>
              </w:rPr>
              <w:t xml:space="preserve"> </w:t>
            </w:r>
            <w:r w:rsidRPr="00BD3DE3">
              <w:rPr>
                <w:b/>
                <w:sz w:val="20"/>
              </w:rPr>
              <w:t>Applicable Requirements</w:t>
            </w:r>
          </w:p>
        </w:tc>
      </w:tr>
      <w:tr w:rsidR="0074221E" w14:paraId="550A0048"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17D3B4C0" w14:textId="77777777" w:rsidR="0074221E" w:rsidRPr="003F06E5" w:rsidRDefault="0074221E" w:rsidP="007F4D27">
            <w:pPr>
              <w:rPr>
                <w:rFonts w:cs="Arial"/>
                <w:sz w:val="20"/>
              </w:rPr>
            </w:pPr>
            <w:r w:rsidRPr="003F06E5">
              <w:rPr>
                <w:rFonts w:cs="Arial"/>
                <w:sz w:val="20"/>
              </w:rPr>
              <w:t>1.  Opacity</w:t>
            </w:r>
          </w:p>
        </w:tc>
        <w:tc>
          <w:tcPr>
            <w:tcW w:w="1440" w:type="dxa"/>
            <w:tcBorders>
              <w:top w:val="single" w:sz="4" w:space="0" w:color="auto"/>
              <w:left w:val="single" w:sz="4" w:space="0" w:color="auto"/>
              <w:bottom w:val="single" w:sz="4" w:space="0" w:color="auto"/>
              <w:right w:val="single" w:sz="4" w:space="0" w:color="auto"/>
            </w:tcBorders>
          </w:tcPr>
          <w:p w14:paraId="2FC9DBF4" w14:textId="20B55A48" w:rsidR="0074221E" w:rsidRPr="0074221E" w:rsidRDefault="0074221E" w:rsidP="007F4D27">
            <w:pPr>
              <w:jc w:val="center"/>
              <w:rPr>
                <w:rFonts w:cs="Arial"/>
                <w:sz w:val="20"/>
              </w:rPr>
            </w:pPr>
            <w:r w:rsidRPr="003F06E5">
              <w:rPr>
                <w:rFonts w:cs="Arial"/>
                <w:sz w:val="20"/>
              </w:rPr>
              <w:t>10 percent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E07EDF0" w14:textId="77777777" w:rsidR="0074221E" w:rsidRPr="003F06E5" w:rsidRDefault="0074221E" w:rsidP="007F4D27">
            <w:pPr>
              <w:jc w:val="center"/>
              <w:rPr>
                <w:rFonts w:cs="Arial"/>
                <w:sz w:val="20"/>
              </w:rPr>
            </w:pPr>
            <w:r w:rsidRPr="003F06E5">
              <w:rPr>
                <w:rFonts w:cs="Arial"/>
                <w:sz w:val="20"/>
              </w:rPr>
              <w:t>6-minute average except one 6-minute average per hour of not more than 20 percent</w:t>
            </w:r>
          </w:p>
        </w:tc>
        <w:tc>
          <w:tcPr>
            <w:tcW w:w="1709" w:type="dxa"/>
            <w:tcBorders>
              <w:top w:val="single" w:sz="4" w:space="0" w:color="auto"/>
              <w:left w:val="single" w:sz="4" w:space="0" w:color="auto"/>
              <w:bottom w:val="single" w:sz="4" w:space="0" w:color="auto"/>
              <w:right w:val="single" w:sz="4" w:space="0" w:color="auto"/>
            </w:tcBorders>
          </w:tcPr>
          <w:p w14:paraId="41400946" w14:textId="77777777" w:rsidR="0074221E" w:rsidRPr="003F06E5" w:rsidRDefault="0074221E" w:rsidP="007F4D27">
            <w:pPr>
              <w:jc w:val="center"/>
              <w:rPr>
                <w:rFonts w:cs="Arial"/>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50B08A49"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V.1,</w:t>
            </w:r>
          </w:p>
          <w:p w14:paraId="6BADA7DF" w14:textId="641EACE7" w:rsidR="00686DB9" w:rsidRDefault="00686DB9" w:rsidP="007F4D27">
            <w:pPr>
              <w:jc w:val="center"/>
              <w:rPr>
                <w:rFonts w:cs="Arial"/>
                <w:sz w:val="20"/>
              </w:rPr>
            </w:pPr>
            <w:r>
              <w:rPr>
                <w:rFonts w:cs="Arial"/>
                <w:sz w:val="20"/>
              </w:rPr>
              <w:t>SC V.2,</w:t>
            </w:r>
          </w:p>
          <w:p w14:paraId="1FB5F3C7" w14:textId="1EC0F618" w:rsidR="0074221E" w:rsidRPr="003F06E5" w:rsidRDefault="00BA7342" w:rsidP="007F4D27">
            <w:pPr>
              <w:jc w:val="center"/>
              <w:rPr>
                <w:sz w:val="20"/>
              </w:rPr>
            </w:pPr>
            <w:r>
              <w:rPr>
                <w:rFonts w:cs="Arial"/>
                <w:sz w:val="20"/>
              </w:rPr>
              <w:t>SC</w:t>
            </w:r>
            <w:r w:rsidR="0074221E" w:rsidRPr="003F06E5">
              <w:rPr>
                <w:rFonts w:cs="Arial"/>
                <w:sz w:val="20"/>
              </w:rPr>
              <w:t xml:space="preserve"> VI.2</w:t>
            </w:r>
          </w:p>
        </w:tc>
        <w:tc>
          <w:tcPr>
            <w:tcW w:w="1710" w:type="dxa"/>
            <w:tcBorders>
              <w:top w:val="single" w:sz="4" w:space="0" w:color="auto"/>
              <w:left w:val="single" w:sz="4" w:space="0" w:color="auto"/>
              <w:bottom w:val="single" w:sz="4" w:space="0" w:color="auto"/>
              <w:right w:val="single" w:sz="4" w:space="0" w:color="auto"/>
            </w:tcBorders>
          </w:tcPr>
          <w:p w14:paraId="2255EA4B" w14:textId="77777777" w:rsidR="0074221E" w:rsidRPr="00A95620" w:rsidRDefault="0074221E" w:rsidP="004A66F2">
            <w:pPr>
              <w:jc w:val="center"/>
              <w:rPr>
                <w:b/>
                <w:sz w:val="20"/>
              </w:rPr>
            </w:pPr>
            <w:r w:rsidRPr="00A95620">
              <w:rPr>
                <w:rFonts w:cs="Arial"/>
                <w:b/>
                <w:sz w:val="20"/>
              </w:rPr>
              <w:t>R 336.1301(1)(c)</w:t>
            </w:r>
            <w:r w:rsidR="00A95620">
              <w:rPr>
                <w:rFonts w:cs="Arial"/>
                <w:b/>
                <w:sz w:val="20"/>
              </w:rPr>
              <w:t>,</w:t>
            </w:r>
            <w:r w:rsidRPr="00A95620">
              <w:rPr>
                <w:rFonts w:cs="Arial"/>
                <w:b/>
                <w:sz w:val="20"/>
              </w:rPr>
              <w:t xml:space="preserve"> R 336.2810</w:t>
            </w:r>
            <w:r w:rsidR="00A95620">
              <w:rPr>
                <w:rFonts w:cs="Arial"/>
                <w:b/>
                <w:sz w:val="20"/>
              </w:rPr>
              <w:t>,</w:t>
            </w:r>
            <w:r w:rsidRPr="008B1D03">
              <w:rPr>
                <w:rFonts w:cs="Arial"/>
                <w:b/>
                <w:sz w:val="20"/>
              </w:rPr>
              <w:t xml:space="preserve"> </w:t>
            </w:r>
            <w:r w:rsidRPr="00A95620">
              <w:rPr>
                <w:rFonts w:cs="Arial"/>
                <w:b/>
                <w:sz w:val="20"/>
              </w:rPr>
              <w:t>40 CFR 52.21(j)</w:t>
            </w:r>
          </w:p>
        </w:tc>
      </w:tr>
      <w:tr w:rsidR="0074221E" w14:paraId="0BF71977"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7BB9BD78" w14:textId="77777777" w:rsidR="0074221E" w:rsidRPr="003F06E5" w:rsidRDefault="0074221E" w:rsidP="007F4D27">
            <w:pPr>
              <w:rPr>
                <w:rFonts w:cs="Arial"/>
                <w:sz w:val="20"/>
              </w:rPr>
            </w:pPr>
            <w:r w:rsidRPr="003F06E5">
              <w:rPr>
                <w:rFonts w:cs="Arial"/>
                <w:sz w:val="20"/>
              </w:rPr>
              <w:t>2.  PM</w:t>
            </w:r>
          </w:p>
        </w:tc>
        <w:tc>
          <w:tcPr>
            <w:tcW w:w="1440" w:type="dxa"/>
            <w:tcBorders>
              <w:top w:val="single" w:sz="4" w:space="0" w:color="auto"/>
              <w:left w:val="single" w:sz="4" w:space="0" w:color="auto"/>
              <w:bottom w:val="single" w:sz="4" w:space="0" w:color="auto"/>
              <w:right w:val="single" w:sz="4" w:space="0" w:color="auto"/>
            </w:tcBorders>
          </w:tcPr>
          <w:p w14:paraId="1FA69357" w14:textId="77777777" w:rsidR="0074221E" w:rsidRPr="003F06E5" w:rsidRDefault="0074221E" w:rsidP="007F4D27">
            <w:pPr>
              <w:jc w:val="center"/>
              <w:rPr>
                <w:rFonts w:cs="Arial"/>
                <w:sz w:val="20"/>
              </w:rPr>
            </w:pPr>
            <w:r w:rsidRPr="003F06E5">
              <w:rPr>
                <w:rFonts w:cs="Arial"/>
                <w:sz w:val="20"/>
              </w:rPr>
              <w:t>0.011 lb/MMBtu</w:t>
            </w:r>
          </w:p>
          <w:p w14:paraId="546F3610" w14:textId="6B0BA64E" w:rsidR="0074221E" w:rsidRPr="0074221E" w:rsidRDefault="0074221E"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979EC43" w14:textId="66404FD0" w:rsidR="0074221E" w:rsidRPr="003F06E5" w:rsidRDefault="0074221E" w:rsidP="007F4D27">
            <w:pPr>
              <w:jc w:val="center"/>
              <w:rPr>
                <w:rFonts w:cs="Arial"/>
                <w:sz w:val="20"/>
              </w:rPr>
            </w:pPr>
            <w:bookmarkStart w:id="97" w:name="_Hlk14341412"/>
            <w:r w:rsidRPr="003F06E5">
              <w:rPr>
                <w:rFonts w:cs="Arial"/>
                <w:sz w:val="20"/>
              </w:rPr>
              <w:t>24-hr rolling average as determined each hour the boiler operates</w:t>
            </w:r>
            <w:bookmarkEnd w:id="97"/>
          </w:p>
        </w:tc>
        <w:tc>
          <w:tcPr>
            <w:tcW w:w="1709" w:type="dxa"/>
            <w:tcBorders>
              <w:top w:val="single" w:sz="4" w:space="0" w:color="auto"/>
              <w:left w:val="single" w:sz="4" w:space="0" w:color="auto"/>
              <w:bottom w:val="single" w:sz="4" w:space="0" w:color="auto"/>
              <w:right w:val="single" w:sz="4" w:space="0" w:color="auto"/>
            </w:tcBorders>
          </w:tcPr>
          <w:p w14:paraId="6569A81F"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216388AD"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V.1,</w:t>
            </w:r>
          </w:p>
          <w:p w14:paraId="181EE167" w14:textId="77777777" w:rsidR="00686DB9" w:rsidRDefault="00686DB9" w:rsidP="007F4D27">
            <w:pPr>
              <w:jc w:val="center"/>
              <w:rPr>
                <w:rFonts w:cs="Arial"/>
                <w:sz w:val="20"/>
              </w:rPr>
            </w:pPr>
            <w:r>
              <w:rPr>
                <w:rFonts w:cs="Arial"/>
                <w:sz w:val="20"/>
              </w:rPr>
              <w:t>SC V.2,</w:t>
            </w:r>
          </w:p>
          <w:p w14:paraId="027F1F68" w14:textId="552D546B"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9C41C6">
              <w:rPr>
                <w:rFonts w:cs="Arial"/>
                <w:sz w:val="20"/>
              </w:rPr>
              <w:t>2</w:t>
            </w:r>
          </w:p>
        </w:tc>
        <w:tc>
          <w:tcPr>
            <w:tcW w:w="1710" w:type="dxa"/>
            <w:tcBorders>
              <w:top w:val="single" w:sz="4" w:space="0" w:color="auto"/>
              <w:left w:val="single" w:sz="4" w:space="0" w:color="auto"/>
              <w:bottom w:val="single" w:sz="4" w:space="0" w:color="auto"/>
              <w:right w:val="single" w:sz="4" w:space="0" w:color="auto"/>
            </w:tcBorders>
          </w:tcPr>
          <w:p w14:paraId="61E481FD" w14:textId="77777777" w:rsidR="0074221E" w:rsidRPr="00A95620" w:rsidRDefault="0074221E" w:rsidP="004A66F2">
            <w:pPr>
              <w:jc w:val="center"/>
              <w:rPr>
                <w:rFonts w:cs="Arial"/>
                <w:b/>
                <w:sz w:val="20"/>
              </w:rPr>
            </w:pPr>
            <w:r w:rsidRPr="00A95620">
              <w:rPr>
                <w:rFonts w:cs="Arial"/>
                <w:b/>
                <w:sz w:val="20"/>
              </w:rPr>
              <w:t>R 336.1224</w:t>
            </w:r>
            <w:r w:rsidR="00A95620">
              <w:rPr>
                <w:rFonts w:cs="Arial"/>
                <w:b/>
                <w:sz w:val="20"/>
              </w:rPr>
              <w:t>,</w:t>
            </w:r>
          </w:p>
          <w:p w14:paraId="165BC35F" w14:textId="77777777" w:rsidR="0074221E" w:rsidRPr="00A95620" w:rsidRDefault="0074221E" w:rsidP="004A66F2">
            <w:pPr>
              <w:jc w:val="center"/>
              <w:rPr>
                <w:rFonts w:cs="Arial"/>
                <w:b/>
                <w:sz w:val="20"/>
              </w:rPr>
            </w:pPr>
            <w:r w:rsidRPr="00A95620">
              <w:rPr>
                <w:rFonts w:cs="Arial"/>
                <w:b/>
                <w:sz w:val="20"/>
              </w:rPr>
              <w:t>R 336.1225</w:t>
            </w:r>
            <w:r w:rsidR="00A95620">
              <w:rPr>
                <w:rFonts w:cs="Arial"/>
                <w:b/>
                <w:sz w:val="20"/>
              </w:rPr>
              <w:t>,</w:t>
            </w:r>
          </w:p>
          <w:p w14:paraId="5962D2AD" w14:textId="77777777" w:rsidR="00630F1E" w:rsidRDefault="0074221E" w:rsidP="004A66F2">
            <w:pPr>
              <w:jc w:val="center"/>
              <w:rPr>
                <w:rFonts w:cs="Arial"/>
                <w:b/>
                <w:sz w:val="20"/>
              </w:rPr>
            </w:pPr>
            <w:r w:rsidRPr="00A95620">
              <w:rPr>
                <w:rFonts w:cs="Arial"/>
                <w:b/>
                <w:sz w:val="20"/>
              </w:rPr>
              <w:t>R 336.1331(1)(c)</w:t>
            </w:r>
            <w:r w:rsidR="00A95620">
              <w:rPr>
                <w:rFonts w:cs="Arial"/>
                <w:b/>
                <w:sz w:val="20"/>
              </w:rPr>
              <w:t>,</w:t>
            </w:r>
            <w:r w:rsidR="007A0F6F" w:rsidRPr="00A95620">
              <w:rPr>
                <w:rFonts w:cs="Arial"/>
                <w:b/>
                <w:sz w:val="20"/>
              </w:rPr>
              <w:t xml:space="preserve"> </w:t>
            </w:r>
            <w:r w:rsidRPr="00A95620">
              <w:rPr>
                <w:rFonts w:cs="Arial"/>
                <w:b/>
                <w:sz w:val="20"/>
              </w:rPr>
              <w:t>R 336.2810</w:t>
            </w:r>
            <w:r w:rsidR="00A95620">
              <w:rPr>
                <w:rFonts w:cs="Arial"/>
                <w:b/>
                <w:sz w:val="20"/>
              </w:rPr>
              <w:t>,</w:t>
            </w:r>
          </w:p>
          <w:p w14:paraId="3F391568" w14:textId="77777777" w:rsidR="0074221E" w:rsidRPr="00A95620" w:rsidRDefault="0074221E" w:rsidP="004A66F2">
            <w:pPr>
              <w:jc w:val="center"/>
              <w:rPr>
                <w:rFonts w:cs="Arial"/>
                <w:b/>
                <w:sz w:val="20"/>
              </w:rPr>
            </w:pPr>
            <w:r w:rsidRPr="00A95620">
              <w:rPr>
                <w:rFonts w:cs="Arial"/>
                <w:b/>
                <w:sz w:val="20"/>
              </w:rPr>
              <w:t>40 CFR 52.21(j)</w:t>
            </w:r>
          </w:p>
        </w:tc>
      </w:tr>
      <w:tr w:rsidR="0074221E" w14:paraId="53182131"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2198A62D" w14:textId="77777777" w:rsidR="0074221E" w:rsidRPr="003F06E5" w:rsidRDefault="00193628" w:rsidP="007F4D27">
            <w:pPr>
              <w:rPr>
                <w:rFonts w:cs="Arial"/>
                <w:sz w:val="20"/>
              </w:rPr>
            </w:pPr>
            <w:r>
              <w:rPr>
                <w:rFonts w:cs="Arial"/>
                <w:sz w:val="20"/>
              </w:rPr>
              <w:t>3</w:t>
            </w:r>
            <w:r w:rsidR="0074221E" w:rsidRPr="003F06E5">
              <w:rPr>
                <w:rFonts w:cs="Arial"/>
                <w:sz w:val="20"/>
              </w:rPr>
              <w:t>.  PM10</w:t>
            </w:r>
          </w:p>
        </w:tc>
        <w:tc>
          <w:tcPr>
            <w:tcW w:w="1440" w:type="dxa"/>
            <w:tcBorders>
              <w:top w:val="single" w:sz="4" w:space="0" w:color="auto"/>
              <w:left w:val="single" w:sz="4" w:space="0" w:color="auto"/>
              <w:bottom w:val="single" w:sz="4" w:space="0" w:color="auto"/>
              <w:right w:val="single" w:sz="4" w:space="0" w:color="auto"/>
            </w:tcBorders>
          </w:tcPr>
          <w:p w14:paraId="782BCBCF" w14:textId="77777777" w:rsidR="0074221E" w:rsidRPr="003F06E5" w:rsidRDefault="0074221E" w:rsidP="007F4D27">
            <w:pPr>
              <w:jc w:val="center"/>
              <w:rPr>
                <w:rFonts w:cs="Arial"/>
                <w:sz w:val="20"/>
              </w:rPr>
            </w:pPr>
            <w:r w:rsidRPr="003F06E5">
              <w:rPr>
                <w:rFonts w:cs="Arial"/>
                <w:sz w:val="20"/>
              </w:rPr>
              <w:t>0.024 lb/MMBtu</w:t>
            </w:r>
          </w:p>
          <w:p w14:paraId="4336BEA2" w14:textId="5B68C84F" w:rsidR="0074221E" w:rsidRPr="0074221E" w:rsidRDefault="0074221E"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63C1F33" w14:textId="7FD86173"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6B85B2E7"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0865EDA4" w14:textId="77777777" w:rsidR="00686DB9" w:rsidRPr="003F06E5" w:rsidRDefault="00686DB9" w:rsidP="00686DB9">
            <w:pPr>
              <w:jc w:val="center"/>
              <w:rPr>
                <w:rFonts w:cs="Arial"/>
                <w:sz w:val="20"/>
              </w:rPr>
            </w:pPr>
            <w:r>
              <w:rPr>
                <w:rFonts w:cs="Arial"/>
                <w:sz w:val="20"/>
              </w:rPr>
              <w:t>SC</w:t>
            </w:r>
            <w:r w:rsidRPr="003F06E5">
              <w:rPr>
                <w:rFonts w:cs="Arial"/>
                <w:sz w:val="20"/>
              </w:rPr>
              <w:t xml:space="preserve"> V.1,</w:t>
            </w:r>
          </w:p>
          <w:p w14:paraId="6CEC1D39" w14:textId="77777777" w:rsidR="0053463E" w:rsidRDefault="00686DB9" w:rsidP="00686DB9">
            <w:pPr>
              <w:jc w:val="center"/>
              <w:rPr>
                <w:rFonts w:cs="Arial"/>
                <w:sz w:val="20"/>
              </w:rPr>
            </w:pPr>
            <w:r>
              <w:rPr>
                <w:rFonts w:cs="Arial"/>
                <w:sz w:val="20"/>
              </w:rPr>
              <w:t>SC V.2</w:t>
            </w:r>
            <w:r w:rsidR="0060557D">
              <w:rPr>
                <w:rFonts w:cs="Arial"/>
                <w:sz w:val="20"/>
              </w:rPr>
              <w:t xml:space="preserve">, </w:t>
            </w:r>
          </w:p>
          <w:p w14:paraId="032D3DC9" w14:textId="5E5E4EAA" w:rsidR="0074221E" w:rsidRPr="00573DD8" w:rsidRDefault="0060557D" w:rsidP="00573DD8">
            <w:pPr>
              <w:jc w:val="center"/>
              <w:rPr>
                <w:rFonts w:cs="Arial"/>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79A7F0DA" w14:textId="77777777" w:rsidR="0074221E" w:rsidRPr="00A95620" w:rsidRDefault="0074221E" w:rsidP="004A66F2">
            <w:pPr>
              <w:jc w:val="center"/>
              <w:rPr>
                <w:rFonts w:cs="Arial"/>
                <w:b/>
                <w:sz w:val="20"/>
              </w:rPr>
            </w:pPr>
            <w:r w:rsidRPr="00A95620">
              <w:rPr>
                <w:rFonts w:cs="Arial"/>
                <w:b/>
                <w:sz w:val="20"/>
              </w:rPr>
              <w:t>R 336.2810</w:t>
            </w:r>
            <w:r w:rsidR="00A95620">
              <w:rPr>
                <w:rFonts w:cs="Arial"/>
                <w:b/>
                <w:sz w:val="20"/>
              </w:rPr>
              <w:t>,</w:t>
            </w:r>
          </w:p>
          <w:p w14:paraId="3ACFDB2D" w14:textId="77777777" w:rsidR="0074221E" w:rsidRPr="00A95620" w:rsidRDefault="0074221E" w:rsidP="004A66F2">
            <w:pPr>
              <w:jc w:val="center"/>
              <w:rPr>
                <w:rFonts w:cs="Arial"/>
                <w:b/>
                <w:sz w:val="20"/>
              </w:rPr>
            </w:pPr>
            <w:r w:rsidRPr="00A95620">
              <w:rPr>
                <w:rFonts w:cs="Arial"/>
                <w:b/>
                <w:sz w:val="20"/>
              </w:rPr>
              <w:t>40 CFR 52.21(j)</w:t>
            </w:r>
          </w:p>
        </w:tc>
      </w:tr>
      <w:tr w:rsidR="0074221E" w14:paraId="3334FCE8"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5FBE3874" w14:textId="77777777" w:rsidR="0074221E" w:rsidRPr="003F06E5" w:rsidRDefault="00193628" w:rsidP="007F4D27">
            <w:pPr>
              <w:rPr>
                <w:rFonts w:cs="Arial"/>
                <w:sz w:val="20"/>
              </w:rPr>
            </w:pPr>
            <w:r>
              <w:rPr>
                <w:rFonts w:cs="Arial"/>
                <w:sz w:val="20"/>
              </w:rPr>
              <w:t>4</w:t>
            </w:r>
            <w:r w:rsidR="0074221E" w:rsidRPr="003F06E5">
              <w:rPr>
                <w:rFonts w:cs="Arial"/>
                <w:sz w:val="20"/>
              </w:rPr>
              <w:t>.  PM10</w:t>
            </w:r>
          </w:p>
        </w:tc>
        <w:tc>
          <w:tcPr>
            <w:tcW w:w="1440" w:type="dxa"/>
            <w:tcBorders>
              <w:top w:val="single" w:sz="4" w:space="0" w:color="auto"/>
              <w:left w:val="single" w:sz="4" w:space="0" w:color="auto"/>
              <w:bottom w:val="single" w:sz="4" w:space="0" w:color="auto"/>
              <w:right w:val="single" w:sz="4" w:space="0" w:color="auto"/>
            </w:tcBorders>
          </w:tcPr>
          <w:p w14:paraId="1F88AA50" w14:textId="25612F0D" w:rsidR="0074221E" w:rsidRPr="0074221E" w:rsidRDefault="0074221E" w:rsidP="007F4D27">
            <w:pPr>
              <w:jc w:val="center"/>
              <w:rPr>
                <w:rFonts w:cs="Arial"/>
                <w:sz w:val="20"/>
              </w:rPr>
            </w:pPr>
            <w:r w:rsidRPr="003F06E5">
              <w:rPr>
                <w:rFonts w:cs="Arial"/>
                <w:sz w:val="20"/>
              </w:rPr>
              <w:t>183.0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8FA6F51" w14:textId="1B4369D5"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A8D4F5E"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36C932AC" w14:textId="77777777" w:rsidR="00686DB9" w:rsidRPr="003F06E5" w:rsidRDefault="00686DB9" w:rsidP="00686DB9">
            <w:pPr>
              <w:jc w:val="center"/>
              <w:rPr>
                <w:rFonts w:cs="Arial"/>
                <w:sz w:val="20"/>
              </w:rPr>
            </w:pPr>
            <w:r>
              <w:rPr>
                <w:rFonts w:cs="Arial"/>
                <w:sz w:val="20"/>
              </w:rPr>
              <w:t>SC</w:t>
            </w:r>
            <w:r w:rsidRPr="003F06E5">
              <w:rPr>
                <w:rFonts w:cs="Arial"/>
                <w:sz w:val="20"/>
              </w:rPr>
              <w:t xml:space="preserve"> V.1,</w:t>
            </w:r>
          </w:p>
          <w:p w14:paraId="24C12AF9"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3A2A93ED" w14:textId="32F5F40D" w:rsidR="0074221E" w:rsidRPr="00573DD8" w:rsidRDefault="0053463E" w:rsidP="00573DD8">
            <w:pPr>
              <w:jc w:val="center"/>
              <w:rPr>
                <w:rFonts w:cs="Arial"/>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0E79CF94" w14:textId="77777777" w:rsidR="0074221E" w:rsidRPr="00A95620" w:rsidRDefault="0074221E" w:rsidP="004A66F2">
            <w:pPr>
              <w:jc w:val="center"/>
              <w:rPr>
                <w:rFonts w:cs="Arial"/>
                <w:b/>
                <w:sz w:val="20"/>
              </w:rPr>
            </w:pPr>
            <w:r w:rsidRPr="00A95620">
              <w:rPr>
                <w:rFonts w:cs="Arial"/>
                <w:b/>
                <w:sz w:val="20"/>
              </w:rPr>
              <w:t>R 336.2803</w:t>
            </w:r>
            <w:r w:rsidR="00A95620">
              <w:rPr>
                <w:rFonts w:cs="Arial"/>
                <w:b/>
                <w:sz w:val="20"/>
              </w:rPr>
              <w:t>,</w:t>
            </w:r>
          </w:p>
          <w:p w14:paraId="721D2A7E" w14:textId="77777777" w:rsidR="0074221E" w:rsidRPr="00A95620" w:rsidRDefault="0074221E" w:rsidP="004A66F2">
            <w:pPr>
              <w:jc w:val="center"/>
              <w:rPr>
                <w:rFonts w:cs="Arial"/>
                <w:b/>
                <w:sz w:val="20"/>
              </w:rPr>
            </w:pPr>
            <w:r w:rsidRPr="00A95620">
              <w:rPr>
                <w:rFonts w:cs="Arial"/>
                <w:b/>
                <w:sz w:val="20"/>
              </w:rPr>
              <w:t>R 336.2804</w:t>
            </w:r>
            <w:r w:rsidR="00A95620">
              <w:rPr>
                <w:rFonts w:cs="Arial"/>
                <w:b/>
                <w:sz w:val="20"/>
              </w:rPr>
              <w:t>,</w:t>
            </w:r>
          </w:p>
          <w:p w14:paraId="63F419C9" w14:textId="77777777" w:rsidR="0074221E" w:rsidRPr="00A95620" w:rsidRDefault="0074221E" w:rsidP="004A66F2">
            <w:pPr>
              <w:jc w:val="center"/>
              <w:rPr>
                <w:rFonts w:cs="Arial"/>
                <w:b/>
                <w:sz w:val="20"/>
              </w:rPr>
            </w:pPr>
            <w:r w:rsidRPr="00A95620">
              <w:rPr>
                <w:rFonts w:cs="Arial"/>
                <w:b/>
                <w:sz w:val="20"/>
              </w:rPr>
              <w:t>R 336.2810</w:t>
            </w:r>
            <w:r w:rsidR="00A95620">
              <w:rPr>
                <w:rFonts w:cs="Arial"/>
                <w:b/>
                <w:sz w:val="20"/>
              </w:rPr>
              <w:t>,</w:t>
            </w:r>
          </w:p>
          <w:p w14:paraId="268E1128" w14:textId="77777777" w:rsidR="0074221E" w:rsidRPr="00A95620" w:rsidRDefault="0074221E" w:rsidP="004A66F2">
            <w:pPr>
              <w:jc w:val="center"/>
              <w:rPr>
                <w:rFonts w:cs="Arial"/>
                <w:b/>
                <w:sz w:val="20"/>
              </w:rPr>
            </w:pPr>
            <w:r w:rsidRPr="00A95620">
              <w:rPr>
                <w:rFonts w:cs="Arial"/>
                <w:b/>
                <w:sz w:val="20"/>
              </w:rPr>
              <w:t>40 CFR 52.21(c)</w:t>
            </w:r>
            <w:r w:rsidR="00A95620">
              <w:rPr>
                <w:rFonts w:cs="Arial"/>
                <w:b/>
                <w:sz w:val="20"/>
              </w:rPr>
              <w:t>,</w:t>
            </w:r>
            <w:r w:rsidRPr="00A95620">
              <w:rPr>
                <w:rFonts w:cs="Arial"/>
                <w:b/>
                <w:sz w:val="20"/>
              </w:rPr>
              <w:t xml:space="preserve"> (d), and (j)</w:t>
            </w:r>
          </w:p>
        </w:tc>
      </w:tr>
      <w:tr w:rsidR="0074221E" w14:paraId="08B0394D"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12D70DCD" w14:textId="77777777" w:rsidR="0074221E" w:rsidRPr="003F06E5" w:rsidRDefault="00193628" w:rsidP="007F4D27">
            <w:pPr>
              <w:rPr>
                <w:rFonts w:cs="Arial"/>
                <w:sz w:val="20"/>
              </w:rPr>
            </w:pPr>
            <w:r>
              <w:rPr>
                <w:rFonts w:cs="Arial"/>
                <w:sz w:val="20"/>
              </w:rPr>
              <w:t>5</w:t>
            </w:r>
            <w:r w:rsidR="0074221E" w:rsidRPr="003F06E5">
              <w:rPr>
                <w:rFonts w:cs="Arial"/>
                <w:sz w:val="20"/>
              </w:rPr>
              <w:t>.  SO</w:t>
            </w:r>
            <w:r w:rsidR="0074221E" w:rsidRPr="003F06E5">
              <w:rPr>
                <w:rFonts w:cs="Arial"/>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5F3929D1" w14:textId="77777777" w:rsidR="0074221E" w:rsidRPr="003F06E5" w:rsidRDefault="0074221E" w:rsidP="007F4D27">
            <w:pPr>
              <w:jc w:val="center"/>
              <w:rPr>
                <w:rFonts w:cs="Arial"/>
                <w:sz w:val="20"/>
              </w:rPr>
            </w:pPr>
            <w:r w:rsidRPr="003F06E5">
              <w:rPr>
                <w:rFonts w:cs="Arial"/>
                <w:sz w:val="20"/>
              </w:rPr>
              <w:t>0.107 lb/MMBtu</w:t>
            </w:r>
          </w:p>
          <w:p w14:paraId="2F06278B" w14:textId="798E20C9" w:rsidR="0074221E" w:rsidRPr="0074221E" w:rsidRDefault="0074221E"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A27D990" w14:textId="77777777" w:rsidR="0074221E" w:rsidRPr="003F06E5" w:rsidRDefault="0074221E" w:rsidP="007F4D27">
            <w:pPr>
              <w:jc w:val="center"/>
              <w:rPr>
                <w:rFonts w:cs="Arial"/>
                <w:sz w:val="20"/>
              </w:rPr>
            </w:pPr>
            <w:r>
              <w:rPr>
                <w:rFonts w:cs="Arial"/>
                <w:sz w:val="20"/>
              </w:rPr>
              <w:t>24</w:t>
            </w:r>
            <w:r w:rsidRPr="003F06E5">
              <w:rPr>
                <w:rFonts w:cs="Arial"/>
                <w:sz w:val="20"/>
              </w:rPr>
              <w:t>-</w:t>
            </w:r>
            <w:r>
              <w:rPr>
                <w:rFonts w:cs="Arial"/>
                <w:sz w:val="20"/>
              </w:rPr>
              <w:t>hour</w:t>
            </w:r>
            <w:r w:rsidRPr="003F06E5">
              <w:rPr>
                <w:rFonts w:cs="Arial"/>
                <w:sz w:val="20"/>
              </w:rPr>
              <w:t xml:space="preserve"> rolling average as determined each </w:t>
            </w:r>
            <w:r>
              <w:rPr>
                <w:rFonts w:cs="Arial"/>
                <w:sz w:val="20"/>
              </w:rPr>
              <w:t>hour</w:t>
            </w:r>
            <w:r w:rsidRPr="003F06E5">
              <w:rPr>
                <w:rFonts w:cs="Arial"/>
                <w:sz w:val="20"/>
              </w:rPr>
              <w:t xml:space="preserve"> the boiler operates</w:t>
            </w:r>
          </w:p>
        </w:tc>
        <w:tc>
          <w:tcPr>
            <w:tcW w:w="1709" w:type="dxa"/>
            <w:tcBorders>
              <w:top w:val="single" w:sz="4" w:space="0" w:color="auto"/>
              <w:left w:val="single" w:sz="4" w:space="0" w:color="auto"/>
              <w:bottom w:val="single" w:sz="4" w:space="0" w:color="auto"/>
              <w:right w:val="single" w:sz="4" w:space="0" w:color="auto"/>
            </w:tcBorders>
          </w:tcPr>
          <w:p w14:paraId="05D22988"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6A8FED11"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3</w:t>
            </w:r>
            <w:r w:rsidR="0074221E" w:rsidRPr="003F06E5">
              <w:rPr>
                <w:rFonts w:cs="Arial"/>
                <w:sz w:val="20"/>
              </w:rPr>
              <w:t>,</w:t>
            </w:r>
          </w:p>
          <w:p w14:paraId="2E869AE4" w14:textId="77777777" w:rsidR="0074221E" w:rsidRPr="003F06E5" w:rsidRDefault="00BA7342" w:rsidP="0062614A">
            <w:pPr>
              <w:jc w:val="center"/>
              <w:rPr>
                <w:rFonts w:cs="Arial"/>
                <w:sz w:val="20"/>
              </w:rPr>
            </w:pPr>
            <w:r>
              <w:rPr>
                <w:rFonts w:cs="Arial"/>
                <w:sz w:val="20"/>
              </w:rPr>
              <w:t>SC</w:t>
            </w:r>
            <w:r w:rsidR="0074221E" w:rsidRPr="003F06E5">
              <w:rPr>
                <w:rFonts w:cs="Arial"/>
                <w:sz w:val="20"/>
              </w:rPr>
              <w:t xml:space="preserve"> VI.</w:t>
            </w:r>
            <w:r w:rsidR="0062614A">
              <w:rPr>
                <w:rFonts w:cs="Arial"/>
                <w:sz w:val="20"/>
              </w:rPr>
              <w:t>7</w:t>
            </w:r>
          </w:p>
        </w:tc>
        <w:tc>
          <w:tcPr>
            <w:tcW w:w="1710" w:type="dxa"/>
            <w:tcBorders>
              <w:top w:val="single" w:sz="4" w:space="0" w:color="auto"/>
              <w:left w:val="single" w:sz="4" w:space="0" w:color="auto"/>
              <w:bottom w:val="single" w:sz="4" w:space="0" w:color="auto"/>
              <w:right w:val="single" w:sz="4" w:space="0" w:color="auto"/>
            </w:tcBorders>
          </w:tcPr>
          <w:p w14:paraId="7CF0DE03" w14:textId="77777777" w:rsidR="0074221E" w:rsidRPr="00A95620" w:rsidRDefault="0074221E" w:rsidP="004A66F2">
            <w:pPr>
              <w:jc w:val="center"/>
              <w:rPr>
                <w:rFonts w:cs="Arial"/>
                <w:b/>
                <w:sz w:val="20"/>
              </w:rPr>
            </w:pPr>
            <w:r w:rsidRPr="00A95620">
              <w:rPr>
                <w:rFonts w:cs="Arial"/>
                <w:b/>
                <w:sz w:val="20"/>
              </w:rPr>
              <w:t>R 336.1401</w:t>
            </w:r>
            <w:r w:rsidR="00A95620">
              <w:rPr>
                <w:rFonts w:cs="Arial"/>
                <w:b/>
                <w:sz w:val="20"/>
              </w:rPr>
              <w:t>,</w:t>
            </w:r>
          </w:p>
          <w:p w14:paraId="3F821A57" w14:textId="77777777" w:rsidR="0074221E" w:rsidRPr="00A95620" w:rsidRDefault="0074221E" w:rsidP="004A66F2">
            <w:pPr>
              <w:jc w:val="center"/>
              <w:rPr>
                <w:rFonts w:cs="Arial"/>
                <w:b/>
                <w:sz w:val="20"/>
              </w:rPr>
            </w:pPr>
            <w:r w:rsidRPr="00A95620">
              <w:rPr>
                <w:rFonts w:cs="Arial"/>
                <w:b/>
                <w:sz w:val="20"/>
              </w:rPr>
              <w:t>R 336.2810</w:t>
            </w:r>
            <w:r w:rsidR="00A95620">
              <w:rPr>
                <w:rFonts w:cs="Arial"/>
                <w:b/>
                <w:sz w:val="20"/>
              </w:rPr>
              <w:t>,</w:t>
            </w:r>
          </w:p>
          <w:p w14:paraId="7D39622E" w14:textId="77777777" w:rsidR="0074221E" w:rsidRPr="00A95620" w:rsidRDefault="0074221E" w:rsidP="004A66F2">
            <w:pPr>
              <w:jc w:val="center"/>
              <w:rPr>
                <w:rFonts w:cs="Arial"/>
                <w:b/>
                <w:sz w:val="20"/>
              </w:rPr>
            </w:pPr>
            <w:r w:rsidRPr="00A95620">
              <w:rPr>
                <w:rFonts w:cs="Arial"/>
                <w:b/>
                <w:sz w:val="20"/>
              </w:rPr>
              <w:t>40 CFR 52.21(j)</w:t>
            </w:r>
            <w:r w:rsidR="00A95620">
              <w:rPr>
                <w:rFonts w:cs="Arial"/>
                <w:b/>
                <w:sz w:val="20"/>
              </w:rPr>
              <w:t>,</w:t>
            </w:r>
          </w:p>
          <w:p w14:paraId="1D78721A" w14:textId="77777777" w:rsidR="0074221E" w:rsidRPr="00A95620" w:rsidRDefault="0074221E" w:rsidP="004A66F2">
            <w:pPr>
              <w:jc w:val="center"/>
              <w:rPr>
                <w:rFonts w:cs="Arial"/>
                <w:b/>
                <w:sz w:val="20"/>
              </w:rPr>
            </w:pPr>
            <w:r w:rsidRPr="00A95620">
              <w:rPr>
                <w:rFonts w:cs="Arial"/>
                <w:b/>
                <w:sz w:val="20"/>
              </w:rPr>
              <w:t>R 336.2902(2)(c)</w:t>
            </w:r>
            <w:r w:rsidR="00A95620">
              <w:rPr>
                <w:rFonts w:cs="Arial"/>
                <w:b/>
                <w:sz w:val="20"/>
              </w:rPr>
              <w:t>,</w:t>
            </w:r>
          </w:p>
          <w:p w14:paraId="30BE1ECC" w14:textId="77777777" w:rsidR="0074221E" w:rsidRPr="00A95620" w:rsidRDefault="00F119DA" w:rsidP="004A66F2">
            <w:pPr>
              <w:jc w:val="center"/>
              <w:rPr>
                <w:rFonts w:cs="Arial"/>
                <w:b/>
                <w:sz w:val="20"/>
              </w:rPr>
            </w:pPr>
            <w:r>
              <w:rPr>
                <w:rFonts w:cs="Arial"/>
                <w:b/>
                <w:sz w:val="20"/>
              </w:rPr>
              <w:t>40 CFR Part 51, Appendix S</w:t>
            </w:r>
          </w:p>
        </w:tc>
      </w:tr>
      <w:tr w:rsidR="0074221E" w14:paraId="43B133F2"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6B92F37F" w14:textId="77777777" w:rsidR="0074221E" w:rsidRPr="003F06E5" w:rsidRDefault="00193628" w:rsidP="007F4D27">
            <w:pPr>
              <w:rPr>
                <w:rFonts w:cs="Arial"/>
                <w:sz w:val="20"/>
              </w:rPr>
            </w:pPr>
            <w:r>
              <w:rPr>
                <w:rFonts w:cs="Arial"/>
                <w:sz w:val="20"/>
              </w:rPr>
              <w:lastRenderedPageBreak/>
              <w:t>6</w:t>
            </w:r>
            <w:r w:rsidR="0074221E" w:rsidRPr="003F06E5">
              <w:rPr>
                <w:rFonts w:cs="Arial"/>
                <w:sz w:val="20"/>
              </w:rPr>
              <w:t>.  SO</w:t>
            </w:r>
            <w:r w:rsidR="0074221E" w:rsidRPr="003F06E5">
              <w:rPr>
                <w:rFonts w:cs="Arial"/>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7F9435A3" w14:textId="09DAB5A0" w:rsidR="0074221E" w:rsidRPr="0074221E" w:rsidRDefault="0074221E" w:rsidP="007F4D27">
            <w:pPr>
              <w:jc w:val="center"/>
              <w:rPr>
                <w:rFonts w:cs="Arial"/>
                <w:sz w:val="20"/>
              </w:rPr>
            </w:pPr>
            <w:r>
              <w:rPr>
                <w:rFonts w:cs="Arial"/>
                <w:sz w:val="20"/>
              </w:rPr>
              <w:t>815.8</w:t>
            </w:r>
            <w:r w:rsidRPr="003F06E5">
              <w:rPr>
                <w:rFonts w:cs="Arial"/>
                <w:sz w:val="20"/>
              </w:rPr>
              <w:t xml:space="preserve"> </w:t>
            </w:r>
            <w:r>
              <w:rPr>
                <w:rFonts w:cs="Arial"/>
                <w:sz w:val="20"/>
              </w:rPr>
              <w:t>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73DA9AA2" w14:textId="77777777" w:rsidR="0074221E" w:rsidRPr="003F06E5" w:rsidRDefault="0074221E" w:rsidP="007F4D27">
            <w:pPr>
              <w:jc w:val="center"/>
              <w:rPr>
                <w:rFonts w:cs="Arial"/>
                <w:sz w:val="20"/>
              </w:rPr>
            </w:pPr>
            <w:r>
              <w:rPr>
                <w:rFonts w:cs="Arial"/>
                <w:sz w:val="20"/>
              </w:rPr>
              <w:t>24</w:t>
            </w:r>
            <w:r w:rsidRPr="003F06E5">
              <w:rPr>
                <w:rFonts w:cs="Arial"/>
                <w:sz w:val="20"/>
              </w:rPr>
              <w:t>-</w:t>
            </w:r>
            <w:r>
              <w:rPr>
                <w:rFonts w:cs="Arial"/>
                <w:sz w:val="20"/>
              </w:rPr>
              <w:t>hour</w:t>
            </w:r>
            <w:r w:rsidRPr="003F06E5">
              <w:rPr>
                <w:rFonts w:cs="Arial"/>
                <w:sz w:val="20"/>
              </w:rPr>
              <w:t xml:space="preserve"> rolling average as determined each </w:t>
            </w:r>
            <w:r>
              <w:rPr>
                <w:rFonts w:cs="Arial"/>
                <w:sz w:val="20"/>
              </w:rPr>
              <w:t>hour</w:t>
            </w:r>
            <w:r w:rsidRPr="003F06E5">
              <w:rPr>
                <w:rFonts w:cs="Arial"/>
                <w:sz w:val="20"/>
              </w:rPr>
              <w:t xml:space="preserve"> the boiler operates</w:t>
            </w:r>
          </w:p>
        </w:tc>
        <w:tc>
          <w:tcPr>
            <w:tcW w:w="1709" w:type="dxa"/>
            <w:tcBorders>
              <w:top w:val="single" w:sz="4" w:space="0" w:color="auto"/>
              <w:left w:val="single" w:sz="4" w:space="0" w:color="auto"/>
              <w:bottom w:val="single" w:sz="4" w:space="0" w:color="auto"/>
              <w:right w:val="single" w:sz="4" w:space="0" w:color="auto"/>
            </w:tcBorders>
          </w:tcPr>
          <w:p w14:paraId="246B32C3"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3F872AB2"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3</w:t>
            </w:r>
            <w:r w:rsidR="0074221E" w:rsidRPr="003F06E5">
              <w:rPr>
                <w:rFonts w:cs="Arial"/>
                <w:sz w:val="20"/>
              </w:rPr>
              <w:t>,</w:t>
            </w:r>
          </w:p>
          <w:p w14:paraId="3F7DCFEC" w14:textId="77777777" w:rsidR="0074221E"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5</w:t>
            </w:r>
            <w:r w:rsidR="0074221E" w:rsidRPr="003F06E5">
              <w:rPr>
                <w:rFonts w:cs="Arial"/>
                <w:sz w:val="20"/>
              </w:rPr>
              <w:t>,</w:t>
            </w:r>
          </w:p>
          <w:p w14:paraId="589E61BB" w14:textId="77777777" w:rsidR="0074221E" w:rsidRPr="003F06E5" w:rsidRDefault="00BA7342" w:rsidP="0062614A">
            <w:pPr>
              <w:jc w:val="center"/>
              <w:rPr>
                <w:rFonts w:cs="Arial"/>
                <w:sz w:val="20"/>
              </w:rPr>
            </w:pPr>
            <w:r>
              <w:rPr>
                <w:rFonts w:cs="Arial"/>
                <w:sz w:val="20"/>
              </w:rPr>
              <w:t>SC</w:t>
            </w:r>
            <w:r w:rsidR="0074221E" w:rsidRPr="003F06E5">
              <w:rPr>
                <w:rFonts w:cs="Arial"/>
                <w:sz w:val="20"/>
              </w:rPr>
              <w:t xml:space="preserve"> VI.</w:t>
            </w:r>
            <w:r w:rsidR="0062614A">
              <w:rPr>
                <w:rFonts w:cs="Arial"/>
                <w:sz w:val="20"/>
              </w:rPr>
              <w:t>7</w:t>
            </w:r>
          </w:p>
        </w:tc>
        <w:tc>
          <w:tcPr>
            <w:tcW w:w="1710" w:type="dxa"/>
            <w:tcBorders>
              <w:top w:val="single" w:sz="4" w:space="0" w:color="auto"/>
              <w:left w:val="single" w:sz="4" w:space="0" w:color="auto"/>
              <w:bottom w:val="single" w:sz="4" w:space="0" w:color="auto"/>
              <w:right w:val="single" w:sz="4" w:space="0" w:color="auto"/>
            </w:tcBorders>
          </w:tcPr>
          <w:p w14:paraId="4F182A56" w14:textId="77777777" w:rsidR="0074221E" w:rsidRPr="00A95620" w:rsidRDefault="0074221E" w:rsidP="004A66F2">
            <w:pPr>
              <w:jc w:val="center"/>
              <w:rPr>
                <w:rFonts w:cs="Arial"/>
                <w:b/>
                <w:sz w:val="20"/>
              </w:rPr>
            </w:pPr>
            <w:r w:rsidRPr="00A95620">
              <w:rPr>
                <w:rFonts w:cs="Arial"/>
                <w:b/>
                <w:sz w:val="20"/>
              </w:rPr>
              <w:t>R 336.2803</w:t>
            </w:r>
            <w:r w:rsidR="00A95620">
              <w:rPr>
                <w:rFonts w:cs="Arial"/>
                <w:b/>
                <w:sz w:val="20"/>
              </w:rPr>
              <w:t>,</w:t>
            </w:r>
          </w:p>
          <w:p w14:paraId="6D1CF231" w14:textId="77777777" w:rsidR="0074221E" w:rsidRPr="00A95620" w:rsidRDefault="0074221E" w:rsidP="004A66F2">
            <w:pPr>
              <w:jc w:val="center"/>
              <w:rPr>
                <w:rFonts w:cs="Arial"/>
                <w:b/>
                <w:sz w:val="20"/>
              </w:rPr>
            </w:pPr>
            <w:r w:rsidRPr="00A95620">
              <w:rPr>
                <w:rFonts w:cs="Arial"/>
                <w:b/>
                <w:sz w:val="20"/>
              </w:rPr>
              <w:t>R 336.2804</w:t>
            </w:r>
            <w:r w:rsidR="00A95620">
              <w:rPr>
                <w:rFonts w:cs="Arial"/>
                <w:b/>
                <w:sz w:val="20"/>
              </w:rPr>
              <w:t>,</w:t>
            </w:r>
          </w:p>
          <w:p w14:paraId="0A84308C" w14:textId="77777777" w:rsidR="0074221E" w:rsidRPr="00A95620" w:rsidRDefault="0074221E" w:rsidP="004A66F2">
            <w:pPr>
              <w:jc w:val="center"/>
              <w:rPr>
                <w:rFonts w:cs="Arial"/>
                <w:b/>
                <w:sz w:val="20"/>
              </w:rPr>
            </w:pPr>
            <w:r w:rsidRPr="00A95620">
              <w:rPr>
                <w:rFonts w:cs="Arial"/>
                <w:b/>
                <w:sz w:val="20"/>
              </w:rPr>
              <w:t>R 336.2810</w:t>
            </w:r>
            <w:r w:rsidR="00A95620">
              <w:rPr>
                <w:rFonts w:cs="Arial"/>
                <w:b/>
                <w:sz w:val="20"/>
              </w:rPr>
              <w:t>,</w:t>
            </w:r>
          </w:p>
          <w:p w14:paraId="0C473052" w14:textId="77777777" w:rsidR="0074221E" w:rsidRPr="00A95620" w:rsidRDefault="0074221E" w:rsidP="004A66F2">
            <w:pPr>
              <w:jc w:val="center"/>
              <w:rPr>
                <w:rFonts w:cs="Arial"/>
                <w:b/>
                <w:sz w:val="20"/>
              </w:rPr>
            </w:pPr>
            <w:r w:rsidRPr="00A95620">
              <w:rPr>
                <w:rFonts w:cs="Arial"/>
                <w:b/>
                <w:sz w:val="20"/>
              </w:rPr>
              <w:t>40 CFR 52.21(c)</w:t>
            </w:r>
            <w:r w:rsidR="00A95620">
              <w:rPr>
                <w:rFonts w:cs="Arial"/>
                <w:b/>
                <w:sz w:val="20"/>
              </w:rPr>
              <w:t>,</w:t>
            </w:r>
            <w:r w:rsidRPr="00A95620">
              <w:rPr>
                <w:rFonts w:cs="Arial"/>
                <w:b/>
                <w:sz w:val="20"/>
              </w:rPr>
              <w:t xml:space="preserve"> (d), and (j),</w:t>
            </w:r>
          </w:p>
          <w:p w14:paraId="22157BE1" w14:textId="77777777" w:rsidR="0074221E" w:rsidRPr="00A95620" w:rsidRDefault="0074221E" w:rsidP="004A66F2">
            <w:pPr>
              <w:jc w:val="center"/>
              <w:rPr>
                <w:rFonts w:cs="Arial"/>
                <w:b/>
                <w:sz w:val="20"/>
              </w:rPr>
            </w:pPr>
            <w:r w:rsidRPr="00A95620">
              <w:rPr>
                <w:rFonts w:cs="Arial"/>
                <w:b/>
                <w:sz w:val="20"/>
              </w:rPr>
              <w:t>R 336.2902(2)(c)</w:t>
            </w:r>
            <w:r w:rsidR="00A95620">
              <w:rPr>
                <w:rFonts w:cs="Arial"/>
                <w:b/>
                <w:sz w:val="20"/>
              </w:rPr>
              <w:t>,</w:t>
            </w:r>
          </w:p>
          <w:p w14:paraId="2D3E2228" w14:textId="77777777" w:rsidR="0074221E" w:rsidRPr="00A95620" w:rsidRDefault="00F119DA" w:rsidP="004A66F2">
            <w:pPr>
              <w:jc w:val="center"/>
              <w:rPr>
                <w:rFonts w:cs="Arial"/>
                <w:b/>
                <w:sz w:val="20"/>
              </w:rPr>
            </w:pPr>
            <w:r>
              <w:rPr>
                <w:rFonts w:cs="Arial"/>
                <w:b/>
                <w:sz w:val="20"/>
              </w:rPr>
              <w:t>40 CFR Part 51, Appendix S</w:t>
            </w:r>
          </w:p>
        </w:tc>
      </w:tr>
      <w:tr w:rsidR="0074221E" w14:paraId="202E9609"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00229579" w14:textId="77777777" w:rsidR="0074221E" w:rsidRPr="003F06E5" w:rsidRDefault="00193628" w:rsidP="007F4D27">
            <w:pPr>
              <w:rPr>
                <w:rFonts w:cs="Arial"/>
                <w:sz w:val="20"/>
              </w:rPr>
            </w:pPr>
            <w:r>
              <w:rPr>
                <w:rFonts w:cs="Arial"/>
                <w:sz w:val="20"/>
              </w:rPr>
              <w:t>7</w:t>
            </w:r>
            <w:r w:rsidR="0074221E" w:rsidRPr="003F06E5">
              <w:rPr>
                <w:rFonts w:cs="Arial"/>
                <w:sz w:val="20"/>
              </w:rPr>
              <w:t xml:space="preserve">.  </w:t>
            </w:r>
            <w:r w:rsidR="0074221E">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14:paraId="49CCEC2B" w14:textId="77777777" w:rsidR="0074221E" w:rsidRDefault="0074221E" w:rsidP="007F4D27">
            <w:pPr>
              <w:jc w:val="center"/>
              <w:rPr>
                <w:rFonts w:cs="Arial"/>
                <w:sz w:val="20"/>
              </w:rPr>
            </w:pPr>
            <w:r>
              <w:rPr>
                <w:rFonts w:cs="Arial"/>
                <w:sz w:val="20"/>
              </w:rPr>
              <w:t>0.08 lb/MMBtu</w:t>
            </w:r>
          </w:p>
          <w:p w14:paraId="558D03B7" w14:textId="74DD81E2" w:rsidR="0074221E" w:rsidRPr="00201A58" w:rsidRDefault="0074221E" w:rsidP="007F4D27">
            <w:pPr>
              <w:jc w:val="center"/>
              <w:rPr>
                <w:rFonts w:cs="Arial"/>
                <w:sz w:val="20"/>
              </w:rPr>
            </w:pPr>
            <w:r w:rsidRPr="003F06E5">
              <w:rPr>
                <w:rFonts w:cs="Arial"/>
                <w:sz w:val="20"/>
              </w:rPr>
              <w:t>heat input</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DD46065" w14:textId="77777777" w:rsidR="0074221E" w:rsidRPr="003F06E5" w:rsidRDefault="0074221E"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7782BF28"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6DEC51C5"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3</w:t>
            </w:r>
            <w:r w:rsidR="0074221E" w:rsidRPr="003F06E5">
              <w:rPr>
                <w:rFonts w:cs="Arial"/>
                <w:sz w:val="20"/>
              </w:rPr>
              <w:t>,</w:t>
            </w:r>
          </w:p>
          <w:p w14:paraId="1E09F6AB" w14:textId="77777777" w:rsidR="0074221E" w:rsidRPr="003F06E5" w:rsidRDefault="00BA7342" w:rsidP="0062614A">
            <w:pPr>
              <w:jc w:val="center"/>
              <w:rPr>
                <w:rFonts w:cs="Arial"/>
                <w:sz w:val="20"/>
              </w:rPr>
            </w:pPr>
            <w:r>
              <w:rPr>
                <w:rFonts w:cs="Arial"/>
                <w:sz w:val="20"/>
              </w:rPr>
              <w:t>SC</w:t>
            </w:r>
            <w:r w:rsidR="0074221E" w:rsidRPr="003F06E5">
              <w:rPr>
                <w:rFonts w:cs="Arial"/>
                <w:sz w:val="20"/>
              </w:rPr>
              <w:t xml:space="preserve"> VI.</w:t>
            </w:r>
            <w:r w:rsidR="0062614A">
              <w:rPr>
                <w:rFonts w:cs="Arial"/>
                <w:sz w:val="20"/>
              </w:rPr>
              <w:t>8</w:t>
            </w:r>
          </w:p>
        </w:tc>
        <w:tc>
          <w:tcPr>
            <w:tcW w:w="1710" w:type="dxa"/>
            <w:tcBorders>
              <w:top w:val="single" w:sz="4" w:space="0" w:color="auto"/>
              <w:left w:val="single" w:sz="4" w:space="0" w:color="auto"/>
              <w:bottom w:val="single" w:sz="4" w:space="0" w:color="auto"/>
              <w:right w:val="single" w:sz="4" w:space="0" w:color="auto"/>
            </w:tcBorders>
          </w:tcPr>
          <w:p w14:paraId="7F48BA96" w14:textId="77777777" w:rsidR="0074221E" w:rsidRPr="00A95620" w:rsidRDefault="0074221E" w:rsidP="004A66F2">
            <w:pPr>
              <w:jc w:val="center"/>
              <w:rPr>
                <w:rFonts w:cs="Arial"/>
                <w:b/>
                <w:sz w:val="20"/>
              </w:rPr>
            </w:pPr>
            <w:r w:rsidRPr="00A95620">
              <w:rPr>
                <w:rFonts w:cs="Arial"/>
                <w:b/>
                <w:sz w:val="20"/>
              </w:rPr>
              <w:t>R 336.2810</w:t>
            </w:r>
            <w:r w:rsidR="00A95620">
              <w:rPr>
                <w:rFonts w:cs="Arial"/>
                <w:b/>
                <w:sz w:val="20"/>
              </w:rPr>
              <w:t>,</w:t>
            </w:r>
          </w:p>
          <w:p w14:paraId="242AFCBD" w14:textId="77777777" w:rsidR="0074221E" w:rsidRPr="00A95620" w:rsidRDefault="0074221E" w:rsidP="004A66F2">
            <w:pPr>
              <w:jc w:val="center"/>
              <w:rPr>
                <w:rFonts w:cs="Arial"/>
                <w:b/>
                <w:sz w:val="20"/>
              </w:rPr>
            </w:pPr>
            <w:r w:rsidRPr="00A95620">
              <w:rPr>
                <w:rFonts w:cs="Arial"/>
                <w:b/>
                <w:sz w:val="20"/>
              </w:rPr>
              <w:t>40 CFR 52.21(j)</w:t>
            </w:r>
          </w:p>
        </w:tc>
      </w:tr>
      <w:tr w:rsidR="0074221E" w14:paraId="2C7E89FE"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363E93AA" w14:textId="77777777" w:rsidR="0074221E" w:rsidRPr="003F06E5" w:rsidRDefault="00193628" w:rsidP="007F4D27">
            <w:pPr>
              <w:rPr>
                <w:rFonts w:cs="Arial"/>
                <w:sz w:val="20"/>
              </w:rPr>
            </w:pPr>
            <w:r>
              <w:rPr>
                <w:rFonts w:cs="Arial"/>
                <w:sz w:val="20"/>
              </w:rPr>
              <w:t>8</w:t>
            </w:r>
            <w:r w:rsidR="0074221E" w:rsidRPr="003F06E5">
              <w:rPr>
                <w:rFonts w:cs="Arial"/>
                <w:sz w:val="20"/>
              </w:rPr>
              <w:t xml:space="preserve">.  </w:t>
            </w:r>
            <w:r w:rsidR="0074221E">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14:paraId="19B3A3AC" w14:textId="50160E4D" w:rsidR="0074221E" w:rsidRPr="00201A58" w:rsidRDefault="0074221E" w:rsidP="007F4D27">
            <w:pPr>
              <w:jc w:val="center"/>
              <w:rPr>
                <w:rFonts w:cs="Arial"/>
                <w:sz w:val="20"/>
              </w:rPr>
            </w:pPr>
            <w:r w:rsidRPr="003F06E5">
              <w:rPr>
                <w:rFonts w:cs="Arial"/>
                <w:sz w:val="20"/>
              </w:rPr>
              <w:t>222.6 ton/month</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B9AB8D5" w14:textId="77777777" w:rsidR="0074221E" w:rsidRPr="003F06E5" w:rsidRDefault="0074221E"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19B17176"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475A8A8B"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3</w:t>
            </w:r>
            <w:r w:rsidR="0074221E" w:rsidRPr="003F06E5">
              <w:rPr>
                <w:rFonts w:cs="Arial"/>
                <w:sz w:val="20"/>
              </w:rPr>
              <w:t>,</w:t>
            </w:r>
          </w:p>
          <w:p w14:paraId="7781C5B1" w14:textId="77777777" w:rsidR="0074221E"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5</w:t>
            </w:r>
            <w:r w:rsidR="0074221E" w:rsidRPr="003F06E5">
              <w:rPr>
                <w:rFonts w:cs="Arial"/>
                <w:sz w:val="20"/>
              </w:rPr>
              <w:t>,</w:t>
            </w:r>
          </w:p>
          <w:p w14:paraId="488A1747" w14:textId="77777777" w:rsidR="0074221E" w:rsidRPr="003F06E5" w:rsidRDefault="00BA7342" w:rsidP="0062614A">
            <w:pPr>
              <w:jc w:val="center"/>
              <w:rPr>
                <w:rFonts w:cs="Arial"/>
                <w:sz w:val="20"/>
              </w:rPr>
            </w:pPr>
            <w:r>
              <w:rPr>
                <w:rFonts w:cs="Arial"/>
                <w:sz w:val="20"/>
              </w:rPr>
              <w:t>SC</w:t>
            </w:r>
            <w:r w:rsidR="0074221E" w:rsidRPr="003F06E5">
              <w:rPr>
                <w:rFonts w:cs="Arial"/>
                <w:sz w:val="20"/>
              </w:rPr>
              <w:t xml:space="preserve"> VI.</w:t>
            </w:r>
            <w:r w:rsidR="0062614A">
              <w:rPr>
                <w:rFonts w:cs="Arial"/>
                <w:sz w:val="20"/>
              </w:rPr>
              <w:t>8</w:t>
            </w:r>
          </w:p>
        </w:tc>
        <w:tc>
          <w:tcPr>
            <w:tcW w:w="1710" w:type="dxa"/>
            <w:tcBorders>
              <w:top w:val="single" w:sz="4" w:space="0" w:color="auto"/>
              <w:left w:val="single" w:sz="4" w:space="0" w:color="auto"/>
              <w:bottom w:val="single" w:sz="4" w:space="0" w:color="auto"/>
              <w:right w:val="single" w:sz="4" w:space="0" w:color="auto"/>
            </w:tcBorders>
          </w:tcPr>
          <w:p w14:paraId="74ABE1EC" w14:textId="77777777" w:rsidR="00A95620" w:rsidRDefault="0074221E" w:rsidP="004A66F2">
            <w:pPr>
              <w:jc w:val="center"/>
              <w:rPr>
                <w:rFonts w:cs="Arial"/>
                <w:b/>
                <w:sz w:val="20"/>
              </w:rPr>
            </w:pPr>
            <w:r w:rsidRPr="00A95620">
              <w:rPr>
                <w:rFonts w:cs="Arial"/>
                <w:b/>
                <w:sz w:val="20"/>
              </w:rPr>
              <w:t>R 336.2803</w:t>
            </w:r>
            <w:r w:rsidR="00A95620">
              <w:rPr>
                <w:rFonts w:cs="Arial"/>
                <w:b/>
                <w:sz w:val="20"/>
              </w:rPr>
              <w:t>,</w:t>
            </w:r>
          </w:p>
          <w:p w14:paraId="0107007E" w14:textId="77777777" w:rsidR="0074221E" w:rsidRPr="00A95620" w:rsidRDefault="0074221E" w:rsidP="004A66F2">
            <w:pPr>
              <w:jc w:val="center"/>
              <w:rPr>
                <w:rFonts w:cs="Arial"/>
                <w:b/>
                <w:sz w:val="20"/>
              </w:rPr>
            </w:pPr>
            <w:r w:rsidRPr="00A95620">
              <w:rPr>
                <w:rFonts w:cs="Arial"/>
                <w:b/>
                <w:sz w:val="20"/>
              </w:rPr>
              <w:t>R 336.2804</w:t>
            </w:r>
            <w:r w:rsidR="00A95620">
              <w:rPr>
                <w:rFonts w:cs="Arial"/>
                <w:b/>
                <w:sz w:val="20"/>
              </w:rPr>
              <w:t>,</w:t>
            </w:r>
          </w:p>
          <w:p w14:paraId="04AA88AA" w14:textId="77777777" w:rsidR="0074221E" w:rsidRPr="00A95620" w:rsidRDefault="0074221E" w:rsidP="004A66F2">
            <w:pPr>
              <w:jc w:val="center"/>
              <w:rPr>
                <w:rFonts w:cs="Arial"/>
                <w:b/>
                <w:sz w:val="20"/>
              </w:rPr>
            </w:pPr>
            <w:r w:rsidRPr="00A95620">
              <w:rPr>
                <w:rFonts w:cs="Arial"/>
                <w:b/>
                <w:sz w:val="20"/>
              </w:rPr>
              <w:t>R 336.2810</w:t>
            </w:r>
            <w:r w:rsidR="00A95620">
              <w:rPr>
                <w:rFonts w:cs="Arial"/>
                <w:b/>
                <w:sz w:val="20"/>
              </w:rPr>
              <w:t>,</w:t>
            </w:r>
          </w:p>
          <w:p w14:paraId="1D499FA7" w14:textId="77777777" w:rsidR="0074221E" w:rsidRPr="00A95620" w:rsidRDefault="0074221E" w:rsidP="004A66F2">
            <w:pPr>
              <w:jc w:val="center"/>
              <w:rPr>
                <w:rFonts w:cs="Arial"/>
                <w:b/>
                <w:sz w:val="20"/>
              </w:rPr>
            </w:pPr>
            <w:r w:rsidRPr="00A95620">
              <w:rPr>
                <w:rFonts w:cs="Arial"/>
                <w:b/>
                <w:sz w:val="20"/>
              </w:rPr>
              <w:t>40 CFR 52.21(c)</w:t>
            </w:r>
            <w:r w:rsidR="00A95620">
              <w:rPr>
                <w:rFonts w:cs="Arial"/>
                <w:b/>
                <w:sz w:val="20"/>
              </w:rPr>
              <w:t>,</w:t>
            </w:r>
            <w:r w:rsidRPr="00A95620">
              <w:rPr>
                <w:rFonts w:cs="Arial"/>
                <w:b/>
                <w:sz w:val="20"/>
              </w:rPr>
              <w:t xml:space="preserve"> (d), and (j)</w:t>
            </w:r>
          </w:p>
        </w:tc>
      </w:tr>
      <w:tr w:rsidR="0074221E" w14:paraId="5780633D"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0D8091EE" w14:textId="77777777" w:rsidR="0074221E" w:rsidRPr="003F06E5" w:rsidRDefault="00193628" w:rsidP="007F4D27">
            <w:pPr>
              <w:rPr>
                <w:rFonts w:cs="Arial"/>
                <w:sz w:val="20"/>
              </w:rPr>
            </w:pPr>
            <w:r>
              <w:rPr>
                <w:rFonts w:cs="Arial"/>
                <w:sz w:val="20"/>
              </w:rPr>
              <w:t>9</w:t>
            </w:r>
            <w:r w:rsidR="0074221E" w:rsidRPr="003F06E5">
              <w:rPr>
                <w:rFonts w:cs="Arial"/>
                <w:sz w:val="20"/>
              </w:rPr>
              <w:t>.  CO</w:t>
            </w:r>
          </w:p>
        </w:tc>
        <w:tc>
          <w:tcPr>
            <w:tcW w:w="1440" w:type="dxa"/>
            <w:tcBorders>
              <w:top w:val="single" w:sz="4" w:space="0" w:color="auto"/>
              <w:left w:val="single" w:sz="4" w:space="0" w:color="auto"/>
              <w:bottom w:val="single" w:sz="4" w:space="0" w:color="auto"/>
              <w:right w:val="single" w:sz="4" w:space="0" w:color="auto"/>
            </w:tcBorders>
          </w:tcPr>
          <w:p w14:paraId="186B1F95" w14:textId="56FDE9B1" w:rsidR="0074221E" w:rsidRPr="00201A58" w:rsidRDefault="0074221E" w:rsidP="007F4D27">
            <w:pPr>
              <w:jc w:val="center"/>
              <w:rPr>
                <w:rFonts w:cs="Arial"/>
                <w:sz w:val="20"/>
              </w:rPr>
            </w:pPr>
            <w:r w:rsidRPr="003F06E5">
              <w:rPr>
                <w:rFonts w:cs="Arial"/>
                <w:sz w:val="20"/>
              </w:rPr>
              <w:t>0.15 lb/MMBtu heat input excluding periods of start-up and shutdown</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0A7573A" w14:textId="77777777" w:rsidR="0074221E" w:rsidRPr="003F06E5" w:rsidRDefault="0074221E" w:rsidP="007F4D27">
            <w:pPr>
              <w:jc w:val="center"/>
              <w:rPr>
                <w:rFonts w:cs="Arial"/>
                <w:sz w:val="20"/>
              </w:rPr>
            </w:pPr>
            <w:r w:rsidRPr="003F06E5">
              <w:rPr>
                <w:rFonts w:cs="Arial"/>
                <w:sz w:val="20"/>
              </w:rPr>
              <w:t>30-day rolling average as determined each calendar day the boiler operates</w:t>
            </w:r>
          </w:p>
        </w:tc>
        <w:tc>
          <w:tcPr>
            <w:tcW w:w="1709" w:type="dxa"/>
            <w:tcBorders>
              <w:top w:val="single" w:sz="4" w:space="0" w:color="auto"/>
              <w:left w:val="single" w:sz="4" w:space="0" w:color="auto"/>
              <w:bottom w:val="single" w:sz="4" w:space="0" w:color="auto"/>
              <w:right w:val="single" w:sz="4" w:space="0" w:color="auto"/>
            </w:tcBorders>
          </w:tcPr>
          <w:p w14:paraId="0ECA4831"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01404231"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3</w:t>
            </w:r>
            <w:r w:rsidR="0074221E" w:rsidRPr="003F06E5">
              <w:rPr>
                <w:rFonts w:cs="Arial"/>
                <w:sz w:val="20"/>
              </w:rPr>
              <w:t>,</w:t>
            </w:r>
          </w:p>
          <w:p w14:paraId="193802BB" w14:textId="77777777" w:rsidR="0074221E" w:rsidRPr="003F06E5" w:rsidRDefault="00BA7342" w:rsidP="0062614A">
            <w:pPr>
              <w:jc w:val="center"/>
              <w:rPr>
                <w:rFonts w:cs="Arial"/>
                <w:sz w:val="20"/>
              </w:rPr>
            </w:pPr>
            <w:r>
              <w:rPr>
                <w:rFonts w:cs="Arial"/>
                <w:sz w:val="20"/>
              </w:rPr>
              <w:t>SC</w:t>
            </w:r>
            <w:r w:rsidR="0074221E" w:rsidRPr="003F06E5">
              <w:rPr>
                <w:rFonts w:cs="Arial"/>
                <w:sz w:val="20"/>
              </w:rPr>
              <w:t xml:space="preserve"> VI.</w:t>
            </w:r>
            <w:r w:rsidR="0062614A">
              <w:rPr>
                <w:rFonts w:cs="Arial"/>
                <w:sz w:val="20"/>
              </w:rPr>
              <w:t>9</w:t>
            </w:r>
          </w:p>
        </w:tc>
        <w:tc>
          <w:tcPr>
            <w:tcW w:w="1710" w:type="dxa"/>
            <w:tcBorders>
              <w:top w:val="single" w:sz="4" w:space="0" w:color="auto"/>
              <w:left w:val="single" w:sz="4" w:space="0" w:color="auto"/>
              <w:bottom w:val="single" w:sz="4" w:space="0" w:color="auto"/>
              <w:right w:val="single" w:sz="4" w:space="0" w:color="auto"/>
            </w:tcBorders>
          </w:tcPr>
          <w:p w14:paraId="14CD8ADE" w14:textId="77777777" w:rsidR="0074221E" w:rsidRPr="00A95620" w:rsidRDefault="0074221E" w:rsidP="004A66F2">
            <w:pPr>
              <w:jc w:val="center"/>
              <w:rPr>
                <w:rFonts w:cs="Arial"/>
                <w:b/>
                <w:sz w:val="20"/>
              </w:rPr>
            </w:pPr>
            <w:r w:rsidRPr="00A95620">
              <w:rPr>
                <w:rFonts w:cs="Arial"/>
                <w:b/>
                <w:sz w:val="20"/>
              </w:rPr>
              <w:t>R 336.2810</w:t>
            </w:r>
            <w:r w:rsidR="00A95620">
              <w:rPr>
                <w:rFonts w:cs="Arial"/>
                <w:b/>
                <w:sz w:val="20"/>
              </w:rPr>
              <w:t>,</w:t>
            </w:r>
          </w:p>
          <w:p w14:paraId="2C5517D7" w14:textId="77777777" w:rsidR="0074221E" w:rsidRPr="00A95620" w:rsidRDefault="0074221E" w:rsidP="004A66F2">
            <w:pPr>
              <w:jc w:val="center"/>
              <w:rPr>
                <w:rFonts w:cs="Arial"/>
                <w:b/>
                <w:sz w:val="20"/>
              </w:rPr>
            </w:pPr>
            <w:r w:rsidRPr="00A95620">
              <w:rPr>
                <w:rFonts w:cs="Arial"/>
                <w:b/>
                <w:sz w:val="20"/>
              </w:rPr>
              <w:t>40 CFR 52.21(j)</w:t>
            </w:r>
          </w:p>
        </w:tc>
      </w:tr>
      <w:tr w:rsidR="0074221E" w14:paraId="6A6E4BFA"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736C1255" w14:textId="77777777" w:rsidR="0074221E" w:rsidRPr="003F06E5" w:rsidRDefault="0074221E" w:rsidP="007F4D27">
            <w:pPr>
              <w:rPr>
                <w:rFonts w:cs="Arial"/>
                <w:sz w:val="20"/>
              </w:rPr>
            </w:pPr>
            <w:r w:rsidRPr="003F06E5">
              <w:rPr>
                <w:rFonts w:cs="Arial"/>
                <w:sz w:val="20"/>
              </w:rPr>
              <w:t>1</w:t>
            </w:r>
            <w:r w:rsidR="00193628">
              <w:rPr>
                <w:rFonts w:cs="Arial"/>
                <w:sz w:val="20"/>
              </w:rPr>
              <w:t>0</w:t>
            </w:r>
            <w:r w:rsidRPr="003F06E5">
              <w:rPr>
                <w:rFonts w:cs="Arial"/>
                <w:sz w:val="20"/>
              </w:rPr>
              <w:t>.  CO</w:t>
            </w:r>
          </w:p>
        </w:tc>
        <w:tc>
          <w:tcPr>
            <w:tcW w:w="1440" w:type="dxa"/>
            <w:tcBorders>
              <w:top w:val="single" w:sz="4" w:space="0" w:color="auto"/>
              <w:left w:val="single" w:sz="4" w:space="0" w:color="auto"/>
              <w:bottom w:val="single" w:sz="4" w:space="0" w:color="auto"/>
              <w:right w:val="single" w:sz="4" w:space="0" w:color="auto"/>
            </w:tcBorders>
          </w:tcPr>
          <w:p w14:paraId="14083015" w14:textId="1EB5349D" w:rsidR="0074221E" w:rsidRPr="00201A58" w:rsidRDefault="0074221E" w:rsidP="007F4D27">
            <w:pPr>
              <w:jc w:val="center"/>
              <w:rPr>
                <w:rFonts w:cs="Arial"/>
                <w:sz w:val="20"/>
              </w:rPr>
            </w:pPr>
            <w:r w:rsidRPr="003F06E5">
              <w:rPr>
                <w:rFonts w:cs="Arial"/>
                <w:sz w:val="20"/>
              </w:rPr>
              <w:t>27,446.4 lb/day</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9294A02" w14:textId="77777777" w:rsidR="0074221E" w:rsidRPr="003F06E5" w:rsidRDefault="0074221E" w:rsidP="007F4D27">
            <w:pPr>
              <w:jc w:val="center"/>
              <w:rPr>
                <w:rFonts w:cs="Arial"/>
                <w:sz w:val="20"/>
              </w:rPr>
            </w:pPr>
            <w:r w:rsidRPr="003F06E5">
              <w:rPr>
                <w:rFonts w:cs="Arial"/>
                <w:sz w:val="20"/>
              </w:rPr>
              <w:t>30-day rolling average as determined each calendar day the boiler operates</w:t>
            </w:r>
          </w:p>
        </w:tc>
        <w:tc>
          <w:tcPr>
            <w:tcW w:w="1709" w:type="dxa"/>
            <w:tcBorders>
              <w:top w:val="single" w:sz="4" w:space="0" w:color="auto"/>
              <w:left w:val="single" w:sz="4" w:space="0" w:color="auto"/>
              <w:bottom w:val="single" w:sz="4" w:space="0" w:color="auto"/>
              <w:right w:val="single" w:sz="4" w:space="0" w:color="auto"/>
            </w:tcBorders>
          </w:tcPr>
          <w:p w14:paraId="6008E0ED"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4FA9D8C3"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3</w:t>
            </w:r>
            <w:r w:rsidR="0074221E" w:rsidRPr="003F06E5">
              <w:rPr>
                <w:rFonts w:cs="Arial"/>
                <w:sz w:val="20"/>
              </w:rPr>
              <w:t>,</w:t>
            </w:r>
          </w:p>
          <w:p w14:paraId="41ED8390" w14:textId="77777777" w:rsidR="0074221E"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5</w:t>
            </w:r>
            <w:r w:rsidR="0074221E" w:rsidRPr="003F06E5">
              <w:rPr>
                <w:rFonts w:cs="Arial"/>
                <w:sz w:val="20"/>
              </w:rPr>
              <w:t>,</w:t>
            </w:r>
          </w:p>
          <w:p w14:paraId="4FDCF32B" w14:textId="77777777" w:rsidR="0074221E" w:rsidRPr="003F06E5" w:rsidRDefault="00BA7342" w:rsidP="0062614A">
            <w:pPr>
              <w:jc w:val="center"/>
              <w:rPr>
                <w:rFonts w:cs="Arial"/>
                <w:sz w:val="20"/>
              </w:rPr>
            </w:pPr>
            <w:r>
              <w:rPr>
                <w:rFonts w:cs="Arial"/>
                <w:sz w:val="20"/>
              </w:rPr>
              <w:t>SC</w:t>
            </w:r>
            <w:r w:rsidR="0074221E" w:rsidRPr="003F06E5">
              <w:rPr>
                <w:rFonts w:cs="Arial"/>
                <w:sz w:val="20"/>
              </w:rPr>
              <w:t xml:space="preserve"> VI.</w:t>
            </w:r>
            <w:r w:rsidR="0062614A">
              <w:rPr>
                <w:rFonts w:cs="Arial"/>
                <w:sz w:val="20"/>
              </w:rPr>
              <w:t>9</w:t>
            </w:r>
          </w:p>
        </w:tc>
        <w:tc>
          <w:tcPr>
            <w:tcW w:w="1710" w:type="dxa"/>
            <w:tcBorders>
              <w:top w:val="single" w:sz="4" w:space="0" w:color="auto"/>
              <w:left w:val="single" w:sz="4" w:space="0" w:color="auto"/>
              <w:bottom w:val="single" w:sz="4" w:space="0" w:color="auto"/>
              <w:right w:val="single" w:sz="4" w:space="0" w:color="auto"/>
            </w:tcBorders>
          </w:tcPr>
          <w:p w14:paraId="6A6999E0" w14:textId="77777777" w:rsidR="0074221E" w:rsidRPr="00A95620" w:rsidRDefault="0074221E" w:rsidP="004A66F2">
            <w:pPr>
              <w:jc w:val="center"/>
              <w:rPr>
                <w:rFonts w:cs="Arial"/>
                <w:b/>
                <w:sz w:val="20"/>
              </w:rPr>
            </w:pPr>
            <w:r w:rsidRPr="00A95620">
              <w:rPr>
                <w:rFonts w:cs="Arial"/>
                <w:b/>
                <w:sz w:val="20"/>
              </w:rPr>
              <w:t>R 336.2804</w:t>
            </w:r>
            <w:r w:rsidR="00A95620">
              <w:rPr>
                <w:rFonts w:cs="Arial"/>
                <w:b/>
                <w:sz w:val="20"/>
              </w:rPr>
              <w:t>,</w:t>
            </w:r>
          </w:p>
          <w:p w14:paraId="70411DBC" w14:textId="77777777" w:rsidR="0074221E" w:rsidRPr="00A95620" w:rsidRDefault="0074221E" w:rsidP="004A66F2">
            <w:pPr>
              <w:jc w:val="center"/>
              <w:rPr>
                <w:rFonts w:cs="Arial"/>
                <w:b/>
                <w:sz w:val="20"/>
              </w:rPr>
            </w:pPr>
            <w:r w:rsidRPr="00A95620">
              <w:rPr>
                <w:rFonts w:cs="Arial"/>
                <w:b/>
                <w:sz w:val="20"/>
              </w:rPr>
              <w:t>R 336.2810</w:t>
            </w:r>
            <w:r w:rsidR="00A95620">
              <w:rPr>
                <w:rFonts w:cs="Arial"/>
                <w:b/>
                <w:sz w:val="20"/>
              </w:rPr>
              <w:t>,</w:t>
            </w:r>
          </w:p>
          <w:p w14:paraId="0D1E9CB4" w14:textId="77777777" w:rsidR="0074221E" w:rsidRPr="00A95620" w:rsidRDefault="0074221E" w:rsidP="004A66F2">
            <w:pPr>
              <w:jc w:val="center"/>
              <w:rPr>
                <w:rFonts w:cs="Arial"/>
                <w:b/>
                <w:sz w:val="20"/>
              </w:rPr>
            </w:pPr>
            <w:r w:rsidRPr="00A95620">
              <w:rPr>
                <w:rFonts w:cs="Arial"/>
                <w:b/>
                <w:sz w:val="20"/>
              </w:rPr>
              <w:t>40 CFR 52.21(d) and (j)</w:t>
            </w:r>
          </w:p>
        </w:tc>
      </w:tr>
      <w:tr w:rsidR="0074221E" w14:paraId="62C61B63"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2465A491" w14:textId="77777777" w:rsidR="0074221E" w:rsidRPr="003F06E5" w:rsidRDefault="0074221E" w:rsidP="007F4D27">
            <w:pPr>
              <w:rPr>
                <w:rFonts w:cs="Arial"/>
                <w:sz w:val="20"/>
              </w:rPr>
            </w:pPr>
            <w:r w:rsidRPr="003F06E5">
              <w:rPr>
                <w:rFonts w:cs="Arial"/>
                <w:sz w:val="20"/>
              </w:rPr>
              <w:t>1</w:t>
            </w:r>
            <w:r w:rsidR="00193628">
              <w:rPr>
                <w:rFonts w:cs="Arial"/>
                <w:sz w:val="20"/>
              </w:rPr>
              <w:t>1</w:t>
            </w:r>
            <w:r w:rsidRPr="003F06E5">
              <w:rPr>
                <w:rFonts w:cs="Arial"/>
                <w:sz w:val="20"/>
              </w:rPr>
              <w:t>.  VOC</w:t>
            </w:r>
          </w:p>
        </w:tc>
        <w:tc>
          <w:tcPr>
            <w:tcW w:w="1440" w:type="dxa"/>
            <w:tcBorders>
              <w:top w:val="single" w:sz="4" w:space="0" w:color="auto"/>
              <w:left w:val="single" w:sz="4" w:space="0" w:color="auto"/>
              <w:bottom w:val="single" w:sz="4" w:space="0" w:color="auto"/>
              <w:right w:val="single" w:sz="4" w:space="0" w:color="auto"/>
            </w:tcBorders>
          </w:tcPr>
          <w:p w14:paraId="6A6713FB" w14:textId="370EB521" w:rsidR="0074221E" w:rsidRPr="003F06E5" w:rsidRDefault="0074221E" w:rsidP="007F4D27">
            <w:pPr>
              <w:jc w:val="center"/>
              <w:rPr>
                <w:rFonts w:cs="Arial"/>
                <w:sz w:val="20"/>
              </w:rPr>
            </w:pPr>
            <w:r w:rsidRPr="003F06E5">
              <w:rPr>
                <w:rFonts w:cs="Arial"/>
                <w:sz w:val="20"/>
              </w:rPr>
              <w:t>0.003</w:t>
            </w:r>
            <w:r>
              <w:rPr>
                <w:rFonts w:cs="Arial"/>
                <w:sz w:val="20"/>
              </w:rPr>
              <w:t>4</w:t>
            </w:r>
            <w:r w:rsidRPr="003F06E5">
              <w:rPr>
                <w:rFonts w:cs="Arial"/>
                <w:sz w:val="20"/>
              </w:rPr>
              <w:t xml:space="preserve"> lb/MMBtu heat </w:t>
            </w:r>
            <w:r w:rsidRPr="00201A58">
              <w:rPr>
                <w:rFonts w:cs="Arial"/>
                <w:sz w:val="20"/>
              </w:rPr>
              <w:t>input</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F768510" w14:textId="6927D4BD"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50DB7A79"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62D9285F" w14:textId="77777777" w:rsidR="002F4557" w:rsidRDefault="002F4557" w:rsidP="007F4D27">
            <w:pPr>
              <w:jc w:val="center"/>
              <w:rPr>
                <w:rFonts w:cs="Arial"/>
                <w:sz w:val="20"/>
              </w:rPr>
            </w:pPr>
            <w:r>
              <w:rPr>
                <w:rFonts w:cs="Arial"/>
                <w:sz w:val="20"/>
              </w:rPr>
              <w:t>SC III.1,</w:t>
            </w:r>
          </w:p>
          <w:p w14:paraId="0EF64EA0" w14:textId="6CFA8BFC" w:rsidR="0074221E" w:rsidRDefault="00BA7342" w:rsidP="007F4D27">
            <w:pPr>
              <w:jc w:val="center"/>
              <w:rPr>
                <w:rFonts w:cs="Arial"/>
                <w:sz w:val="20"/>
              </w:rPr>
            </w:pPr>
            <w:r>
              <w:rPr>
                <w:rFonts w:cs="Arial"/>
                <w:sz w:val="20"/>
              </w:rPr>
              <w:t>SC</w:t>
            </w:r>
            <w:r w:rsidR="0074221E" w:rsidRPr="003F06E5">
              <w:rPr>
                <w:rFonts w:cs="Arial"/>
                <w:sz w:val="20"/>
              </w:rPr>
              <w:t xml:space="preserve"> V.</w:t>
            </w:r>
            <w:r w:rsidR="00686DB9">
              <w:rPr>
                <w:rFonts w:cs="Arial"/>
                <w:sz w:val="20"/>
              </w:rPr>
              <w:t>1,</w:t>
            </w:r>
          </w:p>
          <w:p w14:paraId="7D72E836" w14:textId="62A421FB" w:rsidR="00686DB9" w:rsidRPr="003F06E5" w:rsidRDefault="00686DB9" w:rsidP="007F4D27">
            <w:pPr>
              <w:jc w:val="center"/>
              <w:rPr>
                <w:rFonts w:cs="Arial"/>
                <w:sz w:val="20"/>
              </w:rPr>
            </w:pPr>
            <w:r>
              <w:rPr>
                <w:rFonts w:cs="Arial"/>
                <w:sz w:val="20"/>
              </w:rPr>
              <w:t>SC V.2</w:t>
            </w:r>
          </w:p>
          <w:p w14:paraId="1A32FB5C" w14:textId="77777777" w:rsidR="0074221E" w:rsidRPr="003F06E5" w:rsidRDefault="0074221E" w:rsidP="007F4D27">
            <w:pPr>
              <w:jc w:val="center"/>
              <w:rPr>
                <w:rFonts w:cs="Arial"/>
                <w:sz w:val="20"/>
              </w:rPr>
            </w:pPr>
          </w:p>
        </w:tc>
        <w:tc>
          <w:tcPr>
            <w:tcW w:w="1710" w:type="dxa"/>
            <w:tcBorders>
              <w:top w:val="single" w:sz="4" w:space="0" w:color="auto"/>
              <w:left w:val="single" w:sz="4" w:space="0" w:color="auto"/>
              <w:bottom w:val="single" w:sz="4" w:space="0" w:color="auto"/>
              <w:right w:val="single" w:sz="4" w:space="0" w:color="auto"/>
            </w:tcBorders>
          </w:tcPr>
          <w:p w14:paraId="30E1CAD8" w14:textId="77777777" w:rsidR="0074221E" w:rsidRPr="00A95620" w:rsidRDefault="0074221E" w:rsidP="004A66F2">
            <w:pPr>
              <w:jc w:val="center"/>
              <w:rPr>
                <w:rFonts w:cs="Arial"/>
                <w:b/>
                <w:sz w:val="20"/>
              </w:rPr>
            </w:pPr>
            <w:r w:rsidRPr="00A95620">
              <w:rPr>
                <w:rFonts w:cs="Arial"/>
                <w:b/>
                <w:sz w:val="20"/>
              </w:rPr>
              <w:t>R 336.1122(f)</w:t>
            </w:r>
            <w:r w:rsidR="00A95620">
              <w:rPr>
                <w:rFonts w:cs="Arial"/>
                <w:b/>
                <w:sz w:val="20"/>
              </w:rPr>
              <w:t>,</w:t>
            </w:r>
          </w:p>
          <w:p w14:paraId="612F92D0" w14:textId="77777777" w:rsidR="0074221E" w:rsidRPr="00A95620" w:rsidRDefault="0074221E" w:rsidP="004A66F2">
            <w:pPr>
              <w:jc w:val="center"/>
              <w:rPr>
                <w:rFonts w:cs="Arial"/>
                <w:b/>
                <w:sz w:val="20"/>
              </w:rPr>
            </w:pPr>
            <w:r w:rsidRPr="00A95620">
              <w:rPr>
                <w:rFonts w:cs="Arial"/>
                <w:b/>
                <w:sz w:val="20"/>
              </w:rPr>
              <w:t>R 336.1224</w:t>
            </w:r>
            <w:r w:rsidR="00A95620">
              <w:rPr>
                <w:rFonts w:cs="Arial"/>
                <w:b/>
                <w:sz w:val="20"/>
              </w:rPr>
              <w:t>,</w:t>
            </w:r>
          </w:p>
          <w:p w14:paraId="7920274D" w14:textId="77777777" w:rsidR="0074221E" w:rsidRPr="00A95620" w:rsidRDefault="0074221E" w:rsidP="004A66F2">
            <w:pPr>
              <w:jc w:val="center"/>
              <w:rPr>
                <w:rFonts w:cs="Arial"/>
                <w:b/>
                <w:sz w:val="20"/>
              </w:rPr>
            </w:pPr>
            <w:r w:rsidRPr="00A95620">
              <w:rPr>
                <w:rFonts w:cs="Arial"/>
                <w:b/>
                <w:sz w:val="20"/>
              </w:rPr>
              <w:t>R 336.1225</w:t>
            </w:r>
            <w:r w:rsidR="00A95620">
              <w:rPr>
                <w:rFonts w:cs="Arial"/>
                <w:b/>
                <w:sz w:val="20"/>
              </w:rPr>
              <w:t>,</w:t>
            </w:r>
          </w:p>
          <w:p w14:paraId="6190AAD5" w14:textId="77777777" w:rsidR="0074221E" w:rsidRPr="00A95620" w:rsidRDefault="0074221E" w:rsidP="004A66F2">
            <w:pPr>
              <w:jc w:val="center"/>
              <w:rPr>
                <w:rFonts w:cs="Arial"/>
                <w:b/>
                <w:sz w:val="20"/>
              </w:rPr>
            </w:pPr>
            <w:r w:rsidRPr="00A95620">
              <w:rPr>
                <w:rFonts w:cs="Arial"/>
                <w:b/>
                <w:sz w:val="20"/>
              </w:rPr>
              <w:t>R 336.1702(a)</w:t>
            </w:r>
            <w:r w:rsidR="00A95620">
              <w:rPr>
                <w:rFonts w:cs="Arial"/>
                <w:b/>
                <w:sz w:val="20"/>
              </w:rPr>
              <w:t>,</w:t>
            </w:r>
          </w:p>
          <w:p w14:paraId="05F6A2F2" w14:textId="77777777" w:rsidR="0074221E" w:rsidRPr="00A95620" w:rsidRDefault="0074221E" w:rsidP="004A66F2">
            <w:pPr>
              <w:jc w:val="center"/>
              <w:rPr>
                <w:rFonts w:cs="Arial"/>
                <w:b/>
                <w:sz w:val="20"/>
              </w:rPr>
            </w:pPr>
            <w:r w:rsidRPr="00A95620">
              <w:rPr>
                <w:rFonts w:cs="Arial"/>
                <w:b/>
                <w:sz w:val="20"/>
              </w:rPr>
              <w:t>R 336.2810</w:t>
            </w:r>
            <w:r w:rsidR="00A95620">
              <w:rPr>
                <w:rFonts w:cs="Arial"/>
                <w:b/>
                <w:sz w:val="20"/>
              </w:rPr>
              <w:t>,</w:t>
            </w:r>
          </w:p>
          <w:p w14:paraId="61D5D12A" w14:textId="77777777" w:rsidR="0074221E" w:rsidRPr="00A95620" w:rsidRDefault="0074221E" w:rsidP="004A66F2">
            <w:pPr>
              <w:jc w:val="center"/>
              <w:rPr>
                <w:rFonts w:cs="Arial"/>
                <w:b/>
                <w:sz w:val="20"/>
              </w:rPr>
            </w:pPr>
            <w:r w:rsidRPr="00A95620">
              <w:rPr>
                <w:rFonts w:cs="Arial"/>
                <w:b/>
                <w:sz w:val="20"/>
              </w:rPr>
              <w:t>40 CFR 52.21(j)</w:t>
            </w:r>
          </w:p>
        </w:tc>
      </w:tr>
      <w:tr w:rsidR="0074221E" w14:paraId="150ECB5E"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65158AB7" w14:textId="77777777" w:rsidR="0074221E" w:rsidRPr="003F06E5" w:rsidRDefault="0074221E" w:rsidP="007F4D27">
            <w:pPr>
              <w:rPr>
                <w:rFonts w:cs="Arial"/>
                <w:sz w:val="20"/>
              </w:rPr>
            </w:pPr>
            <w:r w:rsidRPr="003F06E5">
              <w:rPr>
                <w:rFonts w:cs="Arial"/>
                <w:sz w:val="20"/>
              </w:rPr>
              <w:t>1</w:t>
            </w:r>
            <w:r w:rsidR="00193628">
              <w:rPr>
                <w:rFonts w:cs="Arial"/>
                <w:sz w:val="20"/>
              </w:rPr>
              <w:t>2</w:t>
            </w:r>
            <w:r w:rsidRPr="003F06E5">
              <w:rPr>
                <w:rFonts w:cs="Arial"/>
                <w:sz w:val="20"/>
              </w:rPr>
              <w:t>.  VOC</w:t>
            </w:r>
          </w:p>
        </w:tc>
        <w:tc>
          <w:tcPr>
            <w:tcW w:w="1440" w:type="dxa"/>
            <w:tcBorders>
              <w:top w:val="single" w:sz="4" w:space="0" w:color="auto"/>
              <w:left w:val="single" w:sz="4" w:space="0" w:color="auto"/>
              <w:bottom w:val="single" w:sz="4" w:space="0" w:color="auto"/>
              <w:right w:val="single" w:sz="4" w:space="0" w:color="auto"/>
            </w:tcBorders>
          </w:tcPr>
          <w:p w14:paraId="067781F3" w14:textId="6435740E" w:rsidR="0074221E" w:rsidRPr="00201A58" w:rsidRDefault="0074221E" w:rsidP="007F4D27">
            <w:pPr>
              <w:jc w:val="center"/>
              <w:rPr>
                <w:rFonts w:cs="Arial"/>
                <w:sz w:val="20"/>
              </w:rPr>
            </w:pPr>
            <w:r w:rsidRPr="003F06E5">
              <w:rPr>
                <w:rFonts w:cs="Arial"/>
                <w:sz w:val="20"/>
              </w:rPr>
              <w:t>2</w:t>
            </w:r>
            <w:r>
              <w:rPr>
                <w:rFonts w:cs="Arial"/>
                <w:sz w:val="20"/>
              </w:rPr>
              <w:t>5</w:t>
            </w:r>
            <w:r w:rsidRPr="003F06E5">
              <w:rPr>
                <w:rFonts w:cs="Arial"/>
                <w:sz w:val="20"/>
              </w:rPr>
              <w:t>.</w:t>
            </w:r>
            <w:r>
              <w:rPr>
                <w:rFonts w:cs="Arial"/>
                <w:sz w:val="20"/>
              </w:rPr>
              <w:t>9</w:t>
            </w:r>
            <w:r w:rsidRPr="003F06E5">
              <w:rPr>
                <w:rFonts w:cs="Arial"/>
                <w:sz w:val="20"/>
              </w:rPr>
              <w:t xml:space="preserve"> pph</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1C0F73C" w14:textId="187AAEDC"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52D975DD"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6A29ABDD" w14:textId="77777777" w:rsidR="002F4557" w:rsidRDefault="002F4557" w:rsidP="002F4557">
            <w:pPr>
              <w:jc w:val="center"/>
              <w:rPr>
                <w:rFonts w:cs="Arial"/>
                <w:sz w:val="20"/>
              </w:rPr>
            </w:pPr>
            <w:r>
              <w:rPr>
                <w:rFonts w:cs="Arial"/>
                <w:sz w:val="20"/>
              </w:rPr>
              <w:t>SC III.1,</w:t>
            </w:r>
          </w:p>
          <w:p w14:paraId="7B8B7A8B" w14:textId="35AB2DAE" w:rsidR="0074221E" w:rsidRDefault="00BA7342" w:rsidP="007F4D27">
            <w:pPr>
              <w:jc w:val="center"/>
              <w:rPr>
                <w:rFonts w:cs="Arial"/>
                <w:sz w:val="20"/>
              </w:rPr>
            </w:pPr>
            <w:r>
              <w:rPr>
                <w:rFonts w:cs="Arial"/>
                <w:sz w:val="20"/>
              </w:rPr>
              <w:t>SC</w:t>
            </w:r>
            <w:r w:rsidR="0074221E" w:rsidRPr="003F06E5">
              <w:rPr>
                <w:rFonts w:cs="Arial"/>
                <w:sz w:val="20"/>
              </w:rPr>
              <w:t xml:space="preserve"> V.</w:t>
            </w:r>
            <w:r w:rsidR="00686DB9">
              <w:rPr>
                <w:rFonts w:cs="Arial"/>
                <w:sz w:val="20"/>
              </w:rPr>
              <w:t>1,</w:t>
            </w:r>
          </w:p>
          <w:p w14:paraId="03044D06" w14:textId="24A5FFD2" w:rsidR="00686DB9" w:rsidRPr="003F06E5" w:rsidRDefault="00686DB9" w:rsidP="007F4D27">
            <w:pPr>
              <w:jc w:val="center"/>
              <w:rPr>
                <w:rFonts w:cs="Arial"/>
                <w:sz w:val="20"/>
              </w:rPr>
            </w:pPr>
            <w:r>
              <w:rPr>
                <w:rFonts w:cs="Arial"/>
                <w:sz w:val="20"/>
              </w:rPr>
              <w:t>SC V.2</w:t>
            </w:r>
          </w:p>
          <w:p w14:paraId="30E92FD7" w14:textId="77777777" w:rsidR="0074221E" w:rsidRPr="003F06E5" w:rsidRDefault="0074221E" w:rsidP="007F4D27">
            <w:pPr>
              <w:jc w:val="center"/>
              <w:rPr>
                <w:rFonts w:cs="Arial"/>
                <w:sz w:val="20"/>
              </w:rPr>
            </w:pPr>
          </w:p>
        </w:tc>
        <w:tc>
          <w:tcPr>
            <w:tcW w:w="1710" w:type="dxa"/>
            <w:tcBorders>
              <w:top w:val="single" w:sz="4" w:space="0" w:color="auto"/>
              <w:left w:val="single" w:sz="4" w:space="0" w:color="auto"/>
              <w:bottom w:val="single" w:sz="4" w:space="0" w:color="auto"/>
              <w:right w:val="single" w:sz="4" w:space="0" w:color="auto"/>
            </w:tcBorders>
          </w:tcPr>
          <w:p w14:paraId="7CDD22FE" w14:textId="77777777" w:rsidR="000F0722" w:rsidRDefault="0074221E" w:rsidP="004A66F2">
            <w:pPr>
              <w:jc w:val="center"/>
              <w:rPr>
                <w:rFonts w:cs="Arial"/>
                <w:b/>
                <w:sz w:val="20"/>
              </w:rPr>
            </w:pPr>
            <w:r w:rsidRPr="00A95620">
              <w:rPr>
                <w:rFonts w:cs="Arial"/>
                <w:b/>
                <w:sz w:val="20"/>
              </w:rPr>
              <w:t>R 336.1122(f)</w:t>
            </w:r>
            <w:r w:rsidR="000F0722">
              <w:rPr>
                <w:rFonts w:cs="Arial"/>
                <w:b/>
                <w:sz w:val="20"/>
              </w:rPr>
              <w:t>,</w:t>
            </w:r>
          </w:p>
          <w:p w14:paraId="4A946CF3" w14:textId="77777777" w:rsidR="0074221E" w:rsidRPr="00A95620" w:rsidRDefault="0074221E" w:rsidP="004A66F2">
            <w:pPr>
              <w:jc w:val="center"/>
              <w:rPr>
                <w:rFonts w:cs="Arial"/>
                <w:b/>
                <w:sz w:val="20"/>
              </w:rPr>
            </w:pPr>
            <w:r w:rsidRPr="00A95620">
              <w:rPr>
                <w:rFonts w:cs="Arial"/>
                <w:b/>
                <w:sz w:val="20"/>
              </w:rPr>
              <w:t>R 336.1224</w:t>
            </w:r>
            <w:r w:rsidR="000F0722">
              <w:rPr>
                <w:rFonts w:cs="Arial"/>
                <w:b/>
                <w:sz w:val="20"/>
              </w:rPr>
              <w:t>,</w:t>
            </w:r>
          </w:p>
          <w:p w14:paraId="3B2477BA" w14:textId="77777777" w:rsidR="0074221E" w:rsidRPr="00A95620" w:rsidRDefault="0074221E" w:rsidP="004A66F2">
            <w:pPr>
              <w:jc w:val="center"/>
              <w:rPr>
                <w:rFonts w:cs="Arial"/>
                <w:b/>
                <w:sz w:val="20"/>
              </w:rPr>
            </w:pPr>
            <w:r w:rsidRPr="00A95620">
              <w:rPr>
                <w:rFonts w:cs="Arial"/>
                <w:b/>
                <w:sz w:val="20"/>
              </w:rPr>
              <w:t>R 336.1225</w:t>
            </w:r>
            <w:r w:rsidR="000F0722">
              <w:rPr>
                <w:rFonts w:cs="Arial"/>
                <w:b/>
                <w:sz w:val="20"/>
              </w:rPr>
              <w:t>,</w:t>
            </w:r>
          </w:p>
          <w:p w14:paraId="0111DF0F" w14:textId="77777777" w:rsidR="0074221E" w:rsidRPr="00A95620" w:rsidRDefault="0074221E" w:rsidP="004A66F2">
            <w:pPr>
              <w:jc w:val="center"/>
              <w:rPr>
                <w:rFonts w:cs="Arial"/>
                <w:b/>
                <w:sz w:val="20"/>
              </w:rPr>
            </w:pPr>
            <w:r w:rsidRPr="00A95620">
              <w:rPr>
                <w:rFonts w:cs="Arial"/>
                <w:b/>
                <w:sz w:val="20"/>
              </w:rPr>
              <w:t>R 336.1702(a)</w:t>
            </w:r>
            <w:r w:rsidR="000F0722">
              <w:rPr>
                <w:rFonts w:cs="Arial"/>
                <w:b/>
                <w:sz w:val="20"/>
              </w:rPr>
              <w:t>,</w:t>
            </w:r>
          </w:p>
          <w:p w14:paraId="25A6F6AD" w14:textId="77777777" w:rsidR="0074221E" w:rsidRPr="00A95620" w:rsidRDefault="0074221E" w:rsidP="004A66F2">
            <w:pPr>
              <w:jc w:val="center"/>
              <w:rPr>
                <w:rFonts w:cs="Arial"/>
                <w:b/>
                <w:sz w:val="20"/>
              </w:rPr>
            </w:pPr>
            <w:r w:rsidRPr="00A95620">
              <w:rPr>
                <w:rFonts w:cs="Arial"/>
                <w:b/>
                <w:sz w:val="20"/>
              </w:rPr>
              <w:t>R 336.2810</w:t>
            </w:r>
            <w:r w:rsidR="000F0722">
              <w:rPr>
                <w:rFonts w:cs="Arial"/>
                <w:b/>
                <w:sz w:val="20"/>
              </w:rPr>
              <w:t>,</w:t>
            </w:r>
          </w:p>
          <w:p w14:paraId="1152157B" w14:textId="77777777" w:rsidR="0074221E" w:rsidRPr="00A95620" w:rsidRDefault="0074221E" w:rsidP="004A66F2">
            <w:pPr>
              <w:jc w:val="center"/>
              <w:rPr>
                <w:rFonts w:cs="Arial"/>
                <w:b/>
                <w:sz w:val="20"/>
              </w:rPr>
            </w:pPr>
            <w:r w:rsidRPr="00A95620">
              <w:rPr>
                <w:rFonts w:cs="Arial"/>
                <w:b/>
                <w:sz w:val="20"/>
              </w:rPr>
              <w:t>40 CFR 52.21(j)</w:t>
            </w:r>
          </w:p>
        </w:tc>
      </w:tr>
      <w:tr w:rsidR="0074221E" w14:paraId="27575736"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739C8F67" w14:textId="77777777" w:rsidR="0074221E" w:rsidRPr="003F06E5" w:rsidRDefault="0074221E" w:rsidP="007F4D27">
            <w:pPr>
              <w:rPr>
                <w:rFonts w:cs="Arial"/>
                <w:sz w:val="20"/>
              </w:rPr>
            </w:pPr>
            <w:r w:rsidRPr="003F06E5">
              <w:rPr>
                <w:rFonts w:cs="Arial"/>
                <w:sz w:val="20"/>
              </w:rPr>
              <w:t>1</w:t>
            </w:r>
            <w:r w:rsidR="00193628">
              <w:rPr>
                <w:rFonts w:cs="Arial"/>
                <w:sz w:val="20"/>
              </w:rPr>
              <w:t>3</w:t>
            </w:r>
            <w:r w:rsidRPr="003F06E5">
              <w:rPr>
                <w:rFonts w:cs="Arial"/>
                <w:sz w:val="20"/>
              </w:rPr>
              <w:t>.  Lead (Pb)</w:t>
            </w:r>
          </w:p>
        </w:tc>
        <w:tc>
          <w:tcPr>
            <w:tcW w:w="1440" w:type="dxa"/>
            <w:tcBorders>
              <w:top w:val="single" w:sz="4" w:space="0" w:color="auto"/>
              <w:left w:val="single" w:sz="4" w:space="0" w:color="auto"/>
              <w:bottom w:val="single" w:sz="4" w:space="0" w:color="auto"/>
              <w:right w:val="single" w:sz="4" w:space="0" w:color="auto"/>
            </w:tcBorders>
          </w:tcPr>
          <w:p w14:paraId="58365817" w14:textId="136CCEFF" w:rsidR="0074221E" w:rsidRPr="00201A58" w:rsidRDefault="0074221E" w:rsidP="007F4D27">
            <w:pPr>
              <w:jc w:val="center"/>
              <w:rPr>
                <w:rFonts w:cs="Arial"/>
                <w:sz w:val="20"/>
              </w:rPr>
            </w:pPr>
            <w:r w:rsidRPr="003F06E5">
              <w:rPr>
                <w:rFonts w:cs="Arial"/>
                <w:sz w:val="20"/>
              </w:rPr>
              <w:t>1.69 x 10</w:t>
            </w:r>
            <w:r w:rsidRPr="003F06E5">
              <w:rPr>
                <w:rFonts w:cs="Arial"/>
                <w:sz w:val="20"/>
                <w:vertAlign w:val="superscript"/>
              </w:rPr>
              <w:t>-5</w:t>
            </w:r>
            <w:r w:rsidRPr="003F06E5">
              <w:rPr>
                <w:rFonts w:cs="Arial"/>
                <w:sz w:val="20"/>
              </w:rPr>
              <w:t xml:space="preserve"> lb/MMBtu heat input</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7DE61B8" w14:textId="758F1F96"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695790E1"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5F5DFB0D" w14:textId="58B003FF" w:rsidR="0074221E" w:rsidRDefault="00BA7342" w:rsidP="007F4D27">
            <w:pPr>
              <w:jc w:val="center"/>
              <w:rPr>
                <w:rFonts w:cs="Arial"/>
                <w:sz w:val="20"/>
              </w:rPr>
            </w:pPr>
            <w:r>
              <w:rPr>
                <w:rFonts w:cs="Arial"/>
                <w:sz w:val="20"/>
              </w:rPr>
              <w:t>SC</w:t>
            </w:r>
            <w:r w:rsidR="0074221E" w:rsidRPr="003F06E5">
              <w:rPr>
                <w:rFonts w:cs="Arial"/>
                <w:sz w:val="20"/>
              </w:rPr>
              <w:t xml:space="preserve"> V.</w:t>
            </w:r>
            <w:r w:rsidR="00686DB9">
              <w:rPr>
                <w:rFonts w:cs="Arial"/>
                <w:sz w:val="20"/>
              </w:rPr>
              <w:t>1,</w:t>
            </w:r>
          </w:p>
          <w:p w14:paraId="7795211A" w14:textId="77777777" w:rsidR="008134EB" w:rsidRDefault="00686DB9" w:rsidP="008134EB">
            <w:pPr>
              <w:jc w:val="center"/>
              <w:rPr>
                <w:rFonts w:cs="Arial"/>
                <w:sz w:val="20"/>
              </w:rPr>
            </w:pPr>
            <w:r>
              <w:rPr>
                <w:rFonts w:cs="Arial"/>
                <w:sz w:val="20"/>
              </w:rPr>
              <w:t>SC V.2</w:t>
            </w:r>
            <w:r w:rsidR="008134EB">
              <w:rPr>
                <w:rFonts w:cs="Arial"/>
                <w:sz w:val="20"/>
              </w:rPr>
              <w:t xml:space="preserve">, </w:t>
            </w:r>
          </w:p>
          <w:p w14:paraId="2F23ECEA" w14:textId="77777777" w:rsidR="008134EB" w:rsidRDefault="008134EB" w:rsidP="008134EB">
            <w:pPr>
              <w:jc w:val="center"/>
              <w:rPr>
                <w:rFonts w:cs="Arial"/>
                <w:sz w:val="20"/>
              </w:rPr>
            </w:pPr>
            <w:r>
              <w:rPr>
                <w:rFonts w:cs="Arial"/>
                <w:sz w:val="20"/>
              </w:rPr>
              <w:t xml:space="preserve">FGMATS </w:t>
            </w:r>
          </w:p>
          <w:p w14:paraId="33751078" w14:textId="10449A43" w:rsidR="0074221E" w:rsidRPr="003F06E5" w:rsidRDefault="008134EB" w:rsidP="008134EB">
            <w:pPr>
              <w:jc w:val="center"/>
              <w:rPr>
                <w:rFonts w:cs="Arial"/>
                <w:sz w:val="20"/>
              </w:rPr>
            </w:pPr>
            <w:r>
              <w:rPr>
                <w:rFonts w:cs="Arial"/>
                <w:sz w:val="20"/>
              </w:rPr>
              <w:t>SC VI.3</w:t>
            </w:r>
          </w:p>
        </w:tc>
        <w:tc>
          <w:tcPr>
            <w:tcW w:w="1710" w:type="dxa"/>
            <w:tcBorders>
              <w:top w:val="single" w:sz="4" w:space="0" w:color="auto"/>
              <w:left w:val="single" w:sz="4" w:space="0" w:color="auto"/>
              <w:bottom w:val="single" w:sz="4" w:space="0" w:color="auto"/>
              <w:right w:val="single" w:sz="4" w:space="0" w:color="auto"/>
            </w:tcBorders>
          </w:tcPr>
          <w:p w14:paraId="2D0590E7" w14:textId="77777777" w:rsidR="0074221E" w:rsidRPr="00A95620" w:rsidRDefault="0074221E" w:rsidP="004A66F2">
            <w:pPr>
              <w:jc w:val="center"/>
              <w:rPr>
                <w:rFonts w:cs="Arial"/>
                <w:b/>
                <w:sz w:val="20"/>
              </w:rPr>
            </w:pPr>
            <w:r w:rsidRPr="00A95620">
              <w:rPr>
                <w:rFonts w:cs="Arial"/>
                <w:b/>
                <w:sz w:val="20"/>
              </w:rPr>
              <w:t>R 336.1901</w:t>
            </w:r>
            <w:r w:rsidR="000F0722">
              <w:rPr>
                <w:rFonts w:cs="Arial"/>
                <w:b/>
                <w:sz w:val="20"/>
              </w:rPr>
              <w:t>,</w:t>
            </w:r>
          </w:p>
          <w:p w14:paraId="4994C86E" w14:textId="77777777" w:rsidR="0074221E" w:rsidRPr="00A95620" w:rsidRDefault="0074221E" w:rsidP="004A66F2">
            <w:pPr>
              <w:jc w:val="center"/>
              <w:rPr>
                <w:rFonts w:cs="Arial"/>
                <w:b/>
                <w:sz w:val="20"/>
              </w:rPr>
            </w:pPr>
            <w:r w:rsidRPr="00A95620">
              <w:rPr>
                <w:rFonts w:cs="Arial"/>
                <w:b/>
                <w:sz w:val="20"/>
              </w:rPr>
              <w:t>R 336.2810</w:t>
            </w:r>
            <w:r w:rsidR="000F0722">
              <w:rPr>
                <w:rFonts w:cs="Arial"/>
                <w:b/>
                <w:sz w:val="20"/>
              </w:rPr>
              <w:t>,</w:t>
            </w:r>
          </w:p>
          <w:p w14:paraId="6BDA0DFB" w14:textId="77777777" w:rsidR="0074221E" w:rsidRPr="00A95620" w:rsidRDefault="0074221E" w:rsidP="004A66F2">
            <w:pPr>
              <w:jc w:val="center"/>
              <w:rPr>
                <w:rFonts w:cs="Arial"/>
                <w:b/>
                <w:sz w:val="20"/>
              </w:rPr>
            </w:pPr>
            <w:r w:rsidRPr="00A95620">
              <w:rPr>
                <w:rFonts w:cs="Arial"/>
                <w:b/>
                <w:sz w:val="20"/>
              </w:rPr>
              <w:t>40 CFR 52.21(j)</w:t>
            </w:r>
          </w:p>
        </w:tc>
      </w:tr>
      <w:tr w:rsidR="0074221E" w14:paraId="52E96362"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5CB9845D" w14:textId="77777777" w:rsidR="0074221E" w:rsidRPr="003F06E5" w:rsidRDefault="0074221E" w:rsidP="007F4D27">
            <w:pPr>
              <w:ind w:left="360" w:hanging="360"/>
              <w:rPr>
                <w:rFonts w:cs="Arial"/>
                <w:sz w:val="20"/>
              </w:rPr>
            </w:pPr>
            <w:r w:rsidRPr="003F06E5">
              <w:rPr>
                <w:rFonts w:cs="Arial"/>
                <w:sz w:val="20"/>
              </w:rPr>
              <w:t>1</w:t>
            </w:r>
            <w:r w:rsidR="00193628">
              <w:rPr>
                <w:rFonts w:cs="Arial"/>
                <w:sz w:val="20"/>
              </w:rPr>
              <w:t>4</w:t>
            </w:r>
            <w:r w:rsidRPr="003F06E5">
              <w:rPr>
                <w:rFonts w:cs="Arial"/>
                <w:sz w:val="20"/>
              </w:rPr>
              <w:t>.  Lead (Pb)</w:t>
            </w:r>
          </w:p>
        </w:tc>
        <w:tc>
          <w:tcPr>
            <w:tcW w:w="1440" w:type="dxa"/>
            <w:tcBorders>
              <w:top w:val="single" w:sz="4" w:space="0" w:color="auto"/>
              <w:left w:val="single" w:sz="4" w:space="0" w:color="auto"/>
              <w:bottom w:val="single" w:sz="4" w:space="0" w:color="auto"/>
              <w:right w:val="single" w:sz="4" w:space="0" w:color="auto"/>
            </w:tcBorders>
          </w:tcPr>
          <w:p w14:paraId="5417C424" w14:textId="79B2F3CC" w:rsidR="0074221E" w:rsidRPr="00201A58" w:rsidRDefault="0074221E" w:rsidP="007F4D27">
            <w:pPr>
              <w:jc w:val="center"/>
              <w:rPr>
                <w:rFonts w:cs="Arial"/>
                <w:sz w:val="20"/>
              </w:rPr>
            </w:pPr>
            <w:r w:rsidRPr="003F06E5">
              <w:rPr>
                <w:rFonts w:cs="Arial"/>
                <w:sz w:val="20"/>
              </w:rPr>
              <w:t>0.13 pph</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ECC898C" w14:textId="4AAA9023"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77C58BFC"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7275E75F"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7DB6DD6B"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19AAAF81" w14:textId="5222BE94" w:rsidR="0074221E" w:rsidRPr="003F06E5" w:rsidRDefault="0053463E" w:rsidP="00573DD8">
            <w:pPr>
              <w:jc w:val="center"/>
              <w:rPr>
                <w:rFonts w:cs="Arial"/>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441B9EF0" w14:textId="77777777" w:rsidR="0074221E" w:rsidRPr="00A95620" w:rsidRDefault="0074221E" w:rsidP="004A66F2">
            <w:pPr>
              <w:jc w:val="center"/>
              <w:rPr>
                <w:rFonts w:cs="Arial"/>
                <w:b/>
                <w:sz w:val="20"/>
              </w:rPr>
            </w:pPr>
            <w:r w:rsidRPr="00A95620">
              <w:rPr>
                <w:rFonts w:cs="Arial"/>
                <w:b/>
                <w:sz w:val="20"/>
              </w:rPr>
              <w:t>R 336.1901</w:t>
            </w:r>
            <w:r w:rsidR="000F0722">
              <w:rPr>
                <w:rFonts w:cs="Arial"/>
                <w:b/>
                <w:sz w:val="20"/>
              </w:rPr>
              <w:t>,</w:t>
            </w:r>
          </w:p>
          <w:p w14:paraId="72AD2411" w14:textId="77777777" w:rsidR="0074221E" w:rsidRPr="00A95620" w:rsidRDefault="0074221E" w:rsidP="004A66F2">
            <w:pPr>
              <w:jc w:val="center"/>
              <w:rPr>
                <w:rFonts w:cs="Arial"/>
                <w:b/>
                <w:sz w:val="20"/>
              </w:rPr>
            </w:pPr>
            <w:r w:rsidRPr="00A95620">
              <w:rPr>
                <w:rFonts w:cs="Arial"/>
                <w:b/>
                <w:sz w:val="20"/>
              </w:rPr>
              <w:t>R 336.2804</w:t>
            </w:r>
            <w:r w:rsidR="000F0722">
              <w:rPr>
                <w:rFonts w:cs="Arial"/>
                <w:b/>
                <w:sz w:val="20"/>
              </w:rPr>
              <w:t>,</w:t>
            </w:r>
          </w:p>
          <w:p w14:paraId="774D99EE" w14:textId="77777777" w:rsidR="0074221E" w:rsidRPr="00A95620" w:rsidRDefault="0074221E" w:rsidP="004A66F2">
            <w:pPr>
              <w:jc w:val="center"/>
              <w:rPr>
                <w:rFonts w:cs="Arial"/>
                <w:b/>
                <w:sz w:val="20"/>
              </w:rPr>
            </w:pPr>
            <w:r w:rsidRPr="00A95620">
              <w:rPr>
                <w:rFonts w:cs="Arial"/>
                <w:b/>
                <w:sz w:val="20"/>
              </w:rPr>
              <w:t>R 336.2810</w:t>
            </w:r>
            <w:r w:rsidR="000F0722">
              <w:rPr>
                <w:rFonts w:cs="Arial"/>
                <w:b/>
                <w:sz w:val="20"/>
              </w:rPr>
              <w:t>,</w:t>
            </w:r>
          </w:p>
          <w:p w14:paraId="7717461B" w14:textId="77777777" w:rsidR="0074221E" w:rsidRPr="00A95620" w:rsidRDefault="0074221E" w:rsidP="004A66F2">
            <w:pPr>
              <w:jc w:val="center"/>
              <w:rPr>
                <w:rFonts w:cs="Arial"/>
                <w:b/>
                <w:sz w:val="20"/>
              </w:rPr>
            </w:pPr>
            <w:r w:rsidRPr="00A95620">
              <w:rPr>
                <w:rFonts w:cs="Arial"/>
                <w:b/>
                <w:sz w:val="20"/>
              </w:rPr>
              <w:t>40 CFR 52.21(d) and (j)</w:t>
            </w:r>
          </w:p>
        </w:tc>
      </w:tr>
      <w:tr w:rsidR="0074221E" w14:paraId="21F5ACE2"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5E967DE4" w14:textId="77777777" w:rsidR="0074221E" w:rsidRPr="003F06E5" w:rsidRDefault="0074221E" w:rsidP="007F4D27">
            <w:pPr>
              <w:ind w:left="360" w:hanging="360"/>
              <w:rPr>
                <w:rFonts w:cs="Arial"/>
                <w:sz w:val="20"/>
              </w:rPr>
            </w:pPr>
            <w:r w:rsidRPr="003F06E5">
              <w:rPr>
                <w:rFonts w:cs="Arial"/>
                <w:sz w:val="20"/>
              </w:rPr>
              <w:t>1</w:t>
            </w:r>
            <w:r w:rsidR="00193628">
              <w:rPr>
                <w:rFonts w:cs="Arial"/>
                <w:sz w:val="20"/>
              </w:rPr>
              <w:t>5</w:t>
            </w:r>
            <w:r w:rsidRPr="003F06E5">
              <w:rPr>
                <w:rFonts w:cs="Arial"/>
                <w:sz w:val="20"/>
              </w:rPr>
              <w:t>. Sulfuric acid mist (H</w:t>
            </w:r>
            <w:r w:rsidRPr="003F06E5">
              <w:rPr>
                <w:rFonts w:cs="Arial"/>
                <w:sz w:val="20"/>
                <w:vertAlign w:val="subscript"/>
              </w:rPr>
              <w:t>2</w:t>
            </w:r>
            <w:r w:rsidRPr="003F06E5">
              <w:rPr>
                <w:rFonts w:cs="Arial"/>
                <w:sz w:val="20"/>
              </w:rPr>
              <w:t>SO</w:t>
            </w:r>
            <w:r w:rsidRPr="003F06E5">
              <w:rPr>
                <w:rFonts w:cs="Arial"/>
                <w:sz w:val="20"/>
                <w:vertAlign w:val="subscript"/>
              </w:rPr>
              <w:t>4</w:t>
            </w:r>
            <w:r w:rsidRPr="003F06E5">
              <w:rPr>
                <w:rFonts w:cs="Arial"/>
                <w:sz w:val="20"/>
              </w:rPr>
              <w:t>)</w:t>
            </w:r>
          </w:p>
        </w:tc>
        <w:tc>
          <w:tcPr>
            <w:tcW w:w="1440" w:type="dxa"/>
            <w:tcBorders>
              <w:top w:val="single" w:sz="4" w:space="0" w:color="auto"/>
              <w:left w:val="single" w:sz="4" w:space="0" w:color="auto"/>
              <w:bottom w:val="single" w:sz="4" w:space="0" w:color="auto"/>
              <w:right w:val="single" w:sz="4" w:space="0" w:color="auto"/>
            </w:tcBorders>
          </w:tcPr>
          <w:p w14:paraId="4E68851F" w14:textId="12C71ACF" w:rsidR="0074221E" w:rsidRPr="00201A58" w:rsidRDefault="0074221E" w:rsidP="007F4D27">
            <w:pPr>
              <w:jc w:val="center"/>
              <w:rPr>
                <w:rFonts w:cs="Arial"/>
                <w:sz w:val="20"/>
              </w:rPr>
            </w:pPr>
            <w:r w:rsidRPr="003F06E5">
              <w:rPr>
                <w:rFonts w:cs="Arial"/>
                <w:sz w:val="20"/>
              </w:rPr>
              <w:t>0.005 lb/MMBtu heat input</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AC7C251" w14:textId="31C74EB0"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7C765EE9"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5BB33BC3" w14:textId="77777777" w:rsidR="002F4557" w:rsidRDefault="002F4557" w:rsidP="002F4557">
            <w:pPr>
              <w:jc w:val="center"/>
              <w:rPr>
                <w:rFonts w:cs="Arial"/>
                <w:sz w:val="20"/>
              </w:rPr>
            </w:pPr>
            <w:r>
              <w:rPr>
                <w:rFonts w:cs="Arial"/>
                <w:sz w:val="20"/>
              </w:rPr>
              <w:t>SC III.1,</w:t>
            </w:r>
          </w:p>
          <w:p w14:paraId="2DDA4CAE"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2ABC83BB" w14:textId="3DBDB21A" w:rsidR="00686DB9" w:rsidRPr="003F06E5" w:rsidRDefault="00686DB9" w:rsidP="00686DB9">
            <w:pPr>
              <w:jc w:val="center"/>
              <w:rPr>
                <w:rFonts w:cs="Arial"/>
                <w:sz w:val="20"/>
              </w:rPr>
            </w:pPr>
            <w:r>
              <w:rPr>
                <w:rFonts w:cs="Arial"/>
                <w:sz w:val="20"/>
              </w:rPr>
              <w:t>SC V.2</w:t>
            </w:r>
          </w:p>
          <w:p w14:paraId="553CF6DF" w14:textId="77777777" w:rsidR="0074221E" w:rsidRPr="003F06E5" w:rsidRDefault="0074221E" w:rsidP="007F4D27">
            <w:pPr>
              <w:jc w:val="center"/>
              <w:rPr>
                <w:rFonts w:cs="Arial"/>
                <w:sz w:val="20"/>
              </w:rPr>
            </w:pPr>
          </w:p>
        </w:tc>
        <w:tc>
          <w:tcPr>
            <w:tcW w:w="1710" w:type="dxa"/>
            <w:tcBorders>
              <w:top w:val="single" w:sz="4" w:space="0" w:color="auto"/>
              <w:left w:val="single" w:sz="4" w:space="0" w:color="auto"/>
              <w:bottom w:val="single" w:sz="4" w:space="0" w:color="auto"/>
              <w:right w:val="single" w:sz="4" w:space="0" w:color="auto"/>
            </w:tcBorders>
          </w:tcPr>
          <w:p w14:paraId="1ED7BDE7" w14:textId="77777777" w:rsidR="0074221E" w:rsidRPr="00A95620" w:rsidRDefault="0074221E" w:rsidP="004A66F2">
            <w:pPr>
              <w:jc w:val="center"/>
              <w:rPr>
                <w:rFonts w:cs="Arial"/>
                <w:b/>
                <w:sz w:val="20"/>
              </w:rPr>
            </w:pPr>
            <w:r w:rsidRPr="00A95620">
              <w:rPr>
                <w:rFonts w:cs="Arial"/>
                <w:b/>
                <w:sz w:val="20"/>
              </w:rPr>
              <w:t>R 336.1224</w:t>
            </w:r>
            <w:r w:rsidR="000F0722">
              <w:rPr>
                <w:rFonts w:cs="Arial"/>
                <w:b/>
                <w:sz w:val="20"/>
              </w:rPr>
              <w:t>,</w:t>
            </w:r>
          </w:p>
          <w:p w14:paraId="559D082E" w14:textId="77777777" w:rsidR="0074221E" w:rsidRPr="00A95620" w:rsidRDefault="0074221E" w:rsidP="004A66F2">
            <w:pPr>
              <w:jc w:val="center"/>
              <w:rPr>
                <w:rFonts w:cs="Arial"/>
                <w:b/>
                <w:sz w:val="20"/>
              </w:rPr>
            </w:pPr>
            <w:r w:rsidRPr="00A95620">
              <w:rPr>
                <w:rFonts w:cs="Arial"/>
                <w:b/>
                <w:sz w:val="20"/>
              </w:rPr>
              <w:t>R 336.1225</w:t>
            </w:r>
            <w:r w:rsidR="000F0722">
              <w:rPr>
                <w:rFonts w:cs="Arial"/>
                <w:b/>
                <w:sz w:val="20"/>
              </w:rPr>
              <w:t>,</w:t>
            </w:r>
          </w:p>
          <w:p w14:paraId="044FAE92" w14:textId="77777777" w:rsidR="0074221E" w:rsidRPr="00A95620" w:rsidRDefault="0074221E" w:rsidP="004A66F2">
            <w:pPr>
              <w:jc w:val="center"/>
              <w:rPr>
                <w:rFonts w:cs="Arial"/>
                <w:b/>
                <w:sz w:val="20"/>
              </w:rPr>
            </w:pPr>
            <w:r w:rsidRPr="00A95620">
              <w:rPr>
                <w:rFonts w:cs="Arial"/>
                <w:b/>
                <w:sz w:val="20"/>
              </w:rPr>
              <w:t>R 336.2810</w:t>
            </w:r>
            <w:r w:rsidR="000F0722">
              <w:rPr>
                <w:rFonts w:cs="Arial"/>
                <w:b/>
                <w:sz w:val="20"/>
              </w:rPr>
              <w:t>,</w:t>
            </w:r>
          </w:p>
          <w:p w14:paraId="7FE8D30E" w14:textId="77777777" w:rsidR="0074221E" w:rsidRPr="00A95620" w:rsidRDefault="0074221E" w:rsidP="004A66F2">
            <w:pPr>
              <w:jc w:val="center"/>
              <w:rPr>
                <w:rFonts w:cs="Arial"/>
                <w:b/>
                <w:sz w:val="20"/>
              </w:rPr>
            </w:pPr>
            <w:r w:rsidRPr="00A95620">
              <w:rPr>
                <w:rFonts w:cs="Arial"/>
                <w:b/>
                <w:sz w:val="20"/>
              </w:rPr>
              <w:t>40 CFR 52.21(j)</w:t>
            </w:r>
          </w:p>
        </w:tc>
      </w:tr>
      <w:tr w:rsidR="0074221E" w14:paraId="7AAB96C8"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68F62A0C" w14:textId="77777777" w:rsidR="0074221E" w:rsidRPr="003F06E5" w:rsidRDefault="0074221E" w:rsidP="007F4D27">
            <w:pPr>
              <w:ind w:left="360" w:hanging="360"/>
              <w:rPr>
                <w:rFonts w:cs="Arial"/>
                <w:sz w:val="20"/>
              </w:rPr>
            </w:pPr>
            <w:r w:rsidRPr="003F06E5">
              <w:rPr>
                <w:rFonts w:cs="Arial"/>
                <w:sz w:val="20"/>
              </w:rPr>
              <w:lastRenderedPageBreak/>
              <w:t>1</w:t>
            </w:r>
            <w:r w:rsidR="00193628">
              <w:rPr>
                <w:rFonts w:cs="Arial"/>
                <w:sz w:val="20"/>
              </w:rPr>
              <w:t>6</w:t>
            </w:r>
            <w:r w:rsidRPr="003F06E5">
              <w:rPr>
                <w:rFonts w:cs="Arial"/>
                <w:sz w:val="20"/>
              </w:rPr>
              <w:t>. Hydrogen Chloride (HCl)</w:t>
            </w:r>
          </w:p>
        </w:tc>
        <w:tc>
          <w:tcPr>
            <w:tcW w:w="1440" w:type="dxa"/>
            <w:tcBorders>
              <w:top w:val="single" w:sz="4" w:space="0" w:color="auto"/>
              <w:left w:val="single" w:sz="4" w:space="0" w:color="auto"/>
              <w:bottom w:val="single" w:sz="4" w:space="0" w:color="auto"/>
              <w:right w:val="single" w:sz="4" w:space="0" w:color="auto"/>
            </w:tcBorders>
          </w:tcPr>
          <w:p w14:paraId="46B8074B" w14:textId="322DFA40" w:rsidR="0074221E" w:rsidRPr="00515AC6" w:rsidRDefault="0074221E" w:rsidP="00515AC6">
            <w:pPr>
              <w:jc w:val="center"/>
              <w:rPr>
                <w:rFonts w:cs="Arial"/>
                <w:sz w:val="20"/>
              </w:rPr>
            </w:pPr>
            <w:r w:rsidRPr="003F06E5">
              <w:rPr>
                <w:rFonts w:cs="Arial"/>
                <w:sz w:val="20"/>
              </w:rPr>
              <w:t>0.0024 lb/MMBtu heat input</w:t>
            </w:r>
            <w:r w:rsidR="009201FB">
              <w:rPr>
                <w:rFonts w:cs="Arial"/>
                <w:sz w:val="20"/>
              </w:rPr>
              <w:t xml:space="preserve"> </w:t>
            </w:r>
            <w:r w:rsidR="00515AC6">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1CFCA888" w14:textId="729BA608"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23DA2C8B" w14:textId="77777777" w:rsidR="0074221E" w:rsidRPr="003F06E5" w:rsidRDefault="0074221E" w:rsidP="007F4D27">
            <w:pPr>
              <w:jc w:val="center"/>
              <w:rPr>
                <w:rFonts w:cs="Arial"/>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0CDF4BA6"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6D65E4C3" w14:textId="66E2E260" w:rsidR="00686DB9" w:rsidRDefault="00686DB9" w:rsidP="00686DB9">
            <w:pPr>
              <w:jc w:val="center"/>
              <w:rPr>
                <w:rFonts w:cs="Arial"/>
                <w:sz w:val="20"/>
              </w:rPr>
            </w:pPr>
            <w:r>
              <w:rPr>
                <w:rFonts w:cs="Arial"/>
                <w:sz w:val="20"/>
              </w:rPr>
              <w:t>SC V.2</w:t>
            </w:r>
            <w:r w:rsidR="002F4557">
              <w:rPr>
                <w:rFonts w:cs="Arial"/>
                <w:sz w:val="20"/>
              </w:rPr>
              <w:t>,</w:t>
            </w:r>
          </w:p>
          <w:p w14:paraId="201189EA" w14:textId="77777777" w:rsidR="002F4557" w:rsidRDefault="002F4557" w:rsidP="00686DB9">
            <w:pPr>
              <w:jc w:val="center"/>
              <w:rPr>
                <w:rFonts w:cs="Arial"/>
                <w:sz w:val="20"/>
              </w:rPr>
            </w:pPr>
            <w:r>
              <w:rPr>
                <w:rFonts w:cs="Arial"/>
                <w:sz w:val="20"/>
              </w:rPr>
              <w:t xml:space="preserve">FGMATS </w:t>
            </w:r>
          </w:p>
          <w:p w14:paraId="29137343" w14:textId="24A31962" w:rsidR="002F4557" w:rsidRPr="003F06E5" w:rsidRDefault="002F4557" w:rsidP="00686DB9">
            <w:pPr>
              <w:jc w:val="center"/>
              <w:rPr>
                <w:rFonts w:cs="Arial"/>
                <w:sz w:val="20"/>
              </w:rPr>
            </w:pPr>
            <w:r>
              <w:rPr>
                <w:rFonts w:cs="Arial"/>
                <w:sz w:val="20"/>
              </w:rPr>
              <w:t>SC VI.5</w:t>
            </w:r>
          </w:p>
          <w:p w14:paraId="01828779" w14:textId="77777777" w:rsidR="0074221E" w:rsidRPr="003F06E5" w:rsidRDefault="0074221E" w:rsidP="007F4D27">
            <w:pPr>
              <w:jc w:val="center"/>
              <w:rPr>
                <w:rFonts w:cs="Arial"/>
                <w:sz w:val="20"/>
              </w:rPr>
            </w:pPr>
          </w:p>
        </w:tc>
        <w:tc>
          <w:tcPr>
            <w:tcW w:w="1710" w:type="dxa"/>
            <w:tcBorders>
              <w:top w:val="single" w:sz="4" w:space="0" w:color="auto"/>
              <w:left w:val="single" w:sz="4" w:space="0" w:color="auto"/>
              <w:bottom w:val="single" w:sz="4" w:space="0" w:color="auto"/>
              <w:right w:val="single" w:sz="4" w:space="0" w:color="auto"/>
            </w:tcBorders>
          </w:tcPr>
          <w:p w14:paraId="0793D665" w14:textId="77777777" w:rsidR="0074221E" w:rsidRPr="00A95620" w:rsidRDefault="0074221E" w:rsidP="004A66F2">
            <w:pPr>
              <w:jc w:val="center"/>
              <w:rPr>
                <w:rFonts w:cs="Arial"/>
                <w:b/>
                <w:sz w:val="20"/>
              </w:rPr>
            </w:pPr>
            <w:r w:rsidRPr="00A95620">
              <w:rPr>
                <w:rFonts w:cs="Arial"/>
                <w:b/>
                <w:sz w:val="20"/>
              </w:rPr>
              <w:t>R 336.1224</w:t>
            </w:r>
            <w:r w:rsidR="000F0722">
              <w:rPr>
                <w:rFonts w:cs="Arial"/>
                <w:b/>
                <w:sz w:val="20"/>
              </w:rPr>
              <w:t>,</w:t>
            </w:r>
          </w:p>
          <w:p w14:paraId="4D94A554" w14:textId="77777777" w:rsidR="0074221E" w:rsidRPr="00A95620" w:rsidRDefault="0074221E" w:rsidP="004A66F2">
            <w:pPr>
              <w:jc w:val="center"/>
              <w:rPr>
                <w:rFonts w:cs="Arial"/>
                <w:b/>
                <w:sz w:val="20"/>
              </w:rPr>
            </w:pPr>
            <w:r w:rsidRPr="00A95620">
              <w:rPr>
                <w:rFonts w:cs="Arial"/>
                <w:b/>
                <w:sz w:val="20"/>
              </w:rPr>
              <w:t>R 336.1225</w:t>
            </w:r>
            <w:r w:rsidR="000F0722">
              <w:rPr>
                <w:rFonts w:cs="Arial"/>
                <w:b/>
                <w:sz w:val="20"/>
              </w:rPr>
              <w:t>,</w:t>
            </w:r>
          </w:p>
          <w:p w14:paraId="5A97552D" w14:textId="77777777" w:rsidR="0074221E" w:rsidRPr="00A95620" w:rsidRDefault="0074221E" w:rsidP="004A66F2">
            <w:pPr>
              <w:jc w:val="center"/>
              <w:rPr>
                <w:rFonts w:cs="Arial"/>
                <w:b/>
                <w:sz w:val="20"/>
              </w:rPr>
            </w:pPr>
          </w:p>
        </w:tc>
      </w:tr>
      <w:tr w:rsidR="0074221E" w14:paraId="61828191"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23C46507" w14:textId="77777777" w:rsidR="0074221E" w:rsidRPr="003F06E5" w:rsidRDefault="0074221E" w:rsidP="007F4D27">
            <w:pPr>
              <w:ind w:left="360" w:hanging="360"/>
              <w:rPr>
                <w:rFonts w:cs="Arial"/>
                <w:sz w:val="20"/>
              </w:rPr>
            </w:pPr>
            <w:r w:rsidRPr="003F06E5">
              <w:rPr>
                <w:rFonts w:cs="Arial"/>
                <w:sz w:val="20"/>
              </w:rPr>
              <w:t>1</w:t>
            </w:r>
            <w:r w:rsidR="00193628">
              <w:rPr>
                <w:rFonts w:cs="Arial"/>
                <w:sz w:val="20"/>
              </w:rPr>
              <w:t>7</w:t>
            </w:r>
            <w:r w:rsidRPr="003F06E5">
              <w:rPr>
                <w:rFonts w:cs="Arial"/>
                <w:sz w:val="20"/>
              </w:rPr>
              <w:t>. Hydrogen Fluoride (HF)</w:t>
            </w:r>
          </w:p>
        </w:tc>
        <w:tc>
          <w:tcPr>
            <w:tcW w:w="1440" w:type="dxa"/>
            <w:tcBorders>
              <w:top w:val="single" w:sz="4" w:space="0" w:color="auto"/>
              <w:left w:val="single" w:sz="4" w:space="0" w:color="auto"/>
              <w:bottom w:val="single" w:sz="4" w:space="0" w:color="auto"/>
              <w:right w:val="single" w:sz="4" w:space="0" w:color="auto"/>
            </w:tcBorders>
          </w:tcPr>
          <w:p w14:paraId="40648673" w14:textId="77777777" w:rsidR="0074221E" w:rsidRPr="003F06E5" w:rsidRDefault="0074221E" w:rsidP="007F4D27">
            <w:pPr>
              <w:jc w:val="center"/>
              <w:rPr>
                <w:rFonts w:cs="Arial"/>
                <w:sz w:val="20"/>
              </w:rPr>
            </w:pPr>
            <w:r w:rsidRPr="003F06E5">
              <w:rPr>
                <w:rFonts w:cs="Arial"/>
                <w:sz w:val="20"/>
              </w:rPr>
              <w:t>0.00023 lb/MMBtu</w:t>
            </w:r>
          </w:p>
          <w:p w14:paraId="6B86B980" w14:textId="5E289812" w:rsidR="0074221E" w:rsidRPr="00515AC6" w:rsidRDefault="0074221E" w:rsidP="00515AC6">
            <w:pPr>
              <w:jc w:val="center"/>
              <w:rPr>
                <w:rFonts w:cs="Arial"/>
                <w:sz w:val="20"/>
              </w:rPr>
            </w:pPr>
            <w:r w:rsidRPr="003F06E5">
              <w:rPr>
                <w:rFonts w:cs="Arial"/>
                <w:sz w:val="20"/>
              </w:rPr>
              <w:t>heat input</w:t>
            </w:r>
            <w:r w:rsidR="009201FB">
              <w:rPr>
                <w:rFonts w:cs="Arial"/>
                <w:sz w:val="20"/>
              </w:rPr>
              <w:t xml:space="preserve"> </w:t>
            </w:r>
            <w:r w:rsidR="00515AC6">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A874788" w14:textId="0CA95DBD"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22CFF2C4"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45514603"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39F440E8"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24436BC5" w14:textId="5938CC4A" w:rsidR="0074221E" w:rsidRPr="003F06E5" w:rsidRDefault="0053463E" w:rsidP="00573DD8">
            <w:pPr>
              <w:jc w:val="center"/>
              <w:rPr>
                <w:rFonts w:cs="Arial"/>
                <w:sz w:val="20"/>
              </w:rPr>
            </w:pPr>
            <w:r w:rsidRPr="00F14360">
              <w:rPr>
                <w:rFonts w:cs="Arial"/>
                <w:sz w:val="20"/>
              </w:rPr>
              <w:t>FG-COALBLRCAM</w:t>
            </w:r>
            <w:r>
              <w:rPr>
                <w:rFonts w:cs="Arial"/>
                <w:sz w:val="20"/>
              </w:rPr>
              <w:t xml:space="preserve"> SC VI.2</w:t>
            </w:r>
          </w:p>
        </w:tc>
        <w:tc>
          <w:tcPr>
            <w:tcW w:w="1710" w:type="dxa"/>
            <w:tcBorders>
              <w:top w:val="single" w:sz="4" w:space="0" w:color="auto"/>
              <w:left w:val="single" w:sz="4" w:space="0" w:color="auto"/>
              <w:bottom w:val="single" w:sz="4" w:space="0" w:color="auto"/>
              <w:right w:val="single" w:sz="4" w:space="0" w:color="auto"/>
            </w:tcBorders>
          </w:tcPr>
          <w:p w14:paraId="498A1E1C" w14:textId="77777777" w:rsidR="0074221E" w:rsidRPr="000F0722" w:rsidRDefault="0074221E" w:rsidP="004A66F2">
            <w:pPr>
              <w:jc w:val="center"/>
              <w:rPr>
                <w:rFonts w:cs="Arial"/>
                <w:b/>
                <w:sz w:val="20"/>
              </w:rPr>
            </w:pPr>
            <w:r w:rsidRPr="000F0722">
              <w:rPr>
                <w:rFonts w:cs="Arial"/>
                <w:b/>
                <w:sz w:val="20"/>
              </w:rPr>
              <w:t>R 336.1224</w:t>
            </w:r>
            <w:r w:rsidR="000F0722">
              <w:rPr>
                <w:rFonts w:cs="Arial"/>
                <w:b/>
                <w:sz w:val="20"/>
              </w:rPr>
              <w:t>,</w:t>
            </w:r>
          </w:p>
          <w:p w14:paraId="52B20531" w14:textId="77777777" w:rsidR="0074221E" w:rsidRPr="000F0722" w:rsidRDefault="0074221E" w:rsidP="004A66F2">
            <w:pPr>
              <w:jc w:val="center"/>
              <w:rPr>
                <w:rFonts w:cs="Arial"/>
                <w:b/>
                <w:sz w:val="20"/>
              </w:rPr>
            </w:pPr>
            <w:r w:rsidRPr="000F0722">
              <w:rPr>
                <w:rFonts w:cs="Arial"/>
                <w:b/>
                <w:sz w:val="20"/>
              </w:rPr>
              <w:t>R 336.1225</w:t>
            </w:r>
            <w:r w:rsidR="000F0722">
              <w:rPr>
                <w:rFonts w:cs="Arial"/>
                <w:b/>
                <w:sz w:val="20"/>
              </w:rPr>
              <w:t>,</w:t>
            </w:r>
          </w:p>
          <w:p w14:paraId="127E0DA8" w14:textId="77777777" w:rsidR="0074221E" w:rsidRPr="000F0722" w:rsidRDefault="0074221E" w:rsidP="004A66F2">
            <w:pPr>
              <w:jc w:val="center"/>
              <w:rPr>
                <w:rFonts w:cs="Arial"/>
                <w:b/>
                <w:sz w:val="20"/>
              </w:rPr>
            </w:pPr>
            <w:r w:rsidRPr="000F0722">
              <w:rPr>
                <w:rFonts w:cs="Arial"/>
                <w:b/>
                <w:sz w:val="20"/>
              </w:rPr>
              <w:t>R 336.2810</w:t>
            </w:r>
            <w:r w:rsidR="000F0722">
              <w:rPr>
                <w:rFonts w:cs="Arial"/>
                <w:b/>
                <w:sz w:val="20"/>
              </w:rPr>
              <w:t>,</w:t>
            </w:r>
          </w:p>
          <w:p w14:paraId="08DEAC3E" w14:textId="77777777" w:rsidR="0074221E" w:rsidRPr="000F0722" w:rsidRDefault="0074221E" w:rsidP="004A66F2">
            <w:pPr>
              <w:jc w:val="center"/>
              <w:rPr>
                <w:rFonts w:cs="Arial"/>
                <w:b/>
                <w:sz w:val="20"/>
              </w:rPr>
            </w:pPr>
            <w:r w:rsidRPr="000F0722">
              <w:rPr>
                <w:rFonts w:cs="Arial"/>
                <w:b/>
                <w:sz w:val="20"/>
              </w:rPr>
              <w:t>40 CFR 52.21(j)</w:t>
            </w:r>
          </w:p>
        </w:tc>
      </w:tr>
      <w:tr w:rsidR="0074221E" w14:paraId="2CE3E6D1"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66B1769C" w14:textId="77777777" w:rsidR="0074221E" w:rsidRPr="003F06E5" w:rsidRDefault="00193628" w:rsidP="007F4D27">
            <w:pPr>
              <w:rPr>
                <w:rFonts w:cs="Arial"/>
                <w:sz w:val="20"/>
              </w:rPr>
            </w:pPr>
            <w:r>
              <w:rPr>
                <w:rFonts w:cs="Arial"/>
                <w:sz w:val="20"/>
              </w:rPr>
              <w:t>18</w:t>
            </w:r>
            <w:r w:rsidR="0074221E" w:rsidRPr="003F06E5">
              <w:rPr>
                <w:rFonts w:cs="Arial"/>
                <w:sz w:val="20"/>
              </w:rPr>
              <w:t>.  Mercury (Hg)</w:t>
            </w:r>
          </w:p>
        </w:tc>
        <w:tc>
          <w:tcPr>
            <w:tcW w:w="1440" w:type="dxa"/>
            <w:tcBorders>
              <w:top w:val="single" w:sz="4" w:space="0" w:color="auto"/>
              <w:left w:val="single" w:sz="4" w:space="0" w:color="auto"/>
              <w:bottom w:val="single" w:sz="4" w:space="0" w:color="auto"/>
              <w:right w:val="single" w:sz="4" w:space="0" w:color="auto"/>
            </w:tcBorders>
          </w:tcPr>
          <w:p w14:paraId="41201DD5" w14:textId="02BBB62F" w:rsidR="0074221E" w:rsidRPr="00201A58" w:rsidRDefault="0074221E" w:rsidP="007F4D27">
            <w:pPr>
              <w:jc w:val="center"/>
              <w:rPr>
                <w:rFonts w:cs="Arial"/>
                <w:sz w:val="20"/>
              </w:rPr>
            </w:pPr>
            <w:r w:rsidRPr="003F06E5">
              <w:rPr>
                <w:rFonts w:cs="Arial"/>
                <w:sz w:val="20"/>
              </w:rPr>
              <w:t>0.02 lb/GW-hr gross energy output</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8254215" w14:textId="77777777" w:rsidR="0074221E" w:rsidRPr="003F06E5" w:rsidRDefault="0074221E"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1864E0F8"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2F2ED7DE" w14:textId="2DDB6FF4" w:rsidR="00686DB9" w:rsidRDefault="00BA7342" w:rsidP="00686DB9">
            <w:pPr>
              <w:jc w:val="center"/>
              <w:rPr>
                <w:rFonts w:cs="Arial"/>
                <w:sz w:val="20"/>
              </w:rPr>
            </w:pPr>
            <w:r>
              <w:rPr>
                <w:rFonts w:cs="Arial"/>
                <w:sz w:val="20"/>
              </w:rPr>
              <w:t>SC</w:t>
            </w:r>
            <w:r w:rsidR="0074221E" w:rsidRPr="003F06E5">
              <w:rPr>
                <w:rFonts w:cs="Arial"/>
                <w:sz w:val="20"/>
              </w:rPr>
              <w:t xml:space="preserve"> V.</w:t>
            </w:r>
            <w:r w:rsidR="00686DB9">
              <w:rPr>
                <w:rFonts w:cs="Arial"/>
                <w:sz w:val="20"/>
              </w:rPr>
              <w:t>1,</w:t>
            </w:r>
          </w:p>
          <w:p w14:paraId="6A853963" w14:textId="27DBC098" w:rsidR="00686DB9" w:rsidRPr="003F06E5" w:rsidRDefault="00686DB9" w:rsidP="00686DB9">
            <w:pPr>
              <w:jc w:val="center"/>
              <w:rPr>
                <w:rFonts w:cs="Arial"/>
                <w:sz w:val="20"/>
              </w:rPr>
            </w:pPr>
            <w:r>
              <w:rPr>
                <w:rFonts w:cs="Arial"/>
                <w:sz w:val="20"/>
              </w:rPr>
              <w:t>SC V.2,</w:t>
            </w:r>
          </w:p>
          <w:p w14:paraId="25E0C1D9"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4</w:t>
            </w:r>
            <w:r w:rsidR="0074221E" w:rsidRPr="003F06E5">
              <w:rPr>
                <w:rFonts w:cs="Arial"/>
                <w:sz w:val="20"/>
              </w:rPr>
              <w:t>,</w:t>
            </w:r>
          </w:p>
          <w:p w14:paraId="3A7968CA"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7F37F8">
              <w:rPr>
                <w:rFonts w:cs="Arial"/>
                <w:sz w:val="20"/>
              </w:rPr>
              <w:t>6</w:t>
            </w:r>
            <w:r w:rsidR="0074221E" w:rsidRPr="003F06E5">
              <w:rPr>
                <w:rFonts w:cs="Arial"/>
                <w:sz w:val="20"/>
              </w:rPr>
              <w:t>,</w:t>
            </w:r>
          </w:p>
          <w:p w14:paraId="5EB5E7BF" w14:textId="77777777" w:rsidR="0074221E" w:rsidRPr="003F06E5" w:rsidRDefault="00BA7342" w:rsidP="0062614A">
            <w:pPr>
              <w:jc w:val="center"/>
              <w:rPr>
                <w:rFonts w:cs="Arial"/>
                <w:sz w:val="20"/>
              </w:rPr>
            </w:pPr>
            <w:r>
              <w:rPr>
                <w:rFonts w:cs="Arial"/>
                <w:sz w:val="20"/>
              </w:rPr>
              <w:t>SC</w:t>
            </w:r>
            <w:r w:rsidR="0074221E" w:rsidRPr="003F06E5">
              <w:rPr>
                <w:rFonts w:cs="Arial"/>
                <w:sz w:val="20"/>
              </w:rPr>
              <w:t xml:space="preserve"> VI.1</w:t>
            </w:r>
            <w:r w:rsidR="0062614A">
              <w:rPr>
                <w:rFonts w:cs="Arial"/>
                <w:sz w:val="20"/>
              </w:rPr>
              <w:t>0</w:t>
            </w:r>
          </w:p>
        </w:tc>
        <w:tc>
          <w:tcPr>
            <w:tcW w:w="1710" w:type="dxa"/>
            <w:tcBorders>
              <w:top w:val="single" w:sz="4" w:space="0" w:color="auto"/>
              <w:left w:val="single" w:sz="4" w:space="0" w:color="auto"/>
              <w:bottom w:val="single" w:sz="4" w:space="0" w:color="auto"/>
              <w:right w:val="single" w:sz="4" w:space="0" w:color="auto"/>
            </w:tcBorders>
          </w:tcPr>
          <w:p w14:paraId="0388667A" w14:textId="77777777" w:rsidR="0074221E" w:rsidRPr="000F0722" w:rsidRDefault="0074221E" w:rsidP="004A66F2">
            <w:pPr>
              <w:jc w:val="center"/>
              <w:rPr>
                <w:rFonts w:cs="Arial"/>
                <w:b/>
                <w:sz w:val="20"/>
              </w:rPr>
            </w:pPr>
            <w:r w:rsidRPr="000F0722">
              <w:rPr>
                <w:rFonts w:cs="Arial"/>
                <w:b/>
                <w:sz w:val="20"/>
              </w:rPr>
              <w:t>R 336.1224</w:t>
            </w:r>
            <w:r w:rsidR="000F0722">
              <w:rPr>
                <w:rFonts w:cs="Arial"/>
                <w:b/>
                <w:sz w:val="20"/>
              </w:rPr>
              <w:t>,</w:t>
            </w:r>
          </w:p>
          <w:p w14:paraId="22D012DD" w14:textId="77777777" w:rsidR="0074221E" w:rsidRPr="000F0722" w:rsidRDefault="0074221E" w:rsidP="004A66F2">
            <w:pPr>
              <w:jc w:val="center"/>
              <w:rPr>
                <w:rFonts w:cs="Arial"/>
                <w:b/>
                <w:sz w:val="20"/>
              </w:rPr>
            </w:pPr>
            <w:r w:rsidRPr="000F0722">
              <w:rPr>
                <w:rFonts w:cs="Arial"/>
                <w:b/>
                <w:sz w:val="20"/>
              </w:rPr>
              <w:t>R 336.1228</w:t>
            </w:r>
            <w:r w:rsidR="000F0722">
              <w:rPr>
                <w:rFonts w:cs="Arial"/>
                <w:b/>
                <w:sz w:val="20"/>
              </w:rPr>
              <w:t>,</w:t>
            </w:r>
          </w:p>
          <w:p w14:paraId="23707923" w14:textId="77777777" w:rsidR="0074221E" w:rsidRPr="000F0722" w:rsidRDefault="0074221E" w:rsidP="004A66F2">
            <w:pPr>
              <w:jc w:val="center"/>
              <w:rPr>
                <w:rFonts w:cs="Arial"/>
                <w:b/>
                <w:sz w:val="20"/>
              </w:rPr>
            </w:pPr>
            <w:r w:rsidRPr="000F0722">
              <w:rPr>
                <w:rFonts w:cs="Arial"/>
                <w:b/>
                <w:sz w:val="20"/>
              </w:rPr>
              <w:t>R 336.1229(2)(b)</w:t>
            </w:r>
            <w:r w:rsidR="000F0722">
              <w:rPr>
                <w:rFonts w:cs="Arial"/>
                <w:b/>
                <w:sz w:val="20"/>
              </w:rPr>
              <w:t>,</w:t>
            </w:r>
            <w:r w:rsidRPr="000F0722">
              <w:rPr>
                <w:rFonts w:cs="Arial"/>
                <w:b/>
                <w:sz w:val="20"/>
              </w:rPr>
              <w:t xml:space="preserve"> </w:t>
            </w:r>
            <w:r w:rsidRPr="000F0722">
              <w:rPr>
                <w:rFonts w:cs="Arial"/>
                <w:b/>
                <w:sz w:val="20"/>
              </w:rPr>
              <w:br/>
              <w:t>R 336.2503(2)</w:t>
            </w:r>
          </w:p>
        </w:tc>
      </w:tr>
      <w:tr w:rsidR="0074221E" w14:paraId="1C212513"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3E1AB51F" w14:textId="77777777" w:rsidR="0074221E" w:rsidRPr="003F06E5" w:rsidRDefault="00193628" w:rsidP="007F4D27">
            <w:pPr>
              <w:rPr>
                <w:rFonts w:cs="Arial"/>
                <w:sz w:val="20"/>
              </w:rPr>
            </w:pPr>
            <w:r>
              <w:rPr>
                <w:rFonts w:cs="Arial"/>
                <w:sz w:val="20"/>
              </w:rPr>
              <w:t>19</w:t>
            </w:r>
            <w:r w:rsidR="0074221E" w:rsidRPr="003F06E5">
              <w:rPr>
                <w:rFonts w:cs="Arial"/>
                <w:sz w:val="20"/>
              </w:rPr>
              <w:t>.  Mercury (Hg)</w:t>
            </w:r>
          </w:p>
        </w:tc>
        <w:tc>
          <w:tcPr>
            <w:tcW w:w="1440" w:type="dxa"/>
            <w:tcBorders>
              <w:top w:val="single" w:sz="4" w:space="0" w:color="auto"/>
              <w:left w:val="single" w:sz="4" w:space="0" w:color="auto"/>
              <w:bottom w:val="single" w:sz="4" w:space="0" w:color="auto"/>
              <w:right w:val="single" w:sz="4" w:space="0" w:color="auto"/>
            </w:tcBorders>
          </w:tcPr>
          <w:p w14:paraId="21A32DE5" w14:textId="2369138C" w:rsidR="0074221E" w:rsidRPr="00201A58" w:rsidRDefault="0074221E" w:rsidP="007F4D27">
            <w:pPr>
              <w:jc w:val="center"/>
              <w:rPr>
                <w:rFonts w:cs="Arial"/>
                <w:sz w:val="20"/>
              </w:rPr>
            </w:pPr>
            <w:r>
              <w:rPr>
                <w:rFonts w:cs="Arial"/>
                <w:sz w:val="20"/>
              </w:rPr>
              <w:t>143.1</w:t>
            </w:r>
            <w:r w:rsidRPr="003F06E5">
              <w:rPr>
                <w:rFonts w:cs="Arial"/>
                <w:sz w:val="20"/>
              </w:rPr>
              <w:t xml:space="preserve"> lb/</w:t>
            </w:r>
            <w:r>
              <w:rPr>
                <w:rFonts w:cs="Arial"/>
                <w:sz w:val="20"/>
              </w:rPr>
              <w:t>year</w:t>
            </w:r>
            <w:r w:rsidR="009201FB">
              <w:rPr>
                <w:rFonts w:cs="Arial"/>
                <w:sz w:val="20"/>
              </w:rPr>
              <w:t xml:space="preserve"> </w:t>
            </w:r>
            <w:r w:rsidR="00201A58">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C24768C" w14:textId="77777777" w:rsidR="0074221E" w:rsidRPr="003F06E5" w:rsidRDefault="0074221E" w:rsidP="007F4D27">
            <w:pPr>
              <w:jc w:val="center"/>
              <w:rPr>
                <w:rFonts w:cs="Arial"/>
                <w:sz w:val="20"/>
              </w:rPr>
            </w:pPr>
            <w:r w:rsidRPr="003F06E5">
              <w:rPr>
                <w:rFonts w:cs="Arial"/>
                <w:sz w:val="20"/>
              </w:rPr>
              <w:t xml:space="preserve">12-month rolling </w:t>
            </w:r>
            <w:r>
              <w:rPr>
                <w:rFonts w:cs="Arial"/>
                <w:sz w:val="20"/>
              </w:rPr>
              <w:t>time period</w:t>
            </w:r>
            <w:r w:rsidRPr="003F06E5">
              <w:rPr>
                <w:rFonts w:cs="Arial"/>
                <w:sz w:val="20"/>
              </w:rPr>
              <w:t xml:space="preserve"> as determined </w:t>
            </w:r>
            <w:r>
              <w:rPr>
                <w:rFonts w:cs="Arial"/>
                <w:sz w:val="20"/>
              </w:rPr>
              <w:t xml:space="preserve">at the end of </w:t>
            </w:r>
            <w:r w:rsidRPr="003F06E5">
              <w:rPr>
                <w:rFonts w:cs="Arial"/>
                <w:sz w:val="20"/>
              </w:rPr>
              <w:t>each calendar month</w:t>
            </w:r>
          </w:p>
        </w:tc>
        <w:tc>
          <w:tcPr>
            <w:tcW w:w="1709" w:type="dxa"/>
            <w:tcBorders>
              <w:top w:val="single" w:sz="4" w:space="0" w:color="auto"/>
              <w:left w:val="single" w:sz="4" w:space="0" w:color="auto"/>
              <w:bottom w:val="single" w:sz="4" w:space="0" w:color="auto"/>
              <w:right w:val="single" w:sz="4" w:space="0" w:color="auto"/>
            </w:tcBorders>
          </w:tcPr>
          <w:p w14:paraId="6DE48FDB"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16FC1030"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746FAAD5" w14:textId="03A2AB85" w:rsidR="0074221E" w:rsidRPr="003F06E5" w:rsidRDefault="00686DB9" w:rsidP="00686DB9">
            <w:pPr>
              <w:jc w:val="center"/>
              <w:rPr>
                <w:rFonts w:cs="Arial"/>
                <w:sz w:val="20"/>
              </w:rPr>
            </w:pPr>
            <w:r>
              <w:rPr>
                <w:rFonts w:cs="Arial"/>
                <w:sz w:val="20"/>
              </w:rPr>
              <w:t>SC V.2,</w:t>
            </w:r>
          </w:p>
          <w:p w14:paraId="7AF9AB55"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62614A">
              <w:rPr>
                <w:rFonts w:cs="Arial"/>
                <w:sz w:val="20"/>
              </w:rPr>
              <w:t>4</w:t>
            </w:r>
            <w:r w:rsidR="0074221E" w:rsidRPr="003F06E5">
              <w:rPr>
                <w:rFonts w:cs="Arial"/>
                <w:sz w:val="20"/>
              </w:rPr>
              <w:t>,</w:t>
            </w:r>
          </w:p>
          <w:p w14:paraId="572EC2C1" w14:textId="77777777" w:rsidR="0074221E" w:rsidRDefault="00BA7342" w:rsidP="007F4D27">
            <w:pPr>
              <w:jc w:val="center"/>
              <w:rPr>
                <w:rFonts w:cs="Arial"/>
                <w:sz w:val="20"/>
              </w:rPr>
            </w:pPr>
            <w:r>
              <w:rPr>
                <w:rFonts w:cs="Arial"/>
                <w:sz w:val="20"/>
              </w:rPr>
              <w:t>SC</w:t>
            </w:r>
            <w:r w:rsidR="0074221E" w:rsidRPr="003F06E5">
              <w:rPr>
                <w:rFonts w:cs="Arial"/>
                <w:sz w:val="20"/>
              </w:rPr>
              <w:t xml:space="preserve"> VI.</w:t>
            </w:r>
            <w:r w:rsidR="007F37F8">
              <w:rPr>
                <w:rFonts w:cs="Arial"/>
                <w:sz w:val="20"/>
              </w:rPr>
              <w:t>5</w:t>
            </w:r>
            <w:r w:rsidR="0074221E" w:rsidRPr="003F06E5">
              <w:rPr>
                <w:rFonts w:cs="Arial"/>
                <w:sz w:val="20"/>
              </w:rPr>
              <w:t>,</w:t>
            </w:r>
          </w:p>
          <w:p w14:paraId="37F24F17" w14:textId="77777777" w:rsidR="0074221E" w:rsidRPr="003F06E5" w:rsidRDefault="00BA7342" w:rsidP="007F4D27">
            <w:pPr>
              <w:jc w:val="center"/>
              <w:rPr>
                <w:rFonts w:cs="Arial"/>
                <w:sz w:val="20"/>
              </w:rPr>
            </w:pPr>
            <w:r>
              <w:rPr>
                <w:rFonts w:cs="Arial"/>
                <w:sz w:val="20"/>
              </w:rPr>
              <w:t>SC</w:t>
            </w:r>
            <w:r w:rsidR="0074221E" w:rsidRPr="003F06E5">
              <w:rPr>
                <w:rFonts w:cs="Arial"/>
                <w:sz w:val="20"/>
              </w:rPr>
              <w:t xml:space="preserve"> VI.</w:t>
            </w:r>
            <w:r w:rsidR="007F37F8">
              <w:rPr>
                <w:rFonts w:cs="Arial"/>
                <w:sz w:val="20"/>
              </w:rPr>
              <w:t>6</w:t>
            </w:r>
            <w:r w:rsidR="0074221E" w:rsidRPr="003F06E5">
              <w:rPr>
                <w:rFonts w:cs="Arial"/>
                <w:sz w:val="20"/>
              </w:rPr>
              <w:t>,</w:t>
            </w:r>
          </w:p>
          <w:p w14:paraId="65D0EB30" w14:textId="77777777" w:rsidR="0074221E" w:rsidRPr="003F06E5" w:rsidRDefault="00BA7342" w:rsidP="0062614A">
            <w:pPr>
              <w:jc w:val="center"/>
              <w:rPr>
                <w:rFonts w:cs="Arial"/>
                <w:sz w:val="20"/>
              </w:rPr>
            </w:pPr>
            <w:r>
              <w:rPr>
                <w:rFonts w:cs="Arial"/>
                <w:sz w:val="20"/>
              </w:rPr>
              <w:t>SC</w:t>
            </w:r>
            <w:r w:rsidR="0074221E" w:rsidRPr="003F06E5">
              <w:rPr>
                <w:rFonts w:cs="Arial"/>
                <w:sz w:val="20"/>
              </w:rPr>
              <w:t xml:space="preserve"> VI.1</w:t>
            </w:r>
            <w:r w:rsidR="0062614A">
              <w:rPr>
                <w:rFonts w:cs="Arial"/>
                <w:sz w:val="20"/>
              </w:rPr>
              <w:t>0</w:t>
            </w:r>
          </w:p>
        </w:tc>
        <w:tc>
          <w:tcPr>
            <w:tcW w:w="1710" w:type="dxa"/>
            <w:tcBorders>
              <w:top w:val="single" w:sz="4" w:space="0" w:color="auto"/>
              <w:left w:val="single" w:sz="4" w:space="0" w:color="auto"/>
              <w:bottom w:val="single" w:sz="4" w:space="0" w:color="auto"/>
              <w:right w:val="single" w:sz="4" w:space="0" w:color="auto"/>
            </w:tcBorders>
          </w:tcPr>
          <w:p w14:paraId="1ADB755E" w14:textId="77777777" w:rsidR="0074221E" w:rsidRPr="000F0722" w:rsidRDefault="0074221E" w:rsidP="004A66F2">
            <w:pPr>
              <w:jc w:val="center"/>
              <w:rPr>
                <w:rFonts w:cs="Arial"/>
                <w:b/>
                <w:sz w:val="20"/>
              </w:rPr>
            </w:pPr>
            <w:r w:rsidRPr="000F0722">
              <w:rPr>
                <w:rFonts w:cs="Arial"/>
                <w:b/>
                <w:sz w:val="20"/>
              </w:rPr>
              <w:t>R 336.1224</w:t>
            </w:r>
            <w:r w:rsidR="000F0722">
              <w:rPr>
                <w:rFonts w:cs="Arial"/>
                <w:b/>
                <w:sz w:val="20"/>
              </w:rPr>
              <w:t>,</w:t>
            </w:r>
          </w:p>
          <w:p w14:paraId="70326452" w14:textId="77777777" w:rsidR="0074221E" w:rsidRPr="000F0722" w:rsidRDefault="0074221E" w:rsidP="004A66F2">
            <w:pPr>
              <w:jc w:val="center"/>
              <w:rPr>
                <w:rFonts w:cs="Arial"/>
                <w:b/>
                <w:sz w:val="20"/>
              </w:rPr>
            </w:pPr>
            <w:r w:rsidRPr="000F0722">
              <w:rPr>
                <w:rFonts w:cs="Arial"/>
                <w:b/>
                <w:sz w:val="20"/>
              </w:rPr>
              <w:t>R 336.1228</w:t>
            </w:r>
            <w:r w:rsidR="000F0722">
              <w:rPr>
                <w:rFonts w:cs="Arial"/>
                <w:b/>
                <w:sz w:val="20"/>
              </w:rPr>
              <w:t>,</w:t>
            </w:r>
          </w:p>
          <w:p w14:paraId="583FA170" w14:textId="77777777" w:rsidR="0074221E" w:rsidRPr="000F0722" w:rsidRDefault="0074221E" w:rsidP="004A66F2">
            <w:pPr>
              <w:jc w:val="center"/>
              <w:rPr>
                <w:rFonts w:cs="Arial"/>
                <w:b/>
                <w:sz w:val="20"/>
              </w:rPr>
            </w:pPr>
            <w:r w:rsidRPr="000F0722">
              <w:rPr>
                <w:rFonts w:cs="Arial"/>
                <w:b/>
                <w:sz w:val="20"/>
              </w:rPr>
              <w:t>R 336.1229(2)(b)</w:t>
            </w:r>
            <w:r w:rsidR="000F0722">
              <w:rPr>
                <w:rFonts w:cs="Arial"/>
                <w:b/>
                <w:sz w:val="20"/>
              </w:rPr>
              <w:t>,</w:t>
            </w:r>
            <w:r w:rsidRPr="000F0722">
              <w:rPr>
                <w:rFonts w:cs="Arial"/>
                <w:b/>
                <w:sz w:val="20"/>
              </w:rPr>
              <w:t xml:space="preserve"> </w:t>
            </w:r>
            <w:r w:rsidRPr="000F0722">
              <w:rPr>
                <w:rFonts w:cs="Arial"/>
                <w:b/>
                <w:sz w:val="20"/>
              </w:rPr>
              <w:br/>
              <w:t>R 336.2503(2)</w:t>
            </w:r>
          </w:p>
        </w:tc>
      </w:tr>
      <w:tr w:rsidR="0074221E" w14:paraId="0198FCDA" w14:textId="77777777" w:rsidTr="006129CA">
        <w:trPr>
          <w:cantSplit/>
        </w:trPr>
        <w:tc>
          <w:tcPr>
            <w:tcW w:w="1626" w:type="dxa"/>
            <w:tcBorders>
              <w:top w:val="single" w:sz="4" w:space="0" w:color="auto"/>
              <w:left w:val="single" w:sz="4" w:space="0" w:color="auto"/>
              <w:bottom w:val="single" w:sz="4" w:space="0" w:color="auto"/>
              <w:right w:val="single" w:sz="4" w:space="0" w:color="auto"/>
            </w:tcBorders>
          </w:tcPr>
          <w:p w14:paraId="3E980625" w14:textId="77777777" w:rsidR="0074221E" w:rsidRPr="003F06E5" w:rsidRDefault="00193628" w:rsidP="007F4D27">
            <w:pPr>
              <w:rPr>
                <w:rFonts w:cs="Arial"/>
                <w:sz w:val="20"/>
              </w:rPr>
            </w:pPr>
            <w:r>
              <w:rPr>
                <w:rFonts w:cs="Arial"/>
                <w:sz w:val="20"/>
              </w:rPr>
              <w:t>20</w:t>
            </w:r>
            <w:r w:rsidR="0074221E" w:rsidRPr="003F06E5">
              <w:rPr>
                <w:rFonts w:cs="Arial"/>
                <w:sz w:val="20"/>
              </w:rPr>
              <w:t xml:space="preserve">.  </w:t>
            </w:r>
            <w:r w:rsidR="0074221E">
              <w:rPr>
                <w:rFonts w:cs="Arial"/>
                <w:sz w:val="20"/>
              </w:rPr>
              <w:t>Arsenic</w:t>
            </w:r>
            <w:r w:rsidR="0074221E" w:rsidRPr="003F06E5">
              <w:rPr>
                <w:rFonts w:cs="Arial"/>
                <w:sz w:val="20"/>
              </w:rPr>
              <w:t xml:space="preserve"> (</w:t>
            </w:r>
            <w:r w:rsidR="0074221E">
              <w:rPr>
                <w:rFonts w:cs="Arial"/>
                <w:sz w:val="20"/>
              </w:rPr>
              <w:t>As</w:t>
            </w:r>
            <w:r w:rsidR="0074221E" w:rsidRPr="003F06E5">
              <w:rPr>
                <w:rFonts w:cs="Arial"/>
                <w:sz w:val="20"/>
              </w:rPr>
              <w:t>)</w:t>
            </w:r>
          </w:p>
        </w:tc>
        <w:tc>
          <w:tcPr>
            <w:tcW w:w="1440" w:type="dxa"/>
            <w:tcBorders>
              <w:top w:val="single" w:sz="4" w:space="0" w:color="auto"/>
              <w:left w:val="single" w:sz="4" w:space="0" w:color="auto"/>
              <w:bottom w:val="single" w:sz="4" w:space="0" w:color="auto"/>
              <w:right w:val="single" w:sz="4" w:space="0" w:color="auto"/>
            </w:tcBorders>
          </w:tcPr>
          <w:p w14:paraId="693094C7" w14:textId="276338CC" w:rsidR="0074221E" w:rsidRPr="007F37F8" w:rsidRDefault="0074221E" w:rsidP="007F37F8">
            <w:pPr>
              <w:jc w:val="center"/>
              <w:rPr>
                <w:rFonts w:cs="Arial"/>
                <w:sz w:val="20"/>
              </w:rPr>
            </w:pPr>
            <w:r w:rsidRPr="003F06E5">
              <w:rPr>
                <w:rFonts w:cs="Arial"/>
                <w:sz w:val="20"/>
              </w:rPr>
              <w:t>6</w:t>
            </w:r>
            <w:r>
              <w:rPr>
                <w:rFonts w:cs="Arial"/>
                <w:sz w:val="20"/>
              </w:rPr>
              <w:t>.3</w:t>
            </w:r>
            <w:r w:rsidRPr="003F06E5">
              <w:rPr>
                <w:rFonts w:cs="Arial"/>
                <w:sz w:val="20"/>
              </w:rPr>
              <w:t xml:space="preserve"> x 10</w:t>
            </w:r>
            <w:r w:rsidRPr="003F06E5">
              <w:rPr>
                <w:rFonts w:cs="Arial"/>
                <w:sz w:val="20"/>
                <w:vertAlign w:val="superscript"/>
              </w:rPr>
              <w:t>-</w:t>
            </w:r>
            <w:r>
              <w:rPr>
                <w:rFonts w:cs="Arial"/>
                <w:sz w:val="20"/>
                <w:vertAlign w:val="superscript"/>
              </w:rPr>
              <w:t>6</w:t>
            </w:r>
            <w:r w:rsidRPr="003F06E5">
              <w:rPr>
                <w:rFonts w:cs="Arial"/>
                <w:sz w:val="20"/>
              </w:rPr>
              <w:t xml:space="preserve"> lb/MMBtu heat input</w:t>
            </w:r>
            <w:r w:rsidR="009201FB">
              <w:rPr>
                <w:rFonts w:cs="Arial"/>
                <w:sz w:val="20"/>
              </w:rPr>
              <w:t xml:space="preserve"> </w:t>
            </w:r>
            <w:r w:rsidR="007F37F8">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07C8803F" w14:textId="0FB14172" w:rsidR="0074221E"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31EC9E38" w14:textId="77777777" w:rsidR="0074221E" w:rsidRPr="003F06E5" w:rsidRDefault="0074221E" w:rsidP="007F4D27">
            <w:pPr>
              <w:jc w:val="center"/>
              <w:rPr>
                <w:sz w:val="20"/>
              </w:rPr>
            </w:pPr>
            <w:r w:rsidRPr="003F06E5">
              <w:rPr>
                <w:rFonts w:cs="Arial"/>
                <w:sz w:val="20"/>
              </w:rPr>
              <w:t>EU-UNIT</w:t>
            </w:r>
            <w:r>
              <w:rPr>
                <w:rFonts w:cs="Arial"/>
                <w:sz w:val="20"/>
              </w:rPr>
              <w:t>1</w:t>
            </w:r>
          </w:p>
        </w:tc>
        <w:tc>
          <w:tcPr>
            <w:tcW w:w="1530" w:type="dxa"/>
            <w:tcBorders>
              <w:top w:val="single" w:sz="4" w:space="0" w:color="auto"/>
              <w:left w:val="single" w:sz="4" w:space="0" w:color="auto"/>
              <w:bottom w:val="single" w:sz="4" w:space="0" w:color="auto"/>
              <w:right w:val="single" w:sz="4" w:space="0" w:color="auto"/>
            </w:tcBorders>
          </w:tcPr>
          <w:p w14:paraId="78E9387E"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32DEBA3B" w14:textId="77777777" w:rsidR="008134EB" w:rsidRDefault="00686DB9" w:rsidP="008134EB">
            <w:pPr>
              <w:jc w:val="center"/>
              <w:rPr>
                <w:rFonts w:cs="Arial"/>
                <w:sz w:val="20"/>
              </w:rPr>
            </w:pPr>
            <w:r>
              <w:rPr>
                <w:rFonts w:cs="Arial"/>
                <w:sz w:val="20"/>
              </w:rPr>
              <w:t>SC V.2</w:t>
            </w:r>
            <w:r w:rsidR="008134EB">
              <w:rPr>
                <w:rFonts w:cs="Arial"/>
                <w:sz w:val="20"/>
              </w:rPr>
              <w:t xml:space="preserve">, </w:t>
            </w:r>
          </w:p>
          <w:p w14:paraId="259B44A0" w14:textId="77777777" w:rsidR="008134EB" w:rsidRDefault="008134EB" w:rsidP="008134EB">
            <w:pPr>
              <w:jc w:val="center"/>
              <w:rPr>
                <w:rFonts w:cs="Arial"/>
                <w:sz w:val="20"/>
              </w:rPr>
            </w:pPr>
            <w:r>
              <w:rPr>
                <w:rFonts w:cs="Arial"/>
                <w:sz w:val="20"/>
              </w:rPr>
              <w:t xml:space="preserve">FGMATS </w:t>
            </w:r>
          </w:p>
          <w:p w14:paraId="5DCF57DC" w14:textId="50A463C6" w:rsidR="0074221E" w:rsidRPr="003F06E5" w:rsidRDefault="008134EB" w:rsidP="008134EB">
            <w:pPr>
              <w:jc w:val="center"/>
              <w:rPr>
                <w:rFonts w:cs="Arial"/>
                <w:sz w:val="20"/>
              </w:rPr>
            </w:pPr>
            <w:r>
              <w:rPr>
                <w:rFonts w:cs="Arial"/>
                <w:sz w:val="20"/>
              </w:rPr>
              <w:t>SC VI.3</w:t>
            </w:r>
          </w:p>
        </w:tc>
        <w:tc>
          <w:tcPr>
            <w:tcW w:w="1710" w:type="dxa"/>
            <w:tcBorders>
              <w:top w:val="single" w:sz="4" w:space="0" w:color="auto"/>
              <w:left w:val="single" w:sz="4" w:space="0" w:color="auto"/>
              <w:bottom w:val="single" w:sz="4" w:space="0" w:color="auto"/>
              <w:right w:val="single" w:sz="4" w:space="0" w:color="auto"/>
            </w:tcBorders>
          </w:tcPr>
          <w:p w14:paraId="766A68C9" w14:textId="77777777" w:rsidR="0074221E" w:rsidRPr="000F0722" w:rsidRDefault="0074221E" w:rsidP="004A66F2">
            <w:pPr>
              <w:jc w:val="center"/>
              <w:rPr>
                <w:rFonts w:cs="Arial"/>
                <w:b/>
                <w:sz w:val="20"/>
              </w:rPr>
            </w:pPr>
            <w:r w:rsidRPr="000F0722">
              <w:rPr>
                <w:rFonts w:cs="Arial"/>
                <w:b/>
                <w:sz w:val="20"/>
              </w:rPr>
              <w:t>R 336.1224</w:t>
            </w:r>
            <w:r w:rsidR="000F0722">
              <w:rPr>
                <w:rFonts w:cs="Arial"/>
                <w:b/>
                <w:sz w:val="20"/>
              </w:rPr>
              <w:t>,</w:t>
            </w:r>
          </w:p>
          <w:p w14:paraId="6B42ED5D" w14:textId="77777777" w:rsidR="0074221E" w:rsidRPr="000F0722" w:rsidRDefault="0074221E" w:rsidP="004A66F2">
            <w:pPr>
              <w:jc w:val="center"/>
              <w:rPr>
                <w:rFonts w:cs="Arial"/>
                <w:b/>
                <w:sz w:val="20"/>
              </w:rPr>
            </w:pPr>
            <w:r w:rsidRPr="000F0722">
              <w:rPr>
                <w:rFonts w:cs="Arial"/>
                <w:b/>
                <w:sz w:val="20"/>
              </w:rPr>
              <w:t>R 336.1225(2)</w:t>
            </w:r>
          </w:p>
        </w:tc>
      </w:tr>
    </w:tbl>
    <w:p w14:paraId="6528F89B" w14:textId="77777777" w:rsidR="00F87108" w:rsidRPr="00FE0AD0" w:rsidRDefault="00F87108" w:rsidP="001A7ECB">
      <w:pPr>
        <w:jc w:val="both"/>
        <w:rPr>
          <w:sz w:val="20"/>
        </w:rPr>
      </w:pPr>
    </w:p>
    <w:p w14:paraId="6FD6421A" w14:textId="77777777" w:rsidR="009D52E8" w:rsidRDefault="00A13378" w:rsidP="001A7ECB">
      <w:pPr>
        <w:jc w:val="both"/>
        <w:rPr>
          <w:b/>
          <w:u w:val="single"/>
        </w:rPr>
      </w:pPr>
      <w:r>
        <w:rPr>
          <w:b/>
        </w:rPr>
        <w:t xml:space="preserve">II.  </w:t>
      </w:r>
      <w:r w:rsidR="00D72D77">
        <w:rPr>
          <w:b/>
          <w:u w:val="single"/>
        </w:rPr>
        <w:t>MATERIAL LIMIT(S)</w:t>
      </w:r>
    </w:p>
    <w:p w14:paraId="09B2C50D" w14:textId="77777777" w:rsidR="009D52E8" w:rsidRPr="00CC02A3" w:rsidRDefault="009D52E8" w:rsidP="001A7ECB">
      <w:pPr>
        <w:jc w:val="both"/>
        <w:rPr>
          <w:b/>
          <w:sz w:val="20"/>
          <w:u w:val="single"/>
        </w:rPr>
      </w:pPr>
    </w:p>
    <w:p w14:paraId="2A3E42E4" w14:textId="471C3C80" w:rsidR="00201A58" w:rsidRPr="003F06E5" w:rsidRDefault="00201A58" w:rsidP="00B2040C">
      <w:pPr>
        <w:tabs>
          <w:tab w:val="left" w:pos="360"/>
        </w:tabs>
        <w:autoSpaceDE w:val="0"/>
        <w:autoSpaceDN w:val="0"/>
        <w:adjustRightInd w:val="0"/>
        <w:ind w:left="360" w:hanging="360"/>
        <w:jc w:val="both"/>
        <w:rPr>
          <w:rFonts w:cs="Arial"/>
          <w:b/>
          <w:sz w:val="20"/>
        </w:rPr>
      </w:pPr>
      <w:r w:rsidRPr="003F06E5">
        <w:rPr>
          <w:rFonts w:cs="Arial"/>
          <w:sz w:val="20"/>
        </w:rPr>
        <w:t>1.</w:t>
      </w:r>
      <w:r w:rsidRPr="003F06E5">
        <w:rPr>
          <w:rFonts w:cs="Arial"/>
          <w:sz w:val="20"/>
        </w:rPr>
        <w:tab/>
        <w:t xml:space="preserve">The permittee shall only use </w:t>
      </w:r>
      <w:r w:rsidR="00F116E5">
        <w:rPr>
          <w:rFonts w:cs="Arial"/>
          <w:sz w:val="20"/>
        </w:rPr>
        <w:t>diesel</w:t>
      </w:r>
      <w:r w:rsidRPr="003F06E5">
        <w:rPr>
          <w:rFonts w:cs="Arial"/>
          <w:sz w:val="20"/>
        </w:rPr>
        <w:t xml:space="preserve"> for the initial start-up fuel, flame stabilization, and overfiring.  Start-up is defined in SC III.2.</w:t>
      </w:r>
      <w:r w:rsidR="00B70F88">
        <w:rPr>
          <w:rFonts w:cs="Arial"/>
          <w:sz w:val="20"/>
        </w:rPr>
        <w:t xml:space="preserve"> </w:t>
      </w:r>
      <w:r>
        <w:rPr>
          <w:rFonts w:cs="Arial"/>
          <w:sz w:val="20"/>
          <w:vertAlign w:val="superscript"/>
        </w:rPr>
        <w:t>2</w:t>
      </w:r>
      <w:r w:rsidRPr="003F06E5">
        <w:rPr>
          <w:rFonts w:cs="Arial"/>
          <w:sz w:val="20"/>
        </w:rPr>
        <w:t xml:space="preserve"> </w:t>
      </w:r>
      <w:r w:rsidRPr="003F06E5">
        <w:rPr>
          <w:rFonts w:cs="Arial"/>
          <w:b/>
          <w:sz w:val="20"/>
        </w:rPr>
        <w:t>(R 336.1205(1)(a)</w:t>
      </w:r>
      <w:r>
        <w:rPr>
          <w:rFonts w:cs="Arial"/>
          <w:b/>
          <w:sz w:val="20"/>
        </w:rPr>
        <w:t xml:space="preserve"> and (1)(b)</w:t>
      </w:r>
      <w:r w:rsidRPr="003F06E5">
        <w:rPr>
          <w:rFonts w:cs="Arial"/>
          <w:b/>
          <w:sz w:val="20"/>
        </w:rPr>
        <w:t>, R 336.2810, 40 CFR 52.21(j))</w:t>
      </w:r>
    </w:p>
    <w:p w14:paraId="3198DD07" w14:textId="77777777" w:rsidR="00201A58" w:rsidRPr="003F06E5" w:rsidRDefault="00201A58" w:rsidP="00B2040C">
      <w:pPr>
        <w:ind w:left="360" w:hanging="360"/>
        <w:jc w:val="both"/>
        <w:rPr>
          <w:sz w:val="20"/>
        </w:rPr>
      </w:pPr>
    </w:p>
    <w:p w14:paraId="506411DC" w14:textId="28F9588E" w:rsidR="00201A58" w:rsidRPr="003F06E5" w:rsidRDefault="00201A58" w:rsidP="00B2040C">
      <w:pPr>
        <w:ind w:left="360" w:hanging="360"/>
        <w:jc w:val="both"/>
        <w:rPr>
          <w:sz w:val="20"/>
        </w:rPr>
      </w:pPr>
      <w:r w:rsidRPr="003F06E5">
        <w:rPr>
          <w:rFonts w:cs="Arial"/>
          <w:sz w:val="20"/>
        </w:rPr>
        <w:t>2.</w:t>
      </w:r>
      <w:r w:rsidRPr="003F06E5">
        <w:rPr>
          <w:rFonts w:cs="Arial"/>
          <w:sz w:val="20"/>
        </w:rPr>
        <w:tab/>
      </w:r>
      <w:r w:rsidRPr="003F06E5">
        <w:rPr>
          <w:sz w:val="20"/>
        </w:rPr>
        <w:t xml:space="preserve">The permittee shall only combust bituminous coal, subbituminous coal, and up to 23,652 tons per calendar month of petroleum coke in </w:t>
      </w:r>
      <w:r w:rsidRPr="003F06E5">
        <w:rPr>
          <w:rFonts w:cs="Arial"/>
          <w:sz w:val="20"/>
        </w:rPr>
        <w:t>EU-UNIT</w:t>
      </w:r>
      <w:r>
        <w:rPr>
          <w:rFonts w:cs="Arial"/>
          <w:sz w:val="20"/>
        </w:rPr>
        <w:t>1</w:t>
      </w:r>
      <w:r w:rsidRPr="003F06E5">
        <w:rPr>
          <w:sz w:val="20"/>
        </w:rPr>
        <w:t>.</w:t>
      </w:r>
      <w:r w:rsidR="00B70F88">
        <w:rPr>
          <w:sz w:val="20"/>
        </w:rPr>
        <w:t xml:space="preserve"> </w:t>
      </w:r>
      <w:r>
        <w:rPr>
          <w:rFonts w:cs="Arial"/>
          <w:sz w:val="20"/>
          <w:vertAlign w:val="superscript"/>
        </w:rPr>
        <w:t>2</w:t>
      </w:r>
      <w:r>
        <w:rPr>
          <w:b/>
          <w:sz w:val="20"/>
        </w:rPr>
        <w:t xml:space="preserve"> </w:t>
      </w:r>
      <w:r w:rsidRPr="003F06E5">
        <w:rPr>
          <w:b/>
          <w:sz w:val="20"/>
        </w:rPr>
        <w:t>(</w:t>
      </w:r>
      <w:r w:rsidRPr="003F06E5">
        <w:rPr>
          <w:rFonts w:cs="Arial"/>
          <w:b/>
          <w:sz w:val="20"/>
        </w:rPr>
        <w:t>R 336.1205(1)(a)</w:t>
      </w:r>
      <w:r>
        <w:rPr>
          <w:rFonts w:cs="Arial"/>
          <w:b/>
          <w:sz w:val="20"/>
        </w:rPr>
        <w:t xml:space="preserve"> and (1)(b)</w:t>
      </w:r>
      <w:r w:rsidRPr="003F06E5">
        <w:rPr>
          <w:rFonts w:cs="Arial"/>
          <w:b/>
          <w:sz w:val="20"/>
        </w:rPr>
        <w:t xml:space="preserve">, </w:t>
      </w:r>
      <w:r w:rsidRPr="003F06E5">
        <w:rPr>
          <w:b/>
          <w:sz w:val="20"/>
        </w:rPr>
        <w:t>R 336.1224, R 336.1225, R 336.1702(a), R 336.1901, R 336.2810, 40 CFR 52.21(j))</w:t>
      </w:r>
    </w:p>
    <w:p w14:paraId="2A0E073B" w14:textId="77777777" w:rsidR="00F87108" w:rsidRPr="00FE0AD0" w:rsidRDefault="00F87108" w:rsidP="00B2040C">
      <w:pPr>
        <w:ind w:left="360" w:hanging="360"/>
        <w:jc w:val="both"/>
        <w:rPr>
          <w:sz w:val="20"/>
        </w:rPr>
      </w:pPr>
    </w:p>
    <w:p w14:paraId="773821E5" w14:textId="77777777" w:rsidR="00D72D77" w:rsidRPr="00CC02A3" w:rsidRDefault="00A13378" w:rsidP="00B2040C">
      <w:pPr>
        <w:ind w:left="360" w:hanging="360"/>
        <w:jc w:val="both"/>
        <w:rPr>
          <w:b/>
          <w:sz w:val="20"/>
          <w:u w:val="single"/>
        </w:rPr>
      </w:pPr>
      <w:r>
        <w:rPr>
          <w:b/>
        </w:rPr>
        <w:t xml:space="preserve">III.  </w:t>
      </w:r>
      <w:r w:rsidR="00D72D77">
        <w:rPr>
          <w:b/>
          <w:u w:val="single"/>
        </w:rPr>
        <w:t>PROCESS/OPERATIONAL RESTRICTION(S)</w:t>
      </w:r>
      <w:r w:rsidR="00D72D77" w:rsidDel="001C614B">
        <w:rPr>
          <w:b/>
          <w:u w:val="single"/>
        </w:rPr>
        <w:t xml:space="preserve"> </w:t>
      </w:r>
    </w:p>
    <w:p w14:paraId="3F7948A0" w14:textId="77777777" w:rsidR="00D72D77" w:rsidRPr="00FE0AD0" w:rsidRDefault="00D72D77" w:rsidP="00B2040C">
      <w:pPr>
        <w:ind w:left="360" w:hanging="360"/>
        <w:jc w:val="both"/>
        <w:rPr>
          <w:sz w:val="20"/>
        </w:rPr>
      </w:pPr>
    </w:p>
    <w:p w14:paraId="2AE3F479" w14:textId="77777777" w:rsidR="00201A58" w:rsidRPr="003F06E5" w:rsidRDefault="00201A58" w:rsidP="00B2040C">
      <w:pPr>
        <w:tabs>
          <w:tab w:val="left" w:pos="360"/>
        </w:tabs>
        <w:autoSpaceDE w:val="0"/>
        <w:autoSpaceDN w:val="0"/>
        <w:adjustRightInd w:val="0"/>
        <w:ind w:left="360" w:hanging="360"/>
        <w:jc w:val="both"/>
        <w:rPr>
          <w:b/>
          <w:sz w:val="20"/>
        </w:rPr>
      </w:pPr>
      <w:r w:rsidRPr="003F06E5">
        <w:rPr>
          <w:rFonts w:cs="Arial"/>
          <w:sz w:val="20"/>
        </w:rPr>
        <w:t>1.</w:t>
      </w:r>
      <w:r w:rsidRPr="003F06E5">
        <w:rPr>
          <w:rFonts w:cs="Arial"/>
          <w:sz w:val="20"/>
        </w:rPr>
        <w:tab/>
      </w:r>
      <w:r w:rsidRPr="003F06E5">
        <w:rPr>
          <w:sz w:val="20"/>
        </w:rPr>
        <w:t xml:space="preserve">The permittee shall not operate </w:t>
      </w:r>
      <w:r w:rsidRPr="003F06E5">
        <w:rPr>
          <w:rFonts w:cs="Arial"/>
          <w:sz w:val="20"/>
        </w:rPr>
        <w:t>EU-UNIT</w:t>
      </w:r>
      <w:r>
        <w:rPr>
          <w:rFonts w:cs="Arial"/>
          <w:sz w:val="20"/>
        </w:rPr>
        <w:t>1</w:t>
      </w:r>
      <w:r w:rsidRPr="003F06E5">
        <w:rPr>
          <w:rFonts w:cs="Arial"/>
          <w:sz w:val="20"/>
        </w:rPr>
        <w:t xml:space="preserve"> </w:t>
      </w:r>
      <w:r w:rsidRPr="003F06E5">
        <w:rPr>
          <w:sz w:val="20"/>
        </w:rPr>
        <w:t>unless a malfunction abatement plan (MAP) as described in Rule 911(2), for operation of the process and emission control equipment, is implemented and maintained.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(R 336.1224, R 336.1225, R 336.1331, R 336.1702(a), R 336.1910, R 336.1911, R 336.1912, R 336.2803, R 336.2804, R 336.2810, 40 CFR 52.21(c), (d), and (j))</w:t>
      </w:r>
    </w:p>
    <w:p w14:paraId="06269157" w14:textId="77777777" w:rsidR="00201A58" w:rsidRPr="003F06E5" w:rsidRDefault="00201A58" w:rsidP="00B2040C">
      <w:pPr>
        <w:tabs>
          <w:tab w:val="left" w:pos="360"/>
        </w:tabs>
        <w:ind w:left="360" w:hanging="360"/>
        <w:jc w:val="both"/>
        <w:rPr>
          <w:rFonts w:cs="Arial"/>
          <w:sz w:val="20"/>
        </w:rPr>
      </w:pPr>
    </w:p>
    <w:p w14:paraId="10A25FBF" w14:textId="6DB7A3D7" w:rsidR="00201A58" w:rsidRPr="003F06E5" w:rsidRDefault="00201A58" w:rsidP="00B2040C">
      <w:pPr>
        <w:tabs>
          <w:tab w:val="left" w:pos="360"/>
        </w:tabs>
        <w:ind w:left="360" w:hanging="360"/>
        <w:jc w:val="both"/>
        <w:rPr>
          <w:rFonts w:cs="Arial"/>
          <w:sz w:val="20"/>
        </w:rPr>
      </w:pPr>
      <w:r w:rsidRPr="003F06E5">
        <w:rPr>
          <w:rFonts w:cs="Arial"/>
          <w:sz w:val="20"/>
        </w:rPr>
        <w:t>2.</w:t>
      </w:r>
      <w:r w:rsidRPr="003F06E5">
        <w:rPr>
          <w:rFonts w:cs="Arial"/>
          <w:sz w:val="20"/>
        </w:rPr>
        <w:tab/>
        <w:t>Start-up is defined as the period of time from initiation of combustion firing until the unit reaches steady state operation and the SCR is brought into service upon the flue gas reaching a minimum operating temperature for the SCR of 650°F.  Shutdown is defined as that period of time beginning when the flue gas temperature entering the SCR drops below the operating temperature of the SCR system.</w:t>
      </w:r>
      <w:r w:rsidR="00B70F88">
        <w:rPr>
          <w:rFonts w:cs="Arial"/>
          <w:sz w:val="20"/>
        </w:rPr>
        <w:t xml:space="preserve"> </w:t>
      </w:r>
      <w:r>
        <w:rPr>
          <w:rFonts w:cs="Arial"/>
          <w:sz w:val="20"/>
          <w:vertAlign w:val="superscript"/>
        </w:rPr>
        <w:t>2</w:t>
      </w:r>
      <w:r w:rsidRPr="003F06E5">
        <w:rPr>
          <w:rFonts w:cs="Arial"/>
          <w:sz w:val="20"/>
        </w:rPr>
        <w:t xml:space="preserve"> </w:t>
      </w:r>
      <w:r w:rsidRPr="003F06E5">
        <w:rPr>
          <w:rFonts w:cs="Arial"/>
          <w:b/>
          <w:sz w:val="20"/>
        </w:rPr>
        <w:t>(R 336.1912, R 336.2810, 40</w:t>
      </w:r>
      <w:r w:rsidR="00457838">
        <w:rPr>
          <w:rFonts w:cs="Arial"/>
          <w:b/>
          <w:sz w:val="20"/>
        </w:rPr>
        <w:t> </w:t>
      </w:r>
      <w:r w:rsidRPr="003F06E5">
        <w:rPr>
          <w:rFonts w:cs="Arial"/>
          <w:b/>
          <w:sz w:val="20"/>
        </w:rPr>
        <w:t>CFR 52.21(j))</w:t>
      </w:r>
    </w:p>
    <w:p w14:paraId="403FCB26" w14:textId="77777777" w:rsidR="00201A58" w:rsidRPr="003F06E5" w:rsidRDefault="00201A58" w:rsidP="00B2040C">
      <w:pPr>
        <w:ind w:left="360" w:hanging="360"/>
        <w:jc w:val="both"/>
        <w:rPr>
          <w:rFonts w:cs="Arial"/>
          <w:sz w:val="20"/>
        </w:rPr>
      </w:pPr>
    </w:p>
    <w:p w14:paraId="6A614373" w14:textId="058D104D" w:rsidR="00201A58" w:rsidRPr="00457838" w:rsidRDefault="00201A58" w:rsidP="00BF2C79">
      <w:pPr>
        <w:pStyle w:val="ListParagraph"/>
        <w:numPr>
          <w:ilvl w:val="0"/>
          <w:numId w:val="137"/>
        </w:numPr>
        <w:tabs>
          <w:tab w:val="clear" w:pos="360"/>
          <w:tab w:val="num" w:pos="-720"/>
        </w:tabs>
        <w:jc w:val="both"/>
        <w:rPr>
          <w:rFonts w:cs="Arial"/>
          <w:sz w:val="20"/>
        </w:rPr>
      </w:pPr>
      <w:r w:rsidRPr="00457838">
        <w:rPr>
          <w:rFonts w:cs="Arial"/>
          <w:sz w:val="20"/>
        </w:rPr>
        <w:t>The permittee shall not operate EU-UNIT1 unless an emissions minimiz</w:t>
      </w:r>
      <w:r w:rsidR="00C07651" w:rsidRPr="00457838">
        <w:rPr>
          <w:rFonts w:cs="Arial"/>
          <w:sz w:val="20"/>
        </w:rPr>
        <w:t>ation plan for</w:t>
      </w:r>
      <w:r w:rsidRPr="00457838">
        <w:rPr>
          <w:rFonts w:cs="Arial"/>
          <w:sz w:val="20"/>
        </w:rPr>
        <w:t xml:space="preserve"> all start-ups and shutdowns </w:t>
      </w:r>
      <w:r w:rsidR="00C07651" w:rsidRPr="00457838">
        <w:rPr>
          <w:rFonts w:cs="Arial"/>
          <w:sz w:val="20"/>
        </w:rPr>
        <w:t>is implemented and maintained</w:t>
      </w:r>
      <w:r w:rsidRPr="00457838">
        <w:rPr>
          <w:rFonts w:cs="Arial"/>
          <w:sz w:val="20"/>
        </w:rPr>
        <w:t>.  The plan shall incorporate procedures recommended by the equipment manufacturer as well as incorporating standard industry practices.</w:t>
      </w:r>
      <w:r w:rsidR="00B70F88">
        <w:rPr>
          <w:rFonts w:cs="Arial"/>
          <w:sz w:val="20"/>
        </w:rPr>
        <w:t xml:space="preserve"> </w:t>
      </w:r>
      <w:r w:rsidRPr="00457838">
        <w:rPr>
          <w:rFonts w:cs="Arial"/>
          <w:sz w:val="20"/>
          <w:vertAlign w:val="superscript"/>
        </w:rPr>
        <w:t>2</w:t>
      </w:r>
      <w:r w:rsidRPr="00457838">
        <w:rPr>
          <w:rFonts w:cs="Arial"/>
          <w:b/>
          <w:sz w:val="20"/>
        </w:rPr>
        <w:t xml:space="preserve"> (R 336.1911, R 336.1912, </w:t>
      </w:r>
      <w:r w:rsidRPr="00457838">
        <w:rPr>
          <w:b/>
          <w:sz w:val="20"/>
        </w:rPr>
        <w:t>R 336.2803, R</w:t>
      </w:r>
      <w:r w:rsidR="00BE27B5">
        <w:rPr>
          <w:b/>
          <w:sz w:val="20"/>
        </w:rPr>
        <w:t> </w:t>
      </w:r>
      <w:r w:rsidRPr="00457838">
        <w:rPr>
          <w:b/>
          <w:sz w:val="20"/>
        </w:rPr>
        <w:t>336.2804, R 336.2810, 40 CFR 52.21(c), (d), and (j))</w:t>
      </w:r>
    </w:p>
    <w:p w14:paraId="30657A08" w14:textId="77777777" w:rsidR="00D72D77" w:rsidRDefault="00D72D77" w:rsidP="00B2040C">
      <w:pPr>
        <w:ind w:left="360" w:hanging="360"/>
        <w:jc w:val="both"/>
        <w:rPr>
          <w:rFonts w:cs="Arial"/>
          <w:sz w:val="20"/>
        </w:rPr>
      </w:pPr>
    </w:p>
    <w:p w14:paraId="400743EC" w14:textId="77777777" w:rsidR="00D72D77" w:rsidRPr="00CC02A3" w:rsidRDefault="00A13378" w:rsidP="00B2040C">
      <w:pPr>
        <w:ind w:left="360" w:hanging="360"/>
        <w:jc w:val="both"/>
        <w:rPr>
          <w:b/>
          <w:sz w:val="20"/>
          <w:u w:val="single"/>
        </w:rPr>
      </w:pPr>
      <w:r>
        <w:rPr>
          <w:b/>
        </w:rPr>
        <w:t xml:space="preserve">IV.  </w:t>
      </w:r>
      <w:r w:rsidR="00D72D77">
        <w:rPr>
          <w:b/>
          <w:u w:val="single"/>
        </w:rPr>
        <w:t>DESIGN/EQUIPMENT PARAMETER(S)</w:t>
      </w:r>
    </w:p>
    <w:p w14:paraId="71C5855B" w14:textId="77777777" w:rsidR="00D72D77" w:rsidRPr="00FE0AD0" w:rsidRDefault="00D72D77" w:rsidP="00B2040C">
      <w:pPr>
        <w:ind w:left="360" w:hanging="360"/>
        <w:jc w:val="both"/>
        <w:rPr>
          <w:sz w:val="20"/>
        </w:rPr>
      </w:pPr>
    </w:p>
    <w:p w14:paraId="4199DEFB" w14:textId="7BD6AE98" w:rsidR="00201A58" w:rsidRPr="00B2040C" w:rsidRDefault="00201A58" w:rsidP="00BF2C79">
      <w:pPr>
        <w:pStyle w:val="ListParagraph"/>
        <w:numPr>
          <w:ilvl w:val="0"/>
          <w:numId w:val="186"/>
        </w:numPr>
        <w:jc w:val="both"/>
        <w:rPr>
          <w:sz w:val="20"/>
        </w:rPr>
      </w:pPr>
      <w:r w:rsidRPr="00B2040C">
        <w:rPr>
          <w:sz w:val="20"/>
        </w:rPr>
        <w:t xml:space="preserve">The maximum design heat input rate of </w:t>
      </w:r>
      <w:r w:rsidRPr="00B2040C">
        <w:rPr>
          <w:rFonts w:cs="Arial"/>
          <w:sz w:val="20"/>
        </w:rPr>
        <w:t xml:space="preserve">EU-UNIT1 </w:t>
      </w:r>
      <w:r w:rsidRPr="00B2040C">
        <w:rPr>
          <w:sz w:val="20"/>
        </w:rPr>
        <w:t>shall not exceed 7,624 million British thermal units per hour (MMBtu/hr) on a fuel heat input basis.</w:t>
      </w:r>
      <w:r w:rsidR="00B70F88">
        <w:rPr>
          <w:sz w:val="20"/>
        </w:rPr>
        <w:t xml:space="preserve"> </w:t>
      </w:r>
      <w:r w:rsidRPr="00B2040C">
        <w:rPr>
          <w:rFonts w:cs="Arial"/>
          <w:sz w:val="20"/>
          <w:vertAlign w:val="superscript"/>
        </w:rPr>
        <w:t>2</w:t>
      </w:r>
      <w:r w:rsidRPr="00B2040C">
        <w:rPr>
          <w:sz w:val="20"/>
        </w:rPr>
        <w:t xml:space="preserve"> </w:t>
      </w:r>
      <w:r w:rsidRPr="00B2040C">
        <w:rPr>
          <w:b/>
          <w:sz w:val="20"/>
        </w:rPr>
        <w:t>(</w:t>
      </w:r>
      <w:r w:rsidRPr="00B2040C">
        <w:rPr>
          <w:rFonts w:cs="Arial"/>
          <w:b/>
          <w:sz w:val="20"/>
        </w:rPr>
        <w:t>R 336.1205(1)(a) and (1)(b)</w:t>
      </w:r>
      <w:r w:rsidRPr="00B2040C">
        <w:rPr>
          <w:b/>
          <w:sz w:val="20"/>
        </w:rPr>
        <w:t>)</w:t>
      </w:r>
    </w:p>
    <w:p w14:paraId="470C24D1" w14:textId="77777777" w:rsidR="00201A58" w:rsidRPr="003F06E5" w:rsidRDefault="00201A58" w:rsidP="00B2040C">
      <w:pPr>
        <w:ind w:left="-360"/>
        <w:jc w:val="both"/>
        <w:rPr>
          <w:sz w:val="20"/>
        </w:rPr>
      </w:pPr>
    </w:p>
    <w:p w14:paraId="37ED3367" w14:textId="50AB862A" w:rsidR="00201A58" w:rsidRPr="00B2040C" w:rsidRDefault="00201A58" w:rsidP="00BF2C79">
      <w:pPr>
        <w:pStyle w:val="ListParagraph"/>
        <w:numPr>
          <w:ilvl w:val="0"/>
          <w:numId w:val="186"/>
        </w:numPr>
        <w:jc w:val="both"/>
        <w:rPr>
          <w:rFonts w:cs="Arial"/>
          <w:b/>
          <w:sz w:val="20"/>
        </w:rPr>
      </w:pPr>
      <w:r w:rsidRPr="00B2040C">
        <w:rPr>
          <w:rFonts w:cs="Arial"/>
          <w:sz w:val="20"/>
        </w:rPr>
        <w:t>The permittee shall not operate EU-UNIT1 unless the low-NOx burners, overfire air, SCR system, ESP, and wet FGD system are installed, maintained, and operated in a satisfactory manner.</w:t>
      </w:r>
      <w:r w:rsidRPr="00B2040C">
        <w:rPr>
          <w:rFonts w:cs="Arial"/>
          <w:b/>
          <w:sz w:val="20"/>
        </w:rPr>
        <w:t xml:space="preserve">  </w:t>
      </w:r>
      <w:r w:rsidRPr="00B2040C">
        <w:rPr>
          <w:rFonts w:cs="Arial"/>
          <w:sz w:val="20"/>
        </w:rPr>
        <w:t>Satisfactory manner includes operating and maintaining each control device in accordance with an approved MAP for EU-UNIT1 as required in SC III.1.</w:t>
      </w:r>
      <w:r w:rsidR="00FF1F52">
        <w:rPr>
          <w:rFonts w:cs="Arial"/>
          <w:sz w:val="20"/>
        </w:rPr>
        <w:t xml:space="preserve"> </w:t>
      </w:r>
      <w:r w:rsidRPr="00B2040C">
        <w:rPr>
          <w:rFonts w:cs="Arial"/>
          <w:sz w:val="20"/>
          <w:vertAlign w:val="superscript"/>
        </w:rPr>
        <w:t>2</w:t>
      </w:r>
      <w:r w:rsidRPr="00B2040C">
        <w:rPr>
          <w:rFonts w:cs="Arial"/>
          <w:sz w:val="20"/>
        </w:rPr>
        <w:t xml:space="preserve"> </w:t>
      </w:r>
      <w:r w:rsidRPr="00B2040C">
        <w:rPr>
          <w:rFonts w:cs="Arial"/>
          <w:b/>
          <w:sz w:val="20"/>
        </w:rPr>
        <w:t>(R 336.1224, R 336.1225, R 336.1901, R 336.1910, R 336.2810, 40 CFR 52.21(j))</w:t>
      </w:r>
    </w:p>
    <w:p w14:paraId="21D9C937" w14:textId="77777777" w:rsidR="00201A58" w:rsidRDefault="00201A58" w:rsidP="00B2040C">
      <w:pPr>
        <w:ind w:left="-360"/>
        <w:jc w:val="both"/>
        <w:rPr>
          <w:sz w:val="20"/>
        </w:rPr>
      </w:pPr>
    </w:p>
    <w:p w14:paraId="3B0911CE" w14:textId="340C40ED" w:rsidR="00201A58" w:rsidRPr="00B2040C" w:rsidRDefault="00201A58" w:rsidP="00BF2C79">
      <w:pPr>
        <w:pStyle w:val="ListParagraph"/>
        <w:numPr>
          <w:ilvl w:val="0"/>
          <w:numId w:val="186"/>
        </w:numPr>
        <w:jc w:val="both"/>
        <w:rPr>
          <w:rFonts w:cs="Arial"/>
          <w:sz w:val="20"/>
        </w:rPr>
      </w:pPr>
      <w:r w:rsidRPr="00B2040C">
        <w:rPr>
          <w:rFonts w:cs="Arial"/>
          <w:sz w:val="20"/>
        </w:rPr>
        <w:t>The permittee shall not operate EU-UNIT1 unless the REF sorbent system is installed, maintained, and operated in a satisfactory manner.</w:t>
      </w:r>
      <w:r w:rsidRPr="00B2040C">
        <w:rPr>
          <w:rFonts w:cs="Arial"/>
          <w:b/>
          <w:sz w:val="20"/>
        </w:rPr>
        <w:t xml:space="preserve">  </w:t>
      </w:r>
      <w:r w:rsidRPr="00B2040C">
        <w:rPr>
          <w:rFonts w:cs="Arial"/>
          <w:sz w:val="20"/>
        </w:rPr>
        <w:t>Satisfactory manner includes operating and maintaining each control device in accordance with an approved MAP for EU-UNIT1 as required in SC III.1.</w:t>
      </w:r>
      <w:r w:rsidR="00FF1F52">
        <w:rPr>
          <w:rFonts w:cs="Arial"/>
          <w:sz w:val="20"/>
        </w:rPr>
        <w:t xml:space="preserve"> </w:t>
      </w:r>
      <w:r w:rsidRPr="00B2040C">
        <w:rPr>
          <w:rFonts w:cs="Arial"/>
          <w:sz w:val="20"/>
          <w:vertAlign w:val="superscript"/>
        </w:rPr>
        <w:t>2</w:t>
      </w:r>
      <w:r w:rsidRPr="00B2040C">
        <w:rPr>
          <w:rFonts w:cs="Arial"/>
          <w:sz w:val="20"/>
        </w:rPr>
        <w:t xml:space="preserve"> </w:t>
      </w:r>
      <w:r w:rsidRPr="00B2040C">
        <w:rPr>
          <w:rFonts w:cs="Arial"/>
          <w:b/>
          <w:sz w:val="20"/>
        </w:rPr>
        <w:t>(R 336.1225, R 336.1910)</w:t>
      </w:r>
    </w:p>
    <w:p w14:paraId="33B5A9C6" w14:textId="77777777" w:rsidR="00B2040C" w:rsidRPr="00B2040C" w:rsidRDefault="00B2040C" w:rsidP="00B2040C">
      <w:pPr>
        <w:pStyle w:val="ListParagraph"/>
        <w:ind w:left="360"/>
        <w:jc w:val="both"/>
        <w:rPr>
          <w:rFonts w:cs="Arial"/>
          <w:sz w:val="20"/>
        </w:rPr>
      </w:pPr>
    </w:p>
    <w:p w14:paraId="38363891" w14:textId="39E0A9BC" w:rsidR="00B2040C" w:rsidRPr="00B2040C" w:rsidRDefault="00B2040C" w:rsidP="00BF2C79">
      <w:pPr>
        <w:pStyle w:val="ListParagraph"/>
        <w:numPr>
          <w:ilvl w:val="0"/>
          <w:numId w:val="186"/>
        </w:numPr>
        <w:jc w:val="both"/>
        <w:rPr>
          <w:b/>
          <w:sz w:val="20"/>
        </w:rPr>
      </w:pPr>
      <w:r w:rsidRPr="00B2040C">
        <w:rPr>
          <w:sz w:val="20"/>
        </w:rPr>
        <w:t>The permittee shall install, calibrate, maintain and operate in a satisfactory manner a process monitor to measure mercury emissions from the unit and provide real time indicators of potential noncompliance. This process monitor, because it does not meet EPA Specification 12A, is in addition to the certified mercury monitoring system which provides quality assured data used in emissions reporting and compliance verification under the Mercury Air Toxics rule. Satisfactory manner includes operating the process monitor on a continuous basis to obtain mercury emission data such that the permittee can initiate corrective actions in the event of elevated mercury emissions. Satisfactory manner includes operating and maintaining the process monitor in accordance with an approved malfunction abatement plan.</w:t>
      </w:r>
      <w:r w:rsidR="00FF1F52">
        <w:rPr>
          <w:sz w:val="20"/>
        </w:rPr>
        <w:t xml:space="preserve"> </w:t>
      </w:r>
      <w:r w:rsidR="00FF1F52" w:rsidRPr="00FF1F52">
        <w:rPr>
          <w:sz w:val="20"/>
          <w:vertAlign w:val="superscript"/>
        </w:rPr>
        <w:t>2, 3</w:t>
      </w:r>
      <w:r w:rsidRPr="00B2040C">
        <w:rPr>
          <w:sz w:val="20"/>
        </w:rPr>
        <w:t xml:space="preserve"> </w:t>
      </w:r>
      <w:r w:rsidRPr="00B2040C">
        <w:rPr>
          <w:b/>
          <w:sz w:val="20"/>
        </w:rPr>
        <w:t>(R 336.1201, Act 451 324.5503(b), EPA-5-2018-113(a)-MI-07 paragraph 16)</w:t>
      </w:r>
    </w:p>
    <w:p w14:paraId="702B1640" w14:textId="77777777" w:rsidR="00B2040C" w:rsidRPr="00B2040C" w:rsidRDefault="00B2040C" w:rsidP="00B2040C">
      <w:pPr>
        <w:jc w:val="both"/>
        <w:rPr>
          <w:b/>
          <w:sz w:val="20"/>
        </w:rPr>
      </w:pPr>
    </w:p>
    <w:p w14:paraId="4B23B29C" w14:textId="72B10A49" w:rsidR="00B2040C" w:rsidRPr="00B2040C" w:rsidRDefault="00B2040C" w:rsidP="00BF2C79">
      <w:pPr>
        <w:pStyle w:val="ListParagraph"/>
        <w:numPr>
          <w:ilvl w:val="0"/>
          <w:numId w:val="186"/>
        </w:numPr>
        <w:jc w:val="both"/>
        <w:rPr>
          <w:rFonts w:cs="Arial"/>
          <w:sz w:val="20"/>
        </w:rPr>
      </w:pPr>
      <w:r w:rsidRPr="00B2040C">
        <w:rPr>
          <w:sz w:val="20"/>
        </w:rPr>
        <w:t>The permittee shall install and maintain a halogenated compound application system (e.g. calcium bromide) in a satisfactory manner to promote mercury oxidation and maintain compliance with the unit’s mercury emission limits. Satisfactory manner includes operating the application system when the mercury process monitor demonstrates elevated mercury emissions, and as otherwise needed for mercury emissions control in accordance with an approved malfunction abatement plan.</w:t>
      </w:r>
      <w:r w:rsidR="00FF1F52">
        <w:rPr>
          <w:sz w:val="20"/>
        </w:rPr>
        <w:t xml:space="preserve"> </w:t>
      </w:r>
      <w:r w:rsidR="00DB47C1">
        <w:rPr>
          <w:rFonts w:cs="Arial"/>
          <w:sz w:val="20"/>
          <w:vertAlign w:val="superscript"/>
        </w:rPr>
        <w:t>2</w:t>
      </w:r>
      <w:r w:rsidR="00FF1F52">
        <w:rPr>
          <w:rFonts w:cs="Arial"/>
          <w:sz w:val="20"/>
          <w:vertAlign w:val="superscript"/>
        </w:rPr>
        <w:t xml:space="preserve">, </w:t>
      </w:r>
      <w:r w:rsidR="00FF1F52" w:rsidRPr="00FF1F52">
        <w:rPr>
          <w:sz w:val="20"/>
          <w:vertAlign w:val="superscript"/>
        </w:rPr>
        <w:t>3</w:t>
      </w:r>
      <w:r w:rsidRPr="00B2040C">
        <w:rPr>
          <w:sz w:val="20"/>
        </w:rPr>
        <w:t xml:space="preserve"> </w:t>
      </w:r>
      <w:r w:rsidRPr="00B2040C">
        <w:rPr>
          <w:b/>
          <w:sz w:val="20"/>
        </w:rPr>
        <w:t xml:space="preserve">(R 336.1201 Act 451 324.5503(b), </w:t>
      </w:r>
      <w:r w:rsidRPr="00B2040C">
        <w:rPr>
          <w:b/>
          <w:sz w:val="20"/>
        </w:rPr>
        <w:br/>
      </w:r>
      <w:bookmarkStart w:id="98" w:name="_Hlk3447238"/>
      <w:r w:rsidRPr="00B2040C">
        <w:rPr>
          <w:b/>
          <w:sz w:val="20"/>
        </w:rPr>
        <w:t>EPA-5-2018-113(a)-MI-07</w:t>
      </w:r>
      <w:bookmarkEnd w:id="98"/>
      <w:r w:rsidRPr="00B2040C">
        <w:rPr>
          <w:b/>
          <w:sz w:val="20"/>
        </w:rPr>
        <w:t xml:space="preserve"> paragraph 17)</w:t>
      </w:r>
    </w:p>
    <w:p w14:paraId="65FCE8F8" w14:textId="77777777" w:rsidR="00F87108" w:rsidRPr="00FE0AD0" w:rsidRDefault="00F87108" w:rsidP="001A7ECB">
      <w:pPr>
        <w:ind w:hanging="360"/>
        <w:jc w:val="both"/>
        <w:rPr>
          <w:sz w:val="20"/>
        </w:rPr>
      </w:pPr>
    </w:p>
    <w:p w14:paraId="328269D5" w14:textId="77777777" w:rsidR="00FD242B" w:rsidRPr="00CC02A3" w:rsidRDefault="00A13378" w:rsidP="0096270C">
      <w:pPr>
        <w:ind w:left="360" w:hanging="360"/>
        <w:jc w:val="both"/>
        <w:rPr>
          <w:b/>
          <w:sz w:val="20"/>
          <w:u w:val="single"/>
        </w:rPr>
      </w:pPr>
      <w:r>
        <w:rPr>
          <w:b/>
        </w:rPr>
        <w:t xml:space="preserve">V.  </w:t>
      </w:r>
      <w:r w:rsidR="00D72D77">
        <w:rPr>
          <w:b/>
          <w:u w:val="single"/>
        </w:rPr>
        <w:t>TESTING/SAMPLING</w:t>
      </w:r>
    </w:p>
    <w:p w14:paraId="5022CDE5" w14:textId="77777777" w:rsidR="00D72D77" w:rsidRDefault="00D72D77" w:rsidP="0096270C">
      <w:pPr>
        <w:ind w:left="360" w:hanging="360"/>
        <w:jc w:val="both"/>
        <w:rPr>
          <w:b/>
          <w:sz w:val="20"/>
        </w:rPr>
      </w:pPr>
      <w:r w:rsidRPr="00FE0AD0">
        <w:rPr>
          <w:sz w:val="20"/>
        </w:rPr>
        <w:t xml:space="preserve">Records shall be maintained on file for a period of </w:t>
      </w:r>
      <w:r w:rsidR="004747E9">
        <w:rPr>
          <w:sz w:val="20"/>
        </w:rPr>
        <w:t>five</w:t>
      </w:r>
      <w:r w:rsidRPr="00FE0AD0">
        <w:rPr>
          <w:sz w:val="20"/>
        </w:rPr>
        <w:t xml:space="preserve"> years.  </w:t>
      </w:r>
      <w:r w:rsidRPr="00FE0AD0">
        <w:rPr>
          <w:b/>
          <w:sz w:val="20"/>
        </w:rPr>
        <w:t>(R 336.1213(3)(b)(ii))</w:t>
      </w:r>
    </w:p>
    <w:p w14:paraId="6241A8E6" w14:textId="77777777" w:rsidR="00FD242B" w:rsidRPr="00FE0AD0" w:rsidRDefault="00FD242B" w:rsidP="001A7ECB">
      <w:pPr>
        <w:ind w:hanging="360"/>
        <w:jc w:val="both"/>
        <w:rPr>
          <w:sz w:val="20"/>
        </w:rPr>
      </w:pPr>
    </w:p>
    <w:p w14:paraId="0BF9702D" w14:textId="72CB874F" w:rsidR="001A7ECB" w:rsidRPr="00E40673" w:rsidRDefault="001A7ECB" w:rsidP="0096270C">
      <w:pPr>
        <w:numPr>
          <w:ilvl w:val="0"/>
          <w:numId w:val="42"/>
        </w:numPr>
        <w:tabs>
          <w:tab w:val="clear" w:pos="720"/>
          <w:tab w:val="num" w:pos="360"/>
        </w:tabs>
        <w:ind w:left="360"/>
        <w:jc w:val="both"/>
        <w:rPr>
          <w:rFonts w:cs="Arial"/>
          <w:color w:val="000000"/>
          <w:sz w:val="20"/>
        </w:rPr>
      </w:pPr>
      <w:r w:rsidRPr="00E40673">
        <w:rPr>
          <w:rFonts w:cs="Arial"/>
          <w:sz w:val="20"/>
        </w:rPr>
        <w:t>T</w:t>
      </w:r>
      <w:r w:rsidRPr="00E40673">
        <w:rPr>
          <w:rFonts w:cs="Arial"/>
          <w:color w:val="000000"/>
          <w:sz w:val="20"/>
        </w:rPr>
        <w:t xml:space="preserve">he permittee shall verify </w:t>
      </w:r>
      <w:r w:rsidRPr="00B449B6">
        <w:rPr>
          <w:rFonts w:cs="Arial"/>
          <w:sz w:val="20"/>
        </w:rPr>
        <w:t xml:space="preserve">visible emissions, PM, PM10, </w:t>
      </w:r>
      <w:r w:rsidR="003371BC">
        <w:rPr>
          <w:rFonts w:cs="Arial"/>
          <w:sz w:val="20"/>
        </w:rPr>
        <w:t xml:space="preserve">PM2.5, </w:t>
      </w:r>
      <w:r w:rsidRPr="00B449B6">
        <w:rPr>
          <w:rFonts w:cs="Arial"/>
          <w:sz w:val="20"/>
        </w:rPr>
        <w:t>VOC, Pb, As, H</w:t>
      </w:r>
      <w:r w:rsidRPr="003D0449">
        <w:rPr>
          <w:rFonts w:cs="Arial"/>
          <w:sz w:val="20"/>
          <w:vertAlign w:val="subscript"/>
        </w:rPr>
        <w:t>2</w:t>
      </w:r>
      <w:r w:rsidRPr="00B449B6">
        <w:rPr>
          <w:rFonts w:cs="Arial"/>
          <w:sz w:val="20"/>
        </w:rPr>
        <w:t>SO</w:t>
      </w:r>
      <w:r w:rsidRPr="003D0449">
        <w:rPr>
          <w:rFonts w:cs="Arial"/>
          <w:sz w:val="20"/>
          <w:vertAlign w:val="subscript"/>
        </w:rPr>
        <w:t>4</w:t>
      </w:r>
      <w:r w:rsidRPr="00B449B6">
        <w:rPr>
          <w:rFonts w:cs="Arial"/>
          <w:sz w:val="20"/>
        </w:rPr>
        <w:t>, HCl, HF, and Hg</w:t>
      </w:r>
      <w:r w:rsidRPr="00E40673">
        <w:rPr>
          <w:rFonts w:cs="Arial"/>
          <w:color w:val="000000"/>
          <w:sz w:val="20"/>
        </w:rPr>
        <w:t xml:space="preserve"> emission rates from </w:t>
      </w:r>
      <w:r w:rsidRPr="001A7ECB">
        <w:rPr>
          <w:rFonts w:cs="Arial"/>
          <w:sz w:val="20"/>
        </w:rPr>
        <w:t>EU-UNIT1</w:t>
      </w:r>
      <w:r w:rsidRPr="00E40673">
        <w:rPr>
          <w:rFonts w:cs="Arial"/>
          <w:color w:val="000000"/>
          <w:sz w:val="20"/>
        </w:rPr>
        <w:t xml:space="preserve"> by testing at owner's expense, in accordance with Department requirements.  Testing shall be performed using an approved EPA Method listed in:</w:t>
      </w:r>
    </w:p>
    <w:p w14:paraId="7B51220B" w14:textId="77777777" w:rsidR="001A7ECB" w:rsidRDefault="001A7ECB" w:rsidP="001A7ECB">
      <w:pPr>
        <w:jc w:val="both"/>
        <w:rPr>
          <w:sz w:val="20"/>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7396"/>
      </w:tblGrid>
      <w:tr w:rsidR="001A7ECB" w:rsidRPr="000F38A9" w14:paraId="70008D46" w14:textId="77777777" w:rsidTr="00BE27B5">
        <w:tc>
          <w:tcPr>
            <w:tcW w:w="1982" w:type="dxa"/>
            <w:shd w:val="clear" w:color="auto" w:fill="auto"/>
          </w:tcPr>
          <w:p w14:paraId="72940CEF" w14:textId="77777777" w:rsidR="001A7ECB" w:rsidRPr="00F477B1" w:rsidRDefault="001A7ECB" w:rsidP="007F7B77">
            <w:pPr>
              <w:rPr>
                <w:rFonts w:eastAsia="Calibri"/>
                <w:b/>
              </w:rPr>
            </w:pPr>
            <w:r w:rsidRPr="00F477B1">
              <w:rPr>
                <w:rFonts w:eastAsia="Calibri"/>
                <w:b/>
              </w:rPr>
              <w:t>Pollutant</w:t>
            </w:r>
          </w:p>
        </w:tc>
        <w:tc>
          <w:tcPr>
            <w:tcW w:w="7396" w:type="dxa"/>
            <w:shd w:val="clear" w:color="auto" w:fill="auto"/>
          </w:tcPr>
          <w:p w14:paraId="34C1204A" w14:textId="77777777" w:rsidR="001A7ECB" w:rsidRPr="000F38A9" w:rsidRDefault="001A7ECB" w:rsidP="007F7B77">
            <w:pPr>
              <w:keepNext/>
              <w:keepLines/>
              <w:jc w:val="both"/>
              <w:rPr>
                <w:rFonts w:eastAsia="Calibri" w:cs="Arial"/>
                <w:b/>
                <w:sz w:val="20"/>
              </w:rPr>
            </w:pPr>
            <w:r w:rsidRPr="000F38A9">
              <w:rPr>
                <w:rFonts w:eastAsia="Calibri" w:cs="Arial"/>
                <w:b/>
                <w:sz w:val="20"/>
              </w:rPr>
              <w:t>Test Method Reference</w:t>
            </w:r>
          </w:p>
        </w:tc>
      </w:tr>
      <w:tr w:rsidR="001A7ECB" w:rsidRPr="00933AAE" w14:paraId="54052DE3" w14:textId="77777777" w:rsidTr="00BE27B5">
        <w:tc>
          <w:tcPr>
            <w:tcW w:w="1982" w:type="dxa"/>
            <w:shd w:val="clear" w:color="auto" w:fill="auto"/>
          </w:tcPr>
          <w:p w14:paraId="6038A0D4" w14:textId="77777777" w:rsidR="001A7ECB" w:rsidRPr="00933AAE" w:rsidRDefault="001A7ECB" w:rsidP="007F7B77">
            <w:pPr>
              <w:rPr>
                <w:rFonts w:eastAsia="Calibri" w:cs="Arial"/>
                <w:sz w:val="20"/>
              </w:rPr>
            </w:pPr>
            <w:r w:rsidRPr="00933AAE">
              <w:rPr>
                <w:rFonts w:eastAsia="Calibri" w:cs="Arial"/>
                <w:sz w:val="20"/>
              </w:rPr>
              <w:t>PM</w:t>
            </w:r>
          </w:p>
        </w:tc>
        <w:tc>
          <w:tcPr>
            <w:tcW w:w="7396" w:type="dxa"/>
            <w:shd w:val="clear" w:color="auto" w:fill="auto"/>
          </w:tcPr>
          <w:p w14:paraId="777EBC27" w14:textId="77777777" w:rsidR="001A7ECB" w:rsidRPr="00933AAE" w:rsidRDefault="001A7ECB" w:rsidP="007F7B77">
            <w:pPr>
              <w:rPr>
                <w:rFonts w:eastAsia="Calibri" w:cs="Arial"/>
                <w:sz w:val="20"/>
              </w:rPr>
            </w:pPr>
            <w:r w:rsidRPr="00933AAE">
              <w:rPr>
                <w:rFonts w:eastAsia="Calibri" w:cs="Arial"/>
                <w:sz w:val="20"/>
              </w:rPr>
              <w:t>40 CFR Part 60, Appendix A; Part 10 of the Michigan Air Pollution Control Rules</w:t>
            </w:r>
          </w:p>
        </w:tc>
      </w:tr>
      <w:tr w:rsidR="001A7ECB" w:rsidRPr="00933AAE" w14:paraId="6C66C6FC" w14:textId="77777777" w:rsidTr="00BE27B5">
        <w:tc>
          <w:tcPr>
            <w:tcW w:w="1982" w:type="dxa"/>
            <w:shd w:val="clear" w:color="auto" w:fill="auto"/>
          </w:tcPr>
          <w:p w14:paraId="65BE31E8" w14:textId="77777777" w:rsidR="001A7ECB" w:rsidRPr="00933AAE" w:rsidRDefault="001A7ECB" w:rsidP="007F7B77">
            <w:pPr>
              <w:rPr>
                <w:rFonts w:eastAsia="Calibri" w:cs="Arial"/>
                <w:sz w:val="20"/>
              </w:rPr>
            </w:pPr>
            <w:r w:rsidRPr="00933AAE">
              <w:rPr>
                <w:rFonts w:eastAsia="Calibri" w:cs="Arial"/>
                <w:sz w:val="20"/>
              </w:rPr>
              <w:t>PM10/PM2.5</w:t>
            </w:r>
          </w:p>
        </w:tc>
        <w:tc>
          <w:tcPr>
            <w:tcW w:w="7396" w:type="dxa"/>
            <w:shd w:val="clear" w:color="auto" w:fill="auto"/>
          </w:tcPr>
          <w:p w14:paraId="4C8D8652" w14:textId="77777777" w:rsidR="001A7ECB" w:rsidRPr="00933AAE" w:rsidRDefault="001A7ECB" w:rsidP="007F7B77">
            <w:pPr>
              <w:rPr>
                <w:rFonts w:eastAsia="Calibri" w:cs="Arial"/>
                <w:sz w:val="20"/>
              </w:rPr>
            </w:pPr>
            <w:r w:rsidRPr="00933AAE">
              <w:rPr>
                <w:rFonts w:eastAsia="Calibri" w:cs="Arial"/>
                <w:sz w:val="20"/>
              </w:rPr>
              <w:t>40 CFR Part 51, Appendix M</w:t>
            </w:r>
          </w:p>
        </w:tc>
      </w:tr>
      <w:tr w:rsidR="001A7ECB" w:rsidRPr="00933AAE" w14:paraId="47539EF4" w14:textId="77777777" w:rsidTr="00BE27B5">
        <w:tc>
          <w:tcPr>
            <w:tcW w:w="1982" w:type="dxa"/>
            <w:shd w:val="clear" w:color="auto" w:fill="auto"/>
          </w:tcPr>
          <w:p w14:paraId="3DECB186" w14:textId="77777777" w:rsidR="001A7ECB" w:rsidRPr="00933AAE" w:rsidRDefault="001A7ECB" w:rsidP="007F7B77">
            <w:pPr>
              <w:rPr>
                <w:rFonts w:eastAsia="Calibri" w:cs="Arial"/>
                <w:sz w:val="20"/>
              </w:rPr>
            </w:pPr>
            <w:r w:rsidRPr="00933AAE">
              <w:rPr>
                <w:rFonts w:eastAsia="Calibri" w:cs="Arial"/>
                <w:sz w:val="20"/>
              </w:rPr>
              <w:t>VOC</w:t>
            </w:r>
          </w:p>
        </w:tc>
        <w:tc>
          <w:tcPr>
            <w:tcW w:w="7396" w:type="dxa"/>
            <w:shd w:val="clear" w:color="auto" w:fill="auto"/>
          </w:tcPr>
          <w:p w14:paraId="3C6344CF" w14:textId="77777777" w:rsidR="001A7ECB" w:rsidRPr="00933AAE" w:rsidRDefault="001A7ECB" w:rsidP="007F7B77">
            <w:pPr>
              <w:rPr>
                <w:rFonts w:eastAsia="Calibri" w:cs="Arial"/>
                <w:sz w:val="20"/>
              </w:rPr>
            </w:pPr>
            <w:r w:rsidRPr="00933AAE">
              <w:rPr>
                <w:rFonts w:eastAsia="Calibri" w:cs="Arial"/>
                <w:sz w:val="20"/>
              </w:rPr>
              <w:t>40 CFR Part 60, Appendix A</w:t>
            </w:r>
          </w:p>
        </w:tc>
      </w:tr>
      <w:tr w:rsidR="001A7ECB" w:rsidRPr="00933AAE" w14:paraId="3B52BB09" w14:textId="77777777" w:rsidTr="00BE27B5">
        <w:tc>
          <w:tcPr>
            <w:tcW w:w="1982" w:type="dxa"/>
            <w:shd w:val="clear" w:color="auto" w:fill="auto"/>
          </w:tcPr>
          <w:p w14:paraId="6E05C3BD" w14:textId="77777777" w:rsidR="001A7ECB" w:rsidRPr="00933AAE" w:rsidRDefault="001A7ECB" w:rsidP="007F7B77">
            <w:pPr>
              <w:rPr>
                <w:rFonts w:eastAsia="Calibri" w:cs="Arial"/>
                <w:sz w:val="20"/>
              </w:rPr>
            </w:pPr>
            <w:r w:rsidRPr="00933AAE">
              <w:rPr>
                <w:rFonts w:eastAsia="Calibri" w:cs="Arial"/>
                <w:sz w:val="20"/>
              </w:rPr>
              <w:t>Metals</w:t>
            </w:r>
          </w:p>
        </w:tc>
        <w:tc>
          <w:tcPr>
            <w:tcW w:w="7396" w:type="dxa"/>
            <w:shd w:val="clear" w:color="auto" w:fill="auto"/>
          </w:tcPr>
          <w:p w14:paraId="6E332657" w14:textId="77777777" w:rsidR="001A7ECB" w:rsidRPr="00933AAE" w:rsidRDefault="001A7ECB" w:rsidP="007F7B77">
            <w:pPr>
              <w:rPr>
                <w:rFonts w:eastAsia="Calibri" w:cs="Arial"/>
                <w:sz w:val="20"/>
              </w:rPr>
            </w:pPr>
            <w:r w:rsidRPr="00933AAE">
              <w:rPr>
                <w:rFonts w:eastAsia="Calibri" w:cs="Arial"/>
                <w:sz w:val="20"/>
              </w:rPr>
              <w:t>40 CFR Part 60, Appendix A; 40 CFR Part 61, Appendix B; 40 CFR Part 63, Appendix A</w:t>
            </w:r>
          </w:p>
        </w:tc>
      </w:tr>
      <w:tr w:rsidR="001A7ECB" w:rsidRPr="00933AAE" w14:paraId="46D046D2" w14:textId="77777777" w:rsidTr="00BE27B5">
        <w:tc>
          <w:tcPr>
            <w:tcW w:w="1982" w:type="dxa"/>
            <w:shd w:val="clear" w:color="auto" w:fill="auto"/>
          </w:tcPr>
          <w:p w14:paraId="6FDE239B" w14:textId="77777777" w:rsidR="001A7ECB" w:rsidRPr="00933AAE" w:rsidRDefault="001A7ECB" w:rsidP="007F7B77">
            <w:pPr>
              <w:rPr>
                <w:rFonts w:eastAsia="Calibri" w:cs="Arial"/>
                <w:sz w:val="20"/>
              </w:rPr>
            </w:pPr>
            <w:r w:rsidRPr="00933AAE">
              <w:rPr>
                <w:rFonts w:eastAsia="Calibri" w:cs="Arial"/>
                <w:sz w:val="20"/>
              </w:rPr>
              <w:t>Sulfuric Acid Mist</w:t>
            </w:r>
          </w:p>
        </w:tc>
        <w:tc>
          <w:tcPr>
            <w:tcW w:w="7396" w:type="dxa"/>
            <w:shd w:val="clear" w:color="auto" w:fill="auto"/>
          </w:tcPr>
          <w:p w14:paraId="3808DB42" w14:textId="77777777" w:rsidR="001A7ECB" w:rsidRPr="00933AAE" w:rsidRDefault="001A7ECB" w:rsidP="007F7B77">
            <w:pPr>
              <w:rPr>
                <w:rFonts w:eastAsia="Calibri" w:cs="Arial"/>
                <w:sz w:val="20"/>
              </w:rPr>
            </w:pPr>
            <w:r w:rsidRPr="00933AAE">
              <w:rPr>
                <w:rFonts w:eastAsia="Calibri" w:cs="Arial"/>
                <w:sz w:val="20"/>
              </w:rPr>
              <w:t>40 CFR Part 60, Appendix A</w:t>
            </w:r>
          </w:p>
        </w:tc>
      </w:tr>
      <w:tr w:rsidR="001A7ECB" w:rsidRPr="00933AAE" w14:paraId="08ABF377" w14:textId="77777777" w:rsidTr="00BE27B5">
        <w:tc>
          <w:tcPr>
            <w:tcW w:w="1982" w:type="dxa"/>
            <w:shd w:val="clear" w:color="auto" w:fill="auto"/>
          </w:tcPr>
          <w:p w14:paraId="3F39C9F2" w14:textId="77777777" w:rsidR="001A7ECB" w:rsidRPr="00933AAE" w:rsidRDefault="001A7ECB" w:rsidP="007F7B77">
            <w:pPr>
              <w:rPr>
                <w:rFonts w:eastAsia="Calibri" w:cs="Arial"/>
                <w:sz w:val="20"/>
              </w:rPr>
            </w:pPr>
            <w:r w:rsidRPr="00933AAE">
              <w:rPr>
                <w:rFonts w:eastAsia="Calibri" w:cs="Arial"/>
                <w:sz w:val="20"/>
              </w:rPr>
              <w:t>Total Fluoride</w:t>
            </w:r>
          </w:p>
        </w:tc>
        <w:tc>
          <w:tcPr>
            <w:tcW w:w="7396" w:type="dxa"/>
            <w:shd w:val="clear" w:color="auto" w:fill="auto"/>
          </w:tcPr>
          <w:p w14:paraId="270512B8" w14:textId="77777777" w:rsidR="001A7ECB" w:rsidRPr="00933AAE" w:rsidRDefault="001A7ECB" w:rsidP="007F7B77">
            <w:pPr>
              <w:rPr>
                <w:rFonts w:eastAsia="Calibri" w:cs="Arial"/>
                <w:sz w:val="20"/>
              </w:rPr>
            </w:pPr>
            <w:r w:rsidRPr="00933AAE">
              <w:rPr>
                <w:rFonts w:eastAsia="Calibri" w:cs="Arial"/>
                <w:sz w:val="20"/>
              </w:rPr>
              <w:t>40 CFR Part 60, Appendix A</w:t>
            </w:r>
          </w:p>
        </w:tc>
      </w:tr>
      <w:tr w:rsidR="001A7ECB" w:rsidRPr="00933AAE" w14:paraId="52AD4C4C" w14:textId="77777777" w:rsidTr="00BE27B5">
        <w:tc>
          <w:tcPr>
            <w:tcW w:w="1982" w:type="dxa"/>
            <w:shd w:val="clear" w:color="auto" w:fill="auto"/>
          </w:tcPr>
          <w:p w14:paraId="47A7CECF" w14:textId="77777777" w:rsidR="001A7ECB" w:rsidRPr="00933AAE" w:rsidRDefault="001A7ECB" w:rsidP="007F7B77">
            <w:pPr>
              <w:rPr>
                <w:rFonts w:eastAsia="Calibri" w:cs="Arial"/>
                <w:sz w:val="20"/>
              </w:rPr>
            </w:pPr>
            <w:r w:rsidRPr="00933AAE">
              <w:rPr>
                <w:rFonts w:eastAsia="Calibri" w:cs="Arial"/>
                <w:sz w:val="20"/>
              </w:rPr>
              <w:t>Hydrogen Chloride</w:t>
            </w:r>
          </w:p>
        </w:tc>
        <w:tc>
          <w:tcPr>
            <w:tcW w:w="7396" w:type="dxa"/>
            <w:shd w:val="clear" w:color="auto" w:fill="auto"/>
          </w:tcPr>
          <w:p w14:paraId="0BB5A5FB" w14:textId="77777777" w:rsidR="001A7ECB" w:rsidRPr="00933AAE" w:rsidRDefault="001A7ECB" w:rsidP="007F7B77">
            <w:pPr>
              <w:rPr>
                <w:rFonts w:eastAsia="Calibri" w:cs="Arial"/>
                <w:sz w:val="20"/>
              </w:rPr>
            </w:pPr>
            <w:r w:rsidRPr="00933AAE">
              <w:rPr>
                <w:rFonts w:eastAsia="Calibri" w:cs="Arial"/>
                <w:sz w:val="20"/>
              </w:rPr>
              <w:t>40 CFR Part 60, Appendix A</w:t>
            </w:r>
          </w:p>
        </w:tc>
      </w:tr>
      <w:tr w:rsidR="001A7ECB" w:rsidRPr="00933AAE" w14:paraId="2D7B08B2" w14:textId="77777777" w:rsidTr="00BE27B5">
        <w:tc>
          <w:tcPr>
            <w:tcW w:w="1982" w:type="dxa"/>
            <w:shd w:val="clear" w:color="auto" w:fill="auto"/>
          </w:tcPr>
          <w:p w14:paraId="5D54EFB3" w14:textId="77777777" w:rsidR="001A7ECB" w:rsidRPr="00933AAE" w:rsidRDefault="001A7ECB" w:rsidP="007F7B77">
            <w:pPr>
              <w:rPr>
                <w:rFonts w:eastAsia="Calibri" w:cs="Arial"/>
                <w:sz w:val="20"/>
              </w:rPr>
            </w:pPr>
            <w:r w:rsidRPr="00933AAE">
              <w:rPr>
                <w:rFonts w:eastAsia="Calibri" w:cs="Arial"/>
                <w:sz w:val="20"/>
              </w:rPr>
              <w:t>Mercury</w:t>
            </w:r>
          </w:p>
        </w:tc>
        <w:tc>
          <w:tcPr>
            <w:tcW w:w="7396" w:type="dxa"/>
            <w:shd w:val="clear" w:color="auto" w:fill="auto"/>
          </w:tcPr>
          <w:p w14:paraId="1E7C9C0B" w14:textId="77777777" w:rsidR="001A7ECB" w:rsidRPr="00933AAE" w:rsidRDefault="001A7ECB" w:rsidP="007F7B77">
            <w:pPr>
              <w:rPr>
                <w:rFonts w:eastAsia="Calibri" w:cs="Arial"/>
                <w:sz w:val="20"/>
              </w:rPr>
            </w:pPr>
            <w:r w:rsidRPr="00933AAE">
              <w:rPr>
                <w:rFonts w:eastAsia="Calibri" w:cs="Arial"/>
                <w:sz w:val="20"/>
              </w:rPr>
              <w:t>40 CFR Part 60, Appendix A; 40 CFR Part 61, Appendix B; 40 CFR Part 63, Appendix A</w:t>
            </w:r>
          </w:p>
        </w:tc>
      </w:tr>
      <w:tr w:rsidR="001A7ECB" w:rsidRPr="00933AAE" w14:paraId="126757AF" w14:textId="77777777" w:rsidTr="00BE27B5">
        <w:tc>
          <w:tcPr>
            <w:tcW w:w="1982" w:type="dxa"/>
            <w:shd w:val="clear" w:color="auto" w:fill="auto"/>
          </w:tcPr>
          <w:p w14:paraId="64095F11" w14:textId="77777777" w:rsidR="001A7ECB" w:rsidRPr="00933AAE" w:rsidRDefault="001A7ECB" w:rsidP="007F7B77">
            <w:pPr>
              <w:rPr>
                <w:rFonts w:eastAsia="Calibri" w:cs="Arial"/>
                <w:sz w:val="20"/>
              </w:rPr>
            </w:pPr>
            <w:r w:rsidRPr="00933AAE">
              <w:rPr>
                <w:rFonts w:eastAsia="Calibri" w:cs="Arial"/>
                <w:sz w:val="20"/>
              </w:rPr>
              <w:t>Visible Emission</w:t>
            </w:r>
          </w:p>
        </w:tc>
        <w:tc>
          <w:tcPr>
            <w:tcW w:w="7396" w:type="dxa"/>
            <w:shd w:val="clear" w:color="auto" w:fill="auto"/>
          </w:tcPr>
          <w:p w14:paraId="5690F72D" w14:textId="77777777" w:rsidR="001A7ECB" w:rsidRPr="00933AAE" w:rsidRDefault="001A7ECB" w:rsidP="007F7B77">
            <w:pPr>
              <w:rPr>
                <w:rFonts w:eastAsia="Calibri" w:cs="Arial"/>
                <w:sz w:val="20"/>
              </w:rPr>
            </w:pPr>
            <w:r w:rsidRPr="00933AAE">
              <w:rPr>
                <w:rFonts w:eastAsia="Calibri" w:cs="Arial"/>
                <w:sz w:val="20"/>
              </w:rPr>
              <w:t>40 CFR Part 51, Appendix M; 40 CFR Part 60, Appendix A and B</w:t>
            </w:r>
          </w:p>
        </w:tc>
      </w:tr>
      <w:tr w:rsidR="001A7ECB" w:rsidRPr="00933AAE" w14:paraId="01A227B5" w14:textId="77777777" w:rsidTr="00BE27B5">
        <w:tc>
          <w:tcPr>
            <w:tcW w:w="1982" w:type="dxa"/>
            <w:shd w:val="clear" w:color="auto" w:fill="auto"/>
          </w:tcPr>
          <w:p w14:paraId="219BA25A" w14:textId="77777777" w:rsidR="001A7ECB" w:rsidRPr="00933AAE" w:rsidRDefault="001A7ECB" w:rsidP="007F7B77">
            <w:pPr>
              <w:rPr>
                <w:rFonts w:eastAsia="Calibri" w:cs="Arial"/>
                <w:sz w:val="20"/>
              </w:rPr>
            </w:pPr>
            <w:r w:rsidRPr="00933AAE">
              <w:rPr>
                <w:rFonts w:eastAsia="Calibri" w:cs="Arial"/>
                <w:sz w:val="20"/>
              </w:rPr>
              <w:lastRenderedPageBreak/>
              <w:t>HAPs</w:t>
            </w:r>
          </w:p>
        </w:tc>
        <w:tc>
          <w:tcPr>
            <w:tcW w:w="7396" w:type="dxa"/>
            <w:shd w:val="clear" w:color="auto" w:fill="auto"/>
          </w:tcPr>
          <w:p w14:paraId="6AB01F00" w14:textId="77777777" w:rsidR="001A7ECB" w:rsidRPr="00933AAE" w:rsidRDefault="001A7ECB" w:rsidP="007F7B77">
            <w:pPr>
              <w:rPr>
                <w:rFonts w:eastAsia="Calibri" w:cs="Arial"/>
                <w:sz w:val="20"/>
              </w:rPr>
            </w:pPr>
            <w:r w:rsidRPr="00933AAE">
              <w:rPr>
                <w:rFonts w:eastAsia="Calibri" w:cs="Arial"/>
                <w:sz w:val="20"/>
              </w:rPr>
              <w:t>40 CFR Part 63, Appendix A</w:t>
            </w:r>
          </w:p>
        </w:tc>
      </w:tr>
    </w:tbl>
    <w:p w14:paraId="44DA0306" w14:textId="77777777" w:rsidR="001A7ECB" w:rsidRDefault="001A7ECB" w:rsidP="001A7ECB">
      <w:pPr>
        <w:jc w:val="both"/>
        <w:rPr>
          <w:sz w:val="20"/>
        </w:rPr>
      </w:pPr>
    </w:p>
    <w:p w14:paraId="7AB2E6D4" w14:textId="0D5C5098" w:rsidR="001A7ECB" w:rsidRDefault="002C2CBF" w:rsidP="0096270C">
      <w:pPr>
        <w:ind w:left="360"/>
        <w:jc w:val="both"/>
        <w:rPr>
          <w:rFonts w:cs="Arial"/>
          <w:b/>
          <w:color w:val="000000"/>
          <w:sz w:val="20"/>
        </w:rPr>
      </w:pPr>
      <w:r w:rsidRPr="002C2CBF">
        <w:rPr>
          <w:rFonts w:cs="Arial"/>
          <w:sz w:val="20"/>
        </w:rPr>
        <w:t>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rFonts w:cs="Arial"/>
          <w:sz w:val="20"/>
        </w:rPr>
        <w:t xml:space="preserve"> </w:t>
      </w:r>
      <w:r>
        <w:rPr>
          <w:rFonts w:cs="Arial"/>
          <w:sz w:val="20"/>
          <w:vertAlign w:val="superscript"/>
        </w:rPr>
        <w:t>2</w:t>
      </w:r>
      <w:r w:rsidRPr="002C2CBF">
        <w:rPr>
          <w:rFonts w:cs="Arial"/>
          <w:sz w:val="20"/>
        </w:rPr>
        <w:t xml:space="preserve"> </w:t>
      </w:r>
      <w:r w:rsidR="001A7ECB" w:rsidRPr="00E40673">
        <w:rPr>
          <w:rFonts w:cs="Arial"/>
          <w:b/>
          <w:color w:val="000000"/>
          <w:sz w:val="20"/>
        </w:rPr>
        <w:t>(</w:t>
      </w:r>
      <w:r w:rsidR="001A7ECB" w:rsidRPr="00FE0AD0">
        <w:rPr>
          <w:b/>
          <w:sz w:val="20"/>
        </w:rPr>
        <w:t>R 336.1213(3)</w:t>
      </w:r>
      <w:r w:rsidR="001A7ECB">
        <w:rPr>
          <w:b/>
          <w:sz w:val="20"/>
        </w:rPr>
        <w:t xml:space="preserve">, </w:t>
      </w:r>
      <w:r w:rsidR="001A7ECB" w:rsidRPr="00E40673">
        <w:rPr>
          <w:rFonts w:cs="Arial"/>
          <w:b/>
          <w:color w:val="000000"/>
          <w:sz w:val="20"/>
        </w:rPr>
        <w:t>R 336.2001, R 336.2003, R 336.2004)</w:t>
      </w:r>
    </w:p>
    <w:p w14:paraId="3C4E3CAA" w14:textId="77777777" w:rsidR="001A7ECB" w:rsidRPr="00594DC9" w:rsidRDefault="001A7ECB" w:rsidP="001A7ECB">
      <w:pPr>
        <w:jc w:val="both"/>
        <w:rPr>
          <w:rFonts w:cs="Arial"/>
          <w:sz w:val="20"/>
        </w:rPr>
      </w:pPr>
    </w:p>
    <w:p w14:paraId="207A2418" w14:textId="447AB7E0" w:rsidR="001A7ECB" w:rsidRPr="00933AAE" w:rsidRDefault="001A7ECB" w:rsidP="001A7ECB">
      <w:pPr>
        <w:numPr>
          <w:ilvl w:val="0"/>
          <w:numId w:val="42"/>
        </w:numPr>
        <w:tabs>
          <w:tab w:val="clear" w:pos="720"/>
          <w:tab w:val="num" w:pos="0"/>
        </w:tabs>
        <w:ind w:left="360"/>
        <w:jc w:val="both"/>
        <w:rPr>
          <w:rFonts w:cs="Arial"/>
          <w:sz w:val="20"/>
        </w:rPr>
      </w:pPr>
      <w:r w:rsidRPr="00E7046D">
        <w:rPr>
          <w:rFonts w:cs="Arial"/>
          <w:sz w:val="20"/>
        </w:rPr>
        <w:t xml:space="preserve">The permittee shall verify the </w:t>
      </w:r>
      <w:r w:rsidRPr="00B449B6">
        <w:rPr>
          <w:rFonts w:cs="Arial"/>
          <w:sz w:val="20"/>
        </w:rPr>
        <w:t>visible emissions, PM, PM10, VOC, Pb, As, H</w:t>
      </w:r>
      <w:r w:rsidRPr="003D0449">
        <w:rPr>
          <w:rFonts w:cs="Arial"/>
          <w:sz w:val="20"/>
          <w:vertAlign w:val="subscript"/>
        </w:rPr>
        <w:t>2</w:t>
      </w:r>
      <w:r w:rsidRPr="00B449B6">
        <w:rPr>
          <w:rFonts w:cs="Arial"/>
          <w:sz w:val="20"/>
        </w:rPr>
        <w:t>SO</w:t>
      </w:r>
      <w:r w:rsidRPr="003D0449">
        <w:rPr>
          <w:rFonts w:cs="Arial"/>
          <w:sz w:val="20"/>
          <w:vertAlign w:val="subscript"/>
        </w:rPr>
        <w:t>4</w:t>
      </w:r>
      <w:r w:rsidRPr="00B449B6">
        <w:rPr>
          <w:rFonts w:cs="Arial"/>
          <w:sz w:val="20"/>
        </w:rPr>
        <w:t>, HCl, HF, and Hg</w:t>
      </w:r>
      <w:r w:rsidRPr="00E40673">
        <w:rPr>
          <w:rFonts w:cs="Arial"/>
          <w:color w:val="000000"/>
          <w:sz w:val="20"/>
        </w:rPr>
        <w:t xml:space="preserve"> </w:t>
      </w:r>
      <w:r w:rsidRPr="00E7046D">
        <w:rPr>
          <w:rFonts w:cs="Arial"/>
          <w:sz w:val="20"/>
        </w:rPr>
        <w:t xml:space="preserve">emission rates </w:t>
      </w:r>
      <w:r w:rsidR="007D2AE3">
        <w:rPr>
          <w:rFonts w:cs="Arial"/>
          <w:sz w:val="20"/>
        </w:rPr>
        <w:t xml:space="preserve">from </w:t>
      </w:r>
      <w:r w:rsidR="00EF29B0" w:rsidRPr="001A7ECB">
        <w:rPr>
          <w:rFonts w:cs="Arial"/>
          <w:sz w:val="20"/>
        </w:rPr>
        <w:t>EU-UNIT1</w:t>
      </w:r>
      <w:r w:rsidRPr="00E7046D">
        <w:rPr>
          <w:rFonts w:cs="Arial"/>
          <w:sz w:val="20"/>
        </w:rPr>
        <w:t>, at a minimum, every five years</w:t>
      </w:r>
      <w:r>
        <w:rPr>
          <w:rFonts w:cs="Arial"/>
          <w:sz w:val="20"/>
        </w:rPr>
        <w:t xml:space="preserve"> from the date of the last test</w:t>
      </w:r>
      <w:r w:rsidRPr="00E7046D">
        <w:rPr>
          <w:rFonts w:cs="Arial"/>
          <w:sz w:val="20"/>
        </w:rPr>
        <w:t>.</w:t>
      </w:r>
      <w:r w:rsidRPr="00E7046D">
        <w:rPr>
          <w:rFonts w:cs="Arial"/>
          <w:b/>
          <w:sz w:val="20"/>
        </w:rPr>
        <w:t xml:space="preserve"> </w:t>
      </w:r>
      <w:r w:rsidR="002C2CBF">
        <w:rPr>
          <w:rFonts w:cs="Arial"/>
          <w:sz w:val="20"/>
          <w:vertAlign w:val="superscript"/>
        </w:rPr>
        <w:t>2</w:t>
      </w:r>
      <w:r>
        <w:rPr>
          <w:rFonts w:cs="Arial"/>
          <w:b/>
          <w:sz w:val="20"/>
        </w:rPr>
        <w:t xml:space="preserve"> </w:t>
      </w:r>
      <w:r w:rsidRPr="00E7046D">
        <w:rPr>
          <w:rFonts w:cs="Arial"/>
          <w:b/>
          <w:sz w:val="20"/>
        </w:rPr>
        <w:t>(R 336.2001, R 336.2003, R 336.2004)</w:t>
      </w:r>
    </w:p>
    <w:p w14:paraId="08C77A7F" w14:textId="77777777" w:rsidR="001A7ECB" w:rsidRPr="00933AAE" w:rsidRDefault="001A7ECB" w:rsidP="001A7ECB">
      <w:pPr>
        <w:jc w:val="both"/>
        <w:rPr>
          <w:rFonts w:cs="Arial"/>
          <w:sz w:val="20"/>
        </w:rPr>
      </w:pPr>
    </w:p>
    <w:p w14:paraId="67B32271" w14:textId="300E3F2B" w:rsidR="001A7ECB" w:rsidRDefault="001A7ECB" w:rsidP="001A7ECB">
      <w:pPr>
        <w:numPr>
          <w:ilvl w:val="0"/>
          <w:numId w:val="42"/>
        </w:numPr>
        <w:tabs>
          <w:tab w:val="clear" w:pos="720"/>
          <w:tab w:val="num" w:pos="360"/>
        </w:tabs>
        <w:ind w:left="360"/>
        <w:jc w:val="both"/>
        <w:rPr>
          <w:rFonts w:cs="Arial"/>
          <w:sz w:val="20"/>
        </w:rPr>
      </w:pPr>
      <w:r w:rsidRPr="00E7046D">
        <w:rPr>
          <w:rFonts w:cs="Arial"/>
          <w:sz w:val="20"/>
        </w:rPr>
        <w:t xml:space="preserve">The permittee shall verify the </w:t>
      </w:r>
      <w:r w:rsidRPr="00933AAE">
        <w:rPr>
          <w:rFonts w:cs="Arial"/>
          <w:sz w:val="20"/>
        </w:rPr>
        <w:t xml:space="preserve">PM2.5 </w:t>
      </w:r>
      <w:r w:rsidRPr="00E7046D">
        <w:rPr>
          <w:rFonts w:cs="Arial"/>
          <w:sz w:val="20"/>
        </w:rPr>
        <w:t xml:space="preserve">emission rates from </w:t>
      </w:r>
      <w:r w:rsidR="00EF29B0" w:rsidRPr="001A7ECB">
        <w:rPr>
          <w:rFonts w:cs="Arial"/>
          <w:sz w:val="20"/>
        </w:rPr>
        <w:t>EU-UNIT1</w:t>
      </w:r>
      <w:r w:rsidRPr="00E7046D">
        <w:rPr>
          <w:rFonts w:cs="Arial"/>
          <w:sz w:val="20"/>
        </w:rPr>
        <w:t xml:space="preserve">, </w:t>
      </w:r>
      <w:r w:rsidR="007D2AE3">
        <w:rPr>
          <w:rFonts w:cs="Arial"/>
          <w:sz w:val="20"/>
        </w:rPr>
        <w:t xml:space="preserve">and </w:t>
      </w:r>
      <w:r w:rsidRPr="00E7046D">
        <w:rPr>
          <w:rFonts w:cs="Arial"/>
          <w:sz w:val="20"/>
        </w:rPr>
        <w:t xml:space="preserve">at a minimum, </w:t>
      </w:r>
      <w:r w:rsidRPr="00933AAE">
        <w:rPr>
          <w:rFonts w:cs="Arial"/>
          <w:sz w:val="20"/>
        </w:rPr>
        <w:t>must complete the test once every calendar year for the next ten years of operation after the modification</w:t>
      </w:r>
      <w:r w:rsidR="00011CAB">
        <w:rPr>
          <w:rFonts w:cs="Arial"/>
          <w:sz w:val="20"/>
        </w:rPr>
        <w:t xml:space="preserve"> on January 29, 2014</w:t>
      </w:r>
      <w:r w:rsidRPr="00E7046D">
        <w:rPr>
          <w:rFonts w:cs="Arial"/>
          <w:sz w:val="20"/>
        </w:rPr>
        <w:t>.</w:t>
      </w:r>
      <w:r w:rsidRPr="00E7046D">
        <w:rPr>
          <w:rFonts w:cs="Arial"/>
          <w:b/>
          <w:sz w:val="20"/>
        </w:rPr>
        <w:t xml:space="preserve"> </w:t>
      </w:r>
      <w:r w:rsidR="002C2CBF">
        <w:rPr>
          <w:rFonts w:cs="Arial"/>
          <w:sz w:val="20"/>
          <w:vertAlign w:val="superscript"/>
        </w:rPr>
        <w:t>2</w:t>
      </w:r>
      <w:r>
        <w:rPr>
          <w:rFonts w:cs="Arial"/>
          <w:b/>
          <w:sz w:val="20"/>
        </w:rPr>
        <w:t xml:space="preserve"> </w:t>
      </w:r>
      <w:r w:rsidRPr="00E7046D">
        <w:rPr>
          <w:rFonts w:cs="Arial"/>
          <w:b/>
          <w:sz w:val="20"/>
        </w:rPr>
        <w:t>(R 336.2001, R 336.2003, R 336.2004)</w:t>
      </w:r>
    </w:p>
    <w:p w14:paraId="6817C72F" w14:textId="77777777" w:rsidR="00820030" w:rsidRDefault="00820030" w:rsidP="00820030">
      <w:pPr>
        <w:pStyle w:val="ListParagraph"/>
        <w:rPr>
          <w:rFonts w:cs="Arial"/>
          <w:sz w:val="20"/>
        </w:rPr>
      </w:pPr>
    </w:p>
    <w:p w14:paraId="3B1555E0" w14:textId="27E4BE11" w:rsidR="00820030" w:rsidRPr="00E7046D" w:rsidRDefault="00820030" w:rsidP="001A7ECB">
      <w:pPr>
        <w:numPr>
          <w:ilvl w:val="0"/>
          <w:numId w:val="42"/>
        </w:numPr>
        <w:tabs>
          <w:tab w:val="clear" w:pos="720"/>
          <w:tab w:val="num" w:pos="360"/>
        </w:tabs>
        <w:ind w:left="360"/>
        <w:jc w:val="both"/>
        <w:rPr>
          <w:rFonts w:cs="Arial"/>
          <w:sz w:val="20"/>
        </w:rPr>
      </w:pPr>
      <w:r w:rsidRPr="00820030">
        <w:rPr>
          <w:rFonts w:cs="Arial"/>
          <w:sz w:val="20"/>
        </w:rPr>
        <w:t xml:space="preserve">The permittee shall notify the AQD Technical Programs Unit Supervisor and the District Supervisor not less than </w:t>
      </w:r>
      <w:r w:rsidR="002C2CBF">
        <w:rPr>
          <w:rFonts w:cs="Arial"/>
          <w:sz w:val="20"/>
        </w:rPr>
        <w:t>7</w:t>
      </w:r>
      <w:r w:rsidRPr="00820030">
        <w:rPr>
          <w:rFonts w:cs="Arial"/>
          <w:sz w:val="20"/>
        </w:rPr>
        <w:t xml:space="preserve"> days of the time and place before performance tests are conducted.  </w:t>
      </w:r>
      <w:r w:rsidRPr="002C2CBF">
        <w:rPr>
          <w:rFonts w:cs="Arial"/>
          <w:b/>
          <w:sz w:val="20"/>
        </w:rPr>
        <w:t>(R 336.1213(3)</w:t>
      </w:r>
      <w:r w:rsidR="002C2CBF" w:rsidRPr="002C2CBF">
        <w:rPr>
          <w:rFonts w:cs="Arial"/>
          <w:b/>
          <w:sz w:val="20"/>
        </w:rPr>
        <w:t>, R 336.2001(4)</w:t>
      </w:r>
      <w:r w:rsidRPr="002C2CBF">
        <w:rPr>
          <w:rFonts w:cs="Arial"/>
          <w:b/>
          <w:sz w:val="20"/>
        </w:rPr>
        <w:t>)</w:t>
      </w:r>
    </w:p>
    <w:p w14:paraId="68954009" w14:textId="77777777" w:rsidR="00D72D77" w:rsidRDefault="00D72D77" w:rsidP="00913EF0">
      <w:pPr>
        <w:jc w:val="both"/>
        <w:rPr>
          <w:sz w:val="20"/>
        </w:rPr>
      </w:pPr>
    </w:p>
    <w:p w14:paraId="40C6779B" w14:textId="77777777" w:rsidR="00D72D77" w:rsidRPr="00CC02A3" w:rsidRDefault="00A13378" w:rsidP="00913EF0">
      <w:pPr>
        <w:jc w:val="both"/>
        <w:rPr>
          <w:sz w:val="20"/>
        </w:rPr>
      </w:pPr>
      <w:r>
        <w:rPr>
          <w:b/>
        </w:rPr>
        <w:t xml:space="preserve">VI.  </w:t>
      </w:r>
      <w:r w:rsidR="00D72D77">
        <w:rPr>
          <w:b/>
          <w:u w:val="single"/>
        </w:rPr>
        <w:t>MONITORING/RECORDKEEPING</w:t>
      </w:r>
    </w:p>
    <w:p w14:paraId="18E74316" w14:textId="77777777" w:rsidR="00D72D77" w:rsidRPr="00FE0AD0" w:rsidRDefault="00D72D77" w:rsidP="00913EF0">
      <w:pPr>
        <w:jc w:val="both"/>
        <w:rPr>
          <w:sz w:val="20"/>
        </w:rPr>
      </w:pPr>
      <w:r w:rsidRPr="00FE0AD0">
        <w:rPr>
          <w:sz w:val="20"/>
        </w:rPr>
        <w:t xml:space="preserve">Records shall be maintained on file for a period of </w:t>
      </w:r>
      <w:r w:rsidR="004747E9">
        <w:rPr>
          <w:sz w:val="20"/>
        </w:rPr>
        <w:t>five</w:t>
      </w:r>
      <w:r w:rsidRPr="00FE0AD0">
        <w:rPr>
          <w:sz w:val="20"/>
        </w:rPr>
        <w:t xml:space="preserve"> years.  </w:t>
      </w:r>
      <w:r w:rsidRPr="00FE0AD0">
        <w:rPr>
          <w:b/>
          <w:sz w:val="20"/>
        </w:rPr>
        <w:t>(R 336.1213(3)(b)(ii))</w:t>
      </w:r>
    </w:p>
    <w:p w14:paraId="7B056B4B" w14:textId="77777777" w:rsidR="00D72D77" w:rsidRPr="00FE0AD0" w:rsidRDefault="00D72D77" w:rsidP="00913EF0">
      <w:pPr>
        <w:jc w:val="both"/>
        <w:rPr>
          <w:sz w:val="20"/>
        </w:rPr>
      </w:pPr>
    </w:p>
    <w:p w14:paraId="19F22751" w14:textId="77777777" w:rsidR="0027290E" w:rsidRPr="00B13960" w:rsidRDefault="0027290E" w:rsidP="005E1513">
      <w:pPr>
        <w:pStyle w:val="ListParagraph"/>
        <w:numPr>
          <w:ilvl w:val="0"/>
          <w:numId w:val="68"/>
        </w:numPr>
        <w:tabs>
          <w:tab w:val="num" w:pos="-2880"/>
        </w:tabs>
        <w:jc w:val="both"/>
        <w:rPr>
          <w:rFonts w:cs="Arial"/>
          <w:sz w:val="20"/>
        </w:rPr>
      </w:pPr>
      <w:r w:rsidRPr="00B13960">
        <w:rPr>
          <w:rFonts w:cs="Arial"/>
          <w:sz w:val="20"/>
        </w:rPr>
        <w:t>The permittee shall complete all required calculations in a format acceptable to the AQD District Supervisor and make them available by the 30</w:t>
      </w:r>
      <w:r w:rsidRPr="00BE27B5">
        <w:rPr>
          <w:rFonts w:cs="Arial"/>
          <w:sz w:val="20"/>
          <w:vertAlign w:val="superscript"/>
        </w:rPr>
        <w:t>th</w:t>
      </w:r>
      <w:r w:rsidRPr="00B13960">
        <w:rPr>
          <w:rFonts w:cs="Arial"/>
          <w:sz w:val="20"/>
        </w:rPr>
        <w:t xml:space="preserve"> day of the calendar month, for the previous calendar month, unless otherwise specified in any monitoring/recordkeeping special condition.</w:t>
      </w:r>
      <w:r w:rsidRPr="00B13960">
        <w:rPr>
          <w:rFonts w:cs="Arial"/>
          <w:sz w:val="20"/>
          <w:vertAlign w:val="superscript"/>
        </w:rPr>
        <w:t>2</w:t>
      </w:r>
      <w:r w:rsidRPr="00B13960">
        <w:rPr>
          <w:rFonts w:cs="Arial"/>
          <w:sz w:val="20"/>
        </w:rPr>
        <w:t xml:space="preserve"> </w:t>
      </w:r>
      <w:r w:rsidRPr="00B13960">
        <w:rPr>
          <w:rFonts w:cs="Arial"/>
          <w:b/>
          <w:spacing w:val="-2"/>
          <w:sz w:val="20"/>
        </w:rPr>
        <w:t>(R 336.1205, R 336.1224, R 336.1225, R 336.1702, R 336.1901)</w:t>
      </w:r>
      <w:r w:rsidRPr="00B13960">
        <w:rPr>
          <w:rFonts w:cs="Arial"/>
          <w:spacing w:val="-2"/>
          <w:sz w:val="20"/>
        </w:rPr>
        <w:t xml:space="preserve">  </w:t>
      </w:r>
    </w:p>
    <w:p w14:paraId="79DB06B2" w14:textId="77777777" w:rsidR="0027290E" w:rsidRPr="003F06E5" w:rsidRDefault="0027290E" w:rsidP="00552B47">
      <w:pPr>
        <w:ind w:left="360" w:hanging="360"/>
        <w:jc w:val="both"/>
        <w:rPr>
          <w:sz w:val="20"/>
        </w:rPr>
      </w:pPr>
    </w:p>
    <w:p w14:paraId="629CC450" w14:textId="4D82AB2F" w:rsidR="00870D67" w:rsidRPr="00272FDD" w:rsidRDefault="0027290E" w:rsidP="005E1513">
      <w:pPr>
        <w:pStyle w:val="ListParagraph"/>
        <w:numPr>
          <w:ilvl w:val="0"/>
          <w:numId w:val="68"/>
        </w:numPr>
        <w:tabs>
          <w:tab w:val="num" w:pos="-900"/>
        </w:tabs>
        <w:jc w:val="both"/>
        <w:rPr>
          <w:rFonts w:cs="Arial"/>
          <w:b/>
          <w:sz w:val="20"/>
        </w:rPr>
      </w:pPr>
      <w:bookmarkStart w:id="99" w:name="_Hlk530570213"/>
      <w:r w:rsidRPr="00272FDD">
        <w:rPr>
          <w:rFonts w:cs="Arial"/>
          <w:sz w:val="20"/>
        </w:rPr>
        <w:t xml:space="preserve">The permittee shall install, calibrate, maintain and operate in a satisfactory manner a device to monitor and record the PM emissions from EU-UNIT1 on a continuous basis.  The permittee shall install and operate the CEM to meet the timelines, requirements and reporting detailed in </w:t>
      </w:r>
      <w:r w:rsidR="00664BAA" w:rsidRPr="00272FDD">
        <w:rPr>
          <w:rFonts w:cs="Arial"/>
          <w:sz w:val="20"/>
        </w:rPr>
        <w:t>Appendix 3-1</w:t>
      </w:r>
      <w:r w:rsidRPr="00272FDD">
        <w:rPr>
          <w:rFonts w:cs="Arial"/>
          <w:sz w:val="20"/>
        </w:rPr>
        <w:t>.  The permittee shall also meet the following requirements:</w:t>
      </w:r>
      <w:r w:rsidR="00C9237B" w:rsidRPr="00272FDD">
        <w:rPr>
          <w:rFonts w:cs="Arial"/>
          <w:sz w:val="20"/>
          <w:vertAlign w:val="superscript"/>
        </w:rPr>
        <w:t>2</w:t>
      </w:r>
      <w:r w:rsidR="00870D67" w:rsidRPr="00272FDD">
        <w:rPr>
          <w:rFonts w:cs="Arial"/>
          <w:sz w:val="20"/>
        </w:rPr>
        <w:t xml:space="preserve"> </w:t>
      </w:r>
      <w:r w:rsidR="00870D67" w:rsidRPr="00272FDD">
        <w:rPr>
          <w:rFonts w:cs="Arial"/>
          <w:b/>
          <w:sz w:val="20"/>
        </w:rPr>
        <w:t>(</w:t>
      </w:r>
      <w:r w:rsidR="0031397D" w:rsidRPr="00272FDD">
        <w:rPr>
          <w:rFonts w:cs="Arial"/>
          <w:b/>
          <w:sz w:val="20"/>
        </w:rPr>
        <w:t xml:space="preserve">40 CFR 52.21(j), </w:t>
      </w:r>
      <w:r w:rsidR="00870D67" w:rsidRPr="00272FDD">
        <w:rPr>
          <w:rFonts w:cs="Arial"/>
          <w:b/>
          <w:sz w:val="20"/>
        </w:rPr>
        <w:t>R 336.1205, R 336.1301, R 336.1303, R 336.1331, R 336.1901, R 336.1911, R 336.2810)</w:t>
      </w:r>
    </w:p>
    <w:p w14:paraId="33240F66" w14:textId="77777777" w:rsidR="00870D67" w:rsidRPr="00272FDD" w:rsidRDefault="00870D67" w:rsidP="00552B47">
      <w:pPr>
        <w:pStyle w:val="ListParagraph"/>
        <w:ind w:left="360" w:hanging="360"/>
        <w:rPr>
          <w:rFonts w:cs="Arial"/>
          <w:b/>
          <w:sz w:val="20"/>
        </w:rPr>
      </w:pPr>
    </w:p>
    <w:p w14:paraId="096F89D5" w14:textId="77777777" w:rsidR="0027290E" w:rsidRPr="00272FDD" w:rsidRDefault="0027290E" w:rsidP="00D952C1">
      <w:pPr>
        <w:pStyle w:val="ListParagraph"/>
        <w:numPr>
          <w:ilvl w:val="0"/>
          <w:numId w:val="94"/>
        </w:numPr>
        <w:spacing w:after="120"/>
        <w:jc w:val="both"/>
        <w:rPr>
          <w:rFonts w:cs="Arial"/>
          <w:b/>
          <w:sz w:val="20"/>
        </w:rPr>
      </w:pPr>
      <w:r w:rsidRPr="00272FDD">
        <w:rPr>
          <w:rFonts w:cs="Arial"/>
          <w:sz w:val="20"/>
        </w:rPr>
        <w:t>The MAP required in SC III.1 shall include provisions for alternative monitoring in the event that the PM CEM is out of control based upon the results of quality assurance tests conducted in accordance with Procedure 2 of 40 CFR Part 60 (Appendix F).  This alternative monitoring shall, unless alternate methods and frequencies are approved in writing by the AQD District Supervisor, require verification of the presence of visible emissions by taking 6-minute visible emission readings for EU-UNIT1 a minimum of once per calendar day when the boiler is operating.  Either a certified or non-certified reader shall take each visible emission reading during routine operating conditions.  If the permittee observes any visible emissions, the permittee shall immediately implement the following procedures:</w:t>
      </w:r>
    </w:p>
    <w:p w14:paraId="170778B0" w14:textId="77777777" w:rsidR="0027290E" w:rsidRPr="00272FDD" w:rsidRDefault="0027290E" w:rsidP="00D952C1">
      <w:pPr>
        <w:pStyle w:val="ListParagraph"/>
        <w:numPr>
          <w:ilvl w:val="2"/>
          <w:numId w:val="95"/>
        </w:numPr>
        <w:jc w:val="both"/>
        <w:rPr>
          <w:rFonts w:cs="Arial"/>
          <w:sz w:val="20"/>
        </w:rPr>
      </w:pPr>
      <w:r w:rsidRPr="00272FDD">
        <w:rPr>
          <w:rFonts w:cs="Arial"/>
          <w:sz w:val="20"/>
        </w:rPr>
        <w:t>The permittee shall perform the 6-minute visible emission readings at least once every 30 minutes until emissions are no longer visible or until emissions have been observed for more than two hours.</w:t>
      </w:r>
    </w:p>
    <w:p w14:paraId="14ADB648" w14:textId="77777777" w:rsidR="0027290E" w:rsidRPr="00272FDD" w:rsidRDefault="0027290E" w:rsidP="00552B47">
      <w:pPr>
        <w:ind w:left="1080" w:hanging="360"/>
        <w:jc w:val="both"/>
        <w:rPr>
          <w:rFonts w:cs="Arial"/>
          <w:sz w:val="20"/>
        </w:rPr>
      </w:pPr>
    </w:p>
    <w:p w14:paraId="6736A06D" w14:textId="77777777" w:rsidR="0027290E" w:rsidRPr="00272FDD" w:rsidRDefault="0027290E" w:rsidP="00D952C1">
      <w:pPr>
        <w:pStyle w:val="ListParagraph"/>
        <w:numPr>
          <w:ilvl w:val="2"/>
          <w:numId w:val="95"/>
        </w:numPr>
        <w:jc w:val="both"/>
        <w:rPr>
          <w:rFonts w:cs="Arial"/>
          <w:sz w:val="20"/>
        </w:rPr>
      </w:pPr>
      <w:r w:rsidRPr="00272FDD">
        <w:rPr>
          <w:rFonts w:cs="Arial"/>
          <w:sz w:val="20"/>
        </w:rPr>
        <w:t>If visible emissions have been observed for more than two hours, a certified reader shall determine the opacity using federal Reference Test Method 9 (40 CFR Part 60 (Appendix A)).</w:t>
      </w:r>
    </w:p>
    <w:bookmarkEnd w:id="99"/>
    <w:p w14:paraId="35B55F3F" w14:textId="77777777" w:rsidR="0027290E" w:rsidRPr="00272FDD" w:rsidRDefault="0027290E" w:rsidP="00913EF0">
      <w:pPr>
        <w:jc w:val="both"/>
        <w:rPr>
          <w:rFonts w:cs="Arial"/>
          <w:sz w:val="20"/>
        </w:rPr>
      </w:pPr>
    </w:p>
    <w:p w14:paraId="0A13D213" w14:textId="272EE7E3" w:rsidR="0027290E" w:rsidRPr="00272FDD" w:rsidRDefault="0027290E" w:rsidP="005E1513">
      <w:pPr>
        <w:numPr>
          <w:ilvl w:val="0"/>
          <w:numId w:val="68"/>
        </w:numPr>
        <w:jc w:val="both"/>
        <w:rPr>
          <w:rFonts w:cs="Arial"/>
          <w:b/>
          <w:sz w:val="20"/>
        </w:rPr>
      </w:pPr>
      <w:r w:rsidRPr="00272FDD">
        <w:rPr>
          <w:rFonts w:cs="Arial"/>
          <w:sz w:val="20"/>
        </w:rPr>
        <w:t>The permittee shall install, calibrate, maintain and operate in a satisfactory manner device(s) to monitor and record the SO</w:t>
      </w:r>
      <w:r w:rsidRPr="00272FDD">
        <w:rPr>
          <w:rFonts w:cs="Arial"/>
          <w:sz w:val="20"/>
          <w:vertAlign w:val="subscript"/>
        </w:rPr>
        <w:t>2</w:t>
      </w:r>
      <w:r w:rsidRPr="00272FDD">
        <w:rPr>
          <w:rFonts w:cs="Arial"/>
          <w:sz w:val="20"/>
        </w:rPr>
        <w:t>, NOx, and CO emissions, and oxygen or carbon dioxide (O</w:t>
      </w:r>
      <w:r w:rsidRPr="00272FDD">
        <w:rPr>
          <w:rFonts w:cs="Arial"/>
          <w:sz w:val="20"/>
          <w:vertAlign w:val="subscript"/>
        </w:rPr>
        <w:t>2</w:t>
      </w:r>
      <w:r w:rsidRPr="00272FDD">
        <w:rPr>
          <w:rFonts w:cs="Arial"/>
          <w:sz w:val="20"/>
        </w:rPr>
        <w:t> or CO</w:t>
      </w:r>
      <w:r w:rsidRPr="00272FDD">
        <w:rPr>
          <w:rFonts w:cs="Arial"/>
          <w:sz w:val="20"/>
          <w:vertAlign w:val="subscript"/>
        </w:rPr>
        <w:t>2</w:t>
      </w:r>
      <w:r w:rsidRPr="00272FDD">
        <w:rPr>
          <w:rFonts w:cs="Arial"/>
          <w:sz w:val="20"/>
        </w:rPr>
        <w:t>) content of the exhaust gas from EU-UNIT1 on a continuous basis.</w:t>
      </w:r>
      <w:r w:rsidR="00A944A7" w:rsidRPr="00272FDD">
        <w:rPr>
          <w:rFonts w:cs="Arial"/>
          <w:sz w:val="20"/>
        </w:rPr>
        <w:t xml:space="preserve">  Satisfactory manner means the permittee should follow the recommendations of the device vendor/system’s designer to ensure proper installation, maintenance, and operation. </w:t>
      </w:r>
      <w:r w:rsidR="00BE27B5" w:rsidRPr="00272FDD">
        <w:rPr>
          <w:rFonts w:cs="Arial"/>
          <w:sz w:val="20"/>
        </w:rPr>
        <w:t xml:space="preserve"> </w:t>
      </w:r>
      <w:r w:rsidR="00EE7355" w:rsidRPr="00272FDD">
        <w:rPr>
          <w:rFonts w:cs="Arial"/>
          <w:sz w:val="20"/>
        </w:rPr>
        <w:t xml:space="preserve">The permittee shall install and operate </w:t>
      </w:r>
      <w:r w:rsidR="00542E92" w:rsidRPr="00272FDD">
        <w:rPr>
          <w:rFonts w:cs="Arial"/>
          <w:sz w:val="20"/>
        </w:rPr>
        <w:t>each CEM</w:t>
      </w:r>
      <w:r w:rsidR="00EE7355" w:rsidRPr="00272FDD">
        <w:rPr>
          <w:rFonts w:cs="Arial"/>
          <w:sz w:val="20"/>
        </w:rPr>
        <w:t xml:space="preserve"> to meet the timelines, requirements, and reported detailed in Appendix 3-1</w:t>
      </w:r>
      <w:r w:rsidR="00BE27B5" w:rsidRPr="00272FDD">
        <w:rPr>
          <w:rFonts w:cs="Arial"/>
          <w:sz w:val="20"/>
        </w:rPr>
        <w:t>.</w:t>
      </w:r>
      <w:r w:rsidRPr="00272FDD">
        <w:rPr>
          <w:rFonts w:cs="Arial"/>
          <w:sz w:val="20"/>
          <w:vertAlign w:val="superscript"/>
        </w:rPr>
        <w:t>2</w:t>
      </w:r>
      <w:r w:rsidRPr="00272FDD">
        <w:rPr>
          <w:rFonts w:cs="Arial"/>
          <w:sz w:val="20"/>
        </w:rPr>
        <w:t xml:space="preserve"> </w:t>
      </w:r>
      <w:r w:rsidRPr="00272FDD">
        <w:rPr>
          <w:rFonts w:cs="Arial"/>
          <w:b/>
          <w:sz w:val="20"/>
        </w:rPr>
        <w:t>(40 CFR 52.21(j),</w:t>
      </w:r>
      <w:r w:rsidR="00A64E23" w:rsidRPr="00272FDD">
        <w:rPr>
          <w:rFonts w:cs="Arial"/>
          <w:b/>
          <w:sz w:val="20"/>
        </w:rPr>
        <w:t xml:space="preserve"> 40 CFR Part 51, Appendix S,</w:t>
      </w:r>
      <w:r w:rsidRPr="00272FDD">
        <w:rPr>
          <w:rFonts w:cs="Arial"/>
          <w:b/>
          <w:sz w:val="20"/>
        </w:rPr>
        <w:t xml:space="preserve"> R 336.2902(2)(c), </w:t>
      </w:r>
      <w:r w:rsidR="00A64E23" w:rsidRPr="00272FDD">
        <w:rPr>
          <w:rFonts w:cs="Arial"/>
          <w:b/>
          <w:sz w:val="20"/>
        </w:rPr>
        <w:t>R 336.1205, R 336.2810</w:t>
      </w:r>
      <w:r w:rsidRPr="00272FDD">
        <w:rPr>
          <w:rFonts w:cs="Arial"/>
          <w:b/>
          <w:sz w:val="20"/>
        </w:rPr>
        <w:t>)</w:t>
      </w:r>
    </w:p>
    <w:p w14:paraId="356EE2BE" w14:textId="77777777" w:rsidR="0027290E" w:rsidRPr="003F06E5" w:rsidRDefault="0027290E" w:rsidP="00552B47">
      <w:pPr>
        <w:tabs>
          <w:tab w:val="num" w:pos="360"/>
        </w:tabs>
        <w:ind w:left="360" w:hanging="360"/>
        <w:jc w:val="both"/>
        <w:rPr>
          <w:rFonts w:cs="Arial"/>
          <w:sz w:val="20"/>
        </w:rPr>
      </w:pPr>
    </w:p>
    <w:p w14:paraId="79FD6391" w14:textId="3FB30485" w:rsidR="0027290E" w:rsidRPr="003F06E5" w:rsidRDefault="0027290E" w:rsidP="005E1513">
      <w:pPr>
        <w:numPr>
          <w:ilvl w:val="0"/>
          <w:numId w:val="68"/>
        </w:numPr>
        <w:jc w:val="both"/>
        <w:rPr>
          <w:rFonts w:cs="Arial"/>
          <w:b/>
          <w:sz w:val="20"/>
        </w:rPr>
      </w:pPr>
      <w:r>
        <w:rPr>
          <w:rFonts w:cs="Arial"/>
          <w:sz w:val="20"/>
        </w:rPr>
        <w:lastRenderedPageBreak/>
        <w:t>T</w:t>
      </w:r>
      <w:r w:rsidRPr="003F06E5">
        <w:rPr>
          <w:rFonts w:cs="Arial"/>
          <w:sz w:val="20"/>
        </w:rPr>
        <w:t>he permittee shall install, calibrate, maintain and operate in a satisfactory manner a device to monitor and record the mercury emissions from EU-UNIT</w:t>
      </w:r>
      <w:r>
        <w:rPr>
          <w:rFonts w:cs="Arial"/>
          <w:sz w:val="20"/>
        </w:rPr>
        <w:t>1</w:t>
      </w:r>
      <w:r w:rsidRPr="003F06E5">
        <w:rPr>
          <w:rFonts w:cs="Arial"/>
          <w:sz w:val="20"/>
        </w:rPr>
        <w:t xml:space="preserve"> on a continuous basis.  The permittee shall install and operate an Hg </w:t>
      </w:r>
      <w:r>
        <w:rPr>
          <w:rFonts w:cs="Arial"/>
          <w:sz w:val="20"/>
        </w:rPr>
        <w:t>monitor</w:t>
      </w:r>
      <w:r w:rsidRPr="003F06E5">
        <w:rPr>
          <w:rFonts w:cs="Arial"/>
          <w:sz w:val="20"/>
        </w:rPr>
        <w:t xml:space="preserve"> to meet the timelines, requirements and reporting detailed in </w:t>
      </w:r>
      <w:r w:rsidR="00664BAA">
        <w:rPr>
          <w:rFonts w:cs="Arial"/>
          <w:sz w:val="20"/>
        </w:rPr>
        <w:t>Appendix 3-1</w:t>
      </w:r>
      <w:r w:rsidRPr="003F06E5">
        <w:rPr>
          <w:rFonts w:cs="Arial"/>
          <w:sz w:val="20"/>
        </w:rPr>
        <w:t>.</w:t>
      </w:r>
      <w:r>
        <w:rPr>
          <w:rFonts w:cs="Arial"/>
          <w:sz w:val="20"/>
          <w:vertAlign w:val="superscript"/>
        </w:rPr>
        <w:t>2</w:t>
      </w:r>
      <w:r w:rsidRPr="003F06E5">
        <w:rPr>
          <w:rFonts w:cs="Arial"/>
          <w:sz w:val="20"/>
        </w:rPr>
        <w:t xml:space="preserve"> </w:t>
      </w:r>
      <w:r w:rsidRPr="003F06E5">
        <w:rPr>
          <w:rFonts w:cs="Arial"/>
          <w:b/>
          <w:sz w:val="20"/>
        </w:rPr>
        <w:t>(R 336.1224, R 336.1228, R 336.1229(2)(b), R 336.2503(2))</w:t>
      </w:r>
    </w:p>
    <w:p w14:paraId="08E1BBFF" w14:textId="77777777" w:rsidR="0027290E" w:rsidRPr="003F06E5" w:rsidRDefault="0027290E" w:rsidP="00552B47">
      <w:pPr>
        <w:tabs>
          <w:tab w:val="num" w:pos="360"/>
        </w:tabs>
        <w:ind w:left="360" w:hanging="360"/>
        <w:jc w:val="both"/>
        <w:rPr>
          <w:rFonts w:cs="Arial"/>
          <w:sz w:val="20"/>
        </w:rPr>
      </w:pPr>
    </w:p>
    <w:p w14:paraId="56F5E51A" w14:textId="7B1DC246" w:rsidR="0027290E" w:rsidRPr="003F06E5" w:rsidRDefault="0027290E" w:rsidP="005E1513">
      <w:pPr>
        <w:numPr>
          <w:ilvl w:val="0"/>
          <w:numId w:val="68"/>
        </w:numPr>
        <w:jc w:val="both"/>
        <w:rPr>
          <w:rFonts w:cs="Arial"/>
          <w:b/>
          <w:sz w:val="20"/>
        </w:rPr>
      </w:pPr>
      <w:r w:rsidRPr="003F06E5">
        <w:rPr>
          <w:rFonts w:cs="Arial"/>
          <w:sz w:val="20"/>
        </w:rPr>
        <w:t>The permittee shall install, calibrate, maintain and operate in a satisfactory manner a device to monitor and record the exhaust gas flow rate from EU-UNIT</w:t>
      </w:r>
      <w:r>
        <w:rPr>
          <w:rFonts w:cs="Arial"/>
          <w:sz w:val="20"/>
        </w:rPr>
        <w:t>1</w:t>
      </w:r>
      <w:r w:rsidRPr="003F06E5">
        <w:rPr>
          <w:rFonts w:cs="Arial"/>
          <w:sz w:val="20"/>
        </w:rPr>
        <w:t xml:space="preserve"> on a continuous basis.  The monitor shall be operated in accordance with procedures outlined in </w:t>
      </w:r>
      <w:r w:rsidR="00664BAA">
        <w:rPr>
          <w:rFonts w:cs="Arial"/>
          <w:sz w:val="20"/>
        </w:rPr>
        <w:t>Appendix 3-1</w:t>
      </w:r>
      <w:r w:rsidRPr="003F06E5">
        <w:rPr>
          <w:rFonts w:cs="Arial"/>
          <w:sz w:val="20"/>
        </w:rPr>
        <w:t>.</w:t>
      </w:r>
      <w:r>
        <w:rPr>
          <w:rFonts w:cs="Arial"/>
          <w:sz w:val="20"/>
          <w:vertAlign w:val="superscript"/>
        </w:rPr>
        <w:t>2</w:t>
      </w:r>
      <w:r w:rsidRPr="003F06E5">
        <w:rPr>
          <w:rFonts w:cs="Arial"/>
          <w:sz w:val="20"/>
        </w:rPr>
        <w:t xml:space="preserve"> </w:t>
      </w:r>
      <w:r w:rsidRPr="003F06E5">
        <w:rPr>
          <w:rFonts w:cs="Arial"/>
          <w:b/>
          <w:sz w:val="20"/>
        </w:rPr>
        <w:t xml:space="preserve">(R 336.2810, </w:t>
      </w:r>
      <w:r w:rsidRPr="003F06E5">
        <w:rPr>
          <w:b/>
          <w:sz w:val="20"/>
        </w:rPr>
        <w:t>40 CFR 52.21(j),</w:t>
      </w:r>
      <w:r w:rsidRPr="003F06E5">
        <w:rPr>
          <w:rFonts w:cs="Arial"/>
          <w:b/>
          <w:sz w:val="20"/>
        </w:rPr>
        <w:t xml:space="preserve"> R 336.2902(2)(c), </w:t>
      </w:r>
      <w:r w:rsidR="00F119DA">
        <w:rPr>
          <w:rFonts w:cs="Arial"/>
          <w:b/>
          <w:sz w:val="20"/>
        </w:rPr>
        <w:t>40</w:t>
      </w:r>
      <w:r w:rsidR="00BE27B5">
        <w:rPr>
          <w:rFonts w:cs="Arial"/>
          <w:b/>
          <w:sz w:val="20"/>
        </w:rPr>
        <w:t> </w:t>
      </w:r>
      <w:r w:rsidR="00F119DA">
        <w:rPr>
          <w:rFonts w:cs="Arial"/>
          <w:b/>
          <w:sz w:val="20"/>
        </w:rPr>
        <w:t>CFR Part 51, Appendix S</w:t>
      </w:r>
      <w:r w:rsidRPr="003F06E5">
        <w:rPr>
          <w:rFonts w:cs="Arial"/>
          <w:b/>
          <w:sz w:val="20"/>
        </w:rPr>
        <w:t>)</w:t>
      </w:r>
    </w:p>
    <w:p w14:paraId="3262EA84" w14:textId="77777777" w:rsidR="0027290E" w:rsidRPr="003F06E5" w:rsidRDefault="0027290E" w:rsidP="00552B47">
      <w:pPr>
        <w:tabs>
          <w:tab w:val="num" w:pos="360"/>
        </w:tabs>
        <w:ind w:left="360" w:hanging="360"/>
        <w:jc w:val="both"/>
        <w:rPr>
          <w:rFonts w:cs="Arial"/>
          <w:sz w:val="20"/>
        </w:rPr>
      </w:pPr>
    </w:p>
    <w:p w14:paraId="17CB9C27" w14:textId="3C509981" w:rsidR="0027290E" w:rsidRPr="003F06E5" w:rsidRDefault="0027290E" w:rsidP="005E1513">
      <w:pPr>
        <w:numPr>
          <w:ilvl w:val="0"/>
          <w:numId w:val="68"/>
        </w:numPr>
        <w:tabs>
          <w:tab w:val="num" w:pos="720"/>
        </w:tabs>
        <w:jc w:val="both"/>
        <w:rPr>
          <w:rFonts w:cs="Arial"/>
          <w:b/>
          <w:sz w:val="20"/>
        </w:rPr>
      </w:pPr>
      <w:r w:rsidRPr="003F06E5">
        <w:rPr>
          <w:rFonts w:cs="Arial"/>
          <w:sz w:val="20"/>
        </w:rPr>
        <w:t>The permittee shall install, calibrate, maintain and operate in a satisfactory manner a device to monitor and record the gross energy output from EU-UNIT</w:t>
      </w:r>
      <w:r>
        <w:rPr>
          <w:rFonts w:cs="Arial"/>
          <w:sz w:val="20"/>
        </w:rPr>
        <w:t>1</w:t>
      </w:r>
      <w:r w:rsidRPr="003F06E5">
        <w:rPr>
          <w:rFonts w:cs="Arial"/>
          <w:sz w:val="20"/>
        </w:rPr>
        <w:t xml:space="preserve"> on a continuous basis.  The monitor shall be operated in accordance with procedures outlined in 40 CFR 60.49Da(k).</w:t>
      </w:r>
      <w:r w:rsidRPr="003F06E5">
        <w:rPr>
          <w:rFonts w:cs="Arial"/>
          <w:sz w:val="20"/>
          <w:vertAlign w:val="superscript"/>
        </w:rPr>
        <w:t>1</w:t>
      </w:r>
      <w:r w:rsidRPr="003F06E5">
        <w:rPr>
          <w:rFonts w:cs="Arial"/>
          <w:sz w:val="20"/>
        </w:rPr>
        <w:t xml:space="preserve"> </w:t>
      </w:r>
      <w:r w:rsidRPr="003F06E5">
        <w:rPr>
          <w:rFonts w:cs="Arial"/>
          <w:b/>
          <w:sz w:val="20"/>
        </w:rPr>
        <w:t>(R 336.1224)</w:t>
      </w:r>
    </w:p>
    <w:p w14:paraId="7932419B" w14:textId="77777777" w:rsidR="0027290E" w:rsidRPr="003F06E5" w:rsidRDefault="0027290E" w:rsidP="00552B47">
      <w:pPr>
        <w:tabs>
          <w:tab w:val="num" w:pos="360"/>
        </w:tabs>
        <w:ind w:left="360" w:hanging="360"/>
        <w:jc w:val="both"/>
        <w:rPr>
          <w:rFonts w:cs="Arial"/>
          <w:sz w:val="20"/>
        </w:rPr>
      </w:pPr>
    </w:p>
    <w:p w14:paraId="180BD56A" w14:textId="4174E3B6" w:rsidR="0027290E" w:rsidRPr="003F06E5" w:rsidRDefault="0027290E" w:rsidP="005E1513">
      <w:pPr>
        <w:numPr>
          <w:ilvl w:val="0"/>
          <w:numId w:val="68"/>
        </w:numPr>
        <w:jc w:val="both"/>
        <w:rPr>
          <w:rFonts w:cs="Arial"/>
          <w:sz w:val="20"/>
        </w:rPr>
      </w:pPr>
      <w:r w:rsidRPr="003F06E5">
        <w:rPr>
          <w:rFonts w:cs="Arial"/>
          <w:sz w:val="20"/>
        </w:rPr>
        <w:t xml:space="preserve">The permittee shall keep, in a satisfactory manner, </w:t>
      </w:r>
      <w:r>
        <w:rPr>
          <w:rFonts w:cs="Arial"/>
          <w:sz w:val="20"/>
        </w:rPr>
        <w:t>hourly and 24-hour</w:t>
      </w:r>
      <w:r w:rsidRPr="003F06E5">
        <w:rPr>
          <w:rFonts w:cs="Arial"/>
          <w:sz w:val="20"/>
        </w:rPr>
        <w:t xml:space="preserve"> rolling average SO</w:t>
      </w:r>
      <w:r w:rsidRPr="003F06E5">
        <w:rPr>
          <w:rFonts w:cs="Arial"/>
          <w:sz w:val="20"/>
          <w:vertAlign w:val="subscript"/>
        </w:rPr>
        <w:t>2</w:t>
      </w:r>
      <w:r w:rsidRPr="003F06E5">
        <w:rPr>
          <w:rFonts w:cs="Arial"/>
          <w:sz w:val="20"/>
        </w:rPr>
        <w:t xml:space="preserve"> emission rate </w:t>
      </w:r>
      <w:r w:rsidR="00F116E5">
        <w:rPr>
          <w:rFonts w:cs="Arial"/>
          <w:sz w:val="20"/>
        </w:rPr>
        <w:t xml:space="preserve">and mass </w:t>
      </w:r>
      <w:r w:rsidRPr="003F06E5">
        <w:rPr>
          <w:rFonts w:cs="Arial"/>
          <w:sz w:val="20"/>
        </w:rPr>
        <w:t>records for EU-UNIT</w:t>
      </w:r>
      <w:r>
        <w:rPr>
          <w:rFonts w:cs="Arial"/>
          <w:sz w:val="20"/>
        </w:rPr>
        <w:t>1</w:t>
      </w:r>
      <w:r w:rsidRPr="003F06E5">
        <w:rPr>
          <w:rFonts w:cs="Arial"/>
          <w:sz w:val="20"/>
        </w:rPr>
        <w:t xml:space="preserve">,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SC I.5 and I.6, respectively.</w:t>
      </w:r>
      <w:r w:rsidR="00A944A7">
        <w:rPr>
          <w:rFonts w:cs="Arial"/>
          <w:sz w:val="20"/>
        </w:rPr>
        <w:t xml:space="preserve">  Satisfactory manner means </w:t>
      </w:r>
      <w:r w:rsidR="003F690A">
        <w:rPr>
          <w:rFonts w:cs="Arial"/>
          <w:sz w:val="20"/>
        </w:rPr>
        <w:t>in a manner of that is clear to understand and read.</w:t>
      </w:r>
      <w:r w:rsidR="004F5061">
        <w:rPr>
          <w:rFonts w:cs="Arial"/>
          <w:sz w:val="20"/>
        </w:rPr>
        <w:t xml:space="preserve"> </w:t>
      </w:r>
      <w:r>
        <w:rPr>
          <w:rFonts w:cs="Arial"/>
          <w:sz w:val="20"/>
          <w:vertAlign w:val="superscript"/>
        </w:rPr>
        <w:t>2</w:t>
      </w:r>
      <w:r w:rsidRPr="003F06E5">
        <w:rPr>
          <w:rFonts w:cs="Arial"/>
          <w:sz w:val="20"/>
        </w:rPr>
        <w:t xml:space="preserve"> </w:t>
      </w:r>
      <w:r w:rsidRPr="003F06E5">
        <w:rPr>
          <w:rFonts w:cs="Arial"/>
          <w:b/>
          <w:bCs/>
          <w:sz w:val="20"/>
        </w:rPr>
        <w:t>(</w:t>
      </w:r>
      <w:r w:rsidRPr="003F06E5">
        <w:rPr>
          <w:rFonts w:cs="Arial"/>
          <w:b/>
          <w:sz w:val="20"/>
        </w:rPr>
        <w:t xml:space="preserve">R 336.2803, R 336.2804, </w:t>
      </w:r>
      <w:r w:rsidRPr="003F06E5">
        <w:rPr>
          <w:rFonts w:cs="Arial"/>
          <w:b/>
          <w:bCs/>
          <w:sz w:val="20"/>
        </w:rPr>
        <w:t>R 336.2810,</w:t>
      </w:r>
      <w:r w:rsidRPr="003F06E5">
        <w:rPr>
          <w:b/>
          <w:sz w:val="20"/>
        </w:rPr>
        <w:t xml:space="preserve"> 40 CFR 52.21(c), (d), and (j),</w:t>
      </w:r>
      <w:r w:rsidRPr="003F06E5">
        <w:rPr>
          <w:rFonts w:cs="Arial"/>
          <w:b/>
          <w:sz w:val="20"/>
        </w:rPr>
        <w:t xml:space="preserve"> R 336.2902(2)(c), </w:t>
      </w:r>
      <w:r w:rsidR="00F119DA">
        <w:rPr>
          <w:rFonts w:cs="Arial"/>
          <w:b/>
          <w:sz w:val="20"/>
        </w:rPr>
        <w:t>40 CFR Part 51, Appendix S</w:t>
      </w:r>
      <w:r w:rsidRPr="003F06E5">
        <w:rPr>
          <w:rFonts w:cs="Arial"/>
          <w:b/>
          <w:bCs/>
          <w:sz w:val="20"/>
        </w:rPr>
        <w:t>)</w:t>
      </w:r>
    </w:p>
    <w:p w14:paraId="190711F6" w14:textId="77777777" w:rsidR="0027290E" w:rsidRPr="003F06E5" w:rsidRDefault="0027290E" w:rsidP="00552B47">
      <w:pPr>
        <w:tabs>
          <w:tab w:val="num" w:pos="360"/>
        </w:tabs>
        <w:ind w:left="360" w:hanging="360"/>
        <w:jc w:val="both"/>
        <w:rPr>
          <w:rFonts w:cs="Arial"/>
          <w:sz w:val="20"/>
        </w:rPr>
      </w:pPr>
    </w:p>
    <w:p w14:paraId="3F48C4A9" w14:textId="5C11C370" w:rsidR="0027290E" w:rsidRPr="003F06E5" w:rsidRDefault="0027290E" w:rsidP="005E1513">
      <w:pPr>
        <w:numPr>
          <w:ilvl w:val="0"/>
          <w:numId w:val="68"/>
        </w:numPr>
        <w:jc w:val="both"/>
        <w:rPr>
          <w:rFonts w:cs="Arial"/>
          <w:b/>
          <w:bCs/>
          <w:sz w:val="20"/>
        </w:rPr>
      </w:pPr>
      <w:r w:rsidRPr="003F06E5">
        <w:rPr>
          <w:rFonts w:cs="Arial"/>
          <w:sz w:val="20"/>
        </w:rPr>
        <w:t xml:space="preserve">The permittee shall keep, in a satisfactory manner, monthly and 12-month rolling average </w:t>
      </w:r>
      <w:r>
        <w:rPr>
          <w:rFonts w:cs="Arial"/>
          <w:sz w:val="20"/>
        </w:rPr>
        <w:t>NOx</w:t>
      </w:r>
      <w:r w:rsidRPr="003F06E5">
        <w:rPr>
          <w:rFonts w:cs="Arial"/>
          <w:sz w:val="20"/>
        </w:rPr>
        <w:t xml:space="preserve"> emission rate and mass records for EU-UNIT</w:t>
      </w:r>
      <w:r>
        <w:rPr>
          <w:rFonts w:cs="Arial"/>
          <w:sz w:val="20"/>
        </w:rPr>
        <w:t>1</w:t>
      </w:r>
      <w:r w:rsidRPr="003F06E5">
        <w:rPr>
          <w:rFonts w:cs="Arial"/>
          <w:sz w:val="20"/>
        </w:rPr>
        <w:t xml:space="preserve">,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SC I.7, and I.8.</w:t>
      </w:r>
      <w:r w:rsidR="004F5061">
        <w:rPr>
          <w:rFonts w:cs="Arial"/>
          <w:sz w:val="20"/>
        </w:rPr>
        <w:t xml:space="preserve"> </w:t>
      </w:r>
      <w:r>
        <w:rPr>
          <w:rFonts w:cs="Arial"/>
          <w:sz w:val="20"/>
          <w:vertAlign w:val="superscript"/>
        </w:rPr>
        <w:t>2</w:t>
      </w:r>
      <w:r w:rsidRPr="003F06E5">
        <w:rPr>
          <w:rFonts w:cs="Arial"/>
          <w:sz w:val="20"/>
        </w:rPr>
        <w:t xml:space="preserve"> </w:t>
      </w:r>
      <w:r w:rsidRPr="003F06E5">
        <w:rPr>
          <w:rFonts w:cs="Arial"/>
          <w:b/>
          <w:bCs/>
          <w:sz w:val="20"/>
        </w:rPr>
        <w:t>(</w:t>
      </w:r>
      <w:r w:rsidRPr="003F06E5">
        <w:rPr>
          <w:rFonts w:cs="Arial"/>
          <w:b/>
          <w:sz w:val="20"/>
        </w:rPr>
        <w:t xml:space="preserve">R 336.2803, R 336.2804, </w:t>
      </w:r>
      <w:r w:rsidRPr="003F06E5">
        <w:rPr>
          <w:rFonts w:cs="Arial"/>
          <w:b/>
          <w:bCs/>
          <w:sz w:val="20"/>
        </w:rPr>
        <w:t xml:space="preserve">R 336.2810, </w:t>
      </w:r>
      <w:r w:rsidRPr="003F06E5">
        <w:rPr>
          <w:b/>
          <w:sz w:val="20"/>
        </w:rPr>
        <w:t>40 CFR 52.21(c), (d), and (j)</w:t>
      </w:r>
      <w:r w:rsidRPr="003F06E5">
        <w:rPr>
          <w:rFonts w:cs="Arial"/>
          <w:b/>
          <w:bCs/>
          <w:sz w:val="20"/>
        </w:rPr>
        <w:t>)</w:t>
      </w:r>
    </w:p>
    <w:p w14:paraId="65AD6D5F" w14:textId="77777777" w:rsidR="0027290E" w:rsidRPr="003F06E5" w:rsidRDefault="0027290E" w:rsidP="00552B47">
      <w:pPr>
        <w:tabs>
          <w:tab w:val="num" w:pos="360"/>
        </w:tabs>
        <w:ind w:left="360" w:hanging="360"/>
        <w:jc w:val="both"/>
        <w:rPr>
          <w:rFonts w:cs="Arial"/>
          <w:sz w:val="20"/>
        </w:rPr>
      </w:pPr>
    </w:p>
    <w:p w14:paraId="4949B785" w14:textId="0C990862" w:rsidR="0027290E" w:rsidRPr="003F06E5" w:rsidRDefault="0027290E" w:rsidP="005E1513">
      <w:pPr>
        <w:numPr>
          <w:ilvl w:val="0"/>
          <w:numId w:val="68"/>
        </w:numPr>
        <w:jc w:val="both"/>
        <w:rPr>
          <w:rFonts w:cs="Arial"/>
          <w:sz w:val="20"/>
        </w:rPr>
      </w:pPr>
      <w:r w:rsidRPr="003F06E5">
        <w:rPr>
          <w:rFonts w:cs="Arial"/>
          <w:sz w:val="20"/>
        </w:rPr>
        <w:t>The permittee shall keep, in a satisfactory manner, daily and 30-day rolling average CO emission ra</w:t>
      </w:r>
      <w:r>
        <w:rPr>
          <w:rFonts w:cs="Arial"/>
          <w:sz w:val="20"/>
        </w:rPr>
        <w:t>te and mass records for EU-UNIT1</w:t>
      </w:r>
      <w:r w:rsidRPr="003F06E5">
        <w:rPr>
          <w:rFonts w:cs="Arial"/>
          <w:sz w:val="20"/>
        </w:rPr>
        <w:t xml:space="preserve">,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SC I.9 and I.10.</w:t>
      </w:r>
      <w:r w:rsidR="004F5061">
        <w:rPr>
          <w:rFonts w:cs="Arial"/>
          <w:sz w:val="20"/>
        </w:rPr>
        <w:t xml:space="preserve"> </w:t>
      </w:r>
      <w:r>
        <w:rPr>
          <w:rFonts w:cs="Arial"/>
          <w:sz w:val="20"/>
          <w:vertAlign w:val="superscript"/>
        </w:rPr>
        <w:t>2</w:t>
      </w:r>
      <w:r w:rsidRPr="003F06E5">
        <w:rPr>
          <w:rFonts w:cs="Arial"/>
          <w:sz w:val="20"/>
        </w:rPr>
        <w:t xml:space="preserve"> </w:t>
      </w:r>
      <w:r w:rsidRPr="003F06E5">
        <w:rPr>
          <w:rFonts w:cs="Arial"/>
          <w:b/>
          <w:bCs/>
          <w:sz w:val="20"/>
        </w:rPr>
        <w:t xml:space="preserve">(R 336.2804, R 336.2810, </w:t>
      </w:r>
      <w:r w:rsidRPr="003F06E5">
        <w:rPr>
          <w:b/>
          <w:sz w:val="20"/>
        </w:rPr>
        <w:t>40</w:t>
      </w:r>
      <w:r w:rsidR="009E1E14">
        <w:rPr>
          <w:b/>
          <w:sz w:val="20"/>
        </w:rPr>
        <w:t> </w:t>
      </w:r>
      <w:r w:rsidRPr="003F06E5">
        <w:rPr>
          <w:b/>
          <w:sz w:val="20"/>
        </w:rPr>
        <w:t>CFR 52.21(d) and (j)</w:t>
      </w:r>
      <w:r w:rsidRPr="003F06E5">
        <w:rPr>
          <w:rFonts w:cs="Arial"/>
          <w:b/>
          <w:bCs/>
          <w:sz w:val="20"/>
        </w:rPr>
        <w:t>)</w:t>
      </w:r>
    </w:p>
    <w:p w14:paraId="2C123346" w14:textId="77777777" w:rsidR="0027290E" w:rsidRPr="003F06E5" w:rsidRDefault="0027290E" w:rsidP="00552B47">
      <w:pPr>
        <w:tabs>
          <w:tab w:val="num" w:pos="360"/>
        </w:tabs>
        <w:ind w:left="360" w:hanging="360"/>
        <w:jc w:val="both"/>
        <w:rPr>
          <w:rFonts w:cs="Arial"/>
          <w:sz w:val="20"/>
        </w:rPr>
      </w:pPr>
    </w:p>
    <w:p w14:paraId="5145C29F" w14:textId="2D99DE08" w:rsidR="0027290E" w:rsidRDefault="0027290E" w:rsidP="005E1513">
      <w:pPr>
        <w:numPr>
          <w:ilvl w:val="0"/>
          <w:numId w:val="68"/>
        </w:numPr>
        <w:jc w:val="both"/>
        <w:rPr>
          <w:rFonts w:cs="Arial"/>
          <w:sz w:val="20"/>
        </w:rPr>
      </w:pPr>
      <w:r w:rsidRPr="003F06E5">
        <w:rPr>
          <w:rFonts w:cs="Arial"/>
          <w:sz w:val="20"/>
        </w:rPr>
        <w:t xml:space="preserve">The permittee shall keep, in a satisfactory manner, monthly and 12-month rolling average mercury emission rate records, expressed on a basis of gross energy output, </w:t>
      </w:r>
      <w:r>
        <w:rPr>
          <w:rFonts w:cs="Arial"/>
          <w:sz w:val="20"/>
        </w:rPr>
        <w:t xml:space="preserve">and </w:t>
      </w:r>
      <w:r w:rsidRPr="003F06E5">
        <w:rPr>
          <w:rFonts w:cs="Arial"/>
          <w:sz w:val="20"/>
        </w:rPr>
        <w:t xml:space="preserve">monthly and 12-month rolling </w:t>
      </w:r>
      <w:r>
        <w:rPr>
          <w:rFonts w:cs="Arial"/>
          <w:sz w:val="20"/>
        </w:rPr>
        <w:t>time period</w:t>
      </w:r>
      <w:r w:rsidRPr="003F06E5">
        <w:rPr>
          <w:rFonts w:cs="Arial"/>
          <w:sz w:val="20"/>
        </w:rPr>
        <w:t xml:space="preserve"> mercury </w:t>
      </w:r>
      <w:r>
        <w:rPr>
          <w:rFonts w:cs="Arial"/>
          <w:sz w:val="20"/>
        </w:rPr>
        <w:t xml:space="preserve">mass </w:t>
      </w:r>
      <w:r w:rsidRPr="003F06E5">
        <w:rPr>
          <w:rFonts w:cs="Arial"/>
          <w:sz w:val="20"/>
        </w:rPr>
        <w:t>emission rate records for EU-UNIT</w:t>
      </w:r>
      <w:r>
        <w:rPr>
          <w:rFonts w:cs="Arial"/>
          <w:sz w:val="20"/>
        </w:rPr>
        <w:t>1</w:t>
      </w:r>
      <w:r w:rsidRPr="003F06E5">
        <w:rPr>
          <w:rFonts w:cs="Arial"/>
          <w:sz w:val="20"/>
        </w:rPr>
        <w:t xml:space="preserve">,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SC I.18</w:t>
      </w:r>
      <w:r>
        <w:rPr>
          <w:rFonts w:cs="Arial"/>
          <w:sz w:val="20"/>
        </w:rPr>
        <w:t xml:space="preserve"> and SC I.19</w:t>
      </w:r>
      <w:r w:rsidRPr="003F06E5">
        <w:rPr>
          <w:rFonts w:cs="Arial"/>
          <w:sz w:val="20"/>
        </w:rPr>
        <w:t xml:space="preserve">.  If the monitoring required by SC VI.4 is only capable of detecting gaseous mercury, the permittee shall use the testing required by SC V.9 to develop a correction factor to adjust the mercury monitoring data to total mercury. </w:t>
      </w:r>
      <w:r w:rsidRPr="003F06E5">
        <w:rPr>
          <w:sz w:val="20"/>
        </w:rPr>
        <w:t>B</w:t>
      </w:r>
      <w:r w:rsidRPr="003F06E5">
        <w:rPr>
          <w:rFonts w:cs="Arial"/>
          <w:sz w:val="20"/>
        </w:rPr>
        <w:t>ased on the available testing and monitoring data, t</w:t>
      </w:r>
      <w:r w:rsidRPr="003F06E5">
        <w:rPr>
          <w:sz w:val="20"/>
        </w:rPr>
        <w:t>he correction factor may be adjusted upon review and approval of the AQD District Supervisor.</w:t>
      </w:r>
      <w:r w:rsidR="004F5061">
        <w:rPr>
          <w:sz w:val="20"/>
        </w:rPr>
        <w:t xml:space="preserve"> </w:t>
      </w:r>
      <w:r w:rsidRPr="003F06E5">
        <w:rPr>
          <w:sz w:val="20"/>
          <w:vertAlign w:val="superscript"/>
        </w:rPr>
        <w:t>1</w:t>
      </w:r>
      <w:r w:rsidRPr="003F06E5">
        <w:rPr>
          <w:b/>
          <w:sz w:val="20"/>
        </w:rPr>
        <w:t xml:space="preserve"> </w:t>
      </w:r>
      <w:r w:rsidRPr="003F06E5">
        <w:rPr>
          <w:rFonts w:cs="Arial"/>
          <w:b/>
          <w:sz w:val="20"/>
        </w:rPr>
        <w:t>(R 336.1224, R 336.1228, R 336.1229(2)(b))</w:t>
      </w:r>
      <w:r w:rsidRPr="003F06E5">
        <w:rPr>
          <w:rFonts w:cs="Arial"/>
          <w:sz w:val="20"/>
        </w:rPr>
        <w:t xml:space="preserve">  </w:t>
      </w:r>
    </w:p>
    <w:p w14:paraId="7C481E75" w14:textId="77777777" w:rsidR="0027290E" w:rsidRPr="003F06E5" w:rsidRDefault="0027290E" w:rsidP="00272FDD">
      <w:pPr>
        <w:tabs>
          <w:tab w:val="num" w:pos="360"/>
        </w:tabs>
        <w:jc w:val="both"/>
        <w:rPr>
          <w:rFonts w:cs="Arial"/>
          <w:sz w:val="20"/>
        </w:rPr>
      </w:pPr>
    </w:p>
    <w:p w14:paraId="75C56064" w14:textId="77777777" w:rsidR="0027290E" w:rsidRPr="003F06E5" w:rsidRDefault="0027290E" w:rsidP="005E1513">
      <w:pPr>
        <w:numPr>
          <w:ilvl w:val="0"/>
          <w:numId w:val="68"/>
        </w:numPr>
        <w:spacing w:after="120"/>
        <w:jc w:val="both"/>
        <w:rPr>
          <w:rFonts w:cs="Arial"/>
          <w:sz w:val="20"/>
        </w:rPr>
      </w:pPr>
      <w:r w:rsidRPr="003F06E5">
        <w:rPr>
          <w:rFonts w:cs="Arial"/>
          <w:sz w:val="20"/>
        </w:rPr>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300FE021" w14:textId="77777777" w:rsidR="0027290E" w:rsidRPr="003F06E5" w:rsidRDefault="0027290E" w:rsidP="00206159">
      <w:pPr>
        <w:numPr>
          <w:ilvl w:val="0"/>
          <w:numId w:val="43"/>
        </w:numPr>
        <w:tabs>
          <w:tab w:val="clear" w:pos="720"/>
          <w:tab w:val="num" w:pos="1080"/>
        </w:tabs>
        <w:spacing w:after="120"/>
        <w:jc w:val="both"/>
        <w:rPr>
          <w:rFonts w:cs="Arial"/>
          <w:sz w:val="20"/>
        </w:rPr>
      </w:pPr>
      <w:r w:rsidRPr="003F06E5">
        <w:rPr>
          <w:rFonts w:cs="Arial"/>
          <w:sz w:val="20"/>
        </w:rPr>
        <w:t>Compliance tests and any testing required under the special conditions of this permit;</w:t>
      </w:r>
    </w:p>
    <w:p w14:paraId="6C1618F1" w14:textId="77777777" w:rsidR="0027290E" w:rsidRPr="003F06E5" w:rsidRDefault="0027290E" w:rsidP="00206159">
      <w:pPr>
        <w:numPr>
          <w:ilvl w:val="0"/>
          <w:numId w:val="43"/>
        </w:numPr>
        <w:tabs>
          <w:tab w:val="clear" w:pos="720"/>
          <w:tab w:val="num" w:pos="1080"/>
        </w:tabs>
        <w:spacing w:after="120"/>
        <w:jc w:val="both"/>
        <w:rPr>
          <w:rFonts w:cs="Arial"/>
          <w:sz w:val="20"/>
        </w:rPr>
      </w:pPr>
      <w:r w:rsidRPr="003F06E5">
        <w:rPr>
          <w:rFonts w:cs="Arial"/>
          <w:sz w:val="20"/>
        </w:rPr>
        <w:t>Monitoring data;</w:t>
      </w:r>
    </w:p>
    <w:p w14:paraId="26C7D648" w14:textId="77777777" w:rsidR="0027290E" w:rsidRPr="003F06E5" w:rsidRDefault="0027290E" w:rsidP="00206159">
      <w:pPr>
        <w:numPr>
          <w:ilvl w:val="0"/>
          <w:numId w:val="43"/>
        </w:numPr>
        <w:tabs>
          <w:tab w:val="clear" w:pos="720"/>
          <w:tab w:val="num" w:pos="1080"/>
        </w:tabs>
        <w:spacing w:after="120"/>
        <w:jc w:val="both"/>
        <w:rPr>
          <w:rFonts w:cs="Arial"/>
          <w:sz w:val="20"/>
        </w:rPr>
      </w:pPr>
      <w:r w:rsidRPr="003F06E5">
        <w:rPr>
          <w:rFonts w:cs="Arial"/>
          <w:sz w:val="20"/>
        </w:rPr>
        <w:t>Heat input calculations required to show compliance with SC IV.1;</w:t>
      </w:r>
    </w:p>
    <w:p w14:paraId="5B743E07" w14:textId="77777777" w:rsidR="0027290E" w:rsidRPr="003F06E5" w:rsidRDefault="0027290E" w:rsidP="00206159">
      <w:pPr>
        <w:numPr>
          <w:ilvl w:val="0"/>
          <w:numId w:val="43"/>
        </w:numPr>
        <w:tabs>
          <w:tab w:val="clear" w:pos="720"/>
          <w:tab w:val="num" w:pos="1080"/>
        </w:tabs>
        <w:spacing w:after="120"/>
        <w:jc w:val="both"/>
        <w:rPr>
          <w:rFonts w:cs="Arial"/>
          <w:sz w:val="20"/>
        </w:rPr>
      </w:pPr>
      <w:r w:rsidRPr="003F06E5">
        <w:rPr>
          <w:sz w:val="20"/>
        </w:rPr>
        <w:t xml:space="preserve">Identification, type and the amounts of all fuels combusted in </w:t>
      </w:r>
      <w:r w:rsidRPr="003F06E5">
        <w:rPr>
          <w:rFonts w:cs="Arial"/>
          <w:sz w:val="20"/>
        </w:rPr>
        <w:t>EU-UNIT</w:t>
      </w:r>
      <w:r w:rsidR="00CA78EE">
        <w:rPr>
          <w:rFonts w:cs="Arial"/>
          <w:sz w:val="20"/>
        </w:rPr>
        <w:t>1</w:t>
      </w:r>
      <w:r w:rsidRPr="003F06E5">
        <w:rPr>
          <w:rFonts w:cs="Arial"/>
          <w:sz w:val="20"/>
        </w:rPr>
        <w:t xml:space="preserve"> on a calendar month basis;</w:t>
      </w:r>
    </w:p>
    <w:p w14:paraId="157C8363" w14:textId="77777777" w:rsidR="0027290E" w:rsidRPr="003F06E5" w:rsidRDefault="0027290E" w:rsidP="00206159">
      <w:pPr>
        <w:numPr>
          <w:ilvl w:val="0"/>
          <w:numId w:val="43"/>
        </w:numPr>
        <w:tabs>
          <w:tab w:val="clear" w:pos="720"/>
          <w:tab w:val="num" w:pos="1080"/>
        </w:tabs>
        <w:spacing w:after="120"/>
        <w:jc w:val="both"/>
        <w:rPr>
          <w:rFonts w:cs="Arial"/>
          <w:sz w:val="20"/>
        </w:rPr>
      </w:pPr>
      <w:r w:rsidRPr="003F06E5">
        <w:rPr>
          <w:rFonts w:cs="Arial"/>
          <w:sz w:val="20"/>
        </w:rPr>
        <w:t>Total gigawatt-hours of energy produced on a monthly basis;</w:t>
      </w:r>
    </w:p>
    <w:p w14:paraId="64C93592" w14:textId="77777777" w:rsidR="0027290E" w:rsidRPr="003F06E5" w:rsidRDefault="0027290E" w:rsidP="00206159">
      <w:pPr>
        <w:numPr>
          <w:ilvl w:val="0"/>
          <w:numId w:val="43"/>
        </w:numPr>
        <w:tabs>
          <w:tab w:val="clear" w:pos="720"/>
          <w:tab w:val="num" w:pos="1080"/>
        </w:tabs>
        <w:spacing w:after="120"/>
        <w:jc w:val="both"/>
        <w:rPr>
          <w:rFonts w:cs="Arial"/>
          <w:sz w:val="20"/>
        </w:rPr>
      </w:pPr>
      <w:r w:rsidRPr="003F06E5">
        <w:rPr>
          <w:rFonts w:cs="Arial"/>
          <w:sz w:val="20"/>
        </w:rPr>
        <w:t>Records of the duration of all times EU-UNIT</w:t>
      </w:r>
      <w:r>
        <w:rPr>
          <w:rFonts w:cs="Arial"/>
          <w:sz w:val="20"/>
        </w:rPr>
        <w:t>1</w:t>
      </w:r>
      <w:r w:rsidRPr="003F06E5">
        <w:rPr>
          <w:rFonts w:cs="Arial"/>
          <w:sz w:val="20"/>
        </w:rPr>
        <w:t xml:space="preserve"> is operated under start-up or shutdown conditions as defined in SC III.2;</w:t>
      </w:r>
    </w:p>
    <w:p w14:paraId="1618FC41" w14:textId="77777777" w:rsidR="0027290E" w:rsidRPr="003F06E5" w:rsidRDefault="0027290E" w:rsidP="00206159">
      <w:pPr>
        <w:numPr>
          <w:ilvl w:val="0"/>
          <w:numId w:val="43"/>
        </w:numPr>
        <w:tabs>
          <w:tab w:val="clear" w:pos="720"/>
          <w:tab w:val="num" w:pos="1080"/>
        </w:tabs>
        <w:spacing w:after="120"/>
        <w:jc w:val="both"/>
        <w:rPr>
          <w:rFonts w:cs="Arial"/>
          <w:sz w:val="20"/>
        </w:rPr>
      </w:pPr>
      <w:r w:rsidRPr="003F06E5">
        <w:rPr>
          <w:rFonts w:cs="Arial"/>
          <w:sz w:val="20"/>
        </w:rPr>
        <w:t>All calculations necessary to show compliance with the limits contained in this permit.</w:t>
      </w:r>
    </w:p>
    <w:p w14:paraId="579217C3" w14:textId="2D5CF7EC" w:rsidR="0027290E" w:rsidRDefault="0027290E" w:rsidP="00913EF0">
      <w:pPr>
        <w:jc w:val="both"/>
        <w:rPr>
          <w:rFonts w:cs="Arial"/>
          <w:bCs/>
          <w:sz w:val="20"/>
        </w:rPr>
      </w:pPr>
      <w:r w:rsidRPr="003F06E5">
        <w:rPr>
          <w:rFonts w:cs="Arial"/>
          <w:sz w:val="20"/>
        </w:rPr>
        <w:t xml:space="preserve">All of the above information shall be stored in a format acceptable to the Air Quality Division and </w:t>
      </w:r>
      <w:r>
        <w:rPr>
          <w:rFonts w:cs="Arial"/>
          <w:sz w:val="20"/>
        </w:rPr>
        <w:t>made available to the Department upon request</w:t>
      </w:r>
      <w:r w:rsidRPr="003F06E5">
        <w:rPr>
          <w:rFonts w:cs="Arial"/>
          <w:sz w:val="20"/>
        </w:rPr>
        <w:t>.</w:t>
      </w:r>
      <w:r w:rsidR="004F5061">
        <w:rPr>
          <w:rFonts w:cs="Arial"/>
          <w:sz w:val="20"/>
        </w:rPr>
        <w:t xml:space="preserve"> </w:t>
      </w:r>
      <w:r>
        <w:rPr>
          <w:rFonts w:cs="Arial"/>
          <w:sz w:val="20"/>
          <w:vertAlign w:val="superscript"/>
        </w:rPr>
        <w:t>2</w:t>
      </w:r>
      <w:r w:rsidRPr="003F06E5">
        <w:rPr>
          <w:rFonts w:cs="Arial"/>
          <w:sz w:val="20"/>
        </w:rPr>
        <w:t xml:space="preserve"> </w:t>
      </w:r>
      <w:r w:rsidRPr="003F06E5">
        <w:rPr>
          <w:rFonts w:cs="Arial"/>
          <w:b/>
          <w:bCs/>
          <w:sz w:val="20"/>
        </w:rPr>
        <w:t>(R 336.1205(1)(a), R 336.1224, R 336.1225, R 336.1228, R 336.1229(2)(b), R 336.1301, R 336.1331, R 336.1401, R 336.1702(a), R 336.1901,</w:t>
      </w:r>
      <w:r w:rsidRPr="003F06E5">
        <w:rPr>
          <w:rFonts w:cs="Arial"/>
          <w:b/>
          <w:sz w:val="20"/>
        </w:rPr>
        <w:t xml:space="preserve"> R 336.1912, </w:t>
      </w:r>
      <w:r w:rsidRPr="003F06E5">
        <w:rPr>
          <w:rFonts w:cs="Arial"/>
          <w:b/>
          <w:bCs/>
          <w:sz w:val="20"/>
        </w:rPr>
        <w:t>R 336.2802(4), R 336.2803, R 336.2804, R 336.2810, 40 CFR</w:t>
      </w:r>
      <w:r>
        <w:rPr>
          <w:rFonts w:cs="Arial"/>
          <w:b/>
          <w:bCs/>
          <w:sz w:val="20"/>
        </w:rPr>
        <w:t xml:space="preserve"> 52.21(c), (d), and (j)</w:t>
      </w:r>
      <w:r w:rsidRPr="003F06E5">
        <w:rPr>
          <w:rFonts w:cs="Arial"/>
          <w:b/>
          <w:bCs/>
          <w:sz w:val="20"/>
        </w:rPr>
        <w:t>)</w:t>
      </w:r>
    </w:p>
    <w:p w14:paraId="1AA67EFD" w14:textId="77777777" w:rsidR="00A47EDF" w:rsidRDefault="00A47EDF" w:rsidP="00913EF0">
      <w:pPr>
        <w:jc w:val="both"/>
        <w:rPr>
          <w:rFonts w:cs="Arial"/>
          <w:bCs/>
          <w:sz w:val="20"/>
        </w:rPr>
      </w:pPr>
    </w:p>
    <w:p w14:paraId="00628003" w14:textId="77777777" w:rsidR="00D72D77" w:rsidRPr="00CC02A3" w:rsidRDefault="00D72D77" w:rsidP="00913EF0">
      <w:pPr>
        <w:jc w:val="both"/>
        <w:rPr>
          <w:sz w:val="20"/>
        </w:rPr>
      </w:pPr>
      <w:r w:rsidRPr="00FE0AD0">
        <w:rPr>
          <w:b/>
          <w:sz w:val="20"/>
        </w:rPr>
        <w:t>See Appendi</w:t>
      </w:r>
      <w:r w:rsidR="009E1E14">
        <w:rPr>
          <w:b/>
          <w:sz w:val="20"/>
        </w:rPr>
        <w:t>x</w:t>
      </w:r>
      <w:r w:rsidRPr="00FE0AD0">
        <w:rPr>
          <w:b/>
          <w:sz w:val="20"/>
        </w:rPr>
        <w:t xml:space="preserve"> </w:t>
      </w:r>
      <w:r w:rsidR="00374DA6">
        <w:rPr>
          <w:b/>
          <w:sz w:val="20"/>
        </w:rPr>
        <w:t>3-1</w:t>
      </w:r>
    </w:p>
    <w:p w14:paraId="5DD5AD3C" w14:textId="77777777" w:rsidR="00F87108" w:rsidRDefault="00F87108" w:rsidP="00913EF0">
      <w:pPr>
        <w:jc w:val="both"/>
      </w:pPr>
    </w:p>
    <w:p w14:paraId="6963AED6" w14:textId="77777777" w:rsidR="00E14632" w:rsidRPr="00CC02A3" w:rsidRDefault="00A13378" w:rsidP="00913EF0">
      <w:pPr>
        <w:jc w:val="both"/>
        <w:rPr>
          <w:sz w:val="20"/>
          <w:u w:val="single"/>
        </w:rPr>
      </w:pPr>
      <w:r>
        <w:rPr>
          <w:b/>
        </w:rPr>
        <w:t xml:space="preserve">VII.  </w:t>
      </w:r>
      <w:r w:rsidR="00E14632">
        <w:rPr>
          <w:b/>
          <w:u w:val="single"/>
        </w:rPr>
        <w:t>REPORTING</w:t>
      </w:r>
    </w:p>
    <w:p w14:paraId="30374061" w14:textId="77777777" w:rsidR="00E14632" w:rsidRPr="003F4905" w:rsidRDefault="00E14632" w:rsidP="00913EF0">
      <w:pPr>
        <w:jc w:val="both"/>
        <w:rPr>
          <w:sz w:val="20"/>
        </w:rPr>
      </w:pPr>
    </w:p>
    <w:p w14:paraId="52AD8DA6" w14:textId="77777777" w:rsidR="00117BC6" w:rsidRPr="004B4509" w:rsidRDefault="00117BC6" w:rsidP="001C58AC">
      <w:pPr>
        <w:ind w:left="360" w:hanging="360"/>
        <w:jc w:val="both"/>
        <w:rPr>
          <w:sz w:val="20"/>
        </w:rPr>
      </w:pPr>
      <w:r w:rsidRPr="00794966">
        <w:rPr>
          <w:sz w:val="20"/>
        </w:rPr>
        <w:t>1.</w:t>
      </w:r>
      <w:r w:rsidRPr="00794966">
        <w:rPr>
          <w:sz w:val="20"/>
        </w:rPr>
        <w:tab/>
        <w:t xml:space="preserve">Prompt reporting of deviations pursuant to General Conditions 21 and 22 of Part A.  </w:t>
      </w:r>
      <w:r w:rsidRPr="00794966">
        <w:rPr>
          <w:b/>
          <w:sz w:val="20"/>
        </w:rPr>
        <w:t>(R 336.1213(3)(c)(ii))</w:t>
      </w:r>
    </w:p>
    <w:p w14:paraId="671FECEC" w14:textId="77777777" w:rsidR="00117BC6" w:rsidRPr="00794966" w:rsidRDefault="00117BC6" w:rsidP="001C58AC">
      <w:pPr>
        <w:ind w:left="360" w:hanging="360"/>
        <w:jc w:val="both"/>
        <w:rPr>
          <w:sz w:val="20"/>
        </w:rPr>
      </w:pPr>
    </w:p>
    <w:p w14:paraId="4ED10ED9" w14:textId="77777777" w:rsidR="00117BC6" w:rsidRPr="00794966" w:rsidRDefault="00117BC6" w:rsidP="001C58AC">
      <w:pPr>
        <w:ind w:left="360" w:hanging="360"/>
        <w:jc w:val="both"/>
        <w:rPr>
          <w:sz w:val="20"/>
        </w:rPr>
      </w:pPr>
      <w:r w:rsidRPr="00794966">
        <w:rPr>
          <w:sz w:val="20"/>
        </w:rPr>
        <w:t>2.</w:t>
      </w:r>
      <w:r w:rsidRPr="00794966">
        <w:rPr>
          <w:sz w:val="20"/>
        </w:rPr>
        <w:tab/>
        <w:t xml:space="preserve">Semiannual reporting of monitoring and deviations pursuant to General Condition 23 of Part A.  </w:t>
      </w:r>
      <w:r w:rsidR="004747E9">
        <w:rPr>
          <w:sz w:val="20"/>
        </w:rPr>
        <w:t>The r</w:t>
      </w:r>
      <w:r w:rsidRPr="00794966">
        <w:rPr>
          <w:sz w:val="20"/>
        </w:rPr>
        <w:t xml:space="preserve">eport shall be </w:t>
      </w:r>
      <w:r w:rsidR="00B86A07">
        <w:rPr>
          <w:sz w:val="20"/>
        </w:rPr>
        <w:t xml:space="preserve">postmarked or </w:t>
      </w:r>
      <w:r w:rsidRPr="00794966">
        <w:rPr>
          <w:sz w:val="20"/>
        </w:rPr>
        <w:t xml:space="preserve">received by </w:t>
      </w:r>
      <w:r w:rsidR="004747E9">
        <w:rPr>
          <w:sz w:val="20"/>
        </w:rPr>
        <w:t xml:space="preserve">the </w:t>
      </w:r>
      <w:r w:rsidRPr="00794966">
        <w:rPr>
          <w:sz w:val="20"/>
        </w:rPr>
        <w:t xml:space="preserve">appropriate AQD </w:t>
      </w:r>
      <w:r w:rsidR="004747E9">
        <w:rPr>
          <w:sz w:val="20"/>
        </w:rPr>
        <w:t>D</w:t>
      </w:r>
      <w:r w:rsidRPr="00794966">
        <w:rPr>
          <w:sz w:val="20"/>
        </w:rPr>
        <w:t xml:space="preserve">istrict </w:t>
      </w:r>
      <w:r w:rsidR="004747E9">
        <w:rPr>
          <w:sz w:val="20"/>
        </w:rPr>
        <w:t>O</w:t>
      </w:r>
      <w:r w:rsidRPr="00794966">
        <w:rPr>
          <w:sz w:val="20"/>
        </w:rPr>
        <w:t xml:space="preserve">ffice by March 15 for reporting period July 1 to December 31 and September 15 for reporting period January 1 to June 30.  </w:t>
      </w:r>
      <w:r w:rsidRPr="00794966">
        <w:rPr>
          <w:b/>
          <w:sz w:val="20"/>
        </w:rPr>
        <w:t>(R 336.1213(3)(c)(i))</w:t>
      </w:r>
    </w:p>
    <w:p w14:paraId="45337100" w14:textId="77777777" w:rsidR="00A935B0" w:rsidRPr="00794966" w:rsidRDefault="00A935B0" w:rsidP="001C58AC">
      <w:pPr>
        <w:ind w:left="360" w:hanging="360"/>
        <w:jc w:val="both"/>
        <w:rPr>
          <w:sz w:val="20"/>
        </w:rPr>
      </w:pPr>
    </w:p>
    <w:p w14:paraId="6182E27E" w14:textId="77777777" w:rsidR="003A0E4B" w:rsidRDefault="00117BC6" w:rsidP="001C58AC">
      <w:pPr>
        <w:ind w:left="360" w:hanging="360"/>
        <w:jc w:val="both"/>
        <w:rPr>
          <w:sz w:val="20"/>
        </w:rPr>
      </w:pPr>
      <w:r w:rsidRPr="00794966">
        <w:rPr>
          <w:sz w:val="20"/>
        </w:rPr>
        <w:t>3.</w:t>
      </w:r>
      <w:r w:rsidRPr="00794966">
        <w:rPr>
          <w:sz w:val="20"/>
        </w:rPr>
        <w:tab/>
        <w:t xml:space="preserve">Annual certification of compliance pursuant to General Conditions 19 and 20 of Part A.  </w:t>
      </w:r>
      <w:r w:rsidR="00BA0289">
        <w:rPr>
          <w:sz w:val="20"/>
        </w:rPr>
        <w:t>The r</w:t>
      </w:r>
      <w:r w:rsidRPr="00794966">
        <w:rPr>
          <w:sz w:val="20"/>
        </w:rPr>
        <w:t xml:space="preserve">eport shall be </w:t>
      </w:r>
      <w:r w:rsidR="00B86A07">
        <w:rPr>
          <w:sz w:val="20"/>
        </w:rPr>
        <w:t xml:space="preserve">postmarked or </w:t>
      </w:r>
      <w:r w:rsidRPr="00794966">
        <w:rPr>
          <w:sz w:val="20"/>
        </w:rPr>
        <w:t xml:space="preserve">received by </w:t>
      </w:r>
      <w:r w:rsidR="004747E9">
        <w:rPr>
          <w:sz w:val="20"/>
        </w:rPr>
        <w:t xml:space="preserve">the </w:t>
      </w:r>
      <w:r w:rsidRPr="00794966">
        <w:rPr>
          <w:sz w:val="20"/>
        </w:rPr>
        <w:t>appropriate AQD</w:t>
      </w:r>
      <w:r w:rsidR="00F647A0">
        <w:rPr>
          <w:sz w:val="20"/>
        </w:rPr>
        <w:t xml:space="preserve"> </w:t>
      </w:r>
      <w:r w:rsidR="004747E9">
        <w:rPr>
          <w:sz w:val="20"/>
        </w:rPr>
        <w:t>D</w:t>
      </w:r>
      <w:r w:rsidRPr="00794966">
        <w:rPr>
          <w:sz w:val="20"/>
        </w:rPr>
        <w:t xml:space="preserve">istrict </w:t>
      </w:r>
      <w:r w:rsidR="004747E9">
        <w:rPr>
          <w:sz w:val="20"/>
        </w:rPr>
        <w:t>O</w:t>
      </w:r>
      <w:r w:rsidRPr="00794966">
        <w:rPr>
          <w:sz w:val="20"/>
        </w:rPr>
        <w:t xml:space="preserve">ffice by March 15 for the previous calendar year.  </w:t>
      </w:r>
      <w:r w:rsidRPr="00794966">
        <w:rPr>
          <w:b/>
          <w:sz w:val="20"/>
        </w:rPr>
        <w:t>(R 336.1213(4)(c))</w:t>
      </w:r>
    </w:p>
    <w:p w14:paraId="7537DF46" w14:textId="77777777" w:rsidR="00CA78EE" w:rsidRDefault="00CA78EE" w:rsidP="001C58AC">
      <w:pPr>
        <w:ind w:left="360" w:hanging="360"/>
        <w:jc w:val="both"/>
        <w:rPr>
          <w:sz w:val="20"/>
        </w:rPr>
      </w:pPr>
    </w:p>
    <w:p w14:paraId="7B7D8905" w14:textId="44593542" w:rsidR="007E78B2" w:rsidRPr="007E78B2" w:rsidRDefault="00CA78EE" w:rsidP="001C58AC">
      <w:pPr>
        <w:ind w:left="360" w:hanging="360"/>
        <w:jc w:val="both"/>
        <w:rPr>
          <w:rFonts w:cs="Arial"/>
          <w:sz w:val="20"/>
        </w:rPr>
      </w:pPr>
      <w:r>
        <w:rPr>
          <w:rFonts w:cs="Arial"/>
          <w:sz w:val="20"/>
        </w:rPr>
        <w:t>4</w:t>
      </w:r>
      <w:r w:rsidRPr="003F06E5">
        <w:rPr>
          <w:rFonts w:cs="Arial"/>
          <w:sz w:val="20"/>
        </w:rPr>
        <w:t xml:space="preserve">. </w:t>
      </w:r>
      <w:r w:rsidRPr="003F06E5">
        <w:rPr>
          <w:rFonts w:cs="Arial"/>
          <w:sz w:val="20"/>
        </w:rPr>
        <w:tab/>
        <w:t>The permittee shall submit an excess emission report (EER) and summary report in an acceptable format to the AQD District Supervisor and the TPU Supervisor within 30 days following the end of each calendar quarter as specified in 40 CFR 60.7(c) and (d).  The Summary Report shall follow the format of Figure 1 in 40 CFR 60.7(d).  The EER shall include the following information:</w:t>
      </w:r>
      <w:r w:rsidR="004F5061">
        <w:rPr>
          <w:rFonts w:cs="Arial"/>
          <w:sz w:val="20"/>
        </w:rPr>
        <w:t xml:space="preserve"> </w:t>
      </w:r>
      <w:r w:rsidR="00325566">
        <w:rPr>
          <w:rFonts w:cs="Arial"/>
          <w:sz w:val="20"/>
          <w:vertAlign w:val="superscript"/>
        </w:rPr>
        <w:t>2</w:t>
      </w:r>
      <w:r w:rsidR="007E78B2">
        <w:rPr>
          <w:rFonts w:cs="Arial"/>
          <w:sz w:val="20"/>
        </w:rPr>
        <w:t xml:space="preserve"> </w:t>
      </w:r>
      <w:r w:rsidR="007E78B2" w:rsidRPr="003F06E5">
        <w:rPr>
          <w:rFonts w:cs="Arial"/>
          <w:b/>
          <w:sz w:val="20"/>
        </w:rPr>
        <w:t>(</w:t>
      </w:r>
      <w:r w:rsidR="007E78B2" w:rsidRPr="003F06E5">
        <w:rPr>
          <w:rFonts w:cs="Arial"/>
          <w:b/>
          <w:bCs/>
          <w:sz w:val="20"/>
        </w:rPr>
        <w:t xml:space="preserve">R 336.1205, R 336.1224, R 336.1228, R 336.1229(2)(b), R 336.2803, R 336.2804, R 336.2810, </w:t>
      </w:r>
      <w:r w:rsidR="007E78B2" w:rsidRPr="003F06E5">
        <w:rPr>
          <w:b/>
          <w:sz w:val="20"/>
        </w:rPr>
        <w:t xml:space="preserve">R 336.2902(2)(c), </w:t>
      </w:r>
      <w:r w:rsidR="00F119DA">
        <w:rPr>
          <w:b/>
          <w:sz w:val="20"/>
        </w:rPr>
        <w:t>40 CFR Part 51, Appendix S</w:t>
      </w:r>
      <w:r w:rsidR="007E78B2" w:rsidRPr="003F06E5">
        <w:rPr>
          <w:b/>
          <w:sz w:val="20"/>
        </w:rPr>
        <w:t>,</w:t>
      </w:r>
      <w:r w:rsidR="007E78B2" w:rsidRPr="003F06E5">
        <w:rPr>
          <w:sz w:val="20"/>
        </w:rPr>
        <w:t xml:space="preserve"> </w:t>
      </w:r>
      <w:r w:rsidR="007E78B2" w:rsidRPr="003F06E5">
        <w:rPr>
          <w:rFonts w:cs="Arial"/>
          <w:b/>
          <w:bCs/>
          <w:sz w:val="20"/>
        </w:rPr>
        <w:t>40</w:t>
      </w:r>
      <w:r w:rsidR="004C592A">
        <w:rPr>
          <w:rFonts w:cs="Arial"/>
          <w:b/>
          <w:bCs/>
          <w:sz w:val="20"/>
        </w:rPr>
        <w:t> </w:t>
      </w:r>
      <w:r w:rsidR="007E78B2" w:rsidRPr="003F06E5">
        <w:rPr>
          <w:rFonts w:cs="Arial"/>
          <w:b/>
          <w:bCs/>
          <w:sz w:val="20"/>
        </w:rPr>
        <w:t xml:space="preserve">CFR 52.21(c), (d), and (j), </w:t>
      </w:r>
      <w:r w:rsidR="007E78B2" w:rsidRPr="003F06E5">
        <w:rPr>
          <w:rFonts w:cs="Arial"/>
          <w:b/>
          <w:sz w:val="20"/>
        </w:rPr>
        <w:t>40 CFR 60.7(c) and (d))</w:t>
      </w:r>
    </w:p>
    <w:p w14:paraId="19FE8A1E" w14:textId="77777777" w:rsidR="007E78B2" w:rsidRPr="003F06E5" w:rsidRDefault="007E78B2" w:rsidP="00913EF0">
      <w:pPr>
        <w:ind w:hanging="360"/>
        <w:jc w:val="both"/>
        <w:rPr>
          <w:rFonts w:cs="Arial"/>
          <w:sz w:val="20"/>
        </w:rPr>
      </w:pPr>
    </w:p>
    <w:p w14:paraId="550559C5" w14:textId="77777777" w:rsidR="00CA78EE" w:rsidRPr="003F06E5" w:rsidRDefault="00CA78EE" w:rsidP="001C58AC">
      <w:pPr>
        <w:spacing w:after="120"/>
        <w:ind w:left="720" w:hanging="360"/>
        <w:jc w:val="both"/>
        <w:rPr>
          <w:rFonts w:cs="Arial"/>
          <w:sz w:val="20"/>
        </w:rPr>
      </w:pPr>
      <w:r w:rsidRPr="003F06E5">
        <w:rPr>
          <w:rFonts w:cs="Arial"/>
          <w:sz w:val="20"/>
        </w:rPr>
        <w:t>a.</w:t>
      </w:r>
      <w:r w:rsidRPr="003F06E5">
        <w:rPr>
          <w:rFonts w:cs="Arial"/>
          <w:sz w:val="20"/>
        </w:rPr>
        <w:tab/>
        <w:t xml:space="preserve">A report of each exceedance above the limits specified in the emission limits of this permit.  This includes the date, time, magnitude, cause and corrective actions of all occurrences during the reporting period. </w:t>
      </w:r>
    </w:p>
    <w:p w14:paraId="4951AF3C" w14:textId="77777777" w:rsidR="00CA78EE" w:rsidRPr="003F06E5" w:rsidRDefault="00CA78EE" w:rsidP="001C58AC">
      <w:pPr>
        <w:spacing w:after="120"/>
        <w:ind w:left="720" w:hanging="360"/>
        <w:jc w:val="both"/>
        <w:rPr>
          <w:rFonts w:cs="Arial"/>
          <w:sz w:val="20"/>
        </w:rPr>
      </w:pPr>
      <w:r w:rsidRPr="003F06E5">
        <w:rPr>
          <w:rFonts w:cs="Arial"/>
          <w:sz w:val="20"/>
        </w:rPr>
        <w:t>b.</w:t>
      </w:r>
      <w:r w:rsidRPr="003F06E5">
        <w:rPr>
          <w:rFonts w:cs="Arial"/>
          <w:sz w:val="20"/>
        </w:rPr>
        <w:tab/>
        <w:t>A report of all periods of the Continuous Emission Monitoring and Continuous Emission Rate Monitoring System (CEMS/CERMS), and if applicable Predictive Emission Monitoring System (PEMS), downtime and corrective action.</w:t>
      </w:r>
    </w:p>
    <w:p w14:paraId="5DBC7460" w14:textId="77777777" w:rsidR="00CA78EE" w:rsidRPr="003F06E5" w:rsidRDefault="00CA78EE" w:rsidP="001C58AC">
      <w:pPr>
        <w:spacing w:after="120"/>
        <w:ind w:left="720" w:hanging="360"/>
        <w:jc w:val="both"/>
        <w:rPr>
          <w:rFonts w:cs="Arial"/>
          <w:sz w:val="20"/>
        </w:rPr>
      </w:pPr>
      <w:r w:rsidRPr="003F06E5">
        <w:rPr>
          <w:rFonts w:cs="Arial"/>
          <w:sz w:val="20"/>
        </w:rPr>
        <w:t>c.</w:t>
      </w:r>
      <w:r w:rsidRPr="003F06E5">
        <w:rPr>
          <w:rFonts w:cs="Arial"/>
          <w:sz w:val="20"/>
        </w:rPr>
        <w:tab/>
        <w:t>A report of the total operating time of the boiler during the reporting period.</w:t>
      </w:r>
    </w:p>
    <w:p w14:paraId="21C97014" w14:textId="77777777" w:rsidR="00CA78EE" w:rsidRPr="003F06E5" w:rsidRDefault="00CA78EE" w:rsidP="001C58AC">
      <w:pPr>
        <w:spacing w:after="120"/>
        <w:ind w:left="720" w:hanging="360"/>
        <w:jc w:val="both"/>
        <w:rPr>
          <w:rFonts w:cs="Arial"/>
          <w:sz w:val="20"/>
        </w:rPr>
      </w:pPr>
      <w:r w:rsidRPr="003F06E5">
        <w:rPr>
          <w:rFonts w:cs="Arial"/>
          <w:sz w:val="20"/>
        </w:rPr>
        <w:t>d.</w:t>
      </w:r>
      <w:r w:rsidRPr="003F06E5">
        <w:rPr>
          <w:rFonts w:cs="Arial"/>
          <w:sz w:val="20"/>
        </w:rPr>
        <w:tab/>
        <w:t>A report of any periods that the CEMS/CERMS, and if applicable PEMS, exceed the instrument range.</w:t>
      </w:r>
    </w:p>
    <w:p w14:paraId="47DD63A4" w14:textId="42CAD06D" w:rsidR="00CA78EE" w:rsidRDefault="00CA78EE" w:rsidP="001C58AC">
      <w:pPr>
        <w:ind w:left="720" w:hanging="360"/>
        <w:jc w:val="both"/>
        <w:rPr>
          <w:rFonts w:cs="Arial"/>
          <w:sz w:val="20"/>
        </w:rPr>
      </w:pPr>
      <w:r w:rsidRPr="003F06E5">
        <w:rPr>
          <w:rFonts w:cs="Arial"/>
          <w:sz w:val="20"/>
        </w:rPr>
        <w:t>e.</w:t>
      </w:r>
      <w:r w:rsidRPr="003F06E5">
        <w:rPr>
          <w:rFonts w:cs="Arial"/>
          <w:sz w:val="20"/>
        </w:rPr>
        <w:tab/>
        <w:t>If no exceedances or CEMS/CERMS, and if applicable PEMS, downtime occurred during the reporting period, the permittee shall report that fact.</w:t>
      </w:r>
    </w:p>
    <w:p w14:paraId="79AABB9D" w14:textId="77777777" w:rsidR="00816282" w:rsidRDefault="00816282" w:rsidP="001C58AC">
      <w:pPr>
        <w:ind w:left="720" w:hanging="360"/>
        <w:jc w:val="both"/>
        <w:rPr>
          <w:rFonts w:cs="Arial"/>
          <w:sz w:val="20"/>
        </w:rPr>
      </w:pPr>
    </w:p>
    <w:p w14:paraId="6B92A3A5" w14:textId="664C4CDF" w:rsidR="00816282" w:rsidRPr="00473905" w:rsidRDefault="00816282" w:rsidP="00BF2C79">
      <w:pPr>
        <w:numPr>
          <w:ilvl w:val="0"/>
          <w:numId w:val="178"/>
        </w:numPr>
        <w:jc w:val="both"/>
        <w:rPr>
          <w:rFonts w:cs="Arial"/>
          <w:b/>
          <w:sz w:val="20"/>
        </w:rPr>
      </w:pPr>
      <w:r w:rsidRPr="000356F1">
        <w:rPr>
          <w:rFonts w:cs="Arial"/>
          <w:sz w:val="20"/>
        </w:rPr>
        <w:t>The permittee shall submit any performance test reports</w:t>
      </w:r>
      <w:r w:rsidR="00490C2B">
        <w:rPr>
          <w:rFonts w:cs="Arial"/>
          <w:sz w:val="20"/>
        </w:rPr>
        <w:t>,</w:t>
      </w:r>
      <w:r w:rsidRPr="000356F1">
        <w:rPr>
          <w:rFonts w:cs="Arial"/>
          <w:sz w:val="20"/>
        </w:rPr>
        <w:t xml:space="preserve"> </w:t>
      </w:r>
      <w:r w:rsidRPr="00816282">
        <w:rPr>
          <w:sz w:val="20"/>
        </w:rPr>
        <w:t>including RATA reports</w:t>
      </w:r>
      <w:r w:rsidR="00490C2B">
        <w:rPr>
          <w:sz w:val="20"/>
        </w:rPr>
        <w:t>,</w:t>
      </w:r>
      <w:r w:rsidRPr="00816282">
        <w:rPr>
          <w:sz w:val="20"/>
        </w:rPr>
        <w:t xml:space="preserve">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sidRPr="00E40673">
        <w:rPr>
          <w:rFonts w:cs="Arial"/>
          <w:color w:val="000000"/>
          <w:sz w:val="20"/>
        </w:rPr>
        <w:t>.</w:t>
      </w:r>
      <w:r>
        <w:rPr>
          <w:sz w:val="20"/>
        </w:rPr>
        <w:t xml:space="preserve"> </w:t>
      </w:r>
      <w:r w:rsidR="002C2CBF">
        <w:rPr>
          <w:rFonts w:cs="Arial"/>
          <w:sz w:val="20"/>
          <w:vertAlign w:val="superscript"/>
        </w:rPr>
        <w:t>2</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r>
        <w:rPr>
          <w:rFonts w:cs="Arial"/>
          <w:b/>
          <w:sz w:val="20"/>
        </w:rPr>
        <w:t xml:space="preserve">, </w:t>
      </w:r>
      <w:r w:rsidRPr="00816282">
        <w:rPr>
          <w:rFonts w:cs="Arial"/>
          <w:b/>
          <w:sz w:val="20"/>
        </w:rPr>
        <w:t>R 336.2156</w:t>
      </w:r>
      <w:r>
        <w:rPr>
          <w:rFonts w:cs="Arial"/>
          <w:b/>
          <w:sz w:val="20"/>
        </w:rPr>
        <w:t>(c)</w:t>
      </w:r>
      <w:r w:rsidRPr="000356F1">
        <w:rPr>
          <w:rFonts w:cs="Arial"/>
          <w:b/>
          <w:sz w:val="20"/>
        </w:rPr>
        <w:t>)</w:t>
      </w:r>
    </w:p>
    <w:p w14:paraId="36E5CC4A" w14:textId="77777777" w:rsidR="00473905" w:rsidRPr="00473905" w:rsidRDefault="00473905" w:rsidP="00473905">
      <w:pPr>
        <w:jc w:val="both"/>
        <w:rPr>
          <w:rFonts w:cs="Arial"/>
          <w:b/>
          <w:sz w:val="20"/>
        </w:rPr>
      </w:pPr>
    </w:p>
    <w:p w14:paraId="419C50BE" w14:textId="77777777" w:rsidR="00E14632" w:rsidRPr="00FE0AD0" w:rsidRDefault="00E14632" w:rsidP="00913EF0">
      <w:pPr>
        <w:jc w:val="both"/>
        <w:rPr>
          <w:rFonts w:cs="Arial"/>
          <w:b/>
          <w:sz w:val="20"/>
        </w:rPr>
      </w:pPr>
      <w:r w:rsidRPr="00FE0AD0">
        <w:rPr>
          <w:rFonts w:cs="Arial"/>
          <w:b/>
          <w:sz w:val="20"/>
        </w:rPr>
        <w:t>See Appendix 8</w:t>
      </w:r>
      <w:r w:rsidR="007E78B2">
        <w:rPr>
          <w:rFonts w:cs="Arial"/>
          <w:b/>
          <w:sz w:val="20"/>
        </w:rPr>
        <w:t>-1</w:t>
      </w:r>
    </w:p>
    <w:p w14:paraId="24D25BBF" w14:textId="77777777" w:rsidR="007F4D27" w:rsidRDefault="007F4D27" w:rsidP="00913EF0">
      <w:pPr>
        <w:rPr>
          <w:b/>
        </w:rPr>
      </w:pPr>
    </w:p>
    <w:p w14:paraId="3516763E" w14:textId="77777777" w:rsidR="004255EC" w:rsidRPr="00CC02A3" w:rsidRDefault="00A13378" w:rsidP="00913EF0">
      <w:pPr>
        <w:rPr>
          <w:sz w:val="20"/>
        </w:rPr>
      </w:pPr>
      <w:r>
        <w:rPr>
          <w:b/>
        </w:rPr>
        <w:t xml:space="preserve">VIII.  </w:t>
      </w:r>
      <w:r w:rsidR="00CE1923">
        <w:rPr>
          <w:b/>
          <w:u w:val="single"/>
        </w:rPr>
        <w:t>STACK/</w:t>
      </w:r>
      <w:r w:rsidR="004255EC">
        <w:rPr>
          <w:b/>
          <w:u w:val="single"/>
        </w:rPr>
        <w:t>VENT RESTRICTION(S)</w:t>
      </w:r>
    </w:p>
    <w:p w14:paraId="39C309C8" w14:textId="77777777" w:rsidR="004255EC" w:rsidRPr="00FE0AD0" w:rsidRDefault="004255EC" w:rsidP="00913EF0">
      <w:pPr>
        <w:rPr>
          <w:sz w:val="20"/>
        </w:rPr>
      </w:pPr>
    </w:p>
    <w:p w14:paraId="0A5B0EA8" w14:textId="77777777" w:rsidR="004255EC" w:rsidRPr="00FE0AD0" w:rsidRDefault="004255EC" w:rsidP="00913EF0">
      <w:pPr>
        <w:jc w:val="both"/>
        <w:rPr>
          <w:sz w:val="20"/>
        </w:rPr>
      </w:pPr>
      <w:r w:rsidRPr="00FE0AD0">
        <w:rPr>
          <w:sz w:val="20"/>
        </w:rPr>
        <w:t>The exhaust gases from the stacks listed in the table below shall be discharged unobstructed vertically upwards to the ambient air unless otherwise noted:</w:t>
      </w:r>
    </w:p>
    <w:p w14:paraId="624E0411" w14:textId="77777777" w:rsidR="004255EC" w:rsidRPr="00FE0AD0" w:rsidRDefault="004255EC"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4255EC" w14:paraId="2C8CE49D" w14:textId="77777777" w:rsidTr="00913EF0">
        <w:trPr>
          <w:cantSplit/>
          <w:tblHeader/>
        </w:trPr>
        <w:tc>
          <w:tcPr>
            <w:tcW w:w="3510" w:type="dxa"/>
            <w:tcBorders>
              <w:bottom w:val="single" w:sz="4" w:space="0" w:color="auto"/>
            </w:tcBorders>
          </w:tcPr>
          <w:p w14:paraId="65FEF37D" w14:textId="77777777" w:rsidR="004255EC" w:rsidRPr="00BD3DE3" w:rsidRDefault="004255EC" w:rsidP="00830D12">
            <w:pPr>
              <w:jc w:val="center"/>
              <w:rPr>
                <w:b/>
                <w:sz w:val="20"/>
              </w:rPr>
            </w:pPr>
            <w:r w:rsidRPr="00BD3DE3">
              <w:rPr>
                <w:b/>
                <w:sz w:val="20"/>
              </w:rPr>
              <w:t>Stack &amp; Vent ID</w:t>
            </w:r>
          </w:p>
        </w:tc>
        <w:tc>
          <w:tcPr>
            <w:tcW w:w="1710" w:type="dxa"/>
            <w:tcBorders>
              <w:bottom w:val="single" w:sz="4" w:space="0" w:color="auto"/>
            </w:tcBorders>
          </w:tcPr>
          <w:p w14:paraId="00CFF129" w14:textId="77777777" w:rsidR="004255EC" w:rsidRPr="00BD3DE3" w:rsidRDefault="004255EC" w:rsidP="00830D12">
            <w:pPr>
              <w:jc w:val="center"/>
              <w:rPr>
                <w:b/>
                <w:sz w:val="20"/>
              </w:rPr>
            </w:pPr>
            <w:r w:rsidRPr="00BD3DE3">
              <w:rPr>
                <w:b/>
                <w:sz w:val="20"/>
              </w:rPr>
              <w:t xml:space="preserve">Maximum </w:t>
            </w:r>
            <w:r>
              <w:rPr>
                <w:b/>
                <w:sz w:val="20"/>
              </w:rPr>
              <w:t>Exhaust Dimensions</w:t>
            </w:r>
          </w:p>
          <w:p w14:paraId="446350D7" w14:textId="77777777" w:rsidR="004255EC" w:rsidRPr="00BD3DE3" w:rsidRDefault="004255EC" w:rsidP="00830D12">
            <w:pPr>
              <w:jc w:val="center"/>
              <w:rPr>
                <w:b/>
                <w:sz w:val="20"/>
              </w:rPr>
            </w:pPr>
            <w:r w:rsidRPr="00BD3DE3">
              <w:rPr>
                <w:b/>
                <w:sz w:val="20"/>
              </w:rPr>
              <w:t>(</w:t>
            </w:r>
            <w:r w:rsidR="00AF7E93">
              <w:rPr>
                <w:b/>
                <w:sz w:val="20"/>
              </w:rPr>
              <w:t>i</w:t>
            </w:r>
            <w:r w:rsidRPr="00BD3DE3">
              <w:rPr>
                <w:b/>
                <w:sz w:val="20"/>
              </w:rPr>
              <w:t>nches)</w:t>
            </w:r>
          </w:p>
        </w:tc>
        <w:tc>
          <w:tcPr>
            <w:tcW w:w="1800" w:type="dxa"/>
            <w:tcBorders>
              <w:bottom w:val="single" w:sz="4" w:space="0" w:color="auto"/>
            </w:tcBorders>
          </w:tcPr>
          <w:p w14:paraId="3121229F" w14:textId="77777777" w:rsidR="004255EC" w:rsidRPr="00BD3DE3" w:rsidRDefault="004255EC" w:rsidP="00830D12">
            <w:pPr>
              <w:jc w:val="center"/>
              <w:rPr>
                <w:b/>
                <w:sz w:val="20"/>
              </w:rPr>
            </w:pPr>
            <w:r w:rsidRPr="00BD3DE3">
              <w:rPr>
                <w:b/>
                <w:sz w:val="20"/>
              </w:rPr>
              <w:t>M</w:t>
            </w:r>
            <w:r>
              <w:rPr>
                <w:b/>
                <w:sz w:val="20"/>
              </w:rPr>
              <w:t>inimum Height Above Ground</w:t>
            </w:r>
          </w:p>
          <w:p w14:paraId="5F39FCE2" w14:textId="77777777" w:rsidR="004255EC" w:rsidRPr="00BD3DE3" w:rsidRDefault="004255EC" w:rsidP="00830D12">
            <w:pPr>
              <w:jc w:val="center"/>
              <w:rPr>
                <w:b/>
                <w:sz w:val="20"/>
              </w:rPr>
            </w:pPr>
            <w:r w:rsidRPr="00BD3DE3">
              <w:rPr>
                <w:b/>
                <w:sz w:val="20"/>
              </w:rPr>
              <w:t>(feet)</w:t>
            </w:r>
          </w:p>
        </w:tc>
        <w:tc>
          <w:tcPr>
            <w:tcW w:w="3240" w:type="dxa"/>
            <w:tcBorders>
              <w:bottom w:val="single" w:sz="4" w:space="0" w:color="auto"/>
            </w:tcBorders>
          </w:tcPr>
          <w:p w14:paraId="4EA7631C" w14:textId="77777777" w:rsidR="004255EC" w:rsidRPr="00BD3DE3" w:rsidRDefault="004255EC" w:rsidP="00830D12">
            <w:pPr>
              <w:jc w:val="center"/>
              <w:rPr>
                <w:b/>
                <w:sz w:val="20"/>
              </w:rPr>
            </w:pPr>
            <w:r w:rsidRPr="00BD3DE3">
              <w:rPr>
                <w:b/>
                <w:sz w:val="20"/>
              </w:rPr>
              <w:t>Underlying Applicable Requirements</w:t>
            </w:r>
          </w:p>
          <w:p w14:paraId="0692106D" w14:textId="77777777" w:rsidR="004255EC" w:rsidRPr="00BD3DE3" w:rsidRDefault="004255EC" w:rsidP="00830D12">
            <w:pPr>
              <w:jc w:val="center"/>
              <w:rPr>
                <w:b/>
                <w:sz w:val="20"/>
              </w:rPr>
            </w:pPr>
          </w:p>
        </w:tc>
      </w:tr>
      <w:tr w:rsidR="00CA78EE" w:rsidRPr="00CA78EE" w14:paraId="47DB16AB" w14:textId="77777777" w:rsidTr="004C592A">
        <w:trPr>
          <w:cantSplit/>
          <w:tblHeader/>
        </w:trPr>
        <w:tc>
          <w:tcPr>
            <w:tcW w:w="3510" w:type="dxa"/>
            <w:tcBorders>
              <w:top w:val="single" w:sz="4" w:space="0" w:color="auto"/>
              <w:left w:val="single" w:sz="4" w:space="0" w:color="auto"/>
              <w:bottom w:val="single" w:sz="4" w:space="0" w:color="auto"/>
              <w:right w:val="single" w:sz="4" w:space="0" w:color="auto"/>
            </w:tcBorders>
          </w:tcPr>
          <w:p w14:paraId="342B2BA9" w14:textId="77777777" w:rsidR="00CA78EE" w:rsidRPr="00CA78EE" w:rsidRDefault="00CA78EE" w:rsidP="007F4D27">
            <w:pPr>
              <w:rPr>
                <w:sz w:val="20"/>
              </w:rPr>
            </w:pPr>
            <w:r w:rsidRPr="00CA78EE">
              <w:rPr>
                <w:sz w:val="20"/>
              </w:rPr>
              <w:t>1. SV015-001</w:t>
            </w:r>
          </w:p>
        </w:tc>
        <w:tc>
          <w:tcPr>
            <w:tcW w:w="1710" w:type="dxa"/>
            <w:tcBorders>
              <w:top w:val="single" w:sz="4" w:space="0" w:color="auto"/>
              <w:left w:val="single" w:sz="4" w:space="0" w:color="auto"/>
              <w:bottom w:val="single" w:sz="4" w:space="0" w:color="auto"/>
              <w:right w:val="single" w:sz="4" w:space="0" w:color="auto"/>
            </w:tcBorders>
          </w:tcPr>
          <w:p w14:paraId="7736B6F3" w14:textId="77777777" w:rsidR="00CA78EE" w:rsidRPr="00CA78EE" w:rsidRDefault="00CA78EE" w:rsidP="007F4D27">
            <w:pPr>
              <w:jc w:val="center"/>
              <w:rPr>
                <w:rFonts w:cs="Arial"/>
                <w:sz w:val="20"/>
              </w:rPr>
            </w:pPr>
            <w:r w:rsidRPr="00CA78EE">
              <w:rPr>
                <w:sz w:val="20"/>
              </w:rPr>
              <w:t>336</w:t>
            </w:r>
            <w:r>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09159033" w14:textId="77777777" w:rsidR="00CA78EE" w:rsidRPr="00CA78EE" w:rsidRDefault="00CA78EE" w:rsidP="007F4D27">
            <w:pPr>
              <w:jc w:val="center"/>
              <w:rPr>
                <w:rFonts w:cs="Arial"/>
                <w:sz w:val="20"/>
              </w:rPr>
            </w:pPr>
            <w:r w:rsidRPr="00CA78EE">
              <w:rPr>
                <w:sz w:val="20"/>
              </w:rPr>
              <w:t>579</w:t>
            </w:r>
            <w:r>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1B49BB30" w14:textId="77777777" w:rsidR="00CA78EE" w:rsidRPr="007E78B2" w:rsidRDefault="00CA78EE" w:rsidP="00CA78EE">
            <w:pPr>
              <w:jc w:val="center"/>
              <w:rPr>
                <w:b/>
                <w:sz w:val="20"/>
              </w:rPr>
            </w:pPr>
            <w:r w:rsidRPr="007E78B2">
              <w:rPr>
                <w:b/>
                <w:sz w:val="20"/>
              </w:rPr>
              <w:t>R 336.1225, R 336.1901, R 336.2803, R 336.2804,</w:t>
            </w:r>
          </w:p>
          <w:p w14:paraId="769EDEED" w14:textId="77777777" w:rsidR="00CA78EE" w:rsidRPr="00CA78EE" w:rsidRDefault="00CA78EE" w:rsidP="00CA78EE">
            <w:pPr>
              <w:jc w:val="center"/>
              <w:rPr>
                <w:sz w:val="20"/>
              </w:rPr>
            </w:pPr>
            <w:r w:rsidRPr="007E78B2">
              <w:rPr>
                <w:b/>
                <w:sz w:val="20"/>
              </w:rPr>
              <w:t>40 CFR 52.21 (c) and (d)</w:t>
            </w:r>
          </w:p>
        </w:tc>
      </w:tr>
    </w:tbl>
    <w:p w14:paraId="3B017F9A" w14:textId="53236E35" w:rsidR="00794DCC" w:rsidRDefault="00794DCC" w:rsidP="00913EF0">
      <w:pPr>
        <w:jc w:val="both"/>
        <w:rPr>
          <w:sz w:val="20"/>
        </w:rPr>
      </w:pPr>
    </w:p>
    <w:p w14:paraId="1147D879" w14:textId="77777777" w:rsidR="003F6047" w:rsidRPr="00FE0AD0" w:rsidRDefault="003F6047" w:rsidP="00913EF0">
      <w:pPr>
        <w:jc w:val="both"/>
        <w:rPr>
          <w:sz w:val="20"/>
        </w:rPr>
      </w:pPr>
    </w:p>
    <w:p w14:paraId="43891CD9" w14:textId="77777777" w:rsidR="00E14632" w:rsidRPr="00440957" w:rsidRDefault="00A13378" w:rsidP="00913EF0">
      <w:pPr>
        <w:jc w:val="both"/>
        <w:rPr>
          <w:sz w:val="20"/>
        </w:rPr>
      </w:pPr>
      <w:r>
        <w:rPr>
          <w:b/>
        </w:rPr>
        <w:t xml:space="preserve">IX.  </w:t>
      </w:r>
      <w:r w:rsidR="00E14632">
        <w:rPr>
          <w:b/>
          <w:u w:val="single"/>
        </w:rPr>
        <w:t>OTHER REQUIREMENT(S)</w:t>
      </w:r>
    </w:p>
    <w:p w14:paraId="7E248BDE" w14:textId="77777777" w:rsidR="00E14632" w:rsidRPr="00FE0AD0" w:rsidRDefault="00E14632" w:rsidP="00913EF0">
      <w:pPr>
        <w:jc w:val="both"/>
        <w:rPr>
          <w:sz w:val="20"/>
        </w:rPr>
      </w:pPr>
    </w:p>
    <w:p w14:paraId="5B16B816" w14:textId="3564926B" w:rsidR="00CA78EE" w:rsidRPr="00CA78EE" w:rsidRDefault="00CA78EE" w:rsidP="001C58AC">
      <w:pPr>
        <w:pStyle w:val="ListParagraph"/>
        <w:numPr>
          <w:ilvl w:val="0"/>
          <w:numId w:val="26"/>
        </w:numPr>
        <w:tabs>
          <w:tab w:val="clear" w:pos="360"/>
          <w:tab w:val="num" w:pos="-360"/>
        </w:tabs>
        <w:jc w:val="both"/>
        <w:rPr>
          <w:rFonts w:cs="Arial"/>
          <w:sz w:val="20"/>
        </w:rPr>
      </w:pPr>
      <w:r w:rsidRPr="00CA78EE">
        <w:rPr>
          <w:rFonts w:cs="Arial"/>
          <w:sz w:val="20"/>
        </w:rPr>
        <w:t xml:space="preserve">The permittee shall comply with the acid rain permitting provisions of 40 CFR Part 72.1 to 72.94, as outlined in a complete Phase II, Acid Rain Permit issued by the AQD.  Phase II, Acid Rain Permit No. </w:t>
      </w:r>
      <w:r w:rsidR="00A31237">
        <w:rPr>
          <w:rFonts w:cs="Arial"/>
          <w:sz w:val="20"/>
        </w:rPr>
        <w:t>MI-AR-1733-20</w:t>
      </w:r>
      <w:r w:rsidR="009155F1">
        <w:rPr>
          <w:rFonts w:cs="Arial"/>
          <w:sz w:val="20"/>
        </w:rPr>
        <w:t>19</w:t>
      </w:r>
      <w:r w:rsidRPr="00CA78EE">
        <w:rPr>
          <w:rFonts w:cs="Arial"/>
          <w:color w:val="FF0000"/>
          <w:sz w:val="20"/>
        </w:rPr>
        <w:t xml:space="preserve"> </w:t>
      </w:r>
      <w:r w:rsidRPr="00CA78EE">
        <w:rPr>
          <w:rFonts w:cs="Arial"/>
          <w:sz w:val="20"/>
        </w:rPr>
        <w:t xml:space="preserve">is hereby incorporated into this ROP as Appendix </w:t>
      </w:r>
      <w:r w:rsidR="007E78B2">
        <w:rPr>
          <w:rFonts w:cs="Arial"/>
          <w:sz w:val="20"/>
        </w:rPr>
        <w:t>9-1</w:t>
      </w:r>
      <w:r w:rsidRPr="00CA78EE">
        <w:rPr>
          <w:rFonts w:cs="Arial"/>
          <w:sz w:val="20"/>
        </w:rPr>
        <w:t xml:space="preserve">.  </w:t>
      </w:r>
      <w:r w:rsidRPr="00CA78EE">
        <w:rPr>
          <w:rFonts w:cs="Arial"/>
          <w:b/>
          <w:sz w:val="20"/>
        </w:rPr>
        <w:t>(R 336.</w:t>
      </w:r>
      <w:r w:rsidR="00266E3A">
        <w:rPr>
          <w:rFonts w:cs="Arial"/>
          <w:b/>
          <w:sz w:val="20"/>
        </w:rPr>
        <w:t>1902(1)(q)</w:t>
      </w:r>
      <w:r w:rsidRPr="00CA78EE">
        <w:rPr>
          <w:rFonts w:cs="Arial"/>
          <w:b/>
          <w:sz w:val="20"/>
        </w:rPr>
        <w:t>)</w:t>
      </w:r>
    </w:p>
    <w:p w14:paraId="11A10853" w14:textId="77777777" w:rsidR="00CA78EE" w:rsidRPr="00CA78EE" w:rsidRDefault="00CA78EE" w:rsidP="001C58AC">
      <w:pPr>
        <w:pStyle w:val="ListParagraph"/>
        <w:ind w:left="360" w:hanging="360"/>
        <w:jc w:val="both"/>
        <w:rPr>
          <w:rFonts w:cs="Arial"/>
          <w:sz w:val="20"/>
        </w:rPr>
      </w:pPr>
    </w:p>
    <w:p w14:paraId="69C913F1" w14:textId="7CE704AF" w:rsidR="00CA78EE" w:rsidRPr="00CA78EE" w:rsidRDefault="00CA78EE" w:rsidP="001C58AC">
      <w:pPr>
        <w:pStyle w:val="ListParagraph"/>
        <w:numPr>
          <w:ilvl w:val="0"/>
          <w:numId w:val="26"/>
        </w:numPr>
        <w:tabs>
          <w:tab w:val="clear" w:pos="360"/>
          <w:tab w:val="num" w:pos="-360"/>
        </w:tabs>
        <w:jc w:val="both"/>
        <w:rPr>
          <w:rFonts w:cs="Arial"/>
          <w:sz w:val="20"/>
        </w:rPr>
      </w:pPr>
      <w:r w:rsidRPr="00CA78EE">
        <w:rPr>
          <w:rFonts w:cs="Arial"/>
          <w:sz w:val="20"/>
        </w:rPr>
        <w:t>The permittee shall not allow the emission of an air pollutant to exceed the amount of any emission allowances that an affected source lawfully holds as of the allowance transfer deadline pursuant to R 336.</w:t>
      </w:r>
      <w:r w:rsidR="00266E3A">
        <w:rPr>
          <w:rFonts w:cs="Arial"/>
          <w:sz w:val="20"/>
        </w:rPr>
        <w:t>1902(1)(q)</w:t>
      </w:r>
      <w:r w:rsidRPr="00CA78EE">
        <w:rPr>
          <w:rFonts w:cs="Arial"/>
          <w:sz w:val="20"/>
        </w:rPr>
        <w:t xml:space="preserve"> and 40 CFR Part 72.9(c)(1)(i).  </w:t>
      </w:r>
      <w:r w:rsidRPr="00CA78EE">
        <w:rPr>
          <w:rFonts w:cs="Arial"/>
          <w:b/>
          <w:sz w:val="20"/>
        </w:rPr>
        <w:t>(R 336.1213(10))</w:t>
      </w:r>
    </w:p>
    <w:p w14:paraId="620F02CE" w14:textId="77777777" w:rsidR="00CA78EE" w:rsidRPr="00CA78EE" w:rsidRDefault="00CA78EE" w:rsidP="001C58AC">
      <w:pPr>
        <w:pStyle w:val="ListParagraph"/>
        <w:ind w:left="360" w:hanging="360"/>
        <w:jc w:val="both"/>
        <w:rPr>
          <w:rFonts w:cs="Arial"/>
          <w:sz w:val="20"/>
        </w:rPr>
      </w:pPr>
    </w:p>
    <w:p w14:paraId="1D81F62D" w14:textId="77777777" w:rsidR="00402FF7" w:rsidRPr="00D77F3A" w:rsidRDefault="00EA66D6" w:rsidP="001C58AC">
      <w:pPr>
        <w:numPr>
          <w:ilvl w:val="0"/>
          <w:numId w:val="26"/>
        </w:numPr>
        <w:tabs>
          <w:tab w:val="clear" w:pos="360"/>
          <w:tab w:val="num" w:pos="-360"/>
        </w:tabs>
        <w:jc w:val="both"/>
        <w:rPr>
          <w:sz w:val="20"/>
        </w:rPr>
      </w:pPr>
      <w:r>
        <w:rPr>
          <w:sz w:val="20"/>
        </w:rPr>
        <w:t xml:space="preserve">An </w:t>
      </w:r>
      <w:r w:rsidR="00402FF7" w:rsidRPr="005B0B86">
        <w:rPr>
          <w:sz w:val="20"/>
        </w:rPr>
        <w:t xml:space="preserve">affected existing EGU shall meet the requirements of Part 15 Emission Limitations and Prohibitions – Mercury.  </w:t>
      </w:r>
      <w:r w:rsidR="00402FF7" w:rsidRPr="005B0B86">
        <w:rPr>
          <w:b/>
          <w:bCs/>
          <w:sz w:val="20"/>
        </w:rPr>
        <w:t>(R 336.2503(1))</w:t>
      </w:r>
    </w:p>
    <w:p w14:paraId="1DCDD78B" w14:textId="77777777" w:rsidR="00D77F3A" w:rsidRDefault="00D77F3A" w:rsidP="001C58AC">
      <w:pPr>
        <w:pStyle w:val="ListParagraph"/>
        <w:ind w:left="360" w:hanging="360"/>
        <w:rPr>
          <w:sz w:val="20"/>
        </w:rPr>
      </w:pPr>
    </w:p>
    <w:p w14:paraId="7CD2B600" w14:textId="2089A655" w:rsidR="00D77F3A" w:rsidRPr="00D77F3A" w:rsidRDefault="00D77F3A" w:rsidP="001C58AC">
      <w:pPr>
        <w:numPr>
          <w:ilvl w:val="0"/>
          <w:numId w:val="26"/>
        </w:numPr>
        <w:tabs>
          <w:tab w:val="clear" w:pos="360"/>
          <w:tab w:val="num" w:pos="-360"/>
        </w:tabs>
        <w:jc w:val="both"/>
        <w:rPr>
          <w:sz w:val="20"/>
        </w:rPr>
      </w:pPr>
      <w:r w:rsidRPr="00D77F3A">
        <w:rPr>
          <w:sz w:val="20"/>
        </w:rPr>
        <w:t xml:space="preserve">The permittee shall comply with the provisions of the </w:t>
      </w:r>
      <w:r w:rsidR="004C592A">
        <w:rPr>
          <w:sz w:val="20"/>
        </w:rPr>
        <w:t>Cross State Air Pollution</w:t>
      </w:r>
      <w:r w:rsidR="004C592A" w:rsidRPr="00D77F3A">
        <w:rPr>
          <w:sz w:val="20"/>
        </w:rPr>
        <w:t xml:space="preserve"> </w:t>
      </w:r>
      <w:r w:rsidRPr="00D77F3A">
        <w:rPr>
          <w:sz w:val="20"/>
        </w:rPr>
        <w:t xml:space="preserve">Rule </w:t>
      </w:r>
      <w:r w:rsidR="00660D86" w:rsidRPr="00D77F3A">
        <w:rPr>
          <w:sz w:val="20"/>
        </w:rPr>
        <w:t>NO</w:t>
      </w:r>
      <w:r w:rsidR="00660D86">
        <w:rPr>
          <w:sz w:val="20"/>
        </w:rPr>
        <w:t>x</w:t>
      </w:r>
      <w:r w:rsidR="00660D86" w:rsidRPr="00D77F3A">
        <w:rPr>
          <w:sz w:val="20"/>
        </w:rPr>
        <w:t xml:space="preserve"> </w:t>
      </w:r>
      <w:r w:rsidRPr="00D77F3A">
        <w:rPr>
          <w:sz w:val="20"/>
        </w:rPr>
        <w:t xml:space="preserve">Annual Trading Program, as specified in 40 CFR Part 97, Subpart AAAAA, </w:t>
      </w:r>
      <w:r w:rsidR="004C592A">
        <w:rPr>
          <w:sz w:val="20"/>
        </w:rPr>
        <w:t>and</w:t>
      </w:r>
      <w:r w:rsidR="004C592A" w:rsidRPr="00D77F3A">
        <w:rPr>
          <w:sz w:val="20"/>
        </w:rPr>
        <w:t xml:space="preserve"> </w:t>
      </w:r>
      <w:r w:rsidR="00F116E5">
        <w:rPr>
          <w:rFonts w:cs="Arial"/>
          <w:sz w:val="20"/>
        </w:rPr>
        <w:t>identifi</w:t>
      </w:r>
      <w:r w:rsidR="00F23CC4" w:rsidRPr="00CA78EE">
        <w:rPr>
          <w:rFonts w:cs="Arial"/>
          <w:sz w:val="20"/>
        </w:rPr>
        <w:t>ed in</w:t>
      </w:r>
      <w:r w:rsidR="00F23CC4">
        <w:rPr>
          <w:rFonts w:cs="Arial"/>
          <w:sz w:val="20"/>
        </w:rPr>
        <w:t xml:space="preserve"> Appendix </w:t>
      </w:r>
      <w:r w:rsidR="00660D86">
        <w:rPr>
          <w:rFonts w:cs="Arial"/>
          <w:sz w:val="20"/>
        </w:rPr>
        <w:t>10-1</w:t>
      </w:r>
      <w:r w:rsidRPr="00D77F3A">
        <w:rPr>
          <w:sz w:val="20"/>
        </w:rPr>
        <w:t xml:space="preserve">. </w:t>
      </w:r>
      <w:r w:rsidR="004C592A">
        <w:rPr>
          <w:sz w:val="20"/>
        </w:rPr>
        <w:t xml:space="preserve"> </w:t>
      </w:r>
      <w:r w:rsidRPr="00D77F3A">
        <w:rPr>
          <w:b/>
          <w:sz w:val="20"/>
        </w:rPr>
        <w:t>(40 CFR Part 97</w:t>
      </w:r>
      <w:r w:rsidR="00660D86">
        <w:rPr>
          <w:b/>
          <w:sz w:val="20"/>
        </w:rPr>
        <w:t>,</w:t>
      </w:r>
      <w:r w:rsidRPr="00D77F3A">
        <w:rPr>
          <w:b/>
          <w:sz w:val="20"/>
        </w:rPr>
        <w:t xml:space="preserve"> Subpart AAAAA)</w:t>
      </w:r>
    </w:p>
    <w:p w14:paraId="3A9D1B48" w14:textId="77777777" w:rsidR="00D77F3A" w:rsidRPr="00D77F3A" w:rsidRDefault="00D77F3A" w:rsidP="001C58AC">
      <w:pPr>
        <w:ind w:left="360" w:hanging="360"/>
        <w:jc w:val="both"/>
        <w:rPr>
          <w:sz w:val="20"/>
        </w:rPr>
      </w:pPr>
    </w:p>
    <w:p w14:paraId="382C679B" w14:textId="13F167E5" w:rsidR="00D77F3A" w:rsidRPr="00D77F3A" w:rsidRDefault="00D77F3A" w:rsidP="001C58AC">
      <w:pPr>
        <w:numPr>
          <w:ilvl w:val="0"/>
          <w:numId w:val="26"/>
        </w:numPr>
        <w:tabs>
          <w:tab w:val="clear" w:pos="360"/>
          <w:tab w:val="num" w:pos="-360"/>
        </w:tabs>
        <w:jc w:val="both"/>
        <w:rPr>
          <w:sz w:val="20"/>
        </w:rPr>
      </w:pPr>
      <w:r w:rsidRPr="00D77F3A">
        <w:rPr>
          <w:sz w:val="20"/>
        </w:rPr>
        <w:t xml:space="preserve">The permittee shall comply with the provisions of the </w:t>
      </w:r>
      <w:r w:rsidR="004C592A">
        <w:rPr>
          <w:sz w:val="20"/>
        </w:rPr>
        <w:t>Cross State Air Pollution</w:t>
      </w:r>
      <w:r w:rsidR="004C592A" w:rsidRPr="00D77F3A">
        <w:rPr>
          <w:sz w:val="20"/>
        </w:rPr>
        <w:t xml:space="preserve"> </w:t>
      </w:r>
      <w:r w:rsidRPr="00D77F3A">
        <w:rPr>
          <w:sz w:val="20"/>
        </w:rPr>
        <w:t xml:space="preserve">Rule </w:t>
      </w:r>
      <w:r w:rsidR="00660D86" w:rsidRPr="00D77F3A">
        <w:rPr>
          <w:sz w:val="20"/>
        </w:rPr>
        <w:t>NO</w:t>
      </w:r>
      <w:r w:rsidR="00660D86">
        <w:rPr>
          <w:sz w:val="20"/>
        </w:rPr>
        <w:t>x</w:t>
      </w:r>
      <w:r w:rsidR="00660D86" w:rsidRPr="00D77F3A">
        <w:rPr>
          <w:sz w:val="20"/>
        </w:rPr>
        <w:t xml:space="preserve"> </w:t>
      </w:r>
      <w:r w:rsidRPr="00D77F3A">
        <w:rPr>
          <w:sz w:val="20"/>
        </w:rPr>
        <w:t xml:space="preserve">Ozone </w:t>
      </w:r>
      <w:r w:rsidR="004C592A">
        <w:rPr>
          <w:sz w:val="20"/>
        </w:rPr>
        <w:t xml:space="preserve">Season Group 2 </w:t>
      </w:r>
      <w:r w:rsidRPr="00D77F3A">
        <w:rPr>
          <w:sz w:val="20"/>
        </w:rPr>
        <w:t xml:space="preserve">Trading Program, as specified in 40 CFR Part 97, Subpart </w:t>
      </w:r>
      <w:r w:rsidR="0085566A">
        <w:rPr>
          <w:sz w:val="20"/>
        </w:rPr>
        <w:t>EEEEE</w:t>
      </w:r>
      <w:r w:rsidRPr="00D77F3A">
        <w:rPr>
          <w:sz w:val="20"/>
        </w:rPr>
        <w:t xml:space="preserve">, </w:t>
      </w:r>
      <w:r w:rsidR="004C592A">
        <w:rPr>
          <w:sz w:val="20"/>
        </w:rPr>
        <w:t>and</w:t>
      </w:r>
      <w:r w:rsidR="004C592A" w:rsidRPr="00D77F3A">
        <w:rPr>
          <w:sz w:val="20"/>
        </w:rPr>
        <w:t xml:space="preserve"> </w:t>
      </w:r>
      <w:r w:rsidR="00A03468">
        <w:rPr>
          <w:rFonts w:cs="Arial"/>
          <w:sz w:val="20"/>
        </w:rPr>
        <w:t>identif</w:t>
      </w:r>
      <w:r w:rsidR="00A03468" w:rsidRPr="00CA78EE">
        <w:rPr>
          <w:rFonts w:cs="Arial"/>
          <w:sz w:val="20"/>
        </w:rPr>
        <w:t>ied</w:t>
      </w:r>
      <w:r w:rsidR="00F23CC4" w:rsidRPr="00CA78EE">
        <w:rPr>
          <w:rFonts w:cs="Arial"/>
          <w:sz w:val="20"/>
        </w:rPr>
        <w:t xml:space="preserve"> in</w:t>
      </w:r>
      <w:r w:rsidR="00F23CC4">
        <w:rPr>
          <w:rFonts w:cs="Arial"/>
          <w:sz w:val="20"/>
        </w:rPr>
        <w:t xml:space="preserve"> Appendix </w:t>
      </w:r>
      <w:r w:rsidR="00660D86">
        <w:rPr>
          <w:rFonts w:cs="Arial"/>
          <w:sz w:val="20"/>
        </w:rPr>
        <w:t>10-1</w:t>
      </w:r>
      <w:r w:rsidRPr="00D77F3A">
        <w:rPr>
          <w:sz w:val="20"/>
        </w:rPr>
        <w:t>.</w:t>
      </w:r>
      <w:r w:rsidR="004C592A">
        <w:rPr>
          <w:sz w:val="20"/>
        </w:rPr>
        <w:t xml:space="preserve"> </w:t>
      </w:r>
      <w:r w:rsidRPr="00D77F3A">
        <w:rPr>
          <w:sz w:val="20"/>
        </w:rPr>
        <w:t xml:space="preserve"> </w:t>
      </w:r>
      <w:r w:rsidRPr="00D77F3A">
        <w:rPr>
          <w:b/>
          <w:sz w:val="20"/>
        </w:rPr>
        <w:t>(40 CFR Part 97</w:t>
      </w:r>
      <w:r w:rsidR="00660D86">
        <w:rPr>
          <w:b/>
          <w:sz w:val="20"/>
        </w:rPr>
        <w:t>,</w:t>
      </w:r>
      <w:r w:rsidRPr="00D77F3A">
        <w:rPr>
          <w:b/>
          <w:sz w:val="20"/>
        </w:rPr>
        <w:t xml:space="preserve"> Subpart </w:t>
      </w:r>
      <w:r w:rsidR="0085566A">
        <w:rPr>
          <w:b/>
          <w:sz w:val="20"/>
        </w:rPr>
        <w:t>EEEEE</w:t>
      </w:r>
      <w:r w:rsidRPr="00D77F3A">
        <w:rPr>
          <w:b/>
          <w:sz w:val="20"/>
        </w:rPr>
        <w:t>)</w:t>
      </w:r>
    </w:p>
    <w:p w14:paraId="1A8F85F8" w14:textId="77777777" w:rsidR="00D77F3A" w:rsidRPr="00D77F3A" w:rsidRDefault="00D77F3A" w:rsidP="001C58AC">
      <w:pPr>
        <w:ind w:left="360" w:hanging="360"/>
        <w:jc w:val="both"/>
        <w:rPr>
          <w:sz w:val="20"/>
        </w:rPr>
      </w:pPr>
    </w:p>
    <w:p w14:paraId="0F133AB6" w14:textId="50395777" w:rsidR="00D77F3A" w:rsidRDefault="00D77F3A" w:rsidP="001C58AC">
      <w:pPr>
        <w:numPr>
          <w:ilvl w:val="0"/>
          <w:numId w:val="26"/>
        </w:numPr>
        <w:tabs>
          <w:tab w:val="clear" w:pos="360"/>
          <w:tab w:val="num" w:pos="-360"/>
        </w:tabs>
        <w:jc w:val="both"/>
        <w:rPr>
          <w:sz w:val="20"/>
        </w:rPr>
      </w:pPr>
      <w:r w:rsidRPr="00D77F3A">
        <w:rPr>
          <w:sz w:val="20"/>
        </w:rPr>
        <w:t xml:space="preserve">The permittee shall comply with the provisions of the </w:t>
      </w:r>
      <w:r w:rsidR="004C592A">
        <w:rPr>
          <w:sz w:val="20"/>
        </w:rPr>
        <w:t>Cross State Air Pollution</w:t>
      </w:r>
      <w:r w:rsidR="004C592A" w:rsidRPr="00D77F3A">
        <w:rPr>
          <w:sz w:val="20"/>
        </w:rPr>
        <w:t xml:space="preserve"> </w:t>
      </w:r>
      <w:r w:rsidRPr="00D77F3A">
        <w:rPr>
          <w:sz w:val="20"/>
        </w:rPr>
        <w:t>Rule SO</w:t>
      </w:r>
      <w:r w:rsidRPr="003B4684">
        <w:rPr>
          <w:sz w:val="20"/>
          <w:vertAlign w:val="subscript"/>
        </w:rPr>
        <w:t>2</w:t>
      </w:r>
      <w:r w:rsidRPr="00D77F3A">
        <w:rPr>
          <w:sz w:val="20"/>
        </w:rPr>
        <w:t xml:space="preserve"> Group 1 Trading Program, as specified in 40 CFR Part 97, Subpart CCCCC, </w:t>
      </w:r>
      <w:r w:rsidR="004C592A">
        <w:rPr>
          <w:sz w:val="20"/>
        </w:rPr>
        <w:t>and</w:t>
      </w:r>
      <w:r w:rsidR="004C592A" w:rsidRPr="00D77F3A">
        <w:rPr>
          <w:sz w:val="20"/>
        </w:rPr>
        <w:t xml:space="preserve"> </w:t>
      </w:r>
      <w:r w:rsidR="00F116E5">
        <w:rPr>
          <w:rFonts w:cs="Arial"/>
          <w:sz w:val="20"/>
        </w:rPr>
        <w:t>identified</w:t>
      </w:r>
      <w:r w:rsidR="00F23CC4" w:rsidRPr="00CA78EE">
        <w:rPr>
          <w:rFonts w:cs="Arial"/>
          <w:sz w:val="20"/>
        </w:rPr>
        <w:t xml:space="preserve"> in</w:t>
      </w:r>
      <w:r w:rsidR="00F23CC4">
        <w:rPr>
          <w:rFonts w:cs="Arial"/>
          <w:sz w:val="20"/>
        </w:rPr>
        <w:t xml:space="preserve"> Appendix </w:t>
      </w:r>
      <w:r w:rsidR="00660D86">
        <w:rPr>
          <w:rFonts w:cs="Arial"/>
          <w:sz w:val="20"/>
        </w:rPr>
        <w:t>10-1</w:t>
      </w:r>
      <w:r w:rsidRPr="00D77F3A">
        <w:rPr>
          <w:sz w:val="20"/>
        </w:rPr>
        <w:t xml:space="preserve">. </w:t>
      </w:r>
      <w:r w:rsidRPr="00D77F3A">
        <w:rPr>
          <w:b/>
          <w:sz w:val="20"/>
        </w:rPr>
        <w:t>(40 CFR Part 97</w:t>
      </w:r>
      <w:r w:rsidR="00660D86">
        <w:rPr>
          <w:b/>
          <w:sz w:val="20"/>
        </w:rPr>
        <w:t>,</w:t>
      </w:r>
      <w:r w:rsidRPr="00D77F3A">
        <w:rPr>
          <w:b/>
          <w:sz w:val="20"/>
        </w:rPr>
        <w:t xml:space="preserve"> Subpart CCCCC)</w:t>
      </w:r>
    </w:p>
    <w:p w14:paraId="41D37F28" w14:textId="77777777" w:rsidR="004B26E4" w:rsidRDefault="004B26E4" w:rsidP="004B26E4">
      <w:pPr>
        <w:pStyle w:val="ListParagraph"/>
        <w:rPr>
          <w:sz w:val="20"/>
        </w:rPr>
      </w:pPr>
    </w:p>
    <w:p w14:paraId="36C2E9CC" w14:textId="77777777" w:rsidR="00660D86" w:rsidRPr="00794966" w:rsidRDefault="00660D86" w:rsidP="00913EF0">
      <w:pPr>
        <w:jc w:val="both"/>
        <w:rPr>
          <w:sz w:val="20"/>
        </w:rPr>
      </w:pPr>
    </w:p>
    <w:p w14:paraId="6E8FF55F" w14:textId="77777777" w:rsidR="00E14632" w:rsidRPr="00440957" w:rsidRDefault="00E14632" w:rsidP="00913EF0">
      <w:pPr>
        <w:jc w:val="both"/>
        <w:rPr>
          <w:sz w:val="20"/>
        </w:rPr>
      </w:pPr>
      <w:r w:rsidRPr="00FE0AD0">
        <w:rPr>
          <w:b/>
          <w:sz w:val="20"/>
          <w:u w:val="single"/>
        </w:rPr>
        <w:t>Footnotes</w:t>
      </w:r>
      <w:r w:rsidRPr="00FE0AD0">
        <w:rPr>
          <w:b/>
          <w:sz w:val="20"/>
        </w:rPr>
        <w:t>:</w:t>
      </w:r>
    </w:p>
    <w:p w14:paraId="23C53B8B" w14:textId="77777777" w:rsidR="00E14632" w:rsidRPr="00FE0AD0" w:rsidRDefault="00E14632" w:rsidP="00913EF0">
      <w:pPr>
        <w:jc w:val="both"/>
        <w:rPr>
          <w:sz w:val="20"/>
        </w:rPr>
      </w:pPr>
      <w:r w:rsidRPr="00FE0AD0">
        <w:rPr>
          <w:sz w:val="20"/>
          <w:vertAlign w:val="superscript"/>
        </w:rPr>
        <w:t>1</w:t>
      </w:r>
      <w:r w:rsidRPr="00FE0AD0">
        <w:rPr>
          <w:sz w:val="20"/>
        </w:rPr>
        <w:t xml:space="preserve">This </w:t>
      </w:r>
      <w:r w:rsidR="00456F47" w:rsidRPr="00FE0AD0">
        <w:rPr>
          <w:sz w:val="20"/>
        </w:rPr>
        <w:t xml:space="preserve">condition </w:t>
      </w:r>
      <w:r w:rsidRPr="00FE0AD0">
        <w:rPr>
          <w:sz w:val="20"/>
        </w:rPr>
        <w:t>is state</w:t>
      </w:r>
      <w:r w:rsidR="0012240D">
        <w:rPr>
          <w:sz w:val="20"/>
        </w:rPr>
        <w:t>-</w:t>
      </w:r>
      <w:r w:rsidR="00B85BEA" w:rsidRPr="00FE0AD0">
        <w:rPr>
          <w:sz w:val="20"/>
        </w:rPr>
        <w:t>only</w:t>
      </w:r>
      <w:r w:rsidRPr="00FE0AD0">
        <w:rPr>
          <w:sz w:val="20"/>
        </w:rPr>
        <w:t xml:space="preserve"> enforceable</w:t>
      </w:r>
      <w:r w:rsidR="008D145E">
        <w:rPr>
          <w:sz w:val="20"/>
        </w:rPr>
        <w:t xml:space="preserve"> and was established pursuant to Rule 201(1)(b)</w:t>
      </w:r>
      <w:r w:rsidRPr="00FE0AD0">
        <w:rPr>
          <w:sz w:val="20"/>
        </w:rPr>
        <w:t>.</w:t>
      </w:r>
    </w:p>
    <w:p w14:paraId="608A0B0D" w14:textId="45BF7D2D" w:rsidR="00E14632" w:rsidRDefault="00E14632" w:rsidP="00913EF0">
      <w:pPr>
        <w:jc w:val="both"/>
        <w:rPr>
          <w:sz w:val="20"/>
        </w:rPr>
      </w:pPr>
      <w:r w:rsidRPr="00FE0AD0">
        <w:rPr>
          <w:sz w:val="20"/>
          <w:vertAlign w:val="superscript"/>
        </w:rPr>
        <w:t>2</w:t>
      </w:r>
      <w:r w:rsidRPr="00FE0AD0">
        <w:rPr>
          <w:sz w:val="20"/>
        </w:rPr>
        <w:t xml:space="preserve">This </w:t>
      </w:r>
      <w:r w:rsidR="00456F47" w:rsidRPr="00FE0AD0">
        <w:rPr>
          <w:sz w:val="20"/>
        </w:rPr>
        <w:t>condition</w:t>
      </w:r>
      <w:r w:rsidRPr="00FE0AD0">
        <w:rPr>
          <w:sz w:val="20"/>
        </w:rPr>
        <w:t xml:space="preserve"> is </w:t>
      </w:r>
      <w:r w:rsidR="008D145E">
        <w:rPr>
          <w:sz w:val="20"/>
        </w:rPr>
        <w:t xml:space="preserve">federally enforceable and was </w:t>
      </w:r>
      <w:r w:rsidRPr="00FE0AD0">
        <w:rPr>
          <w:sz w:val="20"/>
        </w:rPr>
        <w:t>establi</w:t>
      </w:r>
      <w:r w:rsidR="001F25A4">
        <w:rPr>
          <w:sz w:val="20"/>
        </w:rPr>
        <w:t>shed pursuant to Rule 2</w:t>
      </w:r>
      <w:r w:rsidR="008D145E">
        <w:rPr>
          <w:sz w:val="20"/>
        </w:rPr>
        <w:t>01(1)(a)</w:t>
      </w:r>
      <w:r w:rsidR="001F25A4">
        <w:rPr>
          <w:sz w:val="20"/>
        </w:rPr>
        <w:t>.</w:t>
      </w:r>
    </w:p>
    <w:p w14:paraId="5C17F0A0" w14:textId="1FC31FCD" w:rsidR="00DB47C1" w:rsidRDefault="00DB47C1" w:rsidP="00DB47C1">
      <w:pPr>
        <w:ind w:left="90" w:hanging="90"/>
        <w:jc w:val="both"/>
        <w:rPr>
          <w:sz w:val="20"/>
        </w:rPr>
      </w:pPr>
      <w:r w:rsidRPr="00DB47C1">
        <w:rPr>
          <w:sz w:val="20"/>
          <w:vertAlign w:val="superscript"/>
        </w:rPr>
        <w:t>3</w:t>
      </w:r>
      <w:r w:rsidRPr="00DB47C1">
        <w:rPr>
          <w:sz w:val="20"/>
        </w:rPr>
        <w:t xml:space="preserve">This condition is federally enforceable and was originally established in the consent decree settling, “U.S. v </w:t>
      </w:r>
      <w:r>
        <w:rPr>
          <w:sz w:val="20"/>
        </w:rPr>
        <w:t>DTE Energy Company</w:t>
      </w:r>
      <w:r w:rsidRPr="00DB47C1">
        <w:rPr>
          <w:sz w:val="20"/>
        </w:rPr>
        <w:t xml:space="preserve">, Civil Action No. EPA-5-2018-113(a)-MI-07” and also pursuant to Act 451, Section 324.5503(b), and will remain in effect after termination of the consent decree. </w:t>
      </w:r>
    </w:p>
    <w:p w14:paraId="2AD6DD79" w14:textId="77777777" w:rsidR="00473EFB" w:rsidRPr="00C43734" w:rsidRDefault="00E14632"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r>
        <w:br w:type="page"/>
      </w:r>
      <w:bookmarkStart w:id="100" w:name="_Toc30315079"/>
      <w:bookmarkStart w:id="101" w:name="_Toc21955873"/>
      <w:r w:rsidR="00473EFB" w:rsidRPr="00C43734">
        <w:rPr>
          <w:bCs/>
          <w:szCs w:val="28"/>
        </w:rPr>
        <w:lastRenderedPageBreak/>
        <w:t>EU</w:t>
      </w:r>
      <w:bookmarkEnd w:id="100"/>
      <w:r w:rsidR="00473EFB">
        <w:rPr>
          <w:bCs/>
          <w:szCs w:val="28"/>
        </w:rPr>
        <w:t>-UNIT2</w:t>
      </w:r>
      <w:bookmarkEnd w:id="101"/>
    </w:p>
    <w:p w14:paraId="0FFB2614" w14:textId="77777777" w:rsidR="00473EFB" w:rsidRPr="00EE02F9" w:rsidRDefault="00473EFB"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30F08CCE" w14:textId="77777777" w:rsidR="00473EFB" w:rsidRPr="0019740E" w:rsidRDefault="00473EFB" w:rsidP="00913EF0">
      <w:pPr>
        <w:rPr>
          <w:sz w:val="20"/>
        </w:rPr>
      </w:pPr>
    </w:p>
    <w:p w14:paraId="175695E0" w14:textId="77777777" w:rsidR="00473EFB" w:rsidRPr="0019740E" w:rsidRDefault="00473EFB" w:rsidP="00913EF0">
      <w:pPr>
        <w:rPr>
          <w:sz w:val="20"/>
        </w:rPr>
      </w:pPr>
    </w:p>
    <w:p w14:paraId="6FC08073" w14:textId="77777777" w:rsidR="00660D86" w:rsidRDefault="00325C5F" w:rsidP="00913EF0">
      <w:pPr>
        <w:jc w:val="both"/>
        <w:rPr>
          <w:b/>
          <w:sz w:val="20"/>
        </w:rPr>
      </w:pPr>
      <w:r w:rsidRPr="003F06E5">
        <w:rPr>
          <w:b/>
          <w:sz w:val="20"/>
          <w:u w:val="single"/>
        </w:rPr>
        <w:t>DESCRIPTION</w:t>
      </w:r>
    </w:p>
    <w:p w14:paraId="470C9FF5" w14:textId="77777777" w:rsidR="00660D86" w:rsidRDefault="00660D86" w:rsidP="00913EF0">
      <w:pPr>
        <w:jc w:val="both"/>
        <w:rPr>
          <w:b/>
          <w:sz w:val="20"/>
        </w:rPr>
      </w:pPr>
    </w:p>
    <w:p w14:paraId="4A614E4C" w14:textId="77777777" w:rsidR="00325C5F" w:rsidRPr="003F06E5" w:rsidRDefault="00325C5F" w:rsidP="00913EF0">
      <w:pPr>
        <w:jc w:val="both"/>
        <w:rPr>
          <w:sz w:val="20"/>
        </w:rPr>
      </w:pPr>
      <w:r w:rsidRPr="003F06E5">
        <w:rPr>
          <w:rFonts w:cs="Arial"/>
          <w:sz w:val="20"/>
        </w:rPr>
        <w:t>Coal-fired cell burner</w:t>
      </w:r>
      <w:r w:rsidRPr="003F06E5">
        <w:rPr>
          <w:rFonts w:cs="Arial"/>
        </w:rPr>
        <w:t xml:space="preserve"> </w:t>
      </w:r>
      <w:r w:rsidRPr="003F06E5">
        <w:rPr>
          <w:rFonts w:cs="Arial"/>
          <w:sz w:val="20"/>
        </w:rPr>
        <w:t>boiler nominally rated at a maximum heat input of 7,624 MMBtu per hour on a fuel input basis.  The boiler serves a steam turbine electric generator nominally rated at 8</w:t>
      </w:r>
      <w:r>
        <w:rPr>
          <w:rFonts w:cs="Arial"/>
          <w:sz w:val="20"/>
        </w:rPr>
        <w:t>23</w:t>
      </w:r>
      <w:r w:rsidRPr="003F06E5">
        <w:rPr>
          <w:rFonts w:cs="Arial"/>
          <w:sz w:val="20"/>
        </w:rPr>
        <w:t xml:space="preserve"> MW (gross).  Fires No. 2 fuel oil for boiler start-up and flame stabilization.</w:t>
      </w:r>
    </w:p>
    <w:p w14:paraId="1205A0B7" w14:textId="77777777" w:rsidR="00325C5F" w:rsidRPr="003F06E5" w:rsidRDefault="00325C5F" w:rsidP="00913EF0">
      <w:pPr>
        <w:jc w:val="both"/>
        <w:rPr>
          <w:sz w:val="20"/>
        </w:rPr>
      </w:pPr>
    </w:p>
    <w:p w14:paraId="7CF33D8E" w14:textId="68B20D66" w:rsidR="00325C5F" w:rsidRPr="003F06E5" w:rsidRDefault="00325C5F" w:rsidP="00913EF0">
      <w:pPr>
        <w:jc w:val="both"/>
        <w:rPr>
          <w:sz w:val="20"/>
        </w:rPr>
      </w:pPr>
      <w:r w:rsidRPr="003F06E5">
        <w:rPr>
          <w:b/>
          <w:sz w:val="20"/>
        </w:rPr>
        <w:t>Flexible Group ID:</w:t>
      </w:r>
      <w:r w:rsidRPr="003F06E5">
        <w:rPr>
          <w:sz w:val="20"/>
        </w:rPr>
        <w:t xml:space="preserve">  </w:t>
      </w:r>
      <w:r>
        <w:rPr>
          <w:sz w:val="20"/>
        </w:rPr>
        <w:t>FG-ProjectPC1-4</w:t>
      </w:r>
      <w:r w:rsidR="004C592A">
        <w:rPr>
          <w:sz w:val="20"/>
        </w:rPr>
        <w:t xml:space="preserve">, </w:t>
      </w:r>
      <w:r w:rsidR="00573DD8">
        <w:rPr>
          <w:rFonts w:cs="Arial"/>
          <w:sz w:val="20"/>
        </w:rPr>
        <w:t xml:space="preserve">FG-COALBLRCAM, </w:t>
      </w:r>
      <w:r w:rsidR="004C592A">
        <w:rPr>
          <w:sz w:val="20"/>
        </w:rPr>
        <w:t>FG-MATS</w:t>
      </w:r>
    </w:p>
    <w:p w14:paraId="1A8D6FD1" w14:textId="77777777" w:rsidR="00325C5F" w:rsidRPr="003F06E5" w:rsidRDefault="00325C5F" w:rsidP="00913EF0">
      <w:pPr>
        <w:jc w:val="both"/>
        <w:rPr>
          <w:sz w:val="20"/>
        </w:rPr>
      </w:pPr>
    </w:p>
    <w:p w14:paraId="3F0768E3" w14:textId="77777777" w:rsidR="00660D86" w:rsidRDefault="00325C5F" w:rsidP="00913EF0">
      <w:pPr>
        <w:jc w:val="both"/>
        <w:rPr>
          <w:sz w:val="20"/>
        </w:rPr>
      </w:pPr>
      <w:r w:rsidRPr="003F06E5">
        <w:rPr>
          <w:b/>
          <w:sz w:val="20"/>
          <w:u w:val="single"/>
        </w:rPr>
        <w:t>POLLUTION CONTROL EQUIPMENT</w:t>
      </w:r>
      <w:r w:rsidRPr="003F06E5">
        <w:rPr>
          <w:sz w:val="20"/>
        </w:rPr>
        <w:t xml:space="preserve">  </w:t>
      </w:r>
    </w:p>
    <w:p w14:paraId="1A4F9CA4" w14:textId="77777777" w:rsidR="00660D86" w:rsidRDefault="00660D86" w:rsidP="00913EF0">
      <w:pPr>
        <w:jc w:val="both"/>
        <w:rPr>
          <w:sz w:val="20"/>
        </w:rPr>
      </w:pPr>
    </w:p>
    <w:p w14:paraId="7B3900B0" w14:textId="09878618" w:rsidR="00325C5F" w:rsidRPr="003F06E5" w:rsidRDefault="00325C5F" w:rsidP="00913EF0">
      <w:pPr>
        <w:jc w:val="both"/>
        <w:rPr>
          <w:b/>
          <w:sz w:val="20"/>
        </w:rPr>
      </w:pPr>
      <w:r w:rsidRPr="003F06E5">
        <w:rPr>
          <w:sz w:val="20"/>
        </w:rPr>
        <w:t>L</w:t>
      </w:r>
      <w:r w:rsidRPr="003F06E5">
        <w:rPr>
          <w:rFonts w:cs="Arial"/>
          <w:sz w:val="20"/>
        </w:rPr>
        <w:t>ow-</w:t>
      </w:r>
      <w:r>
        <w:rPr>
          <w:rFonts w:cs="Arial"/>
          <w:sz w:val="20"/>
        </w:rPr>
        <w:t>NOx</w:t>
      </w:r>
      <w:r w:rsidRPr="003F06E5">
        <w:rPr>
          <w:rFonts w:cs="Arial"/>
          <w:sz w:val="20"/>
        </w:rPr>
        <w:t xml:space="preserve"> burners, overfire air, </w:t>
      </w:r>
      <w:r>
        <w:rPr>
          <w:rFonts w:cs="Arial"/>
          <w:sz w:val="20"/>
        </w:rPr>
        <w:t>REF sorbent system,</w:t>
      </w:r>
      <w:r w:rsidRPr="003F06E5">
        <w:rPr>
          <w:rFonts w:cs="Arial"/>
          <w:sz w:val="20"/>
        </w:rPr>
        <w:t xml:space="preserve"> selective catalytic reduction (SCR), dry wire electrostatic precipitators (ESP), and</w:t>
      </w:r>
      <w:r>
        <w:rPr>
          <w:rFonts w:cs="Arial"/>
        </w:rPr>
        <w:t xml:space="preserve"> </w:t>
      </w:r>
      <w:r w:rsidRPr="003F06E5">
        <w:rPr>
          <w:rFonts w:cs="Arial"/>
          <w:sz w:val="20"/>
        </w:rPr>
        <w:t xml:space="preserve">wet flue gas desulfurization (FGD). </w:t>
      </w:r>
    </w:p>
    <w:p w14:paraId="54DC5A38" w14:textId="5BBCD7A6" w:rsidR="00473EFB" w:rsidRDefault="00473EFB" w:rsidP="00913EF0">
      <w:pPr>
        <w:rPr>
          <w:sz w:val="20"/>
        </w:rPr>
      </w:pPr>
    </w:p>
    <w:p w14:paraId="76A9DEBB" w14:textId="77777777" w:rsidR="00E2144C" w:rsidRPr="0019740E" w:rsidRDefault="00E2144C" w:rsidP="00913EF0">
      <w:pPr>
        <w:rPr>
          <w:sz w:val="20"/>
        </w:rPr>
      </w:pPr>
    </w:p>
    <w:p w14:paraId="247E00F8" w14:textId="77777777" w:rsidR="00473EFB" w:rsidRPr="00F01FE1" w:rsidRDefault="00473EFB" w:rsidP="00913EF0">
      <w:pPr>
        <w:jc w:val="both"/>
        <w:rPr>
          <w:b/>
          <w:sz w:val="20"/>
          <w:u w:val="single"/>
        </w:rPr>
      </w:pPr>
      <w:r>
        <w:rPr>
          <w:b/>
        </w:rPr>
        <w:t xml:space="preserve">I.  </w:t>
      </w:r>
      <w:r>
        <w:rPr>
          <w:b/>
          <w:u w:val="single"/>
        </w:rPr>
        <w:t>EMISSION LIMIT(S)</w:t>
      </w:r>
    </w:p>
    <w:p w14:paraId="10F7EFC8" w14:textId="77777777" w:rsidR="00473EFB" w:rsidRDefault="00473EFB"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09"/>
        <w:gridCol w:w="1530"/>
        <w:gridCol w:w="1710"/>
      </w:tblGrid>
      <w:tr w:rsidR="00473EFB" w14:paraId="1974256F" w14:textId="77777777" w:rsidTr="00A03468">
        <w:trPr>
          <w:cantSplit/>
          <w:tblHeader/>
        </w:trPr>
        <w:tc>
          <w:tcPr>
            <w:tcW w:w="1626" w:type="dxa"/>
            <w:tcBorders>
              <w:top w:val="single" w:sz="4" w:space="0" w:color="auto"/>
              <w:left w:val="single" w:sz="4" w:space="0" w:color="auto"/>
              <w:bottom w:val="single" w:sz="4" w:space="0" w:color="auto"/>
              <w:right w:val="single" w:sz="4" w:space="0" w:color="auto"/>
            </w:tcBorders>
          </w:tcPr>
          <w:p w14:paraId="12B67C4A" w14:textId="77777777" w:rsidR="00473EFB" w:rsidRPr="00BD3DE3" w:rsidRDefault="00473EFB" w:rsidP="00473EFB">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DCAD1EF" w14:textId="77777777" w:rsidR="00473EFB" w:rsidRPr="00BD3DE3" w:rsidRDefault="00473EFB" w:rsidP="00473EFB">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68E4C0B9" w14:textId="77777777" w:rsidR="00473EFB" w:rsidRDefault="00473EFB" w:rsidP="00473EFB">
            <w:pPr>
              <w:jc w:val="center"/>
              <w:rPr>
                <w:b/>
                <w:sz w:val="20"/>
              </w:rPr>
            </w:pPr>
            <w:r>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2AC25FA3" w14:textId="77777777" w:rsidR="00473EFB" w:rsidRPr="00BD3DE3" w:rsidRDefault="00473EFB" w:rsidP="00473EFB">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7DDBAF4D" w14:textId="77777777" w:rsidR="00473EFB" w:rsidRDefault="00473EFB" w:rsidP="00473EFB">
            <w:pPr>
              <w:jc w:val="center"/>
              <w:rPr>
                <w:b/>
                <w:sz w:val="20"/>
              </w:rPr>
            </w:pPr>
            <w:r>
              <w:rPr>
                <w:b/>
                <w:sz w:val="20"/>
              </w:rPr>
              <w:t>Monitoring/</w:t>
            </w:r>
          </w:p>
          <w:p w14:paraId="6FE11AED" w14:textId="77777777" w:rsidR="00473EFB" w:rsidRPr="00BD3DE3" w:rsidRDefault="00473EFB" w:rsidP="00473EFB">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vAlign w:val="center"/>
          </w:tcPr>
          <w:p w14:paraId="29D2DCFA" w14:textId="77777777" w:rsidR="00473EFB" w:rsidRPr="00BD3DE3" w:rsidRDefault="00473EFB" w:rsidP="00A03468">
            <w:pPr>
              <w:jc w:val="center"/>
              <w:rPr>
                <w:b/>
                <w:sz w:val="20"/>
              </w:rPr>
            </w:pPr>
            <w:r w:rsidRPr="00BD3DE3">
              <w:rPr>
                <w:b/>
                <w:sz w:val="20"/>
              </w:rPr>
              <w:t>Underlying</w:t>
            </w:r>
            <w:r>
              <w:rPr>
                <w:b/>
                <w:sz w:val="20"/>
              </w:rPr>
              <w:t xml:space="preserve"> </w:t>
            </w:r>
            <w:r w:rsidRPr="00BD3DE3">
              <w:rPr>
                <w:b/>
                <w:sz w:val="20"/>
              </w:rPr>
              <w:t>Applicable Requirements</w:t>
            </w:r>
          </w:p>
        </w:tc>
      </w:tr>
      <w:tr w:rsidR="00325C5F" w14:paraId="10963D6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7CCD929" w14:textId="77777777" w:rsidR="00325C5F" w:rsidRPr="003F06E5" w:rsidRDefault="00325C5F" w:rsidP="007F4D27">
            <w:pPr>
              <w:rPr>
                <w:rFonts w:cs="Arial"/>
                <w:sz w:val="20"/>
              </w:rPr>
            </w:pPr>
            <w:r w:rsidRPr="003F06E5">
              <w:rPr>
                <w:rFonts w:cs="Arial"/>
                <w:sz w:val="20"/>
              </w:rPr>
              <w:t>1.  Opacity</w:t>
            </w:r>
          </w:p>
        </w:tc>
        <w:tc>
          <w:tcPr>
            <w:tcW w:w="1440" w:type="dxa"/>
            <w:tcBorders>
              <w:top w:val="single" w:sz="4" w:space="0" w:color="auto"/>
              <w:left w:val="single" w:sz="4" w:space="0" w:color="auto"/>
              <w:bottom w:val="single" w:sz="4" w:space="0" w:color="auto"/>
              <w:right w:val="single" w:sz="4" w:space="0" w:color="auto"/>
            </w:tcBorders>
          </w:tcPr>
          <w:p w14:paraId="28B3B876" w14:textId="3EBC583E" w:rsidR="00325C5F" w:rsidRPr="003F06E5" w:rsidRDefault="00325C5F" w:rsidP="007F4D27">
            <w:pPr>
              <w:jc w:val="center"/>
              <w:rPr>
                <w:rFonts w:cs="Arial"/>
                <w:sz w:val="20"/>
              </w:rPr>
            </w:pPr>
            <w:r w:rsidRPr="003F06E5">
              <w:rPr>
                <w:rFonts w:cs="Arial"/>
                <w:sz w:val="20"/>
              </w:rPr>
              <w:t>10 percent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1B8540C" w14:textId="77777777" w:rsidR="00325C5F" w:rsidRPr="003F06E5" w:rsidRDefault="00325C5F" w:rsidP="007F4D27">
            <w:pPr>
              <w:jc w:val="center"/>
              <w:rPr>
                <w:rFonts w:cs="Arial"/>
                <w:sz w:val="20"/>
              </w:rPr>
            </w:pPr>
            <w:r w:rsidRPr="003F06E5">
              <w:rPr>
                <w:rFonts w:cs="Arial"/>
                <w:sz w:val="20"/>
              </w:rPr>
              <w:t>6-minute average except one 6-minute average per hour of not more than 20 percent</w:t>
            </w:r>
          </w:p>
        </w:tc>
        <w:tc>
          <w:tcPr>
            <w:tcW w:w="1709" w:type="dxa"/>
            <w:tcBorders>
              <w:top w:val="single" w:sz="4" w:space="0" w:color="auto"/>
              <w:left w:val="single" w:sz="4" w:space="0" w:color="auto"/>
              <w:bottom w:val="single" w:sz="4" w:space="0" w:color="auto"/>
              <w:right w:val="single" w:sz="4" w:space="0" w:color="auto"/>
            </w:tcBorders>
          </w:tcPr>
          <w:p w14:paraId="677D0748" w14:textId="77777777" w:rsidR="00325C5F" w:rsidRPr="003F06E5" w:rsidRDefault="00325C5F" w:rsidP="007F4D27">
            <w:pPr>
              <w:jc w:val="center"/>
              <w:rPr>
                <w:rFonts w:cs="Arial"/>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428D3477" w14:textId="12FC0FEA" w:rsidR="00325C5F" w:rsidRDefault="00BA7342" w:rsidP="007F4D27">
            <w:pPr>
              <w:jc w:val="center"/>
              <w:rPr>
                <w:rFonts w:cs="Arial"/>
                <w:sz w:val="20"/>
              </w:rPr>
            </w:pPr>
            <w:r>
              <w:rPr>
                <w:rFonts w:cs="Arial"/>
                <w:sz w:val="20"/>
              </w:rPr>
              <w:t>SC</w:t>
            </w:r>
            <w:r w:rsidR="00325C5F" w:rsidRPr="003F06E5">
              <w:rPr>
                <w:rFonts w:cs="Arial"/>
                <w:sz w:val="20"/>
              </w:rPr>
              <w:t xml:space="preserve"> V.1,</w:t>
            </w:r>
          </w:p>
          <w:p w14:paraId="6AFB4BA3" w14:textId="51AD4124" w:rsidR="00686DB9" w:rsidRPr="003F06E5" w:rsidRDefault="00686DB9" w:rsidP="007F4D27">
            <w:pPr>
              <w:jc w:val="center"/>
              <w:rPr>
                <w:rFonts w:cs="Arial"/>
                <w:sz w:val="20"/>
              </w:rPr>
            </w:pPr>
            <w:r>
              <w:rPr>
                <w:rFonts w:cs="Arial"/>
                <w:sz w:val="20"/>
              </w:rPr>
              <w:t>SC V.2</w:t>
            </w:r>
          </w:p>
          <w:p w14:paraId="3E2294DE" w14:textId="77777777" w:rsidR="00325C5F" w:rsidRPr="003F06E5" w:rsidRDefault="00BA7342" w:rsidP="007F4D27">
            <w:pPr>
              <w:jc w:val="center"/>
              <w:rPr>
                <w:sz w:val="20"/>
              </w:rPr>
            </w:pPr>
            <w:r>
              <w:rPr>
                <w:rFonts w:cs="Arial"/>
                <w:sz w:val="20"/>
              </w:rPr>
              <w:t>SC</w:t>
            </w:r>
            <w:r w:rsidR="00325C5F" w:rsidRPr="003F06E5">
              <w:rPr>
                <w:rFonts w:cs="Arial"/>
                <w:sz w:val="20"/>
              </w:rPr>
              <w:t xml:space="preserve"> VI.2</w:t>
            </w:r>
          </w:p>
        </w:tc>
        <w:tc>
          <w:tcPr>
            <w:tcW w:w="1710" w:type="dxa"/>
            <w:tcBorders>
              <w:top w:val="single" w:sz="4" w:space="0" w:color="auto"/>
              <w:left w:val="single" w:sz="4" w:space="0" w:color="auto"/>
              <w:bottom w:val="single" w:sz="4" w:space="0" w:color="auto"/>
              <w:right w:val="single" w:sz="4" w:space="0" w:color="auto"/>
            </w:tcBorders>
          </w:tcPr>
          <w:p w14:paraId="4FB5E81B" w14:textId="77777777" w:rsidR="00325C5F" w:rsidRPr="00660D86" w:rsidRDefault="00325C5F" w:rsidP="00A03468">
            <w:pPr>
              <w:jc w:val="center"/>
              <w:rPr>
                <w:b/>
                <w:sz w:val="20"/>
              </w:rPr>
            </w:pPr>
            <w:r w:rsidRPr="00660D86">
              <w:rPr>
                <w:rFonts w:cs="Arial"/>
                <w:b/>
                <w:sz w:val="20"/>
              </w:rPr>
              <w:t>R 336.1301(1)(c)</w:t>
            </w:r>
            <w:r w:rsidR="00B03085">
              <w:rPr>
                <w:rFonts w:cs="Arial"/>
                <w:b/>
                <w:sz w:val="20"/>
              </w:rPr>
              <w:t>,</w:t>
            </w:r>
            <w:r w:rsidRPr="00660D86">
              <w:rPr>
                <w:rFonts w:cs="Arial"/>
                <w:b/>
                <w:sz w:val="20"/>
              </w:rPr>
              <w:t xml:space="preserve"> R 336.2810</w:t>
            </w:r>
            <w:r w:rsidR="00B03085">
              <w:rPr>
                <w:rFonts w:cs="Arial"/>
                <w:b/>
                <w:sz w:val="20"/>
              </w:rPr>
              <w:t>,</w:t>
            </w:r>
            <w:r w:rsidRPr="00660D86">
              <w:rPr>
                <w:rFonts w:cs="Arial"/>
                <w:b/>
                <w:sz w:val="20"/>
              </w:rPr>
              <w:t xml:space="preserve"> 40 CFR 52.21(j)</w:t>
            </w:r>
          </w:p>
        </w:tc>
      </w:tr>
      <w:tr w:rsidR="00325C5F" w14:paraId="7EB6B5A4"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EBDAFD1" w14:textId="77777777" w:rsidR="00325C5F" w:rsidRPr="003F06E5" w:rsidRDefault="00325C5F" w:rsidP="007F4D27">
            <w:pPr>
              <w:rPr>
                <w:rFonts w:cs="Arial"/>
                <w:sz w:val="20"/>
              </w:rPr>
            </w:pPr>
            <w:r w:rsidRPr="003F06E5">
              <w:rPr>
                <w:rFonts w:cs="Arial"/>
                <w:sz w:val="20"/>
              </w:rPr>
              <w:t>2.  PM</w:t>
            </w:r>
          </w:p>
        </w:tc>
        <w:tc>
          <w:tcPr>
            <w:tcW w:w="1440" w:type="dxa"/>
            <w:tcBorders>
              <w:top w:val="single" w:sz="4" w:space="0" w:color="auto"/>
              <w:left w:val="single" w:sz="4" w:space="0" w:color="auto"/>
              <w:bottom w:val="single" w:sz="4" w:space="0" w:color="auto"/>
              <w:right w:val="single" w:sz="4" w:space="0" w:color="auto"/>
            </w:tcBorders>
          </w:tcPr>
          <w:p w14:paraId="7E0ECF3F" w14:textId="77777777" w:rsidR="00325C5F" w:rsidRPr="003F06E5" w:rsidRDefault="00325C5F" w:rsidP="007F4D27">
            <w:pPr>
              <w:jc w:val="center"/>
              <w:rPr>
                <w:rFonts w:cs="Arial"/>
                <w:sz w:val="20"/>
              </w:rPr>
            </w:pPr>
            <w:r w:rsidRPr="003F06E5">
              <w:rPr>
                <w:rFonts w:cs="Arial"/>
                <w:sz w:val="20"/>
              </w:rPr>
              <w:t>0.011 lb/MMBtu</w:t>
            </w:r>
          </w:p>
          <w:p w14:paraId="19319A80" w14:textId="778E259C" w:rsidR="00325C5F" w:rsidRPr="003F06E5" w:rsidRDefault="00325C5F"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F00E8A9" w14:textId="47FE8030" w:rsidR="00325C5F" w:rsidRPr="003F06E5" w:rsidRDefault="00325C5F" w:rsidP="007F4D27">
            <w:pPr>
              <w:jc w:val="center"/>
              <w:rPr>
                <w:rFonts w:cs="Arial"/>
                <w:sz w:val="20"/>
              </w:rPr>
            </w:pPr>
            <w:r w:rsidRPr="003F06E5">
              <w:rPr>
                <w:rFonts w:cs="Arial"/>
                <w:sz w:val="20"/>
              </w:rPr>
              <w:t>24-hr rolling average as determined each hour the boiler operates</w:t>
            </w:r>
          </w:p>
        </w:tc>
        <w:tc>
          <w:tcPr>
            <w:tcW w:w="1709" w:type="dxa"/>
            <w:tcBorders>
              <w:top w:val="single" w:sz="4" w:space="0" w:color="auto"/>
              <w:left w:val="single" w:sz="4" w:space="0" w:color="auto"/>
              <w:bottom w:val="single" w:sz="4" w:space="0" w:color="auto"/>
              <w:right w:val="single" w:sz="4" w:space="0" w:color="auto"/>
            </w:tcBorders>
          </w:tcPr>
          <w:p w14:paraId="00EA4BCD" w14:textId="77777777" w:rsidR="00325C5F" w:rsidRPr="003F06E5" w:rsidRDefault="00325C5F"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376AB7FD" w14:textId="32FDB32D" w:rsidR="00325C5F" w:rsidRDefault="00BA7342" w:rsidP="007F4D27">
            <w:pPr>
              <w:jc w:val="center"/>
              <w:rPr>
                <w:rFonts w:cs="Arial"/>
                <w:sz w:val="20"/>
              </w:rPr>
            </w:pPr>
            <w:r>
              <w:rPr>
                <w:rFonts w:cs="Arial"/>
                <w:sz w:val="20"/>
              </w:rPr>
              <w:t>SC</w:t>
            </w:r>
            <w:r w:rsidR="00325C5F" w:rsidRPr="003F06E5">
              <w:rPr>
                <w:rFonts w:cs="Arial"/>
                <w:sz w:val="20"/>
              </w:rPr>
              <w:t xml:space="preserve"> V.1,</w:t>
            </w:r>
          </w:p>
          <w:p w14:paraId="49CFA435" w14:textId="5B46000A" w:rsidR="00686DB9" w:rsidRPr="003F06E5" w:rsidRDefault="00686DB9" w:rsidP="007F4D27">
            <w:pPr>
              <w:jc w:val="center"/>
              <w:rPr>
                <w:rFonts w:cs="Arial"/>
                <w:sz w:val="20"/>
              </w:rPr>
            </w:pPr>
            <w:r>
              <w:rPr>
                <w:rFonts w:cs="Arial"/>
                <w:sz w:val="20"/>
              </w:rPr>
              <w:t>SC V.2</w:t>
            </w:r>
          </w:p>
          <w:p w14:paraId="14212773" w14:textId="761988BB" w:rsidR="00325C5F" w:rsidRPr="003F06E5" w:rsidRDefault="00BA7342" w:rsidP="007F4D27">
            <w:pPr>
              <w:jc w:val="center"/>
              <w:rPr>
                <w:rFonts w:cs="Arial"/>
                <w:sz w:val="20"/>
              </w:rPr>
            </w:pPr>
            <w:r>
              <w:rPr>
                <w:rFonts w:cs="Arial"/>
                <w:sz w:val="20"/>
              </w:rPr>
              <w:t>SC</w:t>
            </w:r>
            <w:r w:rsidR="00325C5F" w:rsidRPr="003F06E5">
              <w:rPr>
                <w:rFonts w:cs="Arial"/>
                <w:sz w:val="20"/>
              </w:rPr>
              <w:t xml:space="preserve"> VI.</w:t>
            </w:r>
            <w:r w:rsidR="009C41C6">
              <w:rPr>
                <w:rFonts w:cs="Arial"/>
                <w:sz w:val="20"/>
              </w:rPr>
              <w:t>2</w:t>
            </w:r>
          </w:p>
        </w:tc>
        <w:tc>
          <w:tcPr>
            <w:tcW w:w="1710" w:type="dxa"/>
            <w:tcBorders>
              <w:top w:val="single" w:sz="4" w:space="0" w:color="auto"/>
              <w:left w:val="single" w:sz="4" w:space="0" w:color="auto"/>
              <w:bottom w:val="single" w:sz="4" w:space="0" w:color="auto"/>
              <w:right w:val="single" w:sz="4" w:space="0" w:color="auto"/>
            </w:tcBorders>
          </w:tcPr>
          <w:p w14:paraId="56F3311B" w14:textId="77777777" w:rsidR="00325C5F" w:rsidRPr="00660D86" w:rsidRDefault="00325C5F" w:rsidP="00A03468">
            <w:pPr>
              <w:jc w:val="center"/>
              <w:rPr>
                <w:rFonts w:cs="Arial"/>
                <w:b/>
                <w:sz w:val="20"/>
              </w:rPr>
            </w:pPr>
            <w:r w:rsidRPr="00660D86">
              <w:rPr>
                <w:rFonts w:cs="Arial"/>
                <w:b/>
                <w:sz w:val="20"/>
              </w:rPr>
              <w:t>R 336.1224</w:t>
            </w:r>
            <w:r w:rsidR="00B03085">
              <w:rPr>
                <w:rFonts w:cs="Arial"/>
                <w:b/>
                <w:sz w:val="20"/>
              </w:rPr>
              <w:t>,</w:t>
            </w:r>
          </w:p>
          <w:p w14:paraId="4AAFB9D7" w14:textId="77777777" w:rsidR="00325C5F" w:rsidRPr="00660D86" w:rsidRDefault="00325C5F" w:rsidP="00A03468">
            <w:pPr>
              <w:jc w:val="center"/>
              <w:rPr>
                <w:rFonts w:cs="Arial"/>
                <w:b/>
                <w:sz w:val="20"/>
              </w:rPr>
            </w:pPr>
            <w:r w:rsidRPr="00660D86">
              <w:rPr>
                <w:rFonts w:cs="Arial"/>
                <w:b/>
                <w:sz w:val="20"/>
              </w:rPr>
              <w:t>R 336.1225</w:t>
            </w:r>
            <w:r w:rsidR="00B03085">
              <w:rPr>
                <w:rFonts w:cs="Arial"/>
                <w:b/>
                <w:sz w:val="20"/>
              </w:rPr>
              <w:t>,</w:t>
            </w:r>
          </w:p>
          <w:p w14:paraId="52794F8F" w14:textId="77777777" w:rsidR="00325C5F" w:rsidRPr="00660D86" w:rsidRDefault="00325C5F" w:rsidP="00A03468">
            <w:pPr>
              <w:jc w:val="center"/>
              <w:rPr>
                <w:rFonts w:cs="Arial"/>
                <w:b/>
                <w:sz w:val="20"/>
              </w:rPr>
            </w:pPr>
            <w:r w:rsidRPr="00660D86">
              <w:rPr>
                <w:rFonts w:cs="Arial"/>
                <w:b/>
                <w:sz w:val="20"/>
              </w:rPr>
              <w:t>R 336.1331(1)(c)</w:t>
            </w:r>
            <w:r w:rsidR="00B03085">
              <w:rPr>
                <w:rFonts w:cs="Arial"/>
                <w:b/>
                <w:sz w:val="20"/>
              </w:rPr>
              <w:t>,</w:t>
            </w:r>
          </w:p>
          <w:p w14:paraId="12EE14B7" w14:textId="77777777" w:rsidR="00325C5F" w:rsidRPr="00660D86" w:rsidRDefault="00325C5F" w:rsidP="00A03468">
            <w:pPr>
              <w:jc w:val="center"/>
              <w:rPr>
                <w:rFonts w:cs="Arial"/>
                <w:b/>
                <w:sz w:val="20"/>
              </w:rPr>
            </w:pPr>
            <w:r w:rsidRPr="00660D86">
              <w:rPr>
                <w:rFonts w:cs="Arial"/>
                <w:b/>
                <w:sz w:val="20"/>
              </w:rPr>
              <w:t>R 336.2810</w:t>
            </w:r>
            <w:r w:rsidR="00B03085">
              <w:rPr>
                <w:rFonts w:cs="Arial"/>
                <w:b/>
                <w:sz w:val="20"/>
              </w:rPr>
              <w:t>,</w:t>
            </w:r>
          </w:p>
          <w:p w14:paraId="529D7C4F" w14:textId="77777777" w:rsidR="00325C5F" w:rsidRPr="00660D86" w:rsidRDefault="00325C5F" w:rsidP="00A03468">
            <w:pPr>
              <w:jc w:val="center"/>
              <w:rPr>
                <w:rFonts w:cs="Arial"/>
                <w:b/>
                <w:sz w:val="20"/>
              </w:rPr>
            </w:pPr>
            <w:r w:rsidRPr="00660D86">
              <w:rPr>
                <w:rFonts w:cs="Arial"/>
                <w:b/>
                <w:sz w:val="20"/>
              </w:rPr>
              <w:t>40 CFR 52.21(j)</w:t>
            </w:r>
          </w:p>
        </w:tc>
      </w:tr>
      <w:tr w:rsidR="00325C5F" w14:paraId="0CA6B7FC"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426357B4" w14:textId="77777777" w:rsidR="00325C5F" w:rsidRPr="003F06E5" w:rsidRDefault="007D60F3" w:rsidP="007F4D27">
            <w:pPr>
              <w:rPr>
                <w:rFonts w:cs="Arial"/>
                <w:sz w:val="20"/>
              </w:rPr>
            </w:pPr>
            <w:r>
              <w:rPr>
                <w:rFonts w:cs="Arial"/>
                <w:sz w:val="20"/>
              </w:rPr>
              <w:t>3</w:t>
            </w:r>
            <w:r w:rsidR="00325C5F" w:rsidRPr="003F06E5">
              <w:rPr>
                <w:rFonts w:cs="Arial"/>
                <w:sz w:val="20"/>
              </w:rPr>
              <w:t>.  PM10</w:t>
            </w:r>
          </w:p>
        </w:tc>
        <w:tc>
          <w:tcPr>
            <w:tcW w:w="1440" w:type="dxa"/>
            <w:tcBorders>
              <w:top w:val="single" w:sz="4" w:space="0" w:color="auto"/>
              <w:left w:val="single" w:sz="4" w:space="0" w:color="auto"/>
              <w:bottom w:val="single" w:sz="4" w:space="0" w:color="auto"/>
              <w:right w:val="single" w:sz="4" w:space="0" w:color="auto"/>
            </w:tcBorders>
          </w:tcPr>
          <w:p w14:paraId="7828696E" w14:textId="77777777" w:rsidR="00325C5F" w:rsidRPr="003F06E5" w:rsidRDefault="00325C5F" w:rsidP="007F4D27">
            <w:pPr>
              <w:jc w:val="center"/>
              <w:rPr>
                <w:rFonts w:cs="Arial"/>
                <w:sz w:val="20"/>
              </w:rPr>
            </w:pPr>
            <w:r w:rsidRPr="003F06E5">
              <w:rPr>
                <w:rFonts w:cs="Arial"/>
                <w:sz w:val="20"/>
              </w:rPr>
              <w:t>0.024 lb/MMBtu</w:t>
            </w:r>
          </w:p>
          <w:p w14:paraId="4161A762" w14:textId="52062FD5" w:rsidR="00325C5F" w:rsidRPr="003F06E5" w:rsidRDefault="00325C5F"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A5F2F58" w14:textId="3EBF113B" w:rsidR="00325C5F"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0A82D85" w14:textId="77777777" w:rsidR="00325C5F" w:rsidRPr="003F06E5" w:rsidRDefault="00325C5F"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5FB284DD"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135A064C"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1EE70609" w14:textId="4B8CB94C" w:rsidR="00325C5F" w:rsidRPr="003F06E5" w:rsidRDefault="0053463E" w:rsidP="00573DD8">
            <w:pPr>
              <w:jc w:val="center"/>
              <w:rPr>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1FDF3C05" w14:textId="77777777" w:rsidR="00325C5F" w:rsidRPr="00660D86" w:rsidRDefault="00325C5F" w:rsidP="00A03468">
            <w:pPr>
              <w:jc w:val="center"/>
              <w:rPr>
                <w:rFonts w:cs="Arial"/>
                <w:b/>
                <w:sz w:val="20"/>
              </w:rPr>
            </w:pPr>
            <w:r w:rsidRPr="00660D86">
              <w:rPr>
                <w:rFonts w:cs="Arial"/>
                <w:b/>
                <w:sz w:val="20"/>
              </w:rPr>
              <w:t>R 336.2810</w:t>
            </w:r>
            <w:r w:rsidR="00B03085">
              <w:rPr>
                <w:rFonts w:cs="Arial"/>
                <w:b/>
                <w:sz w:val="20"/>
              </w:rPr>
              <w:t>,</w:t>
            </w:r>
          </w:p>
          <w:p w14:paraId="520E60DC" w14:textId="77777777" w:rsidR="00325C5F" w:rsidRPr="00660D86" w:rsidRDefault="00325C5F" w:rsidP="00A03468">
            <w:pPr>
              <w:jc w:val="center"/>
              <w:rPr>
                <w:rFonts w:cs="Arial"/>
                <w:b/>
                <w:sz w:val="20"/>
              </w:rPr>
            </w:pPr>
            <w:r w:rsidRPr="00660D86">
              <w:rPr>
                <w:rFonts w:cs="Arial"/>
                <w:b/>
                <w:sz w:val="20"/>
              </w:rPr>
              <w:t>40 CFR 52.21(j)</w:t>
            </w:r>
          </w:p>
        </w:tc>
      </w:tr>
      <w:tr w:rsidR="00325C5F" w14:paraId="5C729237"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2ECECC6" w14:textId="77777777" w:rsidR="00325C5F" w:rsidRPr="003F06E5" w:rsidRDefault="007D60F3" w:rsidP="007F4D27">
            <w:pPr>
              <w:rPr>
                <w:rFonts w:cs="Arial"/>
                <w:sz w:val="20"/>
              </w:rPr>
            </w:pPr>
            <w:r>
              <w:rPr>
                <w:rFonts w:cs="Arial"/>
                <w:sz w:val="20"/>
              </w:rPr>
              <w:t>4</w:t>
            </w:r>
            <w:r w:rsidR="00325C5F" w:rsidRPr="003F06E5">
              <w:rPr>
                <w:rFonts w:cs="Arial"/>
                <w:sz w:val="20"/>
              </w:rPr>
              <w:t>.  PM10</w:t>
            </w:r>
          </w:p>
        </w:tc>
        <w:tc>
          <w:tcPr>
            <w:tcW w:w="1440" w:type="dxa"/>
            <w:tcBorders>
              <w:top w:val="single" w:sz="4" w:space="0" w:color="auto"/>
              <w:left w:val="single" w:sz="4" w:space="0" w:color="auto"/>
              <w:bottom w:val="single" w:sz="4" w:space="0" w:color="auto"/>
              <w:right w:val="single" w:sz="4" w:space="0" w:color="auto"/>
            </w:tcBorders>
          </w:tcPr>
          <w:p w14:paraId="06446AE8" w14:textId="0742764F" w:rsidR="00325C5F" w:rsidRPr="003F06E5" w:rsidRDefault="00325C5F" w:rsidP="007F4D27">
            <w:pPr>
              <w:jc w:val="center"/>
              <w:rPr>
                <w:rFonts w:cs="Arial"/>
                <w:sz w:val="20"/>
              </w:rPr>
            </w:pPr>
            <w:r w:rsidRPr="003F06E5">
              <w:rPr>
                <w:rFonts w:cs="Arial"/>
                <w:sz w:val="20"/>
              </w:rPr>
              <w:t>183.0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9C60D3E" w14:textId="5CFC810F" w:rsidR="00325C5F"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0DF6B787" w14:textId="77777777" w:rsidR="00325C5F" w:rsidRPr="003F06E5" w:rsidRDefault="00325C5F"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35E803E9"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7829093D"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4CEB6BC4" w14:textId="0DBDDCCA" w:rsidR="00325C5F" w:rsidRPr="003F06E5" w:rsidRDefault="0053463E" w:rsidP="00573DD8">
            <w:pPr>
              <w:jc w:val="center"/>
              <w:rPr>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7E92211B" w14:textId="77777777" w:rsidR="00325C5F" w:rsidRPr="00660D86" w:rsidRDefault="00325C5F" w:rsidP="00A03468">
            <w:pPr>
              <w:jc w:val="center"/>
              <w:rPr>
                <w:rFonts w:cs="Arial"/>
                <w:b/>
                <w:sz w:val="20"/>
              </w:rPr>
            </w:pPr>
            <w:r w:rsidRPr="00660D86">
              <w:rPr>
                <w:rFonts w:cs="Arial"/>
                <w:b/>
                <w:sz w:val="20"/>
              </w:rPr>
              <w:t>R 336.2803</w:t>
            </w:r>
            <w:r w:rsidR="00B03085">
              <w:rPr>
                <w:rFonts w:cs="Arial"/>
                <w:b/>
                <w:sz w:val="20"/>
              </w:rPr>
              <w:t>,</w:t>
            </w:r>
          </w:p>
          <w:p w14:paraId="470D0005" w14:textId="77777777" w:rsidR="00325C5F" w:rsidRPr="00660D86" w:rsidRDefault="00325C5F" w:rsidP="00A03468">
            <w:pPr>
              <w:jc w:val="center"/>
              <w:rPr>
                <w:rFonts w:cs="Arial"/>
                <w:b/>
                <w:sz w:val="20"/>
              </w:rPr>
            </w:pPr>
            <w:r w:rsidRPr="00660D86">
              <w:rPr>
                <w:rFonts w:cs="Arial"/>
                <w:b/>
                <w:sz w:val="20"/>
              </w:rPr>
              <w:t>R 336.2804</w:t>
            </w:r>
            <w:r w:rsidR="00B03085">
              <w:rPr>
                <w:rFonts w:cs="Arial"/>
                <w:b/>
                <w:sz w:val="20"/>
              </w:rPr>
              <w:t>,</w:t>
            </w:r>
          </w:p>
          <w:p w14:paraId="58C6995B" w14:textId="77777777" w:rsidR="00325C5F" w:rsidRPr="00660D86" w:rsidRDefault="00325C5F" w:rsidP="00A03468">
            <w:pPr>
              <w:jc w:val="center"/>
              <w:rPr>
                <w:rFonts w:cs="Arial"/>
                <w:b/>
                <w:sz w:val="20"/>
              </w:rPr>
            </w:pPr>
            <w:r w:rsidRPr="00660D86">
              <w:rPr>
                <w:rFonts w:cs="Arial"/>
                <w:b/>
                <w:sz w:val="20"/>
              </w:rPr>
              <w:t>R 336.2810</w:t>
            </w:r>
            <w:r w:rsidR="00B03085">
              <w:rPr>
                <w:rFonts w:cs="Arial"/>
                <w:b/>
                <w:sz w:val="20"/>
              </w:rPr>
              <w:t>,</w:t>
            </w:r>
          </w:p>
          <w:p w14:paraId="55F61438" w14:textId="77777777" w:rsidR="00325C5F" w:rsidRPr="00660D86" w:rsidRDefault="00325C5F" w:rsidP="00A03468">
            <w:pPr>
              <w:jc w:val="center"/>
              <w:rPr>
                <w:rFonts w:cs="Arial"/>
                <w:b/>
                <w:sz w:val="20"/>
              </w:rPr>
            </w:pPr>
            <w:r w:rsidRPr="00660D86">
              <w:rPr>
                <w:rFonts w:cs="Arial"/>
                <w:b/>
                <w:sz w:val="20"/>
              </w:rPr>
              <w:t>40 CFR 52.21(c), (d), and (j)</w:t>
            </w:r>
          </w:p>
        </w:tc>
      </w:tr>
      <w:tr w:rsidR="007F37F8" w14:paraId="33CB54CC"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2603B12" w14:textId="77777777" w:rsidR="007F37F8" w:rsidRPr="003F06E5" w:rsidRDefault="007F37F8" w:rsidP="007F4D27">
            <w:pPr>
              <w:rPr>
                <w:rFonts w:cs="Arial"/>
                <w:sz w:val="20"/>
              </w:rPr>
            </w:pPr>
            <w:r>
              <w:rPr>
                <w:rFonts w:cs="Arial"/>
                <w:sz w:val="20"/>
              </w:rPr>
              <w:t>5</w:t>
            </w:r>
            <w:r w:rsidRPr="003F06E5">
              <w:rPr>
                <w:rFonts w:cs="Arial"/>
                <w:sz w:val="20"/>
              </w:rPr>
              <w:t>.  SO</w:t>
            </w:r>
            <w:r w:rsidRPr="003F06E5">
              <w:rPr>
                <w:rFonts w:cs="Arial"/>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30C6FB61" w14:textId="77777777" w:rsidR="007F37F8" w:rsidRPr="003F06E5" w:rsidRDefault="007F37F8" w:rsidP="007F4D27">
            <w:pPr>
              <w:jc w:val="center"/>
              <w:rPr>
                <w:rFonts w:cs="Arial"/>
                <w:sz w:val="20"/>
              </w:rPr>
            </w:pPr>
            <w:r w:rsidRPr="003F06E5">
              <w:rPr>
                <w:rFonts w:cs="Arial"/>
                <w:sz w:val="20"/>
              </w:rPr>
              <w:t>0.107 lb/MMBtu</w:t>
            </w:r>
          </w:p>
          <w:p w14:paraId="5CA689E9" w14:textId="372B21BE" w:rsidR="007F37F8" w:rsidRPr="003F06E5" w:rsidRDefault="007F37F8"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7C058908" w14:textId="77777777" w:rsidR="007F37F8" w:rsidRPr="003F06E5" w:rsidRDefault="007F37F8" w:rsidP="007F4D27">
            <w:pPr>
              <w:jc w:val="center"/>
              <w:rPr>
                <w:rFonts w:cs="Arial"/>
                <w:sz w:val="20"/>
              </w:rPr>
            </w:pPr>
            <w:r>
              <w:rPr>
                <w:rFonts w:cs="Arial"/>
                <w:sz w:val="20"/>
              </w:rPr>
              <w:t>24</w:t>
            </w:r>
            <w:r w:rsidRPr="003F06E5">
              <w:rPr>
                <w:rFonts w:cs="Arial"/>
                <w:sz w:val="20"/>
              </w:rPr>
              <w:t>-</w:t>
            </w:r>
            <w:r>
              <w:rPr>
                <w:rFonts w:cs="Arial"/>
                <w:sz w:val="20"/>
              </w:rPr>
              <w:t>hour</w:t>
            </w:r>
            <w:r w:rsidRPr="003F06E5">
              <w:rPr>
                <w:rFonts w:cs="Arial"/>
                <w:sz w:val="20"/>
              </w:rPr>
              <w:t xml:space="preserve"> rolling average as determined each </w:t>
            </w:r>
            <w:r>
              <w:rPr>
                <w:rFonts w:cs="Arial"/>
                <w:sz w:val="20"/>
              </w:rPr>
              <w:t>hour</w:t>
            </w:r>
            <w:r w:rsidRPr="003F06E5">
              <w:rPr>
                <w:rFonts w:cs="Arial"/>
                <w:sz w:val="20"/>
              </w:rPr>
              <w:t xml:space="preserve"> the boiler operates</w:t>
            </w:r>
          </w:p>
        </w:tc>
        <w:tc>
          <w:tcPr>
            <w:tcW w:w="1709" w:type="dxa"/>
            <w:tcBorders>
              <w:top w:val="single" w:sz="4" w:space="0" w:color="auto"/>
              <w:left w:val="single" w:sz="4" w:space="0" w:color="auto"/>
              <w:bottom w:val="single" w:sz="4" w:space="0" w:color="auto"/>
              <w:right w:val="single" w:sz="4" w:space="0" w:color="auto"/>
            </w:tcBorders>
          </w:tcPr>
          <w:p w14:paraId="7B66EC7E" w14:textId="77777777" w:rsidR="007F37F8" w:rsidRPr="003F06E5" w:rsidRDefault="007F37F8"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368B8FE4"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231BE9E2"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7</w:t>
            </w:r>
          </w:p>
        </w:tc>
        <w:tc>
          <w:tcPr>
            <w:tcW w:w="1710" w:type="dxa"/>
            <w:tcBorders>
              <w:top w:val="single" w:sz="4" w:space="0" w:color="auto"/>
              <w:left w:val="single" w:sz="4" w:space="0" w:color="auto"/>
              <w:bottom w:val="single" w:sz="4" w:space="0" w:color="auto"/>
              <w:right w:val="single" w:sz="4" w:space="0" w:color="auto"/>
            </w:tcBorders>
          </w:tcPr>
          <w:p w14:paraId="00E84498" w14:textId="77777777" w:rsidR="007F37F8" w:rsidRPr="00660D86" w:rsidRDefault="007F37F8" w:rsidP="00A03468">
            <w:pPr>
              <w:jc w:val="center"/>
              <w:rPr>
                <w:rFonts w:cs="Arial"/>
                <w:b/>
                <w:sz w:val="20"/>
              </w:rPr>
            </w:pPr>
            <w:r w:rsidRPr="00660D86">
              <w:rPr>
                <w:rFonts w:cs="Arial"/>
                <w:b/>
                <w:sz w:val="20"/>
              </w:rPr>
              <w:t>R 336.1401</w:t>
            </w:r>
            <w:r>
              <w:rPr>
                <w:rFonts w:cs="Arial"/>
                <w:b/>
                <w:sz w:val="20"/>
              </w:rPr>
              <w:t>,</w:t>
            </w:r>
          </w:p>
          <w:p w14:paraId="699C2540" w14:textId="77777777" w:rsidR="007F37F8" w:rsidRPr="00660D86" w:rsidRDefault="007F37F8" w:rsidP="00A03468">
            <w:pPr>
              <w:jc w:val="center"/>
              <w:rPr>
                <w:rFonts w:cs="Arial"/>
                <w:b/>
                <w:sz w:val="20"/>
              </w:rPr>
            </w:pPr>
            <w:r w:rsidRPr="00660D86">
              <w:rPr>
                <w:rFonts w:cs="Arial"/>
                <w:b/>
                <w:sz w:val="20"/>
              </w:rPr>
              <w:t>R 336.2810</w:t>
            </w:r>
            <w:r>
              <w:rPr>
                <w:rFonts w:cs="Arial"/>
                <w:b/>
                <w:sz w:val="20"/>
              </w:rPr>
              <w:t>,</w:t>
            </w:r>
          </w:p>
          <w:p w14:paraId="264E04A2" w14:textId="77777777" w:rsidR="007F37F8" w:rsidRPr="00660D86" w:rsidRDefault="007F37F8" w:rsidP="00A03468">
            <w:pPr>
              <w:jc w:val="center"/>
              <w:rPr>
                <w:rFonts w:cs="Arial"/>
                <w:b/>
                <w:sz w:val="20"/>
              </w:rPr>
            </w:pPr>
            <w:r w:rsidRPr="00660D86">
              <w:rPr>
                <w:rFonts w:cs="Arial"/>
                <w:b/>
                <w:sz w:val="20"/>
              </w:rPr>
              <w:t>40 CFR 52.21(j)</w:t>
            </w:r>
            <w:r>
              <w:rPr>
                <w:rFonts w:cs="Arial"/>
                <w:b/>
                <w:sz w:val="20"/>
              </w:rPr>
              <w:t>,</w:t>
            </w:r>
          </w:p>
          <w:p w14:paraId="1A148DE0" w14:textId="77777777" w:rsidR="007F37F8" w:rsidRPr="00660D86" w:rsidRDefault="007F37F8" w:rsidP="00A03468">
            <w:pPr>
              <w:jc w:val="center"/>
              <w:rPr>
                <w:rFonts w:cs="Arial"/>
                <w:b/>
                <w:sz w:val="20"/>
              </w:rPr>
            </w:pPr>
            <w:r w:rsidRPr="00660D86">
              <w:rPr>
                <w:rFonts w:cs="Arial"/>
                <w:b/>
                <w:sz w:val="20"/>
              </w:rPr>
              <w:t>R 336.2902(2)(c)</w:t>
            </w:r>
            <w:r>
              <w:rPr>
                <w:rFonts w:cs="Arial"/>
                <w:b/>
                <w:sz w:val="20"/>
              </w:rPr>
              <w:t>,</w:t>
            </w:r>
          </w:p>
          <w:p w14:paraId="219387BE" w14:textId="77777777" w:rsidR="007F37F8" w:rsidRPr="00660D86" w:rsidRDefault="007F37F8" w:rsidP="00A03468">
            <w:pPr>
              <w:jc w:val="center"/>
              <w:rPr>
                <w:rFonts w:cs="Arial"/>
                <w:b/>
                <w:sz w:val="20"/>
              </w:rPr>
            </w:pPr>
            <w:r>
              <w:rPr>
                <w:rFonts w:cs="Arial"/>
                <w:b/>
                <w:sz w:val="20"/>
              </w:rPr>
              <w:t>40 CFR Part 51, Appendix S</w:t>
            </w:r>
          </w:p>
        </w:tc>
      </w:tr>
      <w:tr w:rsidR="007F37F8" w14:paraId="16B1F572"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A80E89C" w14:textId="77777777" w:rsidR="007F37F8" w:rsidRPr="003F06E5" w:rsidRDefault="007F37F8" w:rsidP="007F4D27">
            <w:pPr>
              <w:rPr>
                <w:rFonts w:cs="Arial"/>
                <w:sz w:val="20"/>
              </w:rPr>
            </w:pPr>
            <w:r>
              <w:rPr>
                <w:rFonts w:cs="Arial"/>
                <w:sz w:val="20"/>
              </w:rPr>
              <w:lastRenderedPageBreak/>
              <w:t>6</w:t>
            </w:r>
            <w:r w:rsidRPr="003F06E5">
              <w:rPr>
                <w:rFonts w:cs="Arial"/>
                <w:sz w:val="20"/>
              </w:rPr>
              <w:t>.  SO</w:t>
            </w:r>
            <w:r w:rsidRPr="003F06E5">
              <w:rPr>
                <w:rFonts w:cs="Arial"/>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5E685B9F" w14:textId="3DA908E4" w:rsidR="007F37F8" w:rsidRPr="003F06E5" w:rsidRDefault="007F37F8" w:rsidP="007F4D27">
            <w:pPr>
              <w:jc w:val="center"/>
              <w:rPr>
                <w:rFonts w:cs="Arial"/>
                <w:sz w:val="20"/>
              </w:rPr>
            </w:pPr>
            <w:r>
              <w:rPr>
                <w:rFonts w:cs="Arial"/>
                <w:sz w:val="20"/>
              </w:rPr>
              <w:t>815.8</w:t>
            </w:r>
            <w:r w:rsidRPr="003F06E5">
              <w:rPr>
                <w:rFonts w:cs="Arial"/>
                <w:sz w:val="20"/>
              </w:rPr>
              <w:t xml:space="preserve"> </w:t>
            </w:r>
            <w:r>
              <w:rPr>
                <w:rFonts w:cs="Arial"/>
                <w:sz w:val="20"/>
              </w:rPr>
              <w:t>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48FD061" w14:textId="77777777" w:rsidR="007F37F8" w:rsidRPr="003F06E5" w:rsidRDefault="007F37F8" w:rsidP="007F4D27">
            <w:pPr>
              <w:jc w:val="center"/>
              <w:rPr>
                <w:rFonts w:cs="Arial"/>
                <w:sz w:val="20"/>
              </w:rPr>
            </w:pPr>
            <w:r>
              <w:rPr>
                <w:rFonts w:cs="Arial"/>
                <w:sz w:val="20"/>
              </w:rPr>
              <w:t>24</w:t>
            </w:r>
            <w:r w:rsidRPr="003F06E5">
              <w:rPr>
                <w:rFonts w:cs="Arial"/>
                <w:sz w:val="20"/>
              </w:rPr>
              <w:t>-</w:t>
            </w:r>
            <w:r>
              <w:rPr>
                <w:rFonts w:cs="Arial"/>
                <w:sz w:val="20"/>
              </w:rPr>
              <w:t>hour</w:t>
            </w:r>
            <w:r w:rsidRPr="003F06E5">
              <w:rPr>
                <w:rFonts w:cs="Arial"/>
                <w:sz w:val="20"/>
              </w:rPr>
              <w:t xml:space="preserve"> rolling average as determined each </w:t>
            </w:r>
            <w:r>
              <w:rPr>
                <w:rFonts w:cs="Arial"/>
                <w:sz w:val="20"/>
              </w:rPr>
              <w:t>hour</w:t>
            </w:r>
            <w:r w:rsidRPr="003F06E5">
              <w:rPr>
                <w:rFonts w:cs="Arial"/>
                <w:sz w:val="20"/>
              </w:rPr>
              <w:t xml:space="preserve"> the boiler operates</w:t>
            </w:r>
          </w:p>
        </w:tc>
        <w:tc>
          <w:tcPr>
            <w:tcW w:w="1709" w:type="dxa"/>
            <w:tcBorders>
              <w:top w:val="single" w:sz="4" w:space="0" w:color="auto"/>
              <w:left w:val="single" w:sz="4" w:space="0" w:color="auto"/>
              <w:bottom w:val="single" w:sz="4" w:space="0" w:color="auto"/>
              <w:right w:val="single" w:sz="4" w:space="0" w:color="auto"/>
            </w:tcBorders>
          </w:tcPr>
          <w:p w14:paraId="7C3A0F79" w14:textId="77777777" w:rsidR="007F37F8" w:rsidRPr="003F06E5" w:rsidRDefault="007F37F8"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5A7086EC"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29F4F037"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34B037B6"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7</w:t>
            </w:r>
          </w:p>
        </w:tc>
        <w:tc>
          <w:tcPr>
            <w:tcW w:w="1710" w:type="dxa"/>
            <w:tcBorders>
              <w:top w:val="single" w:sz="4" w:space="0" w:color="auto"/>
              <w:left w:val="single" w:sz="4" w:space="0" w:color="auto"/>
              <w:bottom w:val="single" w:sz="4" w:space="0" w:color="auto"/>
              <w:right w:val="single" w:sz="4" w:space="0" w:color="auto"/>
            </w:tcBorders>
          </w:tcPr>
          <w:p w14:paraId="675610C4" w14:textId="77777777" w:rsidR="007F37F8" w:rsidRPr="00660D86" w:rsidRDefault="007F37F8" w:rsidP="00A03468">
            <w:pPr>
              <w:jc w:val="center"/>
              <w:rPr>
                <w:rFonts w:cs="Arial"/>
                <w:b/>
                <w:sz w:val="20"/>
              </w:rPr>
            </w:pPr>
            <w:r w:rsidRPr="00660D86">
              <w:rPr>
                <w:rFonts w:cs="Arial"/>
                <w:b/>
                <w:sz w:val="20"/>
              </w:rPr>
              <w:t>R 336.2803</w:t>
            </w:r>
            <w:r>
              <w:rPr>
                <w:rFonts w:cs="Arial"/>
                <w:b/>
                <w:sz w:val="20"/>
              </w:rPr>
              <w:t>,</w:t>
            </w:r>
          </w:p>
          <w:p w14:paraId="6BCE0C43" w14:textId="77777777" w:rsidR="007F37F8" w:rsidRPr="00660D86" w:rsidRDefault="007F37F8" w:rsidP="00A03468">
            <w:pPr>
              <w:jc w:val="center"/>
              <w:rPr>
                <w:rFonts w:cs="Arial"/>
                <w:b/>
                <w:sz w:val="20"/>
              </w:rPr>
            </w:pPr>
            <w:r>
              <w:rPr>
                <w:rFonts w:cs="Arial"/>
                <w:b/>
                <w:sz w:val="20"/>
              </w:rPr>
              <w:t>R 336.2804,</w:t>
            </w:r>
          </w:p>
          <w:p w14:paraId="5AB9571B" w14:textId="77777777" w:rsidR="007F37F8" w:rsidRPr="00660D86" w:rsidRDefault="007F37F8" w:rsidP="00A03468">
            <w:pPr>
              <w:jc w:val="center"/>
              <w:rPr>
                <w:rFonts w:cs="Arial"/>
                <w:b/>
                <w:sz w:val="20"/>
              </w:rPr>
            </w:pPr>
            <w:r>
              <w:rPr>
                <w:rFonts w:cs="Arial"/>
                <w:b/>
                <w:sz w:val="20"/>
              </w:rPr>
              <w:t>R 336.2810,</w:t>
            </w:r>
          </w:p>
          <w:p w14:paraId="134F8EE3" w14:textId="77777777" w:rsidR="007F37F8" w:rsidRPr="00660D86" w:rsidRDefault="007F37F8" w:rsidP="00A03468">
            <w:pPr>
              <w:jc w:val="center"/>
              <w:rPr>
                <w:rFonts w:cs="Arial"/>
                <w:b/>
                <w:sz w:val="20"/>
              </w:rPr>
            </w:pPr>
            <w:r w:rsidRPr="00660D86">
              <w:rPr>
                <w:rFonts w:cs="Arial"/>
                <w:b/>
                <w:sz w:val="20"/>
              </w:rPr>
              <w:t>40 CFR 52.21(c), (d), and (j),</w:t>
            </w:r>
          </w:p>
          <w:p w14:paraId="6E295967" w14:textId="77777777" w:rsidR="007F37F8" w:rsidRPr="00660D86" w:rsidRDefault="007F37F8" w:rsidP="00A03468">
            <w:pPr>
              <w:jc w:val="center"/>
              <w:rPr>
                <w:rFonts w:cs="Arial"/>
                <w:b/>
                <w:sz w:val="20"/>
              </w:rPr>
            </w:pPr>
            <w:r w:rsidRPr="00660D86">
              <w:rPr>
                <w:rFonts w:cs="Arial"/>
                <w:b/>
                <w:sz w:val="20"/>
              </w:rPr>
              <w:t>R 336.2902(2)(c)</w:t>
            </w:r>
            <w:r>
              <w:rPr>
                <w:rFonts w:cs="Arial"/>
                <w:b/>
                <w:sz w:val="20"/>
              </w:rPr>
              <w:t>,</w:t>
            </w:r>
          </w:p>
          <w:p w14:paraId="4357B470" w14:textId="77777777" w:rsidR="007F37F8" w:rsidRPr="00660D86" w:rsidRDefault="007F37F8" w:rsidP="00A03468">
            <w:pPr>
              <w:jc w:val="center"/>
              <w:rPr>
                <w:rFonts w:cs="Arial"/>
                <w:b/>
                <w:sz w:val="20"/>
              </w:rPr>
            </w:pPr>
            <w:r>
              <w:rPr>
                <w:rFonts w:cs="Arial"/>
                <w:b/>
                <w:sz w:val="20"/>
              </w:rPr>
              <w:t>40 CFR Part 51, Appendix S</w:t>
            </w:r>
          </w:p>
        </w:tc>
      </w:tr>
      <w:tr w:rsidR="007F37F8" w14:paraId="1F46D7CF"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4421D834" w14:textId="77777777" w:rsidR="007F37F8" w:rsidRPr="003F06E5" w:rsidRDefault="007F37F8" w:rsidP="007F4D27">
            <w:pPr>
              <w:rPr>
                <w:rFonts w:cs="Arial"/>
                <w:sz w:val="20"/>
              </w:rPr>
            </w:pPr>
            <w:r>
              <w:rPr>
                <w:rFonts w:cs="Arial"/>
                <w:sz w:val="20"/>
              </w:rPr>
              <w:t>7</w:t>
            </w:r>
            <w:r w:rsidRPr="003F06E5">
              <w:rPr>
                <w:rFonts w:cs="Arial"/>
                <w:sz w:val="20"/>
              </w:rPr>
              <w:t xml:space="preserve">.  </w:t>
            </w:r>
            <w:r>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14:paraId="617008CC" w14:textId="77777777" w:rsidR="007F37F8" w:rsidRDefault="007F37F8" w:rsidP="007F4D27">
            <w:pPr>
              <w:jc w:val="center"/>
              <w:rPr>
                <w:rFonts w:cs="Arial"/>
                <w:sz w:val="20"/>
              </w:rPr>
            </w:pPr>
            <w:r w:rsidRPr="003F06E5">
              <w:rPr>
                <w:rFonts w:cs="Arial"/>
                <w:sz w:val="20"/>
              </w:rPr>
              <w:t>0.08 lb/MMBtu</w:t>
            </w:r>
          </w:p>
          <w:p w14:paraId="220E6602" w14:textId="3580D127" w:rsidR="007F37F8" w:rsidRPr="003F06E5" w:rsidRDefault="007F37F8"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D6C23C9" w14:textId="77777777" w:rsidR="007F37F8" w:rsidRPr="003F06E5" w:rsidRDefault="007F37F8"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58A58D51" w14:textId="77777777" w:rsidR="007F37F8" w:rsidRPr="003F06E5" w:rsidRDefault="007F37F8"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622B3836"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2F185D04"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8</w:t>
            </w:r>
          </w:p>
        </w:tc>
        <w:tc>
          <w:tcPr>
            <w:tcW w:w="1710" w:type="dxa"/>
            <w:tcBorders>
              <w:top w:val="single" w:sz="4" w:space="0" w:color="auto"/>
              <w:left w:val="single" w:sz="4" w:space="0" w:color="auto"/>
              <w:bottom w:val="single" w:sz="4" w:space="0" w:color="auto"/>
              <w:right w:val="single" w:sz="4" w:space="0" w:color="auto"/>
            </w:tcBorders>
          </w:tcPr>
          <w:p w14:paraId="54B51D6C" w14:textId="77777777" w:rsidR="007F37F8" w:rsidRPr="00927DFE" w:rsidRDefault="007F37F8" w:rsidP="00A03468">
            <w:pPr>
              <w:jc w:val="center"/>
              <w:rPr>
                <w:rFonts w:cs="Arial"/>
                <w:b/>
                <w:sz w:val="20"/>
              </w:rPr>
            </w:pPr>
            <w:r w:rsidRPr="00927DFE">
              <w:rPr>
                <w:rFonts w:cs="Arial"/>
                <w:b/>
                <w:sz w:val="20"/>
              </w:rPr>
              <w:t>R 336.2810</w:t>
            </w:r>
            <w:r>
              <w:rPr>
                <w:rFonts w:cs="Arial"/>
                <w:b/>
                <w:sz w:val="20"/>
              </w:rPr>
              <w:t>,</w:t>
            </w:r>
          </w:p>
          <w:p w14:paraId="43369033" w14:textId="77777777" w:rsidR="007F37F8" w:rsidRPr="003F06E5" w:rsidRDefault="007F37F8" w:rsidP="00A03468">
            <w:pPr>
              <w:jc w:val="center"/>
              <w:rPr>
                <w:rFonts w:cs="Arial"/>
                <w:sz w:val="20"/>
              </w:rPr>
            </w:pPr>
            <w:r w:rsidRPr="00927DFE">
              <w:rPr>
                <w:rFonts w:cs="Arial"/>
                <w:b/>
                <w:sz w:val="20"/>
              </w:rPr>
              <w:t>40 CFR 52.21(j)</w:t>
            </w:r>
          </w:p>
        </w:tc>
      </w:tr>
      <w:tr w:rsidR="007F37F8" w14:paraId="4AF53CDC"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BD1ED86" w14:textId="77777777" w:rsidR="007F37F8" w:rsidRPr="003F06E5" w:rsidRDefault="007F37F8" w:rsidP="007F4D27">
            <w:pPr>
              <w:rPr>
                <w:rFonts w:cs="Arial"/>
                <w:sz w:val="20"/>
              </w:rPr>
            </w:pPr>
            <w:r>
              <w:rPr>
                <w:rFonts w:cs="Arial"/>
                <w:sz w:val="20"/>
              </w:rPr>
              <w:t>8</w:t>
            </w:r>
            <w:r w:rsidRPr="003F06E5">
              <w:rPr>
                <w:rFonts w:cs="Arial"/>
                <w:sz w:val="20"/>
              </w:rPr>
              <w:t xml:space="preserve">.  </w:t>
            </w:r>
            <w:r>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14:paraId="3F9218E7" w14:textId="1558F4DE" w:rsidR="007F37F8" w:rsidRPr="003F06E5" w:rsidRDefault="007F37F8" w:rsidP="007F4D27">
            <w:pPr>
              <w:jc w:val="center"/>
              <w:rPr>
                <w:rFonts w:cs="Arial"/>
                <w:sz w:val="20"/>
              </w:rPr>
            </w:pPr>
            <w:r w:rsidRPr="003F06E5">
              <w:rPr>
                <w:rFonts w:cs="Arial"/>
                <w:sz w:val="20"/>
              </w:rPr>
              <w:t>222.6 ton/month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2D22D0F" w14:textId="77777777" w:rsidR="007F37F8" w:rsidRPr="003F06E5" w:rsidRDefault="007F37F8"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34177BCE" w14:textId="77777777" w:rsidR="007F37F8" w:rsidRPr="003F06E5" w:rsidRDefault="007F37F8"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03F56222"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77C27316"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79C610CB"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8</w:t>
            </w:r>
          </w:p>
        </w:tc>
        <w:tc>
          <w:tcPr>
            <w:tcW w:w="1710" w:type="dxa"/>
            <w:tcBorders>
              <w:top w:val="single" w:sz="4" w:space="0" w:color="auto"/>
              <w:left w:val="single" w:sz="4" w:space="0" w:color="auto"/>
              <w:bottom w:val="single" w:sz="4" w:space="0" w:color="auto"/>
              <w:right w:val="single" w:sz="4" w:space="0" w:color="auto"/>
            </w:tcBorders>
          </w:tcPr>
          <w:p w14:paraId="3E7F3B0D" w14:textId="77777777" w:rsidR="007F37F8" w:rsidRDefault="007F37F8" w:rsidP="00A03468">
            <w:pPr>
              <w:jc w:val="center"/>
              <w:rPr>
                <w:rFonts w:cs="Arial"/>
                <w:b/>
                <w:sz w:val="20"/>
              </w:rPr>
            </w:pPr>
            <w:r w:rsidRPr="0072131E">
              <w:rPr>
                <w:rFonts w:cs="Arial"/>
                <w:b/>
                <w:sz w:val="20"/>
              </w:rPr>
              <w:t>R 336.2803</w:t>
            </w:r>
            <w:r>
              <w:rPr>
                <w:rFonts w:cs="Arial"/>
                <w:b/>
                <w:sz w:val="20"/>
              </w:rPr>
              <w:t>,</w:t>
            </w:r>
          </w:p>
          <w:p w14:paraId="32092C94" w14:textId="77777777" w:rsidR="007F37F8" w:rsidRPr="0072131E" w:rsidRDefault="007F37F8" w:rsidP="00A03468">
            <w:pPr>
              <w:jc w:val="center"/>
              <w:rPr>
                <w:rFonts w:cs="Arial"/>
                <w:b/>
                <w:sz w:val="20"/>
              </w:rPr>
            </w:pPr>
            <w:r>
              <w:rPr>
                <w:rFonts w:cs="Arial"/>
                <w:b/>
                <w:sz w:val="20"/>
              </w:rPr>
              <w:t>R 336.2804,</w:t>
            </w:r>
          </w:p>
          <w:p w14:paraId="24FFEEDA" w14:textId="77777777" w:rsidR="007F37F8" w:rsidRPr="0072131E" w:rsidRDefault="007F37F8" w:rsidP="00A03468">
            <w:pPr>
              <w:jc w:val="center"/>
              <w:rPr>
                <w:rFonts w:cs="Arial"/>
                <w:b/>
                <w:sz w:val="20"/>
              </w:rPr>
            </w:pPr>
            <w:r>
              <w:rPr>
                <w:rFonts w:cs="Arial"/>
                <w:b/>
                <w:sz w:val="20"/>
              </w:rPr>
              <w:t>R 336.2810,</w:t>
            </w:r>
          </w:p>
          <w:p w14:paraId="097AE6CF" w14:textId="77777777" w:rsidR="007F37F8" w:rsidRPr="0072131E" w:rsidRDefault="007F37F8" w:rsidP="00A03468">
            <w:pPr>
              <w:jc w:val="center"/>
              <w:rPr>
                <w:rFonts w:cs="Arial"/>
                <w:b/>
                <w:sz w:val="20"/>
              </w:rPr>
            </w:pPr>
            <w:r w:rsidRPr="0072131E">
              <w:rPr>
                <w:rFonts w:cs="Arial"/>
                <w:b/>
                <w:sz w:val="20"/>
              </w:rPr>
              <w:t>40 CFR 52.21(c), (d), and (j)</w:t>
            </w:r>
          </w:p>
        </w:tc>
      </w:tr>
      <w:tr w:rsidR="007F37F8" w14:paraId="27652C36"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D2C9D76" w14:textId="77777777" w:rsidR="007F37F8" w:rsidRPr="003F06E5" w:rsidRDefault="007F37F8" w:rsidP="007F4D27">
            <w:pPr>
              <w:rPr>
                <w:rFonts w:cs="Arial"/>
                <w:sz w:val="20"/>
              </w:rPr>
            </w:pPr>
            <w:r>
              <w:rPr>
                <w:rFonts w:cs="Arial"/>
                <w:sz w:val="20"/>
              </w:rPr>
              <w:t>9</w:t>
            </w:r>
            <w:r w:rsidRPr="003F06E5">
              <w:rPr>
                <w:rFonts w:cs="Arial"/>
                <w:sz w:val="20"/>
              </w:rPr>
              <w:t>.  CO</w:t>
            </w:r>
          </w:p>
        </w:tc>
        <w:tc>
          <w:tcPr>
            <w:tcW w:w="1440" w:type="dxa"/>
            <w:tcBorders>
              <w:top w:val="single" w:sz="4" w:space="0" w:color="auto"/>
              <w:left w:val="single" w:sz="4" w:space="0" w:color="auto"/>
              <w:bottom w:val="single" w:sz="4" w:space="0" w:color="auto"/>
              <w:right w:val="single" w:sz="4" w:space="0" w:color="auto"/>
            </w:tcBorders>
          </w:tcPr>
          <w:p w14:paraId="73A19407" w14:textId="1B6D0100" w:rsidR="007F37F8" w:rsidRPr="003F06E5" w:rsidRDefault="007F37F8" w:rsidP="007F4D27">
            <w:pPr>
              <w:jc w:val="center"/>
              <w:rPr>
                <w:rFonts w:cs="Arial"/>
                <w:sz w:val="20"/>
              </w:rPr>
            </w:pPr>
            <w:r w:rsidRPr="003F06E5">
              <w:rPr>
                <w:rFonts w:cs="Arial"/>
                <w:sz w:val="20"/>
              </w:rPr>
              <w:t>0.15 lb/MMBtu heat input excluding periods of start-up and shutdown</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8B8BA6B" w14:textId="77777777" w:rsidR="007F37F8" w:rsidRPr="003F06E5" w:rsidRDefault="007F37F8" w:rsidP="007F4D27">
            <w:pPr>
              <w:jc w:val="center"/>
              <w:rPr>
                <w:rFonts w:cs="Arial"/>
                <w:sz w:val="20"/>
              </w:rPr>
            </w:pPr>
            <w:r w:rsidRPr="003F06E5">
              <w:rPr>
                <w:rFonts w:cs="Arial"/>
                <w:sz w:val="20"/>
              </w:rPr>
              <w:t>30-day rolling average as determined each calendar day the boiler operates</w:t>
            </w:r>
          </w:p>
        </w:tc>
        <w:tc>
          <w:tcPr>
            <w:tcW w:w="1709" w:type="dxa"/>
            <w:tcBorders>
              <w:top w:val="single" w:sz="4" w:space="0" w:color="auto"/>
              <w:left w:val="single" w:sz="4" w:space="0" w:color="auto"/>
              <w:bottom w:val="single" w:sz="4" w:space="0" w:color="auto"/>
              <w:right w:val="single" w:sz="4" w:space="0" w:color="auto"/>
            </w:tcBorders>
          </w:tcPr>
          <w:p w14:paraId="01D467AD" w14:textId="77777777" w:rsidR="007F37F8" w:rsidRPr="003F06E5" w:rsidRDefault="007F37F8"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4C9A124B"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4DBC94CC"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9</w:t>
            </w:r>
          </w:p>
        </w:tc>
        <w:tc>
          <w:tcPr>
            <w:tcW w:w="1710" w:type="dxa"/>
            <w:tcBorders>
              <w:top w:val="single" w:sz="4" w:space="0" w:color="auto"/>
              <w:left w:val="single" w:sz="4" w:space="0" w:color="auto"/>
              <w:bottom w:val="single" w:sz="4" w:space="0" w:color="auto"/>
              <w:right w:val="single" w:sz="4" w:space="0" w:color="auto"/>
            </w:tcBorders>
          </w:tcPr>
          <w:p w14:paraId="56A546E0" w14:textId="77777777" w:rsidR="007F37F8" w:rsidRPr="0072131E" w:rsidRDefault="007F37F8" w:rsidP="00A03468">
            <w:pPr>
              <w:jc w:val="center"/>
              <w:rPr>
                <w:rFonts w:cs="Arial"/>
                <w:b/>
                <w:sz w:val="20"/>
              </w:rPr>
            </w:pPr>
            <w:r>
              <w:rPr>
                <w:rFonts w:cs="Arial"/>
                <w:b/>
                <w:sz w:val="20"/>
              </w:rPr>
              <w:t>R 336.2810,</w:t>
            </w:r>
          </w:p>
          <w:p w14:paraId="1D9CE761" w14:textId="77777777" w:rsidR="007F37F8" w:rsidRPr="0072131E" w:rsidRDefault="007F37F8" w:rsidP="00A03468">
            <w:pPr>
              <w:jc w:val="center"/>
              <w:rPr>
                <w:rFonts w:cs="Arial"/>
                <w:b/>
                <w:sz w:val="20"/>
              </w:rPr>
            </w:pPr>
            <w:r w:rsidRPr="0072131E">
              <w:rPr>
                <w:rFonts w:cs="Arial"/>
                <w:b/>
                <w:sz w:val="20"/>
              </w:rPr>
              <w:t>40 CFR 52.21(j)</w:t>
            </w:r>
          </w:p>
        </w:tc>
      </w:tr>
      <w:tr w:rsidR="007F37F8" w14:paraId="19167F22"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F5DE164" w14:textId="77777777" w:rsidR="007F37F8" w:rsidRPr="003F06E5" w:rsidRDefault="007F37F8" w:rsidP="007F4D27">
            <w:pPr>
              <w:rPr>
                <w:rFonts w:cs="Arial"/>
                <w:sz w:val="20"/>
              </w:rPr>
            </w:pPr>
            <w:r w:rsidRPr="003F06E5">
              <w:rPr>
                <w:rFonts w:cs="Arial"/>
                <w:sz w:val="20"/>
              </w:rPr>
              <w:t>1</w:t>
            </w:r>
            <w:r>
              <w:rPr>
                <w:rFonts w:cs="Arial"/>
                <w:sz w:val="20"/>
              </w:rPr>
              <w:t>0</w:t>
            </w:r>
            <w:r w:rsidRPr="003F06E5">
              <w:rPr>
                <w:rFonts w:cs="Arial"/>
                <w:sz w:val="20"/>
              </w:rPr>
              <w:t>.  CO</w:t>
            </w:r>
          </w:p>
        </w:tc>
        <w:tc>
          <w:tcPr>
            <w:tcW w:w="1440" w:type="dxa"/>
            <w:tcBorders>
              <w:top w:val="single" w:sz="4" w:space="0" w:color="auto"/>
              <w:left w:val="single" w:sz="4" w:space="0" w:color="auto"/>
              <w:bottom w:val="single" w:sz="4" w:space="0" w:color="auto"/>
              <w:right w:val="single" w:sz="4" w:space="0" w:color="auto"/>
            </w:tcBorders>
          </w:tcPr>
          <w:p w14:paraId="7F9CA7FE" w14:textId="4FF864CB" w:rsidR="007F37F8" w:rsidRPr="003F06E5" w:rsidRDefault="007F37F8" w:rsidP="007F4D27">
            <w:pPr>
              <w:jc w:val="center"/>
              <w:rPr>
                <w:rFonts w:cs="Arial"/>
                <w:sz w:val="20"/>
              </w:rPr>
            </w:pPr>
            <w:r w:rsidRPr="003F06E5">
              <w:rPr>
                <w:rFonts w:cs="Arial"/>
                <w:sz w:val="20"/>
              </w:rPr>
              <w:t>27,446.4 lb/day</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7E5C66B" w14:textId="77777777" w:rsidR="007F37F8" w:rsidRPr="003F06E5" w:rsidRDefault="007F37F8" w:rsidP="007F4D27">
            <w:pPr>
              <w:jc w:val="center"/>
              <w:rPr>
                <w:rFonts w:cs="Arial"/>
                <w:sz w:val="20"/>
              </w:rPr>
            </w:pPr>
            <w:r w:rsidRPr="003F06E5">
              <w:rPr>
                <w:rFonts w:cs="Arial"/>
                <w:sz w:val="20"/>
              </w:rPr>
              <w:t>30-day rolling average as determined each calendar day the boiler operates</w:t>
            </w:r>
          </w:p>
        </w:tc>
        <w:tc>
          <w:tcPr>
            <w:tcW w:w="1709" w:type="dxa"/>
            <w:tcBorders>
              <w:top w:val="single" w:sz="4" w:space="0" w:color="auto"/>
              <w:left w:val="single" w:sz="4" w:space="0" w:color="auto"/>
              <w:bottom w:val="single" w:sz="4" w:space="0" w:color="auto"/>
              <w:right w:val="single" w:sz="4" w:space="0" w:color="auto"/>
            </w:tcBorders>
          </w:tcPr>
          <w:p w14:paraId="04F9B630" w14:textId="77777777" w:rsidR="007F37F8" w:rsidRPr="003F06E5" w:rsidRDefault="007F37F8"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7ACF1591"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757B5C79"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18979774"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9</w:t>
            </w:r>
          </w:p>
        </w:tc>
        <w:tc>
          <w:tcPr>
            <w:tcW w:w="1710" w:type="dxa"/>
            <w:tcBorders>
              <w:top w:val="single" w:sz="4" w:space="0" w:color="auto"/>
              <w:left w:val="single" w:sz="4" w:space="0" w:color="auto"/>
              <w:bottom w:val="single" w:sz="4" w:space="0" w:color="auto"/>
              <w:right w:val="single" w:sz="4" w:space="0" w:color="auto"/>
            </w:tcBorders>
          </w:tcPr>
          <w:p w14:paraId="0A99FC9C" w14:textId="77777777" w:rsidR="007F37F8" w:rsidRPr="0072131E" w:rsidRDefault="007F37F8" w:rsidP="00A03468">
            <w:pPr>
              <w:jc w:val="center"/>
              <w:rPr>
                <w:rFonts w:cs="Arial"/>
                <w:b/>
                <w:sz w:val="20"/>
              </w:rPr>
            </w:pPr>
            <w:r>
              <w:rPr>
                <w:rFonts w:cs="Arial"/>
                <w:b/>
                <w:sz w:val="20"/>
              </w:rPr>
              <w:t>R 336.2804,</w:t>
            </w:r>
          </w:p>
          <w:p w14:paraId="507C9A61" w14:textId="77777777" w:rsidR="007F37F8" w:rsidRPr="0072131E" w:rsidRDefault="007F37F8" w:rsidP="00A03468">
            <w:pPr>
              <w:jc w:val="center"/>
              <w:rPr>
                <w:rFonts w:cs="Arial"/>
                <w:b/>
                <w:sz w:val="20"/>
              </w:rPr>
            </w:pPr>
            <w:r>
              <w:rPr>
                <w:rFonts w:cs="Arial"/>
                <w:b/>
                <w:sz w:val="20"/>
              </w:rPr>
              <w:t>R 336.2810,</w:t>
            </w:r>
          </w:p>
          <w:p w14:paraId="573B4D6F" w14:textId="77777777" w:rsidR="007F37F8" w:rsidRPr="0072131E" w:rsidRDefault="007F37F8" w:rsidP="00A03468">
            <w:pPr>
              <w:jc w:val="center"/>
              <w:rPr>
                <w:rFonts w:cs="Arial"/>
                <w:b/>
                <w:sz w:val="20"/>
              </w:rPr>
            </w:pPr>
            <w:r w:rsidRPr="0072131E">
              <w:rPr>
                <w:rFonts w:cs="Arial"/>
                <w:b/>
                <w:sz w:val="20"/>
              </w:rPr>
              <w:t>40 CFR 52.21(d) and (j)</w:t>
            </w:r>
          </w:p>
        </w:tc>
      </w:tr>
      <w:tr w:rsidR="00325C5F" w14:paraId="7D562F9A"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F17ECBC" w14:textId="77777777" w:rsidR="00325C5F" w:rsidRPr="003F06E5" w:rsidRDefault="00325C5F" w:rsidP="007F4D27">
            <w:pPr>
              <w:rPr>
                <w:rFonts w:cs="Arial"/>
                <w:sz w:val="20"/>
              </w:rPr>
            </w:pPr>
            <w:r w:rsidRPr="003F06E5">
              <w:rPr>
                <w:rFonts w:cs="Arial"/>
                <w:sz w:val="20"/>
              </w:rPr>
              <w:t>1</w:t>
            </w:r>
            <w:r w:rsidR="007D60F3">
              <w:rPr>
                <w:rFonts w:cs="Arial"/>
                <w:sz w:val="20"/>
              </w:rPr>
              <w:t>1</w:t>
            </w:r>
            <w:r w:rsidRPr="003F06E5">
              <w:rPr>
                <w:rFonts w:cs="Arial"/>
                <w:sz w:val="20"/>
              </w:rPr>
              <w:t>.  VOC</w:t>
            </w:r>
          </w:p>
        </w:tc>
        <w:tc>
          <w:tcPr>
            <w:tcW w:w="1440" w:type="dxa"/>
            <w:tcBorders>
              <w:top w:val="single" w:sz="4" w:space="0" w:color="auto"/>
              <w:left w:val="single" w:sz="4" w:space="0" w:color="auto"/>
              <w:bottom w:val="single" w:sz="4" w:space="0" w:color="auto"/>
              <w:right w:val="single" w:sz="4" w:space="0" w:color="auto"/>
            </w:tcBorders>
          </w:tcPr>
          <w:p w14:paraId="23E19050" w14:textId="6C36AD84" w:rsidR="00325C5F" w:rsidRPr="003F06E5" w:rsidRDefault="00325C5F" w:rsidP="007F4D27">
            <w:pPr>
              <w:jc w:val="center"/>
              <w:rPr>
                <w:rFonts w:cs="Arial"/>
                <w:sz w:val="20"/>
              </w:rPr>
            </w:pPr>
            <w:r w:rsidRPr="003F06E5">
              <w:rPr>
                <w:rFonts w:cs="Arial"/>
                <w:sz w:val="20"/>
              </w:rPr>
              <w:t>0.003</w:t>
            </w:r>
            <w:r>
              <w:rPr>
                <w:rFonts w:cs="Arial"/>
                <w:sz w:val="20"/>
              </w:rPr>
              <w:t>4</w:t>
            </w:r>
            <w:r w:rsidRPr="003F06E5">
              <w:rPr>
                <w:rFonts w:cs="Arial"/>
                <w:sz w:val="20"/>
              </w:rPr>
              <w:t xml:space="preserve"> lb/MMBtu 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F6A0064" w14:textId="4C2FD40D" w:rsidR="00325C5F"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409DC010" w14:textId="77777777" w:rsidR="00325C5F" w:rsidRPr="003F06E5" w:rsidRDefault="00325C5F" w:rsidP="007F4D27">
            <w:pPr>
              <w:jc w:val="center"/>
              <w:rPr>
                <w:sz w:val="20"/>
              </w:rPr>
            </w:pPr>
            <w:r w:rsidRPr="003F06E5">
              <w:rPr>
                <w:rFonts w:cs="Arial"/>
                <w:sz w:val="20"/>
              </w:rPr>
              <w:t>EU-UNIT</w:t>
            </w:r>
            <w:r>
              <w:rPr>
                <w:rFonts w:cs="Arial"/>
                <w:sz w:val="20"/>
              </w:rPr>
              <w:t>2</w:t>
            </w:r>
          </w:p>
        </w:tc>
        <w:tc>
          <w:tcPr>
            <w:tcW w:w="1530" w:type="dxa"/>
            <w:tcBorders>
              <w:top w:val="single" w:sz="4" w:space="0" w:color="auto"/>
              <w:left w:val="single" w:sz="4" w:space="0" w:color="auto"/>
              <w:bottom w:val="single" w:sz="4" w:space="0" w:color="auto"/>
              <w:right w:val="single" w:sz="4" w:space="0" w:color="auto"/>
            </w:tcBorders>
          </w:tcPr>
          <w:p w14:paraId="5BE48A28" w14:textId="77777777" w:rsidR="002F4557" w:rsidRDefault="002F4557" w:rsidP="002F4557">
            <w:pPr>
              <w:jc w:val="center"/>
              <w:rPr>
                <w:rFonts w:cs="Arial"/>
                <w:sz w:val="20"/>
              </w:rPr>
            </w:pPr>
            <w:r>
              <w:rPr>
                <w:rFonts w:cs="Arial"/>
                <w:sz w:val="20"/>
              </w:rPr>
              <w:t>SC III.1,</w:t>
            </w:r>
          </w:p>
          <w:p w14:paraId="17E267B9"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26D06DE4" w14:textId="63B1E672" w:rsidR="00325C5F" w:rsidRPr="003F06E5" w:rsidRDefault="00686DB9" w:rsidP="00686DB9">
            <w:pPr>
              <w:jc w:val="center"/>
              <w:rPr>
                <w:rFonts w:cs="Arial"/>
                <w:sz w:val="20"/>
              </w:rPr>
            </w:pPr>
            <w:r>
              <w:rPr>
                <w:rFonts w:cs="Arial"/>
                <w:sz w:val="20"/>
              </w:rPr>
              <w:t>SC V.2</w:t>
            </w:r>
          </w:p>
        </w:tc>
        <w:tc>
          <w:tcPr>
            <w:tcW w:w="1710" w:type="dxa"/>
            <w:tcBorders>
              <w:top w:val="single" w:sz="4" w:space="0" w:color="auto"/>
              <w:left w:val="single" w:sz="4" w:space="0" w:color="auto"/>
              <w:bottom w:val="single" w:sz="4" w:space="0" w:color="auto"/>
              <w:right w:val="single" w:sz="4" w:space="0" w:color="auto"/>
            </w:tcBorders>
          </w:tcPr>
          <w:p w14:paraId="251496C7" w14:textId="77777777" w:rsidR="00325C5F" w:rsidRPr="0072131E" w:rsidRDefault="0072131E" w:rsidP="00A03468">
            <w:pPr>
              <w:jc w:val="center"/>
              <w:rPr>
                <w:rFonts w:cs="Arial"/>
                <w:b/>
                <w:sz w:val="20"/>
              </w:rPr>
            </w:pPr>
            <w:r>
              <w:rPr>
                <w:rFonts w:cs="Arial"/>
                <w:b/>
                <w:sz w:val="20"/>
              </w:rPr>
              <w:t>R 336.1122(f)</w:t>
            </w:r>
            <w:r w:rsidR="00B03085">
              <w:rPr>
                <w:rFonts w:cs="Arial"/>
                <w:b/>
                <w:sz w:val="20"/>
              </w:rPr>
              <w:t>,</w:t>
            </w:r>
          </w:p>
          <w:p w14:paraId="21E906B1" w14:textId="77777777" w:rsidR="00325C5F" w:rsidRPr="0072131E" w:rsidRDefault="0072131E" w:rsidP="00A03468">
            <w:pPr>
              <w:jc w:val="center"/>
              <w:rPr>
                <w:rFonts w:cs="Arial"/>
                <w:b/>
                <w:sz w:val="20"/>
              </w:rPr>
            </w:pPr>
            <w:r>
              <w:rPr>
                <w:rFonts w:cs="Arial"/>
                <w:b/>
                <w:sz w:val="20"/>
              </w:rPr>
              <w:t>R 336.1224</w:t>
            </w:r>
            <w:r w:rsidR="00B03085">
              <w:rPr>
                <w:rFonts w:cs="Arial"/>
                <w:b/>
                <w:sz w:val="20"/>
              </w:rPr>
              <w:t>,</w:t>
            </w:r>
          </w:p>
          <w:p w14:paraId="03B28933" w14:textId="77777777" w:rsidR="00325C5F" w:rsidRPr="0072131E" w:rsidRDefault="0072131E" w:rsidP="00A03468">
            <w:pPr>
              <w:jc w:val="center"/>
              <w:rPr>
                <w:rFonts w:cs="Arial"/>
                <w:b/>
                <w:sz w:val="20"/>
              </w:rPr>
            </w:pPr>
            <w:r>
              <w:rPr>
                <w:rFonts w:cs="Arial"/>
                <w:b/>
                <w:sz w:val="20"/>
              </w:rPr>
              <w:t>R 336.1225</w:t>
            </w:r>
            <w:r w:rsidR="00B03085">
              <w:rPr>
                <w:rFonts w:cs="Arial"/>
                <w:b/>
                <w:sz w:val="20"/>
              </w:rPr>
              <w:t>,</w:t>
            </w:r>
          </w:p>
          <w:p w14:paraId="73461548" w14:textId="77777777" w:rsidR="00325C5F" w:rsidRPr="0072131E" w:rsidRDefault="0072131E" w:rsidP="00A03468">
            <w:pPr>
              <w:jc w:val="center"/>
              <w:rPr>
                <w:rFonts w:cs="Arial"/>
                <w:b/>
                <w:sz w:val="20"/>
              </w:rPr>
            </w:pPr>
            <w:r>
              <w:rPr>
                <w:rFonts w:cs="Arial"/>
                <w:b/>
                <w:sz w:val="20"/>
              </w:rPr>
              <w:t>R 336.1702(a)</w:t>
            </w:r>
            <w:r w:rsidR="00B03085">
              <w:rPr>
                <w:rFonts w:cs="Arial"/>
                <w:b/>
                <w:sz w:val="20"/>
              </w:rPr>
              <w:t>,</w:t>
            </w:r>
          </w:p>
          <w:p w14:paraId="62AB6E5B" w14:textId="77777777" w:rsidR="00325C5F" w:rsidRPr="0072131E" w:rsidRDefault="0072131E" w:rsidP="00A03468">
            <w:pPr>
              <w:jc w:val="center"/>
              <w:rPr>
                <w:rFonts w:cs="Arial"/>
                <w:b/>
                <w:sz w:val="20"/>
              </w:rPr>
            </w:pPr>
            <w:r>
              <w:rPr>
                <w:rFonts w:cs="Arial"/>
                <w:b/>
                <w:sz w:val="20"/>
              </w:rPr>
              <w:t>R 336.2810</w:t>
            </w:r>
            <w:r w:rsidR="00B03085">
              <w:rPr>
                <w:rFonts w:cs="Arial"/>
                <w:b/>
                <w:sz w:val="20"/>
              </w:rPr>
              <w:t>,</w:t>
            </w:r>
          </w:p>
          <w:p w14:paraId="65B574FE" w14:textId="77777777" w:rsidR="00325C5F" w:rsidRPr="0072131E" w:rsidRDefault="00325C5F" w:rsidP="00A03468">
            <w:pPr>
              <w:jc w:val="center"/>
              <w:rPr>
                <w:rFonts w:cs="Arial"/>
                <w:b/>
                <w:sz w:val="20"/>
              </w:rPr>
            </w:pPr>
            <w:r w:rsidRPr="0072131E">
              <w:rPr>
                <w:rFonts w:cs="Arial"/>
                <w:b/>
                <w:sz w:val="20"/>
              </w:rPr>
              <w:t>40 CFR 52.21(j)</w:t>
            </w:r>
          </w:p>
        </w:tc>
      </w:tr>
      <w:tr w:rsidR="00325C5F" w14:paraId="5359867D"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E6D2665" w14:textId="77777777" w:rsidR="00325C5F" w:rsidRPr="003F06E5" w:rsidRDefault="00325C5F" w:rsidP="007F4D27">
            <w:pPr>
              <w:rPr>
                <w:rFonts w:cs="Arial"/>
                <w:sz w:val="20"/>
              </w:rPr>
            </w:pPr>
            <w:r w:rsidRPr="003F06E5">
              <w:rPr>
                <w:rFonts w:cs="Arial"/>
                <w:sz w:val="20"/>
              </w:rPr>
              <w:t>1</w:t>
            </w:r>
            <w:r w:rsidR="007D60F3">
              <w:rPr>
                <w:rFonts w:cs="Arial"/>
                <w:sz w:val="20"/>
              </w:rPr>
              <w:t>2</w:t>
            </w:r>
            <w:r w:rsidRPr="003F06E5">
              <w:rPr>
                <w:rFonts w:cs="Arial"/>
                <w:sz w:val="20"/>
              </w:rPr>
              <w:t>.  VOC</w:t>
            </w:r>
          </w:p>
        </w:tc>
        <w:tc>
          <w:tcPr>
            <w:tcW w:w="1440" w:type="dxa"/>
            <w:tcBorders>
              <w:top w:val="single" w:sz="4" w:space="0" w:color="auto"/>
              <w:left w:val="single" w:sz="4" w:space="0" w:color="auto"/>
              <w:bottom w:val="single" w:sz="4" w:space="0" w:color="auto"/>
              <w:right w:val="single" w:sz="4" w:space="0" w:color="auto"/>
            </w:tcBorders>
          </w:tcPr>
          <w:p w14:paraId="6C66EFD8" w14:textId="6BD79101" w:rsidR="00325C5F" w:rsidRPr="003F06E5" w:rsidRDefault="00325C5F" w:rsidP="007F4D27">
            <w:pPr>
              <w:jc w:val="center"/>
              <w:rPr>
                <w:rFonts w:cs="Arial"/>
                <w:sz w:val="20"/>
              </w:rPr>
            </w:pPr>
            <w:r w:rsidRPr="003F06E5">
              <w:rPr>
                <w:rFonts w:cs="Arial"/>
                <w:sz w:val="20"/>
              </w:rPr>
              <w:t>2</w:t>
            </w:r>
            <w:r>
              <w:rPr>
                <w:rFonts w:cs="Arial"/>
                <w:sz w:val="20"/>
              </w:rPr>
              <w:t>5</w:t>
            </w:r>
            <w:r w:rsidRPr="003F06E5">
              <w:rPr>
                <w:rFonts w:cs="Arial"/>
                <w:sz w:val="20"/>
              </w:rPr>
              <w:t>.</w:t>
            </w:r>
            <w:r>
              <w:rPr>
                <w:rFonts w:cs="Arial"/>
                <w:sz w:val="20"/>
              </w:rPr>
              <w:t>9</w:t>
            </w:r>
            <w:r w:rsidRPr="003F06E5">
              <w:rPr>
                <w:rFonts w:cs="Arial"/>
                <w:sz w:val="20"/>
              </w:rPr>
              <w:t xml:space="preserve">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40C14C0" w14:textId="23682005" w:rsidR="00325C5F"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E84D727" w14:textId="77777777" w:rsidR="00325C5F" w:rsidRPr="003F06E5" w:rsidRDefault="00325C5F"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69950A8D" w14:textId="77777777" w:rsidR="002F4557" w:rsidRDefault="002F4557" w:rsidP="002F4557">
            <w:pPr>
              <w:jc w:val="center"/>
              <w:rPr>
                <w:rFonts w:cs="Arial"/>
                <w:sz w:val="20"/>
              </w:rPr>
            </w:pPr>
            <w:r>
              <w:rPr>
                <w:rFonts w:cs="Arial"/>
                <w:sz w:val="20"/>
              </w:rPr>
              <w:t>SC III.1,</w:t>
            </w:r>
          </w:p>
          <w:p w14:paraId="016E44F2"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27320F96" w14:textId="7E579775" w:rsidR="00325C5F" w:rsidRPr="003F06E5" w:rsidRDefault="00686DB9" w:rsidP="00686DB9">
            <w:pPr>
              <w:jc w:val="center"/>
              <w:rPr>
                <w:rFonts w:cs="Arial"/>
                <w:sz w:val="20"/>
              </w:rPr>
            </w:pPr>
            <w:r>
              <w:rPr>
                <w:rFonts w:cs="Arial"/>
                <w:sz w:val="20"/>
              </w:rPr>
              <w:t>SC V.2</w:t>
            </w:r>
          </w:p>
        </w:tc>
        <w:tc>
          <w:tcPr>
            <w:tcW w:w="1710" w:type="dxa"/>
            <w:tcBorders>
              <w:top w:val="single" w:sz="4" w:space="0" w:color="auto"/>
              <w:left w:val="single" w:sz="4" w:space="0" w:color="auto"/>
              <w:bottom w:val="single" w:sz="4" w:space="0" w:color="auto"/>
              <w:right w:val="single" w:sz="4" w:space="0" w:color="auto"/>
            </w:tcBorders>
          </w:tcPr>
          <w:p w14:paraId="468CA3E4" w14:textId="77777777" w:rsidR="00B03085" w:rsidRDefault="00325C5F" w:rsidP="00A03468">
            <w:pPr>
              <w:jc w:val="center"/>
              <w:rPr>
                <w:rFonts w:cs="Arial"/>
                <w:b/>
                <w:sz w:val="20"/>
              </w:rPr>
            </w:pPr>
            <w:r w:rsidRPr="0072131E">
              <w:rPr>
                <w:rFonts w:cs="Arial"/>
                <w:b/>
                <w:sz w:val="20"/>
              </w:rPr>
              <w:t>R 336.1122(f)</w:t>
            </w:r>
            <w:r w:rsidR="00B03085">
              <w:rPr>
                <w:rFonts w:cs="Arial"/>
                <w:b/>
                <w:sz w:val="20"/>
              </w:rPr>
              <w:t>,</w:t>
            </w:r>
          </w:p>
          <w:p w14:paraId="1C7836B9" w14:textId="77777777" w:rsidR="00325C5F" w:rsidRPr="0072131E" w:rsidRDefault="0072131E" w:rsidP="00A03468">
            <w:pPr>
              <w:jc w:val="center"/>
              <w:rPr>
                <w:rFonts w:cs="Arial"/>
                <w:b/>
                <w:sz w:val="20"/>
              </w:rPr>
            </w:pPr>
            <w:r>
              <w:rPr>
                <w:rFonts w:cs="Arial"/>
                <w:b/>
                <w:sz w:val="20"/>
              </w:rPr>
              <w:t>R 336.1224</w:t>
            </w:r>
            <w:r w:rsidR="00B03085">
              <w:rPr>
                <w:rFonts w:cs="Arial"/>
                <w:b/>
                <w:sz w:val="20"/>
              </w:rPr>
              <w:t>,</w:t>
            </w:r>
          </w:p>
          <w:p w14:paraId="4AD82954" w14:textId="77777777" w:rsidR="00325C5F" w:rsidRPr="0072131E" w:rsidRDefault="0072131E" w:rsidP="00A03468">
            <w:pPr>
              <w:jc w:val="center"/>
              <w:rPr>
                <w:rFonts w:cs="Arial"/>
                <w:b/>
                <w:sz w:val="20"/>
              </w:rPr>
            </w:pPr>
            <w:r>
              <w:rPr>
                <w:rFonts w:cs="Arial"/>
                <w:b/>
                <w:sz w:val="20"/>
              </w:rPr>
              <w:t>R 336.1225</w:t>
            </w:r>
            <w:r w:rsidR="00B03085">
              <w:rPr>
                <w:rFonts w:cs="Arial"/>
                <w:b/>
                <w:sz w:val="20"/>
              </w:rPr>
              <w:t>,</w:t>
            </w:r>
          </w:p>
          <w:p w14:paraId="61B6585A" w14:textId="77777777" w:rsidR="00325C5F" w:rsidRPr="0072131E" w:rsidRDefault="00325C5F" w:rsidP="00A03468">
            <w:pPr>
              <w:jc w:val="center"/>
              <w:rPr>
                <w:rFonts w:cs="Arial"/>
                <w:b/>
                <w:sz w:val="20"/>
              </w:rPr>
            </w:pPr>
            <w:r w:rsidRPr="0072131E">
              <w:rPr>
                <w:rFonts w:cs="Arial"/>
                <w:b/>
                <w:sz w:val="20"/>
              </w:rPr>
              <w:t>R 336.1702(a)</w:t>
            </w:r>
            <w:r w:rsidR="00B03085">
              <w:rPr>
                <w:rFonts w:cs="Arial"/>
                <w:b/>
                <w:sz w:val="20"/>
              </w:rPr>
              <w:t>,</w:t>
            </w:r>
          </w:p>
          <w:p w14:paraId="2B68508F" w14:textId="77777777" w:rsidR="00325C5F" w:rsidRPr="0072131E" w:rsidRDefault="00325C5F" w:rsidP="00A03468">
            <w:pPr>
              <w:jc w:val="center"/>
              <w:rPr>
                <w:rFonts w:cs="Arial"/>
                <w:b/>
                <w:sz w:val="20"/>
              </w:rPr>
            </w:pPr>
            <w:r w:rsidRPr="0072131E">
              <w:rPr>
                <w:rFonts w:cs="Arial"/>
                <w:b/>
                <w:sz w:val="20"/>
              </w:rPr>
              <w:t>R 336.2810</w:t>
            </w:r>
            <w:r w:rsidR="00B03085">
              <w:rPr>
                <w:rFonts w:cs="Arial"/>
                <w:b/>
                <w:sz w:val="20"/>
              </w:rPr>
              <w:t>,</w:t>
            </w:r>
          </w:p>
          <w:p w14:paraId="5BE74BF3" w14:textId="77777777" w:rsidR="00325C5F" w:rsidRPr="0072131E" w:rsidRDefault="00325C5F" w:rsidP="00A03468">
            <w:pPr>
              <w:jc w:val="center"/>
              <w:rPr>
                <w:rFonts w:cs="Arial"/>
                <w:b/>
                <w:sz w:val="20"/>
              </w:rPr>
            </w:pPr>
            <w:r w:rsidRPr="0072131E">
              <w:rPr>
                <w:rFonts w:cs="Arial"/>
                <w:b/>
                <w:sz w:val="20"/>
              </w:rPr>
              <w:t>40 CFR 52.21(j)</w:t>
            </w:r>
          </w:p>
        </w:tc>
      </w:tr>
      <w:tr w:rsidR="00325C5F" w14:paraId="33A6316B"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2C8941C1" w14:textId="77777777" w:rsidR="00325C5F" w:rsidRPr="003F06E5" w:rsidRDefault="00325C5F" w:rsidP="007F4D27">
            <w:pPr>
              <w:rPr>
                <w:rFonts w:cs="Arial"/>
                <w:sz w:val="20"/>
              </w:rPr>
            </w:pPr>
            <w:r w:rsidRPr="003F06E5">
              <w:rPr>
                <w:rFonts w:cs="Arial"/>
                <w:sz w:val="20"/>
              </w:rPr>
              <w:t>1</w:t>
            </w:r>
            <w:r w:rsidR="007D60F3">
              <w:rPr>
                <w:rFonts w:cs="Arial"/>
                <w:sz w:val="20"/>
              </w:rPr>
              <w:t>3</w:t>
            </w:r>
            <w:r w:rsidRPr="003F06E5">
              <w:rPr>
                <w:rFonts w:cs="Arial"/>
                <w:sz w:val="20"/>
              </w:rPr>
              <w:t>.  Lead (Pb)</w:t>
            </w:r>
          </w:p>
        </w:tc>
        <w:tc>
          <w:tcPr>
            <w:tcW w:w="1440" w:type="dxa"/>
            <w:tcBorders>
              <w:top w:val="single" w:sz="4" w:space="0" w:color="auto"/>
              <w:left w:val="single" w:sz="4" w:space="0" w:color="auto"/>
              <w:bottom w:val="single" w:sz="4" w:space="0" w:color="auto"/>
              <w:right w:val="single" w:sz="4" w:space="0" w:color="auto"/>
            </w:tcBorders>
          </w:tcPr>
          <w:p w14:paraId="28AC4283" w14:textId="0DE8DF38" w:rsidR="00325C5F" w:rsidRPr="003F06E5" w:rsidRDefault="00325C5F" w:rsidP="007F4D27">
            <w:pPr>
              <w:jc w:val="center"/>
              <w:rPr>
                <w:rFonts w:cs="Arial"/>
                <w:sz w:val="20"/>
              </w:rPr>
            </w:pPr>
            <w:r w:rsidRPr="003F06E5">
              <w:rPr>
                <w:rFonts w:cs="Arial"/>
                <w:sz w:val="20"/>
              </w:rPr>
              <w:t>1.69 x 10</w:t>
            </w:r>
            <w:r w:rsidRPr="003F06E5">
              <w:rPr>
                <w:rFonts w:cs="Arial"/>
                <w:sz w:val="20"/>
                <w:vertAlign w:val="superscript"/>
              </w:rPr>
              <w:t>-5</w:t>
            </w:r>
            <w:r w:rsidRPr="003F06E5">
              <w:rPr>
                <w:rFonts w:cs="Arial"/>
                <w:sz w:val="20"/>
              </w:rPr>
              <w:t xml:space="preserve"> lb/MMBtu 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7380544F" w14:textId="350B66F7" w:rsidR="00325C5F"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D2F47CC" w14:textId="77777777" w:rsidR="00325C5F" w:rsidRPr="003F06E5" w:rsidRDefault="00325C5F"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3B38E62C"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642D3C59" w14:textId="77777777" w:rsidR="008134EB" w:rsidRDefault="00686DB9" w:rsidP="008134EB">
            <w:pPr>
              <w:jc w:val="center"/>
              <w:rPr>
                <w:rFonts w:cs="Arial"/>
                <w:sz w:val="20"/>
              </w:rPr>
            </w:pPr>
            <w:r>
              <w:rPr>
                <w:rFonts w:cs="Arial"/>
                <w:sz w:val="20"/>
              </w:rPr>
              <w:t>SC V.2</w:t>
            </w:r>
            <w:r w:rsidR="008134EB">
              <w:rPr>
                <w:rFonts w:cs="Arial"/>
                <w:sz w:val="20"/>
              </w:rPr>
              <w:t xml:space="preserve">, </w:t>
            </w:r>
          </w:p>
          <w:p w14:paraId="3671034A" w14:textId="77777777" w:rsidR="008134EB" w:rsidRDefault="008134EB" w:rsidP="008134EB">
            <w:pPr>
              <w:jc w:val="center"/>
              <w:rPr>
                <w:rFonts w:cs="Arial"/>
                <w:sz w:val="20"/>
              </w:rPr>
            </w:pPr>
            <w:r>
              <w:rPr>
                <w:rFonts w:cs="Arial"/>
                <w:sz w:val="20"/>
              </w:rPr>
              <w:t xml:space="preserve">FGMATS </w:t>
            </w:r>
          </w:p>
          <w:p w14:paraId="3354FD20" w14:textId="2898095F" w:rsidR="00325C5F" w:rsidRPr="003F06E5" w:rsidRDefault="008134EB" w:rsidP="008134EB">
            <w:pPr>
              <w:jc w:val="center"/>
              <w:rPr>
                <w:rFonts w:cs="Arial"/>
                <w:sz w:val="20"/>
              </w:rPr>
            </w:pPr>
            <w:r>
              <w:rPr>
                <w:rFonts w:cs="Arial"/>
                <w:sz w:val="20"/>
              </w:rPr>
              <w:t>SC VI.3</w:t>
            </w:r>
          </w:p>
        </w:tc>
        <w:tc>
          <w:tcPr>
            <w:tcW w:w="1710" w:type="dxa"/>
            <w:tcBorders>
              <w:top w:val="single" w:sz="4" w:space="0" w:color="auto"/>
              <w:left w:val="single" w:sz="4" w:space="0" w:color="auto"/>
              <w:bottom w:val="single" w:sz="4" w:space="0" w:color="auto"/>
              <w:right w:val="single" w:sz="4" w:space="0" w:color="auto"/>
            </w:tcBorders>
          </w:tcPr>
          <w:p w14:paraId="5E7F9668" w14:textId="77777777" w:rsidR="00325C5F" w:rsidRPr="0072131E" w:rsidRDefault="0072131E" w:rsidP="00A03468">
            <w:pPr>
              <w:jc w:val="center"/>
              <w:rPr>
                <w:rFonts w:cs="Arial"/>
                <w:b/>
                <w:sz w:val="20"/>
              </w:rPr>
            </w:pPr>
            <w:r>
              <w:rPr>
                <w:rFonts w:cs="Arial"/>
                <w:b/>
                <w:sz w:val="20"/>
              </w:rPr>
              <w:t>R 336.1901</w:t>
            </w:r>
            <w:r w:rsidR="00B03085">
              <w:rPr>
                <w:rFonts w:cs="Arial"/>
                <w:b/>
                <w:sz w:val="20"/>
              </w:rPr>
              <w:t>,</w:t>
            </w:r>
          </w:p>
          <w:p w14:paraId="5FB9EF31" w14:textId="77777777" w:rsidR="00325C5F" w:rsidRPr="0072131E" w:rsidRDefault="0072131E" w:rsidP="00A03468">
            <w:pPr>
              <w:jc w:val="center"/>
              <w:rPr>
                <w:rFonts w:cs="Arial"/>
                <w:b/>
                <w:sz w:val="20"/>
              </w:rPr>
            </w:pPr>
            <w:r>
              <w:rPr>
                <w:rFonts w:cs="Arial"/>
                <w:b/>
                <w:sz w:val="20"/>
              </w:rPr>
              <w:t>R 336.2810</w:t>
            </w:r>
            <w:r w:rsidR="00B03085">
              <w:rPr>
                <w:rFonts w:cs="Arial"/>
                <w:b/>
                <w:sz w:val="20"/>
              </w:rPr>
              <w:t>,</w:t>
            </w:r>
          </w:p>
          <w:p w14:paraId="7B1A1BB7" w14:textId="77777777" w:rsidR="00325C5F" w:rsidRPr="0072131E" w:rsidRDefault="00325C5F" w:rsidP="00A03468">
            <w:pPr>
              <w:jc w:val="center"/>
              <w:rPr>
                <w:rFonts w:cs="Arial"/>
                <w:b/>
                <w:sz w:val="20"/>
              </w:rPr>
            </w:pPr>
            <w:r w:rsidRPr="0072131E">
              <w:rPr>
                <w:rFonts w:cs="Arial"/>
                <w:b/>
                <w:sz w:val="20"/>
              </w:rPr>
              <w:t>40 CFR 52.21(j)</w:t>
            </w:r>
          </w:p>
        </w:tc>
      </w:tr>
      <w:tr w:rsidR="00325C5F" w14:paraId="4202BE65"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9C2AC1E" w14:textId="77777777" w:rsidR="00325C5F" w:rsidRPr="003F06E5" w:rsidRDefault="00325C5F" w:rsidP="007F4D27">
            <w:pPr>
              <w:ind w:left="360" w:hanging="360"/>
              <w:rPr>
                <w:rFonts w:cs="Arial"/>
                <w:sz w:val="20"/>
              </w:rPr>
            </w:pPr>
            <w:r w:rsidRPr="003F06E5">
              <w:rPr>
                <w:rFonts w:cs="Arial"/>
                <w:sz w:val="20"/>
              </w:rPr>
              <w:t>1</w:t>
            </w:r>
            <w:r w:rsidR="007D60F3">
              <w:rPr>
                <w:rFonts w:cs="Arial"/>
                <w:sz w:val="20"/>
              </w:rPr>
              <w:t>4</w:t>
            </w:r>
            <w:r w:rsidRPr="003F06E5">
              <w:rPr>
                <w:rFonts w:cs="Arial"/>
                <w:sz w:val="20"/>
              </w:rPr>
              <w:t>.  Lead (Pb)</w:t>
            </w:r>
          </w:p>
        </w:tc>
        <w:tc>
          <w:tcPr>
            <w:tcW w:w="1440" w:type="dxa"/>
            <w:tcBorders>
              <w:top w:val="single" w:sz="4" w:space="0" w:color="auto"/>
              <w:left w:val="single" w:sz="4" w:space="0" w:color="auto"/>
              <w:bottom w:val="single" w:sz="4" w:space="0" w:color="auto"/>
              <w:right w:val="single" w:sz="4" w:space="0" w:color="auto"/>
            </w:tcBorders>
          </w:tcPr>
          <w:p w14:paraId="0C51B100" w14:textId="02E92241" w:rsidR="00325C5F" w:rsidRPr="003F06E5" w:rsidRDefault="00325C5F" w:rsidP="007F4D27">
            <w:pPr>
              <w:jc w:val="center"/>
              <w:rPr>
                <w:rFonts w:cs="Arial"/>
                <w:sz w:val="20"/>
              </w:rPr>
            </w:pPr>
            <w:r w:rsidRPr="003F06E5">
              <w:rPr>
                <w:rFonts w:cs="Arial"/>
                <w:sz w:val="20"/>
              </w:rPr>
              <w:t>0.13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5000605" w14:textId="0DB43A27" w:rsidR="00325C5F"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5CF3D06C" w14:textId="77777777" w:rsidR="00325C5F" w:rsidRPr="003F06E5" w:rsidRDefault="00325C5F"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283F4011"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181771D5"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7029BCFC" w14:textId="52719D80" w:rsidR="00325C5F" w:rsidRPr="003F06E5" w:rsidRDefault="0053463E" w:rsidP="00573DD8">
            <w:pPr>
              <w:jc w:val="center"/>
              <w:rPr>
                <w:rFonts w:cs="Arial"/>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0C44099C" w14:textId="77777777" w:rsidR="00325C5F" w:rsidRPr="0072131E" w:rsidRDefault="0072131E" w:rsidP="00A03468">
            <w:pPr>
              <w:jc w:val="center"/>
              <w:rPr>
                <w:rFonts w:cs="Arial"/>
                <w:b/>
                <w:sz w:val="20"/>
              </w:rPr>
            </w:pPr>
            <w:r>
              <w:rPr>
                <w:rFonts w:cs="Arial"/>
                <w:b/>
                <w:sz w:val="20"/>
              </w:rPr>
              <w:t>R 336.1901</w:t>
            </w:r>
            <w:r w:rsidR="00B03085">
              <w:rPr>
                <w:rFonts w:cs="Arial"/>
                <w:b/>
                <w:sz w:val="20"/>
              </w:rPr>
              <w:t>,</w:t>
            </w:r>
          </w:p>
          <w:p w14:paraId="2931551A" w14:textId="77777777" w:rsidR="00325C5F" w:rsidRPr="0072131E" w:rsidRDefault="00325C5F" w:rsidP="00A03468">
            <w:pPr>
              <w:jc w:val="center"/>
              <w:rPr>
                <w:rFonts w:cs="Arial"/>
                <w:b/>
                <w:sz w:val="20"/>
              </w:rPr>
            </w:pPr>
            <w:r w:rsidRPr="0072131E">
              <w:rPr>
                <w:rFonts w:cs="Arial"/>
                <w:b/>
                <w:sz w:val="20"/>
              </w:rPr>
              <w:t>R 336.28</w:t>
            </w:r>
            <w:r w:rsidR="0072131E">
              <w:rPr>
                <w:rFonts w:cs="Arial"/>
                <w:b/>
                <w:sz w:val="20"/>
              </w:rPr>
              <w:t>04</w:t>
            </w:r>
            <w:r w:rsidR="00B03085">
              <w:rPr>
                <w:rFonts w:cs="Arial"/>
                <w:b/>
                <w:sz w:val="20"/>
              </w:rPr>
              <w:t>,</w:t>
            </w:r>
          </w:p>
          <w:p w14:paraId="649A9F75" w14:textId="77777777" w:rsidR="00325C5F" w:rsidRPr="0072131E" w:rsidRDefault="0072131E" w:rsidP="00A03468">
            <w:pPr>
              <w:jc w:val="center"/>
              <w:rPr>
                <w:rFonts w:cs="Arial"/>
                <w:b/>
                <w:sz w:val="20"/>
              </w:rPr>
            </w:pPr>
            <w:r>
              <w:rPr>
                <w:rFonts w:cs="Arial"/>
                <w:b/>
                <w:sz w:val="20"/>
              </w:rPr>
              <w:t>R 336.2810</w:t>
            </w:r>
            <w:r w:rsidR="00B03085">
              <w:rPr>
                <w:rFonts w:cs="Arial"/>
                <w:b/>
                <w:sz w:val="20"/>
              </w:rPr>
              <w:t>,</w:t>
            </w:r>
          </w:p>
          <w:p w14:paraId="1AE4439E" w14:textId="77777777" w:rsidR="00325C5F" w:rsidRPr="0072131E" w:rsidRDefault="00325C5F" w:rsidP="00A03468">
            <w:pPr>
              <w:jc w:val="center"/>
              <w:rPr>
                <w:rFonts w:cs="Arial"/>
                <w:b/>
                <w:sz w:val="20"/>
              </w:rPr>
            </w:pPr>
            <w:r w:rsidRPr="0072131E">
              <w:rPr>
                <w:rFonts w:cs="Arial"/>
                <w:b/>
                <w:sz w:val="20"/>
              </w:rPr>
              <w:t>40 CFR 52.21(d) and (j)</w:t>
            </w:r>
          </w:p>
        </w:tc>
      </w:tr>
      <w:tr w:rsidR="00325C5F" w14:paraId="3E7E9860"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E4EF2CB" w14:textId="77777777" w:rsidR="00325C5F" w:rsidRPr="003F06E5" w:rsidRDefault="00325C5F" w:rsidP="007F4D27">
            <w:pPr>
              <w:ind w:left="360" w:hanging="360"/>
              <w:rPr>
                <w:rFonts w:cs="Arial"/>
                <w:sz w:val="20"/>
              </w:rPr>
            </w:pPr>
            <w:r w:rsidRPr="003F06E5">
              <w:rPr>
                <w:rFonts w:cs="Arial"/>
                <w:sz w:val="20"/>
              </w:rPr>
              <w:t>1</w:t>
            </w:r>
            <w:r w:rsidR="007D60F3">
              <w:rPr>
                <w:rFonts w:cs="Arial"/>
                <w:sz w:val="20"/>
              </w:rPr>
              <w:t>5</w:t>
            </w:r>
            <w:r w:rsidRPr="003F06E5">
              <w:rPr>
                <w:rFonts w:cs="Arial"/>
                <w:sz w:val="20"/>
              </w:rPr>
              <w:t>. Sulfuric acid mist (H</w:t>
            </w:r>
            <w:r w:rsidRPr="003F06E5">
              <w:rPr>
                <w:rFonts w:cs="Arial"/>
                <w:sz w:val="20"/>
                <w:vertAlign w:val="subscript"/>
              </w:rPr>
              <w:t>2</w:t>
            </w:r>
            <w:r w:rsidRPr="003F06E5">
              <w:rPr>
                <w:rFonts w:cs="Arial"/>
                <w:sz w:val="20"/>
              </w:rPr>
              <w:t>SO</w:t>
            </w:r>
            <w:r w:rsidRPr="003F06E5">
              <w:rPr>
                <w:rFonts w:cs="Arial"/>
                <w:sz w:val="20"/>
                <w:vertAlign w:val="subscript"/>
              </w:rPr>
              <w:t>4</w:t>
            </w:r>
            <w:r w:rsidRPr="003F06E5">
              <w:rPr>
                <w:rFonts w:cs="Arial"/>
                <w:sz w:val="20"/>
              </w:rPr>
              <w:t>)</w:t>
            </w:r>
          </w:p>
        </w:tc>
        <w:tc>
          <w:tcPr>
            <w:tcW w:w="1440" w:type="dxa"/>
            <w:tcBorders>
              <w:top w:val="single" w:sz="4" w:space="0" w:color="auto"/>
              <w:left w:val="single" w:sz="4" w:space="0" w:color="auto"/>
              <w:bottom w:val="single" w:sz="4" w:space="0" w:color="auto"/>
              <w:right w:val="single" w:sz="4" w:space="0" w:color="auto"/>
            </w:tcBorders>
          </w:tcPr>
          <w:p w14:paraId="35C5483D" w14:textId="19CC8EDA" w:rsidR="00325C5F" w:rsidRPr="003F06E5" w:rsidRDefault="00325C5F" w:rsidP="007F4D27">
            <w:pPr>
              <w:jc w:val="center"/>
              <w:rPr>
                <w:rFonts w:cs="Arial"/>
                <w:sz w:val="20"/>
              </w:rPr>
            </w:pPr>
            <w:r w:rsidRPr="003F06E5">
              <w:rPr>
                <w:rFonts w:cs="Arial"/>
                <w:sz w:val="20"/>
              </w:rPr>
              <w:t>0.005 lb/MMBtu 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C71149D" w14:textId="44E9F021" w:rsidR="00325C5F"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4930BDAD" w14:textId="77777777" w:rsidR="00325C5F" w:rsidRPr="003F06E5" w:rsidRDefault="00325C5F"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6BEF9CD8" w14:textId="77777777" w:rsidR="002F4557" w:rsidRDefault="002F4557" w:rsidP="002F4557">
            <w:pPr>
              <w:jc w:val="center"/>
              <w:rPr>
                <w:rFonts w:cs="Arial"/>
                <w:sz w:val="20"/>
              </w:rPr>
            </w:pPr>
            <w:r>
              <w:rPr>
                <w:rFonts w:cs="Arial"/>
                <w:sz w:val="20"/>
              </w:rPr>
              <w:t>SC III.1,</w:t>
            </w:r>
          </w:p>
          <w:p w14:paraId="4913832B"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2EF00A4D" w14:textId="0C9BF293" w:rsidR="00325C5F" w:rsidRPr="003F06E5" w:rsidRDefault="00686DB9" w:rsidP="00686DB9">
            <w:pPr>
              <w:jc w:val="center"/>
              <w:rPr>
                <w:rFonts w:cs="Arial"/>
                <w:sz w:val="20"/>
              </w:rPr>
            </w:pPr>
            <w:r>
              <w:rPr>
                <w:rFonts w:cs="Arial"/>
                <w:sz w:val="20"/>
              </w:rPr>
              <w:t>SC V.2</w:t>
            </w:r>
          </w:p>
        </w:tc>
        <w:tc>
          <w:tcPr>
            <w:tcW w:w="1710" w:type="dxa"/>
            <w:tcBorders>
              <w:top w:val="single" w:sz="4" w:space="0" w:color="auto"/>
              <w:left w:val="single" w:sz="4" w:space="0" w:color="auto"/>
              <w:bottom w:val="single" w:sz="4" w:space="0" w:color="auto"/>
              <w:right w:val="single" w:sz="4" w:space="0" w:color="auto"/>
            </w:tcBorders>
          </w:tcPr>
          <w:p w14:paraId="49C7FB06" w14:textId="77777777" w:rsidR="00325C5F" w:rsidRPr="0072131E" w:rsidRDefault="0072131E" w:rsidP="00A03468">
            <w:pPr>
              <w:jc w:val="center"/>
              <w:rPr>
                <w:rFonts w:cs="Arial"/>
                <w:b/>
                <w:sz w:val="20"/>
              </w:rPr>
            </w:pPr>
            <w:r>
              <w:rPr>
                <w:rFonts w:cs="Arial"/>
                <w:b/>
                <w:sz w:val="20"/>
              </w:rPr>
              <w:t>R 336.1224</w:t>
            </w:r>
            <w:r w:rsidR="00B03085">
              <w:rPr>
                <w:rFonts w:cs="Arial"/>
                <w:b/>
                <w:sz w:val="20"/>
              </w:rPr>
              <w:t>,</w:t>
            </w:r>
          </w:p>
          <w:p w14:paraId="17F5E0DC" w14:textId="77777777" w:rsidR="00325C5F" w:rsidRPr="0072131E" w:rsidRDefault="00325C5F" w:rsidP="00A03468">
            <w:pPr>
              <w:jc w:val="center"/>
              <w:rPr>
                <w:rFonts w:cs="Arial"/>
                <w:b/>
                <w:sz w:val="20"/>
              </w:rPr>
            </w:pPr>
            <w:r w:rsidRPr="0072131E">
              <w:rPr>
                <w:rFonts w:cs="Arial"/>
                <w:b/>
                <w:sz w:val="20"/>
              </w:rPr>
              <w:t>R 336.1225</w:t>
            </w:r>
            <w:r w:rsidR="00B03085">
              <w:rPr>
                <w:rFonts w:cs="Arial"/>
                <w:b/>
                <w:sz w:val="20"/>
              </w:rPr>
              <w:t>,</w:t>
            </w:r>
          </w:p>
          <w:p w14:paraId="4EC01CEE" w14:textId="77777777" w:rsidR="00325C5F" w:rsidRPr="0072131E" w:rsidRDefault="0072131E" w:rsidP="00A03468">
            <w:pPr>
              <w:jc w:val="center"/>
              <w:rPr>
                <w:rFonts w:cs="Arial"/>
                <w:b/>
                <w:sz w:val="20"/>
              </w:rPr>
            </w:pPr>
            <w:r>
              <w:rPr>
                <w:rFonts w:cs="Arial"/>
                <w:b/>
                <w:sz w:val="20"/>
              </w:rPr>
              <w:t>R 336.2810</w:t>
            </w:r>
            <w:r w:rsidR="00B03085">
              <w:rPr>
                <w:rFonts w:cs="Arial"/>
                <w:b/>
                <w:sz w:val="20"/>
              </w:rPr>
              <w:t>,</w:t>
            </w:r>
          </w:p>
          <w:p w14:paraId="3B22BB77" w14:textId="77777777" w:rsidR="00325C5F" w:rsidRPr="0072131E" w:rsidRDefault="00325C5F" w:rsidP="00A03468">
            <w:pPr>
              <w:jc w:val="center"/>
              <w:rPr>
                <w:rFonts w:cs="Arial"/>
                <w:b/>
                <w:sz w:val="20"/>
              </w:rPr>
            </w:pPr>
            <w:r w:rsidRPr="0072131E">
              <w:rPr>
                <w:rFonts w:cs="Arial"/>
                <w:b/>
                <w:sz w:val="20"/>
              </w:rPr>
              <w:t>40 CFR 52.21(j)</w:t>
            </w:r>
          </w:p>
        </w:tc>
      </w:tr>
      <w:tr w:rsidR="00325C5F" w14:paraId="440EC9E7"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9A8740B" w14:textId="77777777" w:rsidR="00325C5F" w:rsidRPr="003F06E5" w:rsidRDefault="00325C5F" w:rsidP="007F4D27">
            <w:pPr>
              <w:ind w:left="360" w:hanging="360"/>
              <w:rPr>
                <w:rFonts w:cs="Arial"/>
                <w:sz w:val="20"/>
              </w:rPr>
            </w:pPr>
            <w:r w:rsidRPr="003F06E5">
              <w:rPr>
                <w:rFonts w:cs="Arial"/>
                <w:sz w:val="20"/>
              </w:rPr>
              <w:lastRenderedPageBreak/>
              <w:t>1</w:t>
            </w:r>
            <w:r w:rsidR="007D60F3">
              <w:rPr>
                <w:rFonts w:cs="Arial"/>
                <w:sz w:val="20"/>
              </w:rPr>
              <w:t>6</w:t>
            </w:r>
            <w:r w:rsidRPr="003F06E5">
              <w:rPr>
                <w:rFonts w:cs="Arial"/>
                <w:sz w:val="20"/>
              </w:rPr>
              <w:t>. Hydrogen Chloride (HCl)</w:t>
            </w:r>
          </w:p>
        </w:tc>
        <w:tc>
          <w:tcPr>
            <w:tcW w:w="1440" w:type="dxa"/>
            <w:tcBorders>
              <w:top w:val="single" w:sz="4" w:space="0" w:color="auto"/>
              <w:left w:val="single" w:sz="4" w:space="0" w:color="auto"/>
              <w:bottom w:val="single" w:sz="4" w:space="0" w:color="auto"/>
              <w:right w:val="single" w:sz="4" w:space="0" w:color="auto"/>
            </w:tcBorders>
          </w:tcPr>
          <w:p w14:paraId="6E788350" w14:textId="44AA267B" w:rsidR="00325C5F" w:rsidRPr="00201A0E" w:rsidRDefault="00325C5F" w:rsidP="00201A0E">
            <w:pPr>
              <w:jc w:val="center"/>
              <w:rPr>
                <w:rFonts w:cs="Arial"/>
                <w:sz w:val="20"/>
              </w:rPr>
            </w:pPr>
            <w:r w:rsidRPr="003F06E5">
              <w:rPr>
                <w:rFonts w:cs="Arial"/>
                <w:sz w:val="20"/>
              </w:rPr>
              <w:t>0.0024 lb/MMBtu heat input</w:t>
            </w:r>
            <w:r w:rsidR="009201FB">
              <w:rPr>
                <w:rFonts w:cs="Arial"/>
                <w:sz w:val="20"/>
              </w:rPr>
              <w:t xml:space="preserve"> </w:t>
            </w:r>
            <w:r w:rsidR="00201A0E">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2052928B" w14:textId="229D8C6C" w:rsidR="00325C5F"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ACCA95A" w14:textId="77777777" w:rsidR="00325C5F" w:rsidRPr="003F06E5" w:rsidRDefault="00325C5F" w:rsidP="007F4D27">
            <w:pPr>
              <w:jc w:val="center"/>
              <w:rPr>
                <w:rFonts w:cs="Arial"/>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66AEF063"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60E90E5E" w14:textId="77777777" w:rsidR="002F4557" w:rsidRDefault="00686DB9" w:rsidP="002F4557">
            <w:pPr>
              <w:jc w:val="center"/>
              <w:rPr>
                <w:rFonts w:cs="Arial"/>
                <w:sz w:val="20"/>
              </w:rPr>
            </w:pPr>
            <w:r>
              <w:rPr>
                <w:rFonts w:cs="Arial"/>
                <w:sz w:val="20"/>
              </w:rPr>
              <w:t>SC V.2</w:t>
            </w:r>
            <w:r w:rsidR="002F4557">
              <w:rPr>
                <w:rFonts w:cs="Arial"/>
                <w:sz w:val="20"/>
              </w:rPr>
              <w:t>,</w:t>
            </w:r>
          </w:p>
          <w:p w14:paraId="67D91E69" w14:textId="77777777" w:rsidR="002F4557" w:rsidRDefault="002F4557" w:rsidP="002F4557">
            <w:pPr>
              <w:jc w:val="center"/>
              <w:rPr>
                <w:rFonts w:cs="Arial"/>
                <w:sz w:val="20"/>
              </w:rPr>
            </w:pPr>
            <w:r>
              <w:rPr>
                <w:rFonts w:cs="Arial"/>
                <w:sz w:val="20"/>
              </w:rPr>
              <w:t xml:space="preserve">FGMATS </w:t>
            </w:r>
          </w:p>
          <w:p w14:paraId="13D00C45" w14:textId="0F70A26D" w:rsidR="00325C5F" w:rsidRPr="003F06E5" w:rsidRDefault="002F4557" w:rsidP="002F4557">
            <w:pPr>
              <w:jc w:val="center"/>
              <w:rPr>
                <w:rFonts w:cs="Arial"/>
                <w:sz w:val="20"/>
              </w:rPr>
            </w:pPr>
            <w:r>
              <w:rPr>
                <w:rFonts w:cs="Arial"/>
                <w:sz w:val="20"/>
              </w:rPr>
              <w:t>SC VI.5</w:t>
            </w:r>
          </w:p>
        </w:tc>
        <w:tc>
          <w:tcPr>
            <w:tcW w:w="1710" w:type="dxa"/>
            <w:tcBorders>
              <w:top w:val="single" w:sz="4" w:space="0" w:color="auto"/>
              <w:left w:val="single" w:sz="4" w:space="0" w:color="auto"/>
              <w:bottom w:val="single" w:sz="4" w:space="0" w:color="auto"/>
              <w:right w:val="single" w:sz="4" w:space="0" w:color="auto"/>
            </w:tcBorders>
          </w:tcPr>
          <w:p w14:paraId="2F735CBA" w14:textId="77777777" w:rsidR="00325C5F" w:rsidRPr="0072131E" w:rsidRDefault="0072131E" w:rsidP="00A03468">
            <w:pPr>
              <w:jc w:val="center"/>
              <w:rPr>
                <w:rFonts w:cs="Arial"/>
                <w:b/>
                <w:sz w:val="20"/>
              </w:rPr>
            </w:pPr>
            <w:r>
              <w:rPr>
                <w:rFonts w:cs="Arial"/>
                <w:b/>
                <w:sz w:val="20"/>
              </w:rPr>
              <w:t>R 336.1224</w:t>
            </w:r>
            <w:r w:rsidR="00B03085">
              <w:rPr>
                <w:rFonts w:cs="Arial"/>
                <w:b/>
                <w:sz w:val="20"/>
              </w:rPr>
              <w:t>,</w:t>
            </w:r>
          </w:p>
          <w:p w14:paraId="77B9251B" w14:textId="77777777" w:rsidR="00325C5F" w:rsidRPr="0072131E" w:rsidRDefault="00325C5F" w:rsidP="00A03468">
            <w:pPr>
              <w:jc w:val="center"/>
              <w:rPr>
                <w:rFonts w:cs="Arial"/>
                <w:b/>
                <w:sz w:val="20"/>
              </w:rPr>
            </w:pPr>
            <w:r w:rsidRPr="0072131E">
              <w:rPr>
                <w:rFonts w:cs="Arial"/>
                <w:b/>
                <w:sz w:val="20"/>
              </w:rPr>
              <w:t>R 336.1225</w:t>
            </w:r>
            <w:r w:rsidR="00B03085">
              <w:rPr>
                <w:rFonts w:cs="Arial"/>
                <w:b/>
                <w:sz w:val="20"/>
              </w:rPr>
              <w:t>,</w:t>
            </w:r>
          </w:p>
          <w:p w14:paraId="14D17F56" w14:textId="77777777" w:rsidR="00325C5F" w:rsidRPr="0072131E" w:rsidRDefault="00325C5F" w:rsidP="00A03468">
            <w:pPr>
              <w:jc w:val="center"/>
              <w:rPr>
                <w:rFonts w:cs="Arial"/>
                <w:b/>
                <w:sz w:val="20"/>
              </w:rPr>
            </w:pPr>
          </w:p>
        </w:tc>
      </w:tr>
      <w:tr w:rsidR="00325C5F" w14:paraId="21E05FE2"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6647D96" w14:textId="77777777" w:rsidR="00325C5F" w:rsidRPr="003F06E5" w:rsidRDefault="007D60F3" w:rsidP="007F4D27">
            <w:pPr>
              <w:ind w:left="360" w:hanging="360"/>
              <w:rPr>
                <w:rFonts w:cs="Arial"/>
                <w:sz w:val="20"/>
              </w:rPr>
            </w:pPr>
            <w:r>
              <w:rPr>
                <w:rFonts w:cs="Arial"/>
                <w:sz w:val="20"/>
              </w:rPr>
              <w:t>17</w:t>
            </w:r>
            <w:r w:rsidR="00325C5F">
              <w:rPr>
                <w:rFonts w:cs="Arial"/>
                <w:sz w:val="20"/>
              </w:rPr>
              <w:t>.</w:t>
            </w:r>
            <w:r w:rsidR="00325C5F" w:rsidRPr="003F06E5">
              <w:rPr>
                <w:rFonts w:cs="Arial"/>
                <w:sz w:val="20"/>
              </w:rPr>
              <w:t xml:space="preserve"> Hydrogen Fluoride (HF)</w:t>
            </w:r>
          </w:p>
        </w:tc>
        <w:tc>
          <w:tcPr>
            <w:tcW w:w="1440" w:type="dxa"/>
            <w:tcBorders>
              <w:top w:val="single" w:sz="4" w:space="0" w:color="auto"/>
              <w:left w:val="single" w:sz="4" w:space="0" w:color="auto"/>
              <w:bottom w:val="single" w:sz="4" w:space="0" w:color="auto"/>
              <w:right w:val="single" w:sz="4" w:space="0" w:color="auto"/>
            </w:tcBorders>
          </w:tcPr>
          <w:p w14:paraId="58328EBA" w14:textId="77777777" w:rsidR="00325C5F" w:rsidRPr="003F06E5" w:rsidRDefault="00325C5F" w:rsidP="007F4D27">
            <w:pPr>
              <w:jc w:val="center"/>
              <w:rPr>
                <w:rFonts w:cs="Arial"/>
                <w:sz w:val="20"/>
              </w:rPr>
            </w:pPr>
            <w:r w:rsidRPr="003F06E5">
              <w:rPr>
                <w:rFonts w:cs="Arial"/>
                <w:sz w:val="20"/>
              </w:rPr>
              <w:t>0.00023 lb/MMBtu</w:t>
            </w:r>
          </w:p>
          <w:p w14:paraId="269A47FE" w14:textId="52824A2B" w:rsidR="00325C5F" w:rsidRPr="00201A0E" w:rsidRDefault="00325C5F" w:rsidP="00201A0E">
            <w:pPr>
              <w:jc w:val="center"/>
              <w:rPr>
                <w:rFonts w:cs="Arial"/>
                <w:sz w:val="20"/>
              </w:rPr>
            </w:pPr>
            <w:r w:rsidRPr="003F06E5">
              <w:rPr>
                <w:rFonts w:cs="Arial"/>
                <w:sz w:val="20"/>
              </w:rPr>
              <w:t>heat input</w:t>
            </w:r>
            <w:r w:rsidR="009201FB">
              <w:rPr>
                <w:rFonts w:cs="Arial"/>
                <w:sz w:val="20"/>
              </w:rPr>
              <w:t xml:space="preserve"> </w:t>
            </w:r>
            <w:r w:rsidR="00201A0E">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7C8ADA0" w14:textId="06AFC2EB" w:rsidR="00325C5F"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38B97824" w14:textId="77777777" w:rsidR="00325C5F" w:rsidRPr="003F06E5" w:rsidRDefault="00325C5F"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187581F4"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6247224E"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23AF18E4" w14:textId="53810016" w:rsidR="00325C5F" w:rsidRPr="003F06E5" w:rsidRDefault="0053463E" w:rsidP="00573DD8">
            <w:pPr>
              <w:jc w:val="center"/>
              <w:rPr>
                <w:rFonts w:cs="Arial"/>
                <w:sz w:val="20"/>
              </w:rPr>
            </w:pPr>
            <w:r w:rsidRPr="00F14360">
              <w:rPr>
                <w:rFonts w:cs="Arial"/>
                <w:sz w:val="20"/>
              </w:rPr>
              <w:t>FG-COALBLRCAM</w:t>
            </w:r>
            <w:r>
              <w:rPr>
                <w:rFonts w:cs="Arial"/>
                <w:sz w:val="20"/>
              </w:rPr>
              <w:t xml:space="preserve"> SC VI.2</w:t>
            </w:r>
          </w:p>
        </w:tc>
        <w:tc>
          <w:tcPr>
            <w:tcW w:w="1710" w:type="dxa"/>
            <w:tcBorders>
              <w:top w:val="single" w:sz="4" w:space="0" w:color="auto"/>
              <w:left w:val="single" w:sz="4" w:space="0" w:color="auto"/>
              <w:bottom w:val="single" w:sz="4" w:space="0" w:color="auto"/>
              <w:right w:val="single" w:sz="4" w:space="0" w:color="auto"/>
            </w:tcBorders>
          </w:tcPr>
          <w:p w14:paraId="0F5AB57A" w14:textId="77777777" w:rsidR="00325C5F" w:rsidRPr="0072131E" w:rsidRDefault="0072131E" w:rsidP="00A03468">
            <w:pPr>
              <w:jc w:val="center"/>
              <w:rPr>
                <w:rFonts w:cs="Arial"/>
                <w:b/>
                <w:sz w:val="20"/>
              </w:rPr>
            </w:pPr>
            <w:r>
              <w:rPr>
                <w:rFonts w:cs="Arial"/>
                <w:b/>
                <w:sz w:val="20"/>
              </w:rPr>
              <w:t>R 336.1224</w:t>
            </w:r>
            <w:r w:rsidR="00B03085">
              <w:rPr>
                <w:rFonts w:cs="Arial"/>
                <w:b/>
                <w:sz w:val="20"/>
              </w:rPr>
              <w:t>,</w:t>
            </w:r>
          </w:p>
          <w:p w14:paraId="25F0CA36" w14:textId="77777777" w:rsidR="00325C5F" w:rsidRPr="0072131E" w:rsidRDefault="00325C5F" w:rsidP="00A03468">
            <w:pPr>
              <w:jc w:val="center"/>
              <w:rPr>
                <w:rFonts w:cs="Arial"/>
                <w:b/>
                <w:sz w:val="20"/>
              </w:rPr>
            </w:pPr>
            <w:r w:rsidRPr="0072131E">
              <w:rPr>
                <w:rFonts w:cs="Arial"/>
                <w:b/>
                <w:sz w:val="20"/>
              </w:rPr>
              <w:t>R 336.1225</w:t>
            </w:r>
            <w:r w:rsidR="00B03085">
              <w:rPr>
                <w:rFonts w:cs="Arial"/>
                <w:b/>
                <w:sz w:val="20"/>
              </w:rPr>
              <w:t>,</w:t>
            </w:r>
          </w:p>
          <w:p w14:paraId="218A38A2" w14:textId="77777777" w:rsidR="00325C5F" w:rsidRPr="0072131E" w:rsidRDefault="00325C5F" w:rsidP="00A03468">
            <w:pPr>
              <w:jc w:val="center"/>
              <w:rPr>
                <w:rFonts w:cs="Arial"/>
                <w:b/>
                <w:sz w:val="20"/>
              </w:rPr>
            </w:pPr>
            <w:r w:rsidRPr="0072131E">
              <w:rPr>
                <w:rFonts w:cs="Arial"/>
                <w:b/>
                <w:sz w:val="20"/>
              </w:rPr>
              <w:t>R 336.2</w:t>
            </w:r>
            <w:r w:rsidR="0072131E">
              <w:rPr>
                <w:rFonts w:cs="Arial"/>
                <w:b/>
                <w:sz w:val="20"/>
              </w:rPr>
              <w:t>810</w:t>
            </w:r>
            <w:r w:rsidR="00B03085">
              <w:rPr>
                <w:rFonts w:cs="Arial"/>
                <w:b/>
                <w:sz w:val="20"/>
              </w:rPr>
              <w:t>,</w:t>
            </w:r>
          </w:p>
          <w:p w14:paraId="4EAB6F79" w14:textId="77777777" w:rsidR="00325C5F" w:rsidRPr="0072131E" w:rsidRDefault="00325C5F" w:rsidP="00A03468">
            <w:pPr>
              <w:jc w:val="center"/>
              <w:rPr>
                <w:rFonts w:cs="Arial"/>
                <w:b/>
                <w:sz w:val="20"/>
              </w:rPr>
            </w:pPr>
            <w:r w:rsidRPr="0072131E">
              <w:rPr>
                <w:rFonts w:cs="Arial"/>
                <w:b/>
                <w:sz w:val="20"/>
              </w:rPr>
              <w:t>40 CFR 52.21(j)</w:t>
            </w:r>
          </w:p>
        </w:tc>
      </w:tr>
      <w:tr w:rsidR="007F37F8" w14:paraId="1520006C"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7CB1C4C" w14:textId="77777777" w:rsidR="007F37F8" w:rsidRPr="003F06E5" w:rsidRDefault="007F37F8" w:rsidP="007F4D27">
            <w:pPr>
              <w:ind w:left="365" w:hanging="360"/>
              <w:rPr>
                <w:rFonts w:cs="Arial"/>
                <w:sz w:val="20"/>
              </w:rPr>
            </w:pPr>
            <w:r>
              <w:rPr>
                <w:rFonts w:cs="Arial"/>
                <w:sz w:val="20"/>
              </w:rPr>
              <w:t>18</w:t>
            </w:r>
            <w:r w:rsidRPr="003F06E5">
              <w:rPr>
                <w:rFonts w:cs="Arial"/>
                <w:sz w:val="20"/>
              </w:rPr>
              <w:t>.  Mercury (Hg)</w:t>
            </w:r>
          </w:p>
        </w:tc>
        <w:tc>
          <w:tcPr>
            <w:tcW w:w="1440" w:type="dxa"/>
            <w:tcBorders>
              <w:top w:val="single" w:sz="4" w:space="0" w:color="auto"/>
              <w:left w:val="single" w:sz="4" w:space="0" w:color="auto"/>
              <w:bottom w:val="single" w:sz="4" w:space="0" w:color="auto"/>
              <w:right w:val="single" w:sz="4" w:space="0" w:color="auto"/>
            </w:tcBorders>
          </w:tcPr>
          <w:p w14:paraId="0609561F" w14:textId="4CD8A7C2" w:rsidR="007F37F8" w:rsidRPr="003F06E5" w:rsidRDefault="007F37F8" w:rsidP="007F4D27">
            <w:pPr>
              <w:jc w:val="center"/>
              <w:rPr>
                <w:rFonts w:cs="Arial"/>
                <w:sz w:val="20"/>
              </w:rPr>
            </w:pPr>
            <w:r w:rsidRPr="003F06E5">
              <w:rPr>
                <w:rFonts w:cs="Arial"/>
                <w:sz w:val="20"/>
              </w:rPr>
              <w:t>0.02 lb/GW-hr gross energy output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F3993D1" w14:textId="77777777" w:rsidR="007F37F8" w:rsidRPr="003F06E5" w:rsidRDefault="007F37F8"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4EE88760" w14:textId="77777777" w:rsidR="007F37F8" w:rsidRPr="003F06E5" w:rsidRDefault="007F37F8"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25B1FEDC"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499E4E88" w14:textId="388AF751" w:rsidR="007F37F8" w:rsidRPr="003F06E5" w:rsidRDefault="00686DB9" w:rsidP="00686DB9">
            <w:pPr>
              <w:jc w:val="center"/>
              <w:rPr>
                <w:rFonts w:cs="Arial"/>
                <w:sz w:val="20"/>
              </w:rPr>
            </w:pPr>
            <w:r>
              <w:rPr>
                <w:rFonts w:cs="Arial"/>
                <w:sz w:val="20"/>
              </w:rPr>
              <w:t>SC V.2</w:t>
            </w:r>
            <w:r w:rsidR="007F37F8" w:rsidRPr="003F06E5">
              <w:rPr>
                <w:rFonts w:cs="Arial"/>
                <w:sz w:val="20"/>
              </w:rPr>
              <w:t>,</w:t>
            </w:r>
          </w:p>
          <w:p w14:paraId="59379D62"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4</w:t>
            </w:r>
            <w:r w:rsidRPr="003F06E5">
              <w:rPr>
                <w:rFonts w:cs="Arial"/>
                <w:sz w:val="20"/>
              </w:rPr>
              <w:t>,</w:t>
            </w:r>
          </w:p>
          <w:p w14:paraId="459D9A9C"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6</w:t>
            </w:r>
            <w:r w:rsidRPr="003F06E5">
              <w:rPr>
                <w:rFonts w:cs="Arial"/>
                <w:sz w:val="20"/>
              </w:rPr>
              <w:t>,</w:t>
            </w:r>
          </w:p>
          <w:p w14:paraId="4A411CA0"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VI.1</w:t>
            </w:r>
            <w:r>
              <w:rPr>
                <w:rFonts w:cs="Arial"/>
                <w:sz w:val="20"/>
              </w:rPr>
              <w:t>0</w:t>
            </w:r>
          </w:p>
        </w:tc>
        <w:tc>
          <w:tcPr>
            <w:tcW w:w="1710" w:type="dxa"/>
            <w:tcBorders>
              <w:top w:val="single" w:sz="4" w:space="0" w:color="auto"/>
              <w:left w:val="single" w:sz="4" w:space="0" w:color="auto"/>
              <w:bottom w:val="single" w:sz="4" w:space="0" w:color="auto"/>
              <w:right w:val="single" w:sz="4" w:space="0" w:color="auto"/>
            </w:tcBorders>
          </w:tcPr>
          <w:p w14:paraId="3EF40AAE" w14:textId="77777777" w:rsidR="007F37F8" w:rsidRPr="0072131E" w:rsidRDefault="007F37F8" w:rsidP="00A03468">
            <w:pPr>
              <w:jc w:val="center"/>
              <w:rPr>
                <w:rFonts w:cs="Arial"/>
                <w:b/>
                <w:sz w:val="20"/>
              </w:rPr>
            </w:pPr>
            <w:r>
              <w:rPr>
                <w:rFonts w:cs="Arial"/>
                <w:b/>
                <w:sz w:val="20"/>
              </w:rPr>
              <w:t>R 336.1224,</w:t>
            </w:r>
          </w:p>
          <w:p w14:paraId="334A85E9" w14:textId="77777777" w:rsidR="007F37F8" w:rsidRPr="0072131E" w:rsidRDefault="007F37F8" w:rsidP="00A03468">
            <w:pPr>
              <w:jc w:val="center"/>
              <w:rPr>
                <w:rFonts w:cs="Arial"/>
                <w:b/>
                <w:sz w:val="20"/>
              </w:rPr>
            </w:pPr>
            <w:r>
              <w:rPr>
                <w:rFonts w:cs="Arial"/>
                <w:b/>
                <w:sz w:val="20"/>
              </w:rPr>
              <w:t>R 336.1228,</w:t>
            </w:r>
          </w:p>
          <w:p w14:paraId="4D00072C" w14:textId="77777777" w:rsidR="007F37F8" w:rsidRPr="0072131E" w:rsidRDefault="007F37F8" w:rsidP="00A03468">
            <w:pPr>
              <w:jc w:val="center"/>
              <w:rPr>
                <w:rFonts w:cs="Arial"/>
                <w:b/>
                <w:sz w:val="20"/>
              </w:rPr>
            </w:pPr>
            <w:r w:rsidRPr="0072131E">
              <w:rPr>
                <w:rFonts w:cs="Arial"/>
                <w:b/>
                <w:sz w:val="20"/>
              </w:rPr>
              <w:t>R 336.1229(2)(b)</w:t>
            </w:r>
            <w:r>
              <w:rPr>
                <w:rFonts w:cs="Arial"/>
                <w:b/>
                <w:sz w:val="20"/>
              </w:rPr>
              <w:t>,</w:t>
            </w:r>
            <w:r w:rsidRPr="0072131E">
              <w:rPr>
                <w:rFonts w:cs="Arial"/>
                <w:b/>
                <w:sz w:val="20"/>
              </w:rPr>
              <w:t xml:space="preserve"> </w:t>
            </w:r>
            <w:r w:rsidRPr="0072131E">
              <w:rPr>
                <w:rFonts w:cs="Arial"/>
                <w:b/>
                <w:sz w:val="20"/>
              </w:rPr>
              <w:br/>
              <w:t>R 336.2503(2)</w:t>
            </w:r>
          </w:p>
        </w:tc>
      </w:tr>
      <w:tr w:rsidR="007F37F8" w14:paraId="1616A26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7BCF61F" w14:textId="77777777" w:rsidR="007F37F8" w:rsidRPr="003F06E5" w:rsidRDefault="007F37F8" w:rsidP="007F4D27">
            <w:pPr>
              <w:ind w:left="365" w:hanging="360"/>
              <w:rPr>
                <w:rFonts w:cs="Arial"/>
                <w:sz w:val="20"/>
              </w:rPr>
            </w:pPr>
            <w:r>
              <w:rPr>
                <w:rFonts w:cs="Arial"/>
                <w:sz w:val="20"/>
              </w:rPr>
              <w:t>19</w:t>
            </w:r>
            <w:r w:rsidRPr="003F06E5">
              <w:rPr>
                <w:rFonts w:cs="Arial"/>
                <w:sz w:val="20"/>
              </w:rPr>
              <w:t>.  Mercury (Hg)</w:t>
            </w:r>
          </w:p>
        </w:tc>
        <w:tc>
          <w:tcPr>
            <w:tcW w:w="1440" w:type="dxa"/>
            <w:tcBorders>
              <w:top w:val="single" w:sz="4" w:space="0" w:color="auto"/>
              <w:left w:val="single" w:sz="4" w:space="0" w:color="auto"/>
              <w:bottom w:val="single" w:sz="4" w:space="0" w:color="auto"/>
              <w:right w:val="single" w:sz="4" w:space="0" w:color="auto"/>
            </w:tcBorders>
          </w:tcPr>
          <w:p w14:paraId="773AB04A" w14:textId="389505FE" w:rsidR="007F37F8" w:rsidRPr="003F06E5" w:rsidRDefault="007F37F8" w:rsidP="007F4D27">
            <w:pPr>
              <w:jc w:val="center"/>
              <w:rPr>
                <w:rFonts w:cs="Arial"/>
                <w:sz w:val="20"/>
              </w:rPr>
            </w:pPr>
            <w:r>
              <w:rPr>
                <w:rFonts w:cs="Arial"/>
                <w:sz w:val="20"/>
              </w:rPr>
              <w:t>144.2</w:t>
            </w:r>
            <w:r w:rsidRPr="003F06E5">
              <w:rPr>
                <w:rFonts w:cs="Arial"/>
                <w:sz w:val="20"/>
              </w:rPr>
              <w:t xml:space="preserve"> lb/</w:t>
            </w:r>
            <w:r>
              <w:rPr>
                <w:rFonts w:cs="Arial"/>
                <w:sz w:val="20"/>
              </w:rPr>
              <w:t>year</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18A0D75" w14:textId="77777777" w:rsidR="007F37F8" w:rsidRPr="003F06E5" w:rsidRDefault="007F37F8" w:rsidP="007F4D27">
            <w:pPr>
              <w:jc w:val="center"/>
              <w:rPr>
                <w:rFonts w:cs="Arial"/>
                <w:sz w:val="20"/>
              </w:rPr>
            </w:pPr>
            <w:r w:rsidRPr="003F06E5">
              <w:rPr>
                <w:rFonts w:cs="Arial"/>
                <w:sz w:val="20"/>
              </w:rPr>
              <w:t xml:space="preserve">12-month rolling </w:t>
            </w:r>
            <w:r>
              <w:rPr>
                <w:rFonts w:cs="Arial"/>
                <w:sz w:val="20"/>
              </w:rPr>
              <w:t>time period</w:t>
            </w:r>
            <w:r w:rsidRPr="003F06E5">
              <w:rPr>
                <w:rFonts w:cs="Arial"/>
                <w:sz w:val="20"/>
              </w:rPr>
              <w:t xml:space="preserve"> as determined </w:t>
            </w:r>
            <w:r>
              <w:rPr>
                <w:rFonts w:cs="Arial"/>
                <w:sz w:val="20"/>
              </w:rPr>
              <w:t xml:space="preserve">at the end of </w:t>
            </w:r>
            <w:r w:rsidRPr="003F06E5">
              <w:rPr>
                <w:rFonts w:cs="Arial"/>
                <w:sz w:val="20"/>
              </w:rPr>
              <w:t>each calendar month</w:t>
            </w:r>
          </w:p>
        </w:tc>
        <w:tc>
          <w:tcPr>
            <w:tcW w:w="1709" w:type="dxa"/>
            <w:tcBorders>
              <w:top w:val="single" w:sz="4" w:space="0" w:color="auto"/>
              <w:left w:val="single" w:sz="4" w:space="0" w:color="auto"/>
              <w:bottom w:val="single" w:sz="4" w:space="0" w:color="auto"/>
              <w:right w:val="single" w:sz="4" w:space="0" w:color="auto"/>
            </w:tcBorders>
          </w:tcPr>
          <w:p w14:paraId="4832FDAC" w14:textId="77777777" w:rsidR="007F37F8" w:rsidRPr="003F06E5" w:rsidRDefault="007F37F8" w:rsidP="007F4D27">
            <w:pPr>
              <w:jc w:val="center"/>
              <w:rPr>
                <w:sz w:val="20"/>
              </w:rPr>
            </w:pPr>
            <w:r>
              <w:rPr>
                <w:rFonts w:cs="Arial"/>
                <w:sz w:val="20"/>
              </w:rPr>
              <w:t>EU-UNIT2</w:t>
            </w:r>
          </w:p>
        </w:tc>
        <w:tc>
          <w:tcPr>
            <w:tcW w:w="1530" w:type="dxa"/>
            <w:tcBorders>
              <w:top w:val="single" w:sz="4" w:space="0" w:color="auto"/>
              <w:left w:val="single" w:sz="4" w:space="0" w:color="auto"/>
              <w:bottom w:val="single" w:sz="4" w:space="0" w:color="auto"/>
              <w:right w:val="single" w:sz="4" w:space="0" w:color="auto"/>
            </w:tcBorders>
          </w:tcPr>
          <w:p w14:paraId="79C7B1DD"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673A83DA" w14:textId="7CFF60D8" w:rsidR="007F37F8" w:rsidRPr="003F06E5" w:rsidRDefault="00686DB9" w:rsidP="00686DB9">
            <w:pPr>
              <w:jc w:val="center"/>
              <w:rPr>
                <w:rFonts w:cs="Arial"/>
                <w:sz w:val="20"/>
              </w:rPr>
            </w:pPr>
            <w:r>
              <w:rPr>
                <w:rFonts w:cs="Arial"/>
                <w:sz w:val="20"/>
              </w:rPr>
              <w:t>SC V.2</w:t>
            </w:r>
            <w:r w:rsidR="007F37F8" w:rsidRPr="003F06E5">
              <w:rPr>
                <w:rFonts w:cs="Arial"/>
                <w:sz w:val="20"/>
              </w:rPr>
              <w:t>,</w:t>
            </w:r>
          </w:p>
          <w:p w14:paraId="4AE13044"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4</w:t>
            </w:r>
            <w:r w:rsidRPr="003F06E5">
              <w:rPr>
                <w:rFonts w:cs="Arial"/>
                <w:sz w:val="20"/>
              </w:rPr>
              <w:t>,</w:t>
            </w:r>
          </w:p>
          <w:p w14:paraId="3C057406"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3840E36C"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6</w:t>
            </w:r>
            <w:r w:rsidRPr="003F06E5">
              <w:rPr>
                <w:rFonts w:cs="Arial"/>
                <w:sz w:val="20"/>
              </w:rPr>
              <w:t>,</w:t>
            </w:r>
          </w:p>
          <w:p w14:paraId="2C616686"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VI.1</w:t>
            </w:r>
            <w:r>
              <w:rPr>
                <w:rFonts w:cs="Arial"/>
                <w:sz w:val="20"/>
              </w:rPr>
              <w:t>0</w:t>
            </w:r>
          </w:p>
        </w:tc>
        <w:tc>
          <w:tcPr>
            <w:tcW w:w="1710" w:type="dxa"/>
            <w:tcBorders>
              <w:top w:val="single" w:sz="4" w:space="0" w:color="auto"/>
              <w:left w:val="single" w:sz="4" w:space="0" w:color="auto"/>
              <w:bottom w:val="single" w:sz="4" w:space="0" w:color="auto"/>
              <w:right w:val="single" w:sz="4" w:space="0" w:color="auto"/>
            </w:tcBorders>
          </w:tcPr>
          <w:p w14:paraId="2FA6F6AD" w14:textId="77777777" w:rsidR="007F37F8" w:rsidRPr="0072131E" w:rsidRDefault="007F37F8" w:rsidP="00A03468">
            <w:pPr>
              <w:jc w:val="center"/>
              <w:rPr>
                <w:rFonts w:cs="Arial"/>
                <w:b/>
                <w:sz w:val="20"/>
              </w:rPr>
            </w:pPr>
            <w:r>
              <w:rPr>
                <w:rFonts w:cs="Arial"/>
                <w:b/>
                <w:sz w:val="20"/>
              </w:rPr>
              <w:t>R 336.1224,</w:t>
            </w:r>
          </w:p>
          <w:p w14:paraId="33521614" w14:textId="77777777" w:rsidR="007F37F8" w:rsidRPr="0072131E" w:rsidRDefault="007F37F8" w:rsidP="00A03468">
            <w:pPr>
              <w:jc w:val="center"/>
              <w:rPr>
                <w:rFonts w:cs="Arial"/>
                <w:b/>
                <w:sz w:val="20"/>
              </w:rPr>
            </w:pPr>
            <w:r>
              <w:rPr>
                <w:rFonts w:cs="Arial"/>
                <w:b/>
                <w:sz w:val="20"/>
              </w:rPr>
              <w:t>R 336.1228,</w:t>
            </w:r>
          </w:p>
          <w:p w14:paraId="6F25BED3" w14:textId="77777777" w:rsidR="007F37F8" w:rsidRPr="0072131E" w:rsidRDefault="007F37F8" w:rsidP="00A03468">
            <w:pPr>
              <w:jc w:val="center"/>
              <w:rPr>
                <w:rFonts w:cs="Arial"/>
                <w:b/>
                <w:sz w:val="20"/>
              </w:rPr>
            </w:pPr>
            <w:r w:rsidRPr="0072131E">
              <w:rPr>
                <w:rFonts w:cs="Arial"/>
                <w:b/>
                <w:sz w:val="20"/>
              </w:rPr>
              <w:t>R 336.1229(2)(b)</w:t>
            </w:r>
            <w:r>
              <w:rPr>
                <w:rFonts w:cs="Arial"/>
                <w:b/>
                <w:sz w:val="20"/>
              </w:rPr>
              <w:t>,</w:t>
            </w:r>
            <w:r w:rsidRPr="0072131E">
              <w:rPr>
                <w:rFonts w:cs="Arial"/>
                <w:b/>
                <w:sz w:val="20"/>
              </w:rPr>
              <w:t xml:space="preserve"> </w:t>
            </w:r>
            <w:r w:rsidRPr="0072131E">
              <w:rPr>
                <w:rFonts w:cs="Arial"/>
                <w:b/>
                <w:sz w:val="20"/>
              </w:rPr>
              <w:br/>
              <w:t>R 336.2503(2)</w:t>
            </w:r>
          </w:p>
        </w:tc>
      </w:tr>
      <w:tr w:rsidR="00325C5F" w14:paraId="741D0B2A"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D605BA5" w14:textId="77777777" w:rsidR="00325C5F" w:rsidRPr="003F06E5" w:rsidRDefault="007D60F3" w:rsidP="007F4D27">
            <w:pPr>
              <w:rPr>
                <w:rFonts w:cs="Arial"/>
                <w:sz w:val="20"/>
              </w:rPr>
            </w:pPr>
            <w:r>
              <w:rPr>
                <w:rFonts w:cs="Arial"/>
                <w:sz w:val="20"/>
              </w:rPr>
              <w:t>20</w:t>
            </w:r>
            <w:r w:rsidR="00325C5F" w:rsidRPr="003F06E5">
              <w:rPr>
                <w:rFonts w:cs="Arial"/>
                <w:sz w:val="20"/>
              </w:rPr>
              <w:t xml:space="preserve">.  </w:t>
            </w:r>
            <w:r w:rsidR="00325C5F">
              <w:rPr>
                <w:rFonts w:cs="Arial"/>
                <w:sz w:val="20"/>
              </w:rPr>
              <w:t>Arsenic</w:t>
            </w:r>
            <w:r w:rsidR="00325C5F" w:rsidRPr="003F06E5">
              <w:rPr>
                <w:rFonts w:cs="Arial"/>
                <w:sz w:val="20"/>
              </w:rPr>
              <w:t xml:space="preserve"> (</w:t>
            </w:r>
            <w:r w:rsidR="00325C5F">
              <w:rPr>
                <w:rFonts w:cs="Arial"/>
                <w:sz w:val="20"/>
              </w:rPr>
              <w:t>As</w:t>
            </w:r>
            <w:r w:rsidR="00325C5F" w:rsidRPr="003F06E5">
              <w:rPr>
                <w:rFonts w:cs="Arial"/>
                <w:sz w:val="20"/>
              </w:rPr>
              <w:t>)</w:t>
            </w:r>
          </w:p>
        </w:tc>
        <w:tc>
          <w:tcPr>
            <w:tcW w:w="1440" w:type="dxa"/>
            <w:tcBorders>
              <w:top w:val="single" w:sz="4" w:space="0" w:color="auto"/>
              <w:left w:val="single" w:sz="4" w:space="0" w:color="auto"/>
              <w:bottom w:val="single" w:sz="4" w:space="0" w:color="auto"/>
              <w:right w:val="single" w:sz="4" w:space="0" w:color="auto"/>
            </w:tcBorders>
          </w:tcPr>
          <w:p w14:paraId="74A8C52B" w14:textId="151CF525" w:rsidR="00325C5F" w:rsidRPr="007F37F8" w:rsidRDefault="00325C5F" w:rsidP="007F37F8">
            <w:pPr>
              <w:jc w:val="center"/>
              <w:rPr>
                <w:rFonts w:cs="Arial"/>
                <w:sz w:val="20"/>
              </w:rPr>
            </w:pPr>
            <w:r w:rsidRPr="003F06E5">
              <w:rPr>
                <w:rFonts w:cs="Arial"/>
                <w:sz w:val="20"/>
              </w:rPr>
              <w:t>6</w:t>
            </w:r>
            <w:r>
              <w:rPr>
                <w:rFonts w:cs="Arial"/>
                <w:sz w:val="20"/>
              </w:rPr>
              <w:t>.3</w:t>
            </w:r>
            <w:r w:rsidRPr="003F06E5">
              <w:rPr>
                <w:rFonts w:cs="Arial"/>
                <w:sz w:val="20"/>
              </w:rPr>
              <w:t xml:space="preserve"> x 10</w:t>
            </w:r>
            <w:r w:rsidRPr="003F06E5">
              <w:rPr>
                <w:rFonts w:cs="Arial"/>
                <w:sz w:val="20"/>
                <w:vertAlign w:val="superscript"/>
              </w:rPr>
              <w:t>-</w:t>
            </w:r>
            <w:r>
              <w:rPr>
                <w:rFonts w:cs="Arial"/>
                <w:sz w:val="20"/>
                <w:vertAlign w:val="superscript"/>
              </w:rPr>
              <w:t>6</w:t>
            </w:r>
            <w:r w:rsidRPr="003F06E5">
              <w:rPr>
                <w:rFonts w:cs="Arial"/>
                <w:sz w:val="20"/>
              </w:rPr>
              <w:t xml:space="preserve"> lb/MMBtu heat input</w:t>
            </w:r>
            <w:r w:rsidR="009201FB">
              <w:rPr>
                <w:rFonts w:cs="Arial"/>
                <w:sz w:val="20"/>
              </w:rPr>
              <w:t xml:space="preserve"> </w:t>
            </w:r>
            <w:r w:rsidR="007F37F8">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09A1091F" w14:textId="7D66687F" w:rsidR="00325C5F"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01E79F8A" w14:textId="77777777" w:rsidR="00325C5F" w:rsidRPr="003F06E5" w:rsidRDefault="00325C5F" w:rsidP="007F4D27">
            <w:pPr>
              <w:jc w:val="center"/>
              <w:rPr>
                <w:sz w:val="20"/>
              </w:rPr>
            </w:pPr>
            <w:r w:rsidRPr="003F06E5">
              <w:rPr>
                <w:rFonts w:cs="Arial"/>
                <w:sz w:val="20"/>
              </w:rPr>
              <w:t>EU-UNIT</w:t>
            </w:r>
            <w:r>
              <w:rPr>
                <w:rFonts w:cs="Arial"/>
                <w:sz w:val="20"/>
              </w:rPr>
              <w:t>2</w:t>
            </w:r>
          </w:p>
        </w:tc>
        <w:tc>
          <w:tcPr>
            <w:tcW w:w="1530" w:type="dxa"/>
            <w:tcBorders>
              <w:top w:val="single" w:sz="4" w:space="0" w:color="auto"/>
              <w:left w:val="single" w:sz="4" w:space="0" w:color="auto"/>
              <w:bottom w:val="single" w:sz="4" w:space="0" w:color="auto"/>
              <w:right w:val="single" w:sz="4" w:space="0" w:color="auto"/>
            </w:tcBorders>
          </w:tcPr>
          <w:p w14:paraId="26E72383"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6BAC5308" w14:textId="77777777" w:rsidR="008134EB" w:rsidRDefault="00686DB9" w:rsidP="008134EB">
            <w:pPr>
              <w:jc w:val="center"/>
              <w:rPr>
                <w:rFonts w:cs="Arial"/>
                <w:sz w:val="20"/>
              </w:rPr>
            </w:pPr>
            <w:r>
              <w:rPr>
                <w:rFonts w:cs="Arial"/>
                <w:sz w:val="20"/>
              </w:rPr>
              <w:t>SC V.2</w:t>
            </w:r>
            <w:r w:rsidR="008134EB">
              <w:rPr>
                <w:rFonts w:cs="Arial"/>
                <w:sz w:val="20"/>
              </w:rPr>
              <w:t xml:space="preserve">, </w:t>
            </w:r>
          </w:p>
          <w:p w14:paraId="4CFA4BB9" w14:textId="77777777" w:rsidR="008134EB" w:rsidRDefault="008134EB" w:rsidP="008134EB">
            <w:pPr>
              <w:jc w:val="center"/>
              <w:rPr>
                <w:rFonts w:cs="Arial"/>
                <w:sz w:val="20"/>
              </w:rPr>
            </w:pPr>
            <w:r>
              <w:rPr>
                <w:rFonts w:cs="Arial"/>
                <w:sz w:val="20"/>
              </w:rPr>
              <w:t xml:space="preserve">FGMATS </w:t>
            </w:r>
          </w:p>
          <w:p w14:paraId="0BC0DCA6" w14:textId="3937CEC0" w:rsidR="00325C5F" w:rsidRPr="003F06E5" w:rsidRDefault="008134EB" w:rsidP="008134EB">
            <w:pPr>
              <w:jc w:val="center"/>
              <w:rPr>
                <w:rFonts w:cs="Arial"/>
                <w:sz w:val="20"/>
              </w:rPr>
            </w:pPr>
            <w:r>
              <w:rPr>
                <w:rFonts w:cs="Arial"/>
                <w:sz w:val="20"/>
              </w:rPr>
              <w:t>SC VI.3</w:t>
            </w:r>
          </w:p>
        </w:tc>
        <w:tc>
          <w:tcPr>
            <w:tcW w:w="1710" w:type="dxa"/>
            <w:tcBorders>
              <w:top w:val="single" w:sz="4" w:space="0" w:color="auto"/>
              <w:left w:val="single" w:sz="4" w:space="0" w:color="auto"/>
              <w:bottom w:val="single" w:sz="4" w:space="0" w:color="auto"/>
              <w:right w:val="single" w:sz="4" w:space="0" w:color="auto"/>
            </w:tcBorders>
          </w:tcPr>
          <w:p w14:paraId="00DD942A" w14:textId="77777777" w:rsidR="00325C5F" w:rsidRPr="0072131E" w:rsidRDefault="00325C5F" w:rsidP="00A03468">
            <w:pPr>
              <w:jc w:val="center"/>
              <w:rPr>
                <w:rFonts w:cs="Arial"/>
                <w:b/>
                <w:sz w:val="20"/>
              </w:rPr>
            </w:pPr>
            <w:r w:rsidRPr="0072131E">
              <w:rPr>
                <w:rFonts w:cs="Arial"/>
                <w:b/>
                <w:sz w:val="20"/>
              </w:rPr>
              <w:t>R 336.1224</w:t>
            </w:r>
            <w:r w:rsidR="00B03085">
              <w:rPr>
                <w:rFonts w:cs="Arial"/>
                <w:b/>
                <w:sz w:val="20"/>
              </w:rPr>
              <w:t>,</w:t>
            </w:r>
          </w:p>
          <w:p w14:paraId="4F89CA27" w14:textId="77777777" w:rsidR="00325C5F" w:rsidRPr="0072131E" w:rsidRDefault="00325C5F" w:rsidP="00A03468">
            <w:pPr>
              <w:jc w:val="center"/>
              <w:rPr>
                <w:rFonts w:cs="Arial"/>
                <w:b/>
                <w:sz w:val="20"/>
              </w:rPr>
            </w:pPr>
            <w:r w:rsidRPr="0072131E">
              <w:rPr>
                <w:rFonts w:cs="Arial"/>
                <w:b/>
                <w:sz w:val="20"/>
              </w:rPr>
              <w:t>R 336.1225(2)</w:t>
            </w:r>
          </w:p>
        </w:tc>
      </w:tr>
    </w:tbl>
    <w:p w14:paraId="19423D20" w14:textId="6DD2AD8F" w:rsidR="00473EFB" w:rsidRDefault="00473EFB" w:rsidP="00913EF0">
      <w:pPr>
        <w:jc w:val="both"/>
        <w:rPr>
          <w:sz w:val="20"/>
        </w:rPr>
      </w:pPr>
    </w:p>
    <w:p w14:paraId="46592A14" w14:textId="77777777" w:rsidR="00E2144C" w:rsidRPr="00FE0AD0" w:rsidRDefault="00E2144C" w:rsidP="00913EF0">
      <w:pPr>
        <w:jc w:val="both"/>
        <w:rPr>
          <w:sz w:val="20"/>
        </w:rPr>
      </w:pPr>
    </w:p>
    <w:p w14:paraId="1D2FB9A3" w14:textId="77777777" w:rsidR="00473EFB" w:rsidRDefault="00473EFB" w:rsidP="00913EF0">
      <w:pPr>
        <w:jc w:val="both"/>
        <w:rPr>
          <w:b/>
          <w:u w:val="single"/>
        </w:rPr>
      </w:pPr>
      <w:r>
        <w:rPr>
          <w:b/>
        </w:rPr>
        <w:t xml:space="preserve">II.  </w:t>
      </w:r>
      <w:r>
        <w:rPr>
          <w:b/>
          <w:u w:val="single"/>
        </w:rPr>
        <w:t>MATERIAL LIMIT(S)</w:t>
      </w:r>
    </w:p>
    <w:p w14:paraId="4AF160DB" w14:textId="77777777" w:rsidR="00473EFB" w:rsidRDefault="00473EFB" w:rsidP="00913EF0">
      <w:pPr>
        <w:jc w:val="both"/>
        <w:rPr>
          <w:sz w:val="20"/>
        </w:rPr>
      </w:pPr>
    </w:p>
    <w:p w14:paraId="291D85B4" w14:textId="53749AD3" w:rsidR="00325C5F" w:rsidRPr="003F06E5" w:rsidRDefault="00325C5F" w:rsidP="001C58AC">
      <w:pPr>
        <w:tabs>
          <w:tab w:val="left" w:pos="360"/>
        </w:tabs>
        <w:autoSpaceDE w:val="0"/>
        <w:autoSpaceDN w:val="0"/>
        <w:adjustRightInd w:val="0"/>
        <w:ind w:left="360" w:hanging="360"/>
        <w:jc w:val="both"/>
        <w:rPr>
          <w:rFonts w:cs="Arial"/>
          <w:b/>
          <w:sz w:val="20"/>
        </w:rPr>
      </w:pPr>
      <w:r w:rsidRPr="003F06E5">
        <w:rPr>
          <w:rFonts w:cs="Arial"/>
          <w:sz w:val="20"/>
        </w:rPr>
        <w:t>1.</w:t>
      </w:r>
      <w:r w:rsidRPr="003F06E5">
        <w:rPr>
          <w:rFonts w:cs="Arial"/>
          <w:sz w:val="20"/>
        </w:rPr>
        <w:tab/>
        <w:t xml:space="preserve">The permittee shall only use </w:t>
      </w:r>
      <w:r w:rsidR="00F116E5">
        <w:rPr>
          <w:rFonts w:cs="Arial"/>
          <w:sz w:val="20"/>
        </w:rPr>
        <w:t>diesel</w:t>
      </w:r>
      <w:r w:rsidRPr="003F06E5">
        <w:rPr>
          <w:rFonts w:cs="Arial"/>
          <w:sz w:val="20"/>
        </w:rPr>
        <w:t xml:space="preserve"> for the initial start-up fuel, flame stabilization, and overfiring.  Start-up is defined in </w:t>
      </w:r>
      <w:r w:rsidR="00BA7342">
        <w:rPr>
          <w:rFonts w:cs="Arial"/>
          <w:sz w:val="20"/>
        </w:rPr>
        <w:t>SC</w:t>
      </w:r>
      <w:r w:rsidRPr="003F06E5">
        <w:rPr>
          <w:rFonts w:cs="Arial"/>
          <w:sz w:val="20"/>
        </w:rPr>
        <w:t xml:space="preserve"> III.2.</w:t>
      </w:r>
      <w:r>
        <w:rPr>
          <w:rFonts w:cs="Arial"/>
          <w:sz w:val="20"/>
          <w:vertAlign w:val="superscript"/>
        </w:rPr>
        <w:t>2</w:t>
      </w:r>
      <w:r w:rsidRPr="003F06E5">
        <w:rPr>
          <w:rFonts w:cs="Arial"/>
          <w:sz w:val="20"/>
        </w:rPr>
        <w:t xml:space="preserve"> </w:t>
      </w:r>
      <w:r w:rsidR="00CB46CB">
        <w:rPr>
          <w:rFonts w:cs="Arial"/>
          <w:sz w:val="20"/>
        </w:rPr>
        <w:t xml:space="preserve"> </w:t>
      </w:r>
      <w:r w:rsidRPr="003F06E5">
        <w:rPr>
          <w:rFonts w:cs="Arial"/>
          <w:b/>
          <w:sz w:val="20"/>
        </w:rPr>
        <w:t>(R 336.1205(1)(a)</w:t>
      </w:r>
      <w:r>
        <w:rPr>
          <w:rFonts w:cs="Arial"/>
          <w:b/>
          <w:sz w:val="20"/>
        </w:rPr>
        <w:t xml:space="preserve"> and (1)(b)</w:t>
      </w:r>
      <w:r w:rsidRPr="003F06E5">
        <w:rPr>
          <w:rFonts w:cs="Arial"/>
          <w:b/>
          <w:sz w:val="20"/>
        </w:rPr>
        <w:t>, R 336.2810, 40 CFR 52.21(j))</w:t>
      </w:r>
    </w:p>
    <w:p w14:paraId="6C9F238E" w14:textId="77777777" w:rsidR="00325C5F" w:rsidRPr="003F06E5" w:rsidRDefault="00325C5F" w:rsidP="001C58AC">
      <w:pPr>
        <w:ind w:left="360" w:hanging="360"/>
        <w:jc w:val="both"/>
        <w:rPr>
          <w:sz w:val="20"/>
        </w:rPr>
      </w:pPr>
    </w:p>
    <w:p w14:paraId="3023DE45" w14:textId="77777777" w:rsidR="00325C5F" w:rsidRPr="003F06E5" w:rsidRDefault="00325C5F" w:rsidP="001C58AC">
      <w:pPr>
        <w:ind w:left="360" w:hanging="360"/>
        <w:jc w:val="both"/>
        <w:rPr>
          <w:sz w:val="20"/>
        </w:rPr>
      </w:pPr>
      <w:r w:rsidRPr="003F06E5">
        <w:rPr>
          <w:rFonts w:cs="Arial"/>
          <w:sz w:val="20"/>
        </w:rPr>
        <w:t>2.</w:t>
      </w:r>
      <w:r w:rsidRPr="003F06E5">
        <w:rPr>
          <w:rFonts w:cs="Arial"/>
          <w:sz w:val="20"/>
        </w:rPr>
        <w:tab/>
      </w:r>
      <w:r w:rsidRPr="003F06E5">
        <w:rPr>
          <w:sz w:val="20"/>
        </w:rPr>
        <w:t xml:space="preserve">The permittee shall only combust bituminous coal, subbituminous coal, and up to 23,652 tons per calendar month of petroleum coke in </w:t>
      </w:r>
      <w:r>
        <w:rPr>
          <w:rFonts w:cs="Arial"/>
          <w:sz w:val="20"/>
        </w:rPr>
        <w:t>EU-UNIT2</w:t>
      </w:r>
      <w:r w:rsidRPr="003F06E5">
        <w:rPr>
          <w:sz w:val="20"/>
        </w:rPr>
        <w:t>.</w:t>
      </w:r>
      <w:r>
        <w:rPr>
          <w:rFonts w:cs="Arial"/>
          <w:sz w:val="20"/>
          <w:vertAlign w:val="superscript"/>
        </w:rPr>
        <w:t>2</w:t>
      </w:r>
      <w:r>
        <w:rPr>
          <w:b/>
          <w:sz w:val="20"/>
        </w:rPr>
        <w:t xml:space="preserve">  </w:t>
      </w:r>
      <w:r w:rsidRPr="003F06E5">
        <w:rPr>
          <w:b/>
          <w:sz w:val="20"/>
        </w:rPr>
        <w:t>(</w:t>
      </w:r>
      <w:r w:rsidRPr="003F06E5">
        <w:rPr>
          <w:rFonts w:cs="Arial"/>
          <w:b/>
          <w:sz w:val="20"/>
        </w:rPr>
        <w:t>R 336.1205(1)(a)</w:t>
      </w:r>
      <w:r>
        <w:rPr>
          <w:rFonts w:cs="Arial"/>
          <w:b/>
          <w:sz w:val="20"/>
        </w:rPr>
        <w:t xml:space="preserve"> and (1)(b)</w:t>
      </w:r>
      <w:r w:rsidRPr="003F06E5">
        <w:rPr>
          <w:rFonts w:cs="Arial"/>
          <w:b/>
          <w:sz w:val="20"/>
        </w:rPr>
        <w:t xml:space="preserve">, </w:t>
      </w:r>
      <w:r w:rsidRPr="003F06E5">
        <w:rPr>
          <w:b/>
          <w:sz w:val="20"/>
        </w:rPr>
        <w:t>R</w:t>
      </w:r>
      <w:r w:rsidR="000D37F0">
        <w:rPr>
          <w:b/>
          <w:sz w:val="20"/>
        </w:rPr>
        <w:t> </w:t>
      </w:r>
      <w:r w:rsidRPr="003F06E5">
        <w:rPr>
          <w:b/>
          <w:sz w:val="20"/>
        </w:rPr>
        <w:t>336.1224, R 336.1225, R 336.1702(a), R 336.1901, R 336.2810, 40 CFR 52.21(j))</w:t>
      </w:r>
    </w:p>
    <w:p w14:paraId="6B12D541" w14:textId="65B02717" w:rsidR="00473EFB" w:rsidRDefault="00473EFB" w:rsidP="001C58AC">
      <w:pPr>
        <w:ind w:left="360" w:hanging="360"/>
        <w:jc w:val="both"/>
        <w:rPr>
          <w:sz w:val="20"/>
        </w:rPr>
      </w:pPr>
    </w:p>
    <w:p w14:paraId="31D897CA" w14:textId="77777777" w:rsidR="00E2144C" w:rsidRPr="00FE0AD0" w:rsidRDefault="00E2144C" w:rsidP="001C58AC">
      <w:pPr>
        <w:ind w:left="360" w:hanging="360"/>
        <w:jc w:val="both"/>
        <w:rPr>
          <w:sz w:val="20"/>
        </w:rPr>
      </w:pPr>
    </w:p>
    <w:p w14:paraId="4C8C16CC" w14:textId="77777777" w:rsidR="00473EFB" w:rsidRPr="00F01FE1" w:rsidRDefault="00473EFB" w:rsidP="001C58AC">
      <w:pPr>
        <w:ind w:left="360" w:hanging="360"/>
        <w:jc w:val="both"/>
        <w:rPr>
          <w:b/>
          <w:sz w:val="20"/>
          <w:u w:val="single"/>
        </w:rPr>
      </w:pPr>
      <w:r>
        <w:rPr>
          <w:b/>
        </w:rPr>
        <w:t xml:space="preserve">III.  </w:t>
      </w:r>
      <w:r>
        <w:rPr>
          <w:b/>
          <w:u w:val="single"/>
        </w:rPr>
        <w:t>PROCESS/OPERATIONAL RESTRICTION(S)</w:t>
      </w:r>
      <w:r w:rsidDel="001C614B">
        <w:rPr>
          <w:b/>
          <w:u w:val="single"/>
        </w:rPr>
        <w:t xml:space="preserve"> </w:t>
      </w:r>
    </w:p>
    <w:p w14:paraId="35537770" w14:textId="77777777" w:rsidR="00473EFB" w:rsidRPr="00FB6071" w:rsidRDefault="00473EFB" w:rsidP="001C58AC">
      <w:pPr>
        <w:ind w:left="360" w:hanging="360"/>
        <w:jc w:val="both"/>
        <w:rPr>
          <w:sz w:val="20"/>
        </w:rPr>
      </w:pPr>
    </w:p>
    <w:p w14:paraId="5E19C9AB" w14:textId="04CCCEB8" w:rsidR="00325C5F" w:rsidRPr="003F06E5" w:rsidRDefault="00325C5F" w:rsidP="001C58AC">
      <w:pPr>
        <w:tabs>
          <w:tab w:val="left" w:pos="360"/>
        </w:tabs>
        <w:autoSpaceDE w:val="0"/>
        <w:autoSpaceDN w:val="0"/>
        <w:adjustRightInd w:val="0"/>
        <w:ind w:left="360" w:hanging="360"/>
        <w:jc w:val="both"/>
        <w:rPr>
          <w:b/>
          <w:sz w:val="20"/>
        </w:rPr>
      </w:pPr>
      <w:r w:rsidRPr="003F06E5">
        <w:rPr>
          <w:rFonts w:cs="Arial"/>
          <w:sz w:val="20"/>
        </w:rPr>
        <w:t>1.</w:t>
      </w:r>
      <w:r w:rsidRPr="003F06E5">
        <w:rPr>
          <w:rFonts w:cs="Arial"/>
          <w:sz w:val="20"/>
        </w:rPr>
        <w:tab/>
      </w:r>
      <w:r w:rsidRPr="003F06E5">
        <w:rPr>
          <w:sz w:val="20"/>
        </w:rPr>
        <w:t xml:space="preserve">The permittee shall not operate </w:t>
      </w:r>
      <w:r>
        <w:rPr>
          <w:rFonts w:cs="Arial"/>
          <w:sz w:val="20"/>
        </w:rPr>
        <w:t>EU-UNIT2</w:t>
      </w:r>
      <w:r w:rsidRPr="003F06E5">
        <w:rPr>
          <w:rFonts w:cs="Arial"/>
          <w:sz w:val="20"/>
        </w:rPr>
        <w:t xml:space="preserve"> </w:t>
      </w:r>
      <w:r>
        <w:rPr>
          <w:sz w:val="20"/>
        </w:rPr>
        <w:t>unless a MAP</w:t>
      </w:r>
      <w:r w:rsidRPr="003F06E5">
        <w:rPr>
          <w:sz w:val="20"/>
        </w:rPr>
        <w:t xml:space="preserve"> as described in Rule 911(2), for operation of the process and emission control equipment, is implemented and maintained.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w:t>
      </w:r>
      <w:r w:rsidR="00CB46CB">
        <w:rPr>
          <w:b/>
          <w:sz w:val="20"/>
        </w:rPr>
        <w:t xml:space="preserve"> </w:t>
      </w:r>
      <w:r w:rsidRPr="003F06E5">
        <w:rPr>
          <w:b/>
          <w:sz w:val="20"/>
        </w:rPr>
        <w:t>(R 336.1224, R 336.1225, R 336.1331, R 336.1702(a), R 336.1910, R 336.1911, R 336.1912, R 336.2803, R 336.2804, R 336.2810, 40</w:t>
      </w:r>
      <w:r w:rsidR="000D37F0">
        <w:rPr>
          <w:b/>
          <w:sz w:val="20"/>
        </w:rPr>
        <w:t> </w:t>
      </w:r>
      <w:r w:rsidRPr="003F06E5">
        <w:rPr>
          <w:b/>
          <w:sz w:val="20"/>
        </w:rPr>
        <w:t>CFR 52.21(c), (d), and (j))</w:t>
      </w:r>
    </w:p>
    <w:p w14:paraId="1E5A97FD" w14:textId="77777777" w:rsidR="00325C5F" w:rsidRPr="003F06E5" w:rsidRDefault="00325C5F" w:rsidP="001C58AC">
      <w:pPr>
        <w:tabs>
          <w:tab w:val="left" w:pos="360"/>
        </w:tabs>
        <w:ind w:left="360" w:hanging="360"/>
        <w:jc w:val="both"/>
        <w:rPr>
          <w:rFonts w:cs="Arial"/>
          <w:sz w:val="20"/>
        </w:rPr>
      </w:pPr>
    </w:p>
    <w:p w14:paraId="148589D9" w14:textId="77777777" w:rsidR="00325C5F" w:rsidRPr="003F06E5" w:rsidRDefault="00325C5F" w:rsidP="001C58AC">
      <w:pPr>
        <w:tabs>
          <w:tab w:val="left" w:pos="360"/>
        </w:tabs>
        <w:ind w:left="360" w:hanging="360"/>
        <w:jc w:val="both"/>
        <w:rPr>
          <w:rFonts w:cs="Arial"/>
          <w:sz w:val="20"/>
        </w:rPr>
      </w:pPr>
      <w:r w:rsidRPr="003F06E5">
        <w:rPr>
          <w:rFonts w:cs="Arial"/>
          <w:sz w:val="20"/>
        </w:rPr>
        <w:t>2.</w:t>
      </w:r>
      <w:r w:rsidRPr="003F06E5">
        <w:rPr>
          <w:rFonts w:cs="Arial"/>
          <w:sz w:val="20"/>
        </w:rPr>
        <w:tab/>
        <w:t xml:space="preserve">Start-up is defined as the period of time from initiation of combustion firing until the unit reaches steady state </w:t>
      </w:r>
      <w:r w:rsidRPr="0015224E">
        <w:rPr>
          <w:rFonts w:cs="Arial"/>
          <w:sz w:val="20"/>
        </w:rPr>
        <w:t xml:space="preserve">operation and the SCR (after start-up and shakedown) is brought into service upon the flue gas reaching a minimum operating temperature for the SCR of 650°F.  Shutdown is defined as that period of time beginning </w:t>
      </w:r>
      <w:r w:rsidRPr="0015224E">
        <w:rPr>
          <w:rFonts w:cs="Arial"/>
          <w:sz w:val="20"/>
        </w:rPr>
        <w:lastRenderedPageBreak/>
        <w:t>when the flue gas temperature entering the SCR drops</w:t>
      </w:r>
      <w:r w:rsidRPr="003F06E5">
        <w:rPr>
          <w:rFonts w:cs="Arial"/>
          <w:sz w:val="20"/>
        </w:rPr>
        <w:t xml:space="preserve"> below the operating temperature of the SCR system.</w:t>
      </w:r>
      <w:r>
        <w:rPr>
          <w:rFonts w:cs="Arial"/>
          <w:sz w:val="20"/>
          <w:vertAlign w:val="superscript"/>
        </w:rPr>
        <w:t>2</w:t>
      </w:r>
      <w:r w:rsidRPr="003F06E5">
        <w:rPr>
          <w:rFonts w:cs="Arial"/>
          <w:sz w:val="20"/>
        </w:rPr>
        <w:t xml:space="preserve">  </w:t>
      </w:r>
      <w:r w:rsidRPr="003F06E5">
        <w:rPr>
          <w:rFonts w:cs="Arial"/>
          <w:b/>
          <w:sz w:val="20"/>
        </w:rPr>
        <w:t>(R 336.1912, R 336.2810, 40 CFR 52.21(j))</w:t>
      </w:r>
    </w:p>
    <w:p w14:paraId="62060181" w14:textId="77777777" w:rsidR="00325C5F" w:rsidRPr="003F06E5" w:rsidRDefault="00325C5F" w:rsidP="001C58AC">
      <w:pPr>
        <w:ind w:left="360" w:hanging="360"/>
        <w:jc w:val="both"/>
        <w:rPr>
          <w:rFonts w:cs="Arial"/>
          <w:sz w:val="20"/>
        </w:rPr>
      </w:pPr>
    </w:p>
    <w:p w14:paraId="1B748A22" w14:textId="213ED3C5" w:rsidR="00325C5F" w:rsidRPr="003F06E5" w:rsidRDefault="00325C5F" w:rsidP="001C58AC">
      <w:pPr>
        <w:ind w:left="360" w:hanging="360"/>
        <w:jc w:val="both"/>
        <w:rPr>
          <w:rFonts w:cs="Arial"/>
          <w:sz w:val="20"/>
        </w:rPr>
      </w:pPr>
      <w:r w:rsidRPr="003F06E5">
        <w:rPr>
          <w:rFonts w:cs="Arial"/>
          <w:sz w:val="20"/>
        </w:rPr>
        <w:t xml:space="preserve">3.  The permittee shall not operate </w:t>
      </w:r>
      <w:r>
        <w:rPr>
          <w:rFonts w:cs="Arial"/>
          <w:sz w:val="20"/>
        </w:rPr>
        <w:t>EU-UNIT2</w:t>
      </w:r>
      <w:r w:rsidRPr="003F06E5">
        <w:rPr>
          <w:rFonts w:cs="Arial"/>
          <w:sz w:val="20"/>
        </w:rPr>
        <w:t xml:space="preserve"> unless an emissions </w:t>
      </w:r>
      <w:r w:rsidR="00D11295">
        <w:rPr>
          <w:rFonts w:cs="Arial"/>
          <w:sz w:val="20"/>
        </w:rPr>
        <w:t>minimization plan for</w:t>
      </w:r>
      <w:r w:rsidRPr="003F06E5">
        <w:rPr>
          <w:rFonts w:cs="Arial"/>
          <w:sz w:val="20"/>
        </w:rPr>
        <w:t xml:space="preserve"> start-ups and shutdowns has been </w:t>
      </w:r>
      <w:r w:rsidR="00D11295">
        <w:rPr>
          <w:rFonts w:cs="Arial"/>
          <w:sz w:val="20"/>
        </w:rPr>
        <w:t>implemented and maintained</w:t>
      </w:r>
      <w:r w:rsidRPr="003F06E5">
        <w:rPr>
          <w:rFonts w:cs="Arial"/>
          <w:sz w:val="20"/>
        </w:rPr>
        <w:t>.  The plan shall incorporate procedures recommended by the equipment manufacturer as well as incorporating standard industry practices.</w:t>
      </w:r>
      <w:r>
        <w:rPr>
          <w:rFonts w:cs="Arial"/>
          <w:sz w:val="20"/>
          <w:vertAlign w:val="superscript"/>
        </w:rPr>
        <w:t>2</w:t>
      </w:r>
      <w:r w:rsidRPr="003F06E5">
        <w:rPr>
          <w:rFonts w:cs="Arial"/>
          <w:b/>
          <w:sz w:val="20"/>
        </w:rPr>
        <w:t xml:space="preserve"> </w:t>
      </w:r>
      <w:r w:rsidR="00CB46CB">
        <w:rPr>
          <w:rFonts w:cs="Arial"/>
          <w:b/>
          <w:sz w:val="20"/>
        </w:rPr>
        <w:t xml:space="preserve"> </w:t>
      </w:r>
      <w:r w:rsidRPr="003F06E5">
        <w:rPr>
          <w:rFonts w:cs="Arial"/>
          <w:b/>
          <w:sz w:val="20"/>
        </w:rPr>
        <w:t xml:space="preserve">(R 336.1911, R 336.1912, </w:t>
      </w:r>
      <w:r w:rsidRPr="003F06E5">
        <w:rPr>
          <w:b/>
          <w:sz w:val="20"/>
        </w:rPr>
        <w:t>R 336.2803, R 336.2804, R 336.2810, 40 CFR 52.21(c), (d), and (j))</w:t>
      </w:r>
    </w:p>
    <w:p w14:paraId="60E3ECC7" w14:textId="5D43F294" w:rsidR="00473EFB" w:rsidRDefault="00473EFB" w:rsidP="001C58AC">
      <w:pPr>
        <w:ind w:left="360" w:hanging="360"/>
        <w:jc w:val="both"/>
        <w:rPr>
          <w:sz w:val="20"/>
        </w:rPr>
      </w:pPr>
    </w:p>
    <w:p w14:paraId="12BDFB93" w14:textId="1D68E7C8" w:rsidR="00E2144C" w:rsidRDefault="00E2144C" w:rsidP="001C58AC">
      <w:pPr>
        <w:ind w:left="360" w:hanging="360"/>
        <w:jc w:val="both"/>
        <w:rPr>
          <w:sz w:val="20"/>
        </w:rPr>
      </w:pPr>
    </w:p>
    <w:p w14:paraId="5C90B208" w14:textId="360AB699" w:rsidR="00E2144C" w:rsidRDefault="00E2144C" w:rsidP="001C58AC">
      <w:pPr>
        <w:ind w:left="360" w:hanging="360"/>
        <w:jc w:val="both"/>
        <w:rPr>
          <w:sz w:val="20"/>
        </w:rPr>
      </w:pPr>
    </w:p>
    <w:p w14:paraId="540BCF51" w14:textId="77777777" w:rsidR="00E2144C" w:rsidRPr="00FB6071" w:rsidRDefault="00E2144C" w:rsidP="001C58AC">
      <w:pPr>
        <w:ind w:left="360" w:hanging="360"/>
        <w:jc w:val="both"/>
        <w:rPr>
          <w:sz w:val="20"/>
        </w:rPr>
      </w:pPr>
    </w:p>
    <w:p w14:paraId="22FF7180" w14:textId="77777777" w:rsidR="00473EFB" w:rsidRPr="00F01FE1" w:rsidRDefault="00473EFB" w:rsidP="001C58AC">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3CB201DC" w14:textId="77777777" w:rsidR="00473EFB" w:rsidRPr="00FE0AD0" w:rsidRDefault="00473EFB" w:rsidP="001C58AC">
      <w:pPr>
        <w:ind w:left="360" w:hanging="360"/>
        <w:jc w:val="both"/>
        <w:rPr>
          <w:b/>
          <w:sz w:val="20"/>
          <w:u w:val="single"/>
        </w:rPr>
      </w:pPr>
    </w:p>
    <w:p w14:paraId="13FE1DE8" w14:textId="359EEEFA" w:rsidR="00325C5F" w:rsidRPr="00D952C1" w:rsidRDefault="00325C5F" w:rsidP="00BF2C79">
      <w:pPr>
        <w:pStyle w:val="ListParagraph"/>
        <w:numPr>
          <w:ilvl w:val="0"/>
          <w:numId w:val="187"/>
        </w:numPr>
        <w:jc w:val="both"/>
        <w:rPr>
          <w:sz w:val="20"/>
        </w:rPr>
      </w:pPr>
      <w:r w:rsidRPr="00D952C1">
        <w:rPr>
          <w:sz w:val="20"/>
        </w:rPr>
        <w:t xml:space="preserve">The maximum design heat input rate of </w:t>
      </w:r>
      <w:r w:rsidRPr="00D952C1">
        <w:rPr>
          <w:rFonts w:cs="Arial"/>
          <w:sz w:val="20"/>
        </w:rPr>
        <w:t xml:space="preserve">EU-UNIT2 </w:t>
      </w:r>
      <w:r w:rsidRPr="00D952C1">
        <w:rPr>
          <w:sz w:val="20"/>
        </w:rPr>
        <w:t>shall not exceed 7,624 million British thermal units per hour (MMBtu/hr) on a fuel heat input basis.</w:t>
      </w:r>
      <w:r w:rsidRPr="00D952C1">
        <w:rPr>
          <w:rFonts w:cs="Arial"/>
          <w:sz w:val="20"/>
          <w:vertAlign w:val="superscript"/>
        </w:rPr>
        <w:t>2</w:t>
      </w:r>
      <w:r w:rsidRPr="00D952C1">
        <w:rPr>
          <w:sz w:val="20"/>
        </w:rPr>
        <w:t xml:space="preserve">  </w:t>
      </w:r>
      <w:r w:rsidRPr="00D952C1">
        <w:rPr>
          <w:b/>
          <w:sz w:val="20"/>
        </w:rPr>
        <w:t>(</w:t>
      </w:r>
      <w:r w:rsidRPr="00D952C1">
        <w:rPr>
          <w:rFonts w:cs="Arial"/>
          <w:b/>
          <w:sz w:val="20"/>
        </w:rPr>
        <w:t>R 336.1205(1)(a) and (1)(b)</w:t>
      </w:r>
      <w:r w:rsidRPr="00D952C1">
        <w:rPr>
          <w:b/>
          <w:sz w:val="20"/>
        </w:rPr>
        <w:t>)</w:t>
      </w:r>
    </w:p>
    <w:p w14:paraId="16CDFD9D" w14:textId="77777777" w:rsidR="00325C5F" w:rsidRPr="003F06E5" w:rsidRDefault="00325C5F" w:rsidP="00D952C1">
      <w:pPr>
        <w:jc w:val="both"/>
        <w:rPr>
          <w:sz w:val="20"/>
        </w:rPr>
      </w:pPr>
    </w:p>
    <w:p w14:paraId="77872994" w14:textId="2F2FEBE3" w:rsidR="00325C5F" w:rsidRPr="00D952C1" w:rsidRDefault="00325C5F" w:rsidP="00BF2C79">
      <w:pPr>
        <w:pStyle w:val="ListParagraph"/>
        <w:numPr>
          <w:ilvl w:val="0"/>
          <w:numId w:val="187"/>
        </w:numPr>
        <w:jc w:val="both"/>
        <w:rPr>
          <w:rFonts w:cs="Arial"/>
          <w:b/>
          <w:sz w:val="20"/>
        </w:rPr>
      </w:pPr>
      <w:r w:rsidRPr="00D952C1">
        <w:rPr>
          <w:rFonts w:cs="Arial"/>
          <w:sz w:val="20"/>
        </w:rPr>
        <w:t xml:space="preserve">The permittee shall not operate EU-UNIT2 unless the low-NOx burners, overfire air, SCR system, ESP, and wet FGD </w:t>
      </w:r>
      <w:r w:rsidR="0085069E" w:rsidRPr="00D952C1">
        <w:rPr>
          <w:rFonts w:cs="Arial"/>
          <w:sz w:val="20"/>
        </w:rPr>
        <w:t>system</w:t>
      </w:r>
      <w:r w:rsidRPr="00D952C1">
        <w:rPr>
          <w:rFonts w:cs="Arial"/>
          <w:sz w:val="20"/>
        </w:rPr>
        <w:t xml:space="preserve"> are installed, maintained, and operated in a satisfactory manner.</w:t>
      </w:r>
      <w:r w:rsidRPr="00D952C1">
        <w:rPr>
          <w:rFonts w:cs="Arial"/>
          <w:b/>
          <w:sz w:val="20"/>
        </w:rPr>
        <w:t xml:space="preserve">  </w:t>
      </w:r>
      <w:r w:rsidRPr="00D952C1">
        <w:rPr>
          <w:rFonts w:cs="Arial"/>
          <w:sz w:val="20"/>
        </w:rPr>
        <w:t xml:space="preserve">Satisfactory manner includes operating and maintaining each control device in accordance with an approved MAP for EU-UNIT2 as required in </w:t>
      </w:r>
      <w:r w:rsidR="00BA7342" w:rsidRPr="00D952C1">
        <w:rPr>
          <w:rFonts w:cs="Arial"/>
          <w:sz w:val="20"/>
        </w:rPr>
        <w:t>SC</w:t>
      </w:r>
      <w:r w:rsidRPr="00D952C1">
        <w:rPr>
          <w:rFonts w:cs="Arial"/>
          <w:sz w:val="20"/>
        </w:rPr>
        <w:t xml:space="preserve"> III.1.</w:t>
      </w:r>
      <w:r w:rsidRPr="00D952C1">
        <w:rPr>
          <w:rFonts w:cs="Arial"/>
          <w:sz w:val="20"/>
          <w:vertAlign w:val="superscript"/>
        </w:rPr>
        <w:t>2</w:t>
      </w:r>
      <w:r w:rsidRPr="00D952C1">
        <w:rPr>
          <w:rFonts w:cs="Arial"/>
          <w:sz w:val="20"/>
        </w:rPr>
        <w:t xml:space="preserve">  </w:t>
      </w:r>
      <w:r w:rsidRPr="00D952C1">
        <w:rPr>
          <w:rFonts w:cs="Arial"/>
          <w:b/>
          <w:sz w:val="20"/>
        </w:rPr>
        <w:t xml:space="preserve">(R 336.1224, R 336.1225, R 336.1901, R 336.1910, R 336.2810, 40 CFR 52.21(j)) </w:t>
      </w:r>
    </w:p>
    <w:p w14:paraId="1752FFCA" w14:textId="77777777" w:rsidR="00325C5F" w:rsidRDefault="00325C5F" w:rsidP="00D952C1">
      <w:pPr>
        <w:jc w:val="both"/>
        <w:rPr>
          <w:sz w:val="20"/>
        </w:rPr>
      </w:pPr>
    </w:p>
    <w:p w14:paraId="662BA6F2" w14:textId="366A924A" w:rsidR="00325C5F" w:rsidRPr="00D952C1" w:rsidRDefault="00325C5F" w:rsidP="00BF2C79">
      <w:pPr>
        <w:pStyle w:val="ListParagraph"/>
        <w:numPr>
          <w:ilvl w:val="0"/>
          <w:numId w:val="187"/>
        </w:numPr>
        <w:jc w:val="both"/>
        <w:rPr>
          <w:rFonts w:cs="Arial"/>
          <w:sz w:val="20"/>
        </w:rPr>
      </w:pPr>
      <w:r w:rsidRPr="00D952C1">
        <w:rPr>
          <w:rFonts w:cs="Arial"/>
          <w:sz w:val="20"/>
        </w:rPr>
        <w:t>The permittee shall not operate EU-UNIT2 unless the REF sorbent system is installed, maintained, and operated in a satisfactory manner.</w:t>
      </w:r>
      <w:r w:rsidRPr="00D952C1">
        <w:rPr>
          <w:rFonts w:cs="Arial"/>
          <w:b/>
          <w:sz w:val="20"/>
        </w:rPr>
        <w:t xml:space="preserve">  </w:t>
      </w:r>
      <w:r w:rsidRPr="00D952C1">
        <w:rPr>
          <w:rFonts w:cs="Arial"/>
          <w:sz w:val="20"/>
        </w:rPr>
        <w:t xml:space="preserve">Satisfactory manner includes operating and maintaining each control device in accordance with an approved MAP for EU-UNIT2 as required in </w:t>
      </w:r>
      <w:r w:rsidR="00BA7342" w:rsidRPr="00D952C1">
        <w:rPr>
          <w:rFonts w:cs="Arial"/>
          <w:sz w:val="20"/>
        </w:rPr>
        <w:t>SC</w:t>
      </w:r>
      <w:r w:rsidRPr="00D952C1">
        <w:rPr>
          <w:rFonts w:cs="Arial"/>
          <w:sz w:val="20"/>
        </w:rPr>
        <w:t xml:space="preserve"> III.1.</w:t>
      </w:r>
      <w:r w:rsidRPr="00D952C1">
        <w:rPr>
          <w:rFonts w:cs="Arial"/>
          <w:sz w:val="20"/>
          <w:vertAlign w:val="superscript"/>
        </w:rPr>
        <w:t>2</w:t>
      </w:r>
      <w:r w:rsidRPr="00D952C1">
        <w:rPr>
          <w:rFonts w:cs="Arial"/>
          <w:sz w:val="20"/>
        </w:rPr>
        <w:t xml:space="preserve"> </w:t>
      </w:r>
      <w:r w:rsidR="00CB46CB" w:rsidRPr="00D952C1">
        <w:rPr>
          <w:rFonts w:cs="Arial"/>
          <w:sz w:val="20"/>
        </w:rPr>
        <w:t xml:space="preserve"> </w:t>
      </w:r>
      <w:r w:rsidRPr="00D952C1">
        <w:rPr>
          <w:rFonts w:cs="Arial"/>
          <w:b/>
          <w:sz w:val="20"/>
        </w:rPr>
        <w:t>(R 336.1225, R 336.1910)</w:t>
      </w:r>
    </w:p>
    <w:p w14:paraId="317AE6F1" w14:textId="77777777" w:rsidR="00D952C1" w:rsidRPr="002326D6" w:rsidRDefault="00D952C1" w:rsidP="00D952C1">
      <w:pPr>
        <w:pStyle w:val="ListParagraph"/>
        <w:ind w:left="360"/>
        <w:jc w:val="both"/>
        <w:rPr>
          <w:rFonts w:cs="Arial"/>
          <w:sz w:val="20"/>
        </w:rPr>
      </w:pPr>
    </w:p>
    <w:p w14:paraId="6B9F25F4" w14:textId="1029AF42" w:rsidR="00D952C1" w:rsidRPr="00D952C1" w:rsidRDefault="00D952C1" w:rsidP="00BF2C79">
      <w:pPr>
        <w:pStyle w:val="ListParagraph"/>
        <w:numPr>
          <w:ilvl w:val="0"/>
          <w:numId w:val="187"/>
        </w:numPr>
        <w:jc w:val="both"/>
        <w:rPr>
          <w:b/>
          <w:sz w:val="20"/>
        </w:rPr>
      </w:pPr>
      <w:r w:rsidRPr="00D952C1">
        <w:rPr>
          <w:sz w:val="20"/>
        </w:rPr>
        <w:t>The permittee shall install, calibrate, maintain and operate in a satisfactory manner a process monitor to measure mercury emissions from the unit and provide real time indicators of potential noncompliance. This process monitor, because it does not meet EPA Specification 12A, is in addition to the certified mercury monitoring system which provides quality assured data used in emissions reporting and compliance verification under the Mercury Air Toxics rule. Satisfactory manner includes operating the process monitor on a continuous basis to obtain mercury emission data such that the permittee can initiate corrective actions in the event of elevated mercury emissions. Satisfactory manner includes operating and maintaining the process monitor in accordance with an approved malfunction abatement plan.</w:t>
      </w:r>
      <w:r w:rsidR="00FF1F52">
        <w:rPr>
          <w:sz w:val="20"/>
        </w:rPr>
        <w:t xml:space="preserve"> </w:t>
      </w:r>
      <w:r w:rsidR="00FF1F52" w:rsidRPr="00FF1F52">
        <w:rPr>
          <w:sz w:val="20"/>
          <w:vertAlign w:val="superscript"/>
        </w:rPr>
        <w:t>2, 3</w:t>
      </w:r>
      <w:r w:rsidRPr="00D952C1">
        <w:rPr>
          <w:sz w:val="20"/>
        </w:rPr>
        <w:t xml:space="preserve"> </w:t>
      </w:r>
      <w:r w:rsidRPr="00D952C1">
        <w:rPr>
          <w:b/>
          <w:sz w:val="20"/>
        </w:rPr>
        <w:t>(R 336.1201, Act 451 324.5503(b), EPA-5-2018-113(a)-MI-07 paragraph 16)</w:t>
      </w:r>
    </w:p>
    <w:p w14:paraId="537FF0D5" w14:textId="77777777" w:rsidR="00D952C1" w:rsidRPr="00B2040C" w:rsidRDefault="00D952C1" w:rsidP="00D952C1">
      <w:pPr>
        <w:jc w:val="both"/>
        <w:rPr>
          <w:b/>
          <w:sz w:val="20"/>
        </w:rPr>
      </w:pPr>
    </w:p>
    <w:p w14:paraId="33D097E3" w14:textId="189D8849" w:rsidR="002326D6" w:rsidRPr="00D952C1" w:rsidRDefault="00D952C1" w:rsidP="00BF2C79">
      <w:pPr>
        <w:pStyle w:val="ListParagraph"/>
        <w:numPr>
          <w:ilvl w:val="0"/>
          <w:numId w:val="187"/>
        </w:numPr>
        <w:jc w:val="both"/>
        <w:rPr>
          <w:rFonts w:cs="Arial"/>
          <w:sz w:val="20"/>
        </w:rPr>
      </w:pPr>
      <w:r w:rsidRPr="00D952C1">
        <w:rPr>
          <w:sz w:val="20"/>
        </w:rPr>
        <w:t>The permittee shall install and maintain a halogenated compound application system (e.g. calcium bromide) in a satisfactory manner to promote mercury oxidation and maintain compliance with the unit’s mercury emission limits. Satisfactory manner includes operating the application system when the mercury process monitor demonstrates elevated mercury emissions, and as otherwise needed for mercury emissions control in accordance with an approved malfunction abatement plan.</w:t>
      </w:r>
      <w:r w:rsidR="00FF1F52">
        <w:rPr>
          <w:sz w:val="20"/>
        </w:rPr>
        <w:t xml:space="preserve"> </w:t>
      </w:r>
      <w:r w:rsidR="00FF1F52" w:rsidRPr="00FF1F52">
        <w:rPr>
          <w:sz w:val="20"/>
          <w:vertAlign w:val="superscript"/>
        </w:rPr>
        <w:t>2, 3</w:t>
      </w:r>
      <w:r w:rsidRPr="00D952C1">
        <w:rPr>
          <w:sz w:val="20"/>
        </w:rPr>
        <w:t xml:space="preserve"> </w:t>
      </w:r>
      <w:r w:rsidRPr="00D952C1">
        <w:rPr>
          <w:b/>
          <w:sz w:val="20"/>
        </w:rPr>
        <w:t xml:space="preserve">(R 336.1201 Act 451 324.5503(b), </w:t>
      </w:r>
      <w:r w:rsidRPr="00D952C1">
        <w:rPr>
          <w:b/>
          <w:sz w:val="20"/>
        </w:rPr>
        <w:br/>
        <w:t>EPA-5-2018-113(a)-MI-07 paragraph 17)</w:t>
      </w:r>
    </w:p>
    <w:p w14:paraId="33B08574" w14:textId="641D380E" w:rsidR="00473EFB" w:rsidRDefault="00473EFB" w:rsidP="001C58AC">
      <w:pPr>
        <w:ind w:left="360" w:hanging="360"/>
        <w:jc w:val="both"/>
        <w:rPr>
          <w:sz w:val="20"/>
        </w:rPr>
      </w:pPr>
    </w:p>
    <w:p w14:paraId="4FFC64ED" w14:textId="77777777" w:rsidR="00E2144C" w:rsidRPr="00FE0AD0" w:rsidRDefault="00E2144C" w:rsidP="001C58AC">
      <w:pPr>
        <w:ind w:left="360" w:hanging="360"/>
        <w:jc w:val="both"/>
        <w:rPr>
          <w:sz w:val="20"/>
        </w:rPr>
      </w:pPr>
    </w:p>
    <w:p w14:paraId="15FC906E" w14:textId="77777777" w:rsidR="00473EFB" w:rsidRPr="00887915" w:rsidRDefault="00473EFB" w:rsidP="001C58AC">
      <w:pPr>
        <w:ind w:left="360" w:hanging="360"/>
        <w:jc w:val="both"/>
        <w:rPr>
          <w:b/>
          <w:u w:val="single"/>
          <w:vertAlign w:val="superscript"/>
        </w:rPr>
      </w:pPr>
      <w:r>
        <w:rPr>
          <w:b/>
        </w:rPr>
        <w:t xml:space="preserve">V.  </w:t>
      </w:r>
      <w:r>
        <w:rPr>
          <w:b/>
          <w:u w:val="single"/>
        </w:rPr>
        <w:t>TESTING/SAMPLING</w:t>
      </w:r>
    </w:p>
    <w:p w14:paraId="153D84E9" w14:textId="77777777" w:rsidR="00473EFB" w:rsidRPr="00FE0AD0" w:rsidRDefault="00473EFB" w:rsidP="001C58AC">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42093EA" w14:textId="77777777" w:rsidR="00473EFB" w:rsidRPr="00FE0AD0" w:rsidRDefault="00473EFB" w:rsidP="001C58AC">
      <w:pPr>
        <w:ind w:left="360" w:hanging="360"/>
        <w:jc w:val="both"/>
        <w:rPr>
          <w:sz w:val="20"/>
        </w:rPr>
      </w:pPr>
    </w:p>
    <w:p w14:paraId="20D77DD5" w14:textId="77777777" w:rsidR="0096270C" w:rsidRPr="00E40673" w:rsidRDefault="0096270C" w:rsidP="005E1513">
      <w:pPr>
        <w:numPr>
          <w:ilvl w:val="0"/>
          <w:numId w:val="56"/>
        </w:numPr>
        <w:jc w:val="both"/>
        <w:rPr>
          <w:rFonts w:cs="Arial"/>
          <w:color w:val="000000"/>
          <w:sz w:val="20"/>
        </w:rPr>
      </w:pPr>
      <w:r w:rsidRPr="00E40673">
        <w:rPr>
          <w:rFonts w:cs="Arial"/>
          <w:sz w:val="20"/>
        </w:rPr>
        <w:t>T</w:t>
      </w:r>
      <w:r w:rsidRPr="00E40673">
        <w:rPr>
          <w:rFonts w:cs="Arial"/>
          <w:color w:val="000000"/>
          <w:sz w:val="20"/>
        </w:rPr>
        <w:t xml:space="preserve">he permittee shall verify </w:t>
      </w:r>
      <w:r w:rsidRPr="00B449B6">
        <w:rPr>
          <w:rFonts w:cs="Arial"/>
          <w:sz w:val="20"/>
        </w:rPr>
        <w:t>visible emissions, PM, PM10, PM2.5, VOC, Pb, As, H2SO4, HCl, HF, and Hg</w:t>
      </w:r>
      <w:r w:rsidRPr="00E40673">
        <w:rPr>
          <w:rFonts w:cs="Arial"/>
          <w:color w:val="000000"/>
          <w:sz w:val="20"/>
        </w:rPr>
        <w:t xml:space="preserve"> emission rates from </w:t>
      </w:r>
      <w:r w:rsidRPr="001A7ECB">
        <w:rPr>
          <w:rFonts w:cs="Arial"/>
          <w:sz w:val="20"/>
        </w:rPr>
        <w:t>EU-UNIT</w:t>
      </w:r>
      <w:r>
        <w:rPr>
          <w:rFonts w:cs="Arial"/>
          <w:sz w:val="20"/>
        </w:rPr>
        <w:t>2</w:t>
      </w:r>
      <w:r w:rsidRPr="00E40673">
        <w:rPr>
          <w:rFonts w:cs="Arial"/>
          <w:color w:val="000000"/>
          <w:sz w:val="20"/>
        </w:rPr>
        <w:t xml:space="preserve"> by testing at owner's expense, in accordance with Department requirements.  Testing shall be performed using an approved EPA Method listed in:</w:t>
      </w:r>
    </w:p>
    <w:p w14:paraId="060317BE" w14:textId="77777777" w:rsidR="0096270C" w:rsidRDefault="0096270C" w:rsidP="0096270C">
      <w:pPr>
        <w:jc w:val="both"/>
        <w:rPr>
          <w:sz w:val="20"/>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7396"/>
      </w:tblGrid>
      <w:tr w:rsidR="0096270C" w:rsidRPr="000F38A9" w14:paraId="4B12E5DD" w14:textId="77777777" w:rsidTr="00CB46CB">
        <w:tc>
          <w:tcPr>
            <w:tcW w:w="1982" w:type="dxa"/>
            <w:shd w:val="clear" w:color="auto" w:fill="auto"/>
          </w:tcPr>
          <w:p w14:paraId="3FB292D0" w14:textId="77777777" w:rsidR="0096270C" w:rsidRPr="00F477B1" w:rsidRDefault="0096270C" w:rsidP="007F7B77">
            <w:pPr>
              <w:rPr>
                <w:rFonts w:eastAsia="Calibri"/>
                <w:b/>
              </w:rPr>
            </w:pPr>
            <w:r w:rsidRPr="00F477B1">
              <w:rPr>
                <w:rFonts w:eastAsia="Calibri"/>
                <w:b/>
              </w:rPr>
              <w:t>Pollutant</w:t>
            </w:r>
          </w:p>
        </w:tc>
        <w:tc>
          <w:tcPr>
            <w:tcW w:w="7396" w:type="dxa"/>
            <w:shd w:val="clear" w:color="auto" w:fill="auto"/>
          </w:tcPr>
          <w:p w14:paraId="40B717A5" w14:textId="77777777" w:rsidR="0096270C" w:rsidRPr="000F38A9" w:rsidRDefault="0096270C" w:rsidP="007F7B77">
            <w:pPr>
              <w:keepNext/>
              <w:keepLines/>
              <w:jc w:val="both"/>
              <w:rPr>
                <w:rFonts w:eastAsia="Calibri" w:cs="Arial"/>
                <w:b/>
                <w:sz w:val="20"/>
              </w:rPr>
            </w:pPr>
            <w:r w:rsidRPr="000F38A9">
              <w:rPr>
                <w:rFonts w:eastAsia="Calibri" w:cs="Arial"/>
                <w:b/>
                <w:sz w:val="20"/>
              </w:rPr>
              <w:t>Test Method Reference</w:t>
            </w:r>
          </w:p>
        </w:tc>
      </w:tr>
      <w:tr w:rsidR="0096270C" w:rsidRPr="00933AAE" w14:paraId="3E76DD61" w14:textId="77777777" w:rsidTr="00CB46CB">
        <w:tc>
          <w:tcPr>
            <w:tcW w:w="1982" w:type="dxa"/>
            <w:shd w:val="clear" w:color="auto" w:fill="auto"/>
          </w:tcPr>
          <w:p w14:paraId="2F092FB8" w14:textId="77777777" w:rsidR="0096270C" w:rsidRPr="00933AAE" w:rsidRDefault="0096270C" w:rsidP="007F7B77">
            <w:pPr>
              <w:rPr>
                <w:rFonts w:eastAsia="Calibri" w:cs="Arial"/>
                <w:sz w:val="20"/>
              </w:rPr>
            </w:pPr>
            <w:r w:rsidRPr="00933AAE">
              <w:rPr>
                <w:rFonts w:eastAsia="Calibri" w:cs="Arial"/>
                <w:sz w:val="20"/>
              </w:rPr>
              <w:t>PM</w:t>
            </w:r>
          </w:p>
        </w:tc>
        <w:tc>
          <w:tcPr>
            <w:tcW w:w="7396" w:type="dxa"/>
            <w:shd w:val="clear" w:color="auto" w:fill="auto"/>
          </w:tcPr>
          <w:p w14:paraId="0E7876EB" w14:textId="77777777" w:rsidR="0096270C" w:rsidRPr="00933AAE" w:rsidRDefault="0096270C" w:rsidP="007F7B77">
            <w:pPr>
              <w:rPr>
                <w:rFonts w:eastAsia="Calibri" w:cs="Arial"/>
                <w:sz w:val="20"/>
              </w:rPr>
            </w:pPr>
            <w:r w:rsidRPr="00933AAE">
              <w:rPr>
                <w:rFonts w:eastAsia="Calibri" w:cs="Arial"/>
                <w:sz w:val="20"/>
              </w:rPr>
              <w:t>40 CFR Part 60, Appendix A; Part 10 of the Michigan Air Pollution Control Rules</w:t>
            </w:r>
          </w:p>
        </w:tc>
      </w:tr>
      <w:tr w:rsidR="0096270C" w:rsidRPr="00933AAE" w14:paraId="19F18779" w14:textId="77777777" w:rsidTr="00CB46CB">
        <w:tc>
          <w:tcPr>
            <w:tcW w:w="1982" w:type="dxa"/>
            <w:shd w:val="clear" w:color="auto" w:fill="auto"/>
          </w:tcPr>
          <w:p w14:paraId="71179B11" w14:textId="77777777" w:rsidR="0096270C" w:rsidRPr="00933AAE" w:rsidRDefault="0096270C" w:rsidP="007F7B77">
            <w:pPr>
              <w:rPr>
                <w:rFonts w:eastAsia="Calibri" w:cs="Arial"/>
                <w:sz w:val="20"/>
              </w:rPr>
            </w:pPr>
            <w:r w:rsidRPr="00933AAE">
              <w:rPr>
                <w:rFonts w:eastAsia="Calibri" w:cs="Arial"/>
                <w:sz w:val="20"/>
              </w:rPr>
              <w:t>PM10/PM2.5</w:t>
            </w:r>
          </w:p>
        </w:tc>
        <w:tc>
          <w:tcPr>
            <w:tcW w:w="7396" w:type="dxa"/>
            <w:shd w:val="clear" w:color="auto" w:fill="auto"/>
          </w:tcPr>
          <w:p w14:paraId="31A4CA4C" w14:textId="77777777" w:rsidR="0096270C" w:rsidRPr="00933AAE" w:rsidRDefault="0096270C" w:rsidP="007F7B77">
            <w:pPr>
              <w:rPr>
                <w:rFonts w:eastAsia="Calibri" w:cs="Arial"/>
                <w:sz w:val="20"/>
              </w:rPr>
            </w:pPr>
            <w:r w:rsidRPr="00933AAE">
              <w:rPr>
                <w:rFonts w:eastAsia="Calibri" w:cs="Arial"/>
                <w:sz w:val="20"/>
              </w:rPr>
              <w:t>40 CFR Part 51, Appendix M</w:t>
            </w:r>
          </w:p>
        </w:tc>
      </w:tr>
      <w:tr w:rsidR="0096270C" w:rsidRPr="00933AAE" w14:paraId="4CDBEFF6" w14:textId="77777777" w:rsidTr="00CB46CB">
        <w:tc>
          <w:tcPr>
            <w:tcW w:w="1982" w:type="dxa"/>
            <w:shd w:val="clear" w:color="auto" w:fill="auto"/>
          </w:tcPr>
          <w:p w14:paraId="61E6F9D5" w14:textId="77777777" w:rsidR="0096270C" w:rsidRPr="00933AAE" w:rsidRDefault="0096270C" w:rsidP="007F7B77">
            <w:pPr>
              <w:rPr>
                <w:rFonts w:eastAsia="Calibri" w:cs="Arial"/>
                <w:sz w:val="20"/>
              </w:rPr>
            </w:pPr>
            <w:r w:rsidRPr="00933AAE">
              <w:rPr>
                <w:rFonts w:eastAsia="Calibri" w:cs="Arial"/>
                <w:sz w:val="20"/>
              </w:rPr>
              <w:t>VOC</w:t>
            </w:r>
          </w:p>
        </w:tc>
        <w:tc>
          <w:tcPr>
            <w:tcW w:w="7396" w:type="dxa"/>
            <w:shd w:val="clear" w:color="auto" w:fill="auto"/>
          </w:tcPr>
          <w:p w14:paraId="750B4827"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26C7D90D" w14:textId="77777777" w:rsidTr="00CB46CB">
        <w:tc>
          <w:tcPr>
            <w:tcW w:w="1982" w:type="dxa"/>
            <w:shd w:val="clear" w:color="auto" w:fill="auto"/>
          </w:tcPr>
          <w:p w14:paraId="2C918A82" w14:textId="77777777" w:rsidR="0096270C" w:rsidRPr="00933AAE" w:rsidRDefault="0096270C" w:rsidP="007F7B77">
            <w:pPr>
              <w:rPr>
                <w:rFonts w:eastAsia="Calibri" w:cs="Arial"/>
                <w:sz w:val="20"/>
              </w:rPr>
            </w:pPr>
            <w:r w:rsidRPr="00933AAE">
              <w:rPr>
                <w:rFonts w:eastAsia="Calibri" w:cs="Arial"/>
                <w:sz w:val="20"/>
              </w:rPr>
              <w:t>Metals</w:t>
            </w:r>
          </w:p>
        </w:tc>
        <w:tc>
          <w:tcPr>
            <w:tcW w:w="7396" w:type="dxa"/>
            <w:shd w:val="clear" w:color="auto" w:fill="auto"/>
          </w:tcPr>
          <w:p w14:paraId="667B6468" w14:textId="77777777" w:rsidR="0096270C" w:rsidRPr="00933AAE" w:rsidRDefault="0096270C" w:rsidP="007F7B77">
            <w:pPr>
              <w:rPr>
                <w:rFonts w:eastAsia="Calibri" w:cs="Arial"/>
                <w:sz w:val="20"/>
              </w:rPr>
            </w:pPr>
            <w:r w:rsidRPr="00933AAE">
              <w:rPr>
                <w:rFonts w:eastAsia="Calibri" w:cs="Arial"/>
                <w:sz w:val="20"/>
              </w:rPr>
              <w:t>40 CFR Part 60, Appendix A; 40 CFR Part 61, Appendix B; 40 CFR Part 63, Appendix A</w:t>
            </w:r>
          </w:p>
        </w:tc>
      </w:tr>
      <w:tr w:rsidR="0096270C" w:rsidRPr="00933AAE" w14:paraId="0836DFB3" w14:textId="77777777" w:rsidTr="00CB46CB">
        <w:tc>
          <w:tcPr>
            <w:tcW w:w="1982" w:type="dxa"/>
            <w:shd w:val="clear" w:color="auto" w:fill="auto"/>
          </w:tcPr>
          <w:p w14:paraId="5BDE9772" w14:textId="77777777" w:rsidR="0096270C" w:rsidRPr="00933AAE" w:rsidRDefault="0096270C" w:rsidP="007F7B77">
            <w:pPr>
              <w:rPr>
                <w:rFonts w:eastAsia="Calibri" w:cs="Arial"/>
                <w:sz w:val="20"/>
              </w:rPr>
            </w:pPr>
            <w:r w:rsidRPr="00933AAE">
              <w:rPr>
                <w:rFonts w:eastAsia="Calibri" w:cs="Arial"/>
                <w:sz w:val="20"/>
              </w:rPr>
              <w:lastRenderedPageBreak/>
              <w:t>Sulfuric Acid Mist</w:t>
            </w:r>
          </w:p>
        </w:tc>
        <w:tc>
          <w:tcPr>
            <w:tcW w:w="7396" w:type="dxa"/>
            <w:shd w:val="clear" w:color="auto" w:fill="auto"/>
          </w:tcPr>
          <w:p w14:paraId="0564D472"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1B0FFEF3" w14:textId="77777777" w:rsidTr="00CB46CB">
        <w:tc>
          <w:tcPr>
            <w:tcW w:w="1982" w:type="dxa"/>
            <w:shd w:val="clear" w:color="auto" w:fill="auto"/>
          </w:tcPr>
          <w:p w14:paraId="3C30980A" w14:textId="77777777" w:rsidR="0096270C" w:rsidRPr="00933AAE" w:rsidRDefault="0096270C" w:rsidP="007F7B77">
            <w:pPr>
              <w:rPr>
                <w:rFonts w:eastAsia="Calibri" w:cs="Arial"/>
                <w:sz w:val="20"/>
              </w:rPr>
            </w:pPr>
            <w:r w:rsidRPr="00933AAE">
              <w:rPr>
                <w:rFonts w:eastAsia="Calibri" w:cs="Arial"/>
                <w:sz w:val="20"/>
              </w:rPr>
              <w:t>Total Fluoride</w:t>
            </w:r>
          </w:p>
        </w:tc>
        <w:tc>
          <w:tcPr>
            <w:tcW w:w="7396" w:type="dxa"/>
            <w:shd w:val="clear" w:color="auto" w:fill="auto"/>
          </w:tcPr>
          <w:p w14:paraId="2F459272"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4F72B148" w14:textId="77777777" w:rsidTr="00CB46CB">
        <w:tc>
          <w:tcPr>
            <w:tcW w:w="1982" w:type="dxa"/>
            <w:shd w:val="clear" w:color="auto" w:fill="auto"/>
          </w:tcPr>
          <w:p w14:paraId="4FB47A75" w14:textId="77777777" w:rsidR="0096270C" w:rsidRPr="00933AAE" w:rsidRDefault="0096270C" w:rsidP="007F7B77">
            <w:pPr>
              <w:rPr>
                <w:rFonts w:eastAsia="Calibri" w:cs="Arial"/>
                <w:sz w:val="20"/>
              </w:rPr>
            </w:pPr>
            <w:r w:rsidRPr="00933AAE">
              <w:rPr>
                <w:rFonts w:eastAsia="Calibri" w:cs="Arial"/>
                <w:sz w:val="20"/>
              </w:rPr>
              <w:t>Hydrogen Chloride</w:t>
            </w:r>
          </w:p>
        </w:tc>
        <w:tc>
          <w:tcPr>
            <w:tcW w:w="7396" w:type="dxa"/>
            <w:shd w:val="clear" w:color="auto" w:fill="auto"/>
          </w:tcPr>
          <w:p w14:paraId="59CAAD99"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1FD53B7C" w14:textId="77777777" w:rsidTr="00CB46CB">
        <w:tc>
          <w:tcPr>
            <w:tcW w:w="1982" w:type="dxa"/>
            <w:shd w:val="clear" w:color="auto" w:fill="auto"/>
          </w:tcPr>
          <w:p w14:paraId="7E07E3CE" w14:textId="77777777" w:rsidR="0096270C" w:rsidRPr="00933AAE" w:rsidRDefault="0096270C" w:rsidP="007F7B77">
            <w:pPr>
              <w:rPr>
                <w:rFonts w:eastAsia="Calibri" w:cs="Arial"/>
                <w:sz w:val="20"/>
              </w:rPr>
            </w:pPr>
            <w:r w:rsidRPr="00933AAE">
              <w:rPr>
                <w:rFonts w:eastAsia="Calibri" w:cs="Arial"/>
                <w:sz w:val="20"/>
              </w:rPr>
              <w:t>Mercury</w:t>
            </w:r>
          </w:p>
        </w:tc>
        <w:tc>
          <w:tcPr>
            <w:tcW w:w="7396" w:type="dxa"/>
            <w:shd w:val="clear" w:color="auto" w:fill="auto"/>
          </w:tcPr>
          <w:p w14:paraId="0FBB4F13" w14:textId="77777777" w:rsidR="0096270C" w:rsidRPr="00933AAE" w:rsidRDefault="0096270C" w:rsidP="007F7B77">
            <w:pPr>
              <w:rPr>
                <w:rFonts w:eastAsia="Calibri" w:cs="Arial"/>
                <w:sz w:val="20"/>
              </w:rPr>
            </w:pPr>
            <w:r w:rsidRPr="00933AAE">
              <w:rPr>
                <w:rFonts w:eastAsia="Calibri" w:cs="Arial"/>
                <w:sz w:val="20"/>
              </w:rPr>
              <w:t>40 CFR Part 60, Appendix A; 40 CFR Part 61, Appendix B; 40 CFR Part 63, Appendix A</w:t>
            </w:r>
          </w:p>
        </w:tc>
      </w:tr>
      <w:tr w:rsidR="0096270C" w:rsidRPr="00933AAE" w14:paraId="2C4DF5F4" w14:textId="77777777" w:rsidTr="00CB46CB">
        <w:tc>
          <w:tcPr>
            <w:tcW w:w="1982" w:type="dxa"/>
            <w:shd w:val="clear" w:color="auto" w:fill="auto"/>
          </w:tcPr>
          <w:p w14:paraId="5257C4A2" w14:textId="77777777" w:rsidR="0096270C" w:rsidRPr="00933AAE" w:rsidRDefault="0096270C" w:rsidP="007F7B77">
            <w:pPr>
              <w:rPr>
                <w:rFonts w:eastAsia="Calibri" w:cs="Arial"/>
                <w:sz w:val="20"/>
              </w:rPr>
            </w:pPr>
            <w:r w:rsidRPr="00933AAE">
              <w:rPr>
                <w:rFonts w:eastAsia="Calibri" w:cs="Arial"/>
                <w:sz w:val="20"/>
              </w:rPr>
              <w:t>Visible Emission</w:t>
            </w:r>
          </w:p>
        </w:tc>
        <w:tc>
          <w:tcPr>
            <w:tcW w:w="7396" w:type="dxa"/>
            <w:shd w:val="clear" w:color="auto" w:fill="auto"/>
          </w:tcPr>
          <w:p w14:paraId="0C1F6AB9" w14:textId="77777777" w:rsidR="0096270C" w:rsidRPr="00933AAE" w:rsidRDefault="0096270C" w:rsidP="007F7B77">
            <w:pPr>
              <w:rPr>
                <w:rFonts w:eastAsia="Calibri" w:cs="Arial"/>
                <w:sz w:val="20"/>
              </w:rPr>
            </w:pPr>
            <w:r w:rsidRPr="00933AAE">
              <w:rPr>
                <w:rFonts w:eastAsia="Calibri" w:cs="Arial"/>
                <w:sz w:val="20"/>
              </w:rPr>
              <w:t>40 CFR Part 51, Appendix M; 40 CFR Part 60, Appendix A and B</w:t>
            </w:r>
          </w:p>
        </w:tc>
      </w:tr>
      <w:tr w:rsidR="0096270C" w:rsidRPr="00933AAE" w14:paraId="445300B0" w14:textId="77777777" w:rsidTr="00CB46CB">
        <w:tc>
          <w:tcPr>
            <w:tcW w:w="1982" w:type="dxa"/>
            <w:shd w:val="clear" w:color="auto" w:fill="auto"/>
          </w:tcPr>
          <w:p w14:paraId="45E154B4" w14:textId="77777777" w:rsidR="0096270C" w:rsidRPr="00933AAE" w:rsidRDefault="0096270C" w:rsidP="007F7B77">
            <w:pPr>
              <w:rPr>
                <w:rFonts w:eastAsia="Calibri" w:cs="Arial"/>
                <w:sz w:val="20"/>
              </w:rPr>
            </w:pPr>
            <w:r w:rsidRPr="00933AAE">
              <w:rPr>
                <w:rFonts w:eastAsia="Calibri" w:cs="Arial"/>
                <w:sz w:val="20"/>
              </w:rPr>
              <w:t>HAPs</w:t>
            </w:r>
          </w:p>
        </w:tc>
        <w:tc>
          <w:tcPr>
            <w:tcW w:w="7396" w:type="dxa"/>
            <w:shd w:val="clear" w:color="auto" w:fill="auto"/>
          </w:tcPr>
          <w:p w14:paraId="707B46AB" w14:textId="77777777" w:rsidR="0096270C" w:rsidRPr="00933AAE" w:rsidRDefault="0096270C" w:rsidP="007F7B77">
            <w:pPr>
              <w:rPr>
                <w:rFonts w:eastAsia="Calibri" w:cs="Arial"/>
                <w:sz w:val="20"/>
              </w:rPr>
            </w:pPr>
            <w:r w:rsidRPr="00933AAE">
              <w:rPr>
                <w:rFonts w:eastAsia="Calibri" w:cs="Arial"/>
                <w:sz w:val="20"/>
              </w:rPr>
              <w:t>40 CFR Part 63, Appendix A</w:t>
            </w:r>
          </w:p>
        </w:tc>
      </w:tr>
    </w:tbl>
    <w:p w14:paraId="3F4E2F70" w14:textId="77777777" w:rsidR="0096270C" w:rsidRDefault="0096270C" w:rsidP="0096270C">
      <w:pPr>
        <w:jc w:val="both"/>
        <w:rPr>
          <w:sz w:val="20"/>
        </w:rPr>
      </w:pPr>
    </w:p>
    <w:p w14:paraId="357EAAD0" w14:textId="711CB9CE" w:rsidR="0096270C" w:rsidRDefault="002C2CBF" w:rsidP="0096270C">
      <w:pPr>
        <w:ind w:left="360"/>
        <w:jc w:val="both"/>
        <w:rPr>
          <w:rFonts w:cs="Arial"/>
          <w:b/>
          <w:color w:val="000000"/>
          <w:sz w:val="20"/>
        </w:rPr>
      </w:pPr>
      <w:r w:rsidRPr="002C2CBF">
        <w:rPr>
          <w:rFonts w:cs="Arial"/>
          <w:sz w:val="20"/>
        </w:rPr>
        <w:t xml:space="preserve">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00CB46CB">
        <w:rPr>
          <w:rFonts w:cs="Arial"/>
          <w:color w:val="000000"/>
          <w:sz w:val="20"/>
        </w:rPr>
        <w:t xml:space="preserve"> </w:t>
      </w:r>
      <w:r>
        <w:rPr>
          <w:rFonts w:cs="Arial"/>
          <w:sz w:val="20"/>
          <w:vertAlign w:val="superscript"/>
        </w:rPr>
        <w:t>2</w:t>
      </w:r>
      <w:r w:rsidR="0096270C" w:rsidRPr="00E40673">
        <w:rPr>
          <w:rFonts w:cs="Arial"/>
          <w:b/>
          <w:color w:val="000000"/>
          <w:sz w:val="20"/>
        </w:rPr>
        <w:t xml:space="preserve"> (</w:t>
      </w:r>
      <w:r w:rsidR="0096270C" w:rsidRPr="00FE0AD0">
        <w:rPr>
          <w:b/>
          <w:sz w:val="20"/>
        </w:rPr>
        <w:t>R 336.1213(3)</w:t>
      </w:r>
      <w:r w:rsidR="0096270C">
        <w:rPr>
          <w:b/>
          <w:sz w:val="20"/>
        </w:rPr>
        <w:t xml:space="preserve">, </w:t>
      </w:r>
      <w:r w:rsidR="0096270C" w:rsidRPr="00E40673">
        <w:rPr>
          <w:rFonts w:cs="Arial"/>
          <w:b/>
          <w:color w:val="000000"/>
          <w:sz w:val="20"/>
        </w:rPr>
        <w:t>R 336.2001, R 336.2003, R 336.2004)</w:t>
      </w:r>
    </w:p>
    <w:p w14:paraId="576BC035" w14:textId="77777777" w:rsidR="0096270C" w:rsidRPr="00594DC9" w:rsidRDefault="0096270C" w:rsidP="0096270C">
      <w:pPr>
        <w:jc w:val="both"/>
        <w:rPr>
          <w:rFonts w:cs="Arial"/>
          <w:sz w:val="20"/>
        </w:rPr>
      </w:pPr>
    </w:p>
    <w:p w14:paraId="5BB99881" w14:textId="20CA30EA" w:rsidR="0096270C" w:rsidRPr="00933AAE" w:rsidRDefault="0096270C" w:rsidP="005E1513">
      <w:pPr>
        <w:numPr>
          <w:ilvl w:val="0"/>
          <w:numId w:val="56"/>
        </w:numPr>
        <w:tabs>
          <w:tab w:val="clear" w:pos="360"/>
        </w:tabs>
        <w:jc w:val="both"/>
        <w:rPr>
          <w:rFonts w:cs="Arial"/>
          <w:sz w:val="20"/>
        </w:rPr>
      </w:pPr>
      <w:r w:rsidRPr="00E7046D">
        <w:rPr>
          <w:rFonts w:cs="Arial"/>
          <w:sz w:val="20"/>
        </w:rPr>
        <w:t xml:space="preserve">The permittee shall verify the </w:t>
      </w:r>
      <w:r w:rsidRPr="00B449B6">
        <w:rPr>
          <w:rFonts w:cs="Arial"/>
          <w:sz w:val="20"/>
        </w:rPr>
        <w:t>visible emissions, PM, PM10, VOC, Pb, As, H2SO4, HCl, HF, and Hg</w:t>
      </w:r>
      <w:r w:rsidRPr="00E40673">
        <w:rPr>
          <w:rFonts w:cs="Arial"/>
          <w:color w:val="000000"/>
          <w:sz w:val="20"/>
        </w:rPr>
        <w:t xml:space="preserve"> </w:t>
      </w:r>
      <w:r w:rsidRPr="00E7046D">
        <w:rPr>
          <w:rFonts w:cs="Arial"/>
          <w:sz w:val="20"/>
        </w:rPr>
        <w:t xml:space="preserve">emission rates </w:t>
      </w:r>
      <w:r w:rsidR="007D2AE3">
        <w:rPr>
          <w:rFonts w:cs="Arial"/>
          <w:sz w:val="20"/>
        </w:rPr>
        <w:t xml:space="preserve">from </w:t>
      </w:r>
      <w:r w:rsidRPr="001A7ECB">
        <w:rPr>
          <w:rFonts w:cs="Arial"/>
          <w:sz w:val="20"/>
        </w:rPr>
        <w:t>EU-UNIT</w:t>
      </w:r>
      <w:r>
        <w:rPr>
          <w:rFonts w:cs="Arial"/>
          <w:sz w:val="20"/>
        </w:rPr>
        <w:t>2</w:t>
      </w:r>
      <w:r w:rsidRPr="00E7046D">
        <w:rPr>
          <w:rFonts w:cs="Arial"/>
          <w:sz w:val="20"/>
        </w:rPr>
        <w:t>, at a minimum, every five years</w:t>
      </w:r>
      <w:r>
        <w:rPr>
          <w:rFonts w:cs="Arial"/>
          <w:sz w:val="20"/>
        </w:rPr>
        <w:t xml:space="preserve"> from the date of the last test</w:t>
      </w:r>
      <w:r w:rsidRPr="00E7046D">
        <w:rPr>
          <w:rFonts w:cs="Arial"/>
          <w:sz w:val="20"/>
        </w:rPr>
        <w:t>.</w:t>
      </w:r>
      <w:r w:rsidRPr="00E7046D">
        <w:rPr>
          <w:rFonts w:cs="Arial"/>
          <w:b/>
          <w:sz w:val="20"/>
        </w:rPr>
        <w:t xml:space="preserve"> </w:t>
      </w:r>
      <w:r w:rsidR="002C2CBF">
        <w:rPr>
          <w:rFonts w:cs="Arial"/>
          <w:sz w:val="20"/>
          <w:vertAlign w:val="superscript"/>
        </w:rPr>
        <w:t>2</w:t>
      </w:r>
      <w:r>
        <w:rPr>
          <w:rFonts w:cs="Arial"/>
          <w:b/>
          <w:sz w:val="20"/>
        </w:rPr>
        <w:t xml:space="preserve"> </w:t>
      </w:r>
      <w:r w:rsidRPr="00E7046D">
        <w:rPr>
          <w:rFonts w:cs="Arial"/>
          <w:b/>
          <w:sz w:val="20"/>
        </w:rPr>
        <w:t>(R 336.2001, R 336.2003, R 336.2004)</w:t>
      </w:r>
    </w:p>
    <w:p w14:paraId="7A1C723D" w14:textId="77777777" w:rsidR="0096270C" w:rsidRPr="00933AAE" w:rsidRDefault="0096270C" w:rsidP="0096270C">
      <w:pPr>
        <w:jc w:val="both"/>
        <w:rPr>
          <w:rFonts w:cs="Arial"/>
          <w:sz w:val="20"/>
        </w:rPr>
      </w:pPr>
    </w:p>
    <w:p w14:paraId="30578526" w14:textId="15236A16" w:rsidR="0096270C" w:rsidRDefault="0096270C" w:rsidP="005E1513">
      <w:pPr>
        <w:numPr>
          <w:ilvl w:val="0"/>
          <w:numId w:val="56"/>
        </w:numPr>
        <w:jc w:val="both"/>
        <w:rPr>
          <w:rFonts w:cs="Arial"/>
          <w:sz w:val="20"/>
        </w:rPr>
      </w:pPr>
      <w:r w:rsidRPr="00E7046D">
        <w:rPr>
          <w:rFonts w:cs="Arial"/>
          <w:sz w:val="20"/>
        </w:rPr>
        <w:t xml:space="preserve">The permittee shall verify the </w:t>
      </w:r>
      <w:r w:rsidRPr="00933AAE">
        <w:rPr>
          <w:rFonts w:cs="Arial"/>
          <w:sz w:val="20"/>
        </w:rPr>
        <w:t xml:space="preserve">PM2.5 </w:t>
      </w:r>
      <w:r w:rsidRPr="00E7046D">
        <w:rPr>
          <w:rFonts w:cs="Arial"/>
          <w:sz w:val="20"/>
        </w:rPr>
        <w:t xml:space="preserve">emission rates from </w:t>
      </w:r>
      <w:r w:rsidRPr="001A7ECB">
        <w:rPr>
          <w:rFonts w:cs="Arial"/>
          <w:sz w:val="20"/>
        </w:rPr>
        <w:t>EU-UNIT</w:t>
      </w:r>
      <w:r>
        <w:rPr>
          <w:rFonts w:cs="Arial"/>
          <w:sz w:val="20"/>
        </w:rPr>
        <w:t>2</w:t>
      </w:r>
      <w:r w:rsidRPr="00E7046D">
        <w:rPr>
          <w:rFonts w:cs="Arial"/>
          <w:sz w:val="20"/>
        </w:rPr>
        <w:t xml:space="preserve">, </w:t>
      </w:r>
      <w:r w:rsidR="007D2AE3">
        <w:rPr>
          <w:rFonts w:cs="Arial"/>
          <w:sz w:val="20"/>
        </w:rPr>
        <w:t xml:space="preserve">and </w:t>
      </w:r>
      <w:r w:rsidRPr="00E7046D">
        <w:rPr>
          <w:rFonts w:cs="Arial"/>
          <w:sz w:val="20"/>
        </w:rPr>
        <w:t xml:space="preserve">at a minimum, </w:t>
      </w:r>
      <w:r w:rsidRPr="00933AAE">
        <w:rPr>
          <w:rFonts w:cs="Arial"/>
          <w:sz w:val="20"/>
        </w:rPr>
        <w:t>must complete the test once every calendar year for the next ten years of operation after the modification</w:t>
      </w:r>
      <w:r w:rsidR="00011CAB">
        <w:rPr>
          <w:rFonts w:cs="Arial"/>
          <w:sz w:val="20"/>
        </w:rPr>
        <w:t xml:space="preserve"> on November 13, 2014</w:t>
      </w:r>
      <w:r w:rsidRPr="00E7046D">
        <w:rPr>
          <w:rFonts w:cs="Arial"/>
          <w:sz w:val="20"/>
        </w:rPr>
        <w:t>.</w:t>
      </w:r>
      <w:r w:rsidRPr="00E7046D">
        <w:rPr>
          <w:rFonts w:cs="Arial"/>
          <w:b/>
          <w:sz w:val="20"/>
        </w:rPr>
        <w:t xml:space="preserve"> </w:t>
      </w:r>
      <w:r w:rsidR="002C2CBF">
        <w:rPr>
          <w:rFonts w:cs="Arial"/>
          <w:sz w:val="20"/>
          <w:vertAlign w:val="superscript"/>
        </w:rPr>
        <w:t>2</w:t>
      </w:r>
      <w:r>
        <w:rPr>
          <w:rFonts w:cs="Arial"/>
          <w:b/>
          <w:sz w:val="20"/>
        </w:rPr>
        <w:t xml:space="preserve"> </w:t>
      </w:r>
      <w:r w:rsidRPr="00E7046D">
        <w:rPr>
          <w:rFonts w:cs="Arial"/>
          <w:b/>
          <w:sz w:val="20"/>
        </w:rPr>
        <w:t>(R 336.2001, R 336.2003, R 336.2004)</w:t>
      </w:r>
    </w:p>
    <w:p w14:paraId="769D8D01" w14:textId="77777777" w:rsidR="002C2CBF" w:rsidRDefault="002C2CBF" w:rsidP="002C2CBF">
      <w:pPr>
        <w:pStyle w:val="ListParagraph"/>
        <w:rPr>
          <w:rFonts w:cs="Arial"/>
          <w:sz w:val="20"/>
        </w:rPr>
      </w:pPr>
    </w:p>
    <w:p w14:paraId="15376317" w14:textId="77777777" w:rsidR="002C2CBF" w:rsidRPr="00E7046D" w:rsidRDefault="002C2CBF" w:rsidP="002C2CBF">
      <w:pPr>
        <w:numPr>
          <w:ilvl w:val="0"/>
          <w:numId w:val="56"/>
        </w:numPr>
        <w:jc w:val="both"/>
        <w:rPr>
          <w:rFonts w:cs="Arial"/>
          <w:sz w:val="20"/>
        </w:rPr>
      </w:pPr>
      <w:r w:rsidRPr="002C2CBF">
        <w:rPr>
          <w:rFonts w:cs="Arial"/>
          <w:sz w:val="20"/>
        </w:rPr>
        <w:t xml:space="preserve">The permittee shall notify the AQD Technical Programs Unit Supervisor and the District Supervisor not less than </w:t>
      </w:r>
      <w:r>
        <w:rPr>
          <w:rFonts w:cs="Arial"/>
          <w:sz w:val="20"/>
        </w:rPr>
        <w:t>7</w:t>
      </w:r>
      <w:r w:rsidRPr="002C2CBF">
        <w:rPr>
          <w:rFonts w:cs="Arial"/>
          <w:sz w:val="20"/>
        </w:rPr>
        <w:t xml:space="preserve"> days of the time and place before performance tests are conducted.  </w:t>
      </w:r>
      <w:r w:rsidRPr="002C2CBF">
        <w:rPr>
          <w:rFonts w:cs="Arial"/>
          <w:b/>
          <w:sz w:val="20"/>
        </w:rPr>
        <w:t>(R 336.1213(3), R 336.2001(4))</w:t>
      </w:r>
    </w:p>
    <w:p w14:paraId="289BC75E" w14:textId="71937A05" w:rsidR="0096270C" w:rsidRDefault="0096270C" w:rsidP="0096270C">
      <w:pPr>
        <w:jc w:val="both"/>
        <w:rPr>
          <w:rFonts w:cs="Arial"/>
          <w:sz w:val="20"/>
        </w:rPr>
      </w:pPr>
    </w:p>
    <w:p w14:paraId="5F83D8A9" w14:textId="77777777" w:rsidR="005526D5" w:rsidRPr="00933AAE" w:rsidRDefault="005526D5" w:rsidP="0096270C">
      <w:pPr>
        <w:jc w:val="both"/>
        <w:rPr>
          <w:rFonts w:cs="Arial"/>
          <w:sz w:val="20"/>
        </w:rPr>
      </w:pPr>
    </w:p>
    <w:p w14:paraId="54EF7950" w14:textId="77777777" w:rsidR="00473EFB" w:rsidRDefault="00473EFB" w:rsidP="00913EF0">
      <w:pPr>
        <w:jc w:val="both"/>
      </w:pPr>
      <w:r>
        <w:rPr>
          <w:b/>
        </w:rPr>
        <w:t xml:space="preserve">VI.  </w:t>
      </w:r>
      <w:r>
        <w:rPr>
          <w:b/>
          <w:u w:val="single"/>
        </w:rPr>
        <w:t>MONITORING/RECORDKEEPING</w:t>
      </w:r>
    </w:p>
    <w:p w14:paraId="020DC77C" w14:textId="77777777" w:rsidR="00473EFB" w:rsidRPr="00FE0AD0" w:rsidRDefault="00473EFB" w:rsidP="00913EF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5AA9638" w14:textId="77777777" w:rsidR="00473EFB" w:rsidRPr="00FE0AD0" w:rsidRDefault="00473EFB" w:rsidP="00913EF0">
      <w:pPr>
        <w:jc w:val="both"/>
        <w:rPr>
          <w:sz w:val="20"/>
        </w:rPr>
      </w:pPr>
    </w:p>
    <w:p w14:paraId="5C51C8B2" w14:textId="77777777" w:rsidR="00B14741" w:rsidRPr="003F06E5" w:rsidRDefault="00B14741" w:rsidP="005E1513">
      <w:pPr>
        <w:numPr>
          <w:ilvl w:val="0"/>
          <w:numId w:val="58"/>
        </w:numPr>
        <w:tabs>
          <w:tab w:val="clear" w:pos="720"/>
          <w:tab w:val="num" w:pos="-360"/>
        </w:tabs>
        <w:ind w:left="360"/>
        <w:jc w:val="both"/>
        <w:rPr>
          <w:rFonts w:cs="Arial"/>
          <w:sz w:val="20"/>
        </w:rPr>
      </w:pPr>
      <w:r w:rsidRPr="003F06E5">
        <w:rPr>
          <w:rFonts w:cs="Arial"/>
          <w:sz w:val="20"/>
        </w:rPr>
        <w:t>The permittee shall complete all required calculations in a format acceptable to the AQD District Supervisor and make them available by the 30</w:t>
      </w:r>
      <w:r w:rsidRPr="007D2AE3">
        <w:rPr>
          <w:rFonts w:cs="Arial"/>
          <w:sz w:val="20"/>
          <w:vertAlign w:val="superscript"/>
        </w:rPr>
        <w:t>th</w:t>
      </w:r>
      <w:r w:rsidRPr="003F06E5">
        <w:rPr>
          <w:rFonts w:cs="Arial"/>
          <w:sz w:val="20"/>
        </w:rPr>
        <w:t xml:space="preserve"> day of the calendar month, for the previous calendar month, unless otherwise specified in any monitoring/recordkeeping special condition.</w:t>
      </w:r>
      <w:r>
        <w:rPr>
          <w:rFonts w:cs="Arial"/>
          <w:sz w:val="20"/>
          <w:vertAlign w:val="superscript"/>
        </w:rPr>
        <w:t>2</w:t>
      </w:r>
      <w:r w:rsidRPr="003F06E5">
        <w:rPr>
          <w:rFonts w:cs="Arial"/>
          <w:sz w:val="20"/>
        </w:rPr>
        <w:t xml:space="preserve"> </w:t>
      </w:r>
      <w:r w:rsidRPr="003F06E5">
        <w:rPr>
          <w:rFonts w:cs="Arial"/>
          <w:b/>
          <w:spacing w:val="-2"/>
          <w:sz w:val="20"/>
        </w:rPr>
        <w:t>(R 336.1205, R 336.1224, R 336.1225, R 336.1702, R 336.1901)</w:t>
      </w:r>
      <w:r w:rsidRPr="003F06E5">
        <w:rPr>
          <w:rFonts w:cs="Arial"/>
          <w:spacing w:val="-2"/>
          <w:sz w:val="20"/>
        </w:rPr>
        <w:t xml:space="preserve">  </w:t>
      </w:r>
    </w:p>
    <w:p w14:paraId="488D4A27" w14:textId="77777777" w:rsidR="00B14741" w:rsidRPr="003F06E5" w:rsidRDefault="00B14741" w:rsidP="001C58AC">
      <w:pPr>
        <w:tabs>
          <w:tab w:val="num" w:pos="360"/>
        </w:tabs>
        <w:ind w:left="360" w:hanging="360"/>
        <w:jc w:val="both"/>
      </w:pPr>
    </w:p>
    <w:p w14:paraId="6F628CD0" w14:textId="4ADC4B56" w:rsidR="00374DA6" w:rsidRPr="00272FDD" w:rsidRDefault="00BE4EA4" w:rsidP="005E1513">
      <w:pPr>
        <w:pStyle w:val="ListParagraph"/>
        <w:numPr>
          <w:ilvl w:val="0"/>
          <w:numId w:val="71"/>
        </w:numPr>
        <w:tabs>
          <w:tab w:val="clear" w:pos="720"/>
          <w:tab w:val="num" w:pos="0"/>
        </w:tabs>
        <w:spacing w:after="120"/>
        <w:jc w:val="both"/>
        <w:rPr>
          <w:rFonts w:cs="Arial"/>
          <w:b/>
          <w:sz w:val="20"/>
        </w:rPr>
      </w:pPr>
      <w:r w:rsidRPr="00272FDD">
        <w:rPr>
          <w:rFonts w:cs="Arial"/>
          <w:sz w:val="20"/>
        </w:rPr>
        <w:t>T</w:t>
      </w:r>
      <w:r w:rsidR="00B14741" w:rsidRPr="00272FDD">
        <w:rPr>
          <w:rFonts w:cs="Arial"/>
          <w:sz w:val="20"/>
        </w:rPr>
        <w:t xml:space="preserve">he permittee shall install, calibrate, maintain and operate in a satisfactory manner a device to monitor and record the PM emissions from EU-UNIT2 on a continuous basis.  The permittee shall install and operate the CEM to meet the timelines, requirements and reporting detailed in </w:t>
      </w:r>
      <w:r w:rsidR="00664BAA" w:rsidRPr="00272FDD">
        <w:rPr>
          <w:rFonts w:cs="Arial"/>
          <w:sz w:val="20"/>
        </w:rPr>
        <w:t>Appendix 3-1</w:t>
      </w:r>
      <w:r w:rsidR="00B14741" w:rsidRPr="00272FDD">
        <w:rPr>
          <w:rFonts w:cs="Arial"/>
          <w:sz w:val="20"/>
        </w:rPr>
        <w:t>.  The permittee shall also meet the following requirements:</w:t>
      </w:r>
      <w:r w:rsidR="00C9237B" w:rsidRPr="00272FDD">
        <w:rPr>
          <w:rFonts w:cs="Arial"/>
          <w:sz w:val="20"/>
          <w:vertAlign w:val="superscript"/>
        </w:rPr>
        <w:t>2</w:t>
      </w:r>
      <w:r w:rsidR="00664BAA" w:rsidRPr="00272FDD">
        <w:rPr>
          <w:rFonts w:cs="Arial"/>
          <w:sz w:val="20"/>
        </w:rPr>
        <w:t xml:space="preserve"> </w:t>
      </w:r>
      <w:r w:rsidR="00374DA6" w:rsidRPr="00272FDD">
        <w:rPr>
          <w:rFonts w:cs="Arial"/>
          <w:b/>
          <w:sz w:val="20"/>
        </w:rPr>
        <w:t>(R 336.1205, R 336.1301, R 336.1303, R 336.1331, R 336.1901, R 336.1911, R 336.2810, 40 CFR 52.21(j))</w:t>
      </w:r>
    </w:p>
    <w:p w14:paraId="32C0EED1" w14:textId="77777777" w:rsidR="00B14741" w:rsidRPr="00272FDD" w:rsidRDefault="00F116E5" w:rsidP="001C58AC">
      <w:pPr>
        <w:spacing w:after="120"/>
        <w:ind w:left="720" w:hanging="360"/>
        <w:jc w:val="both"/>
        <w:rPr>
          <w:rFonts w:cs="Arial"/>
          <w:b/>
          <w:sz w:val="20"/>
        </w:rPr>
      </w:pPr>
      <w:r w:rsidRPr="00272FDD">
        <w:rPr>
          <w:rFonts w:cs="Arial"/>
          <w:sz w:val="20"/>
        </w:rPr>
        <w:t>a</w:t>
      </w:r>
      <w:r w:rsidR="00B14741" w:rsidRPr="00272FDD">
        <w:rPr>
          <w:rFonts w:cs="Arial"/>
          <w:sz w:val="20"/>
        </w:rPr>
        <w:t>.</w:t>
      </w:r>
      <w:r w:rsidR="00B14741" w:rsidRPr="00272FDD">
        <w:rPr>
          <w:rFonts w:cs="Arial"/>
          <w:sz w:val="20"/>
        </w:rPr>
        <w:tab/>
        <w:t>The MAP required in SC III.1 shall include provisions for alternative monitoring in the event that the PM CEM is out of control based upon the results of quality assurance tests conducted in accordance with Procedure 2 of 40 CFR Part 60 (Appendix F).  This alternative monitoring shall, unless alternate methods and frequencies are approved in writing by the AQD District Supervisor, require verification of the presence of visible emissions by taking 6-minute visible emission readings for EU-UNIT2 a minimum of once per calendar day when the boiler is operating.  Either a certified or non-certified reader shall take each visible emission reading during routine operating conditions.  If the permittee observes any visible emissions, the permittee shall immediately implement the following procedures:</w:t>
      </w:r>
    </w:p>
    <w:p w14:paraId="2E968717" w14:textId="77777777" w:rsidR="00B14741" w:rsidRPr="00272FDD" w:rsidRDefault="00374DA6" w:rsidP="001C58AC">
      <w:pPr>
        <w:ind w:left="1080" w:hanging="360"/>
        <w:jc w:val="both"/>
        <w:rPr>
          <w:rFonts w:cs="Arial"/>
          <w:sz w:val="20"/>
        </w:rPr>
      </w:pPr>
      <w:r w:rsidRPr="00272FDD">
        <w:rPr>
          <w:rFonts w:cs="Arial"/>
          <w:sz w:val="20"/>
        </w:rPr>
        <w:t>i</w:t>
      </w:r>
      <w:r w:rsidR="00B14741" w:rsidRPr="00272FDD">
        <w:rPr>
          <w:rFonts w:cs="Arial"/>
          <w:sz w:val="20"/>
        </w:rPr>
        <w:t>.</w:t>
      </w:r>
      <w:r w:rsidR="00B14741" w:rsidRPr="00272FDD">
        <w:rPr>
          <w:rFonts w:cs="Arial"/>
          <w:sz w:val="20"/>
        </w:rPr>
        <w:tab/>
        <w:t>The permittee shall perform the 6-minute visible emission readings at least once every 30 minutes until emissions are no longer visible or until emissions have been observed for more than two hours.</w:t>
      </w:r>
    </w:p>
    <w:p w14:paraId="5FC95BEA" w14:textId="77777777" w:rsidR="00B14741" w:rsidRPr="00272FDD" w:rsidRDefault="00B14741" w:rsidP="001C58AC">
      <w:pPr>
        <w:ind w:left="1080" w:hanging="360"/>
        <w:jc w:val="both"/>
        <w:rPr>
          <w:rFonts w:cs="Arial"/>
          <w:sz w:val="20"/>
        </w:rPr>
      </w:pPr>
    </w:p>
    <w:p w14:paraId="4AD802B0" w14:textId="77777777" w:rsidR="00B14741" w:rsidRPr="00272FDD" w:rsidRDefault="00374DA6" w:rsidP="001C58AC">
      <w:pPr>
        <w:ind w:left="1080" w:hanging="360"/>
        <w:jc w:val="both"/>
        <w:rPr>
          <w:rFonts w:cs="Arial"/>
          <w:sz w:val="20"/>
        </w:rPr>
      </w:pPr>
      <w:r w:rsidRPr="00272FDD">
        <w:rPr>
          <w:rFonts w:cs="Arial"/>
          <w:sz w:val="20"/>
        </w:rPr>
        <w:t>ii</w:t>
      </w:r>
      <w:r w:rsidR="00B14741" w:rsidRPr="00272FDD">
        <w:rPr>
          <w:rFonts w:cs="Arial"/>
          <w:sz w:val="20"/>
        </w:rPr>
        <w:t>.</w:t>
      </w:r>
      <w:r w:rsidR="00B14741" w:rsidRPr="00272FDD">
        <w:rPr>
          <w:rFonts w:cs="Arial"/>
          <w:sz w:val="20"/>
        </w:rPr>
        <w:tab/>
        <w:t>If visible emissions have been observed for more than two hours, a certified reader shall determine the opacity using federal Reference Test Method 9 (40 CFR Part 60 (Appendix A)).</w:t>
      </w:r>
    </w:p>
    <w:p w14:paraId="5BEBFC3E" w14:textId="77777777" w:rsidR="00B14741" w:rsidRPr="00272FDD" w:rsidRDefault="00B14741" w:rsidP="00913EF0">
      <w:pPr>
        <w:ind w:left="360"/>
        <w:jc w:val="both"/>
        <w:rPr>
          <w:rFonts w:cs="Arial"/>
          <w:sz w:val="20"/>
        </w:rPr>
      </w:pPr>
    </w:p>
    <w:p w14:paraId="0738BC5B" w14:textId="00430BF8" w:rsidR="00B14741" w:rsidRPr="00272FDD" w:rsidRDefault="00B14741" w:rsidP="005E1513">
      <w:pPr>
        <w:numPr>
          <w:ilvl w:val="0"/>
          <w:numId w:val="71"/>
        </w:numPr>
        <w:tabs>
          <w:tab w:val="clear" w:pos="720"/>
          <w:tab w:val="num" w:pos="360"/>
        </w:tabs>
        <w:jc w:val="both"/>
        <w:rPr>
          <w:rFonts w:cs="Arial"/>
          <w:b/>
          <w:sz w:val="20"/>
        </w:rPr>
      </w:pPr>
      <w:r w:rsidRPr="00272FDD">
        <w:rPr>
          <w:rFonts w:cs="Arial"/>
          <w:sz w:val="20"/>
        </w:rPr>
        <w:lastRenderedPageBreak/>
        <w:t>The permittee shall install, calibrate, maintain and operate in a satisfactory manner device(s) to monitor and record the SO</w:t>
      </w:r>
      <w:r w:rsidRPr="00272FDD">
        <w:rPr>
          <w:rFonts w:cs="Arial"/>
          <w:sz w:val="20"/>
          <w:vertAlign w:val="subscript"/>
        </w:rPr>
        <w:t>2</w:t>
      </w:r>
      <w:r w:rsidRPr="00272FDD">
        <w:rPr>
          <w:rFonts w:cs="Arial"/>
          <w:sz w:val="20"/>
        </w:rPr>
        <w:t>, NOx, and CO emissions, and oxygen or carbon dioxide (O</w:t>
      </w:r>
      <w:r w:rsidRPr="00272FDD">
        <w:rPr>
          <w:rFonts w:cs="Arial"/>
          <w:sz w:val="20"/>
          <w:vertAlign w:val="subscript"/>
        </w:rPr>
        <w:t>2</w:t>
      </w:r>
      <w:r w:rsidRPr="00272FDD">
        <w:rPr>
          <w:rFonts w:cs="Arial"/>
          <w:sz w:val="20"/>
        </w:rPr>
        <w:t> or CO</w:t>
      </w:r>
      <w:r w:rsidRPr="00272FDD">
        <w:rPr>
          <w:rFonts w:cs="Arial"/>
          <w:sz w:val="20"/>
          <w:vertAlign w:val="subscript"/>
        </w:rPr>
        <w:t>2</w:t>
      </w:r>
      <w:r w:rsidRPr="00272FDD">
        <w:rPr>
          <w:rFonts w:cs="Arial"/>
          <w:sz w:val="20"/>
        </w:rPr>
        <w:t xml:space="preserve">) content of the exhaust gas from EU-UNIT2 on a continuous basis.  The permittee shall install and operate each CEM to meet the timelines, requirements and reporting detailed in </w:t>
      </w:r>
      <w:r w:rsidR="00664BAA" w:rsidRPr="00272FDD">
        <w:rPr>
          <w:rFonts w:cs="Arial"/>
          <w:sz w:val="20"/>
        </w:rPr>
        <w:t>Appendix 3-1</w:t>
      </w:r>
      <w:r w:rsidRPr="00272FDD">
        <w:rPr>
          <w:rFonts w:cs="Arial"/>
          <w:sz w:val="20"/>
        </w:rPr>
        <w:t>.</w:t>
      </w:r>
      <w:r w:rsidRPr="00272FDD">
        <w:rPr>
          <w:rFonts w:cs="Arial"/>
          <w:sz w:val="20"/>
          <w:vertAlign w:val="superscript"/>
        </w:rPr>
        <w:t>2</w:t>
      </w:r>
      <w:r w:rsidRPr="00272FDD">
        <w:rPr>
          <w:rFonts w:cs="Arial"/>
          <w:sz w:val="20"/>
        </w:rPr>
        <w:t xml:space="preserve"> </w:t>
      </w:r>
      <w:r w:rsidRPr="00272FDD">
        <w:rPr>
          <w:rFonts w:cs="Arial"/>
          <w:b/>
          <w:sz w:val="20"/>
        </w:rPr>
        <w:t>(R 336.1205, R 336.2810, 40 CFR 52.21(j), R</w:t>
      </w:r>
      <w:r w:rsidR="00124E6B" w:rsidRPr="00272FDD">
        <w:rPr>
          <w:rFonts w:cs="Arial"/>
          <w:b/>
          <w:sz w:val="20"/>
        </w:rPr>
        <w:t> </w:t>
      </w:r>
      <w:r w:rsidRPr="00272FDD">
        <w:rPr>
          <w:rFonts w:cs="Arial"/>
          <w:b/>
          <w:sz w:val="20"/>
        </w:rPr>
        <w:t xml:space="preserve">336.2902(2)(c), </w:t>
      </w:r>
      <w:r w:rsidR="00F119DA" w:rsidRPr="00272FDD">
        <w:rPr>
          <w:rFonts w:cs="Arial"/>
          <w:b/>
          <w:sz w:val="20"/>
        </w:rPr>
        <w:t>40 CFR Part 51, Appendix S</w:t>
      </w:r>
      <w:r w:rsidRPr="00272FDD">
        <w:rPr>
          <w:rFonts w:cs="Arial"/>
          <w:b/>
          <w:sz w:val="20"/>
        </w:rPr>
        <w:t>)</w:t>
      </w:r>
    </w:p>
    <w:p w14:paraId="269E9CC4" w14:textId="77777777" w:rsidR="00B14741" w:rsidRPr="00272FDD" w:rsidRDefault="00B14741" w:rsidP="001C58AC">
      <w:pPr>
        <w:tabs>
          <w:tab w:val="num" w:pos="360"/>
        </w:tabs>
        <w:ind w:left="360" w:hanging="360"/>
        <w:jc w:val="both"/>
        <w:rPr>
          <w:rFonts w:cs="Arial"/>
          <w:sz w:val="20"/>
        </w:rPr>
      </w:pPr>
    </w:p>
    <w:p w14:paraId="2DF0DD67" w14:textId="77777777" w:rsidR="00B14741" w:rsidRPr="003F06E5" w:rsidRDefault="00402FF7" w:rsidP="005E1513">
      <w:pPr>
        <w:numPr>
          <w:ilvl w:val="0"/>
          <w:numId w:val="71"/>
        </w:numPr>
        <w:tabs>
          <w:tab w:val="clear" w:pos="720"/>
          <w:tab w:val="num" w:pos="360"/>
        </w:tabs>
        <w:jc w:val="both"/>
        <w:rPr>
          <w:rFonts w:cs="Arial"/>
          <w:b/>
          <w:sz w:val="20"/>
        </w:rPr>
      </w:pPr>
      <w:r w:rsidRPr="00272FDD">
        <w:rPr>
          <w:rFonts w:cs="Arial"/>
          <w:sz w:val="20"/>
        </w:rPr>
        <w:t>T</w:t>
      </w:r>
      <w:r w:rsidR="00B14741" w:rsidRPr="00272FDD">
        <w:rPr>
          <w:rFonts w:cs="Arial"/>
          <w:sz w:val="20"/>
        </w:rPr>
        <w:t>he permittee shall install, calibrate, maintain and operate in a satisfactory manner a device to monitor and record</w:t>
      </w:r>
      <w:r w:rsidR="00B14741" w:rsidRPr="003F06E5">
        <w:rPr>
          <w:rFonts w:cs="Arial"/>
          <w:sz w:val="20"/>
        </w:rPr>
        <w:t xml:space="preserve"> the mercury emissions from </w:t>
      </w:r>
      <w:r w:rsidR="00B14741">
        <w:rPr>
          <w:rFonts w:cs="Arial"/>
          <w:sz w:val="20"/>
        </w:rPr>
        <w:t>EU-UNIT2</w:t>
      </w:r>
      <w:r w:rsidR="00B14741" w:rsidRPr="003F06E5">
        <w:rPr>
          <w:rFonts w:cs="Arial"/>
          <w:sz w:val="20"/>
        </w:rPr>
        <w:t xml:space="preserve"> on a continuous basis.  The permittee shall install and operate an Hg </w:t>
      </w:r>
      <w:r w:rsidR="00B14741">
        <w:rPr>
          <w:rFonts w:cs="Arial"/>
          <w:sz w:val="20"/>
        </w:rPr>
        <w:t>monitor</w:t>
      </w:r>
      <w:r w:rsidR="00B14741" w:rsidRPr="003F06E5">
        <w:rPr>
          <w:rFonts w:cs="Arial"/>
          <w:sz w:val="20"/>
        </w:rPr>
        <w:t xml:space="preserve"> to meet the timelines, requirements and reporting detailed in </w:t>
      </w:r>
      <w:r w:rsidR="00664BAA">
        <w:rPr>
          <w:rFonts w:cs="Arial"/>
          <w:sz w:val="20"/>
        </w:rPr>
        <w:t>Appendix 3-1</w:t>
      </w:r>
      <w:r w:rsidR="00B14741" w:rsidRPr="003F06E5">
        <w:rPr>
          <w:rFonts w:cs="Arial"/>
          <w:sz w:val="20"/>
        </w:rPr>
        <w:t>.</w:t>
      </w:r>
      <w:r w:rsidR="00B14741">
        <w:rPr>
          <w:rFonts w:cs="Arial"/>
          <w:sz w:val="20"/>
          <w:vertAlign w:val="superscript"/>
        </w:rPr>
        <w:t>2</w:t>
      </w:r>
      <w:r w:rsidR="00B14741" w:rsidRPr="003F06E5">
        <w:rPr>
          <w:rFonts w:cs="Arial"/>
          <w:sz w:val="20"/>
        </w:rPr>
        <w:t xml:space="preserve"> </w:t>
      </w:r>
      <w:r w:rsidR="00B14741" w:rsidRPr="003F06E5">
        <w:rPr>
          <w:rFonts w:cs="Arial"/>
          <w:b/>
          <w:sz w:val="20"/>
        </w:rPr>
        <w:t xml:space="preserve"> (R 336.1224, R 336.1228, R 336.1229(2)(b), R 336.2503(2))</w:t>
      </w:r>
    </w:p>
    <w:p w14:paraId="0C6A75DD" w14:textId="77777777" w:rsidR="00B14741" w:rsidRPr="003F06E5" w:rsidRDefault="00B14741" w:rsidP="001C58AC">
      <w:pPr>
        <w:tabs>
          <w:tab w:val="num" w:pos="360"/>
        </w:tabs>
        <w:ind w:left="360" w:hanging="360"/>
        <w:jc w:val="both"/>
        <w:rPr>
          <w:rFonts w:cs="Arial"/>
          <w:sz w:val="20"/>
        </w:rPr>
      </w:pPr>
    </w:p>
    <w:p w14:paraId="6B3850A9" w14:textId="33D5D96E" w:rsidR="00B14741" w:rsidRPr="003F06E5" w:rsidRDefault="00B14741" w:rsidP="005E1513">
      <w:pPr>
        <w:numPr>
          <w:ilvl w:val="0"/>
          <w:numId w:val="71"/>
        </w:numPr>
        <w:tabs>
          <w:tab w:val="clear" w:pos="720"/>
          <w:tab w:val="num" w:pos="360"/>
        </w:tabs>
        <w:jc w:val="both"/>
        <w:rPr>
          <w:rFonts w:cs="Arial"/>
          <w:b/>
          <w:sz w:val="20"/>
        </w:rPr>
      </w:pPr>
      <w:r w:rsidRPr="003F06E5">
        <w:rPr>
          <w:rFonts w:cs="Arial"/>
          <w:sz w:val="20"/>
        </w:rPr>
        <w:t xml:space="preserve">The permittee shall install, calibrate, maintain and operate in a satisfactory manner a device to monitor and record the exhaust gas flow rate from </w:t>
      </w:r>
      <w:r>
        <w:rPr>
          <w:rFonts w:cs="Arial"/>
          <w:sz w:val="20"/>
        </w:rPr>
        <w:t>EU-UNIT2</w:t>
      </w:r>
      <w:r w:rsidRPr="003F06E5">
        <w:rPr>
          <w:rFonts w:cs="Arial"/>
          <w:sz w:val="20"/>
        </w:rPr>
        <w:t xml:space="preserve"> on a continuous basis.  The monitor shall be operated in accordance with procedures outlined in </w:t>
      </w:r>
      <w:r w:rsidR="00664BAA">
        <w:rPr>
          <w:rFonts w:cs="Arial"/>
          <w:sz w:val="20"/>
        </w:rPr>
        <w:t>Appendix 3-1</w:t>
      </w:r>
      <w:r w:rsidRPr="003F06E5">
        <w:rPr>
          <w:rFonts w:cs="Arial"/>
          <w:sz w:val="20"/>
        </w:rPr>
        <w:t>.</w:t>
      </w:r>
      <w:r>
        <w:rPr>
          <w:rFonts w:cs="Arial"/>
          <w:sz w:val="20"/>
          <w:vertAlign w:val="superscript"/>
        </w:rPr>
        <w:t>2</w:t>
      </w:r>
      <w:r>
        <w:rPr>
          <w:rFonts w:cs="Arial"/>
          <w:sz w:val="20"/>
        </w:rPr>
        <w:t xml:space="preserve"> </w:t>
      </w:r>
      <w:r w:rsidRPr="003F06E5">
        <w:rPr>
          <w:rFonts w:cs="Arial"/>
          <w:b/>
          <w:sz w:val="20"/>
        </w:rPr>
        <w:t xml:space="preserve">(R 336.2810, </w:t>
      </w:r>
      <w:r w:rsidRPr="003F06E5">
        <w:rPr>
          <w:b/>
          <w:sz w:val="20"/>
        </w:rPr>
        <w:t>40 CFR 52.21(j),</w:t>
      </w:r>
      <w:r w:rsidRPr="003F06E5">
        <w:rPr>
          <w:rFonts w:cs="Arial"/>
          <w:b/>
          <w:sz w:val="20"/>
        </w:rPr>
        <w:t xml:space="preserve"> R</w:t>
      </w:r>
      <w:r w:rsidR="00664BAA">
        <w:rPr>
          <w:rFonts w:cs="Arial"/>
          <w:b/>
          <w:sz w:val="20"/>
        </w:rPr>
        <w:t> </w:t>
      </w:r>
      <w:r w:rsidRPr="003F06E5">
        <w:rPr>
          <w:rFonts w:cs="Arial"/>
          <w:b/>
          <w:sz w:val="20"/>
        </w:rPr>
        <w:t xml:space="preserve">336.2902(2)(c), </w:t>
      </w:r>
      <w:r w:rsidR="00F119DA">
        <w:rPr>
          <w:rFonts w:cs="Arial"/>
          <w:b/>
          <w:sz w:val="20"/>
        </w:rPr>
        <w:t>40</w:t>
      </w:r>
      <w:r w:rsidR="00CB46CB">
        <w:rPr>
          <w:rFonts w:cs="Arial"/>
          <w:b/>
          <w:sz w:val="20"/>
        </w:rPr>
        <w:t> </w:t>
      </w:r>
      <w:r w:rsidR="00F119DA">
        <w:rPr>
          <w:rFonts w:cs="Arial"/>
          <w:b/>
          <w:sz w:val="20"/>
        </w:rPr>
        <w:t>CFR Part 51, Appendix S</w:t>
      </w:r>
      <w:r w:rsidRPr="003F06E5">
        <w:rPr>
          <w:rFonts w:cs="Arial"/>
          <w:b/>
          <w:sz w:val="20"/>
        </w:rPr>
        <w:t>)</w:t>
      </w:r>
    </w:p>
    <w:p w14:paraId="6A7B5821" w14:textId="77777777" w:rsidR="00B14741" w:rsidRPr="003F06E5" w:rsidRDefault="00B14741" w:rsidP="001C58AC">
      <w:pPr>
        <w:tabs>
          <w:tab w:val="num" w:pos="360"/>
        </w:tabs>
        <w:ind w:left="360" w:hanging="360"/>
        <w:jc w:val="both"/>
        <w:rPr>
          <w:rFonts w:cs="Arial"/>
          <w:sz w:val="20"/>
        </w:rPr>
      </w:pPr>
    </w:p>
    <w:p w14:paraId="18F0EA31" w14:textId="77777777" w:rsidR="00B14741" w:rsidRPr="003F06E5" w:rsidRDefault="00B14741" w:rsidP="005E1513">
      <w:pPr>
        <w:numPr>
          <w:ilvl w:val="0"/>
          <w:numId w:val="71"/>
        </w:numPr>
        <w:tabs>
          <w:tab w:val="clear" w:pos="720"/>
          <w:tab w:val="num" w:pos="360"/>
          <w:tab w:val="num" w:pos="1440"/>
        </w:tabs>
        <w:jc w:val="both"/>
        <w:rPr>
          <w:rFonts w:cs="Arial"/>
          <w:b/>
          <w:sz w:val="20"/>
        </w:rPr>
      </w:pPr>
      <w:r w:rsidRPr="003F06E5">
        <w:rPr>
          <w:rFonts w:cs="Arial"/>
          <w:sz w:val="20"/>
        </w:rPr>
        <w:t xml:space="preserve">The permittee shall install, calibrate, maintain and operate in a satisfactory manner a device to monitor and record the gross energy output from </w:t>
      </w:r>
      <w:r>
        <w:rPr>
          <w:rFonts w:cs="Arial"/>
          <w:sz w:val="20"/>
        </w:rPr>
        <w:t>EU-UNIT2</w:t>
      </w:r>
      <w:r w:rsidRPr="003F06E5">
        <w:rPr>
          <w:rFonts w:cs="Arial"/>
          <w:sz w:val="20"/>
        </w:rPr>
        <w:t xml:space="preserve"> on a continuous basis.  The monitor shall be operated in accordance with procedures outlined in 40 CFR 60.49Da(k).</w:t>
      </w:r>
      <w:r w:rsidRPr="003F06E5">
        <w:rPr>
          <w:rFonts w:cs="Arial"/>
          <w:sz w:val="20"/>
          <w:vertAlign w:val="superscript"/>
        </w:rPr>
        <w:t>1</w:t>
      </w:r>
      <w:r w:rsidRPr="003F06E5">
        <w:rPr>
          <w:rFonts w:cs="Arial"/>
          <w:sz w:val="20"/>
        </w:rPr>
        <w:t xml:space="preserve">  </w:t>
      </w:r>
      <w:r w:rsidRPr="003F06E5">
        <w:rPr>
          <w:rFonts w:cs="Arial"/>
          <w:b/>
          <w:sz w:val="20"/>
        </w:rPr>
        <w:t>(R 336.1224)</w:t>
      </w:r>
    </w:p>
    <w:p w14:paraId="6D552B78" w14:textId="77777777" w:rsidR="00B14741" w:rsidRPr="003F06E5" w:rsidRDefault="00B14741" w:rsidP="001C58AC">
      <w:pPr>
        <w:tabs>
          <w:tab w:val="num" w:pos="360"/>
        </w:tabs>
        <w:ind w:left="360" w:hanging="360"/>
        <w:jc w:val="both"/>
        <w:rPr>
          <w:rFonts w:cs="Arial"/>
          <w:sz w:val="20"/>
        </w:rPr>
      </w:pPr>
    </w:p>
    <w:p w14:paraId="77719A58" w14:textId="77777777" w:rsidR="00B14741" w:rsidRPr="003F06E5" w:rsidRDefault="00B14741" w:rsidP="005E1513">
      <w:pPr>
        <w:numPr>
          <w:ilvl w:val="0"/>
          <w:numId w:val="71"/>
        </w:numPr>
        <w:tabs>
          <w:tab w:val="clear" w:pos="720"/>
          <w:tab w:val="num" w:pos="360"/>
        </w:tabs>
        <w:jc w:val="both"/>
        <w:rPr>
          <w:rFonts w:cs="Arial"/>
          <w:sz w:val="20"/>
        </w:rPr>
      </w:pPr>
      <w:r w:rsidRPr="003F06E5">
        <w:rPr>
          <w:rFonts w:cs="Arial"/>
          <w:sz w:val="20"/>
        </w:rPr>
        <w:t xml:space="preserve">The permittee shall keep, in a satisfactory manner, </w:t>
      </w:r>
      <w:r>
        <w:rPr>
          <w:rFonts w:cs="Arial"/>
          <w:sz w:val="20"/>
        </w:rPr>
        <w:t>hourly and 24-hour</w:t>
      </w:r>
      <w:r w:rsidRPr="003F06E5">
        <w:rPr>
          <w:rFonts w:cs="Arial"/>
          <w:sz w:val="20"/>
        </w:rPr>
        <w:t xml:space="preserve"> rolling average SO</w:t>
      </w:r>
      <w:r w:rsidRPr="003F06E5">
        <w:rPr>
          <w:rFonts w:cs="Arial"/>
          <w:sz w:val="20"/>
          <w:vertAlign w:val="subscript"/>
        </w:rPr>
        <w:t>2</w:t>
      </w:r>
      <w:r w:rsidRPr="003F06E5">
        <w:rPr>
          <w:rFonts w:cs="Arial"/>
          <w:sz w:val="20"/>
        </w:rPr>
        <w:t xml:space="preserve"> emission rate and mass records for </w:t>
      </w:r>
      <w:r>
        <w:rPr>
          <w:rFonts w:cs="Arial"/>
          <w:sz w:val="20"/>
        </w:rPr>
        <w:t>EU-UNIT2</w:t>
      </w:r>
      <w:r w:rsidRPr="003F06E5">
        <w:rPr>
          <w:rFonts w:cs="Arial"/>
          <w:sz w:val="20"/>
        </w:rPr>
        <w:t xml:space="preserve">,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w:t>
      </w:r>
      <w:r w:rsidR="00EE7355">
        <w:rPr>
          <w:rFonts w:cs="Arial"/>
          <w:sz w:val="20"/>
        </w:rPr>
        <w:t xml:space="preserve">5 </w:t>
      </w:r>
      <w:r w:rsidRPr="003F06E5">
        <w:rPr>
          <w:rFonts w:cs="Arial"/>
          <w:sz w:val="20"/>
        </w:rPr>
        <w:t>and I.</w:t>
      </w:r>
      <w:r w:rsidR="00EE7355">
        <w:rPr>
          <w:rFonts w:cs="Arial"/>
          <w:sz w:val="20"/>
        </w:rPr>
        <w:t>6</w:t>
      </w:r>
      <w:r w:rsidRPr="003F06E5">
        <w:rPr>
          <w:rFonts w:cs="Arial"/>
          <w:sz w:val="20"/>
        </w:rPr>
        <w:t>, respectively.</w:t>
      </w:r>
      <w:r>
        <w:rPr>
          <w:rFonts w:cs="Arial"/>
          <w:sz w:val="20"/>
          <w:vertAlign w:val="superscript"/>
        </w:rPr>
        <w:t>2</w:t>
      </w:r>
      <w:r w:rsidRPr="003F06E5">
        <w:rPr>
          <w:rFonts w:cs="Arial"/>
          <w:sz w:val="20"/>
        </w:rPr>
        <w:t xml:space="preserve">  </w:t>
      </w:r>
      <w:r w:rsidRPr="003F06E5">
        <w:rPr>
          <w:rFonts w:cs="Arial"/>
          <w:b/>
          <w:bCs/>
          <w:sz w:val="20"/>
        </w:rPr>
        <w:t>(</w:t>
      </w:r>
      <w:r w:rsidRPr="003F06E5">
        <w:rPr>
          <w:rFonts w:cs="Arial"/>
          <w:b/>
          <w:sz w:val="20"/>
        </w:rPr>
        <w:t xml:space="preserve">R 336.2803, R 336.2804, </w:t>
      </w:r>
      <w:r w:rsidRPr="003F06E5">
        <w:rPr>
          <w:rFonts w:cs="Arial"/>
          <w:b/>
          <w:bCs/>
          <w:sz w:val="20"/>
        </w:rPr>
        <w:t>R 336.2810,</w:t>
      </w:r>
      <w:r w:rsidRPr="003F06E5">
        <w:rPr>
          <w:b/>
          <w:sz w:val="20"/>
        </w:rPr>
        <w:t xml:space="preserve"> 40 CFR 52.21(c), (d), and (j),</w:t>
      </w:r>
      <w:r w:rsidRPr="003F06E5">
        <w:rPr>
          <w:rFonts w:cs="Arial"/>
          <w:b/>
          <w:sz w:val="20"/>
        </w:rPr>
        <w:t xml:space="preserve"> R 336.2902(2)(c), </w:t>
      </w:r>
      <w:r w:rsidR="00F119DA">
        <w:rPr>
          <w:rFonts w:cs="Arial"/>
          <w:b/>
          <w:sz w:val="20"/>
        </w:rPr>
        <w:t>40 CFR Part 51, Appendix S</w:t>
      </w:r>
      <w:r w:rsidRPr="003F06E5">
        <w:rPr>
          <w:rFonts w:cs="Arial"/>
          <w:b/>
          <w:bCs/>
          <w:sz w:val="20"/>
        </w:rPr>
        <w:t>)</w:t>
      </w:r>
    </w:p>
    <w:p w14:paraId="5C3B16A1" w14:textId="77777777" w:rsidR="00B14741" w:rsidRPr="003F06E5" w:rsidRDefault="00B14741" w:rsidP="001C58AC">
      <w:pPr>
        <w:tabs>
          <w:tab w:val="num" w:pos="360"/>
        </w:tabs>
        <w:ind w:left="360" w:hanging="360"/>
        <w:jc w:val="both"/>
        <w:rPr>
          <w:rFonts w:cs="Arial"/>
          <w:sz w:val="20"/>
        </w:rPr>
      </w:pPr>
    </w:p>
    <w:p w14:paraId="61E017A5" w14:textId="77777777" w:rsidR="00B14741" w:rsidRPr="003F06E5" w:rsidRDefault="00B14741" w:rsidP="005E1513">
      <w:pPr>
        <w:numPr>
          <w:ilvl w:val="0"/>
          <w:numId w:val="71"/>
        </w:numPr>
        <w:tabs>
          <w:tab w:val="clear" w:pos="720"/>
          <w:tab w:val="num" w:pos="360"/>
        </w:tabs>
        <w:jc w:val="both"/>
        <w:rPr>
          <w:rFonts w:cs="Arial"/>
          <w:b/>
          <w:bCs/>
          <w:sz w:val="20"/>
        </w:rPr>
      </w:pPr>
      <w:r w:rsidRPr="003F06E5">
        <w:rPr>
          <w:rFonts w:cs="Arial"/>
          <w:sz w:val="20"/>
        </w:rPr>
        <w:t xml:space="preserve">The permittee shall keep, in a satisfactory manner, monthly and 12-month rolling average </w:t>
      </w:r>
      <w:r>
        <w:rPr>
          <w:rFonts w:cs="Arial"/>
          <w:sz w:val="20"/>
        </w:rPr>
        <w:t>NOx</w:t>
      </w:r>
      <w:r w:rsidRPr="003F06E5">
        <w:rPr>
          <w:rFonts w:cs="Arial"/>
          <w:sz w:val="20"/>
        </w:rPr>
        <w:t xml:space="preserve"> emission rate and mass records for </w:t>
      </w:r>
      <w:r>
        <w:rPr>
          <w:rFonts w:cs="Arial"/>
          <w:sz w:val="20"/>
        </w:rPr>
        <w:t>EU-UNIT2</w:t>
      </w:r>
      <w:r w:rsidRPr="003F06E5">
        <w:rPr>
          <w:rFonts w:cs="Arial"/>
          <w:sz w:val="20"/>
        </w:rPr>
        <w:t xml:space="preserve">,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w:t>
      </w:r>
      <w:r w:rsidR="00EE7355">
        <w:rPr>
          <w:rFonts w:cs="Arial"/>
          <w:sz w:val="20"/>
        </w:rPr>
        <w:t>I.7</w:t>
      </w:r>
      <w:r>
        <w:rPr>
          <w:rFonts w:cs="Arial"/>
          <w:sz w:val="20"/>
        </w:rPr>
        <w:t xml:space="preserve">, </w:t>
      </w:r>
      <w:r w:rsidRPr="003F06E5">
        <w:rPr>
          <w:rFonts w:cs="Arial"/>
          <w:sz w:val="20"/>
        </w:rPr>
        <w:t>and I.</w:t>
      </w:r>
      <w:r w:rsidR="00EE7355">
        <w:rPr>
          <w:rFonts w:cs="Arial"/>
          <w:sz w:val="20"/>
        </w:rPr>
        <w:t>8</w:t>
      </w:r>
      <w:r w:rsidRPr="003F06E5">
        <w:rPr>
          <w:rFonts w:cs="Arial"/>
          <w:sz w:val="20"/>
        </w:rPr>
        <w:t>.</w:t>
      </w:r>
      <w:r>
        <w:rPr>
          <w:rFonts w:cs="Arial"/>
          <w:sz w:val="20"/>
          <w:vertAlign w:val="superscript"/>
        </w:rPr>
        <w:t>2</w:t>
      </w:r>
      <w:r w:rsidRPr="003F06E5">
        <w:rPr>
          <w:rFonts w:cs="Arial"/>
          <w:sz w:val="20"/>
        </w:rPr>
        <w:t xml:space="preserve">  </w:t>
      </w:r>
      <w:r w:rsidRPr="003F06E5">
        <w:rPr>
          <w:rFonts w:cs="Arial"/>
          <w:b/>
          <w:bCs/>
          <w:sz w:val="20"/>
        </w:rPr>
        <w:t>(</w:t>
      </w:r>
      <w:r w:rsidRPr="003F06E5">
        <w:rPr>
          <w:rFonts w:cs="Arial"/>
          <w:b/>
          <w:sz w:val="20"/>
        </w:rPr>
        <w:t xml:space="preserve">R 336.2803, R 336.2804, </w:t>
      </w:r>
      <w:r w:rsidRPr="003F06E5">
        <w:rPr>
          <w:rFonts w:cs="Arial"/>
          <w:b/>
          <w:bCs/>
          <w:sz w:val="20"/>
        </w:rPr>
        <w:t xml:space="preserve">R 336.2810, </w:t>
      </w:r>
      <w:r w:rsidRPr="003F06E5">
        <w:rPr>
          <w:b/>
          <w:sz w:val="20"/>
        </w:rPr>
        <w:t>40 CFR 52.21(c), (d), and (j)</w:t>
      </w:r>
      <w:r w:rsidRPr="003F06E5">
        <w:rPr>
          <w:rFonts w:cs="Arial"/>
          <w:b/>
          <w:bCs/>
          <w:sz w:val="20"/>
        </w:rPr>
        <w:t>)</w:t>
      </w:r>
    </w:p>
    <w:p w14:paraId="6CF80A20" w14:textId="77777777" w:rsidR="00B14741" w:rsidRPr="003F06E5" w:rsidRDefault="00B14741" w:rsidP="001C58AC">
      <w:pPr>
        <w:tabs>
          <w:tab w:val="num" w:pos="360"/>
        </w:tabs>
        <w:ind w:left="360" w:hanging="360"/>
        <w:jc w:val="both"/>
        <w:rPr>
          <w:rFonts w:cs="Arial"/>
          <w:sz w:val="20"/>
        </w:rPr>
      </w:pPr>
    </w:p>
    <w:p w14:paraId="02A97121" w14:textId="77777777" w:rsidR="00B14741" w:rsidRPr="003F06E5" w:rsidRDefault="00B14741" w:rsidP="005E1513">
      <w:pPr>
        <w:numPr>
          <w:ilvl w:val="0"/>
          <w:numId w:val="71"/>
        </w:numPr>
        <w:tabs>
          <w:tab w:val="clear" w:pos="720"/>
          <w:tab w:val="num" w:pos="360"/>
        </w:tabs>
        <w:jc w:val="both"/>
        <w:rPr>
          <w:rFonts w:cs="Arial"/>
          <w:sz w:val="20"/>
        </w:rPr>
      </w:pPr>
      <w:r w:rsidRPr="003F06E5">
        <w:rPr>
          <w:rFonts w:cs="Arial"/>
          <w:sz w:val="20"/>
        </w:rPr>
        <w:t xml:space="preserve">The permittee shall keep, in a satisfactory manner, daily and 30-day rolling average CO emission rate and mass records for </w:t>
      </w:r>
      <w:r>
        <w:rPr>
          <w:rFonts w:cs="Arial"/>
          <w:sz w:val="20"/>
        </w:rPr>
        <w:t>EU-UNIT2</w:t>
      </w:r>
      <w:r w:rsidRPr="003F06E5">
        <w:rPr>
          <w:rFonts w:cs="Arial"/>
          <w:sz w:val="20"/>
        </w:rPr>
        <w:t xml:space="preserve">,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w:t>
      </w:r>
      <w:r w:rsidR="00EE7355">
        <w:rPr>
          <w:rFonts w:cs="Arial"/>
          <w:sz w:val="20"/>
        </w:rPr>
        <w:t>9</w:t>
      </w:r>
      <w:r w:rsidRPr="003F06E5">
        <w:rPr>
          <w:rFonts w:cs="Arial"/>
          <w:sz w:val="20"/>
        </w:rPr>
        <w:t xml:space="preserve"> and I.1</w:t>
      </w:r>
      <w:r w:rsidR="00EE7355">
        <w:rPr>
          <w:rFonts w:cs="Arial"/>
          <w:sz w:val="20"/>
        </w:rPr>
        <w:t>0</w:t>
      </w:r>
      <w:r w:rsidRPr="003F06E5">
        <w:rPr>
          <w:rFonts w:cs="Arial"/>
          <w:sz w:val="20"/>
        </w:rPr>
        <w:t>.</w:t>
      </w:r>
      <w:r>
        <w:rPr>
          <w:rFonts w:cs="Arial"/>
          <w:sz w:val="20"/>
          <w:vertAlign w:val="superscript"/>
        </w:rPr>
        <w:t>2</w:t>
      </w:r>
      <w:r w:rsidRPr="003F06E5">
        <w:rPr>
          <w:rFonts w:cs="Arial"/>
          <w:sz w:val="20"/>
        </w:rPr>
        <w:t xml:space="preserve">  </w:t>
      </w:r>
      <w:r w:rsidRPr="003F06E5">
        <w:rPr>
          <w:rFonts w:cs="Arial"/>
          <w:b/>
          <w:bCs/>
          <w:sz w:val="20"/>
        </w:rPr>
        <w:t xml:space="preserve">(R 336.2804, R 336.2810, </w:t>
      </w:r>
      <w:r w:rsidRPr="003F06E5">
        <w:rPr>
          <w:b/>
          <w:sz w:val="20"/>
        </w:rPr>
        <w:t>40</w:t>
      </w:r>
      <w:r w:rsidR="00124E6B">
        <w:rPr>
          <w:b/>
          <w:sz w:val="20"/>
        </w:rPr>
        <w:t> </w:t>
      </w:r>
      <w:r w:rsidRPr="003F06E5">
        <w:rPr>
          <w:b/>
          <w:sz w:val="20"/>
        </w:rPr>
        <w:t>CFR 52.21(d), and (j)</w:t>
      </w:r>
      <w:r w:rsidRPr="003F06E5">
        <w:rPr>
          <w:rFonts w:cs="Arial"/>
          <w:b/>
          <w:bCs/>
          <w:sz w:val="20"/>
        </w:rPr>
        <w:t>)</w:t>
      </w:r>
    </w:p>
    <w:p w14:paraId="3965AA13" w14:textId="77777777" w:rsidR="00B14741" w:rsidRPr="003F06E5" w:rsidRDefault="00B14741" w:rsidP="001C58AC">
      <w:pPr>
        <w:tabs>
          <w:tab w:val="num" w:pos="360"/>
        </w:tabs>
        <w:ind w:left="360" w:hanging="360"/>
        <w:jc w:val="both"/>
        <w:rPr>
          <w:rFonts w:cs="Arial"/>
          <w:sz w:val="20"/>
        </w:rPr>
      </w:pPr>
    </w:p>
    <w:p w14:paraId="0C3A5F65" w14:textId="16283960" w:rsidR="00B14741" w:rsidRDefault="00B14741" w:rsidP="005E1513">
      <w:pPr>
        <w:numPr>
          <w:ilvl w:val="0"/>
          <w:numId w:val="71"/>
        </w:numPr>
        <w:tabs>
          <w:tab w:val="clear" w:pos="720"/>
          <w:tab w:val="num" w:pos="360"/>
        </w:tabs>
        <w:jc w:val="both"/>
        <w:rPr>
          <w:rFonts w:cs="Arial"/>
          <w:sz w:val="20"/>
        </w:rPr>
      </w:pPr>
      <w:r w:rsidRPr="003F06E5">
        <w:rPr>
          <w:rFonts w:cs="Arial"/>
          <w:sz w:val="20"/>
        </w:rPr>
        <w:t xml:space="preserve">The permittee shall keep, in a satisfactory manner, monthly and 12-month rolling average mercury emission rate records, expressed on a basis of gross energy output, </w:t>
      </w:r>
      <w:r>
        <w:rPr>
          <w:rFonts w:cs="Arial"/>
          <w:sz w:val="20"/>
        </w:rPr>
        <w:t xml:space="preserve">and </w:t>
      </w:r>
      <w:r w:rsidRPr="003F06E5">
        <w:rPr>
          <w:rFonts w:cs="Arial"/>
          <w:sz w:val="20"/>
        </w:rPr>
        <w:t xml:space="preserve">monthly and 12-month rolling </w:t>
      </w:r>
      <w:r>
        <w:rPr>
          <w:rFonts w:cs="Arial"/>
          <w:sz w:val="20"/>
        </w:rPr>
        <w:t>time period</w:t>
      </w:r>
      <w:r w:rsidRPr="003F06E5">
        <w:rPr>
          <w:rFonts w:cs="Arial"/>
          <w:sz w:val="20"/>
        </w:rPr>
        <w:t xml:space="preserve"> mercury </w:t>
      </w:r>
      <w:r>
        <w:rPr>
          <w:rFonts w:cs="Arial"/>
          <w:sz w:val="20"/>
        </w:rPr>
        <w:t xml:space="preserve">mass </w:t>
      </w:r>
      <w:r w:rsidRPr="003F06E5">
        <w:rPr>
          <w:rFonts w:cs="Arial"/>
          <w:sz w:val="20"/>
        </w:rPr>
        <w:t xml:space="preserve">emission rate records for </w:t>
      </w:r>
      <w:r>
        <w:rPr>
          <w:rFonts w:cs="Arial"/>
          <w:sz w:val="20"/>
        </w:rPr>
        <w:t>EU-UNIT2</w:t>
      </w:r>
      <w:r w:rsidRPr="003F06E5">
        <w:rPr>
          <w:rFonts w:cs="Arial"/>
          <w:sz w:val="20"/>
        </w:rPr>
        <w:t xml:space="preserve">,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w:t>
      </w:r>
      <w:r>
        <w:rPr>
          <w:rFonts w:cs="Arial"/>
          <w:sz w:val="20"/>
        </w:rPr>
        <w:t>1</w:t>
      </w:r>
      <w:r w:rsidR="00EE7355">
        <w:rPr>
          <w:rFonts w:cs="Arial"/>
          <w:sz w:val="20"/>
        </w:rPr>
        <w:t>8</w:t>
      </w:r>
      <w:r>
        <w:rPr>
          <w:rFonts w:cs="Arial"/>
          <w:sz w:val="20"/>
        </w:rPr>
        <w:t xml:space="preserve"> and </w:t>
      </w:r>
      <w:r w:rsidR="00BA7342">
        <w:rPr>
          <w:rFonts w:cs="Arial"/>
          <w:sz w:val="20"/>
        </w:rPr>
        <w:t>SC</w:t>
      </w:r>
      <w:r>
        <w:rPr>
          <w:rFonts w:cs="Arial"/>
          <w:sz w:val="20"/>
        </w:rPr>
        <w:t xml:space="preserve"> I.</w:t>
      </w:r>
      <w:r w:rsidR="00EE7355">
        <w:rPr>
          <w:rFonts w:cs="Arial"/>
          <w:sz w:val="20"/>
        </w:rPr>
        <w:t>19</w:t>
      </w:r>
      <w:r w:rsidRPr="003F06E5">
        <w:rPr>
          <w:rFonts w:cs="Arial"/>
          <w:sz w:val="20"/>
        </w:rPr>
        <w:t xml:space="preserve">.  If the monitoring required by </w:t>
      </w:r>
      <w:r w:rsidR="00BA7342">
        <w:rPr>
          <w:rFonts w:cs="Arial"/>
          <w:sz w:val="20"/>
        </w:rPr>
        <w:t>SC</w:t>
      </w:r>
      <w:r w:rsidRPr="003F06E5">
        <w:rPr>
          <w:rFonts w:cs="Arial"/>
          <w:sz w:val="20"/>
        </w:rPr>
        <w:t xml:space="preserve"> VI.4 is only capable of detecting gaseous mercury, the permittee shall use the testing required by </w:t>
      </w:r>
      <w:r w:rsidR="00BA7342">
        <w:rPr>
          <w:rFonts w:cs="Arial"/>
          <w:sz w:val="20"/>
        </w:rPr>
        <w:t>SC</w:t>
      </w:r>
      <w:r w:rsidRPr="003F06E5">
        <w:rPr>
          <w:rFonts w:cs="Arial"/>
          <w:sz w:val="20"/>
        </w:rPr>
        <w:t xml:space="preserve"> V.9 to develop a correction factor to adjust the mercury monitoring data to total mercury. </w:t>
      </w:r>
      <w:r w:rsidRPr="003F06E5">
        <w:rPr>
          <w:sz w:val="20"/>
        </w:rPr>
        <w:t>B</w:t>
      </w:r>
      <w:r w:rsidRPr="003F06E5">
        <w:rPr>
          <w:rFonts w:cs="Arial"/>
          <w:sz w:val="20"/>
        </w:rPr>
        <w:t>ased on the available testing and monitoring data, t</w:t>
      </w:r>
      <w:r w:rsidRPr="003F06E5">
        <w:rPr>
          <w:sz w:val="20"/>
        </w:rPr>
        <w:t>he correction factor may be adjusted upon review and approval of the AQD District Supervisor.</w:t>
      </w:r>
      <w:r w:rsidRPr="003F06E5">
        <w:rPr>
          <w:sz w:val="20"/>
          <w:vertAlign w:val="superscript"/>
        </w:rPr>
        <w:t>1</w:t>
      </w:r>
      <w:r w:rsidRPr="003F06E5">
        <w:rPr>
          <w:b/>
          <w:sz w:val="20"/>
        </w:rPr>
        <w:t xml:space="preserve"> </w:t>
      </w:r>
      <w:r w:rsidR="000A15A2">
        <w:rPr>
          <w:b/>
          <w:sz w:val="20"/>
        </w:rPr>
        <w:t xml:space="preserve"> </w:t>
      </w:r>
      <w:r w:rsidRPr="003F06E5">
        <w:rPr>
          <w:rFonts w:cs="Arial"/>
          <w:b/>
          <w:sz w:val="20"/>
        </w:rPr>
        <w:t>(R 336.1224, R 336.1228, R 336.1229(2)(b))</w:t>
      </w:r>
      <w:r w:rsidRPr="003F06E5">
        <w:rPr>
          <w:rFonts w:cs="Arial"/>
          <w:sz w:val="20"/>
        </w:rPr>
        <w:t xml:space="preserve">  </w:t>
      </w:r>
    </w:p>
    <w:p w14:paraId="366A4A8F" w14:textId="77777777" w:rsidR="00B14741" w:rsidRPr="003F06E5" w:rsidRDefault="00B14741" w:rsidP="00272FDD">
      <w:pPr>
        <w:tabs>
          <w:tab w:val="num" w:pos="360"/>
        </w:tabs>
        <w:jc w:val="both"/>
        <w:rPr>
          <w:rFonts w:cs="Arial"/>
          <w:sz w:val="20"/>
        </w:rPr>
      </w:pPr>
    </w:p>
    <w:p w14:paraId="26BB1183" w14:textId="77777777" w:rsidR="00B14741" w:rsidRPr="003F06E5" w:rsidRDefault="00B14741" w:rsidP="005E1513">
      <w:pPr>
        <w:numPr>
          <w:ilvl w:val="0"/>
          <w:numId w:val="71"/>
        </w:numPr>
        <w:tabs>
          <w:tab w:val="clear" w:pos="720"/>
          <w:tab w:val="num" w:pos="360"/>
        </w:tabs>
        <w:spacing w:after="120"/>
        <w:jc w:val="both"/>
        <w:rPr>
          <w:rFonts w:cs="Arial"/>
          <w:sz w:val="20"/>
        </w:rPr>
      </w:pPr>
      <w:r w:rsidRPr="003F06E5">
        <w:rPr>
          <w:rFonts w:cs="Arial"/>
          <w:sz w:val="20"/>
        </w:rPr>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719BA5F4" w14:textId="77777777" w:rsidR="00B14741" w:rsidRPr="003F06E5" w:rsidRDefault="00B14741" w:rsidP="005E1513">
      <w:pPr>
        <w:numPr>
          <w:ilvl w:val="0"/>
          <w:numId w:val="57"/>
        </w:numPr>
        <w:spacing w:after="120"/>
        <w:jc w:val="both"/>
        <w:rPr>
          <w:rFonts w:cs="Arial"/>
          <w:sz w:val="20"/>
        </w:rPr>
      </w:pPr>
      <w:r w:rsidRPr="003F06E5">
        <w:rPr>
          <w:rFonts w:cs="Arial"/>
          <w:sz w:val="20"/>
        </w:rPr>
        <w:t>Compliance tests and any testing required under the special conditions of this permit;</w:t>
      </w:r>
    </w:p>
    <w:p w14:paraId="7B3A79E6" w14:textId="77777777" w:rsidR="00B14741" w:rsidRPr="003F06E5" w:rsidRDefault="00B14741" w:rsidP="005E1513">
      <w:pPr>
        <w:numPr>
          <w:ilvl w:val="0"/>
          <w:numId w:val="57"/>
        </w:numPr>
        <w:spacing w:after="120"/>
        <w:jc w:val="both"/>
        <w:rPr>
          <w:rFonts w:cs="Arial"/>
          <w:sz w:val="20"/>
        </w:rPr>
      </w:pPr>
      <w:r w:rsidRPr="003F06E5">
        <w:rPr>
          <w:rFonts w:cs="Arial"/>
          <w:sz w:val="20"/>
        </w:rPr>
        <w:t>Monitoring data;</w:t>
      </w:r>
    </w:p>
    <w:p w14:paraId="0D635AED" w14:textId="77777777" w:rsidR="00B14741" w:rsidRPr="003F06E5" w:rsidRDefault="00B14741" w:rsidP="005E1513">
      <w:pPr>
        <w:numPr>
          <w:ilvl w:val="0"/>
          <w:numId w:val="57"/>
        </w:numPr>
        <w:spacing w:after="120"/>
        <w:jc w:val="both"/>
        <w:rPr>
          <w:rFonts w:cs="Arial"/>
          <w:sz w:val="20"/>
        </w:rPr>
      </w:pPr>
      <w:r w:rsidRPr="003F06E5">
        <w:rPr>
          <w:rFonts w:cs="Arial"/>
          <w:sz w:val="20"/>
        </w:rPr>
        <w:t xml:space="preserve">Heat input calculations required to show compliance with </w:t>
      </w:r>
      <w:r w:rsidR="00BA7342">
        <w:rPr>
          <w:rFonts w:cs="Arial"/>
          <w:sz w:val="20"/>
        </w:rPr>
        <w:t>SC</w:t>
      </w:r>
      <w:r w:rsidRPr="003F06E5">
        <w:rPr>
          <w:rFonts w:cs="Arial"/>
          <w:sz w:val="20"/>
        </w:rPr>
        <w:t xml:space="preserve"> IV.1;</w:t>
      </w:r>
    </w:p>
    <w:p w14:paraId="37A3FF01" w14:textId="77777777" w:rsidR="00B14741" w:rsidRPr="003F06E5" w:rsidRDefault="00B14741" w:rsidP="005E1513">
      <w:pPr>
        <w:numPr>
          <w:ilvl w:val="0"/>
          <w:numId w:val="57"/>
        </w:numPr>
        <w:spacing w:after="120"/>
        <w:jc w:val="both"/>
        <w:rPr>
          <w:rFonts w:cs="Arial"/>
          <w:sz w:val="20"/>
        </w:rPr>
      </w:pPr>
      <w:r w:rsidRPr="003F06E5">
        <w:rPr>
          <w:sz w:val="20"/>
        </w:rPr>
        <w:t xml:space="preserve">Identification, type and the amounts of all fuels combusted in </w:t>
      </w:r>
      <w:r>
        <w:rPr>
          <w:rFonts w:cs="Arial"/>
          <w:sz w:val="20"/>
        </w:rPr>
        <w:t>EU-UNIT2</w:t>
      </w:r>
      <w:r w:rsidRPr="003F06E5">
        <w:rPr>
          <w:rFonts w:cs="Arial"/>
          <w:sz w:val="20"/>
        </w:rPr>
        <w:t xml:space="preserve"> on a calendar month basis;</w:t>
      </w:r>
    </w:p>
    <w:p w14:paraId="297A9917" w14:textId="77777777" w:rsidR="00B14741" w:rsidRPr="003F06E5" w:rsidRDefault="00B14741" w:rsidP="005E1513">
      <w:pPr>
        <w:numPr>
          <w:ilvl w:val="0"/>
          <w:numId w:val="57"/>
        </w:numPr>
        <w:spacing w:after="120"/>
        <w:jc w:val="both"/>
        <w:rPr>
          <w:rFonts w:cs="Arial"/>
          <w:sz w:val="20"/>
        </w:rPr>
      </w:pPr>
      <w:r w:rsidRPr="003F06E5">
        <w:rPr>
          <w:rFonts w:cs="Arial"/>
          <w:sz w:val="20"/>
        </w:rPr>
        <w:t>Total gigawatt-hours of energy produced on a monthly basis;</w:t>
      </w:r>
    </w:p>
    <w:p w14:paraId="5F4FC505" w14:textId="77777777" w:rsidR="00B14741" w:rsidRPr="003F06E5" w:rsidRDefault="00B14741" w:rsidP="005E1513">
      <w:pPr>
        <w:numPr>
          <w:ilvl w:val="0"/>
          <w:numId w:val="57"/>
        </w:numPr>
        <w:spacing w:after="120"/>
        <w:jc w:val="both"/>
        <w:rPr>
          <w:rFonts w:cs="Arial"/>
          <w:sz w:val="20"/>
        </w:rPr>
      </w:pPr>
      <w:r w:rsidRPr="003F06E5">
        <w:rPr>
          <w:rFonts w:cs="Arial"/>
          <w:sz w:val="20"/>
        </w:rPr>
        <w:t xml:space="preserve">Records of the duration of all times </w:t>
      </w:r>
      <w:r>
        <w:rPr>
          <w:rFonts w:cs="Arial"/>
          <w:sz w:val="20"/>
        </w:rPr>
        <w:t>EU-UNIT2</w:t>
      </w:r>
      <w:r w:rsidRPr="003F06E5">
        <w:rPr>
          <w:rFonts w:cs="Arial"/>
          <w:sz w:val="20"/>
        </w:rPr>
        <w:t xml:space="preserve"> is operated under start-up or shutdown conditions as defined in </w:t>
      </w:r>
      <w:r w:rsidR="00BA7342">
        <w:rPr>
          <w:rFonts w:cs="Arial"/>
          <w:sz w:val="20"/>
        </w:rPr>
        <w:t>SC</w:t>
      </w:r>
      <w:r w:rsidRPr="003F06E5">
        <w:rPr>
          <w:rFonts w:cs="Arial"/>
          <w:sz w:val="20"/>
        </w:rPr>
        <w:t xml:space="preserve"> III.2;</w:t>
      </w:r>
    </w:p>
    <w:p w14:paraId="12463D77" w14:textId="77777777" w:rsidR="00B14741" w:rsidRPr="003F06E5" w:rsidRDefault="00B14741" w:rsidP="005E1513">
      <w:pPr>
        <w:numPr>
          <w:ilvl w:val="0"/>
          <w:numId w:val="57"/>
        </w:numPr>
        <w:spacing w:after="120"/>
        <w:jc w:val="both"/>
        <w:rPr>
          <w:rFonts w:cs="Arial"/>
          <w:sz w:val="20"/>
        </w:rPr>
      </w:pPr>
      <w:r w:rsidRPr="003F06E5">
        <w:rPr>
          <w:rFonts w:cs="Arial"/>
          <w:sz w:val="20"/>
        </w:rPr>
        <w:t>All calculations necessary to show compliance with the limits contained in this permit.</w:t>
      </w:r>
    </w:p>
    <w:p w14:paraId="2BB0C03E" w14:textId="77777777" w:rsidR="00B14741" w:rsidRDefault="00B14741" w:rsidP="00913EF0">
      <w:pPr>
        <w:autoSpaceDE w:val="0"/>
        <w:autoSpaceDN w:val="0"/>
        <w:adjustRightInd w:val="0"/>
        <w:jc w:val="both"/>
        <w:rPr>
          <w:rFonts w:cs="Arial"/>
          <w:b/>
          <w:bCs/>
          <w:sz w:val="20"/>
        </w:rPr>
      </w:pPr>
      <w:r w:rsidRPr="003F06E5">
        <w:rPr>
          <w:rFonts w:cs="Arial"/>
          <w:sz w:val="20"/>
        </w:rPr>
        <w:t xml:space="preserve">All of the above information shall be stored in a format acceptable to the Air Quality Division and </w:t>
      </w:r>
      <w:r>
        <w:rPr>
          <w:rFonts w:cs="Arial"/>
          <w:sz w:val="20"/>
        </w:rPr>
        <w:t>made available to the Department upon request</w:t>
      </w:r>
      <w:r w:rsidRPr="003F06E5">
        <w:rPr>
          <w:rFonts w:cs="Arial"/>
          <w:sz w:val="20"/>
        </w:rPr>
        <w:t>.</w:t>
      </w:r>
      <w:r>
        <w:rPr>
          <w:rFonts w:cs="Arial"/>
          <w:sz w:val="20"/>
          <w:vertAlign w:val="superscript"/>
        </w:rPr>
        <w:t>2</w:t>
      </w:r>
      <w:r w:rsidRPr="003F06E5">
        <w:rPr>
          <w:rFonts w:cs="Arial"/>
          <w:sz w:val="20"/>
        </w:rPr>
        <w:t xml:space="preserve"> </w:t>
      </w:r>
      <w:r w:rsidRPr="003F06E5">
        <w:rPr>
          <w:rFonts w:cs="Arial"/>
          <w:b/>
          <w:bCs/>
          <w:sz w:val="20"/>
        </w:rPr>
        <w:t xml:space="preserve">(R 336.1205(1)(a), R 336.1224, R 336.1225, R 336.1228, R 336.1229(2)(b), </w:t>
      </w:r>
      <w:r w:rsidRPr="003F06E5">
        <w:rPr>
          <w:rFonts w:cs="Arial"/>
          <w:b/>
          <w:bCs/>
          <w:sz w:val="20"/>
        </w:rPr>
        <w:lastRenderedPageBreak/>
        <w:t>R 336.1301, R 336.1331, R 336.1401, R 336.1702(a), R 336.1901,</w:t>
      </w:r>
      <w:r w:rsidRPr="003F06E5">
        <w:rPr>
          <w:rFonts w:cs="Arial"/>
          <w:b/>
          <w:sz w:val="20"/>
        </w:rPr>
        <w:t xml:space="preserve"> R 336.1912, </w:t>
      </w:r>
      <w:r w:rsidRPr="003F06E5">
        <w:rPr>
          <w:rFonts w:cs="Arial"/>
          <w:b/>
          <w:bCs/>
          <w:sz w:val="20"/>
        </w:rPr>
        <w:t>R 336.2802(4), R 336.2803, R 336.2804, R 336.2810, 40 CFR</w:t>
      </w:r>
      <w:r>
        <w:rPr>
          <w:rFonts w:cs="Arial"/>
          <w:b/>
          <w:bCs/>
          <w:sz w:val="20"/>
        </w:rPr>
        <w:t xml:space="preserve"> 52.21(c), (d), and (j)</w:t>
      </w:r>
      <w:r w:rsidRPr="003F06E5">
        <w:rPr>
          <w:rFonts w:cs="Arial"/>
          <w:b/>
          <w:bCs/>
          <w:sz w:val="20"/>
        </w:rPr>
        <w:t>)</w:t>
      </w:r>
    </w:p>
    <w:p w14:paraId="36CBE556" w14:textId="77777777" w:rsidR="00473EFB" w:rsidRPr="00FE0AD0" w:rsidRDefault="00473EFB" w:rsidP="00913EF0">
      <w:pPr>
        <w:jc w:val="both"/>
        <w:rPr>
          <w:sz w:val="20"/>
        </w:rPr>
      </w:pPr>
    </w:p>
    <w:p w14:paraId="4729F3C7" w14:textId="77777777" w:rsidR="00473EFB" w:rsidRDefault="00473EFB" w:rsidP="00913EF0">
      <w:pPr>
        <w:jc w:val="both"/>
        <w:rPr>
          <w:b/>
          <w:color w:val="FF0000"/>
          <w:sz w:val="20"/>
        </w:rPr>
      </w:pPr>
      <w:r w:rsidRPr="00FE0AD0">
        <w:rPr>
          <w:b/>
          <w:sz w:val="20"/>
        </w:rPr>
        <w:t>See Appendi</w:t>
      </w:r>
      <w:r w:rsidR="000A15A2">
        <w:rPr>
          <w:b/>
          <w:sz w:val="20"/>
        </w:rPr>
        <w:t>x</w:t>
      </w:r>
      <w:r w:rsidRPr="00FE0AD0">
        <w:rPr>
          <w:b/>
          <w:sz w:val="20"/>
        </w:rPr>
        <w:t xml:space="preserve"> </w:t>
      </w:r>
      <w:r w:rsidR="00BC6BCD">
        <w:rPr>
          <w:b/>
          <w:sz w:val="20"/>
        </w:rPr>
        <w:t>3</w:t>
      </w:r>
      <w:r w:rsidR="000A15A2">
        <w:rPr>
          <w:b/>
          <w:sz w:val="20"/>
        </w:rPr>
        <w:t>-1</w:t>
      </w:r>
    </w:p>
    <w:p w14:paraId="2F79E379" w14:textId="601BC0A8" w:rsidR="00473EFB" w:rsidRDefault="00473EFB" w:rsidP="00913EF0">
      <w:pPr>
        <w:jc w:val="both"/>
        <w:rPr>
          <w:sz w:val="20"/>
        </w:rPr>
      </w:pPr>
    </w:p>
    <w:p w14:paraId="23BAD123" w14:textId="50F5F8F7" w:rsidR="005526D5" w:rsidRDefault="005526D5" w:rsidP="00913EF0">
      <w:pPr>
        <w:jc w:val="both"/>
        <w:rPr>
          <w:sz w:val="20"/>
        </w:rPr>
      </w:pPr>
    </w:p>
    <w:p w14:paraId="075CFFFD" w14:textId="15D541BD" w:rsidR="005526D5" w:rsidRDefault="005526D5" w:rsidP="00913EF0">
      <w:pPr>
        <w:jc w:val="both"/>
        <w:rPr>
          <w:sz w:val="20"/>
        </w:rPr>
      </w:pPr>
    </w:p>
    <w:p w14:paraId="3147A54F" w14:textId="249DA3A3" w:rsidR="005526D5" w:rsidRDefault="005526D5" w:rsidP="00913EF0">
      <w:pPr>
        <w:jc w:val="both"/>
        <w:rPr>
          <w:sz w:val="20"/>
        </w:rPr>
      </w:pPr>
    </w:p>
    <w:p w14:paraId="4E9B792F" w14:textId="3D84D92A" w:rsidR="005526D5" w:rsidRDefault="005526D5" w:rsidP="00913EF0">
      <w:pPr>
        <w:jc w:val="both"/>
        <w:rPr>
          <w:sz w:val="20"/>
        </w:rPr>
      </w:pPr>
    </w:p>
    <w:p w14:paraId="2C8BF8F9" w14:textId="77777777" w:rsidR="005526D5" w:rsidRPr="00047D6A" w:rsidRDefault="005526D5" w:rsidP="00913EF0">
      <w:pPr>
        <w:jc w:val="both"/>
        <w:rPr>
          <w:sz w:val="20"/>
        </w:rPr>
      </w:pPr>
    </w:p>
    <w:p w14:paraId="72186C0D" w14:textId="77777777" w:rsidR="00473EFB" w:rsidRPr="00F01FE1" w:rsidRDefault="00473EFB" w:rsidP="00913EF0">
      <w:pPr>
        <w:jc w:val="both"/>
        <w:rPr>
          <w:b/>
          <w:sz w:val="20"/>
          <w:u w:val="single"/>
        </w:rPr>
      </w:pPr>
      <w:r>
        <w:rPr>
          <w:b/>
        </w:rPr>
        <w:t xml:space="preserve">VII.  </w:t>
      </w:r>
      <w:r>
        <w:rPr>
          <w:b/>
          <w:u w:val="single"/>
        </w:rPr>
        <w:t>REPORTING</w:t>
      </w:r>
    </w:p>
    <w:p w14:paraId="2DF6196C" w14:textId="77777777" w:rsidR="00473EFB" w:rsidRPr="00047D6A" w:rsidRDefault="00473EFB" w:rsidP="00913EF0">
      <w:pPr>
        <w:jc w:val="both"/>
        <w:rPr>
          <w:sz w:val="20"/>
        </w:rPr>
      </w:pPr>
    </w:p>
    <w:p w14:paraId="553A10E3" w14:textId="77777777" w:rsidR="00473EFB" w:rsidRDefault="00473EFB" w:rsidP="001C58AC">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2FA6A756" w14:textId="77777777" w:rsidR="00473EFB" w:rsidRPr="00984760" w:rsidRDefault="00473EFB" w:rsidP="001C58AC">
      <w:pPr>
        <w:ind w:left="360" w:hanging="360"/>
        <w:jc w:val="both"/>
        <w:rPr>
          <w:sz w:val="20"/>
        </w:rPr>
      </w:pPr>
    </w:p>
    <w:p w14:paraId="276E6409" w14:textId="77777777" w:rsidR="00473EFB" w:rsidRDefault="00473EFB" w:rsidP="001C58AC">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51008649" w14:textId="77777777" w:rsidR="00473EFB" w:rsidRPr="00984760" w:rsidRDefault="00473EFB" w:rsidP="001C58AC">
      <w:pPr>
        <w:ind w:left="360" w:hanging="360"/>
        <w:jc w:val="both"/>
        <w:rPr>
          <w:sz w:val="20"/>
        </w:rPr>
      </w:pPr>
    </w:p>
    <w:p w14:paraId="1C2C7045" w14:textId="77777777" w:rsidR="00473EFB" w:rsidRDefault="00473EFB" w:rsidP="001C58AC">
      <w:pPr>
        <w:ind w:left="360" w:hanging="360"/>
        <w:jc w:val="both"/>
        <w:rPr>
          <w:b/>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6FDBC10F" w14:textId="77777777" w:rsidR="00B14741" w:rsidRDefault="00B14741" w:rsidP="001C58AC">
      <w:pPr>
        <w:ind w:left="360" w:hanging="360"/>
        <w:jc w:val="both"/>
        <w:rPr>
          <w:sz w:val="20"/>
        </w:rPr>
      </w:pPr>
    </w:p>
    <w:p w14:paraId="5C8A4CEA" w14:textId="4A4CAFE4" w:rsidR="00B14741" w:rsidRPr="003F06E5" w:rsidRDefault="00B14741" w:rsidP="001C58AC">
      <w:pPr>
        <w:spacing w:after="120"/>
        <w:ind w:left="360" w:hanging="360"/>
        <w:jc w:val="both"/>
        <w:rPr>
          <w:rFonts w:cs="Arial"/>
          <w:sz w:val="20"/>
        </w:rPr>
      </w:pPr>
      <w:r>
        <w:rPr>
          <w:rFonts w:cs="Arial"/>
          <w:sz w:val="20"/>
        </w:rPr>
        <w:t>4</w:t>
      </w:r>
      <w:r w:rsidRPr="003F06E5">
        <w:rPr>
          <w:rFonts w:cs="Arial"/>
          <w:sz w:val="20"/>
        </w:rPr>
        <w:t xml:space="preserve">. </w:t>
      </w:r>
      <w:r w:rsidRPr="003F06E5">
        <w:rPr>
          <w:rFonts w:cs="Arial"/>
          <w:sz w:val="20"/>
        </w:rPr>
        <w:tab/>
        <w:t>The permittee shall submit an excess emission report (EER) and summary report in an acceptable format to the AQD District Supervisor and the TPU Supervisor within 30 days following the end of each calendar quarter as specified in 40 CFR 60.7(c) and (d).  The Summary Report shall follow the format of Figure 1 in 40 CFR 60.7(d).  The EER shall include the following information:</w:t>
      </w:r>
      <w:r w:rsidR="00C9237B">
        <w:rPr>
          <w:rFonts w:cs="Arial"/>
          <w:sz w:val="20"/>
          <w:vertAlign w:val="superscript"/>
        </w:rPr>
        <w:t>2</w:t>
      </w:r>
      <w:r w:rsidR="00AC3857">
        <w:rPr>
          <w:rFonts w:cs="Arial"/>
          <w:sz w:val="20"/>
        </w:rPr>
        <w:t xml:space="preserve">  </w:t>
      </w:r>
      <w:r w:rsidR="00AC3857" w:rsidRPr="003F06E5">
        <w:rPr>
          <w:rFonts w:cs="Arial"/>
          <w:b/>
          <w:sz w:val="20"/>
        </w:rPr>
        <w:t>(</w:t>
      </w:r>
      <w:r w:rsidR="00AC3857" w:rsidRPr="003F06E5">
        <w:rPr>
          <w:rFonts w:cs="Arial"/>
          <w:b/>
          <w:bCs/>
          <w:sz w:val="20"/>
        </w:rPr>
        <w:t xml:space="preserve">R 336.1205, R 336.1224, R 336.1228, R 336.1229(2)(b), R 336.2803, R 336.2804, R 336.2810, </w:t>
      </w:r>
      <w:r w:rsidR="00AC3857" w:rsidRPr="003F06E5">
        <w:rPr>
          <w:b/>
          <w:sz w:val="20"/>
        </w:rPr>
        <w:t xml:space="preserve">R 336.2902(2)(c), </w:t>
      </w:r>
      <w:r w:rsidR="00F119DA">
        <w:rPr>
          <w:b/>
          <w:sz w:val="20"/>
        </w:rPr>
        <w:t>40 CFR Part 51, Appendix S</w:t>
      </w:r>
      <w:r w:rsidR="00AC3857" w:rsidRPr="003F06E5">
        <w:rPr>
          <w:b/>
          <w:sz w:val="20"/>
        </w:rPr>
        <w:t>,</w:t>
      </w:r>
      <w:r w:rsidR="00AC3857" w:rsidRPr="003F06E5">
        <w:rPr>
          <w:sz w:val="20"/>
        </w:rPr>
        <w:t xml:space="preserve"> </w:t>
      </w:r>
      <w:r w:rsidR="00AC3857" w:rsidRPr="003F06E5">
        <w:rPr>
          <w:rFonts w:cs="Arial"/>
          <w:b/>
          <w:bCs/>
          <w:sz w:val="20"/>
        </w:rPr>
        <w:t>40</w:t>
      </w:r>
      <w:r w:rsidR="00CB46CB">
        <w:rPr>
          <w:rFonts w:cs="Arial"/>
          <w:b/>
          <w:bCs/>
          <w:sz w:val="20"/>
        </w:rPr>
        <w:t> </w:t>
      </w:r>
      <w:r w:rsidR="00AC3857" w:rsidRPr="003F06E5">
        <w:rPr>
          <w:rFonts w:cs="Arial"/>
          <w:b/>
          <w:bCs/>
          <w:sz w:val="20"/>
        </w:rPr>
        <w:t xml:space="preserve">CFR 52.21(c), (d), and (j), </w:t>
      </w:r>
      <w:r w:rsidR="00AC3857" w:rsidRPr="003F06E5">
        <w:rPr>
          <w:rFonts w:cs="Arial"/>
          <w:b/>
          <w:sz w:val="20"/>
        </w:rPr>
        <w:t>40 CFR 60.7(c) and (d))</w:t>
      </w:r>
    </w:p>
    <w:p w14:paraId="40B59F93" w14:textId="77777777" w:rsidR="00B14741" w:rsidRPr="003F06E5" w:rsidRDefault="00B14741" w:rsidP="001C58AC">
      <w:pPr>
        <w:spacing w:after="120"/>
        <w:ind w:left="720" w:hanging="360"/>
        <w:jc w:val="both"/>
        <w:rPr>
          <w:rFonts w:cs="Arial"/>
          <w:sz w:val="20"/>
        </w:rPr>
      </w:pPr>
      <w:r w:rsidRPr="003F06E5">
        <w:rPr>
          <w:rFonts w:cs="Arial"/>
          <w:sz w:val="20"/>
        </w:rPr>
        <w:t>a.</w:t>
      </w:r>
      <w:r w:rsidRPr="003F06E5">
        <w:rPr>
          <w:rFonts w:cs="Arial"/>
          <w:sz w:val="20"/>
        </w:rPr>
        <w:tab/>
        <w:t xml:space="preserve">A report of each exceedance above the limits specified in the emission limits of this permit.  This includes the date, time, magnitude, cause and corrective actions of all occurrences during the reporting period. </w:t>
      </w:r>
    </w:p>
    <w:p w14:paraId="12B799D4" w14:textId="77777777" w:rsidR="00B14741" w:rsidRPr="003F06E5" w:rsidRDefault="00B14741" w:rsidP="001C58AC">
      <w:pPr>
        <w:spacing w:after="120"/>
        <w:ind w:left="720" w:hanging="360"/>
        <w:jc w:val="both"/>
        <w:rPr>
          <w:rFonts w:cs="Arial"/>
          <w:sz w:val="20"/>
        </w:rPr>
      </w:pPr>
      <w:r w:rsidRPr="003F06E5">
        <w:rPr>
          <w:rFonts w:cs="Arial"/>
          <w:sz w:val="20"/>
        </w:rPr>
        <w:t>b.</w:t>
      </w:r>
      <w:r w:rsidRPr="003F06E5">
        <w:rPr>
          <w:rFonts w:cs="Arial"/>
          <w:sz w:val="20"/>
        </w:rPr>
        <w:tab/>
        <w:t>A report of all periods of the Continuous Emission Monitoring and Continuous Emission Rate Monitoring System (CEMS/CERMS), and if applicable Predictive Emission Monitoring System (PEMS), downtime and corrective action.</w:t>
      </w:r>
    </w:p>
    <w:p w14:paraId="2895222C" w14:textId="77777777" w:rsidR="00B14741" w:rsidRPr="003F06E5" w:rsidRDefault="00B14741" w:rsidP="001C58AC">
      <w:pPr>
        <w:spacing w:after="120"/>
        <w:ind w:left="720" w:hanging="360"/>
        <w:jc w:val="both"/>
        <w:rPr>
          <w:rFonts w:cs="Arial"/>
          <w:sz w:val="20"/>
        </w:rPr>
      </w:pPr>
      <w:r w:rsidRPr="003F06E5">
        <w:rPr>
          <w:rFonts w:cs="Arial"/>
          <w:sz w:val="20"/>
        </w:rPr>
        <w:t>c.</w:t>
      </w:r>
      <w:r w:rsidRPr="003F06E5">
        <w:rPr>
          <w:rFonts w:cs="Arial"/>
          <w:sz w:val="20"/>
        </w:rPr>
        <w:tab/>
        <w:t>A report of the total operating time of the boiler during the reporting period.</w:t>
      </w:r>
    </w:p>
    <w:p w14:paraId="7C4CC8BF" w14:textId="77777777" w:rsidR="00B14741" w:rsidRPr="003F06E5" w:rsidRDefault="00B14741" w:rsidP="001C58AC">
      <w:pPr>
        <w:spacing w:after="120"/>
        <w:ind w:left="720" w:hanging="360"/>
        <w:jc w:val="both"/>
        <w:rPr>
          <w:rFonts w:cs="Arial"/>
          <w:sz w:val="20"/>
        </w:rPr>
      </w:pPr>
      <w:r w:rsidRPr="003F06E5">
        <w:rPr>
          <w:rFonts w:cs="Arial"/>
          <w:sz w:val="20"/>
        </w:rPr>
        <w:t>d.</w:t>
      </w:r>
      <w:r w:rsidRPr="003F06E5">
        <w:rPr>
          <w:rFonts w:cs="Arial"/>
          <w:sz w:val="20"/>
        </w:rPr>
        <w:tab/>
        <w:t>A report of any periods that the CEMS/CERMS, and if applicable PEMS, exceed the instrument range.</w:t>
      </w:r>
    </w:p>
    <w:p w14:paraId="28BE54A1" w14:textId="1EB58D11" w:rsidR="00B14741" w:rsidRDefault="00B14741" w:rsidP="001C58AC">
      <w:pPr>
        <w:ind w:left="720" w:hanging="360"/>
        <w:jc w:val="both"/>
        <w:rPr>
          <w:rFonts w:cs="Arial"/>
          <w:sz w:val="20"/>
        </w:rPr>
      </w:pPr>
      <w:r w:rsidRPr="003F06E5">
        <w:rPr>
          <w:rFonts w:cs="Arial"/>
          <w:sz w:val="20"/>
        </w:rPr>
        <w:t>e.</w:t>
      </w:r>
      <w:r w:rsidRPr="003F06E5">
        <w:rPr>
          <w:rFonts w:cs="Arial"/>
          <w:sz w:val="20"/>
        </w:rPr>
        <w:tab/>
        <w:t>If no exceedances or CEMS/CERMS, and if applicable PEMS, downtime occurred during the reporting period, the permittee shall report that fact.</w:t>
      </w:r>
    </w:p>
    <w:p w14:paraId="35F178E1" w14:textId="45C8AF3F" w:rsidR="00FF17E1" w:rsidRDefault="00FF17E1" w:rsidP="001C58AC">
      <w:pPr>
        <w:ind w:left="720" w:hanging="360"/>
        <w:jc w:val="both"/>
        <w:rPr>
          <w:rFonts w:cs="Arial"/>
          <w:sz w:val="20"/>
        </w:rPr>
      </w:pPr>
    </w:p>
    <w:p w14:paraId="26FB98BA" w14:textId="761113E3" w:rsidR="00FF17E1" w:rsidRDefault="00FF17E1" w:rsidP="00BF2C79">
      <w:pPr>
        <w:numPr>
          <w:ilvl w:val="0"/>
          <w:numId w:val="179"/>
        </w:numPr>
        <w:jc w:val="both"/>
        <w:rPr>
          <w:rFonts w:cs="Arial"/>
          <w:b/>
          <w:sz w:val="20"/>
        </w:rPr>
      </w:pPr>
      <w:r w:rsidRPr="000356F1">
        <w:rPr>
          <w:rFonts w:cs="Arial"/>
          <w:sz w:val="20"/>
        </w:rPr>
        <w:t xml:space="preserve">The permittee shall submit any performance test reports </w:t>
      </w:r>
      <w:r w:rsidRPr="00816282">
        <w:rPr>
          <w:sz w:val="20"/>
        </w:rPr>
        <w:t xml:space="preserve">including RATA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sidRPr="00E40673">
        <w:rPr>
          <w:rFonts w:cs="Arial"/>
          <w:color w:val="000000"/>
          <w:sz w:val="20"/>
        </w:rPr>
        <w:t>.</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r>
        <w:rPr>
          <w:rFonts w:cs="Arial"/>
          <w:b/>
          <w:sz w:val="20"/>
        </w:rPr>
        <w:t xml:space="preserve">, </w:t>
      </w:r>
      <w:r w:rsidRPr="00816282">
        <w:rPr>
          <w:rFonts w:cs="Arial"/>
          <w:b/>
          <w:sz w:val="20"/>
        </w:rPr>
        <w:t>R 336.2156</w:t>
      </w:r>
      <w:r>
        <w:rPr>
          <w:rFonts w:cs="Arial"/>
          <w:b/>
          <w:sz w:val="20"/>
        </w:rPr>
        <w:t>(c)</w:t>
      </w:r>
      <w:r w:rsidRPr="000356F1">
        <w:rPr>
          <w:rFonts w:cs="Arial"/>
          <w:b/>
          <w:sz w:val="20"/>
        </w:rPr>
        <w:t>)</w:t>
      </w:r>
    </w:p>
    <w:p w14:paraId="2F71D2FD" w14:textId="77777777" w:rsidR="00216906" w:rsidRPr="00EF2787" w:rsidRDefault="00216906" w:rsidP="00216906">
      <w:pPr>
        <w:jc w:val="both"/>
        <w:rPr>
          <w:rFonts w:cs="Arial"/>
          <w:b/>
          <w:sz w:val="20"/>
        </w:rPr>
      </w:pPr>
    </w:p>
    <w:p w14:paraId="28C1671A" w14:textId="77777777" w:rsidR="00473EFB" w:rsidRPr="00FE0AD0" w:rsidRDefault="00473EFB" w:rsidP="00913EF0">
      <w:pPr>
        <w:ind w:right="72"/>
        <w:jc w:val="both"/>
        <w:rPr>
          <w:rFonts w:cs="Arial"/>
          <w:sz w:val="20"/>
        </w:rPr>
      </w:pPr>
    </w:p>
    <w:p w14:paraId="1E9D1648" w14:textId="77777777" w:rsidR="00473EFB" w:rsidRDefault="00473EFB" w:rsidP="00913EF0">
      <w:pPr>
        <w:jc w:val="both"/>
        <w:rPr>
          <w:rFonts w:cs="Arial"/>
          <w:b/>
          <w:sz w:val="20"/>
        </w:rPr>
      </w:pPr>
      <w:r w:rsidRPr="00FE0AD0">
        <w:rPr>
          <w:rFonts w:cs="Arial"/>
          <w:b/>
          <w:sz w:val="20"/>
        </w:rPr>
        <w:t>See Appendix 8</w:t>
      </w:r>
      <w:r w:rsidR="00AC3857">
        <w:rPr>
          <w:rFonts w:cs="Arial"/>
          <w:b/>
          <w:sz w:val="20"/>
        </w:rPr>
        <w:t>-1</w:t>
      </w:r>
    </w:p>
    <w:p w14:paraId="68CB3077" w14:textId="77777777" w:rsidR="00FF17E1" w:rsidRDefault="00FF17E1" w:rsidP="00FF17E1">
      <w:pPr>
        <w:rPr>
          <w:b/>
        </w:rPr>
      </w:pPr>
    </w:p>
    <w:p w14:paraId="49D6005D" w14:textId="77777777" w:rsidR="00FF17E1" w:rsidRDefault="00FF17E1" w:rsidP="00FF17E1">
      <w:pPr>
        <w:rPr>
          <w:b/>
        </w:rPr>
      </w:pPr>
    </w:p>
    <w:p w14:paraId="5D793462" w14:textId="7F826E7F" w:rsidR="00473EFB" w:rsidRDefault="00473EFB" w:rsidP="00FF17E1">
      <w:r>
        <w:rPr>
          <w:b/>
        </w:rPr>
        <w:t xml:space="preserve">VIII.  </w:t>
      </w:r>
      <w:r>
        <w:rPr>
          <w:b/>
          <w:u w:val="single"/>
        </w:rPr>
        <w:t>STACK/VENT RESTRICTION(S)</w:t>
      </w:r>
    </w:p>
    <w:p w14:paraId="0DDB70E4" w14:textId="77777777" w:rsidR="00473EFB" w:rsidRDefault="00473EFB" w:rsidP="00913EF0">
      <w:pPr>
        <w:jc w:val="both"/>
        <w:rPr>
          <w:sz w:val="20"/>
        </w:rPr>
      </w:pPr>
    </w:p>
    <w:p w14:paraId="368693C6" w14:textId="77777777" w:rsidR="00473EFB" w:rsidRPr="00FE0AD0" w:rsidRDefault="00473EFB" w:rsidP="00913EF0">
      <w:pPr>
        <w:jc w:val="both"/>
        <w:rPr>
          <w:sz w:val="20"/>
        </w:rPr>
      </w:pPr>
      <w:r w:rsidRPr="00FE0AD0">
        <w:rPr>
          <w:sz w:val="20"/>
        </w:rPr>
        <w:t>The exhaust gases from the stacks listed in the table below shall be discharged unobstructed vertically upwards to the ambient air unless otherwise noted:</w:t>
      </w:r>
    </w:p>
    <w:p w14:paraId="63DFEE91" w14:textId="77777777" w:rsidR="00473EFB" w:rsidRDefault="00473EFB"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473EFB" w14:paraId="2523D6AD" w14:textId="77777777" w:rsidTr="00913EF0">
        <w:trPr>
          <w:cantSplit/>
          <w:tblHeader/>
        </w:trPr>
        <w:tc>
          <w:tcPr>
            <w:tcW w:w="3510" w:type="dxa"/>
            <w:tcBorders>
              <w:bottom w:val="single" w:sz="4" w:space="0" w:color="auto"/>
            </w:tcBorders>
          </w:tcPr>
          <w:p w14:paraId="20D01023" w14:textId="77777777" w:rsidR="00473EFB" w:rsidRPr="00BD3DE3" w:rsidRDefault="00473EFB" w:rsidP="00473EFB">
            <w:pPr>
              <w:jc w:val="center"/>
              <w:rPr>
                <w:b/>
                <w:sz w:val="20"/>
              </w:rPr>
            </w:pPr>
            <w:r w:rsidRPr="00BD3DE3">
              <w:rPr>
                <w:b/>
                <w:sz w:val="20"/>
              </w:rPr>
              <w:lastRenderedPageBreak/>
              <w:t>Stack &amp; Vent ID</w:t>
            </w:r>
          </w:p>
        </w:tc>
        <w:tc>
          <w:tcPr>
            <w:tcW w:w="1710" w:type="dxa"/>
            <w:tcBorders>
              <w:bottom w:val="single" w:sz="4" w:space="0" w:color="auto"/>
            </w:tcBorders>
          </w:tcPr>
          <w:p w14:paraId="6907D1EC" w14:textId="77777777" w:rsidR="00473EFB" w:rsidRPr="00BD3DE3" w:rsidRDefault="00473EFB" w:rsidP="00473EFB">
            <w:pPr>
              <w:jc w:val="center"/>
              <w:rPr>
                <w:b/>
                <w:sz w:val="20"/>
              </w:rPr>
            </w:pPr>
            <w:r w:rsidRPr="00BD3DE3">
              <w:rPr>
                <w:b/>
                <w:sz w:val="20"/>
              </w:rPr>
              <w:t xml:space="preserve">Maximum </w:t>
            </w:r>
            <w:r>
              <w:rPr>
                <w:b/>
                <w:sz w:val="20"/>
              </w:rPr>
              <w:t>Exhaust Dimensions</w:t>
            </w:r>
          </w:p>
          <w:p w14:paraId="6C0D4850" w14:textId="77777777" w:rsidR="00473EFB" w:rsidRPr="00BD3DE3" w:rsidRDefault="00473EFB" w:rsidP="00473EFB">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549C0F63" w14:textId="77777777" w:rsidR="00473EFB" w:rsidRPr="00BD3DE3" w:rsidRDefault="00473EFB" w:rsidP="00473EFB">
            <w:pPr>
              <w:jc w:val="center"/>
              <w:rPr>
                <w:b/>
                <w:sz w:val="20"/>
              </w:rPr>
            </w:pPr>
            <w:r w:rsidRPr="00BD3DE3">
              <w:rPr>
                <w:b/>
                <w:sz w:val="20"/>
              </w:rPr>
              <w:t>M</w:t>
            </w:r>
            <w:r>
              <w:rPr>
                <w:b/>
                <w:sz w:val="20"/>
              </w:rPr>
              <w:t>inimum Height Above Ground</w:t>
            </w:r>
          </w:p>
          <w:p w14:paraId="02071938" w14:textId="77777777" w:rsidR="00473EFB" w:rsidRPr="00BD3DE3" w:rsidRDefault="00473EFB" w:rsidP="00473EFB">
            <w:pPr>
              <w:jc w:val="center"/>
              <w:rPr>
                <w:b/>
                <w:sz w:val="20"/>
              </w:rPr>
            </w:pPr>
            <w:r w:rsidRPr="00BD3DE3">
              <w:rPr>
                <w:b/>
                <w:sz w:val="20"/>
              </w:rPr>
              <w:t>(feet)</w:t>
            </w:r>
          </w:p>
        </w:tc>
        <w:tc>
          <w:tcPr>
            <w:tcW w:w="3240" w:type="dxa"/>
            <w:tcBorders>
              <w:bottom w:val="single" w:sz="4" w:space="0" w:color="auto"/>
            </w:tcBorders>
          </w:tcPr>
          <w:p w14:paraId="655F1B0F" w14:textId="77777777" w:rsidR="00473EFB" w:rsidRPr="00BD3DE3" w:rsidRDefault="00473EFB" w:rsidP="00473EFB">
            <w:pPr>
              <w:jc w:val="center"/>
              <w:rPr>
                <w:b/>
                <w:sz w:val="20"/>
              </w:rPr>
            </w:pPr>
            <w:r w:rsidRPr="00BD3DE3">
              <w:rPr>
                <w:b/>
                <w:sz w:val="20"/>
              </w:rPr>
              <w:t>Underlying Applicable Requirements</w:t>
            </w:r>
          </w:p>
          <w:p w14:paraId="0C9E049E" w14:textId="77777777" w:rsidR="00473EFB" w:rsidRPr="00BD3DE3" w:rsidRDefault="00473EFB" w:rsidP="00473EFB">
            <w:pPr>
              <w:jc w:val="center"/>
              <w:rPr>
                <w:b/>
                <w:sz w:val="20"/>
              </w:rPr>
            </w:pPr>
          </w:p>
        </w:tc>
      </w:tr>
      <w:tr w:rsidR="00B14741" w14:paraId="7D2D8FEB" w14:textId="77777777" w:rsidTr="00CB46CB">
        <w:trPr>
          <w:cantSplit/>
        </w:trPr>
        <w:tc>
          <w:tcPr>
            <w:tcW w:w="3510" w:type="dxa"/>
            <w:tcBorders>
              <w:top w:val="single" w:sz="4" w:space="0" w:color="auto"/>
              <w:bottom w:val="single" w:sz="4" w:space="0" w:color="auto"/>
            </w:tcBorders>
          </w:tcPr>
          <w:p w14:paraId="6AEF63F1" w14:textId="77777777" w:rsidR="00B14741" w:rsidRPr="003F06E5" w:rsidRDefault="00B14741" w:rsidP="007F4D27">
            <w:pPr>
              <w:rPr>
                <w:sz w:val="20"/>
              </w:rPr>
            </w:pPr>
            <w:r w:rsidRPr="003F06E5">
              <w:rPr>
                <w:sz w:val="20"/>
              </w:rPr>
              <w:t>1. SV01</w:t>
            </w:r>
            <w:r>
              <w:rPr>
                <w:sz w:val="20"/>
              </w:rPr>
              <w:t>5</w:t>
            </w:r>
            <w:r w:rsidRPr="003F06E5">
              <w:rPr>
                <w:sz w:val="20"/>
              </w:rPr>
              <w:t>-00</w:t>
            </w:r>
            <w:r>
              <w:rPr>
                <w:sz w:val="20"/>
              </w:rPr>
              <w:t>2</w:t>
            </w:r>
          </w:p>
        </w:tc>
        <w:tc>
          <w:tcPr>
            <w:tcW w:w="1710" w:type="dxa"/>
            <w:tcBorders>
              <w:top w:val="single" w:sz="4" w:space="0" w:color="auto"/>
              <w:bottom w:val="single" w:sz="4" w:space="0" w:color="auto"/>
            </w:tcBorders>
          </w:tcPr>
          <w:p w14:paraId="7CD9FE1F" w14:textId="77777777" w:rsidR="00B14741" w:rsidRPr="00B14741" w:rsidRDefault="00B14741" w:rsidP="007F4D27">
            <w:pPr>
              <w:jc w:val="center"/>
              <w:rPr>
                <w:rFonts w:cs="Arial"/>
                <w:sz w:val="20"/>
              </w:rPr>
            </w:pPr>
            <w:r w:rsidRPr="003F06E5">
              <w:rPr>
                <w:sz w:val="20"/>
              </w:rPr>
              <w:t>336</w:t>
            </w:r>
            <w:r>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51F6E8EA" w14:textId="77777777" w:rsidR="00B14741" w:rsidRPr="00B14741" w:rsidRDefault="00B14741" w:rsidP="007F4D27">
            <w:pPr>
              <w:jc w:val="center"/>
              <w:rPr>
                <w:rFonts w:cs="Arial"/>
                <w:sz w:val="20"/>
              </w:rPr>
            </w:pPr>
            <w:r w:rsidRPr="003F06E5">
              <w:rPr>
                <w:sz w:val="20"/>
              </w:rPr>
              <w:t>579</w:t>
            </w:r>
            <w:r>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08524A61" w14:textId="77777777" w:rsidR="00B14741" w:rsidRPr="00AC3857" w:rsidRDefault="00B14741" w:rsidP="00B14741">
            <w:pPr>
              <w:jc w:val="center"/>
              <w:rPr>
                <w:rFonts w:cs="Arial"/>
                <w:b/>
                <w:sz w:val="20"/>
              </w:rPr>
            </w:pPr>
            <w:r w:rsidRPr="00AC3857">
              <w:rPr>
                <w:rFonts w:cs="Arial"/>
                <w:b/>
                <w:sz w:val="20"/>
              </w:rPr>
              <w:t>R 336.1225, R 336.1901, R 336.2803, R 336.2804,</w:t>
            </w:r>
          </w:p>
          <w:p w14:paraId="57FC17E5" w14:textId="77777777" w:rsidR="00B14741" w:rsidRPr="003F06E5" w:rsidRDefault="00B14741" w:rsidP="00B14741">
            <w:pPr>
              <w:jc w:val="center"/>
              <w:rPr>
                <w:sz w:val="20"/>
              </w:rPr>
            </w:pPr>
            <w:r w:rsidRPr="00AC3857">
              <w:rPr>
                <w:rFonts w:cs="Arial"/>
                <w:b/>
                <w:sz w:val="20"/>
              </w:rPr>
              <w:t>40 CFR 52.21 (c) and (d)</w:t>
            </w:r>
          </w:p>
        </w:tc>
      </w:tr>
    </w:tbl>
    <w:p w14:paraId="57F72182" w14:textId="10DB44B2" w:rsidR="00473EFB" w:rsidRDefault="00473EFB" w:rsidP="00913EF0">
      <w:pPr>
        <w:jc w:val="both"/>
        <w:rPr>
          <w:sz w:val="20"/>
        </w:rPr>
      </w:pPr>
    </w:p>
    <w:p w14:paraId="46E72B25" w14:textId="2D6EF30C" w:rsidR="005526D5" w:rsidRDefault="005526D5" w:rsidP="00913EF0">
      <w:pPr>
        <w:jc w:val="both"/>
        <w:rPr>
          <w:sz w:val="20"/>
        </w:rPr>
      </w:pPr>
    </w:p>
    <w:p w14:paraId="146EED93" w14:textId="7E9CEE8D" w:rsidR="005526D5" w:rsidRDefault="005526D5" w:rsidP="00913EF0">
      <w:pPr>
        <w:jc w:val="both"/>
        <w:rPr>
          <w:sz w:val="20"/>
        </w:rPr>
      </w:pPr>
    </w:p>
    <w:p w14:paraId="6578825E" w14:textId="5B2E46C2" w:rsidR="005526D5" w:rsidRDefault="005526D5" w:rsidP="00913EF0">
      <w:pPr>
        <w:jc w:val="both"/>
        <w:rPr>
          <w:sz w:val="20"/>
        </w:rPr>
      </w:pPr>
    </w:p>
    <w:p w14:paraId="195D6EEC" w14:textId="30752389" w:rsidR="005526D5" w:rsidRDefault="005526D5" w:rsidP="00913EF0">
      <w:pPr>
        <w:jc w:val="both"/>
        <w:rPr>
          <w:sz w:val="20"/>
        </w:rPr>
      </w:pPr>
    </w:p>
    <w:p w14:paraId="18E10368" w14:textId="77777777" w:rsidR="005526D5" w:rsidRPr="00FE0AD0" w:rsidRDefault="005526D5" w:rsidP="00913EF0">
      <w:pPr>
        <w:jc w:val="both"/>
        <w:rPr>
          <w:sz w:val="20"/>
        </w:rPr>
      </w:pPr>
    </w:p>
    <w:p w14:paraId="3ECD4ADF" w14:textId="77777777" w:rsidR="00473EFB" w:rsidRDefault="00473EFB" w:rsidP="00913EF0">
      <w:pPr>
        <w:jc w:val="both"/>
      </w:pPr>
      <w:r>
        <w:rPr>
          <w:b/>
        </w:rPr>
        <w:t xml:space="preserve">IX.  </w:t>
      </w:r>
      <w:r>
        <w:rPr>
          <w:b/>
          <w:u w:val="single"/>
        </w:rPr>
        <w:t>OTHER REQUIREMENT(S)</w:t>
      </w:r>
    </w:p>
    <w:p w14:paraId="64BE3443" w14:textId="77777777" w:rsidR="00473EFB" w:rsidRPr="00FE0AD0" w:rsidRDefault="00473EFB" w:rsidP="00913EF0">
      <w:pPr>
        <w:jc w:val="both"/>
        <w:rPr>
          <w:sz w:val="20"/>
        </w:rPr>
      </w:pPr>
    </w:p>
    <w:p w14:paraId="6FE7D3B7" w14:textId="633D89C2" w:rsidR="00A31237" w:rsidRPr="00CA78EE" w:rsidRDefault="00A31237" w:rsidP="00206159">
      <w:pPr>
        <w:pStyle w:val="ListParagraph"/>
        <w:numPr>
          <w:ilvl w:val="0"/>
          <w:numId w:val="44"/>
        </w:numPr>
        <w:tabs>
          <w:tab w:val="clear" w:pos="360"/>
          <w:tab w:val="num" w:pos="-360"/>
        </w:tabs>
        <w:jc w:val="both"/>
        <w:rPr>
          <w:rFonts w:cs="Arial"/>
          <w:sz w:val="20"/>
        </w:rPr>
      </w:pPr>
      <w:r w:rsidRPr="00CA78EE">
        <w:rPr>
          <w:rFonts w:cs="Arial"/>
          <w:sz w:val="20"/>
        </w:rPr>
        <w:t xml:space="preserve">The permittee shall comply with the acid rain permitting provisions of 40 CFR Part 72.1 to 72.94, as outlined in a complete Phase II, Acid Rain Permit issued by the AQD.  Phase II, Acid Rain Permit No. </w:t>
      </w:r>
      <w:r>
        <w:rPr>
          <w:rFonts w:cs="Arial"/>
          <w:sz w:val="20"/>
        </w:rPr>
        <w:t>MI-AR-1733-20</w:t>
      </w:r>
      <w:r w:rsidR="009155F1">
        <w:rPr>
          <w:rFonts w:cs="Arial"/>
          <w:sz w:val="20"/>
        </w:rPr>
        <w:t>19</w:t>
      </w:r>
      <w:r w:rsidRPr="00CA78EE">
        <w:rPr>
          <w:rFonts w:cs="Arial"/>
          <w:color w:val="FF0000"/>
          <w:sz w:val="20"/>
        </w:rPr>
        <w:t xml:space="preserve"> </w:t>
      </w:r>
      <w:r w:rsidRPr="00CA78EE">
        <w:rPr>
          <w:rFonts w:cs="Arial"/>
          <w:sz w:val="20"/>
        </w:rPr>
        <w:t xml:space="preserve">is hereby incorporated into this ROP as </w:t>
      </w:r>
      <w:r w:rsidR="00F23CC4">
        <w:rPr>
          <w:rFonts w:cs="Arial"/>
          <w:sz w:val="20"/>
        </w:rPr>
        <w:t>Appendix 9</w:t>
      </w:r>
      <w:r w:rsidR="00AC3857">
        <w:rPr>
          <w:rFonts w:cs="Arial"/>
          <w:sz w:val="20"/>
        </w:rPr>
        <w:t>-1</w:t>
      </w:r>
      <w:r w:rsidRPr="00CA78EE">
        <w:rPr>
          <w:rFonts w:cs="Arial"/>
          <w:sz w:val="20"/>
        </w:rPr>
        <w:t xml:space="preserve">.  </w:t>
      </w:r>
      <w:r w:rsidRPr="00CA78EE">
        <w:rPr>
          <w:rFonts w:cs="Arial"/>
          <w:b/>
          <w:sz w:val="20"/>
        </w:rPr>
        <w:t>(R 336.</w:t>
      </w:r>
      <w:r w:rsidR="00266E3A">
        <w:rPr>
          <w:rFonts w:cs="Arial"/>
          <w:b/>
          <w:sz w:val="20"/>
        </w:rPr>
        <w:t>1902(1)(q)</w:t>
      </w:r>
      <w:r w:rsidRPr="00CA78EE">
        <w:rPr>
          <w:rFonts w:cs="Arial"/>
          <w:b/>
          <w:sz w:val="20"/>
        </w:rPr>
        <w:t>)</w:t>
      </w:r>
    </w:p>
    <w:p w14:paraId="2BB20A78" w14:textId="77777777" w:rsidR="00A31237" w:rsidRPr="00CA78EE" w:rsidRDefault="00A31237" w:rsidP="001C58AC">
      <w:pPr>
        <w:pStyle w:val="ListParagraph"/>
        <w:ind w:left="360" w:hanging="360"/>
        <w:jc w:val="both"/>
        <w:rPr>
          <w:rFonts w:cs="Arial"/>
          <w:sz w:val="20"/>
        </w:rPr>
      </w:pPr>
    </w:p>
    <w:p w14:paraId="68486227" w14:textId="01C45FE6" w:rsidR="00A31237" w:rsidRPr="00CA78EE" w:rsidRDefault="00A31237" w:rsidP="00206159">
      <w:pPr>
        <w:pStyle w:val="ListParagraph"/>
        <w:numPr>
          <w:ilvl w:val="0"/>
          <w:numId w:val="44"/>
        </w:numPr>
        <w:tabs>
          <w:tab w:val="clear" w:pos="360"/>
          <w:tab w:val="num" w:pos="-360"/>
        </w:tabs>
        <w:jc w:val="both"/>
        <w:rPr>
          <w:rFonts w:cs="Arial"/>
          <w:sz w:val="20"/>
        </w:rPr>
      </w:pPr>
      <w:r w:rsidRPr="00CA78EE">
        <w:rPr>
          <w:rFonts w:cs="Arial"/>
          <w:sz w:val="20"/>
        </w:rPr>
        <w:t>The permittee shall not allow the emission of an air pollutant to exceed the amount of any emission allowances that an affected source lawfully holds as of the allowance transfer deadline pursuant to R 336.</w:t>
      </w:r>
      <w:r w:rsidR="00266E3A">
        <w:rPr>
          <w:rFonts w:cs="Arial"/>
          <w:sz w:val="20"/>
        </w:rPr>
        <w:t>1902(1)(q)</w:t>
      </w:r>
      <w:r w:rsidRPr="00CA78EE">
        <w:rPr>
          <w:rFonts w:cs="Arial"/>
          <w:sz w:val="20"/>
        </w:rPr>
        <w:t xml:space="preserve"> and 40 CFR Part 72.9(c)(1)(i).  </w:t>
      </w:r>
      <w:r w:rsidRPr="00CA78EE">
        <w:rPr>
          <w:rFonts w:cs="Arial"/>
          <w:b/>
          <w:sz w:val="20"/>
        </w:rPr>
        <w:t>(R 336.1213(10))</w:t>
      </w:r>
    </w:p>
    <w:p w14:paraId="3BEA53BA" w14:textId="77777777" w:rsidR="00A31237" w:rsidRDefault="00A31237" w:rsidP="001C58AC">
      <w:pPr>
        <w:ind w:left="360" w:hanging="360"/>
        <w:jc w:val="both"/>
        <w:rPr>
          <w:rFonts w:cs="Arial"/>
          <w:sz w:val="20"/>
        </w:rPr>
      </w:pPr>
    </w:p>
    <w:p w14:paraId="1E7C8C87" w14:textId="77777777" w:rsidR="00402FF7" w:rsidRPr="00D77F3A" w:rsidRDefault="00EA66D6" w:rsidP="00206159">
      <w:pPr>
        <w:numPr>
          <w:ilvl w:val="0"/>
          <w:numId w:val="44"/>
        </w:numPr>
        <w:tabs>
          <w:tab w:val="clear" w:pos="360"/>
          <w:tab w:val="num" w:pos="-360"/>
        </w:tabs>
        <w:jc w:val="both"/>
        <w:rPr>
          <w:sz w:val="20"/>
        </w:rPr>
      </w:pPr>
      <w:r>
        <w:rPr>
          <w:sz w:val="20"/>
        </w:rPr>
        <w:t>A</w:t>
      </w:r>
      <w:r w:rsidR="00402FF7" w:rsidRPr="005B0B86">
        <w:rPr>
          <w:sz w:val="20"/>
        </w:rPr>
        <w:t xml:space="preserve">n affected existing EGU shall meet the requirements of Part 15 Emission Limitations and Prohibitions – Mercury.  </w:t>
      </w:r>
      <w:r w:rsidR="00402FF7" w:rsidRPr="005B0B86">
        <w:rPr>
          <w:b/>
          <w:bCs/>
          <w:sz w:val="20"/>
        </w:rPr>
        <w:t>(R 336.2503(1))</w:t>
      </w:r>
    </w:p>
    <w:p w14:paraId="2B27D16A" w14:textId="77777777" w:rsidR="00D77F3A" w:rsidRDefault="00D77F3A" w:rsidP="001C58AC">
      <w:pPr>
        <w:pStyle w:val="ListParagraph"/>
        <w:ind w:left="360" w:hanging="360"/>
        <w:jc w:val="both"/>
        <w:rPr>
          <w:sz w:val="20"/>
        </w:rPr>
      </w:pPr>
    </w:p>
    <w:p w14:paraId="31999617" w14:textId="4ECD58F6" w:rsidR="00D77F3A" w:rsidRPr="00D77F3A" w:rsidRDefault="00D77F3A" w:rsidP="00206159">
      <w:pPr>
        <w:numPr>
          <w:ilvl w:val="0"/>
          <w:numId w:val="44"/>
        </w:numPr>
        <w:tabs>
          <w:tab w:val="clear" w:pos="360"/>
          <w:tab w:val="num" w:pos="-360"/>
        </w:tabs>
        <w:jc w:val="both"/>
        <w:rPr>
          <w:sz w:val="20"/>
        </w:rPr>
      </w:pPr>
      <w:r w:rsidRPr="00D77F3A">
        <w:rPr>
          <w:sz w:val="20"/>
        </w:rPr>
        <w:t xml:space="preserve">The permittee shall comply with the provisions of the </w:t>
      </w:r>
      <w:r w:rsidR="00232BB3">
        <w:rPr>
          <w:sz w:val="20"/>
        </w:rPr>
        <w:t>Cross</w:t>
      </w:r>
      <w:r w:rsidR="00C31CDD">
        <w:rPr>
          <w:sz w:val="20"/>
        </w:rPr>
        <w:t xml:space="preserve"> </w:t>
      </w:r>
      <w:r w:rsidR="00232BB3">
        <w:rPr>
          <w:sz w:val="20"/>
        </w:rPr>
        <w:t>State Air Pollution</w:t>
      </w:r>
      <w:r w:rsidR="00232BB3" w:rsidRPr="00D77F3A">
        <w:rPr>
          <w:sz w:val="20"/>
        </w:rPr>
        <w:t xml:space="preserve"> </w:t>
      </w:r>
      <w:r w:rsidRPr="00D77F3A">
        <w:rPr>
          <w:sz w:val="20"/>
        </w:rPr>
        <w:t>Rule NO</w:t>
      </w:r>
      <w:r w:rsidRPr="00C31CDD">
        <w:rPr>
          <w:sz w:val="20"/>
          <w:vertAlign w:val="subscript"/>
        </w:rPr>
        <w:t>X</w:t>
      </w:r>
      <w:r w:rsidRPr="00D77F3A">
        <w:rPr>
          <w:sz w:val="20"/>
        </w:rPr>
        <w:t xml:space="preserve"> Annual Trading Program, as specified in 40 CFR Part 97, Subpart AAAAA, </w:t>
      </w:r>
      <w:r w:rsidR="00232BB3">
        <w:rPr>
          <w:sz w:val="20"/>
        </w:rPr>
        <w:t>and</w:t>
      </w:r>
      <w:r w:rsidR="00232BB3" w:rsidRPr="00D77F3A">
        <w:rPr>
          <w:sz w:val="20"/>
        </w:rPr>
        <w:t xml:space="preserve"> </w:t>
      </w:r>
      <w:r w:rsidR="00A03468">
        <w:rPr>
          <w:rFonts w:cs="Arial"/>
          <w:sz w:val="20"/>
        </w:rPr>
        <w:t>identifi</w:t>
      </w:r>
      <w:r w:rsidR="00A03468" w:rsidRPr="00CA78EE">
        <w:rPr>
          <w:rFonts w:cs="Arial"/>
          <w:sz w:val="20"/>
        </w:rPr>
        <w:t>ed</w:t>
      </w:r>
      <w:r w:rsidR="00A872B9" w:rsidRPr="00CA78EE">
        <w:rPr>
          <w:rFonts w:cs="Arial"/>
          <w:sz w:val="20"/>
        </w:rPr>
        <w:t xml:space="preserve"> in</w:t>
      </w:r>
      <w:r w:rsidR="00A872B9">
        <w:rPr>
          <w:rFonts w:cs="Arial"/>
          <w:sz w:val="20"/>
        </w:rPr>
        <w:t xml:space="preserve"> Appendix 10</w:t>
      </w:r>
      <w:r w:rsidR="00AC3857">
        <w:rPr>
          <w:rFonts w:cs="Arial"/>
          <w:sz w:val="20"/>
        </w:rPr>
        <w:t>-1</w:t>
      </w:r>
      <w:r w:rsidRPr="00D77F3A">
        <w:rPr>
          <w:sz w:val="20"/>
        </w:rPr>
        <w:t>.</w:t>
      </w:r>
      <w:r w:rsidR="00232BB3">
        <w:rPr>
          <w:sz w:val="20"/>
        </w:rPr>
        <w:t xml:space="preserve"> </w:t>
      </w:r>
      <w:r w:rsidRPr="00D77F3A">
        <w:rPr>
          <w:sz w:val="20"/>
        </w:rPr>
        <w:t xml:space="preserve"> </w:t>
      </w:r>
      <w:r w:rsidRPr="00D77F3A">
        <w:rPr>
          <w:b/>
          <w:sz w:val="20"/>
        </w:rPr>
        <w:t>(40</w:t>
      </w:r>
      <w:r w:rsidR="00232BB3">
        <w:rPr>
          <w:b/>
          <w:sz w:val="20"/>
        </w:rPr>
        <w:t> </w:t>
      </w:r>
      <w:r w:rsidRPr="00D77F3A">
        <w:rPr>
          <w:b/>
          <w:sz w:val="20"/>
        </w:rPr>
        <w:t>CFR Part 97</w:t>
      </w:r>
      <w:r w:rsidR="00EE1C3E">
        <w:rPr>
          <w:b/>
          <w:sz w:val="20"/>
        </w:rPr>
        <w:t>,</w:t>
      </w:r>
      <w:r w:rsidRPr="00D77F3A">
        <w:rPr>
          <w:b/>
          <w:sz w:val="20"/>
        </w:rPr>
        <w:t xml:space="preserve"> Subpart AAAAA)</w:t>
      </w:r>
    </w:p>
    <w:p w14:paraId="6C1FCE3D" w14:textId="77777777" w:rsidR="00D77F3A" w:rsidRPr="00D77F3A" w:rsidRDefault="00D77F3A" w:rsidP="001C58AC">
      <w:pPr>
        <w:ind w:left="360" w:hanging="360"/>
        <w:jc w:val="both"/>
        <w:rPr>
          <w:sz w:val="20"/>
        </w:rPr>
      </w:pPr>
    </w:p>
    <w:p w14:paraId="1B37EADB" w14:textId="70FE31AE" w:rsidR="00D77F3A" w:rsidRPr="00D77F3A" w:rsidRDefault="00D77F3A" w:rsidP="00206159">
      <w:pPr>
        <w:numPr>
          <w:ilvl w:val="0"/>
          <w:numId w:val="44"/>
        </w:numPr>
        <w:tabs>
          <w:tab w:val="clear" w:pos="360"/>
          <w:tab w:val="num" w:pos="-360"/>
        </w:tabs>
        <w:jc w:val="both"/>
        <w:rPr>
          <w:sz w:val="20"/>
        </w:rPr>
      </w:pPr>
      <w:r w:rsidRPr="00D77F3A">
        <w:rPr>
          <w:sz w:val="20"/>
        </w:rPr>
        <w:t xml:space="preserve">The permittee shall comply with the provisions of the </w:t>
      </w:r>
      <w:r w:rsidR="00232BB3">
        <w:rPr>
          <w:sz w:val="20"/>
        </w:rPr>
        <w:t>Cross State Air Pollution</w:t>
      </w:r>
      <w:r w:rsidR="00232BB3" w:rsidRPr="00D77F3A">
        <w:rPr>
          <w:sz w:val="20"/>
        </w:rPr>
        <w:t xml:space="preserve"> </w:t>
      </w:r>
      <w:r w:rsidRPr="00D77F3A">
        <w:rPr>
          <w:sz w:val="20"/>
        </w:rPr>
        <w:t>Rule NO</w:t>
      </w:r>
      <w:r w:rsidRPr="000B5474">
        <w:rPr>
          <w:sz w:val="20"/>
          <w:vertAlign w:val="subscript"/>
        </w:rPr>
        <w:t>X</w:t>
      </w:r>
      <w:r w:rsidRPr="00D77F3A">
        <w:rPr>
          <w:sz w:val="20"/>
        </w:rPr>
        <w:t xml:space="preserve"> Ozone </w:t>
      </w:r>
      <w:r w:rsidR="00A652E3">
        <w:rPr>
          <w:sz w:val="20"/>
        </w:rPr>
        <w:t xml:space="preserve">Season Group 2 </w:t>
      </w:r>
      <w:r w:rsidRPr="00D77F3A">
        <w:rPr>
          <w:sz w:val="20"/>
        </w:rPr>
        <w:t xml:space="preserve">Trading Program, as specified in 40 CFR Part 97, Subpart </w:t>
      </w:r>
      <w:r w:rsidR="0085566A">
        <w:rPr>
          <w:sz w:val="20"/>
        </w:rPr>
        <w:t>EEEEE</w:t>
      </w:r>
      <w:r w:rsidRPr="00D77F3A">
        <w:rPr>
          <w:sz w:val="20"/>
        </w:rPr>
        <w:t xml:space="preserve">, </w:t>
      </w:r>
      <w:r w:rsidR="00A652E3">
        <w:rPr>
          <w:sz w:val="20"/>
        </w:rPr>
        <w:t>and</w:t>
      </w:r>
      <w:r w:rsidR="00A652E3" w:rsidRPr="00D77F3A">
        <w:rPr>
          <w:sz w:val="20"/>
        </w:rPr>
        <w:t xml:space="preserve"> </w:t>
      </w:r>
      <w:r w:rsidR="00A03468">
        <w:rPr>
          <w:rFonts w:cs="Arial"/>
          <w:sz w:val="20"/>
        </w:rPr>
        <w:t>identifi</w:t>
      </w:r>
      <w:r w:rsidR="00A03468" w:rsidRPr="00CA78EE">
        <w:rPr>
          <w:rFonts w:cs="Arial"/>
          <w:sz w:val="20"/>
        </w:rPr>
        <w:t>ed</w:t>
      </w:r>
      <w:r w:rsidR="00A872B9" w:rsidRPr="00CA78EE">
        <w:rPr>
          <w:rFonts w:cs="Arial"/>
          <w:sz w:val="20"/>
        </w:rPr>
        <w:t xml:space="preserve"> in</w:t>
      </w:r>
      <w:r w:rsidR="00A872B9">
        <w:rPr>
          <w:rFonts w:cs="Arial"/>
          <w:sz w:val="20"/>
        </w:rPr>
        <w:t xml:space="preserve"> Appendix 10</w:t>
      </w:r>
      <w:r w:rsidR="00AC3857">
        <w:rPr>
          <w:rFonts w:cs="Arial"/>
          <w:sz w:val="20"/>
        </w:rPr>
        <w:t>-1</w:t>
      </w:r>
      <w:r w:rsidRPr="00D77F3A">
        <w:rPr>
          <w:sz w:val="20"/>
        </w:rPr>
        <w:t>.</w:t>
      </w:r>
      <w:r w:rsidR="00A652E3">
        <w:rPr>
          <w:sz w:val="20"/>
        </w:rPr>
        <w:t xml:space="preserve"> </w:t>
      </w:r>
      <w:r w:rsidRPr="00D77F3A">
        <w:rPr>
          <w:sz w:val="20"/>
        </w:rPr>
        <w:t xml:space="preserve"> </w:t>
      </w:r>
      <w:r w:rsidRPr="00D77F3A">
        <w:rPr>
          <w:b/>
          <w:sz w:val="20"/>
        </w:rPr>
        <w:t>(40 CFR Part 97</w:t>
      </w:r>
      <w:r w:rsidR="00EE1C3E">
        <w:rPr>
          <w:b/>
          <w:sz w:val="20"/>
        </w:rPr>
        <w:t>,</w:t>
      </w:r>
      <w:r w:rsidRPr="00D77F3A">
        <w:rPr>
          <w:b/>
          <w:sz w:val="20"/>
        </w:rPr>
        <w:t xml:space="preserve"> Subpart </w:t>
      </w:r>
      <w:r w:rsidR="0085566A">
        <w:rPr>
          <w:b/>
          <w:sz w:val="20"/>
        </w:rPr>
        <w:t>EEEEE</w:t>
      </w:r>
      <w:r w:rsidRPr="00D77F3A">
        <w:rPr>
          <w:b/>
          <w:sz w:val="20"/>
        </w:rPr>
        <w:t>)</w:t>
      </w:r>
    </w:p>
    <w:p w14:paraId="4B398E3A" w14:textId="77777777" w:rsidR="00D77F3A" w:rsidRPr="00D77F3A" w:rsidRDefault="00D77F3A" w:rsidP="001C58AC">
      <w:pPr>
        <w:ind w:left="360" w:hanging="360"/>
        <w:jc w:val="both"/>
        <w:rPr>
          <w:sz w:val="20"/>
        </w:rPr>
      </w:pPr>
    </w:p>
    <w:p w14:paraId="7A122986" w14:textId="70455A43" w:rsidR="00D77F3A" w:rsidRDefault="00D77F3A" w:rsidP="00206159">
      <w:pPr>
        <w:numPr>
          <w:ilvl w:val="0"/>
          <w:numId w:val="44"/>
        </w:numPr>
        <w:tabs>
          <w:tab w:val="clear" w:pos="360"/>
          <w:tab w:val="num" w:pos="-360"/>
        </w:tabs>
        <w:jc w:val="both"/>
        <w:rPr>
          <w:sz w:val="20"/>
        </w:rPr>
      </w:pPr>
      <w:r w:rsidRPr="00D77F3A">
        <w:rPr>
          <w:sz w:val="20"/>
        </w:rPr>
        <w:t xml:space="preserve">The permittee shall comply with the provisions of the </w:t>
      </w:r>
      <w:r w:rsidR="00A652E3">
        <w:rPr>
          <w:sz w:val="20"/>
        </w:rPr>
        <w:t xml:space="preserve">Cross State Air Pollution </w:t>
      </w:r>
      <w:r w:rsidRPr="00D77F3A">
        <w:rPr>
          <w:sz w:val="20"/>
        </w:rPr>
        <w:t>Rule SO</w:t>
      </w:r>
      <w:r w:rsidRPr="000B5474">
        <w:rPr>
          <w:sz w:val="20"/>
          <w:vertAlign w:val="subscript"/>
        </w:rPr>
        <w:t>2</w:t>
      </w:r>
      <w:r w:rsidRPr="00D77F3A">
        <w:rPr>
          <w:sz w:val="20"/>
        </w:rPr>
        <w:t xml:space="preserve"> Group 1 Trading Program, as specified in 40 CFR Part 97, Subpart CCCCC, </w:t>
      </w:r>
      <w:r w:rsidR="00A652E3">
        <w:rPr>
          <w:sz w:val="20"/>
        </w:rPr>
        <w:t>and</w:t>
      </w:r>
      <w:r w:rsidR="00A652E3" w:rsidRPr="00D77F3A">
        <w:rPr>
          <w:sz w:val="20"/>
        </w:rPr>
        <w:t xml:space="preserve"> </w:t>
      </w:r>
      <w:r w:rsidR="00A03468">
        <w:rPr>
          <w:rFonts w:cs="Arial"/>
          <w:sz w:val="20"/>
        </w:rPr>
        <w:t>identifi</w:t>
      </w:r>
      <w:r w:rsidR="00A03468" w:rsidRPr="00CA78EE">
        <w:rPr>
          <w:rFonts w:cs="Arial"/>
          <w:sz w:val="20"/>
        </w:rPr>
        <w:t>ed</w:t>
      </w:r>
      <w:r w:rsidR="00A872B9" w:rsidRPr="00CA78EE">
        <w:rPr>
          <w:rFonts w:cs="Arial"/>
          <w:sz w:val="20"/>
        </w:rPr>
        <w:t xml:space="preserve"> in</w:t>
      </w:r>
      <w:r w:rsidR="00A872B9">
        <w:rPr>
          <w:rFonts w:cs="Arial"/>
          <w:sz w:val="20"/>
        </w:rPr>
        <w:t xml:space="preserve"> Appendix 10</w:t>
      </w:r>
      <w:r w:rsidR="00AC3857">
        <w:rPr>
          <w:rFonts w:cs="Arial"/>
          <w:sz w:val="20"/>
        </w:rPr>
        <w:t>-1</w:t>
      </w:r>
      <w:r w:rsidRPr="00D77F3A">
        <w:rPr>
          <w:sz w:val="20"/>
        </w:rPr>
        <w:t xml:space="preserve">. </w:t>
      </w:r>
      <w:r w:rsidR="00A652E3">
        <w:rPr>
          <w:sz w:val="20"/>
        </w:rPr>
        <w:t xml:space="preserve"> </w:t>
      </w:r>
      <w:r w:rsidRPr="00D77F3A">
        <w:rPr>
          <w:b/>
          <w:sz w:val="20"/>
        </w:rPr>
        <w:t>(40</w:t>
      </w:r>
      <w:r w:rsidR="00A652E3">
        <w:rPr>
          <w:b/>
          <w:sz w:val="20"/>
        </w:rPr>
        <w:t> </w:t>
      </w:r>
      <w:r w:rsidRPr="00D77F3A">
        <w:rPr>
          <w:b/>
          <w:sz w:val="20"/>
        </w:rPr>
        <w:t>CFR Part 97</w:t>
      </w:r>
      <w:r w:rsidR="00EE1C3E">
        <w:rPr>
          <w:b/>
          <w:sz w:val="20"/>
        </w:rPr>
        <w:t>,</w:t>
      </w:r>
      <w:r w:rsidRPr="00D77F3A">
        <w:rPr>
          <w:b/>
          <w:sz w:val="20"/>
        </w:rPr>
        <w:t xml:space="preserve"> Subpart CCCCC)</w:t>
      </w:r>
    </w:p>
    <w:p w14:paraId="5D3B39BE" w14:textId="77777777" w:rsidR="00473905" w:rsidRDefault="00473905" w:rsidP="00473905">
      <w:pPr>
        <w:pStyle w:val="ListParagraph"/>
        <w:rPr>
          <w:sz w:val="20"/>
        </w:rPr>
      </w:pPr>
    </w:p>
    <w:p w14:paraId="6993CF56" w14:textId="77777777" w:rsidR="00473EFB" w:rsidRPr="00B90185" w:rsidRDefault="00473EFB" w:rsidP="00913EF0">
      <w:pPr>
        <w:jc w:val="both"/>
        <w:rPr>
          <w:b/>
          <w:sz w:val="20"/>
        </w:rPr>
      </w:pPr>
      <w:r w:rsidRPr="00B90185">
        <w:rPr>
          <w:b/>
          <w:sz w:val="20"/>
          <w:u w:val="single"/>
        </w:rPr>
        <w:t>Footnotes</w:t>
      </w:r>
      <w:r w:rsidRPr="00B90185">
        <w:rPr>
          <w:b/>
          <w:sz w:val="20"/>
        </w:rPr>
        <w:t>:</w:t>
      </w:r>
    </w:p>
    <w:p w14:paraId="6686153E" w14:textId="77777777" w:rsidR="00473EFB" w:rsidRPr="001E3851" w:rsidRDefault="00473EFB"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39BA63E2" w14:textId="77777777" w:rsidR="00FF1F52" w:rsidRDefault="00473EFB" w:rsidP="00913EF0">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3E969C6F" w14:textId="77777777" w:rsidR="00FF1F52" w:rsidRDefault="00FF1F52" w:rsidP="00FF1F52">
      <w:pPr>
        <w:ind w:left="90" w:hanging="90"/>
        <w:jc w:val="both"/>
        <w:rPr>
          <w:sz w:val="20"/>
        </w:rPr>
      </w:pPr>
      <w:r w:rsidRPr="00DB47C1">
        <w:rPr>
          <w:sz w:val="20"/>
          <w:vertAlign w:val="superscript"/>
        </w:rPr>
        <w:t>3</w:t>
      </w:r>
      <w:r w:rsidRPr="00DB47C1">
        <w:rPr>
          <w:sz w:val="20"/>
        </w:rPr>
        <w:t>This condition is federally enforceable and was originally established in the consent decree settling, “</w:t>
      </w:r>
      <w:bookmarkStart w:id="102" w:name="_Hlk3448012"/>
      <w:r w:rsidRPr="00DB47C1">
        <w:rPr>
          <w:sz w:val="20"/>
        </w:rPr>
        <w:t xml:space="preserve">U.S. v </w:t>
      </w:r>
      <w:r>
        <w:rPr>
          <w:sz w:val="20"/>
        </w:rPr>
        <w:t>DTE Energy Company</w:t>
      </w:r>
      <w:r w:rsidRPr="00DB47C1">
        <w:rPr>
          <w:sz w:val="20"/>
        </w:rPr>
        <w:t xml:space="preserve">, Civil Action No. EPA-5-2018-113(a)-MI-07” and also pursuant to Act 451, Section 324.5503(b), and will remain in effect after termination of the consent decree. </w:t>
      </w:r>
    </w:p>
    <w:bookmarkEnd w:id="102"/>
    <w:p w14:paraId="6855B821" w14:textId="1C4FBAB5" w:rsidR="00473EFB" w:rsidRPr="00473905" w:rsidRDefault="00473EFB" w:rsidP="00913EF0">
      <w:pPr>
        <w:jc w:val="both"/>
        <w:rPr>
          <w:sz w:val="20"/>
        </w:rPr>
      </w:pPr>
      <w:r>
        <w:rPr>
          <w:szCs w:val="22"/>
        </w:rPr>
        <w:br w:type="page"/>
      </w:r>
    </w:p>
    <w:p w14:paraId="3B85B895" w14:textId="77777777" w:rsidR="00473EFB" w:rsidRPr="00C43734" w:rsidRDefault="00473EFB"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3" w:name="_Toc21955874"/>
      <w:r w:rsidRPr="00C43734">
        <w:rPr>
          <w:bCs/>
          <w:szCs w:val="28"/>
        </w:rPr>
        <w:lastRenderedPageBreak/>
        <w:t>EU</w:t>
      </w:r>
      <w:r>
        <w:rPr>
          <w:bCs/>
          <w:szCs w:val="28"/>
        </w:rPr>
        <w:t>-UNIT3</w:t>
      </w:r>
      <w:bookmarkEnd w:id="103"/>
    </w:p>
    <w:p w14:paraId="140709DE" w14:textId="77777777" w:rsidR="00473EFB" w:rsidRPr="00EE02F9" w:rsidRDefault="00473EFB"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6D12460A" w14:textId="77777777" w:rsidR="00473EFB" w:rsidRPr="0019740E" w:rsidRDefault="00473EFB" w:rsidP="00913EF0">
      <w:pPr>
        <w:rPr>
          <w:sz w:val="20"/>
        </w:rPr>
      </w:pPr>
    </w:p>
    <w:p w14:paraId="7115D6E8" w14:textId="77777777" w:rsidR="00473EFB" w:rsidRPr="0019740E" w:rsidRDefault="00473EFB" w:rsidP="00913EF0">
      <w:pPr>
        <w:rPr>
          <w:sz w:val="20"/>
        </w:rPr>
      </w:pPr>
    </w:p>
    <w:p w14:paraId="6DE2640F" w14:textId="77777777" w:rsidR="00947A3B" w:rsidRDefault="002B3C05" w:rsidP="00913EF0">
      <w:pPr>
        <w:jc w:val="both"/>
        <w:rPr>
          <w:b/>
          <w:sz w:val="20"/>
        </w:rPr>
      </w:pPr>
      <w:r w:rsidRPr="003F06E5">
        <w:rPr>
          <w:b/>
          <w:sz w:val="20"/>
          <w:u w:val="single"/>
        </w:rPr>
        <w:t>DESCRIPTION</w:t>
      </w:r>
    </w:p>
    <w:p w14:paraId="2125954D" w14:textId="77777777" w:rsidR="00947A3B" w:rsidRDefault="00947A3B" w:rsidP="00913EF0">
      <w:pPr>
        <w:jc w:val="both"/>
        <w:rPr>
          <w:b/>
          <w:sz w:val="20"/>
        </w:rPr>
      </w:pPr>
    </w:p>
    <w:p w14:paraId="39DD7C92" w14:textId="77777777" w:rsidR="002B3C05" w:rsidRPr="003F06E5" w:rsidRDefault="002B3C05" w:rsidP="00913EF0">
      <w:pPr>
        <w:jc w:val="both"/>
        <w:rPr>
          <w:sz w:val="20"/>
        </w:rPr>
      </w:pPr>
      <w:r w:rsidRPr="003F06E5">
        <w:rPr>
          <w:rFonts w:cs="Arial"/>
          <w:sz w:val="20"/>
        </w:rPr>
        <w:t>Coal-fired cell burner</w:t>
      </w:r>
      <w:r w:rsidRPr="003F06E5">
        <w:rPr>
          <w:rFonts w:cs="Arial"/>
        </w:rPr>
        <w:t xml:space="preserve"> </w:t>
      </w:r>
      <w:r w:rsidRPr="003F06E5">
        <w:rPr>
          <w:rFonts w:cs="Arial"/>
          <w:sz w:val="20"/>
        </w:rPr>
        <w:t>boiler nominally rated at a maximum heat input of 7,624 MMBtu per hour on a fuel input basis.  The boiler serves a steam turbine electric generator nominally rated at 823 MW (gross).  Fires No. 2 fuel oil for boiler start-up and flame stabilization.</w:t>
      </w:r>
    </w:p>
    <w:p w14:paraId="0100BF77" w14:textId="77777777" w:rsidR="002B3C05" w:rsidRPr="003F06E5" w:rsidRDefault="002B3C05" w:rsidP="00913EF0">
      <w:pPr>
        <w:jc w:val="both"/>
        <w:rPr>
          <w:sz w:val="20"/>
        </w:rPr>
      </w:pPr>
    </w:p>
    <w:p w14:paraId="14BDE437" w14:textId="11B8E9AF" w:rsidR="002B3C05" w:rsidRPr="003F06E5" w:rsidRDefault="002B3C05" w:rsidP="00913EF0">
      <w:pPr>
        <w:jc w:val="both"/>
        <w:rPr>
          <w:sz w:val="20"/>
        </w:rPr>
      </w:pPr>
      <w:r w:rsidRPr="003F06E5">
        <w:rPr>
          <w:b/>
          <w:sz w:val="20"/>
        </w:rPr>
        <w:t>Flexible Group ID:</w:t>
      </w:r>
      <w:r w:rsidRPr="003F06E5">
        <w:rPr>
          <w:sz w:val="20"/>
        </w:rPr>
        <w:t xml:space="preserve">  </w:t>
      </w:r>
      <w:r>
        <w:rPr>
          <w:sz w:val="20"/>
        </w:rPr>
        <w:t>FG-ProjectPC1-4</w:t>
      </w:r>
      <w:r w:rsidR="00A652E3">
        <w:rPr>
          <w:sz w:val="20"/>
        </w:rPr>
        <w:t xml:space="preserve">, </w:t>
      </w:r>
      <w:r w:rsidR="00573DD8">
        <w:rPr>
          <w:rFonts w:cs="Arial"/>
          <w:sz w:val="20"/>
        </w:rPr>
        <w:t xml:space="preserve">FG-COALBLRCAM, </w:t>
      </w:r>
      <w:r w:rsidR="00A652E3">
        <w:rPr>
          <w:sz w:val="20"/>
        </w:rPr>
        <w:t>FG-MATS</w:t>
      </w:r>
    </w:p>
    <w:p w14:paraId="53E8DD5C" w14:textId="77777777" w:rsidR="002B3C05" w:rsidRPr="003F06E5" w:rsidRDefault="002B3C05" w:rsidP="00913EF0">
      <w:pPr>
        <w:jc w:val="both"/>
        <w:rPr>
          <w:sz w:val="20"/>
        </w:rPr>
      </w:pPr>
    </w:p>
    <w:p w14:paraId="2780ED6D" w14:textId="77777777" w:rsidR="00947A3B" w:rsidRDefault="002B3C05" w:rsidP="00913EF0">
      <w:pPr>
        <w:jc w:val="both"/>
        <w:rPr>
          <w:sz w:val="20"/>
        </w:rPr>
      </w:pPr>
      <w:r w:rsidRPr="003F06E5">
        <w:rPr>
          <w:b/>
          <w:sz w:val="20"/>
          <w:u w:val="single"/>
        </w:rPr>
        <w:t>POLLUTION CONTROL EQUIPMENT</w:t>
      </w:r>
      <w:r w:rsidRPr="003F06E5">
        <w:rPr>
          <w:sz w:val="20"/>
        </w:rPr>
        <w:t xml:space="preserve">  </w:t>
      </w:r>
    </w:p>
    <w:p w14:paraId="1821260C" w14:textId="77777777" w:rsidR="00947A3B" w:rsidRDefault="00947A3B" w:rsidP="00913EF0">
      <w:pPr>
        <w:jc w:val="both"/>
        <w:rPr>
          <w:sz w:val="20"/>
        </w:rPr>
      </w:pPr>
    </w:p>
    <w:p w14:paraId="4ABD5DB8" w14:textId="5C793188" w:rsidR="002B3C05" w:rsidRPr="003F06E5" w:rsidRDefault="002B3C05" w:rsidP="00913EF0">
      <w:pPr>
        <w:jc w:val="both"/>
        <w:rPr>
          <w:b/>
          <w:sz w:val="20"/>
        </w:rPr>
      </w:pPr>
      <w:r w:rsidRPr="003F06E5">
        <w:rPr>
          <w:sz w:val="20"/>
        </w:rPr>
        <w:t>L</w:t>
      </w:r>
      <w:r w:rsidRPr="003F06E5">
        <w:rPr>
          <w:rFonts w:cs="Arial"/>
          <w:sz w:val="20"/>
        </w:rPr>
        <w:t>ow-</w:t>
      </w:r>
      <w:r>
        <w:rPr>
          <w:rFonts w:cs="Arial"/>
          <w:sz w:val="20"/>
        </w:rPr>
        <w:t>NOx</w:t>
      </w:r>
      <w:r w:rsidRPr="003F06E5">
        <w:rPr>
          <w:rFonts w:cs="Arial"/>
          <w:sz w:val="20"/>
        </w:rPr>
        <w:t xml:space="preserve"> burners, overfire air, </w:t>
      </w:r>
      <w:r>
        <w:rPr>
          <w:rFonts w:cs="Arial"/>
          <w:sz w:val="20"/>
        </w:rPr>
        <w:t>REF sorbent system,</w:t>
      </w:r>
      <w:r w:rsidRPr="003F06E5">
        <w:rPr>
          <w:rFonts w:cs="Arial"/>
          <w:sz w:val="20"/>
        </w:rPr>
        <w:t xml:space="preserve"> selective catalytic reduction (SCR), dry wire electrostatic precipitators (ESP), and wet flue gas desulfurization (FGD). </w:t>
      </w:r>
    </w:p>
    <w:p w14:paraId="5DC140FF" w14:textId="6BE26314" w:rsidR="00473EFB" w:rsidRDefault="00473EFB" w:rsidP="00913EF0">
      <w:pPr>
        <w:rPr>
          <w:sz w:val="20"/>
        </w:rPr>
      </w:pPr>
    </w:p>
    <w:p w14:paraId="66FFD75F" w14:textId="77777777" w:rsidR="005526D5" w:rsidRPr="0019740E" w:rsidRDefault="005526D5" w:rsidP="00913EF0">
      <w:pPr>
        <w:rPr>
          <w:sz w:val="20"/>
        </w:rPr>
      </w:pPr>
    </w:p>
    <w:p w14:paraId="59E758B7" w14:textId="77777777" w:rsidR="00473EFB" w:rsidRPr="00F01FE1" w:rsidRDefault="00473EFB" w:rsidP="00913EF0">
      <w:pPr>
        <w:jc w:val="both"/>
        <w:rPr>
          <w:b/>
          <w:sz w:val="20"/>
          <w:u w:val="single"/>
        </w:rPr>
      </w:pPr>
      <w:r>
        <w:rPr>
          <w:b/>
        </w:rPr>
        <w:t xml:space="preserve">I.  </w:t>
      </w:r>
      <w:r>
        <w:rPr>
          <w:b/>
          <w:u w:val="single"/>
        </w:rPr>
        <w:t>EMISSION LIMIT(S)</w:t>
      </w:r>
    </w:p>
    <w:p w14:paraId="1B435BC5" w14:textId="77777777" w:rsidR="00473EFB" w:rsidRDefault="00473EFB"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09"/>
        <w:gridCol w:w="1530"/>
        <w:gridCol w:w="1710"/>
      </w:tblGrid>
      <w:tr w:rsidR="00473EFB" w14:paraId="41EB32D3" w14:textId="77777777" w:rsidTr="00A03468">
        <w:trPr>
          <w:cantSplit/>
          <w:tblHeader/>
        </w:trPr>
        <w:tc>
          <w:tcPr>
            <w:tcW w:w="1626" w:type="dxa"/>
            <w:tcBorders>
              <w:top w:val="single" w:sz="4" w:space="0" w:color="auto"/>
              <w:left w:val="single" w:sz="4" w:space="0" w:color="auto"/>
              <w:bottom w:val="single" w:sz="4" w:space="0" w:color="auto"/>
              <w:right w:val="single" w:sz="4" w:space="0" w:color="auto"/>
            </w:tcBorders>
          </w:tcPr>
          <w:p w14:paraId="02244EA4" w14:textId="77777777" w:rsidR="00473EFB" w:rsidRPr="00BD3DE3" w:rsidRDefault="00473EFB" w:rsidP="00473EFB">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45E9944A" w14:textId="77777777" w:rsidR="00473EFB" w:rsidRPr="00BD3DE3" w:rsidRDefault="00473EFB" w:rsidP="00473EFB">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2CEAA2E5" w14:textId="77777777" w:rsidR="00473EFB" w:rsidRDefault="00473EFB" w:rsidP="00473EFB">
            <w:pPr>
              <w:jc w:val="center"/>
              <w:rPr>
                <w:b/>
                <w:sz w:val="20"/>
              </w:rPr>
            </w:pPr>
            <w:r>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4077E4A9" w14:textId="77777777" w:rsidR="00473EFB" w:rsidRPr="00BD3DE3" w:rsidRDefault="00473EFB" w:rsidP="00473EFB">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528C0D72" w14:textId="77777777" w:rsidR="00473EFB" w:rsidRDefault="00473EFB" w:rsidP="00473EFB">
            <w:pPr>
              <w:jc w:val="center"/>
              <w:rPr>
                <w:b/>
                <w:sz w:val="20"/>
              </w:rPr>
            </w:pPr>
            <w:r>
              <w:rPr>
                <w:b/>
                <w:sz w:val="20"/>
              </w:rPr>
              <w:t>Monitoring/</w:t>
            </w:r>
          </w:p>
          <w:p w14:paraId="61ECB763" w14:textId="77777777" w:rsidR="00473EFB" w:rsidRPr="00BD3DE3" w:rsidRDefault="00473EFB" w:rsidP="00473EFB">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vAlign w:val="center"/>
          </w:tcPr>
          <w:p w14:paraId="51443D29" w14:textId="77777777" w:rsidR="00473EFB" w:rsidRPr="00BD3DE3" w:rsidRDefault="00473EFB" w:rsidP="00A03468">
            <w:pPr>
              <w:jc w:val="center"/>
              <w:rPr>
                <w:b/>
                <w:sz w:val="20"/>
              </w:rPr>
            </w:pPr>
            <w:r w:rsidRPr="00BD3DE3">
              <w:rPr>
                <w:b/>
                <w:sz w:val="20"/>
              </w:rPr>
              <w:t>Underlying</w:t>
            </w:r>
            <w:r>
              <w:rPr>
                <w:b/>
                <w:sz w:val="20"/>
              </w:rPr>
              <w:t xml:space="preserve"> </w:t>
            </w:r>
            <w:r w:rsidRPr="00BD3DE3">
              <w:rPr>
                <w:b/>
                <w:sz w:val="20"/>
              </w:rPr>
              <w:t>Applicable Requirements</w:t>
            </w:r>
          </w:p>
        </w:tc>
      </w:tr>
      <w:tr w:rsidR="002B3C05" w14:paraId="3EEC7EA5"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70995D3" w14:textId="77777777" w:rsidR="002B3C05" w:rsidRPr="003F06E5" w:rsidRDefault="002B3C05" w:rsidP="007F4D27">
            <w:pPr>
              <w:rPr>
                <w:rFonts w:cs="Arial"/>
                <w:sz w:val="20"/>
              </w:rPr>
            </w:pPr>
            <w:r w:rsidRPr="003F06E5">
              <w:rPr>
                <w:rFonts w:cs="Arial"/>
                <w:sz w:val="20"/>
              </w:rPr>
              <w:t>1.  Opacity</w:t>
            </w:r>
          </w:p>
        </w:tc>
        <w:tc>
          <w:tcPr>
            <w:tcW w:w="1440" w:type="dxa"/>
            <w:tcBorders>
              <w:top w:val="single" w:sz="4" w:space="0" w:color="auto"/>
              <w:left w:val="single" w:sz="4" w:space="0" w:color="auto"/>
              <w:bottom w:val="single" w:sz="4" w:space="0" w:color="auto"/>
              <w:right w:val="single" w:sz="4" w:space="0" w:color="auto"/>
            </w:tcBorders>
          </w:tcPr>
          <w:p w14:paraId="45C5C34D" w14:textId="3D94AB8F" w:rsidR="002B3C05" w:rsidRPr="002B3C05" w:rsidRDefault="002B3C05" w:rsidP="007F4D27">
            <w:pPr>
              <w:jc w:val="center"/>
              <w:rPr>
                <w:rFonts w:cs="Arial"/>
                <w:sz w:val="20"/>
              </w:rPr>
            </w:pPr>
            <w:r w:rsidRPr="003F06E5">
              <w:rPr>
                <w:rFonts w:cs="Arial"/>
                <w:sz w:val="20"/>
              </w:rPr>
              <w:t>10 percent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EE2405B" w14:textId="77777777" w:rsidR="002B3C05" w:rsidRPr="003F06E5" w:rsidRDefault="002B3C05" w:rsidP="007F4D27">
            <w:pPr>
              <w:jc w:val="center"/>
              <w:rPr>
                <w:rFonts w:cs="Arial"/>
                <w:sz w:val="20"/>
              </w:rPr>
            </w:pPr>
            <w:r w:rsidRPr="003F06E5">
              <w:rPr>
                <w:rFonts w:cs="Arial"/>
                <w:sz w:val="20"/>
              </w:rPr>
              <w:t>6-minute average except one 6-minute average per hour of not more than 20 percent</w:t>
            </w:r>
          </w:p>
        </w:tc>
        <w:tc>
          <w:tcPr>
            <w:tcW w:w="1709" w:type="dxa"/>
            <w:tcBorders>
              <w:top w:val="single" w:sz="4" w:space="0" w:color="auto"/>
              <w:left w:val="single" w:sz="4" w:space="0" w:color="auto"/>
              <w:bottom w:val="single" w:sz="4" w:space="0" w:color="auto"/>
              <w:right w:val="single" w:sz="4" w:space="0" w:color="auto"/>
            </w:tcBorders>
          </w:tcPr>
          <w:p w14:paraId="58CBC5AA" w14:textId="77777777" w:rsidR="002B3C05" w:rsidRPr="003F06E5" w:rsidRDefault="002B3C05" w:rsidP="007F4D27">
            <w:pPr>
              <w:jc w:val="center"/>
              <w:rPr>
                <w:rFonts w:cs="Arial"/>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3DBE7F72"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1C6AE619" w14:textId="502C0D3B" w:rsidR="002B3C05" w:rsidRPr="003F06E5" w:rsidRDefault="00686DB9" w:rsidP="00686DB9">
            <w:pPr>
              <w:jc w:val="center"/>
              <w:rPr>
                <w:rFonts w:cs="Arial"/>
                <w:sz w:val="20"/>
              </w:rPr>
            </w:pPr>
            <w:r>
              <w:rPr>
                <w:rFonts w:cs="Arial"/>
                <w:sz w:val="20"/>
              </w:rPr>
              <w:t>SC V.2</w:t>
            </w:r>
            <w:r w:rsidR="002B3C05" w:rsidRPr="003F06E5">
              <w:rPr>
                <w:rFonts w:cs="Arial"/>
                <w:sz w:val="20"/>
              </w:rPr>
              <w:t>,</w:t>
            </w:r>
          </w:p>
          <w:p w14:paraId="4C0A10AB" w14:textId="77777777" w:rsidR="002B3C05" w:rsidRPr="003F06E5" w:rsidRDefault="00BA7342" w:rsidP="007F4D27">
            <w:pPr>
              <w:jc w:val="center"/>
              <w:rPr>
                <w:sz w:val="20"/>
              </w:rPr>
            </w:pPr>
            <w:r>
              <w:rPr>
                <w:rFonts w:cs="Arial"/>
                <w:sz w:val="20"/>
              </w:rPr>
              <w:t>SC</w:t>
            </w:r>
            <w:r w:rsidR="002B3C05" w:rsidRPr="003F06E5">
              <w:rPr>
                <w:rFonts w:cs="Arial"/>
                <w:sz w:val="20"/>
              </w:rPr>
              <w:t xml:space="preserve"> VI.2</w:t>
            </w:r>
          </w:p>
        </w:tc>
        <w:tc>
          <w:tcPr>
            <w:tcW w:w="1710" w:type="dxa"/>
            <w:tcBorders>
              <w:top w:val="single" w:sz="4" w:space="0" w:color="auto"/>
              <w:left w:val="single" w:sz="4" w:space="0" w:color="auto"/>
              <w:bottom w:val="single" w:sz="4" w:space="0" w:color="auto"/>
              <w:right w:val="single" w:sz="4" w:space="0" w:color="auto"/>
            </w:tcBorders>
          </w:tcPr>
          <w:p w14:paraId="392E43D1" w14:textId="77777777" w:rsidR="002B3C05" w:rsidRPr="003C070A" w:rsidRDefault="002B3C05" w:rsidP="00A03468">
            <w:pPr>
              <w:jc w:val="center"/>
              <w:rPr>
                <w:b/>
                <w:sz w:val="20"/>
              </w:rPr>
            </w:pPr>
            <w:r w:rsidRPr="003C070A">
              <w:rPr>
                <w:rFonts w:cs="Arial"/>
                <w:b/>
                <w:sz w:val="20"/>
              </w:rPr>
              <w:t xml:space="preserve">R 336.1301(1)(c) R 336.2810 </w:t>
            </w:r>
            <w:r w:rsidRPr="003C070A">
              <w:rPr>
                <w:rFonts w:cs="Arial"/>
                <w:b/>
                <w:sz w:val="20"/>
              </w:rPr>
              <w:br/>
              <w:t>40 CFR 52.21(j)</w:t>
            </w:r>
          </w:p>
        </w:tc>
      </w:tr>
      <w:tr w:rsidR="002B3C05" w14:paraId="76C2EB7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1C351FE" w14:textId="77777777" w:rsidR="002B3C05" w:rsidRPr="003F06E5" w:rsidRDefault="002B3C05" w:rsidP="007F4D27">
            <w:pPr>
              <w:rPr>
                <w:rFonts w:cs="Arial"/>
                <w:sz w:val="20"/>
              </w:rPr>
            </w:pPr>
            <w:r w:rsidRPr="003F06E5">
              <w:rPr>
                <w:rFonts w:cs="Arial"/>
                <w:sz w:val="20"/>
              </w:rPr>
              <w:t>2.  PM</w:t>
            </w:r>
          </w:p>
        </w:tc>
        <w:tc>
          <w:tcPr>
            <w:tcW w:w="1440" w:type="dxa"/>
            <w:tcBorders>
              <w:top w:val="single" w:sz="4" w:space="0" w:color="auto"/>
              <w:left w:val="single" w:sz="4" w:space="0" w:color="auto"/>
              <w:bottom w:val="single" w:sz="4" w:space="0" w:color="auto"/>
              <w:right w:val="single" w:sz="4" w:space="0" w:color="auto"/>
            </w:tcBorders>
          </w:tcPr>
          <w:p w14:paraId="0D2D2CC8" w14:textId="77777777" w:rsidR="002B3C05" w:rsidRPr="003F06E5" w:rsidRDefault="002B3C05" w:rsidP="007F4D27">
            <w:pPr>
              <w:jc w:val="center"/>
              <w:rPr>
                <w:rFonts w:cs="Arial"/>
                <w:sz w:val="20"/>
              </w:rPr>
            </w:pPr>
            <w:r w:rsidRPr="003F06E5">
              <w:rPr>
                <w:rFonts w:cs="Arial"/>
                <w:sz w:val="20"/>
              </w:rPr>
              <w:t>0.011 lb/MMBtu</w:t>
            </w:r>
          </w:p>
          <w:p w14:paraId="191BAE47" w14:textId="1D6702E1" w:rsidR="002B3C05" w:rsidRPr="002B3C05" w:rsidRDefault="002B3C05"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5F9A76B" w14:textId="0BC60680" w:rsidR="002B3C05" w:rsidRPr="003F06E5" w:rsidRDefault="002B3C05" w:rsidP="007F4D27">
            <w:pPr>
              <w:jc w:val="center"/>
              <w:rPr>
                <w:rFonts w:cs="Arial"/>
                <w:sz w:val="20"/>
              </w:rPr>
            </w:pPr>
            <w:r w:rsidRPr="003F06E5">
              <w:rPr>
                <w:rFonts w:cs="Arial"/>
                <w:sz w:val="20"/>
              </w:rPr>
              <w:t>24-hr rolling average as determined each hour the boiler operates</w:t>
            </w:r>
          </w:p>
        </w:tc>
        <w:tc>
          <w:tcPr>
            <w:tcW w:w="1709" w:type="dxa"/>
            <w:tcBorders>
              <w:top w:val="single" w:sz="4" w:space="0" w:color="auto"/>
              <w:left w:val="single" w:sz="4" w:space="0" w:color="auto"/>
              <w:bottom w:val="single" w:sz="4" w:space="0" w:color="auto"/>
              <w:right w:val="single" w:sz="4" w:space="0" w:color="auto"/>
            </w:tcBorders>
          </w:tcPr>
          <w:p w14:paraId="6598949A" w14:textId="77777777" w:rsidR="002B3C05" w:rsidRPr="003F06E5" w:rsidRDefault="002B3C05"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673D16E4"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2989C4E5" w14:textId="2DA42762" w:rsidR="002B3C05" w:rsidRPr="003F06E5" w:rsidRDefault="00686DB9" w:rsidP="00686DB9">
            <w:pPr>
              <w:jc w:val="center"/>
              <w:rPr>
                <w:rFonts w:cs="Arial"/>
                <w:sz w:val="20"/>
              </w:rPr>
            </w:pPr>
            <w:r>
              <w:rPr>
                <w:rFonts w:cs="Arial"/>
                <w:sz w:val="20"/>
              </w:rPr>
              <w:t>SC V.2</w:t>
            </w:r>
            <w:r w:rsidR="002B3C05" w:rsidRPr="003F06E5">
              <w:rPr>
                <w:rFonts w:cs="Arial"/>
                <w:sz w:val="20"/>
              </w:rPr>
              <w:t>,</w:t>
            </w:r>
          </w:p>
          <w:p w14:paraId="25533CB7" w14:textId="7FE92370" w:rsidR="002B3C05" w:rsidRPr="003F06E5" w:rsidRDefault="00BA7342" w:rsidP="007F4D27">
            <w:pPr>
              <w:jc w:val="center"/>
              <w:rPr>
                <w:rFonts w:cs="Arial"/>
                <w:sz w:val="20"/>
              </w:rPr>
            </w:pPr>
            <w:r>
              <w:rPr>
                <w:rFonts w:cs="Arial"/>
                <w:sz w:val="20"/>
              </w:rPr>
              <w:t>SC</w:t>
            </w:r>
            <w:r w:rsidR="002B3C05" w:rsidRPr="003F06E5">
              <w:rPr>
                <w:rFonts w:cs="Arial"/>
                <w:sz w:val="20"/>
              </w:rPr>
              <w:t xml:space="preserve"> VI.</w:t>
            </w:r>
            <w:r w:rsidR="009C41C6">
              <w:rPr>
                <w:rFonts w:cs="Arial"/>
                <w:sz w:val="20"/>
              </w:rPr>
              <w:t>2</w:t>
            </w:r>
          </w:p>
        </w:tc>
        <w:tc>
          <w:tcPr>
            <w:tcW w:w="1710" w:type="dxa"/>
            <w:tcBorders>
              <w:top w:val="single" w:sz="4" w:space="0" w:color="auto"/>
              <w:left w:val="single" w:sz="4" w:space="0" w:color="auto"/>
              <w:bottom w:val="single" w:sz="4" w:space="0" w:color="auto"/>
              <w:right w:val="single" w:sz="4" w:space="0" w:color="auto"/>
            </w:tcBorders>
          </w:tcPr>
          <w:p w14:paraId="054D02D0" w14:textId="77777777" w:rsidR="002B3C05" w:rsidRPr="003C070A" w:rsidRDefault="002B3C05" w:rsidP="00A03468">
            <w:pPr>
              <w:jc w:val="center"/>
              <w:rPr>
                <w:rFonts w:cs="Arial"/>
                <w:b/>
                <w:sz w:val="20"/>
              </w:rPr>
            </w:pPr>
            <w:r w:rsidRPr="003C070A">
              <w:rPr>
                <w:rFonts w:cs="Arial"/>
                <w:b/>
                <w:sz w:val="20"/>
              </w:rPr>
              <w:t>R 336.1224</w:t>
            </w:r>
          </w:p>
          <w:p w14:paraId="7671A03A" w14:textId="77777777" w:rsidR="002B3C05" w:rsidRPr="003C070A" w:rsidRDefault="002B3C05" w:rsidP="00A03468">
            <w:pPr>
              <w:jc w:val="center"/>
              <w:rPr>
                <w:rFonts w:cs="Arial"/>
                <w:b/>
                <w:sz w:val="20"/>
              </w:rPr>
            </w:pPr>
            <w:r w:rsidRPr="003C070A">
              <w:rPr>
                <w:rFonts w:cs="Arial"/>
                <w:b/>
                <w:sz w:val="20"/>
              </w:rPr>
              <w:t>R 336.1225</w:t>
            </w:r>
          </w:p>
          <w:p w14:paraId="001CD9E5" w14:textId="77777777" w:rsidR="002B3C05" w:rsidRPr="003C070A" w:rsidRDefault="002B3C05" w:rsidP="00A03468">
            <w:pPr>
              <w:jc w:val="center"/>
              <w:rPr>
                <w:rFonts w:cs="Arial"/>
                <w:b/>
                <w:sz w:val="20"/>
              </w:rPr>
            </w:pPr>
            <w:r w:rsidRPr="003C070A">
              <w:rPr>
                <w:rFonts w:cs="Arial"/>
                <w:b/>
                <w:sz w:val="20"/>
              </w:rPr>
              <w:t>R 336.1331(1)(c)</w:t>
            </w:r>
          </w:p>
          <w:p w14:paraId="6DDFCD60" w14:textId="77777777" w:rsidR="002B3C05" w:rsidRPr="003C070A" w:rsidRDefault="002B3C05" w:rsidP="00A03468">
            <w:pPr>
              <w:jc w:val="center"/>
              <w:rPr>
                <w:rFonts w:cs="Arial"/>
                <w:b/>
                <w:sz w:val="20"/>
              </w:rPr>
            </w:pPr>
            <w:r w:rsidRPr="003C070A">
              <w:rPr>
                <w:rFonts w:cs="Arial"/>
                <w:b/>
                <w:sz w:val="20"/>
              </w:rPr>
              <w:t>R 336.2810</w:t>
            </w:r>
          </w:p>
          <w:p w14:paraId="3DD6DC01" w14:textId="77777777" w:rsidR="002B3C05" w:rsidRPr="003C070A" w:rsidRDefault="002B3C05" w:rsidP="00A03468">
            <w:pPr>
              <w:jc w:val="center"/>
              <w:rPr>
                <w:rFonts w:cs="Arial"/>
                <w:b/>
                <w:sz w:val="20"/>
              </w:rPr>
            </w:pPr>
            <w:r w:rsidRPr="003C070A">
              <w:rPr>
                <w:rFonts w:cs="Arial"/>
                <w:b/>
                <w:sz w:val="20"/>
              </w:rPr>
              <w:t>40 CFR 52.21(j)</w:t>
            </w:r>
          </w:p>
        </w:tc>
      </w:tr>
      <w:tr w:rsidR="002B3C05" w14:paraId="799DEA7E"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2ECF99DB" w14:textId="77777777" w:rsidR="002B3C05" w:rsidRPr="003F06E5" w:rsidRDefault="002B3C05" w:rsidP="007F4D27">
            <w:pPr>
              <w:rPr>
                <w:rFonts w:cs="Arial"/>
                <w:sz w:val="20"/>
              </w:rPr>
            </w:pPr>
            <w:r w:rsidRPr="003F06E5">
              <w:rPr>
                <w:rFonts w:cs="Arial"/>
                <w:sz w:val="20"/>
              </w:rPr>
              <w:t>3.  PM10</w:t>
            </w:r>
          </w:p>
        </w:tc>
        <w:tc>
          <w:tcPr>
            <w:tcW w:w="1440" w:type="dxa"/>
            <w:tcBorders>
              <w:top w:val="single" w:sz="4" w:space="0" w:color="auto"/>
              <w:left w:val="single" w:sz="4" w:space="0" w:color="auto"/>
              <w:bottom w:val="single" w:sz="4" w:space="0" w:color="auto"/>
              <w:right w:val="single" w:sz="4" w:space="0" w:color="auto"/>
            </w:tcBorders>
          </w:tcPr>
          <w:p w14:paraId="6D4E42CB" w14:textId="77777777" w:rsidR="002B3C05" w:rsidRPr="003F06E5" w:rsidRDefault="002B3C05" w:rsidP="007F4D27">
            <w:pPr>
              <w:jc w:val="center"/>
              <w:rPr>
                <w:rFonts w:cs="Arial"/>
                <w:sz w:val="20"/>
              </w:rPr>
            </w:pPr>
            <w:r w:rsidRPr="003F06E5">
              <w:rPr>
                <w:rFonts w:cs="Arial"/>
                <w:sz w:val="20"/>
              </w:rPr>
              <w:t>0.024 lb/MMBtu</w:t>
            </w:r>
          </w:p>
          <w:p w14:paraId="6E655696" w14:textId="44425FED" w:rsidR="002B3C05" w:rsidRPr="002B3C05" w:rsidRDefault="002B3C05"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0B7A79C" w14:textId="7A0DD493" w:rsidR="002B3C05"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60A5F3E5" w14:textId="77777777" w:rsidR="002B3C05" w:rsidRPr="003F06E5" w:rsidRDefault="002B3C05"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38CB984C"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7E4FE61F"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598A8B6E" w14:textId="57B069BD" w:rsidR="002B3C05" w:rsidRPr="003F06E5" w:rsidRDefault="0053463E" w:rsidP="00573DD8">
            <w:pPr>
              <w:jc w:val="center"/>
              <w:rPr>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3313E2BD" w14:textId="77777777" w:rsidR="002B3C05" w:rsidRPr="003C070A" w:rsidRDefault="002B3C05" w:rsidP="00A03468">
            <w:pPr>
              <w:jc w:val="center"/>
              <w:rPr>
                <w:rFonts w:cs="Arial"/>
                <w:b/>
                <w:sz w:val="20"/>
              </w:rPr>
            </w:pPr>
            <w:r w:rsidRPr="003C070A">
              <w:rPr>
                <w:rFonts w:cs="Arial"/>
                <w:b/>
                <w:sz w:val="20"/>
              </w:rPr>
              <w:t>R 336.2810</w:t>
            </w:r>
          </w:p>
          <w:p w14:paraId="1CEE3618" w14:textId="77777777" w:rsidR="002B3C05" w:rsidRPr="003C070A" w:rsidRDefault="002B3C05" w:rsidP="00A03468">
            <w:pPr>
              <w:jc w:val="center"/>
              <w:rPr>
                <w:rFonts w:cs="Arial"/>
                <w:b/>
                <w:sz w:val="20"/>
              </w:rPr>
            </w:pPr>
            <w:r w:rsidRPr="003C070A">
              <w:rPr>
                <w:rFonts w:cs="Arial"/>
                <w:b/>
                <w:sz w:val="20"/>
              </w:rPr>
              <w:t>40 CFR 52.21(j)</w:t>
            </w:r>
          </w:p>
        </w:tc>
      </w:tr>
      <w:tr w:rsidR="002B3C05" w14:paraId="3CFADDFE"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A39D152" w14:textId="77777777" w:rsidR="002B3C05" w:rsidRPr="003F06E5" w:rsidRDefault="002B3C05" w:rsidP="007F4D27">
            <w:pPr>
              <w:rPr>
                <w:rFonts w:cs="Arial"/>
                <w:sz w:val="20"/>
              </w:rPr>
            </w:pPr>
            <w:r w:rsidRPr="003F06E5">
              <w:rPr>
                <w:rFonts w:cs="Arial"/>
                <w:sz w:val="20"/>
              </w:rPr>
              <w:t>4.  PM10</w:t>
            </w:r>
          </w:p>
        </w:tc>
        <w:tc>
          <w:tcPr>
            <w:tcW w:w="1440" w:type="dxa"/>
            <w:tcBorders>
              <w:top w:val="single" w:sz="4" w:space="0" w:color="auto"/>
              <w:left w:val="single" w:sz="4" w:space="0" w:color="auto"/>
              <w:bottom w:val="single" w:sz="4" w:space="0" w:color="auto"/>
              <w:right w:val="single" w:sz="4" w:space="0" w:color="auto"/>
            </w:tcBorders>
          </w:tcPr>
          <w:p w14:paraId="571FFFD8" w14:textId="158E39A1" w:rsidR="002B3C05" w:rsidRPr="002B3C05" w:rsidRDefault="002B3C05" w:rsidP="007F4D27">
            <w:pPr>
              <w:jc w:val="center"/>
              <w:rPr>
                <w:rFonts w:cs="Arial"/>
                <w:sz w:val="20"/>
              </w:rPr>
            </w:pPr>
            <w:r w:rsidRPr="003F06E5">
              <w:rPr>
                <w:rFonts w:cs="Arial"/>
                <w:sz w:val="20"/>
              </w:rPr>
              <w:t>183.0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1A6DF22" w14:textId="65D2E5D3" w:rsidR="002B3C05"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79CAD0C6" w14:textId="77777777" w:rsidR="002B3C05" w:rsidRPr="003F06E5" w:rsidRDefault="002B3C05"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1A654428"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5599739F"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74B82953" w14:textId="55C5D246" w:rsidR="002B3C05" w:rsidRPr="003F06E5" w:rsidRDefault="0053463E" w:rsidP="00573DD8">
            <w:pPr>
              <w:jc w:val="center"/>
              <w:rPr>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58164206" w14:textId="77777777" w:rsidR="002B3C05" w:rsidRPr="003C070A" w:rsidRDefault="002B3C05" w:rsidP="00A03468">
            <w:pPr>
              <w:jc w:val="center"/>
              <w:rPr>
                <w:rFonts w:cs="Arial"/>
                <w:b/>
                <w:sz w:val="20"/>
              </w:rPr>
            </w:pPr>
            <w:r w:rsidRPr="003C070A">
              <w:rPr>
                <w:rFonts w:cs="Arial"/>
                <w:b/>
                <w:sz w:val="20"/>
              </w:rPr>
              <w:t>R 336.2803</w:t>
            </w:r>
          </w:p>
          <w:p w14:paraId="68EFB72B" w14:textId="77777777" w:rsidR="002B3C05" w:rsidRPr="003C070A" w:rsidRDefault="002B3C05" w:rsidP="00A03468">
            <w:pPr>
              <w:jc w:val="center"/>
              <w:rPr>
                <w:rFonts w:cs="Arial"/>
                <w:b/>
                <w:sz w:val="20"/>
              </w:rPr>
            </w:pPr>
            <w:r w:rsidRPr="003C070A">
              <w:rPr>
                <w:rFonts w:cs="Arial"/>
                <w:b/>
                <w:sz w:val="20"/>
              </w:rPr>
              <w:t>R 336.2804</w:t>
            </w:r>
          </w:p>
          <w:p w14:paraId="4F52E867" w14:textId="77777777" w:rsidR="003C070A" w:rsidRDefault="002B3C05" w:rsidP="00A03468">
            <w:pPr>
              <w:jc w:val="center"/>
              <w:rPr>
                <w:rFonts w:cs="Arial"/>
                <w:b/>
                <w:sz w:val="20"/>
              </w:rPr>
            </w:pPr>
            <w:r w:rsidRPr="003C070A">
              <w:rPr>
                <w:rFonts w:cs="Arial"/>
                <w:b/>
                <w:sz w:val="20"/>
              </w:rPr>
              <w:t>R 336.2810,</w:t>
            </w:r>
          </w:p>
          <w:p w14:paraId="3AAA93F4" w14:textId="77777777" w:rsidR="002B3C05" w:rsidRPr="003C070A" w:rsidRDefault="002B3C05" w:rsidP="00A03468">
            <w:pPr>
              <w:jc w:val="center"/>
              <w:rPr>
                <w:rFonts w:cs="Arial"/>
                <w:b/>
                <w:sz w:val="20"/>
              </w:rPr>
            </w:pPr>
            <w:r w:rsidRPr="003C070A">
              <w:rPr>
                <w:rFonts w:cs="Arial"/>
                <w:b/>
                <w:sz w:val="20"/>
              </w:rPr>
              <w:t>40 CFR 52.21(c), (d), and (j)</w:t>
            </w:r>
          </w:p>
        </w:tc>
      </w:tr>
      <w:tr w:rsidR="007F37F8" w14:paraId="479D6624"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F2337C1" w14:textId="77777777" w:rsidR="007F37F8" w:rsidRPr="003F06E5" w:rsidRDefault="007F37F8" w:rsidP="007F4D27">
            <w:pPr>
              <w:rPr>
                <w:rFonts w:cs="Arial"/>
                <w:sz w:val="20"/>
              </w:rPr>
            </w:pPr>
            <w:r w:rsidRPr="003F06E5">
              <w:rPr>
                <w:rFonts w:cs="Arial"/>
                <w:sz w:val="20"/>
              </w:rPr>
              <w:t>5.  SO</w:t>
            </w:r>
            <w:r w:rsidRPr="003F06E5">
              <w:rPr>
                <w:rFonts w:cs="Arial"/>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051EE931" w14:textId="77777777" w:rsidR="007F37F8" w:rsidRPr="003F06E5" w:rsidRDefault="007F37F8" w:rsidP="007F4D27">
            <w:pPr>
              <w:jc w:val="center"/>
              <w:rPr>
                <w:rFonts w:cs="Arial"/>
                <w:sz w:val="20"/>
              </w:rPr>
            </w:pPr>
            <w:r w:rsidRPr="003F06E5">
              <w:rPr>
                <w:rFonts w:cs="Arial"/>
                <w:sz w:val="20"/>
              </w:rPr>
              <w:t>0.107 lb/MMBtu</w:t>
            </w:r>
          </w:p>
          <w:p w14:paraId="0DE4BCDE" w14:textId="644D23DD" w:rsidR="007F37F8" w:rsidRPr="002B3C05" w:rsidRDefault="007F37F8"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B2E4FBE" w14:textId="77777777" w:rsidR="007F37F8" w:rsidRPr="003F06E5" w:rsidRDefault="007F37F8" w:rsidP="007F4D27">
            <w:pPr>
              <w:jc w:val="center"/>
              <w:rPr>
                <w:rFonts w:cs="Arial"/>
                <w:sz w:val="20"/>
              </w:rPr>
            </w:pPr>
            <w:r>
              <w:rPr>
                <w:rFonts w:cs="Arial"/>
                <w:sz w:val="20"/>
              </w:rPr>
              <w:t>24</w:t>
            </w:r>
            <w:r w:rsidRPr="003F06E5">
              <w:rPr>
                <w:rFonts w:cs="Arial"/>
                <w:sz w:val="20"/>
              </w:rPr>
              <w:t>-</w:t>
            </w:r>
            <w:r>
              <w:rPr>
                <w:rFonts w:cs="Arial"/>
                <w:sz w:val="20"/>
              </w:rPr>
              <w:t>hour</w:t>
            </w:r>
            <w:r w:rsidRPr="003F06E5">
              <w:rPr>
                <w:rFonts w:cs="Arial"/>
                <w:sz w:val="20"/>
              </w:rPr>
              <w:t xml:space="preserve"> rolling average as determined each </w:t>
            </w:r>
            <w:r>
              <w:rPr>
                <w:rFonts w:cs="Arial"/>
                <w:sz w:val="20"/>
              </w:rPr>
              <w:t>hour</w:t>
            </w:r>
            <w:r w:rsidRPr="003F06E5">
              <w:rPr>
                <w:rFonts w:cs="Arial"/>
                <w:sz w:val="20"/>
              </w:rPr>
              <w:t xml:space="preserve"> the boiler operates</w:t>
            </w:r>
          </w:p>
        </w:tc>
        <w:tc>
          <w:tcPr>
            <w:tcW w:w="1709" w:type="dxa"/>
            <w:tcBorders>
              <w:top w:val="single" w:sz="4" w:space="0" w:color="auto"/>
              <w:left w:val="single" w:sz="4" w:space="0" w:color="auto"/>
              <w:bottom w:val="single" w:sz="4" w:space="0" w:color="auto"/>
              <w:right w:val="single" w:sz="4" w:space="0" w:color="auto"/>
            </w:tcBorders>
          </w:tcPr>
          <w:p w14:paraId="5AB5DD40" w14:textId="77777777" w:rsidR="007F37F8" w:rsidRPr="003F06E5" w:rsidRDefault="007F37F8"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0DF5C70E"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28E21FA8"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7</w:t>
            </w:r>
          </w:p>
        </w:tc>
        <w:tc>
          <w:tcPr>
            <w:tcW w:w="1710" w:type="dxa"/>
            <w:tcBorders>
              <w:top w:val="single" w:sz="4" w:space="0" w:color="auto"/>
              <w:left w:val="single" w:sz="4" w:space="0" w:color="auto"/>
              <w:bottom w:val="single" w:sz="4" w:space="0" w:color="auto"/>
              <w:right w:val="single" w:sz="4" w:space="0" w:color="auto"/>
            </w:tcBorders>
          </w:tcPr>
          <w:p w14:paraId="05E53305" w14:textId="77777777" w:rsidR="007F37F8" w:rsidRPr="003C070A" w:rsidRDefault="007F37F8" w:rsidP="00A03468">
            <w:pPr>
              <w:jc w:val="center"/>
              <w:rPr>
                <w:rFonts w:cs="Arial"/>
                <w:b/>
                <w:sz w:val="20"/>
              </w:rPr>
            </w:pPr>
            <w:r w:rsidRPr="003C070A">
              <w:rPr>
                <w:rFonts w:cs="Arial"/>
                <w:b/>
                <w:sz w:val="20"/>
              </w:rPr>
              <w:t>R 336.1401</w:t>
            </w:r>
          </w:p>
          <w:p w14:paraId="44E30921" w14:textId="77777777" w:rsidR="007F37F8" w:rsidRPr="003C070A" w:rsidRDefault="007F37F8" w:rsidP="00A03468">
            <w:pPr>
              <w:jc w:val="center"/>
              <w:rPr>
                <w:rFonts w:cs="Arial"/>
                <w:b/>
                <w:sz w:val="20"/>
              </w:rPr>
            </w:pPr>
            <w:r w:rsidRPr="003C070A">
              <w:rPr>
                <w:rFonts w:cs="Arial"/>
                <w:b/>
                <w:sz w:val="20"/>
              </w:rPr>
              <w:t>R 336.2810</w:t>
            </w:r>
          </w:p>
          <w:p w14:paraId="54E2074F" w14:textId="77777777" w:rsidR="007F37F8" w:rsidRPr="003C070A" w:rsidRDefault="007F37F8" w:rsidP="00A03468">
            <w:pPr>
              <w:jc w:val="center"/>
              <w:rPr>
                <w:rFonts w:cs="Arial"/>
                <w:b/>
                <w:sz w:val="20"/>
              </w:rPr>
            </w:pPr>
            <w:r w:rsidRPr="003C070A">
              <w:rPr>
                <w:rFonts w:cs="Arial"/>
                <w:b/>
                <w:sz w:val="20"/>
              </w:rPr>
              <w:t>40 CFR 52.21(j)</w:t>
            </w:r>
          </w:p>
          <w:p w14:paraId="7E3F571C" w14:textId="77777777" w:rsidR="007F37F8" w:rsidRPr="003C070A" w:rsidRDefault="007F37F8" w:rsidP="00A03468">
            <w:pPr>
              <w:jc w:val="center"/>
              <w:rPr>
                <w:rFonts w:cs="Arial"/>
                <w:b/>
                <w:sz w:val="20"/>
              </w:rPr>
            </w:pPr>
            <w:r w:rsidRPr="003C070A">
              <w:rPr>
                <w:rFonts w:cs="Arial"/>
                <w:b/>
                <w:sz w:val="20"/>
              </w:rPr>
              <w:t>R 336.2902(2)(c)</w:t>
            </w:r>
          </w:p>
          <w:p w14:paraId="5EFDBF36" w14:textId="77777777" w:rsidR="007F37F8" w:rsidRPr="003C070A" w:rsidRDefault="007F37F8" w:rsidP="00A03468">
            <w:pPr>
              <w:jc w:val="center"/>
              <w:rPr>
                <w:rFonts w:cs="Arial"/>
                <w:b/>
                <w:sz w:val="20"/>
              </w:rPr>
            </w:pPr>
            <w:r>
              <w:rPr>
                <w:rFonts w:cs="Arial"/>
                <w:b/>
                <w:sz w:val="20"/>
              </w:rPr>
              <w:t>40 CFR Part 51, Appendix S</w:t>
            </w:r>
          </w:p>
        </w:tc>
      </w:tr>
      <w:tr w:rsidR="007F37F8" w14:paraId="588C50C9"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C643FA7" w14:textId="77777777" w:rsidR="007F37F8" w:rsidRPr="003F06E5" w:rsidRDefault="007F37F8" w:rsidP="007F4D27">
            <w:pPr>
              <w:rPr>
                <w:rFonts w:cs="Arial"/>
                <w:sz w:val="20"/>
              </w:rPr>
            </w:pPr>
            <w:r w:rsidRPr="003F06E5">
              <w:rPr>
                <w:rFonts w:cs="Arial"/>
                <w:sz w:val="20"/>
              </w:rPr>
              <w:lastRenderedPageBreak/>
              <w:t>6.  SO</w:t>
            </w:r>
            <w:r w:rsidRPr="003F06E5">
              <w:rPr>
                <w:rFonts w:cs="Arial"/>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2CEADBEF" w14:textId="56E63155" w:rsidR="007F37F8" w:rsidRPr="002B3C05" w:rsidRDefault="007F37F8" w:rsidP="007F4D27">
            <w:pPr>
              <w:jc w:val="center"/>
              <w:rPr>
                <w:rFonts w:cs="Arial"/>
                <w:sz w:val="20"/>
              </w:rPr>
            </w:pPr>
            <w:r>
              <w:rPr>
                <w:rFonts w:cs="Arial"/>
                <w:sz w:val="20"/>
              </w:rPr>
              <w:t>815.8</w:t>
            </w:r>
            <w:r w:rsidRPr="003F06E5">
              <w:rPr>
                <w:rFonts w:cs="Arial"/>
                <w:sz w:val="20"/>
              </w:rPr>
              <w:t xml:space="preserve"> </w:t>
            </w:r>
            <w:r>
              <w:rPr>
                <w:rFonts w:cs="Arial"/>
                <w:sz w:val="20"/>
              </w:rPr>
              <w:t>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90439D0" w14:textId="77777777" w:rsidR="007F37F8" w:rsidRPr="003F06E5" w:rsidRDefault="007F37F8" w:rsidP="007F4D27">
            <w:pPr>
              <w:jc w:val="center"/>
              <w:rPr>
                <w:rFonts w:cs="Arial"/>
                <w:sz w:val="20"/>
              </w:rPr>
            </w:pPr>
            <w:r>
              <w:rPr>
                <w:rFonts w:cs="Arial"/>
                <w:sz w:val="20"/>
              </w:rPr>
              <w:t>24</w:t>
            </w:r>
            <w:r w:rsidRPr="003F06E5">
              <w:rPr>
                <w:rFonts w:cs="Arial"/>
                <w:sz w:val="20"/>
              </w:rPr>
              <w:t>-</w:t>
            </w:r>
            <w:r>
              <w:rPr>
                <w:rFonts w:cs="Arial"/>
                <w:sz w:val="20"/>
              </w:rPr>
              <w:t>hour</w:t>
            </w:r>
            <w:r w:rsidRPr="003F06E5">
              <w:rPr>
                <w:rFonts w:cs="Arial"/>
                <w:sz w:val="20"/>
              </w:rPr>
              <w:t xml:space="preserve"> rolling average as determined each </w:t>
            </w:r>
            <w:r>
              <w:rPr>
                <w:rFonts w:cs="Arial"/>
                <w:sz w:val="20"/>
              </w:rPr>
              <w:t>hour</w:t>
            </w:r>
            <w:r w:rsidRPr="003F06E5">
              <w:rPr>
                <w:rFonts w:cs="Arial"/>
                <w:sz w:val="20"/>
              </w:rPr>
              <w:t xml:space="preserve"> the boiler operates</w:t>
            </w:r>
          </w:p>
        </w:tc>
        <w:tc>
          <w:tcPr>
            <w:tcW w:w="1709" w:type="dxa"/>
            <w:tcBorders>
              <w:top w:val="single" w:sz="4" w:space="0" w:color="auto"/>
              <w:left w:val="single" w:sz="4" w:space="0" w:color="auto"/>
              <w:bottom w:val="single" w:sz="4" w:space="0" w:color="auto"/>
              <w:right w:val="single" w:sz="4" w:space="0" w:color="auto"/>
            </w:tcBorders>
          </w:tcPr>
          <w:p w14:paraId="422AC02C" w14:textId="77777777" w:rsidR="007F37F8" w:rsidRPr="003F06E5" w:rsidRDefault="007F37F8"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7D1B2921"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1605CC54"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777C775F"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7</w:t>
            </w:r>
          </w:p>
        </w:tc>
        <w:tc>
          <w:tcPr>
            <w:tcW w:w="1710" w:type="dxa"/>
            <w:tcBorders>
              <w:top w:val="single" w:sz="4" w:space="0" w:color="auto"/>
              <w:left w:val="single" w:sz="4" w:space="0" w:color="auto"/>
              <w:bottom w:val="single" w:sz="4" w:space="0" w:color="auto"/>
              <w:right w:val="single" w:sz="4" w:space="0" w:color="auto"/>
            </w:tcBorders>
          </w:tcPr>
          <w:p w14:paraId="7CFC74F0" w14:textId="77777777" w:rsidR="007F37F8" w:rsidRPr="003C070A" w:rsidRDefault="007F37F8" w:rsidP="00A03468">
            <w:pPr>
              <w:jc w:val="center"/>
              <w:rPr>
                <w:rFonts w:cs="Arial"/>
                <w:b/>
                <w:sz w:val="20"/>
              </w:rPr>
            </w:pPr>
            <w:r w:rsidRPr="003C070A">
              <w:rPr>
                <w:rFonts w:cs="Arial"/>
                <w:b/>
                <w:sz w:val="20"/>
              </w:rPr>
              <w:t>R 336.2803</w:t>
            </w:r>
          </w:p>
          <w:p w14:paraId="7C1F1E15" w14:textId="77777777" w:rsidR="007F37F8" w:rsidRPr="003C070A" w:rsidRDefault="007F37F8" w:rsidP="00A03468">
            <w:pPr>
              <w:jc w:val="center"/>
              <w:rPr>
                <w:rFonts w:cs="Arial"/>
                <w:b/>
                <w:sz w:val="20"/>
              </w:rPr>
            </w:pPr>
            <w:r w:rsidRPr="003C070A">
              <w:rPr>
                <w:rFonts w:cs="Arial"/>
                <w:b/>
                <w:sz w:val="20"/>
              </w:rPr>
              <w:t>R 336.2804</w:t>
            </w:r>
          </w:p>
          <w:p w14:paraId="50D2186B" w14:textId="77777777" w:rsidR="007F37F8" w:rsidRPr="003C070A" w:rsidRDefault="007F37F8" w:rsidP="00A03468">
            <w:pPr>
              <w:jc w:val="center"/>
              <w:rPr>
                <w:rFonts w:cs="Arial"/>
                <w:b/>
                <w:sz w:val="20"/>
              </w:rPr>
            </w:pPr>
            <w:r w:rsidRPr="003C070A">
              <w:rPr>
                <w:rFonts w:cs="Arial"/>
                <w:b/>
                <w:sz w:val="20"/>
              </w:rPr>
              <w:t>R 336.2810</w:t>
            </w:r>
          </w:p>
          <w:p w14:paraId="26FFA667" w14:textId="77777777" w:rsidR="007F37F8" w:rsidRPr="003C070A" w:rsidRDefault="007F37F8" w:rsidP="00A03468">
            <w:pPr>
              <w:jc w:val="center"/>
              <w:rPr>
                <w:rFonts w:cs="Arial"/>
                <w:b/>
                <w:sz w:val="20"/>
              </w:rPr>
            </w:pPr>
            <w:r w:rsidRPr="003C070A">
              <w:rPr>
                <w:rFonts w:cs="Arial"/>
                <w:b/>
                <w:sz w:val="20"/>
              </w:rPr>
              <w:t>40 CFR 52.21(c), (d), and (j),</w:t>
            </w:r>
          </w:p>
          <w:p w14:paraId="389F759D" w14:textId="77777777" w:rsidR="007F37F8" w:rsidRPr="003C070A" w:rsidRDefault="007F37F8" w:rsidP="00A03468">
            <w:pPr>
              <w:jc w:val="center"/>
              <w:rPr>
                <w:rFonts w:cs="Arial"/>
                <w:b/>
                <w:sz w:val="20"/>
              </w:rPr>
            </w:pPr>
            <w:r w:rsidRPr="003C070A">
              <w:rPr>
                <w:rFonts w:cs="Arial"/>
                <w:b/>
                <w:sz w:val="20"/>
              </w:rPr>
              <w:t>R 336.2902(2)(c)</w:t>
            </w:r>
          </w:p>
          <w:p w14:paraId="586FEAB7" w14:textId="77777777" w:rsidR="007F37F8" w:rsidRPr="003C070A" w:rsidRDefault="007F37F8" w:rsidP="00A03468">
            <w:pPr>
              <w:jc w:val="center"/>
              <w:rPr>
                <w:rFonts w:cs="Arial"/>
                <w:b/>
                <w:sz w:val="20"/>
              </w:rPr>
            </w:pPr>
            <w:r>
              <w:rPr>
                <w:rFonts w:cs="Arial"/>
                <w:b/>
                <w:sz w:val="20"/>
              </w:rPr>
              <w:t>40 CFR Part 51, Appendix S</w:t>
            </w:r>
          </w:p>
        </w:tc>
      </w:tr>
      <w:tr w:rsidR="007F37F8" w14:paraId="332D142A"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A0414DA" w14:textId="77777777" w:rsidR="007F37F8" w:rsidRPr="003F06E5" w:rsidRDefault="007F37F8" w:rsidP="007F4D27">
            <w:pPr>
              <w:rPr>
                <w:rFonts w:cs="Arial"/>
                <w:sz w:val="20"/>
              </w:rPr>
            </w:pPr>
            <w:r w:rsidRPr="003F06E5">
              <w:rPr>
                <w:rFonts w:cs="Arial"/>
                <w:sz w:val="20"/>
              </w:rPr>
              <w:t xml:space="preserve">7.  </w:t>
            </w:r>
            <w:r>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14:paraId="29A09CE7" w14:textId="77777777" w:rsidR="007F37F8" w:rsidRDefault="007F37F8" w:rsidP="007F4D27">
            <w:pPr>
              <w:jc w:val="center"/>
              <w:rPr>
                <w:rFonts w:cs="Arial"/>
                <w:sz w:val="20"/>
              </w:rPr>
            </w:pPr>
            <w:r w:rsidRPr="003F06E5">
              <w:rPr>
                <w:rFonts w:cs="Arial"/>
                <w:sz w:val="20"/>
              </w:rPr>
              <w:t>0.08 lb/MMBtu</w:t>
            </w:r>
          </w:p>
          <w:p w14:paraId="11B01C1E" w14:textId="05BFB678" w:rsidR="007F37F8" w:rsidRPr="002B3C05" w:rsidRDefault="007F37F8"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C336857" w14:textId="77777777" w:rsidR="007F37F8" w:rsidRPr="003F06E5" w:rsidRDefault="007F37F8"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4B36A959" w14:textId="77777777" w:rsidR="007F37F8" w:rsidRPr="003F06E5" w:rsidRDefault="007F37F8"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0B0B89B6"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54AEBE71"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8</w:t>
            </w:r>
          </w:p>
        </w:tc>
        <w:tc>
          <w:tcPr>
            <w:tcW w:w="1710" w:type="dxa"/>
            <w:tcBorders>
              <w:top w:val="single" w:sz="4" w:space="0" w:color="auto"/>
              <w:left w:val="single" w:sz="4" w:space="0" w:color="auto"/>
              <w:bottom w:val="single" w:sz="4" w:space="0" w:color="auto"/>
              <w:right w:val="single" w:sz="4" w:space="0" w:color="auto"/>
            </w:tcBorders>
          </w:tcPr>
          <w:p w14:paraId="4ECCDF26" w14:textId="77777777" w:rsidR="007F37F8" w:rsidRPr="003C070A" w:rsidRDefault="007F37F8" w:rsidP="00A03468">
            <w:pPr>
              <w:jc w:val="center"/>
              <w:rPr>
                <w:rFonts w:cs="Arial"/>
                <w:b/>
                <w:sz w:val="20"/>
              </w:rPr>
            </w:pPr>
            <w:r w:rsidRPr="003C070A">
              <w:rPr>
                <w:rFonts w:cs="Arial"/>
                <w:b/>
                <w:sz w:val="20"/>
              </w:rPr>
              <w:t>R 336.2810</w:t>
            </w:r>
          </w:p>
          <w:p w14:paraId="24999670" w14:textId="77777777" w:rsidR="007F37F8" w:rsidRPr="003F06E5" w:rsidRDefault="007F37F8" w:rsidP="00A03468">
            <w:pPr>
              <w:jc w:val="center"/>
              <w:rPr>
                <w:rFonts w:cs="Arial"/>
                <w:sz w:val="20"/>
              </w:rPr>
            </w:pPr>
            <w:r w:rsidRPr="003C070A">
              <w:rPr>
                <w:rFonts w:cs="Arial"/>
                <w:b/>
                <w:sz w:val="20"/>
              </w:rPr>
              <w:t>40 CFR 52.21(j)</w:t>
            </w:r>
          </w:p>
        </w:tc>
      </w:tr>
      <w:tr w:rsidR="007F37F8" w14:paraId="6B042C9B"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36B620D" w14:textId="77777777" w:rsidR="007F37F8" w:rsidRPr="003F06E5" w:rsidRDefault="007F37F8" w:rsidP="007F4D27">
            <w:pPr>
              <w:rPr>
                <w:rFonts w:cs="Arial"/>
                <w:sz w:val="20"/>
              </w:rPr>
            </w:pPr>
            <w:r w:rsidRPr="003F06E5">
              <w:rPr>
                <w:rFonts w:cs="Arial"/>
                <w:sz w:val="20"/>
              </w:rPr>
              <w:t xml:space="preserve">8.  </w:t>
            </w:r>
            <w:r>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14:paraId="299D81EA" w14:textId="3980B1FE" w:rsidR="007F37F8" w:rsidRPr="002B3C05" w:rsidRDefault="007F37F8" w:rsidP="007F4D27">
            <w:pPr>
              <w:jc w:val="center"/>
              <w:rPr>
                <w:rFonts w:cs="Arial"/>
                <w:sz w:val="20"/>
              </w:rPr>
            </w:pPr>
            <w:r w:rsidRPr="003F06E5">
              <w:rPr>
                <w:rFonts w:cs="Arial"/>
                <w:sz w:val="20"/>
              </w:rPr>
              <w:t>222.6 ton/month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A8DA4C8" w14:textId="77777777" w:rsidR="007F37F8" w:rsidRPr="003F06E5" w:rsidRDefault="007F37F8"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46F75E07" w14:textId="77777777" w:rsidR="007F37F8" w:rsidRPr="003F06E5" w:rsidRDefault="007F37F8"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1ADF166D"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7B6C0BF1"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7B130D2A"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8</w:t>
            </w:r>
          </w:p>
        </w:tc>
        <w:tc>
          <w:tcPr>
            <w:tcW w:w="1710" w:type="dxa"/>
            <w:tcBorders>
              <w:top w:val="single" w:sz="4" w:space="0" w:color="auto"/>
              <w:left w:val="single" w:sz="4" w:space="0" w:color="auto"/>
              <w:bottom w:val="single" w:sz="4" w:space="0" w:color="auto"/>
              <w:right w:val="single" w:sz="4" w:space="0" w:color="auto"/>
            </w:tcBorders>
          </w:tcPr>
          <w:p w14:paraId="24ED04C3" w14:textId="77777777" w:rsidR="007F37F8" w:rsidRPr="001A4263" w:rsidRDefault="007F37F8" w:rsidP="00A03468">
            <w:pPr>
              <w:jc w:val="center"/>
              <w:rPr>
                <w:rFonts w:cs="Arial"/>
                <w:b/>
                <w:sz w:val="20"/>
              </w:rPr>
            </w:pPr>
            <w:r w:rsidRPr="001A4263">
              <w:rPr>
                <w:rFonts w:cs="Arial"/>
                <w:b/>
                <w:sz w:val="20"/>
              </w:rPr>
              <w:t xml:space="preserve">R 336.2803 </w:t>
            </w:r>
            <w:r w:rsidRPr="001A4263">
              <w:rPr>
                <w:rFonts w:cs="Arial"/>
                <w:b/>
                <w:sz w:val="20"/>
              </w:rPr>
              <w:br/>
              <w:t>R 336.2804</w:t>
            </w:r>
          </w:p>
          <w:p w14:paraId="33DC7419" w14:textId="77777777" w:rsidR="007F37F8" w:rsidRPr="001A4263" w:rsidRDefault="007F37F8" w:rsidP="00A03468">
            <w:pPr>
              <w:jc w:val="center"/>
              <w:rPr>
                <w:rFonts w:cs="Arial"/>
                <w:b/>
                <w:sz w:val="20"/>
              </w:rPr>
            </w:pPr>
            <w:r w:rsidRPr="001A4263">
              <w:rPr>
                <w:rFonts w:cs="Arial"/>
                <w:b/>
                <w:sz w:val="20"/>
              </w:rPr>
              <w:t>R 336.2810</w:t>
            </w:r>
          </w:p>
          <w:p w14:paraId="2B5EB2F5" w14:textId="77777777" w:rsidR="007F37F8" w:rsidRPr="001A4263" w:rsidRDefault="007F37F8" w:rsidP="00A03468">
            <w:pPr>
              <w:jc w:val="center"/>
              <w:rPr>
                <w:rFonts w:cs="Arial"/>
                <w:b/>
                <w:sz w:val="20"/>
              </w:rPr>
            </w:pPr>
            <w:r w:rsidRPr="001A4263">
              <w:rPr>
                <w:rFonts w:cs="Arial"/>
                <w:b/>
                <w:sz w:val="20"/>
              </w:rPr>
              <w:t>40 CFR 52.21(c), (d), and (j)</w:t>
            </w:r>
          </w:p>
        </w:tc>
      </w:tr>
      <w:tr w:rsidR="007F37F8" w14:paraId="16458DD2"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A301AB7" w14:textId="77777777" w:rsidR="007F37F8" w:rsidRPr="003F06E5" w:rsidRDefault="007F37F8" w:rsidP="007F4D27">
            <w:pPr>
              <w:rPr>
                <w:rFonts w:cs="Arial"/>
                <w:sz w:val="20"/>
              </w:rPr>
            </w:pPr>
            <w:r w:rsidRPr="003F06E5">
              <w:rPr>
                <w:rFonts w:cs="Arial"/>
                <w:sz w:val="20"/>
              </w:rPr>
              <w:t>9.  CO</w:t>
            </w:r>
          </w:p>
        </w:tc>
        <w:tc>
          <w:tcPr>
            <w:tcW w:w="1440" w:type="dxa"/>
            <w:tcBorders>
              <w:top w:val="single" w:sz="4" w:space="0" w:color="auto"/>
              <w:left w:val="single" w:sz="4" w:space="0" w:color="auto"/>
              <w:bottom w:val="single" w:sz="4" w:space="0" w:color="auto"/>
              <w:right w:val="single" w:sz="4" w:space="0" w:color="auto"/>
            </w:tcBorders>
          </w:tcPr>
          <w:p w14:paraId="427DA13E" w14:textId="7E890548" w:rsidR="007F37F8" w:rsidRPr="002B3C05" w:rsidRDefault="007F37F8" w:rsidP="007F4D27">
            <w:pPr>
              <w:jc w:val="center"/>
              <w:rPr>
                <w:rFonts w:cs="Arial"/>
                <w:sz w:val="20"/>
              </w:rPr>
            </w:pPr>
            <w:r w:rsidRPr="003F06E5">
              <w:rPr>
                <w:rFonts w:cs="Arial"/>
                <w:sz w:val="20"/>
              </w:rPr>
              <w:t>0.15 lb/MMBtu heat input excluding periods of start-up and shutdown</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89F9B4B" w14:textId="77777777" w:rsidR="007F37F8" w:rsidRPr="003F06E5" w:rsidRDefault="007F37F8" w:rsidP="007F4D27">
            <w:pPr>
              <w:jc w:val="center"/>
              <w:rPr>
                <w:rFonts w:cs="Arial"/>
                <w:sz w:val="20"/>
              </w:rPr>
            </w:pPr>
            <w:r w:rsidRPr="003F06E5">
              <w:rPr>
                <w:rFonts w:cs="Arial"/>
                <w:sz w:val="20"/>
              </w:rPr>
              <w:t>30-day rolling average as determined each calendar day the boiler operates</w:t>
            </w:r>
          </w:p>
        </w:tc>
        <w:tc>
          <w:tcPr>
            <w:tcW w:w="1709" w:type="dxa"/>
            <w:tcBorders>
              <w:top w:val="single" w:sz="4" w:space="0" w:color="auto"/>
              <w:left w:val="single" w:sz="4" w:space="0" w:color="auto"/>
              <w:bottom w:val="single" w:sz="4" w:space="0" w:color="auto"/>
              <w:right w:val="single" w:sz="4" w:space="0" w:color="auto"/>
            </w:tcBorders>
          </w:tcPr>
          <w:p w14:paraId="4E1568EF" w14:textId="77777777" w:rsidR="007F37F8" w:rsidRPr="003F06E5" w:rsidRDefault="007F37F8"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266766C0"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67DDA9FE"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9</w:t>
            </w:r>
          </w:p>
        </w:tc>
        <w:tc>
          <w:tcPr>
            <w:tcW w:w="1710" w:type="dxa"/>
            <w:tcBorders>
              <w:top w:val="single" w:sz="4" w:space="0" w:color="auto"/>
              <w:left w:val="single" w:sz="4" w:space="0" w:color="auto"/>
              <w:bottom w:val="single" w:sz="4" w:space="0" w:color="auto"/>
              <w:right w:val="single" w:sz="4" w:space="0" w:color="auto"/>
            </w:tcBorders>
          </w:tcPr>
          <w:p w14:paraId="3DCF51BC" w14:textId="77777777" w:rsidR="007F37F8" w:rsidRPr="001A4263" w:rsidRDefault="007F37F8" w:rsidP="00A03468">
            <w:pPr>
              <w:jc w:val="center"/>
              <w:rPr>
                <w:rFonts w:cs="Arial"/>
                <w:b/>
                <w:sz w:val="20"/>
              </w:rPr>
            </w:pPr>
            <w:r w:rsidRPr="001A4263">
              <w:rPr>
                <w:rFonts w:cs="Arial"/>
                <w:b/>
                <w:sz w:val="20"/>
              </w:rPr>
              <w:t>R 336.2810</w:t>
            </w:r>
          </w:p>
          <w:p w14:paraId="557F78AE" w14:textId="77777777" w:rsidR="007F37F8" w:rsidRPr="001A4263" w:rsidRDefault="007F37F8" w:rsidP="00A03468">
            <w:pPr>
              <w:jc w:val="center"/>
              <w:rPr>
                <w:rFonts w:cs="Arial"/>
                <w:b/>
                <w:sz w:val="20"/>
              </w:rPr>
            </w:pPr>
            <w:r w:rsidRPr="001A4263">
              <w:rPr>
                <w:rFonts w:cs="Arial"/>
                <w:b/>
                <w:sz w:val="20"/>
              </w:rPr>
              <w:t>40 CFR 52.21(j)</w:t>
            </w:r>
          </w:p>
        </w:tc>
      </w:tr>
      <w:tr w:rsidR="007F37F8" w14:paraId="2A639F5A"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55E6644" w14:textId="77777777" w:rsidR="007F37F8" w:rsidRPr="003F06E5" w:rsidRDefault="007F37F8" w:rsidP="007F4D27">
            <w:pPr>
              <w:rPr>
                <w:rFonts w:cs="Arial"/>
                <w:sz w:val="20"/>
              </w:rPr>
            </w:pPr>
            <w:r w:rsidRPr="003F06E5">
              <w:rPr>
                <w:rFonts w:cs="Arial"/>
                <w:sz w:val="20"/>
              </w:rPr>
              <w:t>10.  CO</w:t>
            </w:r>
          </w:p>
        </w:tc>
        <w:tc>
          <w:tcPr>
            <w:tcW w:w="1440" w:type="dxa"/>
            <w:tcBorders>
              <w:top w:val="single" w:sz="4" w:space="0" w:color="auto"/>
              <w:left w:val="single" w:sz="4" w:space="0" w:color="auto"/>
              <w:bottom w:val="single" w:sz="4" w:space="0" w:color="auto"/>
              <w:right w:val="single" w:sz="4" w:space="0" w:color="auto"/>
            </w:tcBorders>
          </w:tcPr>
          <w:p w14:paraId="1186024B" w14:textId="77481F9F" w:rsidR="007F37F8" w:rsidRPr="002B3C05" w:rsidRDefault="007F37F8" w:rsidP="007F4D27">
            <w:pPr>
              <w:jc w:val="center"/>
              <w:rPr>
                <w:rFonts w:cs="Arial"/>
                <w:sz w:val="20"/>
              </w:rPr>
            </w:pPr>
            <w:r w:rsidRPr="003F06E5">
              <w:rPr>
                <w:rFonts w:cs="Arial"/>
                <w:sz w:val="20"/>
              </w:rPr>
              <w:t>27,446.4 lb/day</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D12A494" w14:textId="77777777" w:rsidR="007F37F8" w:rsidRPr="003F06E5" w:rsidRDefault="007F37F8" w:rsidP="007F4D27">
            <w:pPr>
              <w:jc w:val="center"/>
              <w:rPr>
                <w:rFonts w:cs="Arial"/>
                <w:sz w:val="20"/>
              </w:rPr>
            </w:pPr>
            <w:r w:rsidRPr="003F06E5">
              <w:rPr>
                <w:rFonts w:cs="Arial"/>
                <w:sz w:val="20"/>
              </w:rPr>
              <w:t>30-day rolling average as determined each calendar day the boiler operates</w:t>
            </w:r>
          </w:p>
        </w:tc>
        <w:tc>
          <w:tcPr>
            <w:tcW w:w="1709" w:type="dxa"/>
            <w:tcBorders>
              <w:top w:val="single" w:sz="4" w:space="0" w:color="auto"/>
              <w:left w:val="single" w:sz="4" w:space="0" w:color="auto"/>
              <w:bottom w:val="single" w:sz="4" w:space="0" w:color="auto"/>
              <w:right w:val="single" w:sz="4" w:space="0" w:color="auto"/>
            </w:tcBorders>
          </w:tcPr>
          <w:p w14:paraId="2F40977C" w14:textId="77777777" w:rsidR="007F37F8" w:rsidRPr="003F06E5" w:rsidRDefault="007F37F8"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5C004218"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10F46897"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0B5D227B"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9</w:t>
            </w:r>
          </w:p>
        </w:tc>
        <w:tc>
          <w:tcPr>
            <w:tcW w:w="1710" w:type="dxa"/>
            <w:tcBorders>
              <w:top w:val="single" w:sz="4" w:space="0" w:color="auto"/>
              <w:left w:val="single" w:sz="4" w:space="0" w:color="auto"/>
              <w:bottom w:val="single" w:sz="4" w:space="0" w:color="auto"/>
              <w:right w:val="single" w:sz="4" w:space="0" w:color="auto"/>
            </w:tcBorders>
          </w:tcPr>
          <w:p w14:paraId="0F006FF3" w14:textId="77777777" w:rsidR="007F37F8" w:rsidRPr="001A4263" w:rsidRDefault="007F37F8" w:rsidP="00A03468">
            <w:pPr>
              <w:jc w:val="center"/>
              <w:rPr>
                <w:rFonts w:cs="Arial"/>
                <w:b/>
                <w:sz w:val="20"/>
              </w:rPr>
            </w:pPr>
            <w:r w:rsidRPr="001A4263">
              <w:rPr>
                <w:rFonts w:cs="Arial"/>
                <w:b/>
                <w:sz w:val="20"/>
              </w:rPr>
              <w:t>R 336.2804</w:t>
            </w:r>
          </w:p>
          <w:p w14:paraId="1ED377A6" w14:textId="77777777" w:rsidR="007F37F8" w:rsidRPr="001A4263" w:rsidRDefault="007F37F8" w:rsidP="00A03468">
            <w:pPr>
              <w:jc w:val="center"/>
              <w:rPr>
                <w:rFonts w:cs="Arial"/>
                <w:b/>
                <w:sz w:val="20"/>
              </w:rPr>
            </w:pPr>
            <w:r w:rsidRPr="001A4263">
              <w:rPr>
                <w:rFonts w:cs="Arial"/>
                <w:b/>
                <w:sz w:val="20"/>
              </w:rPr>
              <w:t>R 336.2810</w:t>
            </w:r>
          </w:p>
          <w:p w14:paraId="31A1E1E3" w14:textId="77777777" w:rsidR="007F37F8" w:rsidRPr="001A4263" w:rsidRDefault="007F37F8" w:rsidP="00A03468">
            <w:pPr>
              <w:jc w:val="center"/>
              <w:rPr>
                <w:rFonts w:cs="Arial"/>
                <w:b/>
                <w:sz w:val="20"/>
              </w:rPr>
            </w:pPr>
            <w:r w:rsidRPr="001A4263">
              <w:rPr>
                <w:rFonts w:cs="Arial"/>
                <w:b/>
                <w:sz w:val="20"/>
              </w:rPr>
              <w:t>40 CFR 52.21(d) and (j)</w:t>
            </w:r>
          </w:p>
        </w:tc>
      </w:tr>
      <w:tr w:rsidR="002B3C05" w14:paraId="39B58B9B"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4AE50A06" w14:textId="77777777" w:rsidR="002B3C05" w:rsidRPr="003F06E5" w:rsidRDefault="002B3C05" w:rsidP="007F4D27">
            <w:pPr>
              <w:rPr>
                <w:rFonts w:cs="Arial"/>
                <w:sz w:val="20"/>
              </w:rPr>
            </w:pPr>
            <w:r w:rsidRPr="003F06E5">
              <w:rPr>
                <w:rFonts w:cs="Arial"/>
                <w:sz w:val="20"/>
              </w:rPr>
              <w:t>11.  VOC</w:t>
            </w:r>
          </w:p>
        </w:tc>
        <w:tc>
          <w:tcPr>
            <w:tcW w:w="1440" w:type="dxa"/>
            <w:tcBorders>
              <w:top w:val="single" w:sz="4" w:space="0" w:color="auto"/>
              <w:left w:val="single" w:sz="4" w:space="0" w:color="auto"/>
              <w:bottom w:val="single" w:sz="4" w:space="0" w:color="auto"/>
              <w:right w:val="single" w:sz="4" w:space="0" w:color="auto"/>
            </w:tcBorders>
          </w:tcPr>
          <w:p w14:paraId="4FBE6936" w14:textId="4348F2CF" w:rsidR="002B3C05" w:rsidRPr="002B3C05" w:rsidRDefault="002B3C05" w:rsidP="007F4D27">
            <w:pPr>
              <w:jc w:val="center"/>
              <w:rPr>
                <w:rFonts w:cs="Arial"/>
                <w:sz w:val="20"/>
              </w:rPr>
            </w:pPr>
            <w:r w:rsidRPr="003F06E5">
              <w:rPr>
                <w:rFonts w:cs="Arial"/>
                <w:sz w:val="20"/>
              </w:rPr>
              <w:t>0.003</w:t>
            </w:r>
            <w:r>
              <w:rPr>
                <w:rFonts w:cs="Arial"/>
                <w:sz w:val="20"/>
              </w:rPr>
              <w:t>4</w:t>
            </w:r>
            <w:r w:rsidRPr="003F06E5">
              <w:rPr>
                <w:rFonts w:cs="Arial"/>
                <w:sz w:val="20"/>
              </w:rPr>
              <w:t xml:space="preserve"> lb/MMBtu 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6D71F12" w14:textId="313B2ABA" w:rsidR="002B3C05"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5CFE94E" w14:textId="77777777" w:rsidR="002B3C05" w:rsidRPr="003F06E5" w:rsidRDefault="002B3C05"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62610340" w14:textId="77777777" w:rsidR="002F4557" w:rsidRDefault="002F4557" w:rsidP="002F4557">
            <w:pPr>
              <w:jc w:val="center"/>
              <w:rPr>
                <w:rFonts w:cs="Arial"/>
                <w:sz w:val="20"/>
              </w:rPr>
            </w:pPr>
            <w:r>
              <w:rPr>
                <w:rFonts w:cs="Arial"/>
                <w:sz w:val="20"/>
              </w:rPr>
              <w:t>SC III.1,</w:t>
            </w:r>
          </w:p>
          <w:p w14:paraId="490C1ED7"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0BA31B35" w14:textId="71080009" w:rsidR="002B3C05" w:rsidRPr="003F06E5" w:rsidRDefault="00686DB9" w:rsidP="00686DB9">
            <w:pPr>
              <w:jc w:val="center"/>
              <w:rPr>
                <w:rFonts w:cs="Arial"/>
                <w:sz w:val="20"/>
              </w:rPr>
            </w:pPr>
            <w:r>
              <w:rPr>
                <w:rFonts w:cs="Arial"/>
                <w:sz w:val="20"/>
              </w:rPr>
              <w:t>SC V.2</w:t>
            </w:r>
          </w:p>
        </w:tc>
        <w:tc>
          <w:tcPr>
            <w:tcW w:w="1710" w:type="dxa"/>
            <w:tcBorders>
              <w:top w:val="single" w:sz="4" w:space="0" w:color="auto"/>
              <w:left w:val="single" w:sz="4" w:space="0" w:color="auto"/>
              <w:bottom w:val="single" w:sz="4" w:space="0" w:color="auto"/>
              <w:right w:val="single" w:sz="4" w:space="0" w:color="auto"/>
            </w:tcBorders>
          </w:tcPr>
          <w:p w14:paraId="0B5776A8" w14:textId="77777777" w:rsidR="002B3C05" w:rsidRPr="001A4263" w:rsidRDefault="002B3C05" w:rsidP="00A03468">
            <w:pPr>
              <w:jc w:val="center"/>
              <w:rPr>
                <w:rFonts w:cs="Arial"/>
                <w:b/>
                <w:sz w:val="20"/>
              </w:rPr>
            </w:pPr>
            <w:r w:rsidRPr="001A4263">
              <w:rPr>
                <w:rFonts w:cs="Arial"/>
                <w:b/>
                <w:sz w:val="20"/>
              </w:rPr>
              <w:t>R 336.1122(f)</w:t>
            </w:r>
          </w:p>
          <w:p w14:paraId="356FB990" w14:textId="77777777" w:rsidR="002B3C05" w:rsidRPr="001A4263" w:rsidRDefault="002B3C05" w:rsidP="00A03468">
            <w:pPr>
              <w:jc w:val="center"/>
              <w:rPr>
                <w:rFonts w:cs="Arial"/>
                <w:b/>
                <w:sz w:val="20"/>
              </w:rPr>
            </w:pPr>
            <w:r w:rsidRPr="001A4263">
              <w:rPr>
                <w:rFonts w:cs="Arial"/>
                <w:b/>
                <w:sz w:val="20"/>
              </w:rPr>
              <w:t>R 336.1224</w:t>
            </w:r>
          </w:p>
          <w:p w14:paraId="1A2E9B70" w14:textId="77777777" w:rsidR="002B3C05" w:rsidRPr="001A4263" w:rsidRDefault="002B3C05" w:rsidP="00A03468">
            <w:pPr>
              <w:jc w:val="center"/>
              <w:rPr>
                <w:rFonts w:cs="Arial"/>
                <w:b/>
                <w:sz w:val="20"/>
              </w:rPr>
            </w:pPr>
            <w:r w:rsidRPr="001A4263">
              <w:rPr>
                <w:rFonts w:cs="Arial"/>
                <w:b/>
                <w:sz w:val="20"/>
              </w:rPr>
              <w:t>R 336.1225</w:t>
            </w:r>
          </w:p>
          <w:p w14:paraId="090DCE2A" w14:textId="77777777" w:rsidR="002B3C05" w:rsidRPr="001A4263" w:rsidRDefault="002B3C05" w:rsidP="00A03468">
            <w:pPr>
              <w:jc w:val="center"/>
              <w:rPr>
                <w:rFonts w:cs="Arial"/>
                <w:b/>
                <w:sz w:val="20"/>
              </w:rPr>
            </w:pPr>
            <w:r w:rsidRPr="001A4263">
              <w:rPr>
                <w:rFonts w:cs="Arial"/>
                <w:b/>
                <w:sz w:val="20"/>
              </w:rPr>
              <w:t>R 336.1702(a)</w:t>
            </w:r>
          </w:p>
          <w:p w14:paraId="71AAD6C1" w14:textId="77777777" w:rsidR="002B3C05" w:rsidRPr="001A4263" w:rsidRDefault="002B3C05" w:rsidP="00A03468">
            <w:pPr>
              <w:jc w:val="center"/>
              <w:rPr>
                <w:rFonts w:cs="Arial"/>
                <w:b/>
                <w:sz w:val="20"/>
              </w:rPr>
            </w:pPr>
            <w:r w:rsidRPr="001A4263">
              <w:rPr>
                <w:rFonts w:cs="Arial"/>
                <w:b/>
                <w:sz w:val="20"/>
              </w:rPr>
              <w:t>R 336.2810</w:t>
            </w:r>
          </w:p>
          <w:p w14:paraId="41FD9E7A" w14:textId="77777777" w:rsidR="002B3C05" w:rsidRPr="001A4263" w:rsidRDefault="002B3C05" w:rsidP="00A03468">
            <w:pPr>
              <w:jc w:val="center"/>
              <w:rPr>
                <w:rFonts w:cs="Arial"/>
                <w:b/>
                <w:sz w:val="20"/>
              </w:rPr>
            </w:pPr>
            <w:r w:rsidRPr="001A4263">
              <w:rPr>
                <w:rFonts w:cs="Arial"/>
                <w:b/>
                <w:sz w:val="20"/>
              </w:rPr>
              <w:t>40 CFR 52.21(j)</w:t>
            </w:r>
          </w:p>
        </w:tc>
      </w:tr>
      <w:tr w:rsidR="002B3C05" w14:paraId="4AA0FA01"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4B9989F" w14:textId="77777777" w:rsidR="002B3C05" w:rsidRPr="003F06E5" w:rsidRDefault="002B3C05" w:rsidP="007F4D27">
            <w:pPr>
              <w:rPr>
                <w:rFonts w:cs="Arial"/>
                <w:sz w:val="20"/>
              </w:rPr>
            </w:pPr>
            <w:r w:rsidRPr="003F06E5">
              <w:rPr>
                <w:rFonts w:cs="Arial"/>
                <w:sz w:val="20"/>
              </w:rPr>
              <w:t>12.  VOC</w:t>
            </w:r>
          </w:p>
        </w:tc>
        <w:tc>
          <w:tcPr>
            <w:tcW w:w="1440" w:type="dxa"/>
            <w:tcBorders>
              <w:top w:val="single" w:sz="4" w:space="0" w:color="auto"/>
              <w:left w:val="single" w:sz="4" w:space="0" w:color="auto"/>
              <w:bottom w:val="single" w:sz="4" w:space="0" w:color="auto"/>
              <w:right w:val="single" w:sz="4" w:space="0" w:color="auto"/>
            </w:tcBorders>
          </w:tcPr>
          <w:p w14:paraId="5F20C109" w14:textId="1BC3BEA4" w:rsidR="002B3C05" w:rsidRPr="002B3C05" w:rsidRDefault="002B3C05" w:rsidP="007F4D27">
            <w:pPr>
              <w:jc w:val="center"/>
              <w:rPr>
                <w:rFonts w:cs="Arial"/>
                <w:sz w:val="20"/>
              </w:rPr>
            </w:pPr>
            <w:r w:rsidRPr="003F06E5">
              <w:rPr>
                <w:rFonts w:cs="Arial"/>
                <w:sz w:val="20"/>
              </w:rPr>
              <w:t>2</w:t>
            </w:r>
            <w:r>
              <w:rPr>
                <w:rFonts w:cs="Arial"/>
                <w:sz w:val="20"/>
              </w:rPr>
              <w:t>5</w:t>
            </w:r>
            <w:r w:rsidRPr="003F06E5">
              <w:rPr>
                <w:rFonts w:cs="Arial"/>
                <w:sz w:val="20"/>
              </w:rPr>
              <w:t>.</w:t>
            </w:r>
            <w:r>
              <w:rPr>
                <w:rFonts w:cs="Arial"/>
                <w:sz w:val="20"/>
              </w:rPr>
              <w:t>9</w:t>
            </w:r>
            <w:r w:rsidRPr="003F06E5">
              <w:rPr>
                <w:rFonts w:cs="Arial"/>
                <w:sz w:val="20"/>
              </w:rPr>
              <w:t xml:space="preserve">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69A55BB" w14:textId="70C617D5" w:rsidR="002B3C05"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69D7AA24" w14:textId="77777777" w:rsidR="002B3C05" w:rsidRPr="003F06E5" w:rsidRDefault="002B3C05"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224E83C1" w14:textId="77777777" w:rsidR="002F4557" w:rsidRDefault="002F4557" w:rsidP="002F4557">
            <w:pPr>
              <w:jc w:val="center"/>
              <w:rPr>
                <w:rFonts w:cs="Arial"/>
                <w:sz w:val="20"/>
              </w:rPr>
            </w:pPr>
            <w:r>
              <w:rPr>
                <w:rFonts w:cs="Arial"/>
                <w:sz w:val="20"/>
              </w:rPr>
              <w:t>SC III.1,</w:t>
            </w:r>
          </w:p>
          <w:p w14:paraId="0B267C67"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54362B5B" w14:textId="5E7F22E7" w:rsidR="002B3C05" w:rsidRPr="003F06E5" w:rsidRDefault="00686DB9" w:rsidP="00686DB9">
            <w:pPr>
              <w:jc w:val="center"/>
              <w:rPr>
                <w:rFonts w:cs="Arial"/>
                <w:sz w:val="20"/>
              </w:rPr>
            </w:pPr>
            <w:r>
              <w:rPr>
                <w:rFonts w:cs="Arial"/>
                <w:sz w:val="20"/>
              </w:rPr>
              <w:t>SC V.2</w:t>
            </w:r>
          </w:p>
        </w:tc>
        <w:tc>
          <w:tcPr>
            <w:tcW w:w="1710" w:type="dxa"/>
            <w:tcBorders>
              <w:top w:val="single" w:sz="4" w:space="0" w:color="auto"/>
              <w:left w:val="single" w:sz="4" w:space="0" w:color="auto"/>
              <w:bottom w:val="single" w:sz="4" w:space="0" w:color="auto"/>
              <w:right w:val="single" w:sz="4" w:space="0" w:color="auto"/>
            </w:tcBorders>
          </w:tcPr>
          <w:p w14:paraId="3D2A123B" w14:textId="77777777" w:rsidR="002B3C05" w:rsidRPr="001A4263" w:rsidRDefault="002B3C05" w:rsidP="00A03468">
            <w:pPr>
              <w:jc w:val="center"/>
              <w:rPr>
                <w:rFonts w:cs="Arial"/>
                <w:b/>
                <w:sz w:val="20"/>
              </w:rPr>
            </w:pPr>
            <w:r w:rsidRPr="001A4263">
              <w:rPr>
                <w:rFonts w:cs="Arial"/>
                <w:b/>
                <w:sz w:val="20"/>
              </w:rPr>
              <w:t xml:space="preserve">R 336.1122(f) </w:t>
            </w:r>
            <w:r w:rsidRPr="001A4263">
              <w:rPr>
                <w:rFonts w:cs="Arial"/>
                <w:b/>
                <w:sz w:val="20"/>
              </w:rPr>
              <w:br/>
              <w:t>R 336.1224</w:t>
            </w:r>
          </w:p>
          <w:p w14:paraId="120A48EA" w14:textId="77777777" w:rsidR="002B3C05" w:rsidRPr="001A4263" w:rsidRDefault="002B3C05" w:rsidP="00A03468">
            <w:pPr>
              <w:jc w:val="center"/>
              <w:rPr>
                <w:rFonts w:cs="Arial"/>
                <w:b/>
                <w:sz w:val="20"/>
              </w:rPr>
            </w:pPr>
            <w:r w:rsidRPr="001A4263">
              <w:rPr>
                <w:rFonts w:cs="Arial"/>
                <w:b/>
                <w:sz w:val="20"/>
              </w:rPr>
              <w:t>R 336.1225</w:t>
            </w:r>
          </w:p>
          <w:p w14:paraId="2F9BE691" w14:textId="77777777" w:rsidR="002B3C05" w:rsidRPr="001A4263" w:rsidRDefault="002B3C05" w:rsidP="00A03468">
            <w:pPr>
              <w:jc w:val="center"/>
              <w:rPr>
                <w:rFonts w:cs="Arial"/>
                <w:b/>
                <w:sz w:val="20"/>
              </w:rPr>
            </w:pPr>
            <w:r w:rsidRPr="001A4263">
              <w:rPr>
                <w:rFonts w:cs="Arial"/>
                <w:b/>
                <w:sz w:val="20"/>
              </w:rPr>
              <w:t>R 336.1702(a)</w:t>
            </w:r>
          </w:p>
          <w:p w14:paraId="0AE90CF0" w14:textId="77777777" w:rsidR="002B3C05" w:rsidRPr="001A4263" w:rsidRDefault="002B3C05" w:rsidP="00A03468">
            <w:pPr>
              <w:jc w:val="center"/>
              <w:rPr>
                <w:rFonts w:cs="Arial"/>
                <w:b/>
                <w:sz w:val="20"/>
              </w:rPr>
            </w:pPr>
            <w:r w:rsidRPr="001A4263">
              <w:rPr>
                <w:rFonts w:cs="Arial"/>
                <w:b/>
                <w:sz w:val="20"/>
              </w:rPr>
              <w:t>R 336.2810</w:t>
            </w:r>
          </w:p>
          <w:p w14:paraId="29A218DF" w14:textId="77777777" w:rsidR="002B3C05" w:rsidRPr="001A4263" w:rsidRDefault="002B3C05" w:rsidP="00A03468">
            <w:pPr>
              <w:jc w:val="center"/>
              <w:rPr>
                <w:rFonts w:cs="Arial"/>
                <w:b/>
                <w:sz w:val="20"/>
              </w:rPr>
            </w:pPr>
            <w:r w:rsidRPr="001A4263">
              <w:rPr>
                <w:rFonts w:cs="Arial"/>
                <w:b/>
                <w:sz w:val="20"/>
              </w:rPr>
              <w:t>40 CFR 52.21(j)</w:t>
            </w:r>
          </w:p>
        </w:tc>
      </w:tr>
      <w:tr w:rsidR="002B3C05" w14:paraId="6E7EB804"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CA3CDC9" w14:textId="77777777" w:rsidR="002B3C05" w:rsidRPr="003F06E5" w:rsidRDefault="002B3C05" w:rsidP="007F4D27">
            <w:pPr>
              <w:rPr>
                <w:rFonts w:cs="Arial"/>
                <w:sz w:val="20"/>
              </w:rPr>
            </w:pPr>
            <w:r w:rsidRPr="003F06E5">
              <w:rPr>
                <w:rFonts w:cs="Arial"/>
                <w:sz w:val="20"/>
              </w:rPr>
              <w:t>13.  Lead (Pb)</w:t>
            </w:r>
          </w:p>
        </w:tc>
        <w:tc>
          <w:tcPr>
            <w:tcW w:w="1440" w:type="dxa"/>
            <w:tcBorders>
              <w:top w:val="single" w:sz="4" w:space="0" w:color="auto"/>
              <w:left w:val="single" w:sz="4" w:space="0" w:color="auto"/>
              <w:bottom w:val="single" w:sz="4" w:space="0" w:color="auto"/>
              <w:right w:val="single" w:sz="4" w:space="0" w:color="auto"/>
            </w:tcBorders>
          </w:tcPr>
          <w:p w14:paraId="531A4E31" w14:textId="6AE5FF05" w:rsidR="002B3C05" w:rsidRPr="002B3C05" w:rsidRDefault="002B3C05" w:rsidP="007F4D27">
            <w:pPr>
              <w:jc w:val="center"/>
              <w:rPr>
                <w:rFonts w:cs="Arial"/>
                <w:sz w:val="20"/>
              </w:rPr>
            </w:pPr>
            <w:r w:rsidRPr="003F06E5">
              <w:rPr>
                <w:rFonts w:cs="Arial"/>
                <w:sz w:val="20"/>
              </w:rPr>
              <w:t>1.69 x 10</w:t>
            </w:r>
            <w:r w:rsidRPr="003F06E5">
              <w:rPr>
                <w:rFonts w:cs="Arial"/>
                <w:sz w:val="20"/>
                <w:vertAlign w:val="superscript"/>
              </w:rPr>
              <w:t>-5</w:t>
            </w:r>
            <w:r w:rsidRPr="003F06E5">
              <w:rPr>
                <w:rFonts w:cs="Arial"/>
                <w:sz w:val="20"/>
              </w:rPr>
              <w:t xml:space="preserve"> lb/MMBtu 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3369427" w14:textId="771642AA" w:rsidR="002B3C05"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4FDE7AA7" w14:textId="77777777" w:rsidR="002B3C05" w:rsidRPr="003F06E5" w:rsidRDefault="002B3C05"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00E22792"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17033ADD" w14:textId="382EDDFB" w:rsidR="008134EB" w:rsidRDefault="00686DB9" w:rsidP="008134EB">
            <w:pPr>
              <w:jc w:val="center"/>
              <w:rPr>
                <w:rFonts w:cs="Arial"/>
                <w:sz w:val="20"/>
              </w:rPr>
            </w:pPr>
            <w:r>
              <w:rPr>
                <w:rFonts w:cs="Arial"/>
                <w:sz w:val="20"/>
              </w:rPr>
              <w:t>SC V.2</w:t>
            </w:r>
            <w:r w:rsidR="0053463E">
              <w:rPr>
                <w:rFonts w:cs="Arial"/>
                <w:sz w:val="20"/>
              </w:rPr>
              <w:t xml:space="preserve">, </w:t>
            </w:r>
          </w:p>
          <w:p w14:paraId="71F5E27C" w14:textId="77777777" w:rsidR="008134EB" w:rsidRDefault="008134EB" w:rsidP="008134EB">
            <w:pPr>
              <w:jc w:val="center"/>
              <w:rPr>
                <w:rFonts w:cs="Arial"/>
                <w:sz w:val="20"/>
              </w:rPr>
            </w:pPr>
            <w:r>
              <w:rPr>
                <w:rFonts w:cs="Arial"/>
                <w:sz w:val="20"/>
              </w:rPr>
              <w:t xml:space="preserve">FGMATS </w:t>
            </w:r>
          </w:p>
          <w:p w14:paraId="132A53AB" w14:textId="00FEA3B7" w:rsidR="002B3C05" w:rsidRPr="003F06E5" w:rsidRDefault="008134EB" w:rsidP="008134EB">
            <w:pPr>
              <w:jc w:val="center"/>
              <w:rPr>
                <w:rFonts w:cs="Arial"/>
                <w:sz w:val="20"/>
              </w:rPr>
            </w:pPr>
            <w:r>
              <w:rPr>
                <w:rFonts w:cs="Arial"/>
                <w:sz w:val="20"/>
              </w:rPr>
              <w:t>SC VI.3</w:t>
            </w:r>
          </w:p>
        </w:tc>
        <w:tc>
          <w:tcPr>
            <w:tcW w:w="1710" w:type="dxa"/>
            <w:tcBorders>
              <w:top w:val="single" w:sz="4" w:space="0" w:color="auto"/>
              <w:left w:val="single" w:sz="4" w:space="0" w:color="auto"/>
              <w:bottom w:val="single" w:sz="4" w:space="0" w:color="auto"/>
              <w:right w:val="single" w:sz="4" w:space="0" w:color="auto"/>
            </w:tcBorders>
          </w:tcPr>
          <w:p w14:paraId="59D88636" w14:textId="77777777" w:rsidR="002B3C05" w:rsidRPr="001A4263" w:rsidRDefault="002B3C05" w:rsidP="00A03468">
            <w:pPr>
              <w:jc w:val="center"/>
              <w:rPr>
                <w:rFonts w:cs="Arial"/>
                <w:b/>
                <w:sz w:val="20"/>
              </w:rPr>
            </w:pPr>
            <w:r w:rsidRPr="001A4263">
              <w:rPr>
                <w:rFonts w:cs="Arial"/>
                <w:b/>
                <w:sz w:val="20"/>
              </w:rPr>
              <w:t>R 336.1901</w:t>
            </w:r>
          </w:p>
          <w:p w14:paraId="62A19D35" w14:textId="77777777" w:rsidR="002B3C05" w:rsidRPr="001A4263" w:rsidRDefault="002B3C05" w:rsidP="00A03468">
            <w:pPr>
              <w:jc w:val="center"/>
              <w:rPr>
                <w:rFonts w:cs="Arial"/>
                <w:b/>
                <w:sz w:val="20"/>
              </w:rPr>
            </w:pPr>
            <w:r w:rsidRPr="001A4263">
              <w:rPr>
                <w:rFonts w:cs="Arial"/>
                <w:b/>
                <w:sz w:val="20"/>
              </w:rPr>
              <w:t>R 336.2810</w:t>
            </w:r>
          </w:p>
          <w:p w14:paraId="6D18E10E" w14:textId="77777777" w:rsidR="002B3C05" w:rsidRPr="001A4263" w:rsidRDefault="002B3C05" w:rsidP="00A03468">
            <w:pPr>
              <w:jc w:val="center"/>
              <w:rPr>
                <w:rFonts w:cs="Arial"/>
                <w:b/>
                <w:sz w:val="20"/>
              </w:rPr>
            </w:pPr>
            <w:r w:rsidRPr="001A4263">
              <w:rPr>
                <w:rFonts w:cs="Arial"/>
                <w:b/>
                <w:sz w:val="20"/>
              </w:rPr>
              <w:t>40 CFR 52.21(j)</w:t>
            </w:r>
          </w:p>
        </w:tc>
      </w:tr>
      <w:tr w:rsidR="002B3C05" w14:paraId="2D2C7B5A"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E665AE1" w14:textId="77777777" w:rsidR="002B3C05" w:rsidRPr="003F06E5" w:rsidRDefault="002B3C05" w:rsidP="007F4D27">
            <w:pPr>
              <w:ind w:left="360" w:hanging="360"/>
              <w:rPr>
                <w:rFonts w:cs="Arial"/>
                <w:sz w:val="20"/>
              </w:rPr>
            </w:pPr>
            <w:r w:rsidRPr="003F06E5">
              <w:rPr>
                <w:rFonts w:cs="Arial"/>
                <w:sz w:val="20"/>
              </w:rPr>
              <w:t>14.  Lead (Pb)</w:t>
            </w:r>
          </w:p>
        </w:tc>
        <w:tc>
          <w:tcPr>
            <w:tcW w:w="1440" w:type="dxa"/>
            <w:tcBorders>
              <w:top w:val="single" w:sz="4" w:space="0" w:color="auto"/>
              <w:left w:val="single" w:sz="4" w:space="0" w:color="auto"/>
              <w:bottom w:val="single" w:sz="4" w:space="0" w:color="auto"/>
              <w:right w:val="single" w:sz="4" w:space="0" w:color="auto"/>
            </w:tcBorders>
          </w:tcPr>
          <w:p w14:paraId="07B93319" w14:textId="06D24D2C" w:rsidR="002B3C05" w:rsidRPr="002B3C05" w:rsidRDefault="002B3C05" w:rsidP="007F4D27">
            <w:pPr>
              <w:jc w:val="center"/>
              <w:rPr>
                <w:rFonts w:cs="Arial"/>
                <w:sz w:val="20"/>
              </w:rPr>
            </w:pPr>
            <w:r w:rsidRPr="003F06E5">
              <w:rPr>
                <w:rFonts w:cs="Arial"/>
                <w:sz w:val="20"/>
              </w:rPr>
              <w:t>0.13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6E9F2E3" w14:textId="0AC2A95F" w:rsidR="002B3C05"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3817E022" w14:textId="77777777" w:rsidR="002B3C05" w:rsidRPr="003F06E5" w:rsidRDefault="002B3C05"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192D9F14"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75FB04AD"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630BF158" w14:textId="27057A9D" w:rsidR="002B3C05" w:rsidRPr="003F06E5" w:rsidRDefault="0053463E" w:rsidP="00573DD8">
            <w:pPr>
              <w:jc w:val="center"/>
              <w:rPr>
                <w:rFonts w:cs="Arial"/>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5C36B59A" w14:textId="77777777" w:rsidR="002B3C05" w:rsidRPr="001A4263" w:rsidRDefault="002B3C05" w:rsidP="00A03468">
            <w:pPr>
              <w:jc w:val="center"/>
              <w:rPr>
                <w:rFonts w:cs="Arial"/>
                <w:b/>
                <w:sz w:val="20"/>
              </w:rPr>
            </w:pPr>
            <w:r w:rsidRPr="001A4263">
              <w:rPr>
                <w:rFonts w:cs="Arial"/>
                <w:b/>
                <w:sz w:val="20"/>
              </w:rPr>
              <w:t>R 336.1901</w:t>
            </w:r>
          </w:p>
          <w:p w14:paraId="39E1BFB8" w14:textId="77777777" w:rsidR="002B3C05" w:rsidRPr="001A4263" w:rsidRDefault="002B3C05" w:rsidP="00A03468">
            <w:pPr>
              <w:jc w:val="center"/>
              <w:rPr>
                <w:rFonts w:cs="Arial"/>
                <w:b/>
                <w:sz w:val="20"/>
              </w:rPr>
            </w:pPr>
            <w:r w:rsidRPr="001A4263">
              <w:rPr>
                <w:rFonts w:cs="Arial"/>
                <w:b/>
                <w:sz w:val="20"/>
              </w:rPr>
              <w:t>R 336.2804</w:t>
            </w:r>
          </w:p>
          <w:p w14:paraId="2484C977" w14:textId="77777777" w:rsidR="002B3C05" w:rsidRPr="001A4263" w:rsidRDefault="002B3C05" w:rsidP="00A03468">
            <w:pPr>
              <w:jc w:val="center"/>
              <w:rPr>
                <w:rFonts w:cs="Arial"/>
                <w:b/>
                <w:sz w:val="20"/>
              </w:rPr>
            </w:pPr>
            <w:r w:rsidRPr="001A4263">
              <w:rPr>
                <w:rFonts w:cs="Arial"/>
                <w:b/>
                <w:sz w:val="20"/>
              </w:rPr>
              <w:t>R 336.2810</w:t>
            </w:r>
          </w:p>
          <w:p w14:paraId="1531A8FC" w14:textId="77777777" w:rsidR="002B3C05" w:rsidRPr="001A4263" w:rsidRDefault="002B3C05" w:rsidP="00A03468">
            <w:pPr>
              <w:jc w:val="center"/>
              <w:rPr>
                <w:rFonts w:cs="Arial"/>
                <w:b/>
                <w:sz w:val="20"/>
              </w:rPr>
            </w:pPr>
            <w:r w:rsidRPr="001A4263">
              <w:rPr>
                <w:rFonts w:cs="Arial"/>
                <w:b/>
                <w:sz w:val="20"/>
              </w:rPr>
              <w:t>40 CFR 52.21(d) and (j)</w:t>
            </w:r>
          </w:p>
        </w:tc>
      </w:tr>
      <w:tr w:rsidR="002B3C05" w14:paraId="47391D98"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E850131" w14:textId="77777777" w:rsidR="002B3C05" w:rsidRPr="003F06E5" w:rsidRDefault="002B3C05" w:rsidP="007F4D27">
            <w:pPr>
              <w:ind w:left="360" w:hanging="360"/>
              <w:rPr>
                <w:rFonts w:cs="Arial"/>
                <w:sz w:val="20"/>
              </w:rPr>
            </w:pPr>
            <w:r w:rsidRPr="003F06E5">
              <w:rPr>
                <w:rFonts w:cs="Arial"/>
                <w:sz w:val="20"/>
              </w:rPr>
              <w:t>15. Sulfuric acid mist (H</w:t>
            </w:r>
            <w:r w:rsidRPr="003F06E5">
              <w:rPr>
                <w:rFonts w:cs="Arial"/>
                <w:sz w:val="20"/>
                <w:vertAlign w:val="subscript"/>
              </w:rPr>
              <w:t>2</w:t>
            </w:r>
            <w:r w:rsidRPr="003F06E5">
              <w:rPr>
                <w:rFonts w:cs="Arial"/>
                <w:sz w:val="20"/>
              </w:rPr>
              <w:t>SO</w:t>
            </w:r>
            <w:r w:rsidRPr="003F06E5">
              <w:rPr>
                <w:rFonts w:cs="Arial"/>
                <w:sz w:val="20"/>
                <w:vertAlign w:val="subscript"/>
              </w:rPr>
              <w:t>4</w:t>
            </w:r>
            <w:r w:rsidRPr="003F06E5">
              <w:rPr>
                <w:rFonts w:cs="Arial"/>
                <w:sz w:val="20"/>
              </w:rPr>
              <w:t>)</w:t>
            </w:r>
          </w:p>
        </w:tc>
        <w:tc>
          <w:tcPr>
            <w:tcW w:w="1440" w:type="dxa"/>
            <w:tcBorders>
              <w:top w:val="single" w:sz="4" w:space="0" w:color="auto"/>
              <w:left w:val="single" w:sz="4" w:space="0" w:color="auto"/>
              <w:bottom w:val="single" w:sz="4" w:space="0" w:color="auto"/>
              <w:right w:val="single" w:sz="4" w:space="0" w:color="auto"/>
            </w:tcBorders>
          </w:tcPr>
          <w:p w14:paraId="6F8B71F1" w14:textId="2D4777A3" w:rsidR="002B3C05" w:rsidRPr="002B3C05" w:rsidRDefault="002B3C05" w:rsidP="007F4D27">
            <w:pPr>
              <w:jc w:val="center"/>
              <w:rPr>
                <w:rFonts w:cs="Arial"/>
                <w:sz w:val="20"/>
              </w:rPr>
            </w:pPr>
            <w:r w:rsidRPr="003F06E5">
              <w:rPr>
                <w:rFonts w:cs="Arial"/>
                <w:sz w:val="20"/>
              </w:rPr>
              <w:t>0.005 lb/MMBtu 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39F0CC8" w14:textId="5D1431B5" w:rsidR="002B3C05"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7BA3398" w14:textId="77777777" w:rsidR="002B3C05" w:rsidRPr="003F06E5" w:rsidRDefault="002B3C05"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39214221" w14:textId="77777777" w:rsidR="002F4557" w:rsidRDefault="002F4557" w:rsidP="002F4557">
            <w:pPr>
              <w:jc w:val="center"/>
              <w:rPr>
                <w:rFonts w:cs="Arial"/>
                <w:sz w:val="20"/>
              </w:rPr>
            </w:pPr>
            <w:r>
              <w:rPr>
                <w:rFonts w:cs="Arial"/>
                <w:sz w:val="20"/>
              </w:rPr>
              <w:t>SC III.1,</w:t>
            </w:r>
          </w:p>
          <w:p w14:paraId="6779924A"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61CBF227" w14:textId="3DEE0C8E" w:rsidR="002B3C05" w:rsidRPr="003F06E5" w:rsidRDefault="00686DB9" w:rsidP="00686DB9">
            <w:pPr>
              <w:jc w:val="center"/>
              <w:rPr>
                <w:rFonts w:cs="Arial"/>
                <w:sz w:val="20"/>
              </w:rPr>
            </w:pPr>
            <w:r>
              <w:rPr>
                <w:rFonts w:cs="Arial"/>
                <w:sz w:val="20"/>
              </w:rPr>
              <w:t>SC V.2</w:t>
            </w:r>
          </w:p>
        </w:tc>
        <w:tc>
          <w:tcPr>
            <w:tcW w:w="1710" w:type="dxa"/>
            <w:tcBorders>
              <w:top w:val="single" w:sz="4" w:space="0" w:color="auto"/>
              <w:left w:val="single" w:sz="4" w:space="0" w:color="auto"/>
              <w:bottom w:val="single" w:sz="4" w:space="0" w:color="auto"/>
              <w:right w:val="single" w:sz="4" w:space="0" w:color="auto"/>
            </w:tcBorders>
          </w:tcPr>
          <w:p w14:paraId="6815A9DE" w14:textId="77777777" w:rsidR="002B3C05" w:rsidRPr="001A4263" w:rsidRDefault="002B3C05" w:rsidP="00A03468">
            <w:pPr>
              <w:jc w:val="center"/>
              <w:rPr>
                <w:rFonts w:cs="Arial"/>
                <w:b/>
                <w:sz w:val="20"/>
              </w:rPr>
            </w:pPr>
            <w:r w:rsidRPr="001A4263">
              <w:rPr>
                <w:rFonts w:cs="Arial"/>
                <w:b/>
                <w:sz w:val="20"/>
              </w:rPr>
              <w:t>R 336.1224</w:t>
            </w:r>
          </w:p>
          <w:p w14:paraId="2222927A" w14:textId="77777777" w:rsidR="002B3C05" w:rsidRPr="001A4263" w:rsidRDefault="002B3C05" w:rsidP="00A03468">
            <w:pPr>
              <w:jc w:val="center"/>
              <w:rPr>
                <w:rFonts w:cs="Arial"/>
                <w:b/>
                <w:sz w:val="20"/>
              </w:rPr>
            </w:pPr>
            <w:r w:rsidRPr="001A4263">
              <w:rPr>
                <w:rFonts w:cs="Arial"/>
                <w:b/>
                <w:sz w:val="20"/>
              </w:rPr>
              <w:t>R 336.1225</w:t>
            </w:r>
          </w:p>
          <w:p w14:paraId="235A0A38" w14:textId="77777777" w:rsidR="002B3C05" w:rsidRPr="001A4263" w:rsidRDefault="002B3C05" w:rsidP="00A03468">
            <w:pPr>
              <w:jc w:val="center"/>
              <w:rPr>
                <w:rFonts w:cs="Arial"/>
                <w:b/>
                <w:sz w:val="20"/>
              </w:rPr>
            </w:pPr>
            <w:r w:rsidRPr="001A4263">
              <w:rPr>
                <w:rFonts w:cs="Arial"/>
                <w:b/>
                <w:sz w:val="20"/>
              </w:rPr>
              <w:t>R 336.2810</w:t>
            </w:r>
          </w:p>
          <w:p w14:paraId="5046CD26" w14:textId="77777777" w:rsidR="002B3C05" w:rsidRPr="001A4263" w:rsidRDefault="002B3C05" w:rsidP="00A03468">
            <w:pPr>
              <w:jc w:val="center"/>
              <w:rPr>
                <w:rFonts w:cs="Arial"/>
                <w:b/>
                <w:sz w:val="20"/>
              </w:rPr>
            </w:pPr>
            <w:r w:rsidRPr="001A4263">
              <w:rPr>
                <w:rFonts w:cs="Arial"/>
                <w:b/>
                <w:sz w:val="20"/>
              </w:rPr>
              <w:t>40 CFR 52.21(j)</w:t>
            </w:r>
          </w:p>
        </w:tc>
      </w:tr>
      <w:tr w:rsidR="002B3C05" w14:paraId="7665B28E"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531348B" w14:textId="77777777" w:rsidR="002B3C05" w:rsidRPr="003F06E5" w:rsidRDefault="002B3C05" w:rsidP="007F4D27">
            <w:pPr>
              <w:ind w:left="360" w:hanging="360"/>
              <w:rPr>
                <w:rFonts w:cs="Arial"/>
                <w:sz w:val="20"/>
              </w:rPr>
            </w:pPr>
            <w:r w:rsidRPr="003F06E5">
              <w:rPr>
                <w:rFonts w:cs="Arial"/>
                <w:sz w:val="20"/>
              </w:rPr>
              <w:lastRenderedPageBreak/>
              <w:t>16. Hydrogen Chloride (HCl)</w:t>
            </w:r>
          </w:p>
        </w:tc>
        <w:tc>
          <w:tcPr>
            <w:tcW w:w="1440" w:type="dxa"/>
            <w:tcBorders>
              <w:top w:val="single" w:sz="4" w:space="0" w:color="auto"/>
              <w:left w:val="single" w:sz="4" w:space="0" w:color="auto"/>
              <w:bottom w:val="single" w:sz="4" w:space="0" w:color="auto"/>
              <w:right w:val="single" w:sz="4" w:space="0" w:color="auto"/>
            </w:tcBorders>
          </w:tcPr>
          <w:p w14:paraId="7BB9C103" w14:textId="3D3D8265" w:rsidR="002B3C05" w:rsidRPr="007F37F8" w:rsidRDefault="002B3C05" w:rsidP="007F37F8">
            <w:pPr>
              <w:jc w:val="center"/>
              <w:rPr>
                <w:rFonts w:cs="Arial"/>
                <w:sz w:val="20"/>
              </w:rPr>
            </w:pPr>
            <w:r w:rsidRPr="003F06E5">
              <w:rPr>
                <w:rFonts w:cs="Arial"/>
                <w:sz w:val="20"/>
              </w:rPr>
              <w:t>0.0024 lb/MMBtu heat input</w:t>
            </w:r>
            <w:r w:rsidR="009201FB">
              <w:rPr>
                <w:rFonts w:cs="Arial"/>
                <w:sz w:val="20"/>
              </w:rPr>
              <w:t xml:space="preserve"> </w:t>
            </w:r>
            <w:r w:rsidR="007F37F8">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202E8E7F" w14:textId="302EF1CB" w:rsidR="002B3C05"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351D6219" w14:textId="77777777" w:rsidR="002B3C05" w:rsidRPr="003F06E5" w:rsidRDefault="002B3C05" w:rsidP="007F4D27">
            <w:pPr>
              <w:jc w:val="center"/>
              <w:rPr>
                <w:rFonts w:cs="Arial"/>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6F874532"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6F13E1DF" w14:textId="77777777" w:rsidR="002F4557" w:rsidRDefault="00686DB9" w:rsidP="002F4557">
            <w:pPr>
              <w:jc w:val="center"/>
              <w:rPr>
                <w:rFonts w:cs="Arial"/>
                <w:sz w:val="20"/>
              </w:rPr>
            </w:pPr>
            <w:r>
              <w:rPr>
                <w:rFonts w:cs="Arial"/>
                <w:sz w:val="20"/>
              </w:rPr>
              <w:t>SC V.2</w:t>
            </w:r>
            <w:r w:rsidR="002F4557">
              <w:rPr>
                <w:rFonts w:cs="Arial"/>
                <w:sz w:val="20"/>
              </w:rPr>
              <w:t>,</w:t>
            </w:r>
          </w:p>
          <w:p w14:paraId="68CD23A4" w14:textId="77777777" w:rsidR="002F4557" w:rsidRDefault="002F4557" w:rsidP="002F4557">
            <w:pPr>
              <w:jc w:val="center"/>
              <w:rPr>
                <w:rFonts w:cs="Arial"/>
                <w:sz w:val="20"/>
              </w:rPr>
            </w:pPr>
            <w:r>
              <w:rPr>
                <w:rFonts w:cs="Arial"/>
                <w:sz w:val="20"/>
              </w:rPr>
              <w:t xml:space="preserve">FGMATS </w:t>
            </w:r>
          </w:p>
          <w:p w14:paraId="68C08A16" w14:textId="20DD3FB1" w:rsidR="002B3C05" w:rsidRPr="003F06E5" w:rsidRDefault="002F4557" w:rsidP="002F4557">
            <w:pPr>
              <w:jc w:val="center"/>
              <w:rPr>
                <w:rFonts w:cs="Arial"/>
                <w:sz w:val="20"/>
              </w:rPr>
            </w:pPr>
            <w:r>
              <w:rPr>
                <w:rFonts w:cs="Arial"/>
                <w:sz w:val="20"/>
              </w:rPr>
              <w:t>SC VI.5</w:t>
            </w:r>
          </w:p>
        </w:tc>
        <w:tc>
          <w:tcPr>
            <w:tcW w:w="1710" w:type="dxa"/>
            <w:tcBorders>
              <w:top w:val="single" w:sz="4" w:space="0" w:color="auto"/>
              <w:left w:val="single" w:sz="4" w:space="0" w:color="auto"/>
              <w:bottom w:val="single" w:sz="4" w:space="0" w:color="auto"/>
              <w:right w:val="single" w:sz="4" w:space="0" w:color="auto"/>
            </w:tcBorders>
          </w:tcPr>
          <w:p w14:paraId="3D7E6847" w14:textId="77777777" w:rsidR="002B3C05" w:rsidRPr="001A4263" w:rsidRDefault="002B3C05" w:rsidP="00A03468">
            <w:pPr>
              <w:jc w:val="center"/>
              <w:rPr>
                <w:rFonts w:cs="Arial"/>
                <w:b/>
                <w:sz w:val="20"/>
              </w:rPr>
            </w:pPr>
            <w:r w:rsidRPr="001A4263">
              <w:rPr>
                <w:rFonts w:cs="Arial"/>
                <w:b/>
                <w:sz w:val="20"/>
              </w:rPr>
              <w:t>R 336.1224</w:t>
            </w:r>
          </w:p>
          <w:p w14:paraId="3573300E" w14:textId="77777777" w:rsidR="002B3C05" w:rsidRPr="001A4263" w:rsidRDefault="002B3C05" w:rsidP="00A03468">
            <w:pPr>
              <w:jc w:val="center"/>
              <w:rPr>
                <w:rFonts w:cs="Arial"/>
                <w:b/>
                <w:sz w:val="20"/>
              </w:rPr>
            </w:pPr>
            <w:r w:rsidRPr="001A4263">
              <w:rPr>
                <w:rFonts w:cs="Arial"/>
                <w:b/>
                <w:sz w:val="20"/>
              </w:rPr>
              <w:t>R 336.1225</w:t>
            </w:r>
          </w:p>
          <w:p w14:paraId="1F074EC6" w14:textId="77777777" w:rsidR="002B3C05" w:rsidRPr="001A4263" w:rsidRDefault="002B3C05" w:rsidP="00A03468">
            <w:pPr>
              <w:jc w:val="center"/>
              <w:rPr>
                <w:rFonts w:cs="Arial"/>
                <w:b/>
                <w:sz w:val="20"/>
              </w:rPr>
            </w:pPr>
          </w:p>
        </w:tc>
      </w:tr>
      <w:tr w:rsidR="002B3C05" w14:paraId="1B5A7F24"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67FED5E" w14:textId="77777777" w:rsidR="002B3C05" w:rsidRPr="003F06E5" w:rsidRDefault="002B3C05" w:rsidP="007F4D27">
            <w:pPr>
              <w:ind w:left="360" w:hanging="360"/>
              <w:rPr>
                <w:rFonts w:cs="Arial"/>
                <w:sz w:val="20"/>
              </w:rPr>
            </w:pPr>
            <w:r w:rsidRPr="003F06E5">
              <w:rPr>
                <w:rFonts w:cs="Arial"/>
                <w:sz w:val="20"/>
              </w:rPr>
              <w:t>17. Hydrogen Fluoride (HF)</w:t>
            </w:r>
          </w:p>
        </w:tc>
        <w:tc>
          <w:tcPr>
            <w:tcW w:w="1440" w:type="dxa"/>
            <w:tcBorders>
              <w:top w:val="single" w:sz="4" w:space="0" w:color="auto"/>
              <w:left w:val="single" w:sz="4" w:space="0" w:color="auto"/>
              <w:bottom w:val="single" w:sz="4" w:space="0" w:color="auto"/>
              <w:right w:val="single" w:sz="4" w:space="0" w:color="auto"/>
            </w:tcBorders>
          </w:tcPr>
          <w:p w14:paraId="64C20BAF" w14:textId="77777777" w:rsidR="002B3C05" w:rsidRPr="003F06E5" w:rsidRDefault="002B3C05" w:rsidP="007F4D27">
            <w:pPr>
              <w:jc w:val="center"/>
              <w:rPr>
                <w:rFonts w:cs="Arial"/>
                <w:sz w:val="20"/>
              </w:rPr>
            </w:pPr>
            <w:r w:rsidRPr="003F06E5">
              <w:rPr>
                <w:rFonts w:cs="Arial"/>
                <w:sz w:val="20"/>
              </w:rPr>
              <w:t>0.00023 lb/MMBtu</w:t>
            </w:r>
          </w:p>
          <w:p w14:paraId="03471EEE" w14:textId="2ACA6383" w:rsidR="002B3C05" w:rsidRPr="002B3C05" w:rsidRDefault="002B3C05"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A7A4895" w14:textId="3991B3B5" w:rsidR="002B3C05"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203F57D9" w14:textId="77777777" w:rsidR="002B3C05" w:rsidRPr="003F06E5" w:rsidRDefault="002B3C05"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3E56DACB"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719C6914" w14:textId="77777777" w:rsidR="0053463E" w:rsidRDefault="00686DB9" w:rsidP="0053463E">
            <w:pPr>
              <w:jc w:val="center"/>
              <w:rPr>
                <w:rFonts w:cs="Arial"/>
                <w:sz w:val="20"/>
              </w:rPr>
            </w:pPr>
            <w:r>
              <w:rPr>
                <w:rFonts w:cs="Arial"/>
                <w:sz w:val="20"/>
              </w:rPr>
              <w:t>SC V.2</w:t>
            </w:r>
            <w:r w:rsidR="0053463E">
              <w:rPr>
                <w:rFonts w:cs="Arial"/>
                <w:sz w:val="20"/>
              </w:rPr>
              <w:t xml:space="preserve">, </w:t>
            </w:r>
          </w:p>
          <w:p w14:paraId="2E61F428" w14:textId="10DB3448" w:rsidR="002B3C05" w:rsidRPr="003F06E5" w:rsidRDefault="0053463E" w:rsidP="00573DD8">
            <w:pPr>
              <w:jc w:val="center"/>
              <w:rPr>
                <w:rFonts w:cs="Arial"/>
                <w:sz w:val="20"/>
              </w:rPr>
            </w:pPr>
            <w:r w:rsidRPr="00F14360">
              <w:rPr>
                <w:rFonts w:cs="Arial"/>
                <w:sz w:val="20"/>
              </w:rPr>
              <w:t>FG-COALBLRCAM</w:t>
            </w:r>
            <w:r>
              <w:rPr>
                <w:rFonts w:cs="Arial"/>
                <w:sz w:val="20"/>
              </w:rPr>
              <w:t xml:space="preserve"> SC VI.2</w:t>
            </w:r>
          </w:p>
        </w:tc>
        <w:tc>
          <w:tcPr>
            <w:tcW w:w="1710" w:type="dxa"/>
            <w:tcBorders>
              <w:top w:val="single" w:sz="4" w:space="0" w:color="auto"/>
              <w:left w:val="single" w:sz="4" w:space="0" w:color="auto"/>
              <w:bottom w:val="single" w:sz="4" w:space="0" w:color="auto"/>
              <w:right w:val="single" w:sz="4" w:space="0" w:color="auto"/>
            </w:tcBorders>
          </w:tcPr>
          <w:p w14:paraId="7EE07AF1" w14:textId="77777777" w:rsidR="002B3C05" w:rsidRPr="001A4263" w:rsidRDefault="002B3C05" w:rsidP="00A03468">
            <w:pPr>
              <w:jc w:val="center"/>
              <w:rPr>
                <w:rFonts w:cs="Arial"/>
                <w:b/>
                <w:sz w:val="20"/>
              </w:rPr>
            </w:pPr>
            <w:r w:rsidRPr="001A4263">
              <w:rPr>
                <w:rFonts w:cs="Arial"/>
                <w:b/>
                <w:sz w:val="20"/>
              </w:rPr>
              <w:t>R 336.1224</w:t>
            </w:r>
          </w:p>
          <w:p w14:paraId="04D97CA5" w14:textId="77777777" w:rsidR="002B3C05" w:rsidRPr="001A4263" w:rsidRDefault="002B3C05" w:rsidP="00A03468">
            <w:pPr>
              <w:jc w:val="center"/>
              <w:rPr>
                <w:rFonts w:cs="Arial"/>
                <w:b/>
                <w:sz w:val="20"/>
              </w:rPr>
            </w:pPr>
            <w:r w:rsidRPr="001A4263">
              <w:rPr>
                <w:rFonts w:cs="Arial"/>
                <w:b/>
                <w:sz w:val="20"/>
              </w:rPr>
              <w:t>R 336.1225</w:t>
            </w:r>
          </w:p>
          <w:p w14:paraId="268F7A9E" w14:textId="77777777" w:rsidR="002B3C05" w:rsidRPr="001A4263" w:rsidRDefault="002B3C05" w:rsidP="00A03468">
            <w:pPr>
              <w:jc w:val="center"/>
              <w:rPr>
                <w:rFonts w:cs="Arial"/>
                <w:b/>
                <w:sz w:val="20"/>
              </w:rPr>
            </w:pPr>
            <w:r w:rsidRPr="001A4263">
              <w:rPr>
                <w:rFonts w:cs="Arial"/>
                <w:b/>
                <w:sz w:val="20"/>
              </w:rPr>
              <w:t>R 336.2810</w:t>
            </w:r>
          </w:p>
          <w:p w14:paraId="695FCD79" w14:textId="77777777" w:rsidR="002B3C05" w:rsidRPr="001A4263" w:rsidRDefault="002B3C05" w:rsidP="00A03468">
            <w:pPr>
              <w:jc w:val="center"/>
              <w:rPr>
                <w:rFonts w:cs="Arial"/>
                <w:b/>
                <w:sz w:val="20"/>
              </w:rPr>
            </w:pPr>
            <w:r w:rsidRPr="001A4263">
              <w:rPr>
                <w:rFonts w:cs="Arial"/>
                <w:b/>
                <w:sz w:val="20"/>
              </w:rPr>
              <w:t>40 CFR 52.21(j)</w:t>
            </w:r>
          </w:p>
        </w:tc>
      </w:tr>
      <w:tr w:rsidR="007F37F8" w14:paraId="710129EC"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9CC35EE" w14:textId="77777777" w:rsidR="007F37F8" w:rsidRPr="003F06E5" w:rsidRDefault="007F37F8" w:rsidP="007F4D27">
            <w:pPr>
              <w:rPr>
                <w:rFonts w:cs="Arial"/>
                <w:sz w:val="20"/>
              </w:rPr>
            </w:pPr>
            <w:r w:rsidRPr="003F06E5">
              <w:rPr>
                <w:rFonts w:cs="Arial"/>
                <w:sz w:val="20"/>
              </w:rPr>
              <w:t>18.  Mercury (Hg)</w:t>
            </w:r>
          </w:p>
        </w:tc>
        <w:tc>
          <w:tcPr>
            <w:tcW w:w="1440" w:type="dxa"/>
            <w:tcBorders>
              <w:top w:val="single" w:sz="4" w:space="0" w:color="auto"/>
              <w:left w:val="single" w:sz="4" w:space="0" w:color="auto"/>
              <w:bottom w:val="single" w:sz="4" w:space="0" w:color="auto"/>
              <w:right w:val="single" w:sz="4" w:space="0" w:color="auto"/>
            </w:tcBorders>
          </w:tcPr>
          <w:p w14:paraId="2A3DF1F5" w14:textId="069FAAFE" w:rsidR="007F37F8" w:rsidRPr="002B3C05" w:rsidRDefault="007F37F8" w:rsidP="007F4D27">
            <w:pPr>
              <w:jc w:val="center"/>
              <w:rPr>
                <w:rFonts w:cs="Arial"/>
                <w:sz w:val="20"/>
              </w:rPr>
            </w:pPr>
            <w:r w:rsidRPr="003F06E5">
              <w:rPr>
                <w:rFonts w:cs="Arial"/>
                <w:sz w:val="20"/>
              </w:rPr>
              <w:t>0.02 lb/GW-hr gross energy output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5781FA5" w14:textId="77777777" w:rsidR="007F37F8" w:rsidRPr="003F06E5" w:rsidRDefault="007F37F8"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0C62B60A" w14:textId="77777777" w:rsidR="007F37F8" w:rsidRPr="003F06E5" w:rsidRDefault="007F37F8"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142B460C"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41EE60D8" w14:textId="5B2AF3FA" w:rsidR="007F37F8" w:rsidRPr="003F06E5" w:rsidRDefault="00686DB9" w:rsidP="00686DB9">
            <w:pPr>
              <w:jc w:val="center"/>
              <w:rPr>
                <w:rFonts w:cs="Arial"/>
                <w:sz w:val="20"/>
              </w:rPr>
            </w:pPr>
            <w:r>
              <w:rPr>
                <w:rFonts w:cs="Arial"/>
                <w:sz w:val="20"/>
              </w:rPr>
              <w:t>SC V.2</w:t>
            </w:r>
            <w:r w:rsidR="007F37F8" w:rsidRPr="003F06E5">
              <w:rPr>
                <w:rFonts w:cs="Arial"/>
                <w:sz w:val="20"/>
              </w:rPr>
              <w:t>,</w:t>
            </w:r>
          </w:p>
          <w:p w14:paraId="710615AF"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4</w:t>
            </w:r>
            <w:r w:rsidRPr="003F06E5">
              <w:rPr>
                <w:rFonts w:cs="Arial"/>
                <w:sz w:val="20"/>
              </w:rPr>
              <w:t>,</w:t>
            </w:r>
          </w:p>
          <w:p w14:paraId="117AC4E7"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6</w:t>
            </w:r>
            <w:r w:rsidRPr="003F06E5">
              <w:rPr>
                <w:rFonts w:cs="Arial"/>
                <w:sz w:val="20"/>
              </w:rPr>
              <w:t>,</w:t>
            </w:r>
          </w:p>
          <w:p w14:paraId="2DE07BCE"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VI.1</w:t>
            </w:r>
            <w:r>
              <w:rPr>
                <w:rFonts w:cs="Arial"/>
                <w:sz w:val="20"/>
              </w:rPr>
              <w:t>0</w:t>
            </w:r>
          </w:p>
        </w:tc>
        <w:tc>
          <w:tcPr>
            <w:tcW w:w="1710" w:type="dxa"/>
            <w:tcBorders>
              <w:top w:val="single" w:sz="4" w:space="0" w:color="auto"/>
              <w:left w:val="single" w:sz="4" w:space="0" w:color="auto"/>
              <w:bottom w:val="single" w:sz="4" w:space="0" w:color="auto"/>
              <w:right w:val="single" w:sz="4" w:space="0" w:color="auto"/>
            </w:tcBorders>
          </w:tcPr>
          <w:p w14:paraId="17FA55EB" w14:textId="77777777" w:rsidR="007F37F8" w:rsidRPr="001A4263" w:rsidRDefault="007F37F8" w:rsidP="00A03468">
            <w:pPr>
              <w:jc w:val="center"/>
              <w:rPr>
                <w:rFonts w:cs="Arial"/>
                <w:b/>
                <w:sz w:val="20"/>
              </w:rPr>
            </w:pPr>
            <w:r w:rsidRPr="001A4263">
              <w:rPr>
                <w:rFonts w:cs="Arial"/>
                <w:b/>
                <w:sz w:val="20"/>
              </w:rPr>
              <w:t>R 336.1224</w:t>
            </w:r>
          </w:p>
          <w:p w14:paraId="79BEE82B" w14:textId="77777777" w:rsidR="007F37F8" w:rsidRPr="001A4263" w:rsidRDefault="007F37F8" w:rsidP="00A03468">
            <w:pPr>
              <w:jc w:val="center"/>
              <w:rPr>
                <w:rFonts w:cs="Arial"/>
                <w:b/>
                <w:sz w:val="20"/>
              </w:rPr>
            </w:pPr>
            <w:r w:rsidRPr="001A4263">
              <w:rPr>
                <w:rFonts w:cs="Arial"/>
                <w:b/>
                <w:sz w:val="20"/>
              </w:rPr>
              <w:t>R 336.1228</w:t>
            </w:r>
          </w:p>
          <w:p w14:paraId="2BDDA49F" w14:textId="77777777" w:rsidR="007F37F8" w:rsidRPr="001A4263" w:rsidRDefault="007F37F8" w:rsidP="00A03468">
            <w:pPr>
              <w:jc w:val="center"/>
              <w:rPr>
                <w:rFonts w:cs="Arial"/>
                <w:b/>
                <w:sz w:val="20"/>
              </w:rPr>
            </w:pPr>
            <w:r w:rsidRPr="001A4263">
              <w:rPr>
                <w:rFonts w:cs="Arial"/>
                <w:b/>
                <w:sz w:val="20"/>
              </w:rPr>
              <w:t xml:space="preserve">R 336.1229(2)(b) </w:t>
            </w:r>
            <w:r w:rsidRPr="001A4263">
              <w:rPr>
                <w:rFonts w:cs="Arial"/>
                <w:b/>
                <w:sz w:val="20"/>
              </w:rPr>
              <w:br/>
              <w:t>R 336.2503(2)</w:t>
            </w:r>
          </w:p>
        </w:tc>
      </w:tr>
      <w:tr w:rsidR="007F37F8" w14:paraId="07C09736"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54B22B7C" w14:textId="77777777" w:rsidR="007F37F8" w:rsidRPr="003F06E5" w:rsidRDefault="007F37F8" w:rsidP="007F4D27">
            <w:pPr>
              <w:rPr>
                <w:rFonts w:cs="Arial"/>
                <w:sz w:val="20"/>
              </w:rPr>
            </w:pPr>
            <w:r w:rsidRPr="003F06E5">
              <w:rPr>
                <w:rFonts w:cs="Arial"/>
                <w:sz w:val="20"/>
              </w:rPr>
              <w:t>1</w:t>
            </w:r>
            <w:r>
              <w:rPr>
                <w:rFonts w:cs="Arial"/>
                <w:sz w:val="20"/>
              </w:rPr>
              <w:t>9</w:t>
            </w:r>
            <w:r w:rsidRPr="003F06E5">
              <w:rPr>
                <w:rFonts w:cs="Arial"/>
                <w:sz w:val="20"/>
              </w:rPr>
              <w:t>.  Mercury (Hg)</w:t>
            </w:r>
          </w:p>
        </w:tc>
        <w:tc>
          <w:tcPr>
            <w:tcW w:w="1440" w:type="dxa"/>
            <w:tcBorders>
              <w:top w:val="single" w:sz="4" w:space="0" w:color="auto"/>
              <w:left w:val="single" w:sz="4" w:space="0" w:color="auto"/>
              <w:bottom w:val="single" w:sz="4" w:space="0" w:color="auto"/>
              <w:right w:val="single" w:sz="4" w:space="0" w:color="auto"/>
            </w:tcBorders>
          </w:tcPr>
          <w:p w14:paraId="523B0B7D" w14:textId="7D141538" w:rsidR="007F37F8" w:rsidRPr="002B3C05" w:rsidRDefault="007F37F8" w:rsidP="007F4D27">
            <w:pPr>
              <w:jc w:val="center"/>
              <w:rPr>
                <w:rFonts w:cs="Arial"/>
                <w:sz w:val="20"/>
              </w:rPr>
            </w:pPr>
            <w:r>
              <w:rPr>
                <w:rFonts w:cs="Arial"/>
                <w:sz w:val="20"/>
              </w:rPr>
              <w:t>144.2</w:t>
            </w:r>
            <w:r w:rsidRPr="003F06E5">
              <w:rPr>
                <w:rFonts w:cs="Arial"/>
                <w:sz w:val="20"/>
              </w:rPr>
              <w:t xml:space="preserve"> lb/</w:t>
            </w:r>
            <w:r>
              <w:rPr>
                <w:rFonts w:cs="Arial"/>
                <w:sz w:val="20"/>
              </w:rPr>
              <w:t>year</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E349347" w14:textId="77777777" w:rsidR="007F37F8" w:rsidRPr="003F06E5" w:rsidRDefault="007F37F8" w:rsidP="007F4D27">
            <w:pPr>
              <w:jc w:val="center"/>
              <w:rPr>
                <w:rFonts w:cs="Arial"/>
                <w:sz w:val="20"/>
              </w:rPr>
            </w:pPr>
            <w:r w:rsidRPr="003F06E5">
              <w:rPr>
                <w:rFonts w:cs="Arial"/>
                <w:sz w:val="20"/>
              </w:rPr>
              <w:t xml:space="preserve">12-month rolling </w:t>
            </w:r>
            <w:r>
              <w:rPr>
                <w:rFonts w:cs="Arial"/>
                <w:sz w:val="20"/>
              </w:rPr>
              <w:t>time period</w:t>
            </w:r>
            <w:r w:rsidRPr="003F06E5">
              <w:rPr>
                <w:rFonts w:cs="Arial"/>
                <w:sz w:val="20"/>
              </w:rPr>
              <w:t xml:space="preserve"> as determined </w:t>
            </w:r>
            <w:r>
              <w:rPr>
                <w:rFonts w:cs="Arial"/>
                <w:sz w:val="20"/>
              </w:rPr>
              <w:t xml:space="preserve">at the end of </w:t>
            </w:r>
            <w:r w:rsidRPr="003F06E5">
              <w:rPr>
                <w:rFonts w:cs="Arial"/>
                <w:sz w:val="20"/>
              </w:rPr>
              <w:t>each calendar month</w:t>
            </w:r>
          </w:p>
        </w:tc>
        <w:tc>
          <w:tcPr>
            <w:tcW w:w="1709" w:type="dxa"/>
            <w:tcBorders>
              <w:top w:val="single" w:sz="4" w:space="0" w:color="auto"/>
              <w:left w:val="single" w:sz="4" w:space="0" w:color="auto"/>
              <w:bottom w:val="single" w:sz="4" w:space="0" w:color="auto"/>
              <w:right w:val="single" w:sz="4" w:space="0" w:color="auto"/>
            </w:tcBorders>
          </w:tcPr>
          <w:p w14:paraId="0202CE9B" w14:textId="77777777" w:rsidR="007F37F8" w:rsidRPr="003F06E5" w:rsidRDefault="007F37F8" w:rsidP="007F4D27">
            <w:pPr>
              <w:jc w:val="center"/>
              <w:rPr>
                <w:sz w:val="20"/>
              </w:rPr>
            </w:pPr>
            <w:r w:rsidRPr="003F06E5">
              <w:rPr>
                <w:rFonts w:cs="Arial"/>
                <w:sz w:val="20"/>
              </w:rPr>
              <w:t>EU-UNIT3</w:t>
            </w:r>
          </w:p>
        </w:tc>
        <w:tc>
          <w:tcPr>
            <w:tcW w:w="1530" w:type="dxa"/>
            <w:tcBorders>
              <w:top w:val="single" w:sz="4" w:space="0" w:color="auto"/>
              <w:left w:val="single" w:sz="4" w:space="0" w:color="auto"/>
              <w:bottom w:val="single" w:sz="4" w:space="0" w:color="auto"/>
              <w:right w:val="single" w:sz="4" w:space="0" w:color="auto"/>
            </w:tcBorders>
          </w:tcPr>
          <w:p w14:paraId="5ED7CF16"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40BCD28C" w14:textId="1830619A" w:rsidR="007F37F8" w:rsidRPr="003F06E5" w:rsidRDefault="00686DB9" w:rsidP="00686DB9">
            <w:pPr>
              <w:jc w:val="center"/>
              <w:rPr>
                <w:rFonts w:cs="Arial"/>
                <w:sz w:val="20"/>
              </w:rPr>
            </w:pPr>
            <w:r>
              <w:rPr>
                <w:rFonts w:cs="Arial"/>
                <w:sz w:val="20"/>
              </w:rPr>
              <w:t>SC V.2</w:t>
            </w:r>
            <w:r w:rsidR="007F37F8" w:rsidRPr="003F06E5">
              <w:rPr>
                <w:rFonts w:cs="Arial"/>
                <w:sz w:val="20"/>
              </w:rPr>
              <w:t>,</w:t>
            </w:r>
          </w:p>
          <w:p w14:paraId="26E60E38"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4</w:t>
            </w:r>
            <w:r w:rsidRPr="003F06E5">
              <w:rPr>
                <w:rFonts w:cs="Arial"/>
                <w:sz w:val="20"/>
              </w:rPr>
              <w:t>,</w:t>
            </w:r>
          </w:p>
          <w:p w14:paraId="62BC3E27"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6AA946C4"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6</w:t>
            </w:r>
            <w:r w:rsidRPr="003F06E5">
              <w:rPr>
                <w:rFonts w:cs="Arial"/>
                <w:sz w:val="20"/>
              </w:rPr>
              <w:t>,</w:t>
            </w:r>
          </w:p>
          <w:p w14:paraId="7B0CBCEB"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VI.1</w:t>
            </w:r>
            <w:r>
              <w:rPr>
                <w:rFonts w:cs="Arial"/>
                <w:sz w:val="20"/>
              </w:rPr>
              <w:t>0</w:t>
            </w:r>
          </w:p>
        </w:tc>
        <w:tc>
          <w:tcPr>
            <w:tcW w:w="1710" w:type="dxa"/>
            <w:tcBorders>
              <w:top w:val="single" w:sz="4" w:space="0" w:color="auto"/>
              <w:left w:val="single" w:sz="4" w:space="0" w:color="auto"/>
              <w:bottom w:val="single" w:sz="4" w:space="0" w:color="auto"/>
              <w:right w:val="single" w:sz="4" w:space="0" w:color="auto"/>
            </w:tcBorders>
          </w:tcPr>
          <w:p w14:paraId="32B87CE8" w14:textId="77777777" w:rsidR="007F37F8" w:rsidRPr="001A4263" w:rsidRDefault="007F37F8" w:rsidP="00A03468">
            <w:pPr>
              <w:jc w:val="center"/>
              <w:rPr>
                <w:rFonts w:cs="Arial"/>
                <w:b/>
                <w:sz w:val="20"/>
              </w:rPr>
            </w:pPr>
            <w:r w:rsidRPr="001A4263">
              <w:rPr>
                <w:rFonts w:cs="Arial"/>
                <w:b/>
                <w:sz w:val="20"/>
              </w:rPr>
              <w:t>R 336.1224</w:t>
            </w:r>
          </w:p>
          <w:p w14:paraId="6A9C9BBB" w14:textId="77777777" w:rsidR="007F37F8" w:rsidRPr="001A4263" w:rsidRDefault="007F37F8" w:rsidP="00A03468">
            <w:pPr>
              <w:jc w:val="center"/>
              <w:rPr>
                <w:rFonts w:cs="Arial"/>
                <w:b/>
                <w:sz w:val="20"/>
              </w:rPr>
            </w:pPr>
            <w:r w:rsidRPr="001A4263">
              <w:rPr>
                <w:rFonts w:cs="Arial"/>
                <w:b/>
                <w:sz w:val="20"/>
              </w:rPr>
              <w:t>R 336.1228</w:t>
            </w:r>
          </w:p>
          <w:p w14:paraId="150F51C4" w14:textId="77777777" w:rsidR="007F37F8" w:rsidRPr="001A4263" w:rsidRDefault="007F37F8" w:rsidP="00A03468">
            <w:pPr>
              <w:jc w:val="center"/>
              <w:rPr>
                <w:rFonts w:cs="Arial"/>
                <w:b/>
                <w:sz w:val="20"/>
              </w:rPr>
            </w:pPr>
            <w:r w:rsidRPr="001A4263">
              <w:rPr>
                <w:rFonts w:cs="Arial"/>
                <w:b/>
                <w:sz w:val="20"/>
              </w:rPr>
              <w:t xml:space="preserve">R 336.1229(2)(b) </w:t>
            </w:r>
            <w:r w:rsidRPr="001A4263">
              <w:rPr>
                <w:rFonts w:cs="Arial"/>
                <w:b/>
                <w:sz w:val="20"/>
              </w:rPr>
              <w:br/>
              <w:t>R 336.2503(2)</w:t>
            </w:r>
          </w:p>
        </w:tc>
      </w:tr>
      <w:tr w:rsidR="002B3C05" w14:paraId="7B99027C"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2759F47" w14:textId="77777777" w:rsidR="002B3C05" w:rsidRPr="003F06E5" w:rsidRDefault="002B3C05" w:rsidP="007F4D27">
            <w:pPr>
              <w:rPr>
                <w:rFonts w:cs="Arial"/>
                <w:sz w:val="20"/>
              </w:rPr>
            </w:pPr>
            <w:r>
              <w:rPr>
                <w:rFonts w:cs="Arial"/>
                <w:sz w:val="20"/>
              </w:rPr>
              <w:t>20</w:t>
            </w:r>
            <w:r w:rsidRPr="003F06E5">
              <w:rPr>
                <w:rFonts w:cs="Arial"/>
                <w:sz w:val="20"/>
              </w:rPr>
              <w:t xml:space="preserve">.  </w:t>
            </w:r>
            <w:r>
              <w:rPr>
                <w:rFonts w:cs="Arial"/>
                <w:sz w:val="20"/>
              </w:rPr>
              <w:t>Arsenic</w:t>
            </w:r>
            <w:r w:rsidRPr="003F06E5">
              <w:rPr>
                <w:rFonts w:cs="Arial"/>
                <w:sz w:val="20"/>
              </w:rPr>
              <w:t xml:space="preserve"> (</w:t>
            </w:r>
            <w:r>
              <w:rPr>
                <w:rFonts w:cs="Arial"/>
                <w:sz w:val="20"/>
              </w:rPr>
              <w:t>As</w:t>
            </w:r>
            <w:r w:rsidRPr="003F06E5">
              <w:rPr>
                <w:rFonts w:cs="Arial"/>
                <w:sz w:val="20"/>
              </w:rPr>
              <w:t>)</w:t>
            </w:r>
          </w:p>
        </w:tc>
        <w:tc>
          <w:tcPr>
            <w:tcW w:w="1440" w:type="dxa"/>
            <w:tcBorders>
              <w:top w:val="single" w:sz="4" w:space="0" w:color="auto"/>
              <w:left w:val="single" w:sz="4" w:space="0" w:color="auto"/>
              <w:bottom w:val="single" w:sz="4" w:space="0" w:color="auto"/>
              <w:right w:val="single" w:sz="4" w:space="0" w:color="auto"/>
            </w:tcBorders>
          </w:tcPr>
          <w:p w14:paraId="756C2428" w14:textId="77777777" w:rsidR="002B3C05" w:rsidRDefault="002B3C05" w:rsidP="007F4D27">
            <w:pPr>
              <w:jc w:val="center"/>
              <w:rPr>
                <w:rFonts w:cs="Arial"/>
                <w:sz w:val="20"/>
              </w:rPr>
            </w:pPr>
            <w:r w:rsidRPr="003F06E5">
              <w:rPr>
                <w:rFonts w:cs="Arial"/>
                <w:sz w:val="20"/>
              </w:rPr>
              <w:t>6</w:t>
            </w:r>
            <w:r>
              <w:rPr>
                <w:rFonts w:cs="Arial"/>
                <w:sz w:val="20"/>
              </w:rPr>
              <w:t>.3</w:t>
            </w:r>
            <w:r w:rsidRPr="003F06E5">
              <w:rPr>
                <w:rFonts w:cs="Arial"/>
                <w:sz w:val="20"/>
              </w:rPr>
              <w:t xml:space="preserve"> x 10</w:t>
            </w:r>
            <w:r w:rsidRPr="003F06E5">
              <w:rPr>
                <w:rFonts w:cs="Arial"/>
                <w:sz w:val="20"/>
                <w:vertAlign w:val="superscript"/>
              </w:rPr>
              <w:t>-</w:t>
            </w:r>
            <w:r>
              <w:rPr>
                <w:rFonts w:cs="Arial"/>
                <w:sz w:val="20"/>
                <w:vertAlign w:val="superscript"/>
              </w:rPr>
              <w:t>6</w:t>
            </w:r>
          </w:p>
          <w:p w14:paraId="50B409AB" w14:textId="00312A15" w:rsidR="002B3C05" w:rsidRPr="007F37F8" w:rsidRDefault="002B3C05" w:rsidP="007F37F8">
            <w:pPr>
              <w:jc w:val="center"/>
              <w:rPr>
                <w:rFonts w:cs="Arial"/>
                <w:sz w:val="20"/>
              </w:rPr>
            </w:pPr>
            <w:r w:rsidRPr="003F06E5">
              <w:rPr>
                <w:rFonts w:cs="Arial"/>
                <w:sz w:val="20"/>
              </w:rPr>
              <w:t>lb/MMBtu heat input</w:t>
            </w:r>
            <w:r w:rsidR="009201FB">
              <w:rPr>
                <w:rFonts w:cs="Arial"/>
                <w:sz w:val="20"/>
              </w:rPr>
              <w:t xml:space="preserve"> </w:t>
            </w:r>
            <w:r w:rsidR="007F37F8">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25E3CEB2" w14:textId="2D68932D" w:rsidR="002B3C05"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2F7D59E2" w14:textId="77777777" w:rsidR="002B3C05" w:rsidRPr="003F06E5" w:rsidRDefault="002B3C05" w:rsidP="007F4D27">
            <w:pPr>
              <w:jc w:val="center"/>
              <w:rPr>
                <w:sz w:val="20"/>
              </w:rPr>
            </w:pPr>
            <w:r w:rsidRPr="003F06E5">
              <w:rPr>
                <w:rFonts w:cs="Arial"/>
                <w:sz w:val="20"/>
              </w:rPr>
              <w:t>EU-UNIT</w:t>
            </w:r>
            <w:r>
              <w:rPr>
                <w:rFonts w:cs="Arial"/>
                <w:sz w:val="20"/>
              </w:rPr>
              <w:t>3</w:t>
            </w:r>
          </w:p>
        </w:tc>
        <w:tc>
          <w:tcPr>
            <w:tcW w:w="1530" w:type="dxa"/>
            <w:tcBorders>
              <w:top w:val="single" w:sz="4" w:space="0" w:color="auto"/>
              <w:left w:val="single" w:sz="4" w:space="0" w:color="auto"/>
              <w:bottom w:val="single" w:sz="4" w:space="0" w:color="auto"/>
              <w:right w:val="single" w:sz="4" w:space="0" w:color="auto"/>
            </w:tcBorders>
          </w:tcPr>
          <w:p w14:paraId="418F428D" w14:textId="77777777" w:rsidR="00686DB9" w:rsidRDefault="00686DB9" w:rsidP="00686DB9">
            <w:pPr>
              <w:jc w:val="center"/>
              <w:rPr>
                <w:rFonts w:cs="Arial"/>
                <w:sz w:val="20"/>
              </w:rPr>
            </w:pPr>
            <w:r>
              <w:rPr>
                <w:rFonts w:cs="Arial"/>
                <w:sz w:val="20"/>
              </w:rPr>
              <w:t>SC</w:t>
            </w:r>
            <w:r w:rsidRPr="003F06E5">
              <w:rPr>
                <w:rFonts w:cs="Arial"/>
                <w:sz w:val="20"/>
              </w:rPr>
              <w:t xml:space="preserve"> V.</w:t>
            </w:r>
            <w:r>
              <w:rPr>
                <w:rFonts w:cs="Arial"/>
                <w:sz w:val="20"/>
              </w:rPr>
              <w:t>1,</w:t>
            </w:r>
          </w:p>
          <w:p w14:paraId="7906AF89" w14:textId="77777777" w:rsidR="008134EB" w:rsidRDefault="00686DB9" w:rsidP="008134EB">
            <w:pPr>
              <w:jc w:val="center"/>
              <w:rPr>
                <w:rFonts w:cs="Arial"/>
                <w:sz w:val="20"/>
              </w:rPr>
            </w:pPr>
            <w:r>
              <w:rPr>
                <w:rFonts w:cs="Arial"/>
                <w:sz w:val="20"/>
              </w:rPr>
              <w:t>SC V.2</w:t>
            </w:r>
            <w:r w:rsidR="008134EB">
              <w:rPr>
                <w:rFonts w:cs="Arial"/>
                <w:sz w:val="20"/>
              </w:rPr>
              <w:t xml:space="preserve">, </w:t>
            </w:r>
          </w:p>
          <w:p w14:paraId="1089144E" w14:textId="77777777" w:rsidR="008134EB" w:rsidRDefault="008134EB" w:rsidP="008134EB">
            <w:pPr>
              <w:jc w:val="center"/>
              <w:rPr>
                <w:rFonts w:cs="Arial"/>
                <w:sz w:val="20"/>
              </w:rPr>
            </w:pPr>
            <w:r>
              <w:rPr>
                <w:rFonts w:cs="Arial"/>
                <w:sz w:val="20"/>
              </w:rPr>
              <w:t xml:space="preserve">FGMATS </w:t>
            </w:r>
          </w:p>
          <w:p w14:paraId="222BF0FD" w14:textId="75DCBFC9" w:rsidR="002B3C05" w:rsidRPr="003F06E5" w:rsidRDefault="008134EB" w:rsidP="008134EB">
            <w:pPr>
              <w:jc w:val="center"/>
              <w:rPr>
                <w:rFonts w:cs="Arial"/>
                <w:sz w:val="20"/>
              </w:rPr>
            </w:pPr>
            <w:r>
              <w:rPr>
                <w:rFonts w:cs="Arial"/>
                <w:sz w:val="20"/>
              </w:rPr>
              <w:t>SC VI.3</w:t>
            </w:r>
          </w:p>
        </w:tc>
        <w:tc>
          <w:tcPr>
            <w:tcW w:w="1710" w:type="dxa"/>
            <w:tcBorders>
              <w:top w:val="single" w:sz="4" w:space="0" w:color="auto"/>
              <w:left w:val="single" w:sz="4" w:space="0" w:color="auto"/>
              <w:bottom w:val="single" w:sz="4" w:space="0" w:color="auto"/>
              <w:right w:val="single" w:sz="4" w:space="0" w:color="auto"/>
            </w:tcBorders>
          </w:tcPr>
          <w:p w14:paraId="0AC8DB2D" w14:textId="77777777" w:rsidR="002B3C05" w:rsidRPr="001A4263" w:rsidRDefault="002B3C05" w:rsidP="00A03468">
            <w:pPr>
              <w:jc w:val="center"/>
              <w:rPr>
                <w:rFonts w:cs="Arial"/>
                <w:b/>
                <w:sz w:val="20"/>
              </w:rPr>
            </w:pPr>
            <w:r w:rsidRPr="001A4263">
              <w:rPr>
                <w:rFonts w:cs="Arial"/>
                <w:b/>
                <w:sz w:val="20"/>
              </w:rPr>
              <w:t>R 336.1224</w:t>
            </w:r>
          </w:p>
          <w:p w14:paraId="568D08D7" w14:textId="77777777" w:rsidR="002B3C05" w:rsidRPr="001A4263" w:rsidRDefault="002B3C05" w:rsidP="00A03468">
            <w:pPr>
              <w:jc w:val="center"/>
              <w:rPr>
                <w:rFonts w:cs="Arial"/>
                <w:b/>
                <w:sz w:val="20"/>
              </w:rPr>
            </w:pPr>
            <w:r w:rsidRPr="001A4263">
              <w:rPr>
                <w:rFonts w:cs="Arial"/>
                <w:b/>
                <w:sz w:val="20"/>
              </w:rPr>
              <w:t>R 336.1225(2)</w:t>
            </w:r>
          </w:p>
        </w:tc>
      </w:tr>
    </w:tbl>
    <w:p w14:paraId="38013BD8" w14:textId="1117A83D" w:rsidR="00473EFB" w:rsidRDefault="00473EFB" w:rsidP="00913EF0">
      <w:pPr>
        <w:jc w:val="both"/>
        <w:rPr>
          <w:sz w:val="20"/>
        </w:rPr>
      </w:pPr>
    </w:p>
    <w:p w14:paraId="539DE837" w14:textId="77777777" w:rsidR="005526D5" w:rsidRPr="00FE0AD0" w:rsidRDefault="005526D5" w:rsidP="00913EF0">
      <w:pPr>
        <w:jc w:val="both"/>
        <w:rPr>
          <w:sz w:val="20"/>
        </w:rPr>
      </w:pPr>
    </w:p>
    <w:p w14:paraId="22619D6B" w14:textId="77777777" w:rsidR="00473EFB" w:rsidRDefault="00473EFB" w:rsidP="00913EF0">
      <w:pPr>
        <w:jc w:val="both"/>
        <w:rPr>
          <w:b/>
          <w:u w:val="single"/>
        </w:rPr>
      </w:pPr>
      <w:r>
        <w:rPr>
          <w:b/>
        </w:rPr>
        <w:t xml:space="preserve">II.  </w:t>
      </w:r>
      <w:r>
        <w:rPr>
          <w:b/>
          <w:u w:val="single"/>
        </w:rPr>
        <w:t>MATERIAL LIMIT(S)</w:t>
      </w:r>
    </w:p>
    <w:p w14:paraId="15E0E472" w14:textId="77777777" w:rsidR="00473EFB" w:rsidRDefault="00473EFB" w:rsidP="00913EF0">
      <w:pPr>
        <w:jc w:val="both"/>
        <w:rPr>
          <w:sz w:val="20"/>
        </w:rPr>
      </w:pPr>
    </w:p>
    <w:p w14:paraId="6FA8A355" w14:textId="05B18BDA" w:rsidR="002B3C05" w:rsidRPr="003F06E5" w:rsidRDefault="002B3C05" w:rsidP="001C58AC">
      <w:pPr>
        <w:tabs>
          <w:tab w:val="left" w:pos="360"/>
        </w:tabs>
        <w:autoSpaceDE w:val="0"/>
        <w:autoSpaceDN w:val="0"/>
        <w:adjustRightInd w:val="0"/>
        <w:ind w:left="360" w:hanging="360"/>
        <w:jc w:val="both"/>
        <w:rPr>
          <w:rFonts w:cs="Arial"/>
          <w:b/>
          <w:sz w:val="20"/>
        </w:rPr>
      </w:pPr>
      <w:r w:rsidRPr="003F06E5">
        <w:rPr>
          <w:rFonts w:cs="Arial"/>
          <w:sz w:val="20"/>
        </w:rPr>
        <w:t>1.</w:t>
      </w:r>
      <w:r w:rsidRPr="003F06E5">
        <w:rPr>
          <w:rFonts w:cs="Arial"/>
          <w:sz w:val="20"/>
        </w:rPr>
        <w:tab/>
        <w:t xml:space="preserve">The permittee shall only use </w:t>
      </w:r>
      <w:r w:rsidR="009675B1">
        <w:rPr>
          <w:rFonts w:cs="Arial"/>
          <w:sz w:val="20"/>
        </w:rPr>
        <w:t>diesel</w:t>
      </w:r>
      <w:r w:rsidRPr="003F06E5">
        <w:rPr>
          <w:rFonts w:cs="Arial"/>
          <w:sz w:val="20"/>
        </w:rPr>
        <w:t xml:space="preserve"> for the initial start-up fuel, flame stabilization, and overfiring.  Start-up is defined in </w:t>
      </w:r>
      <w:r w:rsidR="00BA7342">
        <w:rPr>
          <w:rFonts w:cs="Arial"/>
          <w:sz w:val="20"/>
        </w:rPr>
        <w:t>SC</w:t>
      </w:r>
      <w:r w:rsidRPr="003F06E5">
        <w:rPr>
          <w:rFonts w:cs="Arial"/>
          <w:sz w:val="20"/>
        </w:rPr>
        <w:t xml:space="preserve"> III.2.</w:t>
      </w:r>
      <w:r>
        <w:rPr>
          <w:rFonts w:cs="Arial"/>
          <w:sz w:val="20"/>
          <w:vertAlign w:val="superscript"/>
        </w:rPr>
        <w:t>2</w:t>
      </w:r>
      <w:r w:rsidRPr="003F06E5">
        <w:rPr>
          <w:rFonts w:cs="Arial"/>
          <w:sz w:val="20"/>
        </w:rPr>
        <w:t xml:space="preserve"> </w:t>
      </w:r>
      <w:r w:rsidR="00A652E3">
        <w:rPr>
          <w:rFonts w:cs="Arial"/>
          <w:sz w:val="20"/>
        </w:rPr>
        <w:t xml:space="preserve"> </w:t>
      </w:r>
      <w:r w:rsidRPr="003F06E5">
        <w:rPr>
          <w:rFonts w:cs="Arial"/>
          <w:b/>
          <w:sz w:val="20"/>
        </w:rPr>
        <w:t>(R 336.1205(1)(a)</w:t>
      </w:r>
      <w:r>
        <w:rPr>
          <w:rFonts w:cs="Arial"/>
          <w:b/>
          <w:sz w:val="20"/>
        </w:rPr>
        <w:t xml:space="preserve"> and (1)(b)</w:t>
      </w:r>
      <w:r w:rsidRPr="003F06E5">
        <w:rPr>
          <w:rFonts w:cs="Arial"/>
          <w:b/>
          <w:sz w:val="20"/>
        </w:rPr>
        <w:t>, R 336.2810, 40 CFR 52.21(j))</w:t>
      </w:r>
    </w:p>
    <w:p w14:paraId="338EDD61" w14:textId="77777777" w:rsidR="002B3C05" w:rsidRPr="003F06E5" w:rsidRDefault="002B3C05" w:rsidP="001C58AC">
      <w:pPr>
        <w:ind w:left="360" w:hanging="360"/>
        <w:jc w:val="both"/>
        <w:rPr>
          <w:sz w:val="20"/>
        </w:rPr>
      </w:pPr>
    </w:p>
    <w:p w14:paraId="0ACFA27D" w14:textId="49937F35" w:rsidR="002B3C05" w:rsidRPr="003F06E5" w:rsidRDefault="002B3C05" w:rsidP="001C58AC">
      <w:pPr>
        <w:ind w:left="360" w:hanging="360"/>
        <w:jc w:val="both"/>
        <w:rPr>
          <w:sz w:val="20"/>
        </w:rPr>
      </w:pPr>
      <w:r w:rsidRPr="003F06E5">
        <w:rPr>
          <w:rFonts w:cs="Arial"/>
          <w:sz w:val="20"/>
        </w:rPr>
        <w:t>2.</w:t>
      </w:r>
      <w:r w:rsidRPr="003F06E5">
        <w:rPr>
          <w:rFonts w:cs="Arial"/>
          <w:sz w:val="20"/>
        </w:rPr>
        <w:tab/>
      </w:r>
      <w:r w:rsidRPr="003F06E5">
        <w:rPr>
          <w:sz w:val="20"/>
        </w:rPr>
        <w:t xml:space="preserve">The permittee shall only combust bituminous coal, subbituminous coal, and up to 23,652 tons per calendar month of petroleum coke in </w:t>
      </w:r>
      <w:r w:rsidRPr="003F06E5">
        <w:rPr>
          <w:rFonts w:cs="Arial"/>
          <w:sz w:val="20"/>
        </w:rPr>
        <w:t>EU-UNIT3</w:t>
      </w:r>
      <w:r w:rsidRPr="003F06E5">
        <w:rPr>
          <w:sz w:val="20"/>
        </w:rPr>
        <w:t>.</w:t>
      </w:r>
      <w:r>
        <w:rPr>
          <w:rFonts w:cs="Arial"/>
          <w:sz w:val="20"/>
          <w:vertAlign w:val="superscript"/>
        </w:rPr>
        <w:t>2</w:t>
      </w:r>
      <w:r w:rsidRPr="003F06E5">
        <w:rPr>
          <w:b/>
          <w:sz w:val="20"/>
        </w:rPr>
        <w:t xml:space="preserve"> </w:t>
      </w:r>
      <w:r w:rsidR="00A652E3">
        <w:rPr>
          <w:b/>
          <w:sz w:val="20"/>
        </w:rPr>
        <w:t xml:space="preserve"> </w:t>
      </w:r>
      <w:r w:rsidRPr="003F06E5">
        <w:rPr>
          <w:b/>
          <w:sz w:val="20"/>
        </w:rPr>
        <w:t>(</w:t>
      </w:r>
      <w:r w:rsidRPr="003F06E5">
        <w:rPr>
          <w:rFonts w:cs="Arial"/>
          <w:b/>
          <w:sz w:val="20"/>
        </w:rPr>
        <w:t>R 336.1205(1)(a)</w:t>
      </w:r>
      <w:r>
        <w:rPr>
          <w:rFonts w:cs="Arial"/>
          <w:b/>
          <w:sz w:val="20"/>
        </w:rPr>
        <w:t xml:space="preserve"> and (1)(b)</w:t>
      </w:r>
      <w:r w:rsidRPr="003F06E5">
        <w:rPr>
          <w:rFonts w:cs="Arial"/>
          <w:b/>
          <w:sz w:val="20"/>
        </w:rPr>
        <w:t xml:space="preserve">, </w:t>
      </w:r>
      <w:r w:rsidRPr="003F06E5">
        <w:rPr>
          <w:b/>
          <w:sz w:val="20"/>
        </w:rPr>
        <w:t>R 336.1224, R 336.1225, R 336.1702(a), R 336.1901, R 336.2810, 40 CFR 52.21(j))</w:t>
      </w:r>
    </w:p>
    <w:p w14:paraId="5A995D7D" w14:textId="18162A75" w:rsidR="00473EFB" w:rsidRDefault="00473EFB" w:rsidP="001C58AC">
      <w:pPr>
        <w:ind w:left="360" w:hanging="360"/>
        <w:jc w:val="both"/>
        <w:rPr>
          <w:sz w:val="20"/>
        </w:rPr>
      </w:pPr>
    </w:p>
    <w:p w14:paraId="2567904D" w14:textId="77777777" w:rsidR="005526D5" w:rsidRPr="00FE0AD0" w:rsidRDefault="005526D5" w:rsidP="001C58AC">
      <w:pPr>
        <w:ind w:left="360" w:hanging="360"/>
        <w:jc w:val="both"/>
        <w:rPr>
          <w:sz w:val="20"/>
        </w:rPr>
      </w:pPr>
    </w:p>
    <w:p w14:paraId="48A47A92" w14:textId="77777777" w:rsidR="00473EFB" w:rsidRPr="00F01FE1" w:rsidRDefault="00473EFB" w:rsidP="001C58AC">
      <w:pPr>
        <w:ind w:left="360" w:hanging="360"/>
        <w:jc w:val="both"/>
        <w:rPr>
          <w:b/>
          <w:sz w:val="20"/>
          <w:u w:val="single"/>
        </w:rPr>
      </w:pPr>
      <w:r>
        <w:rPr>
          <w:b/>
        </w:rPr>
        <w:t xml:space="preserve">III.  </w:t>
      </w:r>
      <w:r>
        <w:rPr>
          <w:b/>
          <w:u w:val="single"/>
        </w:rPr>
        <w:t>PROCESS/OPERATIONAL RESTRICTION(S)</w:t>
      </w:r>
      <w:r w:rsidDel="001C614B">
        <w:rPr>
          <w:b/>
          <w:u w:val="single"/>
        </w:rPr>
        <w:t xml:space="preserve"> </w:t>
      </w:r>
    </w:p>
    <w:p w14:paraId="68FF1E09" w14:textId="77777777" w:rsidR="00473EFB" w:rsidRPr="00FB6071" w:rsidRDefault="00473EFB" w:rsidP="001C58AC">
      <w:pPr>
        <w:ind w:left="360" w:hanging="360"/>
        <w:jc w:val="both"/>
        <w:rPr>
          <w:sz w:val="20"/>
        </w:rPr>
      </w:pPr>
    </w:p>
    <w:p w14:paraId="1E3027CC" w14:textId="77777777" w:rsidR="002B3C05" w:rsidRPr="003F06E5" w:rsidRDefault="002B3C05" w:rsidP="001C58AC">
      <w:pPr>
        <w:tabs>
          <w:tab w:val="left" w:pos="360"/>
        </w:tabs>
        <w:autoSpaceDE w:val="0"/>
        <w:autoSpaceDN w:val="0"/>
        <w:adjustRightInd w:val="0"/>
        <w:ind w:left="360" w:hanging="360"/>
        <w:jc w:val="both"/>
        <w:rPr>
          <w:b/>
          <w:sz w:val="20"/>
        </w:rPr>
      </w:pPr>
      <w:r w:rsidRPr="003F06E5">
        <w:rPr>
          <w:rFonts w:cs="Arial"/>
          <w:sz w:val="20"/>
        </w:rPr>
        <w:t>1.</w:t>
      </w:r>
      <w:r w:rsidRPr="003F06E5">
        <w:rPr>
          <w:rFonts w:cs="Arial"/>
          <w:sz w:val="20"/>
        </w:rPr>
        <w:tab/>
      </w:r>
      <w:r w:rsidRPr="003F06E5">
        <w:rPr>
          <w:sz w:val="20"/>
        </w:rPr>
        <w:t xml:space="preserve">The permittee shall not operate </w:t>
      </w:r>
      <w:r w:rsidRPr="003F06E5">
        <w:rPr>
          <w:rFonts w:cs="Arial"/>
          <w:sz w:val="20"/>
        </w:rPr>
        <w:t xml:space="preserve">EU-UNIT3 </w:t>
      </w:r>
      <w:r w:rsidRPr="003F06E5">
        <w:rPr>
          <w:sz w:val="20"/>
        </w:rPr>
        <w:t>unles</w:t>
      </w:r>
      <w:r>
        <w:rPr>
          <w:sz w:val="20"/>
        </w:rPr>
        <w:t xml:space="preserve">s a MAP </w:t>
      </w:r>
      <w:r w:rsidRPr="003F06E5">
        <w:rPr>
          <w:sz w:val="20"/>
        </w:rPr>
        <w:t>as described in Rule 911(2), for operation of the process and emission control equipment, is implemented and maintained.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00462605">
        <w:rPr>
          <w:rFonts w:cs="Arial"/>
          <w:sz w:val="20"/>
          <w:vertAlign w:val="superscript"/>
        </w:rPr>
        <w:t>2</w:t>
      </w:r>
      <w:r w:rsidRPr="003F06E5">
        <w:rPr>
          <w:b/>
          <w:sz w:val="20"/>
        </w:rPr>
        <w:t xml:space="preserve"> </w:t>
      </w:r>
      <w:r w:rsidR="001A4263">
        <w:rPr>
          <w:b/>
          <w:sz w:val="20"/>
        </w:rPr>
        <w:t xml:space="preserve"> </w:t>
      </w:r>
      <w:r w:rsidRPr="003F06E5">
        <w:rPr>
          <w:b/>
          <w:sz w:val="20"/>
        </w:rPr>
        <w:t>(R 336.1224, R 336.1225, R 336.1331, R 336.1702(a), R 336.1910, R 336.1911, R 336.1912, R 336.2803, R 336.2804, R 336.2810, 40</w:t>
      </w:r>
      <w:r w:rsidR="001A4263">
        <w:rPr>
          <w:b/>
          <w:sz w:val="20"/>
        </w:rPr>
        <w:t> </w:t>
      </w:r>
      <w:r w:rsidRPr="003F06E5">
        <w:rPr>
          <w:b/>
          <w:sz w:val="20"/>
        </w:rPr>
        <w:t>CFR 52.21(c), (d), and (j))</w:t>
      </w:r>
    </w:p>
    <w:p w14:paraId="38737F7F" w14:textId="77777777" w:rsidR="002B3C05" w:rsidRPr="003F06E5" w:rsidRDefault="002B3C05" w:rsidP="001C58AC">
      <w:pPr>
        <w:tabs>
          <w:tab w:val="left" w:pos="360"/>
        </w:tabs>
        <w:ind w:left="360" w:hanging="360"/>
        <w:jc w:val="both"/>
        <w:rPr>
          <w:rFonts w:cs="Arial"/>
          <w:sz w:val="20"/>
        </w:rPr>
      </w:pPr>
    </w:p>
    <w:p w14:paraId="41EF026E" w14:textId="77777777" w:rsidR="002B3C05" w:rsidRPr="003F06E5" w:rsidRDefault="002B3C05" w:rsidP="001C58AC">
      <w:pPr>
        <w:tabs>
          <w:tab w:val="left" w:pos="360"/>
        </w:tabs>
        <w:ind w:left="360" w:hanging="360"/>
        <w:jc w:val="both"/>
        <w:rPr>
          <w:rFonts w:cs="Arial"/>
          <w:sz w:val="20"/>
        </w:rPr>
      </w:pPr>
      <w:r w:rsidRPr="003F06E5">
        <w:rPr>
          <w:rFonts w:cs="Arial"/>
          <w:sz w:val="20"/>
        </w:rPr>
        <w:t>2.</w:t>
      </w:r>
      <w:r w:rsidRPr="003F06E5">
        <w:rPr>
          <w:rFonts w:cs="Arial"/>
          <w:sz w:val="20"/>
        </w:rPr>
        <w:tab/>
        <w:t>Start-up is defined as the period of time from initiation of combustion firing until the unit reaches steady state operation and the SCR is brought into service upon the flue gas reaching a minimum operating temperature for the SCR of 650°F.  Shutdown is defined as that period of time beginning when the flue gas temperature entering the SCR drops below the operating temperature of the SCR system.</w:t>
      </w:r>
      <w:r w:rsidR="00462605">
        <w:rPr>
          <w:rFonts w:cs="Arial"/>
          <w:sz w:val="20"/>
          <w:vertAlign w:val="superscript"/>
        </w:rPr>
        <w:t>2</w:t>
      </w:r>
      <w:r w:rsidRPr="003F06E5">
        <w:rPr>
          <w:rFonts w:cs="Arial"/>
          <w:sz w:val="20"/>
        </w:rPr>
        <w:t xml:space="preserve">  </w:t>
      </w:r>
      <w:r w:rsidRPr="003F06E5">
        <w:rPr>
          <w:rFonts w:cs="Arial"/>
          <w:b/>
          <w:sz w:val="20"/>
        </w:rPr>
        <w:t>(R 336.1912, R 336.2810, 40</w:t>
      </w:r>
      <w:r w:rsidR="001A4263">
        <w:rPr>
          <w:rFonts w:cs="Arial"/>
          <w:b/>
          <w:sz w:val="20"/>
        </w:rPr>
        <w:t> </w:t>
      </w:r>
      <w:r w:rsidRPr="003F06E5">
        <w:rPr>
          <w:rFonts w:cs="Arial"/>
          <w:b/>
          <w:sz w:val="20"/>
        </w:rPr>
        <w:t>CFR 52.21(j))</w:t>
      </w:r>
    </w:p>
    <w:p w14:paraId="093D00E5" w14:textId="77777777" w:rsidR="002B3C05" w:rsidRPr="003F06E5" w:rsidRDefault="002B3C05" w:rsidP="001C58AC">
      <w:pPr>
        <w:ind w:left="360" w:hanging="360"/>
        <w:jc w:val="both"/>
        <w:rPr>
          <w:rFonts w:cs="Arial"/>
          <w:sz w:val="20"/>
        </w:rPr>
      </w:pPr>
    </w:p>
    <w:p w14:paraId="0457F6E2" w14:textId="77777777" w:rsidR="002B3C05" w:rsidRPr="003F06E5" w:rsidRDefault="002B3C05" w:rsidP="001C58AC">
      <w:pPr>
        <w:ind w:left="360" w:hanging="360"/>
        <w:jc w:val="both"/>
        <w:rPr>
          <w:rFonts w:cs="Arial"/>
          <w:sz w:val="20"/>
        </w:rPr>
      </w:pPr>
      <w:r w:rsidRPr="003F06E5">
        <w:rPr>
          <w:rFonts w:cs="Arial"/>
          <w:sz w:val="20"/>
        </w:rPr>
        <w:t xml:space="preserve">3.  The permittee shall not operate EU-UNIT3 unless an emissions </w:t>
      </w:r>
      <w:r w:rsidR="00A249FA">
        <w:rPr>
          <w:rFonts w:cs="Arial"/>
          <w:sz w:val="20"/>
        </w:rPr>
        <w:t>minimization plan for</w:t>
      </w:r>
      <w:r w:rsidRPr="003F06E5">
        <w:rPr>
          <w:rFonts w:cs="Arial"/>
          <w:sz w:val="20"/>
        </w:rPr>
        <w:t xml:space="preserve"> start-ups and shutdowns has been </w:t>
      </w:r>
      <w:r w:rsidR="00A249FA">
        <w:rPr>
          <w:rFonts w:cs="Arial"/>
          <w:sz w:val="20"/>
        </w:rPr>
        <w:t>implemented and maintained</w:t>
      </w:r>
      <w:r w:rsidRPr="003F06E5">
        <w:rPr>
          <w:rFonts w:cs="Arial"/>
          <w:sz w:val="20"/>
        </w:rPr>
        <w:t>.  The plan shall incorporate procedures recommended by the equipment manufacturer as well as incorporating standard industry practices.</w:t>
      </w:r>
      <w:r w:rsidR="00462605">
        <w:rPr>
          <w:rFonts w:cs="Arial"/>
          <w:sz w:val="20"/>
          <w:vertAlign w:val="superscript"/>
        </w:rPr>
        <w:t>2</w:t>
      </w:r>
      <w:r w:rsidRPr="003F06E5">
        <w:rPr>
          <w:rFonts w:cs="Arial"/>
          <w:b/>
          <w:sz w:val="20"/>
        </w:rPr>
        <w:t xml:space="preserve"> </w:t>
      </w:r>
      <w:r w:rsidR="00D3534F">
        <w:rPr>
          <w:rFonts w:cs="Arial"/>
          <w:b/>
          <w:sz w:val="20"/>
        </w:rPr>
        <w:t xml:space="preserve"> </w:t>
      </w:r>
      <w:r w:rsidRPr="003F06E5">
        <w:rPr>
          <w:rFonts w:cs="Arial"/>
          <w:b/>
          <w:sz w:val="20"/>
        </w:rPr>
        <w:t xml:space="preserve">(R 336.1911, R 336.1912, </w:t>
      </w:r>
      <w:r w:rsidRPr="003F06E5">
        <w:rPr>
          <w:b/>
          <w:sz w:val="20"/>
        </w:rPr>
        <w:t>R 336.2803, R 336.2804, R 336.2810, 40 CFR 52.21(c), (d), and (j))</w:t>
      </w:r>
    </w:p>
    <w:p w14:paraId="3DA6FD97" w14:textId="2AAB2CF8" w:rsidR="00473EFB" w:rsidRDefault="00473EFB" w:rsidP="001C58AC">
      <w:pPr>
        <w:ind w:left="360" w:hanging="360"/>
        <w:jc w:val="both"/>
        <w:rPr>
          <w:sz w:val="20"/>
        </w:rPr>
      </w:pPr>
    </w:p>
    <w:p w14:paraId="03E8E141" w14:textId="7FF640EF" w:rsidR="005526D5" w:rsidRDefault="005526D5" w:rsidP="001C58AC">
      <w:pPr>
        <w:ind w:left="360" w:hanging="360"/>
        <w:jc w:val="both"/>
        <w:rPr>
          <w:sz w:val="20"/>
        </w:rPr>
      </w:pPr>
    </w:p>
    <w:p w14:paraId="25260078" w14:textId="3DECC7F2" w:rsidR="005526D5" w:rsidRDefault="005526D5" w:rsidP="001C58AC">
      <w:pPr>
        <w:ind w:left="360" w:hanging="360"/>
        <w:jc w:val="both"/>
        <w:rPr>
          <w:sz w:val="20"/>
        </w:rPr>
      </w:pPr>
    </w:p>
    <w:p w14:paraId="3FBF6C46" w14:textId="2DA99FB5" w:rsidR="005526D5" w:rsidRDefault="005526D5" w:rsidP="001C58AC">
      <w:pPr>
        <w:ind w:left="360" w:hanging="360"/>
        <w:jc w:val="both"/>
        <w:rPr>
          <w:sz w:val="20"/>
        </w:rPr>
      </w:pPr>
    </w:p>
    <w:p w14:paraId="5F60BA45" w14:textId="77777777" w:rsidR="005526D5" w:rsidRPr="00FB6071" w:rsidRDefault="005526D5" w:rsidP="001C58AC">
      <w:pPr>
        <w:ind w:left="360" w:hanging="360"/>
        <w:jc w:val="both"/>
        <w:rPr>
          <w:sz w:val="20"/>
        </w:rPr>
      </w:pPr>
    </w:p>
    <w:p w14:paraId="4A5B5A41" w14:textId="77777777" w:rsidR="00473EFB" w:rsidRPr="00F01FE1" w:rsidRDefault="00473EFB" w:rsidP="001C58AC">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2DA245A2" w14:textId="77777777" w:rsidR="00473EFB" w:rsidRPr="00FE0AD0" w:rsidRDefault="00473EFB" w:rsidP="001C58AC">
      <w:pPr>
        <w:ind w:left="360" w:hanging="360"/>
        <w:jc w:val="both"/>
        <w:rPr>
          <w:b/>
          <w:sz w:val="20"/>
          <w:u w:val="single"/>
        </w:rPr>
      </w:pPr>
    </w:p>
    <w:p w14:paraId="45561F68" w14:textId="6AAF4DAD" w:rsidR="002B3C05" w:rsidRPr="00D952C1" w:rsidRDefault="002B3C05" w:rsidP="00BF2C79">
      <w:pPr>
        <w:pStyle w:val="ListParagraph"/>
        <w:numPr>
          <w:ilvl w:val="0"/>
          <w:numId w:val="188"/>
        </w:numPr>
        <w:tabs>
          <w:tab w:val="clear" w:pos="720"/>
          <w:tab w:val="num" w:pos="360"/>
        </w:tabs>
        <w:ind w:left="360"/>
        <w:jc w:val="both"/>
        <w:rPr>
          <w:sz w:val="20"/>
        </w:rPr>
      </w:pPr>
      <w:r w:rsidRPr="00D952C1">
        <w:rPr>
          <w:sz w:val="20"/>
        </w:rPr>
        <w:t xml:space="preserve">The maximum design heat input rate of </w:t>
      </w:r>
      <w:r w:rsidRPr="00D952C1">
        <w:rPr>
          <w:rFonts w:cs="Arial"/>
          <w:sz w:val="20"/>
        </w:rPr>
        <w:t xml:space="preserve">EU-UNIT3 </w:t>
      </w:r>
      <w:r w:rsidRPr="00D952C1">
        <w:rPr>
          <w:sz w:val="20"/>
        </w:rPr>
        <w:t>shall not exceed 7,624 million British thermal units per hour (MMBtu/hr) on a fuel heat input basis.</w:t>
      </w:r>
      <w:r w:rsidR="00462605" w:rsidRPr="00D952C1">
        <w:rPr>
          <w:rFonts w:cs="Arial"/>
          <w:sz w:val="20"/>
          <w:vertAlign w:val="superscript"/>
        </w:rPr>
        <w:t>2</w:t>
      </w:r>
      <w:r w:rsidRPr="00D952C1">
        <w:rPr>
          <w:sz w:val="20"/>
        </w:rPr>
        <w:t xml:space="preserve">  </w:t>
      </w:r>
      <w:r w:rsidRPr="00D952C1">
        <w:rPr>
          <w:b/>
          <w:sz w:val="20"/>
        </w:rPr>
        <w:t>(</w:t>
      </w:r>
      <w:r w:rsidRPr="00D952C1">
        <w:rPr>
          <w:rFonts w:cs="Arial"/>
          <w:b/>
          <w:sz w:val="20"/>
        </w:rPr>
        <w:t>R 336.1205(1)(a) and (1)(b))</w:t>
      </w:r>
    </w:p>
    <w:p w14:paraId="13FFC488" w14:textId="77777777" w:rsidR="002B3C05" w:rsidRPr="003F06E5" w:rsidRDefault="002B3C05" w:rsidP="00D952C1">
      <w:pPr>
        <w:tabs>
          <w:tab w:val="num" w:pos="360"/>
        </w:tabs>
        <w:ind w:left="360" w:hanging="360"/>
        <w:jc w:val="both"/>
        <w:rPr>
          <w:sz w:val="20"/>
        </w:rPr>
      </w:pPr>
    </w:p>
    <w:p w14:paraId="56235086" w14:textId="306E0357" w:rsidR="002B3C05" w:rsidRPr="00D952C1" w:rsidRDefault="002B3C05" w:rsidP="00BF2C79">
      <w:pPr>
        <w:pStyle w:val="ListParagraph"/>
        <w:numPr>
          <w:ilvl w:val="0"/>
          <w:numId w:val="188"/>
        </w:numPr>
        <w:tabs>
          <w:tab w:val="clear" w:pos="720"/>
          <w:tab w:val="num" w:pos="360"/>
        </w:tabs>
        <w:ind w:left="360"/>
        <w:jc w:val="both"/>
        <w:rPr>
          <w:rFonts w:cs="Arial"/>
          <w:b/>
          <w:sz w:val="20"/>
        </w:rPr>
      </w:pPr>
      <w:r w:rsidRPr="00D952C1">
        <w:rPr>
          <w:rFonts w:cs="Arial"/>
          <w:sz w:val="20"/>
        </w:rPr>
        <w:t>The permittee shall not operate EU-UNIT3 unless the low-NOx burners, overfire air, SCR system, ESP, and wet FGD system are installed, maintained, and operated in a satisfactory manner.</w:t>
      </w:r>
      <w:r w:rsidRPr="00D952C1">
        <w:rPr>
          <w:rFonts w:cs="Arial"/>
          <w:b/>
          <w:sz w:val="20"/>
        </w:rPr>
        <w:t xml:space="preserve">  </w:t>
      </w:r>
      <w:r w:rsidRPr="00D952C1">
        <w:rPr>
          <w:rFonts w:cs="Arial"/>
          <w:sz w:val="20"/>
        </w:rPr>
        <w:t xml:space="preserve">Satisfactory manner includes operating and maintaining each control device in accordance with an approved MAP for EU-UNIT3 as required in </w:t>
      </w:r>
      <w:r w:rsidR="00BA7342" w:rsidRPr="00D952C1">
        <w:rPr>
          <w:rFonts w:cs="Arial"/>
          <w:sz w:val="20"/>
        </w:rPr>
        <w:t>SC</w:t>
      </w:r>
      <w:r w:rsidRPr="00D952C1">
        <w:rPr>
          <w:rFonts w:cs="Arial"/>
          <w:sz w:val="20"/>
        </w:rPr>
        <w:t xml:space="preserve"> III.1.</w:t>
      </w:r>
      <w:r w:rsidR="00462605" w:rsidRPr="00D952C1">
        <w:rPr>
          <w:rFonts w:cs="Arial"/>
          <w:sz w:val="20"/>
          <w:vertAlign w:val="superscript"/>
        </w:rPr>
        <w:t>2</w:t>
      </w:r>
      <w:r w:rsidRPr="00D952C1">
        <w:rPr>
          <w:rFonts w:cs="Arial"/>
          <w:sz w:val="20"/>
        </w:rPr>
        <w:t xml:space="preserve">  </w:t>
      </w:r>
      <w:r w:rsidRPr="00D952C1">
        <w:rPr>
          <w:rFonts w:cs="Arial"/>
          <w:b/>
          <w:sz w:val="20"/>
        </w:rPr>
        <w:t xml:space="preserve">(R 336.1224, R 336.1225, R 336.1901, R 336.1910, R 336.2810, 40 CFR 52.21(j)) </w:t>
      </w:r>
    </w:p>
    <w:p w14:paraId="23D50A96" w14:textId="77777777" w:rsidR="002B3C05" w:rsidRDefault="002B3C05" w:rsidP="00D952C1">
      <w:pPr>
        <w:tabs>
          <w:tab w:val="num" w:pos="360"/>
        </w:tabs>
        <w:ind w:left="360" w:hanging="360"/>
        <w:jc w:val="both"/>
        <w:rPr>
          <w:sz w:val="20"/>
        </w:rPr>
      </w:pPr>
    </w:p>
    <w:p w14:paraId="3F03D12B" w14:textId="794AC65A" w:rsidR="002B3C05" w:rsidRPr="00D952C1" w:rsidRDefault="002B3C05" w:rsidP="00BF2C79">
      <w:pPr>
        <w:pStyle w:val="ListParagraph"/>
        <w:numPr>
          <w:ilvl w:val="0"/>
          <w:numId w:val="188"/>
        </w:numPr>
        <w:tabs>
          <w:tab w:val="clear" w:pos="720"/>
          <w:tab w:val="num" w:pos="360"/>
        </w:tabs>
        <w:ind w:left="360"/>
        <w:jc w:val="both"/>
        <w:rPr>
          <w:rFonts w:cs="Arial"/>
          <w:sz w:val="20"/>
        </w:rPr>
      </w:pPr>
      <w:r w:rsidRPr="00D952C1">
        <w:rPr>
          <w:rFonts w:cs="Arial"/>
          <w:sz w:val="20"/>
        </w:rPr>
        <w:t>The permittee shall not operate EU-UNIT3 unless the REF sorbent system is installed, maintained, and operated in a satisfactory manner.</w:t>
      </w:r>
      <w:r w:rsidRPr="00D952C1">
        <w:rPr>
          <w:rFonts w:cs="Arial"/>
          <w:b/>
          <w:sz w:val="20"/>
        </w:rPr>
        <w:t xml:space="preserve">  </w:t>
      </w:r>
      <w:r w:rsidRPr="00D952C1">
        <w:rPr>
          <w:rFonts w:cs="Arial"/>
          <w:sz w:val="20"/>
        </w:rPr>
        <w:t xml:space="preserve">Satisfactory manner includes operating and maintaining each control device in accordance with an approved MAP for EU-UNIT3 as required in </w:t>
      </w:r>
      <w:r w:rsidR="00BA7342" w:rsidRPr="00D952C1">
        <w:rPr>
          <w:rFonts w:cs="Arial"/>
          <w:sz w:val="20"/>
        </w:rPr>
        <w:t>SC</w:t>
      </w:r>
      <w:r w:rsidRPr="00D952C1">
        <w:rPr>
          <w:rFonts w:cs="Arial"/>
          <w:sz w:val="20"/>
        </w:rPr>
        <w:t xml:space="preserve"> III.1.</w:t>
      </w:r>
      <w:r w:rsidR="00462605" w:rsidRPr="00D952C1">
        <w:rPr>
          <w:rFonts w:cs="Arial"/>
          <w:sz w:val="20"/>
          <w:vertAlign w:val="superscript"/>
        </w:rPr>
        <w:t>2</w:t>
      </w:r>
      <w:r w:rsidRPr="00D952C1">
        <w:rPr>
          <w:rFonts w:cs="Arial"/>
          <w:sz w:val="20"/>
        </w:rPr>
        <w:t xml:space="preserve"> </w:t>
      </w:r>
      <w:r w:rsidR="00124E6B" w:rsidRPr="00D952C1">
        <w:rPr>
          <w:rFonts w:cs="Arial"/>
          <w:sz w:val="20"/>
        </w:rPr>
        <w:t xml:space="preserve"> </w:t>
      </w:r>
      <w:r w:rsidRPr="00D952C1">
        <w:rPr>
          <w:rFonts w:cs="Arial"/>
          <w:b/>
          <w:sz w:val="20"/>
        </w:rPr>
        <w:t>(R 336.1225, R 336.1910)</w:t>
      </w:r>
    </w:p>
    <w:p w14:paraId="44A863C8" w14:textId="77777777" w:rsidR="00D952C1" w:rsidRPr="00D952C1" w:rsidRDefault="00D952C1" w:rsidP="00D952C1">
      <w:pPr>
        <w:jc w:val="both"/>
        <w:rPr>
          <w:rFonts w:cs="Arial"/>
          <w:sz w:val="20"/>
        </w:rPr>
      </w:pPr>
    </w:p>
    <w:p w14:paraId="5317FECA" w14:textId="35EE22A7" w:rsidR="00D952C1" w:rsidRPr="00D952C1" w:rsidRDefault="00D952C1" w:rsidP="00BF2C79">
      <w:pPr>
        <w:pStyle w:val="ListParagraph"/>
        <w:numPr>
          <w:ilvl w:val="0"/>
          <w:numId w:val="188"/>
        </w:numPr>
        <w:tabs>
          <w:tab w:val="clear" w:pos="720"/>
          <w:tab w:val="num" w:pos="360"/>
        </w:tabs>
        <w:ind w:left="360"/>
        <w:jc w:val="both"/>
        <w:rPr>
          <w:b/>
          <w:sz w:val="20"/>
        </w:rPr>
      </w:pPr>
      <w:r w:rsidRPr="00D952C1">
        <w:rPr>
          <w:sz w:val="20"/>
        </w:rPr>
        <w:t>The permittee shall install, calibrate, maintain and operate in a satisfactory manner a process monitor to measure mercury emissions from the unit and provide real time indicators of potential noncompliance. This process monitor, because it does not meet EPA Specification 12A, is in addition to the certified mercury monitoring system which provides quality assured data used in emissions reporting and compliance verification under the Mercury Air Toxics rule. Satisfactory manner includes operating the process monitor on a continuous basis to obtain mercury emission data such that the permittee can initiate corrective actions in the event of elevated mercury emissions. Satisfactory manner includes operating and maintaining the process monitor in accordance with an approved malfunction abatement plan.</w:t>
      </w:r>
      <w:r w:rsidR="00FF1F52">
        <w:rPr>
          <w:sz w:val="20"/>
        </w:rPr>
        <w:t xml:space="preserve"> </w:t>
      </w:r>
      <w:r w:rsidR="00FF1F52" w:rsidRPr="00FF1F52">
        <w:rPr>
          <w:sz w:val="20"/>
          <w:vertAlign w:val="superscript"/>
        </w:rPr>
        <w:t>2, 3</w:t>
      </w:r>
      <w:r w:rsidRPr="00D952C1">
        <w:rPr>
          <w:sz w:val="20"/>
        </w:rPr>
        <w:t xml:space="preserve"> </w:t>
      </w:r>
      <w:r w:rsidRPr="00D952C1">
        <w:rPr>
          <w:b/>
          <w:sz w:val="20"/>
        </w:rPr>
        <w:t>(R 336.1201, Act 451 324.5503(b), EPA-5-2018-113(a)-MI-07 paragraph 16)</w:t>
      </w:r>
    </w:p>
    <w:p w14:paraId="5A9676C1" w14:textId="77777777" w:rsidR="00D952C1" w:rsidRPr="00B2040C" w:rsidRDefault="00D952C1" w:rsidP="00D952C1">
      <w:pPr>
        <w:tabs>
          <w:tab w:val="num" w:pos="360"/>
        </w:tabs>
        <w:ind w:left="360" w:hanging="360"/>
        <w:jc w:val="both"/>
        <w:rPr>
          <w:b/>
          <w:sz w:val="20"/>
        </w:rPr>
      </w:pPr>
    </w:p>
    <w:p w14:paraId="5956AF1E" w14:textId="313711DA" w:rsidR="00D952C1" w:rsidRPr="00D952C1" w:rsidRDefault="00D952C1" w:rsidP="00BF2C79">
      <w:pPr>
        <w:pStyle w:val="ListParagraph"/>
        <w:numPr>
          <w:ilvl w:val="0"/>
          <w:numId w:val="188"/>
        </w:numPr>
        <w:tabs>
          <w:tab w:val="clear" w:pos="720"/>
          <w:tab w:val="num" w:pos="360"/>
        </w:tabs>
        <w:ind w:left="360"/>
        <w:jc w:val="both"/>
        <w:rPr>
          <w:rFonts w:cs="Arial"/>
          <w:sz w:val="20"/>
        </w:rPr>
      </w:pPr>
      <w:r w:rsidRPr="00D952C1">
        <w:rPr>
          <w:sz w:val="20"/>
        </w:rPr>
        <w:t>The permittee shall install and maintain a halogenated compound application system (e.g. calcium bromide) in a satisfactory manner to promote mercury oxidation and maintain compliance with the unit’s mercury emission limits. Satisfactory manner includes operating the application system when the mercury process monitor demonstrates elevated mercury emissions, and as otherwise needed for mercury emissions control in accordance with an approved malfunction abatement plan.</w:t>
      </w:r>
      <w:r w:rsidR="00FF1F52">
        <w:rPr>
          <w:sz w:val="20"/>
        </w:rPr>
        <w:t xml:space="preserve"> </w:t>
      </w:r>
      <w:r w:rsidR="00FF1F52" w:rsidRPr="00FF1F52">
        <w:rPr>
          <w:sz w:val="20"/>
          <w:vertAlign w:val="superscript"/>
        </w:rPr>
        <w:t>2, 3</w:t>
      </w:r>
      <w:r w:rsidRPr="00D952C1">
        <w:rPr>
          <w:sz w:val="20"/>
        </w:rPr>
        <w:t xml:space="preserve"> </w:t>
      </w:r>
      <w:r w:rsidRPr="00D952C1">
        <w:rPr>
          <w:b/>
          <w:sz w:val="20"/>
        </w:rPr>
        <w:t xml:space="preserve">(R 336.1201 Act 451 324.5503(b), </w:t>
      </w:r>
      <w:r w:rsidRPr="00D952C1">
        <w:rPr>
          <w:b/>
          <w:sz w:val="20"/>
        </w:rPr>
        <w:br/>
        <w:t>EPA-5-2018-113(a)-MI-07 paragraph 17)</w:t>
      </w:r>
    </w:p>
    <w:p w14:paraId="1522A892" w14:textId="77777777" w:rsidR="00D952C1" w:rsidRPr="00D952C1" w:rsidRDefault="00D952C1" w:rsidP="00D952C1">
      <w:pPr>
        <w:ind w:left="360"/>
        <w:jc w:val="both"/>
        <w:rPr>
          <w:rFonts w:cs="Arial"/>
          <w:sz w:val="20"/>
        </w:rPr>
      </w:pPr>
    </w:p>
    <w:p w14:paraId="107C2CB3" w14:textId="77777777" w:rsidR="00473EFB" w:rsidRPr="00FE0AD0" w:rsidRDefault="00473EFB" w:rsidP="001C58AC">
      <w:pPr>
        <w:ind w:left="360" w:hanging="360"/>
        <w:jc w:val="both"/>
        <w:rPr>
          <w:sz w:val="20"/>
        </w:rPr>
      </w:pPr>
    </w:p>
    <w:p w14:paraId="06CB8CD9" w14:textId="77777777" w:rsidR="00473EFB" w:rsidRPr="00887915" w:rsidRDefault="00473EFB" w:rsidP="001C58AC">
      <w:pPr>
        <w:ind w:left="360" w:hanging="360"/>
        <w:jc w:val="both"/>
        <w:rPr>
          <w:b/>
          <w:u w:val="single"/>
          <w:vertAlign w:val="superscript"/>
        </w:rPr>
      </w:pPr>
      <w:r>
        <w:rPr>
          <w:b/>
        </w:rPr>
        <w:t xml:space="preserve">V.  </w:t>
      </w:r>
      <w:r>
        <w:rPr>
          <w:b/>
          <w:u w:val="single"/>
        </w:rPr>
        <w:t>TESTING/SAMPLING</w:t>
      </w:r>
    </w:p>
    <w:p w14:paraId="49E70EB0" w14:textId="77777777" w:rsidR="00473EFB" w:rsidRPr="00FE0AD0" w:rsidRDefault="00473EFB" w:rsidP="001C58AC">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02B5612" w14:textId="77777777" w:rsidR="00473EFB" w:rsidRPr="00FE0AD0" w:rsidRDefault="00473EFB" w:rsidP="001C58AC">
      <w:pPr>
        <w:ind w:left="360" w:hanging="360"/>
        <w:jc w:val="both"/>
        <w:rPr>
          <w:sz w:val="20"/>
        </w:rPr>
      </w:pPr>
    </w:p>
    <w:p w14:paraId="5991CC1A" w14:textId="77777777" w:rsidR="0096270C" w:rsidRPr="00E40673" w:rsidRDefault="0096270C" w:rsidP="005E1513">
      <w:pPr>
        <w:numPr>
          <w:ilvl w:val="0"/>
          <w:numId w:val="59"/>
        </w:numPr>
        <w:jc w:val="both"/>
        <w:rPr>
          <w:rFonts w:cs="Arial"/>
          <w:color w:val="000000"/>
          <w:sz w:val="20"/>
        </w:rPr>
      </w:pPr>
      <w:r w:rsidRPr="00E40673">
        <w:rPr>
          <w:rFonts w:cs="Arial"/>
          <w:sz w:val="20"/>
        </w:rPr>
        <w:t>T</w:t>
      </w:r>
      <w:r w:rsidRPr="00E40673">
        <w:rPr>
          <w:rFonts w:cs="Arial"/>
          <w:color w:val="000000"/>
          <w:sz w:val="20"/>
        </w:rPr>
        <w:t xml:space="preserve">he permittee shall verify </w:t>
      </w:r>
      <w:r w:rsidRPr="00B449B6">
        <w:rPr>
          <w:rFonts w:cs="Arial"/>
          <w:sz w:val="20"/>
        </w:rPr>
        <w:t>visible emissions, PM, PM10, PM2.5, VOC, Pb, As, H2SO4, HCl, HF, and Hg</w:t>
      </w:r>
      <w:r w:rsidRPr="00E40673">
        <w:rPr>
          <w:rFonts w:cs="Arial"/>
          <w:color w:val="000000"/>
          <w:sz w:val="20"/>
        </w:rPr>
        <w:t xml:space="preserve"> emission rates from </w:t>
      </w:r>
      <w:r w:rsidRPr="001A7ECB">
        <w:rPr>
          <w:rFonts w:cs="Arial"/>
          <w:sz w:val="20"/>
        </w:rPr>
        <w:t>EU-UNIT</w:t>
      </w:r>
      <w:r>
        <w:rPr>
          <w:rFonts w:cs="Arial"/>
          <w:sz w:val="20"/>
        </w:rPr>
        <w:t>3</w:t>
      </w:r>
      <w:r w:rsidRPr="00E40673">
        <w:rPr>
          <w:rFonts w:cs="Arial"/>
          <w:color w:val="000000"/>
          <w:sz w:val="20"/>
        </w:rPr>
        <w:t xml:space="preserve"> by testing at owner's expense, in accordance with Department requirements.  Testing shall be performed using an approved EPA Method listed in:</w:t>
      </w:r>
    </w:p>
    <w:p w14:paraId="494FD9EF" w14:textId="77777777" w:rsidR="0096270C" w:rsidRDefault="0096270C" w:rsidP="0096270C">
      <w:pPr>
        <w:jc w:val="both"/>
        <w:rPr>
          <w:sz w:val="20"/>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7152"/>
      </w:tblGrid>
      <w:tr w:rsidR="0096270C" w:rsidRPr="000F38A9" w14:paraId="15DAE861" w14:textId="77777777" w:rsidTr="007D2AE3">
        <w:tc>
          <w:tcPr>
            <w:tcW w:w="2160" w:type="dxa"/>
            <w:shd w:val="clear" w:color="auto" w:fill="auto"/>
          </w:tcPr>
          <w:p w14:paraId="17689386" w14:textId="77777777" w:rsidR="0096270C" w:rsidRPr="00F477B1" w:rsidRDefault="0096270C" w:rsidP="007F7B77">
            <w:pPr>
              <w:rPr>
                <w:rFonts w:eastAsia="Calibri"/>
                <w:b/>
              </w:rPr>
            </w:pPr>
            <w:r w:rsidRPr="00F477B1">
              <w:rPr>
                <w:rFonts w:eastAsia="Calibri"/>
                <w:b/>
              </w:rPr>
              <w:t>Pollutant</w:t>
            </w:r>
          </w:p>
        </w:tc>
        <w:tc>
          <w:tcPr>
            <w:tcW w:w="7152" w:type="dxa"/>
            <w:shd w:val="clear" w:color="auto" w:fill="auto"/>
          </w:tcPr>
          <w:p w14:paraId="21F02C29" w14:textId="77777777" w:rsidR="0096270C" w:rsidRPr="000F38A9" w:rsidRDefault="0096270C" w:rsidP="007F7B77">
            <w:pPr>
              <w:keepNext/>
              <w:keepLines/>
              <w:jc w:val="both"/>
              <w:rPr>
                <w:rFonts w:eastAsia="Calibri" w:cs="Arial"/>
                <w:b/>
                <w:sz w:val="20"/>
              </w:rPr>
            </w:pPr>
            <w:r w:rsidRPr="000F38A9">
              <w:rPr>
                <w:rFonts w:eastAsia="Calibri" w:cs="Arial"/>
                <w:b/>
                <w:sz w:val="20"/>
              </w:rPr>
              <w:t>Test Method Reference</w:t>
            </w:r>
          </w:p>
        </w:tc>
      </w:tr>
      <w:tr w:rsidR="0096270C" w:rsidRPr="00933AAE" w14:paraId="28423F99" w14:textId="77777777" w:rsidTr="007D2AE3">
        <w:tc>
          <w:tcPr>
            <w:tcW w:w="2160" w:type="dxa"/>
            <w:shd w:val="clear" w:color="auto" w:fill="auto"/>
          </w:tcPr>
          <w:p w14:paraId="0A118FA8" w14:textId="77777777" w:rsidR="0096270C" w:rsidRPr="00933AAE" w:rsidRDefault="0096270C" w:rsidP="007F7B77">
            <w:pPr>
              <w:rPr>
                <w:rFonts w:eastAsia="Calibri" w:cs="Arial"/>
                <w:sz w:val="20"/>
              </w:rPr>
            </w:pPr>
            <w:r w:rsidRPr="00933AAE">
              <w:rPr>
                <w:rFonts w:eastAsia="Calibri" w:cs="Arial"/>
                <w:sz w:val="20"/>
              </w:rPr>
              <w:t>PM</w:t>
            </w:r>
          </w:p>
        </w:tc>
        <w:tc>
          <w:tcPr>
            <w:tcW w:w="7152" w:type="dxa"/>
            <w:shd w:val="clear" w:color="auto" w:fill="auto"/>
          </w:tcPr>
          <w:p w14:paraId="5EC0DF45" w14:textId="77777777" w:rsidR="0096270C" w:rsidRPr="00933AAE" w:rsidRDefault="0096270C" w:rsidP="007F7B77">
            <w:pPr>
              <w:rPr>
                <w:rFonts w:eastAsia="Calibri" w:cs="Arial"/>
                <w:sz w:val="20"/>
              </w:rPr>
            </w:pPr>
            <w:r w:rsidRPr="00933AAE">
              <w:rPr>
                <w:rFonts w:eastAsia="Calibri" w:cs="Arial"/>
                <w:sz w:val="20"/>
              </w:rPr>
              <w:t>40 CFR Part 60, Appendix A; Part 10 of the Michigan Air Pollution Control Rules</w:t>
            </w:r>
          </w:p>
        </w:tc>
      </w:tr>
      <w:tr w:rsidR="0096270C" w:rsidRPr="00933AAE" w14:paraId="02BE5EC4" w14:textId="77777777" w:rsidTr="007D2AE3">
        <w:tc>
          <w:tcPr>
            <w:tcW w:w="2160" w:type="dxa"/>
            <w:shd w:val="clear" w:color="auto" w:fill="auto"/>
          </w:tcPr>
          <w:p w14:paraId="108E88C8" w14:textId="77777777" w:rsidR="0096270C" w:rsidRPr="00933AAE" w:rsidRDefault="0096270C" w:rsidP="007F7B77">
            <w:pPr>
              <w:rPr>
                <w:rFonts w:eastAsia="Calibri" w:cs="Arial"/>
                <w:sz w:val="20"/>
              </w:rPr>
            </w:pPr>
            <w:r w:rsidRPr="00933AAE">
              <w:rPr>
                <w:rFonts w:eastAsia="Calibri" w:cs="Arial"/>
                <w:sz w:val="20"/>
              </w:rPr>
              <w:t>PM10/PM2.5</w:t>
            </w:r>
          </w:p>
        </w:tc>
        <w:tc>
          <w:tcPr>
            <w:tcW w:w="7152" w:type="dxa"/>
            <w:shd w:val="clear" w:color="auto" w:fill="auto"/>
          </w:tcPr>
          <w:p w14:paraId="47221CF9" w14:textId="77777777" w:rsidR="0096270C" w:rsidRPr="00933AAE" w:rsidRDefault="0096270C" w:rsidP="007F7B77">
            <w:pPr>
              <w:rPr>
                <w:rFonts w:eastAsia="Calibri" w:cs="Arial"/>
                <w:sz w:val="20"/>
              </w:rPr>
            </w:pPr>
            <w:r w:rsidRPr="00933AAE">
              <w:rPr>
                <w:rFonts w:eastAsia="Calibri" w:cs="Arial"/>
                <w:sz w:val="20"/>
              </w:rPr>
              <w:t>40 CFR Part 51, Appendix M</w:t>
            </w:r>
          </w:p>
        </w:tc>
      </w:tr>
      <w:tr w:rsidR="0096270C" w:rsidRPr="00933AAE" w14:paraId="3CA3C900" w14:textId="77777777" w:rsidTr="007D2AE3">
        <w:tc>
          <w:tcPr>
            <w:tcW w:w="2160" w:type="dxa"/>
            <w:shd w:val="clear" w:color="auto" w:fill="auto"/>
          </w:tcPr>
          <w:p w14:paraId="5C4644AA" w14:textId="77777777" w:rsidR="0096270C" w:rsidRPr="00933AAE" w:rsidRDefault="0096270C" w:rsidP="007F7B77">
            <w:pPr>
              <w:rPr>
                <w:rFonts w:eastAsia="Calibri" w:cs="Arial"/>
                <w:sz w:val="20"/>
              </w:rPr>
            </w:pPr>
            <w:r w:rsidRPr="00933AAE">
              <w:rPr>
                <w:rFonts w:eastAsia="Calibri" w:cs="Arial"/>
                <w:sz w:val="20"/>
              </w:rPr>
              <w:t>VOC</w:t>
            </w:r>
          </w:p>
        </w:tc>
        <w:tc>
          <w:tcPr>
            <w:tcW w:w="7152" w:type="dxa"/>
            <w:shd w:val="clear" w:color="auto" w:fill="auto"/>
          </w:tcPr>
          <w:p w14:paraId="0EC52832"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44B03585" w14:textId="77777777" w:rsidTr="007D2AE3">
        <w:tc>
          <w:tcPr>
            <w:tcW w:w="2160" w:type="dxa"/>
            <w:shd w:val="clear" w:color="auto" w:fill="auto"/>
          </w:tcPr>
          <w:p w14:paraId="7262DFBC" w14:textId="77777777" w:rsidR="0096270C" w:rsidRPr="00933AAE" w:rsidRDefault="0096270C" w:rsidP="007F7B77">
            <w:pPr>
              <w:rPr>
                <w:rFonts w:eastAsia="Calibri" w:cs="Arial"/>
                <w:sz w:val="20"/>
              </w:rPr>
            </w:pPr>
            <w:r w:rsidRPr="00933AAE">
              <w:rPr>
                <w:rFonts w:eastAsia="Calibri" w:cs="Arial"/>
                <w:sz w:val="20"/>
              </w:rPr>
              <w:t>Metals</w:t>
            </w:r>
          </w:p>
        </w:tc>
        <w:tc>
          <w:tcPr>
            <w:tcW w:w="7152" w:type="dxa"/>
            <w:shd w:val="clear" w:color="auto" w:fill="auto"/>
          </w:tcPr>
          <w:p w14:paraId="562E2E39" w14:textId="77777777" w:rsidR="0096270C" w:rsidRPr="00933AAE" w:rsidRDefault="0096270C" w:rsidP="007F7B77">
            <w:pPr>
              <w:rPr>
                <w:rFonts w:eastAsia="Calibri" w:cs="Arial"/>
                <w:sz w:val="20"/>
              </w:rPr>
            </w:pPr>
            <w:r w:rsidRPr="00933AAE">
              <w:rPr>
                <w:rFonts w:eastAsia="Calibri" w:cs="Arial"/>
                <w:sz w:val="20"/>
              </w:rPr>
              <w:t>40 CFR Part 60, Appendix A; 40 CFR Part 61, Appendix B; 40 CFR Part 63, Appendix A</w:t>
            </w:r>
          </w:p>
        </w:tc>
      </w:tr>
      <w:tr w:rsidR="0096270C" w:rsidRPr="00933AAE" w14:paraId="570FE954" w14:textId="77777777" w:rsidTr="007D2AE3">
        <w:tc>
          <w:tcPr>
            <w:tcW w:w="2160" w:type="dxa"/>
            <w:shd w:val="clear" w:color="auto" w:fill="auto"/>
          </w:tcPr>
          <w:p w14:paraId="37020FFA" w14:textId="77777777" w:rsidR="0096270C" w:rsidRPr="00933AAE" w:rsidRDefault="0096270C" w:rsidP="007F7B77">
            <w:pPr>
              <w:rPr>
                <w:rFonts w:eastAsia="Calibri" w:cs="Arial"/>
                <w:sz w:val="20"/>
              </w:rPr>
            </w:pPr>
            <w:r w:rsidRPr="00933AAE">
              <w:rPr>
                <w:rFonts w:eastAsia="Calibri" w:cs="Arial"/>
                <w:sz w:val="20"/>
              </w:rPr>
              <w:lastRenderedPageBreak/>
              <w:t>Sulfuric Acid Mist</w:t>
            </w:r>
          </w:p>
        </w:tc>
        <w:tc>
          <w:tcPr>
            <w:tcW w:w="7152" w:type="dxa"/>
            <w:shd w:val="clear" w:color="auto" w:fill="auto"/>
          </w:tcPr>
          <w:p w14:paraId="652BA96F"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66819785" w14:textId="77777777" w:rsidTr="007D2AE3">
        <w:tc>
          <w:tcPr>
            <w:tcW w:w="2160" w:type="dxa"/>
            <w:shd w:val="clear" w:color="auto" w:fill="auto"/>
          </w:tcPr>
          <w:p w14:paraId="18772BD6" w14:textId="77777777" w:rsidR="0096270C" w:rsidRPr="00933AAE" w:rsidRDefault="0096270C" w:rsidP="007F7B77">
            <w:pPr>
              <w:rPr>
                <w:rFonts w:eastAsia="Calibri" w:cs="Arial"/>
                <w:sz w:val="20"/>
              </w:rPr>
            </w:pPr>
            <w:r w:rsidRPr="00933AAE">
              <w:rPr>
                <w:rFonts w:eastAsia="Calibri" w:cs="Arial"/>
                <w:sz w:val="20"/>
              </w:rPr>
              <w:t>Total Fluoride</w:t>
            </w:r>
          </w:p>
        </w:tc>
        <w:tc>
          <w:tcPr>
            <w:tcW w:w="7152" w:type="dxa"/>
            <w:shd w:val="clear" w:color="auto" w:fill="auto"/>
          </w:tcPr>
          <w:p w14:paraId="2ED96EEF"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6DF9F62E" w14:textId="77777777" w:rsidTr="007D2AE3">
        <w:tc>
          <w:tcPr>
            <w:tcW w:w="2160" w:type="dxa"/>
            <w:shd w:val="clear" w:color="auto" w:fill="auto"/>
          </w:tcPr>
          <w:p w14:paraId="149EBB36" w14:textId="77777777" w:rsidR="0096270C" w:rsidRPr="00933AAE" w:rsidRDefault="0096270C" w:rsidP="007F7B77">
            <w:pPr>
              <w:rPr>
                <w:rFonts w:eastAsia="Calibri" w:cs="Arial"/>
                <w:sz w:val="20"/>
              </w:rPr>
            </w:pPr>
            <w:r w:rsidRPr="00933AAE">
              <w:rPr>
                <w:rFonts w:eastAsia="Calibri" w:cs="Arial"/>
                <w:sz w:val="20"/>
              </w:rPr>
              <w:t>Hydrogen Chloride</w:t>
            </w:r>
          </w:p>
        </w:tc>
        <w:tc>
          <w:tcPr>
            <w:tcW w:w="7152" w:type="dxa"/>
            <w:shd w:val="clear" w:color="auto" w:fill="auto"/>
          </w:tcPr>
          <w:p w14:paraId="2880BDB1"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497725E0" w14:textId="77777777" w:rsidTr="007D2AE3">
        <w:tc>
          <w:tcPr>
            <w:tcW w:w="2160" w:type="dxa"/>
            <w:shd w:val="clear" w:color="auto" w:fill="auto"/>
          </w:tcPr>
          <w:p w14:paraId="29663C79" w14:textId="77777777" w:rsidR="0096270C" w:rsidRPr="00933AAE" w:rsidRDefault="0096270C" w:rsidP="007F7B77">
            <w:pPr>
              <w:rPr>
                <w:rFonts w:eastAsia="Calibri" w:cs="Arial"/>
                <w:sz w:val="20"/>
              </w:rPr>
            </w:pPr>
            <w:r w:rsidRPr="00933AAE">
              <w:rPr>
                <w:rFonts w:eastAsia="Calibri" w:cs="Arial"/>
                <w:sz w:val="20"/>
              </w:rPr>
              <w:t>Mercury</w:t>
            </w:r>
          </w:p>
        </w:tc>
        <w:tc>
          <w:tcPr>
            <w:tcW w:w="7152" w:type="dxa"/>
            <w:shd w:val="clear" w:color="auto" w:fill="auto"/>
          </w:tcPr>
          <w:p w14:paraId="522AA7E0" w14:textId="77777777" w:rsidR="0096270C" w:rsidRPr="00933AAE" w:rsidRDefault="0096270C" w:rsidP="007F7B77">
            <w:pPr>
              <w:rPr>
                <w:rFonts w:eastAsia="Calibri" w:cs="Arial"/>
                <w:sz w:val="20"/>
              </w:rPr>
            </w:pPr>
            <w:r w:rsidRPr="00933AAE">
              <w:rPr>
                <w:rFonts w:eastAsia="Calibri" w:cs="Arial"/>
                <w:sz w:val="20"/>
              </w:rPr>
              <w:t>40 CFR Part 60, Appendix A; 40 CFR Part 61, Appendix B; 40 CFR Part 63, Appendix A</w:t>
            </w:r>
          </w:p>
        </w:tc>
      </w:tr>
      <w:tr w:rsidR="0096270C" w:rsidRPr="00933AAE" w14:paraId="637E1D33" w14:textId="77777777" w:rsidTr="007D2AE3">
        <w:tc>
          <w:tcPr>
            <w:tcW w:w="2160" w:type="dxa"/>
            <w:shd w:val="clear" w:color="auto" w:fill="auto"/>
          </w:tcPr>
          <w:p w14:paraId="7AF4D29F" w14:textId="77777777" w:rsidR="0096270C" w:rsidRPr="00933AAE" w:rsidRDefault="0096270C" w:rsidP="007F7B77">
            <w:pPr>
              <w:rPr>
                <w:rFonts w:eastAsia="Calibri" w:cs="Arial"/>
                <w:sz w:val="20"/>
              </w:rPr>
            </w:pPr>
            <w:r w:rsidRPr="00933AAE">
              <w:rPr>
                <w:rFonts w:eastAsia="Calibri" w:cs="Arial"/>
                <w:sz w:val="20"/>
              </w:rPr>
              <w:t>Visible Emission</w:t>
            </w:r>
          </w:p>
        </w:tc>
        <w:tc>
          <w:tcPr>
            <w:tcW w:w="7152" w:type="dxa"/>
            <w:shd w:val="clear" w:color="auto" w:fill="auto"/>
          </w:tcPr>
          <w:p w14:paraId="1D410C35" w14:textId="77777777" w:rsidR="0096270C" w:rsidRPr="00933AAE" w:rsidRDefault="0096270C" w:rsidP="007F7B77">
            <w:pPr>
              <w:rPr>
                <w:rFonts w:eastAsia="Calibri" w:cs="Arial"/>
                <w:sz w:val="20"/>
              </w:rPr>
            </w:pPr>
            <w:r w:rsidRPr="00933AAE">
              <w:rPr>
                <w:rFonts w:eastAsia="Calibri" w:cs="Arial"/>
                <w:sz w:val="20"/>
              </w:rPr>
              <w:t>40 CFR Part 51, Appendix M; 40 CFR Part 60, Appendix A and B</w:t>
            </w:r>
          </w:p>
        </w:tc>
      </w:tr>
      <w:tr w:rsidR="0096270C" w:rsidRPr="00933AAE" w14:paraId="7B9D6460" w14:textId="77777777" w:rsidTr="007D2AE3">
        <w:tc>
          <w:tcPr>
            <w:tcW w:w="2160" w:type="dxa"/>
            <w:shd w:val="clear" w:color="auto" w:fill="auto"/>
          </w:tcPr>
          <w:p w14:paraId="78332675" w14:textId="77777777" w:rsidR="0096270C" w:rsidRPr="00933AAE" w:rsidRDefault="0096270C" w:rsidP="007F7B77">
            <w:pPr>
              <w:rPr>
                <w:rFonts w:eastAsia="Calibri" w:cs="Arial"/>
                <w:sz w:val="20"/>
              </w:rPr>
            </w:pPr>
            <w:r w:rsidRPr="00933AAE">
              <w:rPr>
                <w:rFonts w:eastAsia="Calibri" w:cs="Arial"/>
                <w:sz w:val="20"/>
              </w:rPr>
              <w:t>HAPs</w:t>
            </w:r>
          </w:p>
        </w:tc>
        <w:tc>
          <w:tcPr>
            <w:tcW w:w="7152" w:type="dxa"/>
            <w:shd w:val="clear" w:color="auto" w:fill="auto"/>
          </w:tcPr>
          <w:p w14:paraId="5D575D26" w14:textId="77777777" w:rsidR="0096270C" w:rsidRPr="00933AAE" w:rsidRDefault="0096270C" w:rsidP="007F7B77">
            <w:pPr>
              <w:rPr>
                <w:rFonts w:eastAsia="Calibri" w:cs="Arial"/>
                <w:sz w:val="20"/>
              </w:rPr>
            </w:pPr>
            <w:r w:rsidRPr="00933AAE">
              <w:rPr>
                <w:rFonts w:eastAsia="Calibri" w:cs="Arial"/>
                <w:sz w:val="20"/>
              </w:rPr>
              <w:t>40 CFR Part 63, Appendix A</w:t>
            </w:r>
          </w:p>
        </w:tc>
      </w:tr>
    </w:tbl>
    <w:p w14:paraId="6020B474" w14:textId="77777777" w:rsidR="0096270C" w:rsidRDefault="0096270C" w:rsidP="0096270C">
      <w:pPr>
        <w:jc w:val="both"/>
        <w:rPr>
          <w:sz w:val="20"/>
        </w:rPr>
      </w:pPr>
    </w:p>
    <w:p w14:paraId="61B7B076" w14:textId="1AE19172" w:rsidR="0096270C" w:rsidRDefault="002C2CBF" w:rsidP="0096270C">
      <w:pPr>
        <w:ind w:left="360"/>
        <w:jc w:val="both"/>
        <w:rPr>
          <w:rFonts w:cs="Arial"/>
          <w:b/>
          <w:color w:val="000000"/>
          <w:sz w:val="20"/>
        </w:rPr>
      </w:pPr>
      <w:r w:rsidRPr="002C2CBF">
        <w:rPr>
          <w:rFonts w:cs="Arial"/>
          <w:sz w:val="20"/>
        </w:rPr>
        <w:t xml:space="preserve">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Pr>
          <w:rFonts w:cs="Arial"/>
          <w:sz w:val="20"/>
          <w:vertAlign w:val="superscript"/>
        </w:rPr>
        <w:t>2</w:t>
      </w:r>
      <w:r w:rsidR="0096270C" w:rsidRPr="00E40673">
        <w:rPr>
          <w:rFonts w:cs="Arial"/>
          <w:b/>
          <w:color w:val="000000"/>
          <w:sz w:val="20"/>
        </w:rPr>
        <w:t xml:space="preserve"> (</w:t>
      </w:r>
      <w:r w:rsidR="0096270C" w:rsidRPr="00FE0AD0">
        <w:rPr>
          <w:b/>
          <w:sz w:val="20"/>
        </w:rPr>
        <w:t>R 336.1213(3)</w:t>
      </w:r>
      <w:r w:rsidR="0096270C">
        <w:rPr>
          <w:b/>
          <w:sz w:val="20"/>
        </w:rPr>
        <w:t xml:space="preserve">, </w:t>
      </w:r>
      <w:r w:rsidR="0096270C" w:rsidRPr="00E40673">
        <w:rPr>
          <w:rFonts w:cs="Arial"/>
          <w:b/>
          <w:color w:val="000000"/>
          <w:sz w:val="20"/>
        </w:rPr>
        <w:t>R 336.2001, R 336.2003, R 336.2004)</w:t>
      </w:r>
    </w:p>
    <w:p w14:paraId="5EF99567" w14:textId="77777777" w:rsidR="0096270C" w:rsidRPr="00594DC9" w:rsidRDefault="0096270C" w:rsidP="0096270C">
      <w:pPr>
        <w:jc w:val="both"/>
        <w:rPr>
          <w:rFonts w:cs="Arial"/>
          <w:sz w:val="20"/>
        </w:rPr>
      </w:pPr>
    </w:p>
    <w:p w14:paraId="27E577E5" w14:textId="5A957032" w:rsidR="0096270C" w:rsidRPr="00933AAE" w:rsidRDefault="0096270C" w:rsidP="005E1513">
      <w:pPr>
        <w:numPr>
          <w:ilvl w:val="0"/>
          <w:numId w:val="59"/>
        </w:numPr>
        <w:tabs>
          <w:tab w:val="clear" w:pos="360"/>
        </w:tabs>
        <w:jc w:val="both"/>
        <w:rPr>
          <w:rFonts w:cs="Arial"/>
          <w:sz w:val="20"/>
        </w:rPr>
      </w:pPr>
      <w:r w:rsidRPr="00E7046D">
        <w:rPr>
          <w:rFonts w:cs="Arial"/>
          <w:sz w:val="20"/>
        </w:rPr>
        <w:t xml:space="preserve">The permittee shall verify the </w:t>
      </w:r>
      <w:r w:rsidRPr="00B449B6">
        <w:rPr>
          <w:rFonts w:cs="Arial"/>
          <w:sz w:val="20"/>
        </w:rPr>
        <w:t>visible emissions, PM, PM10, VOC, Pb, As, H2SO4, HCl, HF, and Hg</w:t>
      </w:r>
      <w:r w:rsidRPr="00E40673">
        <w:rPr>
          <w:rFonts w:cs="Arial"/>
          <w:color w:val="000000"/>
          <w:sz w:val="20"/>
        </w:rPr>
        <w:t xml:space="preserve"> </w:t>
      </w:r>
      <w:r w:rsidRPr="00E7046D">
        <w:rPr>
          <w:rFonts w:cs="Arial"/>
          <w:sz w:val="20"/>
        </w:rPr>
        <w:t xml:space="preserve">emission rates </w:t>
      </w:r>
      <w:r w:rsidR="007D2AE3">
        <w:rPr>
          <w:rFonts w:cs="Arial"/>
          <w:sz w:val="20"/>
        </w:rPr>
        <w:t xml:space="preserve">from </w:t>
      </w:r>
      <w:r>
        <w:rPr>
          <w:rFonts w:cs="Arial"/>
          <w:sz w:val="20"/>
        </w:rPr>
        <w:t>EU-UNIT3</w:t>
      </w:r>
      <w:r w:rsidRPr="00E7046D">
        <w:rPr>
          <w:rFonts w:cs="Arial"/>
          <w:sz w:val="20"/>
        </w:rPr>
        <w:t>, at a minimum, every five years</w:t>
      </w:r>
      <w:r>
        <w:rPr>
          <w:rFonts w:cs="Arial"/>
          <w:sz w:val="20"/>
        </w:rPr>
        <w:t xml:space="preserve"> from the date of the last test</w:t>
      </w:r>
      <w:r w:rsidRPr="00E7046D">
        <w:rPr>
          <w:rFonts w:cs="Arial"/>
          <w:sz w:val="20"/>
        </w:rPr>
        <w:t>.</w:t>
      </w:r>
      <w:r w:rsidRPr="00E7046D">
        <w:rPr>
          <w:rFonts w:cs="Arial"/>
          <w:b/>
          <w:sz w:val="20"/>
        </w:rPr>
        <w:t xml:space="preserve"> </w:t>
      </w:r>
      <w:r w:rsidR="002C2CBF">
        <w:rPr>
          <w:rFonts w:cs="Arial"/>
          <w:sz w:val="20"/>
          <w:vertAlign w:val="superscript"/>
        </w:rPr>
        <w:t>2</w:t>
      </w:r>
      <w:r>
        <w:rPr>
          <w:rFonts w:cs="Arial"/>
          <w:b/>
          <w:sz w:val="20"/>
        </w:rPr>
        <w:t xml:space="preserve"> </w:t>
      </w:r>
      <w:r w:rsidRPr="00E7046D">
        <w:rPr>
          <w:rFonts w:cs="Arial"/>
          <w:b/>
          <w:sz w:val="20"/>
        </w:rPr>
        <w:t>(R 336.2001, R 336.2003, R 336.2004)</w:t>
      </w:r>
    </w:p>
    <w:p w14:paraId="2935601D" w14:textId="77777777" w:rsidR="0096270C" w:rsidRPr="00933AAE" w:rsidRDefault="0096270C" w:rsidP="0096270C">
      <w:pPr>
        <w:jc w:val="both"/>
        <w:rPr>
          <w:rFonts w:cs="Arial"/>
          <w:sz w:val="20"/>
        </w:rPr>
      </w:pPr>
    </w:p>
    <w:p w14:paraId="7FB4FCCB" w14:textId="3FE829DF" w:rsidR="0096270C" w:rsidRDefault="0096270C" w:rsidP="005E1513">
      <w:pPr>
        <w:numPr>
          <w:ilvl w:val="0"/>
          <w:numId w:val="59"/>
        </w:numPr>
        <w:jc w:val="both"/>
        <w:rPr>
          <w:rFonts w:cs="Arial"/>
          <w:sz w:val="20"/>
        </w:rPr>
      </w:pPr>
      <w:r w:rsidRPr="00E7046D">
        <w:rPr>
          <w:rFonts w:cs="Arial"/>
          <w:sz w:val="20"/>
        </w:rPr>
        <w:t xml:space="preserve">The permittee shall verify the </w:t>
      </w:r>
      <w:r w:rsidRPr="00933AAE">
        <w:rPr>
          <w:rFonts w:cs="Arial"/>
          <w:sz w:val="20"/>
        </w:rPr>
        <w:t xml:space="preserve">PM2.5 </w:t>
      </w:r>
      <w:r w:rsidRPr="00E7046D">
        <w:rPr>
          <w:rFonts w:cs="Arial"/>
          <w:sz w:val="20"/>
        </w:rPr>
        <w:t xml:space="preserve">emission rates from </w:t>
      </w:r>
      <w:r w:rsidRPr="001A7ECB">
        <w:rPr>
          <w:rFonts w:cs="Arial"/>
          <w:sz w:val="20"/>
        </w:rPr>
        <w:t>EU-UNIT</w:t>
      </w:r>
      <w:r>
        <w:rPr>
          <w:rFonts w:cs="Arial"/>
          <w:sz w:val="20"/>
        </w:rPr>
        <w:t>3</w:t>
      </w:r>
      <w:r w:rsidRPr="00E7046D">
        <w:rPr>
          <w:rFonts w:cs="Arial"/>
          <w:sz w:val="20"/>
        </w:rPr>
        <w:t xml:space="preserve">, </w:t>
      </w:r>
      <w:r w:rsidR="007D2AE3">
        <w:rPr>
          <w:rFonts w:cs="Arial"/>
          <w:sz w:val="20"/>
        </w:rPr>
        <w:t xml:space="preserve">and </w:t>
      </w:r>
      <w:r w:rsidRPr="00E7046D">
        <w:rPr>
          <w:rFonts w:cs="Arial"/>
          <w:sz w:val="20"/>
        </w:rPr>
        <w:t xml:space="preserve">at a minimum, </w:t>
      </w:r>
      <w:r w:rsidRPr="00933AAE">
        <w:rPr>
          <w:rFonts w:cs="Arial"/>
          <w:sz w:val="20"/>
        </w:rPr>
        <w:t>must complete the test once every calendar year for the next ten years of operation after the modification</w:t>
      </w:r>
      <w:r w:rsidR="00011CAB">
        <w:rPr>
          <w:rFonts w:cs="Arial"/>
          <w:sz w:val="20"/>
        </w:rPr>
        <w:t xml:space="preserve"> in November 2009</w:t>
      </w:r>
      <w:r w:rsidRPr="00E7046D">
        <w:rPr>
          <w:rFonts w:cs="Arial"/>
          <w:sz w:val="20"/>
        </w:rPr>
        <w:t>.</w:t>
      </w:r>
      <w:r w:rsidRPr="00E7046D">
        <w:rPr>
          <w:rFonts w:cs="Arial"/>
          <w:b/>
          <w:sz w:val="20"/>
        </w:rPr>
        <w:t xml:space="preserve"> </w:t>
      </w:r>
      <w:r w:rsidR="002C2CBF">
        <w:rPr>
          <w:rFonts w:cs="Arial"/>
          <w:sz w:val="20"/>
          <w:vertAlign w:val="superscript"/>
        </w:rPr>
        <w:t>2</w:t>
      </w:r>
      <w:r>
        <w:rPr>
          <w:rFonts w:cs="Arial"/>
          <w:b/>
          <w:sz w:val="20"/>
        </w:rPr>
        <w:t xml:space="preserve"> </w:t>
      </w:r>
      <w:r w:rsidRPr="00E7046D">
        <w:rPr>
          <w:rFonts w:cs="Arial"/>
          <w:b/>
          <w:sz w:val="20"/>
        </w:rPr>
        <w:t>(R 336.2001, R 336.2003, R 336.2004)</w:t>
      </w:r>
    </w:p>
    <w:p w14:paraId="6BF47BF9" w14:textId="77777777" w:rsidR="002C2CBF" w:rsidRDefault="002C2CBF" w:rsidP="002C2CBF">
      <w:pPr>
        <w:pStyle w:val="ListParagraph"/>
        <w:rPr>
          <w:rFonts w:cs="Arial"/>
          <w:sz w:val="20"/>
        </w:rPr>
      </w:pPr>
    </w:p>
    <w:p w14:paraId="1D45001D" w14:textId="77777777" w:rsidR="002C2CBF" w:rsidRPr="00E7046D" w:rsidRDefault="002C2CBF" w:rsidP="002C2CBF">
      <w:pPr>
        <w:numPr>
          <w:ilvl w:val="0"/>
          <w:numId w:val="59"/>
        </w:numPr>
        <w:jc w:val="both"/>
        <w:rPr>
          <w:rFonts w:cs="Arial"/>
          <w:sz w:val="20"/>
        </w:rPr>
      </w:pPr>
      <w:r w:rsidRPr="002C2CBF">
        <w:rPr>
          <w:rFonts w:cs="Arial"/>
          <w:sz w:val="20"/>
        </w:rPr>
        <w:t xml:space="preserve">The permittee shall notify the AQD Technical Programs Unit Supervisor and the District Supervisor not less than </w:t>
      </w:r>
      <w:r>
        <w:rPr>
          <w:rFonts w:cs="Arial"/>
          <w:sz w:val="20"/>
        </w:rPr>
        <w:t>7</w:t>
      </w:r>
      <w:r w:rsidRPr="002C2CBF">
        <w:rPr>
          <w:rFonts w:cs="Arial"/>
          <w:sz w:val="20"/>
        </w:rPr>
        <w:t xml:space="preserve"> days of the time and place before performance tests are conducted.  </w:t>
      </w:r>
      <w:r w:rsidRPr="002C2CBF">
        <w:rPr>
          <w:rFonts w:cs="Arial"/>
          <w:b/>
          <w:sz w:val="20"/>
        </w:rPr>
        <w:t>(R 336.1213(3), R 336.2001(4))</w:t>
      </w:r>
    </w:p>
    <w:p w14:paraId="5D52E3CB" w14:textId="00CE56E8" w:rsidR="0096270C" w:rsidRDefault="0096270C" w:rsidP="0096270C">
      <w:pPr>
        <w:jc w:val="both"/>
        <w:rPr>
          <w:rFonts w:cs="Arial"/>
          <w:sz w:val="20"/>
        </w:rPr>
      </w:pPr>
    </w:p>
    <w:p w14:paraId="06E8C3C6" w14:textId="77777777" w:rsidR="005526D5" w:rsidRPr="00933AAE" w:rsidRDefault="005526D5" w:rsidP="0096270C">
      <w:pPr>
        <w:jc w:val="both"/>
        <w:rPr>
          <w:rFonts w:cs="Arial"/>
          <w:sz w:val="20"/>
        </w:rPr>
      </w:pPr>
    </w:p>
    <w:p w14:paraId="21277896" w14:textId="77777777" w:rsidR="00473EFB" w:rsidRDefault="00473EFB" w:rsidP="001C58AC">
      <w:pPr>
        <w:ind w:left="360" w:hanging="360"/>
        <w:jc w:val="both"/>
      </w:pPr>
      <w:r>
        <w:rPr>
          <w:b/>
        </w:rPr>
        <w:t xml:space="preserve">VI.  </w:t>
      </w:r>
      <w:r>
        <w:rPr>
          <w:b/>
          <w:u w:val="single"/>
        </w:rPr>
        <w:t>MONITORING/RECORDKEEPING</w:t>
      </w:r>
    </w:p>
    <w:p w14:paraId="0249D33C" w14:textId="77777777" w:rsidR="00473EFB" w:rsidRPr="00FE0AD0" w:rsidRDefault="00473EFB" w:rsidP="001C58AC">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53955DF" w14:textId="77777777" w:rsidR="00473EFB" w:rsidRPr="00FE0AD0" w:rsidRDefault="00473EFB" w:rsidP="001C58AC">
      <w:pPr>
        <w:ind w:left="360" w:hanging="360"/>
        <w:jc w:val="both"/>
        <w:rPr>
          <w:sz w:val="20"/>
        </w:rPr>
      </w:pPr>
    </w:p>
    <w:p w14:paraId="63A04B3E" w14:textId="77777777" w:rsidR="002B3C05" w:rsidRPr="00C160A9" w:rsidRDefault="002B3C05" w:rsidP="00D952C1">
      <w:pPr>
        <w:pStyle w:val="ListParagraph"/>
        <w:numPr>
          <w:ilvl w:val="0"/>
          <w:numId w:val="92"/>
        </w:numPr>
        <w:tabs>
          <w:tab w:val="num" w:pos="-270"/>
        </w:tabs>
        <w:jc w:val="both"/>
        <w:rPr>
          <w:rFonts w:cs="Arial"/>
          <w:sz w:val="20"/>
        </w:rPr>
      </w:pPr>
      <w:r w:rsidRPr="00C160A9">
        <w:rPr>
          <w:rFonts w:cs="Arial"/>
          <w:sz w:val="20"/>
        </w:rPr>
        <w:t>The permittee shall complete all required calculations in a format acceptable to the AQD District Supervisor and make them available by the 30</w:t>
      </w:r>
      <w:r w:rsidRPr="007D2AE3">
        <w:rPr>
          <w:rFonts w:cs="Arial"/>
          <w:sz w:val="20"/>
          <w:vertAlign w:val="superscript"/>
        </w:rPr>
        <w:t>th</w:t>
      </w:r>
      <w:r w:rsidRPr="00C160A9">
        <w:rPr>
          <w:rFonts w:cs="Arial"/>
          <w:sz w:val="20"/>
        </w:rPr>
        <w:t xml:space="preserve"> day of the calendar month, for the previous calendar month, unless otherwise specified in any monitoring/recordkeeping special condition. </w:t>
      </w:r>
      <w:r w:rsidRPr="00C160A9">
        <w:rPr>
          <w:rFonts w:cs="Arial"/>
          <w:b/>
          <w:spacing w:val="-2"/>
          <w:sz w:val="20"/>
        </w:rPr>
        <w:t>(R 336.1205, R 336.1224, R 336.1225, R 336.1702, R 336.1901)</w:t>
      </w:r>
      <w:r w:rsidRPr="00C160A9">
        <w:rPr>
          <w:rFonts w:cs="Arial"/>
          <w:spacing w:val="-2"/>
          <w:sz w:val="20"/>
        </w:rPr>
        <w:t xml:space="preserve">  </w:t>
      </w:r>
    </w:p>
    <w:p w14:paraId="17736457" w14:textId="77777777" w:rsidR="002B3C05" w:rsidRPr="003F06E5" w:rsidRDefault="002B3C05" w:rsidP="001C58AC">
      <w:pPr>
        <w:tabs>
          <w:tab w:val="num" w:pos="450"/>
        </w:tabs>
        <w:ind w:left="360" w:hanging="360"/>
        <w:jc w:val="both"/>
      </w:pPr>
    </w:p>
    <w:p w14:paraId="40DD16C7" w14:textId="5BB85D33" w:rsidR="00C160A9" w:rsidRPr="00272FDD" w:rsidRDefault="009A224A" w:rsidP="00D952C1">
      <w:pPr>
        <w:pStyle w:val="ListParagraph"/>
        <w:numPr>
          <w:ilvl w:val="0"/>
          <w:numId w:val="92"/>
        </w:numPr>
        <w:jc w:val="both"/>
        <w:rPr>
          <w:rFonts w:cs="Arial"/>
          <w:b/>
          <w:sz w:val="20"/>
        </w:rPr>
      </w:pPr>
      <w:r w:rsidRPr="00272FDD">
        <w:rPr>
          <w:rFonts w:cs="Arial"/>
          <w:sz w:val="20"/>
        </w:rPr>
        <w:t>T</w:t>
      </w:r>
      <w:r w:rsidR="002B3C05" w:rsidRPr="00272FDD">
        <w:rPr>
          <w:rFonts w:cs="Arial"/>
          <w:sz w:val="20"/>
        </w:rPr>
        <w:t xml:space="preserve">he permittee shall install, calibrate, maintain and operate in a satisfactory manner a device to monitor and record the PM emissions from EU-UNIT3 on a continuous basis.  The permittee shall install and operate the CEM to meet the timelines, requirements and reporting detailed in </w:t>
      </w:r>
      <w:r w:rsidR="00664BAA" w:rsidRPr="00272FDD">
        <w:rPr>
          <w:rFonts w:cs="Arial"/>
          <w:sz w:val="20"/>
        </w:rPr>
        <w:t>Appendix 3-1</w:t>
      </w:r>
      <w:r w:rsidR="002B3C05" w:rsidRPr="00272FDD">
        <w:rPr>
          <w:rFonts w:cs="Arial"/>
          <w:sz w:val="20"/>
        </w:rPr>
        <w:t>.  The permittee shall also meet the following requirements:</w:t>
      </w:r>
      <w:r w:rsidR="00272FDD">
        <w:rPr>
          <w:rFonts w:cs="Arial"/>
          <w:sz w:val="20"/>
        </w:rPr>
        <w:t xml:space="preserve"> </w:t>
      </w:r>
      <w:r w:rsidR="00EE45B9" w:rsidRPr="00272FDD">
        <w:rPr>
          <w:rFonts w:cs="Arial"/>
          <w:sz w:val="20"/>
          <w:vertAlign w:val="superscript"/>
        </w:rPr>
        <w:t>2</w:t>
      </w:r>
      <w:r w:rsidR="00C160A9" w:rsidRPr="00272FDD">
        <w:rPr>
          <w:rFonts w:cs="Arial"/>
          <w:sz w:val="20"/>
        </w:rPr>
        <w:t xml:space="preserve"> </w:t>
      </w:r>
      <w:r w:rsidR="00C160A9" w:rsidRPr="00272FDD">
        <w:rPr>
          <w:rFonts w:cs="Arial"/>
          <w:b/>
          <w:sz w:val="20"/>
        </w:rPr>
        <w:t>(R 336.1205, R 336.1301, R 336.1303, R 336.1331, R 336.1901, R 336.1911, R 336.2810, 40 CFR 52.21(j)</w:t>
      </w:r>
      <w:r w:rsidR="002E2F8F" w:rsidRPr="00272FDD">
        <w:rPr>
          <w:rFonts w:cs="Arial"/>
          <w:b/>
          <w:sz w:val="20"/>
        </w:rPr>
        <w:t>, 40 CFR 64.6(c)(1)(iii)</w:t>
      </w:r>
      <w:r w:rsidR="00C160A9" w:rsidRPr="00272FDD">
        <w:rPr>
          <w:rFonts w:cs="Arial"/>
          <w:b/>
          <w:sz w:val="20"/>
        </w:rPr>
        <w:t>)</w:t>
      </w:r>
    </w:p>
    <w:p w14:paraId="7CBF9A78" w14:textId="77777777" w:rsidR="002B3C05" w:rsidRPr="00272FDD" w:rsidRDefault="002B3C05" w:rsidP="001C58AC">
      <w:pPr>
        <w:pStyle w:val="ListParagraph"/>
        <w:spacing w:after="120"/>
        <w:ind w:left="360" w:hanging="360"/>
        <w:jc w:val="both"/>
        <w:rPr>
          <w:rFonts w:cs="Arial"/>
          <w:b/>
          <w:sz w:val="20"/>
        </w:rPr>
      </w:pPr>
    </w:p>
    <w:p w14:paraId="5D95E70D" w14:textId="77777777" w:rsidR="002B3C05" w:rsidRPr="00272FDD" w:rsidRDefault="002B3C05" w:rsidP="00D952C1">
      <w:pPr>
        <w:pStyle w:val="ListParagraph"/>
        <w:numPr>
          <w:ilvl w:val="0"/>
          <w:numId w:val="90"/>
        </w:numPr>
        <w:spacing w:after="120"/>
        <w:jc w:val="both"/>
        <w:rPr>
          <w:rFonts w:cs="Arial"/>
          <w:b/>
          <w:sz w:val="20"/>
        </w:rPr>
      </w:pPr>
      <w:r w:rsidRPr="00272FDD">
        <w:rPr>
          <w:rFonts w:cs="Arial"/>
          <w:sz w:val="20"/>
        </w:rPr>
        <w:t>The MAP required in SC III.1 shall include provisions for alternative monitoring in the event that the PM CEM is out of control based upon the results of quality assurance tests conducted in accordance with Procedure 2 of 40 CFR Part 60 (Appendix F).  This alternative monitoring shall, unless alternate methods and frequencies are approved in writing by the AQD District Supervisor, require verification of the presence of visible emissions by taking 6-minute visible emission readings for EU-UNIT3 a minimum of once per calendar day when the boiler is operating.  Either a certified or non-certified reader shall take each visible emission reading during routine operating conditions.  If the permittee observes any visible emissions, the permittee shall immediately implement the following procedures:</w:t>
      </w:r>
    </w:p>
    <w:p w14:paraId="5ACDC87F" w14:textId="77777777" w:rsidR="002B3C05" w:rsidRPr="00272FDD" w:rsidRDefault="002B3C05" w:rsidP="00D952C1">
      <w:pPr>
        <w:pStyle w:val="ListParagraph"/>
        <w:numPr>
          <w:ilvl w:val="0"/>
          <w:numId w:val="91"/>
        </w:numPr>
        <w:jc w:val="both"/>
        <w:rPr>
          <w:rFonts w:cs="Arial"/>
          <w:sz w:val="20"/>
        </w:rPr>
      </w:pPr>
      <w:r w:rsidRPr="00272FDD">
        <w:rPr>
          <w:rFonts w:cs="Arial"/>
          <w:sz w:val="20"/>
        </w:rPr>
        <w:t>The permittee shall perform the 6-minute visible emission readings at least once every 30 minutes until emissions are no longer visible or until emissions have been observed for more than two hours.</w:t>
      </w:r>
    </w:p>
    <w:p w14:paraId="239183C2" w14:textId="77777777" w:rsidR="002B3C05" w:rsidRPr="00272FDD" w:rsidRDefault="002B3C05" w:rsidP="001C58AC">
      <w:pPr>
        <w:ind w:left="1080" w:hanging="360"/>
        <w:jc w:val="both"/>
        <w:rPr>
          <w:rFonts w:cs="Arial"/>
          <w:sz w:val="20"/>
        </w:rPr>
      </w:pPr>
    </w:p>
    <w:p w14:paraId="2078783A" w14:textId="77777777" w:rsidR="002B3C05" w:rsidRPr="00272FDD" w:rsidRDefault="002B3C05" w:rsidP="00D952C1">
      <w:pPr>
        <w:pStyle w:val="ListParagraph"/>
        <w:numPr>
          <w:ilvl w:val="0"/>
          <w:numId w:val="91"/>
        </w:numPr>
        <w:jc w:val="both"/>
        <w:rPr>
          <w:rFonts w:cs="Arial"/>
          <w:sz w:val="20"/>
        </w:rPr>
      </w:pPr>
      <w:r w:rsidRPr="00272FDD">
        <w:rPr>
          <w:rFonts w:cs="Arial"/>
          <w:sz w:val="20"/>
        </w:rPr>
        <w:t>If visible emissions have been observed for more than two hours, a certified reader shall determine the opacity using federal Reference Test Method 9 (40 CFR Part 60 (Appendix A)).</w:t>
      </w:r>
    </w:p>
    <w:p w14:paraId="48A91F3D" w14:textId="77777777" w:rsidR="002B3C05" w:rsidRPr="00272FDD" w:rsidRDefault="002B3C05" w:rsidP="001C58AC">
      <w:pPr>
        <w:ind w:left="1080" w:hanging="360"/>
        <w:jc w:val="both"/>
        <w:rPr>
          <w:rFonts w:cs="Arial"/>
          <w:sz w:val="20"/>
        </w:rPr>
      </w:pPr>
    </w:p>
    <w:p w14:paraId="1B203CA8" w14:textId="16E457A6" w:rsidR="002B3C05" w:rsidRPr="00272FDD" w:rsidRDefault="002B3C05" w:rsidP="00D952C1">
      <w:pPr>
        <w:pStyle w:val="ListParagraph"/>
        <w:numPr>
          <w:ilvl w:val="0"/>
          <w:numId w:val="93"/>
        </w:numPr>
        <w:jc w:val="both"/>
        <w:rPr>
          <w:rFonts w:cs="Arial"/>
          <w:b/>
          <w:sz w:val="20"/>
        </w:rPr>
      </w:pPr>
      <w:r w:rsidRPr="00272FDD">
        <w:rPr>
          <w:rFonts w:cs="Arial"/>
          <w:sz w:val="20"/>
        </w:rPr>
        <w:lastRenderedPageBreak/>
        <w:t>The permittee shall install, calibrate, maintain and operate in a satisfactory manner device(s) to monitor and record the SO</w:t>
      </w:r>
      <w:r w:rsidRPr="00272FDD">
        <w:rPr>
          <w:rFonts w:cs="Arial"/>
          <w:sz w:val="20"/>
          <w:vertAlign w:val="subscript"/>
        </w:rPr>
        <w:t>2</w:t>
      </w:r>
      <w:r w:rsidRPr="00272FDD">
        <w:rPr>
          <w:rFonts w:cs="Arial"/>
          <w:sz w:val="20"/>
        </w:rPr>
        <w:t>, NOx, and CO emissions, and oxygen or carbon dioxide (O</w:t>
      </w:r>
      <w:r w:rsidRPr="00272FDD">
        <w:rPr>
          <w:rFonts w:cs="Arial"/>
          <w:sz w:val="20"/>
          <w:vertAlign w:val="subscript"/>
        </w:rPr>
        <w:t>2</w:t>
      </w:r>
      <w:r w:rsidRPr="00272FDD">
        <w:rPr>
          <w:rFonts w:cs="Arial"/>
          <w:sz w:val="20"/>
        </w:rPr>
        <w:t> or CO</w:t>
      </w:r>
      <w:r w:rsidRPr="00272FDD">
        <w:rPr>
          <w:rFonts w:cs="Arial"/>
          <w:sz w:val="20"/>
          <w:vertAlign w:val="subscript"/>
        </w:rPr>
        <w:t>2</w:t>
      </w:r>
      <w:r w:rsidRPr="00272FDD">
        <w:rPr>
          <w:rFonts w:cs="Arial"/>
          <w:sz w:val="20"/>
        </w:rPr>
        <w:t xml:space="preserve">) content of the exhaust gas from EU-UNIT3 on a continuous basis.  The permittee shall install and operate each CEM to meet the timelines, requirements and reporting detailed in </w:t>
      </w:r>
      <w:r w:rsidR="00664BAA" w:rsidRPr="00272FDD">
        <w:rPr>
          <w:rFonts w:cs="Arial"/>
          <w:sz w:val="20"/>
        </w:rPr>
        <w:t>Appendix 3-1</w:t>
      </w:r>
      <w:r w:rsidRPr="00272FDD">
        <w:rPr>
          <w:rFonts w:cs="Arial"/>
          <w:sz w:val="20"/>
        </w:rPr>
        <w:t>.</w:t>
      </w:r>
      <w:r w:rsidRPr="00272FDD">
        <w:rPr>
          <w:rFonts w:cs="Arial"/>
          <w:sz w:val="20"/>
          <w:vertAlign w:val="superscript"/>
        </w:rPr>
        <w:t>2</w:t>
      </w:r>
      <w:r w:rsidRPr="00272FDD">
        <w:rPr>
          <w:rFonts w:cs="Arial"/>
          <w:sz w:val="20"/>
        </w:rPr>
        <w:t xml:space="preserve"> </w:t>
      </w:r>
      <w:r w:rsidRPr="00272FDD">
        <w:rPr>
          <w:rFonts w:cs="Arial"/>
          <w:b/>
          <w:sz w:val="20"/>
        </w:rPr>
        <w:t xml:space="preserve"> (R 336.1205, R 336.2810, 40 CFR 52.21(j), R</w:t>
      </w:r>
      <w:r w:rsidR="00EE45B9" w:rsidRPr="00272FDD">
        <w:rPr>
          <w:rFonts w:cs="Arial"/>
          <w:b/>
          <w:sz w:val="20"/>
        </w:rPr>
        <w:t> </w:t>
      </w:r>
      <w:r w:rsidRPr="00272FDD">
        <w:rPr>
          <w:rFonts w:cs="Arial"/>
          <w:b/>
          <w:sz w:val="20"/>
        </w:rPr>
        <w:t xml:space="preserve">336.2902(2)(c), </w:t>
      </w:r>
      <w:r w:rsidR="00F119DA" w:rsidRPr="00272FDD">
        <w:rPr>
          <w:rFonts w:cs="Arial"/>
          <w:b/>
          <w:sz w:val="20"/>
        </w:rPr>
        <w:t>40 CFR Part 51, Appendix S</w:t>
      </w:r>
      <w:r w:rsidR="002E2F8F" w:rsidRPr="00272FDD">
        <w:rPr>
          <w:rFonts w:cs="Arial"/>
          <w:b/>
          <w:sz w:val="20"/>
        </w:rPr>
        <w:t>, 40 CFR 64.6(c)(1)(iii)</w:t>
      </w:r>
      <w:r w:rsidRPr="00272FDD">
        <w:rPr>
          <w:rFonts w:cs="Arial"/>
          <w:b/>
          <w:sz w:val="20"/>
        </w:rPr>
        <w:t>)</w:t>
      </w:r>
    </w:p>
    <w:p w14:paraId="3EC3B62C" w14:textId="77777777" w:rsidR="002B3C05" w:rsidRPr="003F06E5" w:rsidRDefault="002B3C05" w:rsidP="001C58AC">
      <w:pPr>
        <w:tabs>
          <w:tab w:val="num" w:pos="360"/>
        </w:tabs>
        <w:ind w:left="360" w:hanging="360"/>
        <w:jc w:val="both"/>
        <w:rPr>
          <w:rFonts w:cs="Arial"/>
          <w:sz w:val="20"/>
        </w:rPr>
      </w:pPr>
    </w:p>
    <w:p w14:paraId="75309836" w14:textId="77777777" w:rsidR="002B3C05" w:rsidRPr="00C160A9" w:rsidRDefault="002B3C05" w:rsidP="00D952C1">
      <w:pPr>
        <w:pStyle w:val="ListParagraph"/>
        <w:numPr>
          <w:ilvl w:val="0"/>
          <w:numId w:val="93"/>
        </w:numPr>
        <w:jc w:val="both"/>
        <w:rPr>
          <w:rFonts w:cs="Arial"/>
          <w:b/>
          <w:sz w:val="20"/>
        </w:rPr>
      </w:pPr>
      <w:r w:rsidRPr="00C160A9">
        <w:rPr>
          <w:rFonts w:cs="Arial"/>
          <w:sz w:val="20"/>
        </w:rPr>
        <w:t xml:space="preserve">The permittee shall install, calibrate, maintain and operate in a satisfactory manner a device to monitor and record the mercury emissions from EU-UNIT3 on a continuous basis.  The permittee shall install and operate an Hg monitor to meet the timelines, requirements and reporting detailed in </w:t>
      </w:r>
      <w:r w:rsidR="00664BAA" w:rsidRPr="00C160A9">
        <w:rPr>
          <w:rFonts w:cs="Arial"/>
          <w:sz w:val="20"/>
        </w:rPr>
        <w:t>Appendix 3-1</w:t>
      </w:r>
      <w:r w:rsidRPr="00C160A9">
        <w:rPr>
          <w:rFonts w:cs="Arial"/>
          <w:sz w:val="20"/>
        </w:rPr>
        <w:t>.</w:t>
      </w:r>
      <w:r w:rsidRPr="00C160A9">
        <w:rPr>
          <w:rFonts w:cs="Arial"/>
          <w:sz w:val="20"/>
          <w:vertAlign w:val="superscript"/>
        </w:rPr>
        <w:t>2</w:t>
      </w:r>
      <w:r w:rsidRPr="00C160A9">
        <w:rPr>
          <w:rFonts w:cs="Arial"/>
          <w:sz w:val="20"/>
        </w:rPr>
        <w:t xml:space="preserve"> </w:t>
      </w:r>
      <w:r w:rsidRPr="00C160A9">
        <w:rPr>
          <w:rFonts w:cs="Arial"/>
          <w:b/>
          <w:sz w:val="20"/>
        </w:rPr>
        <w:t xml:space="preserve"> (R 336.1224, R 336.1228, R 336.1229(2)(b), R 336.2503(2))</w:t>
      </w:r>
    </w:p>
    <w:p w14:paraId="644C54D6" w14:textId="77777777" w:rsidR="002B3C05" w:rsidRPr="003F06E5" w:rsidRDefault="002B3C05" w:rsidP="001C58AC">
      <w:pPr>
        <w:tabs>
          <w:tab w:val="num" w:pos="360"/>
        </w:tabs>
        <w:ind w:left="360" w:hanging="360"/>
        <w:jc w:val="both"/>
        <w:rPr>
          <w:rFonts w:cs="Arial"/>
          <w:sz w:val="20"/>
        </w:rPr>
      </w:pPr>
    </w:p>
    <w:p w14:paraId="5F5F9472" w14:textId="78956D69" w:rsidR="002B3C05" w:rsidRPr="003F06E5" w:rsidRDefault="002B3C05" w:rsidP="00D952C1">
      <w:pPr>
        <w:numPr>
          <w:ilvl w:val="0"/>
          <w:numId w:val="93"/>
        </w:numPr>
        <w:jc w:val="both"/>
        <w:rPr>
          <w:rFonts w:cs="Arial"/>
          <w:b/>
          <w:sz w:val="20"/>
        </w:rPr>
      </w:pPr>
      <w:r w:rsidRPr="003F06E5">
        <w:rPr>
          <w:rFonts w:cs="Arial"/>
          <w:sz w:val="20"/>
        </w:rPr>
        <w:t xml:space="preserve">The permittee shall install, calibrate, maintain and operate in a satisfactory manner a device to monitor and record the exhaust gas flow rate from EU-UNIT3 on a continuous basis.  The monitor shall be operated in accordance with procedures outlined in </w:t>
      </w:r>
      <w:r w:rsidR="00664BAA">
        <w:rPr>
          <w:rFonts w:cs="Arial"/>
          <w:sz w:val="20"/>
        </w:rPr>
        <w:t>Appendix 3-1</w:t>
      </w:r>
      <w:r w:rsidRPr="003F06E5">
        <w:rPr>
          <w:rFonts w:cs="Arial"/>
          <w:sz w:val="20"/>
        </w:rPr>
        <w:t>.</w:t>
      </w:r>
      <w:r>
        <w:rPr>
          <w:rFonts w:cs="Arial"/>
          <w:sz w:val="20"/>
          <w:vertAlign w:val="superscript"/>
        </w:rPr>
        <w:t>2</w:t>
      </w:r>
      <w:r w:rsidRPr="003F06E5">
        <w:rPr>
          <w:rFonts w:cs="Arial"/>
          <w:sz w:val="20"/>
        </w:rPr>
        <w:t xml:space="preserve">  </w:t>
      </w:r>
      <w:r w:rsidRPr="003F06E5">
        <w:rPr>
          <w:rFonts w:cs="Arial"/>
          <w:b/>
          <w:sz w:val="20"/>
        </w:rPr>
        <w:t xml:space="preserve">(R 336.2810, </w:t>
      </w:r>
      <w:r w:rsidRPr="003F06E5">
        <w:rPr>
          <w:b/>
          <w:sz w:val="20"/>
        </w:rPr>
        <w:t>40 CFR 52.21(j),</w:t>
      </w:r>
      <w:r w:rsidRPr="003F06E5">
        <w:rPr>
          <w:rFonts w:cs="Arial"/>
          <w:b/>
          <w:sz w:val="20"/>
        </w:rPr>
        <w:t xml:space="preserve"> R 336.2902(2)(c), </w:t>
      </w:r>
      <w:r w:rsidR="00F119DA">
        <w:rPr>
          <w:rFonts w:cs="Arial"/>
          <w:b/>
          <w:sz w:val="20"/>
        </w:rPr>
        <w:t>40</w:t>
      </w:r>
      <w:r w:rsidR="00A652E3">
        <w:rPr>
          <w:rFonts w:cs="Arial"/>
          <w:b/>
          <w:sz w:val="20"/>
        </w:rPr>
        <w:t> </w:t>
      </w:r>
      <w:r w:rsidR="00F119DA">
        <w:rPr>
          <w:rFonts w:cs="Arial"/>
          <w:b/>
          <w:sz w:val="20"/>
        </w:rPr>
        <w:t>CFR Part 51, Appendix S</w:t>
      </w:r>
      <w:r w:rsidRPr="003F06E5">
        <w:rPr>
          <w:rFonts w:cs="Arial"/>
          <w:b/>
          <w:sz w:val="20"/>
        </w:rPr>
        <w:t>)</w:t>
      </w:r>
    </w:p>
    <w:p w14:paraId="70CEB92B" w14:textId="77777777" w:rsidR="002B3C05" w:rsidRPr="003F06E5" w:rsidRDefault="002B3C05" w:rsidP="001C58AC">
      <w:pPr>
        <w:tabs>
          <w:tab w:val="num" w:pos="360"/>
        </w:tabs>
        <w:ind w:left="360" w:hanging="360"/>
        <w:jc w:val="both"/>
        <w:rPr>
          <w:rFonts w:cs="Arial"/>
          <w:sz w:val="20"/>
        </w:rPr>
      </w:pPr>
    </w:p>
    <w:p w14:paraId="45A2AC12" w14:textId="77777777" w:rsidR="002B3C05" w:rsidRPr="003F06E5" w:rsidRDefault="002B3C05" w:rsidP="00D952C1">
      <w:pPr>
        <w:numPr>
          <w:ilvl w:val="0"/>
          <w:numId w:val="93"/>
        </w:numPr>
        <w:tabs>
          <w:tab w:val="num" w:pos="720"/>
        </w:tabs>
        <w:jc w:val="both"/>
        <w:rPr>
          <w:rFonts w:cs="Arial"/>
          <w:b/>
          <w:sz w:val="20"/>
        </w:rPr>
      </w:pPr>
      <w:r w:rsidRPr="003F06E5">
        <w:rPr>
          <w:rFonts w:cs="Arial"/>
          <w:sz w:val="20"/>
        </w:rPr>
        <w:t>The permittee shall install, calibrate, maintain and operate in a satisfactory manner a device to monitor and record the gross energy output from EU-UNIT3 on a continuous basis.  The monitor shall be operated in accordance with procedures outlined in 40 CFR 60.49Da(k).</w:t>
      </w:r>
      <w:r w:rsidRPr="003F06E5">
        <w:rPr>
          <w:rFonts w:cs="Arial"/>
          <w:sz w:val="20"/>
          <w:vertAlign w:val="superscript"/>
        </w:rPr>
        <w:t>1</w:t>
      </w:r>
      <w:r w:rsidRPr="003F06E5">
        <w:rPr>
          <w:rFonts w:cs="Arial"/>
          <w:sz w:val="20"/>
        </w:rPr>
        <w:t xml:space="preserve">  </w:t>
      </w:r>
      <w:r w:rsidRPr="003F06E5">
        <w:rPr>
          <w:rFonts w:cs="Arial"/>
          <w:b/>
          <w:sz w:val="20"/>
        </w:rPr>
        <w:t>(R 336.1224)</w:t>
      </w:r>
    </w:p>
    <w:p w14:paraId="0CAFF55A" w14:textId="77777777" w:rsidR="002B3C05" w:rsidRPr="003F06E5" w:rsidRDefault="002B3C05" w:rsidP="001C58AC">
      <w:pPr>
        <w:tabs>
          <w:tab w:val="num" w:pos="360"/>
        </w:tabs>
        <w:ind w:left="360" w:hanging="360"/>
        <w:jc w:val="both"/>
        <w:rPr>
          <w:rFonts w:cs="Arial"/>
          <w:sz w:val="20"/>
        </w:rPr>
      </w:pPr>
    </w:p>
    <w:p w14:paraId="556423C2" w14:textId="77777777" w:rsidR="002B3C05" w:rsidRPr="003F06E5" w:rsidRDefault="002B3C05" w:rsidP="00D952C1">
      <w:pPr>
        <w:numPr>
          <w:ilvl w:val="0"/>
          <w:numId w:val="93"/>
        </w:numPr>
        <w:jc w:val="both"/>
        <w:rPr>
          <w:rFonts w:cs="Arial"/>
          <w:sz w:val="20"/>
        </w:rPr>
      </w:pPr>
      <w:r w:rsidRPr="003F06E5">
        <w:rPr>
          <w:rFonts w:cs="Arial"/>
          <w:sz w:val="20"/>
        </w:rPr>
        <w:t xml:space="preserve">The permittee shall keep, in a satisfactory manner, </w:t>
      </w:r>
      <w:r>
        <w:rPr>
          <w:rFonts w:cs="Arial"/>
          <w:sz w:val="20"/>
        </w:rPr>
        <w:t>hourly and 24-hour</w:t>
      </w:r>
      <w:r w:rsidRPr="003F06E5">
        <w:rPr>
          <w:rFonts w:cs="Arial"/>
          <w:sz w:val="20"/>
        </w:rPr>
        <w:t xml:space="preserve"> rolling average SO</w:t>
      </w:r>
      <w:r w:rsidRPr="003F06E5">
        <w:rPr>
          <w:rFonts w:cs="Arial"/>
          <w:sz w:val="20"/>
          <w:vertAlign w:val="subscript"/>
        </w:rPr>
        <w:t>2</w:t>
      </w:r>
      <w:r w:rsidRPr="003F06E5">
        <w:rPr>
          <w:rFonts w:cs="Arial"/>
          <w:sz w:val="20"/>
        </w:rPr>
        <w:t xml:space="preserve"> emission rate </w:t>
      </w:r>
      <w:r w:rsidR="009675B1">
        <w:rPr>
          <w:rFonts w:cs="Arial"/>
          <w:sz w:val="20"/>
        </w:rPr>
        <w:t xml:space="preserve">and mass </w:t>
      </w:r>
      <w:r w:rsidRPr="003F06E5">
        <w:rPr>
          <w:rFonts w:cs="Arial"/>
          <w:sz w:val="20"/>
        </w:rPr>
        <w:t xml:space="preserve">records for EU-UNIT3,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I.5 and I.6, respectively.</w:t>
      </w:r>
      <w:r>
        <w:rPr>
          <w:rFonts w:cs="Arial"/>
          <w:sz w:val="20"/>
          <w:vertAlign w:val="superscript"/>
        </w:rPr>
        <w:t>2</w:t>
      </w:r>
      <w:r w:rsidRPr="003F06E5">
        <w:rPr>
          <w:rFonts w:cs="Arial"/>
          <w:sz w:val="20"/>
        </w:rPr>
        <w:t xml:space="preserve">  </w:t>
      </w:r>
      <w:r w:rsidRPr="003F06E5">
        <w:rPr>
          <w:rFonts w:cs="Arial"/>
          <w:b/>
          <w:bCs/>
          <w:sz w:val="20"/>
        </w:rPr>
        <w:t>(</w:t>
      </w:r>
      <w:r w:rsidRPr="003F06E5">
        <w:rPr>
          <w:rFonts w:cs="Arial"/>
          <w:b/>
          <w:sz w:val="20"/>
        </w:rPr>
        <w:t xml:space="preserve">R 336.2803, R 336.2804, </w:t>
      </w:r>
      <w:r w:rsidRPr="003F06E5">
        <w:rPr>
          <w:rFonts w:cs="Arial"/>
          <w:b/>
          <w:bCs/>
          <w:sz w:val="20"/>
        </w:rPr>
        <w:t>R 336.2810,</w:t>
      </w:r>
      <w:r w:rsidRPr="003F06E5">
        <w:rPr>
          <w:b/>
          <w:sz w:val="20"/>
        </w:rPr>
        <w:t xml:space="preserve"> 40 CFR 52.21(c), (d), and (j),</w:t>
      </w:r>
      <w:r w:rsidRPr="003F06E5">
        <w:rPr>
          <w:rFonts w:cs="Arial"/>
          <w:b/>
          <w:sz w:val="20"/>
        </w:rPr>
        <w:t xml:space="preserve"> R 336.2902(2)(c), </w:t>
      </w:r>
      <w:r w:rsidR="00F119DA">
        <w:rPr>
          <w:rFonts w:cs="Arial"/>
          <w:b/>
          <w:sz w:val="20"/>
        </w:rPr>
        <w:t>40 CFR Part 51, Appendix S</w:t>
      </w:r>
      <w:r w:rsidRPr="003F06E5">
        <w:rPr>
          <w:rFonts w:cs="Arial"/>
          <w:b/>
          <w:bCs/>
          <w:sz w:val="20"/>
        </w:rPr>
        <w:t>)</w:t>
      </w:r>
    </w:p>
    <w:p w14:paraId="7DBCADCD" w14:textId="77777777" w:rsidR="002B3C05" w:rsidRPr="003F06E5" w:rsidRDefault="002B3C05" w:rsidP="001C58AC">
      <w:pPr>
        <w:tabs>
          <w:tab w:val="num" w:pos="360"/>
        </w:tabs>
        <w:ind w:left="360" w:hanging="360"/>
        <w:jc w:val="both"/>
        <w:rPr>
          <w:rFonts w:cs="Arial"/>
          <w:sz w:val="20"/>
        </w:rPr>
      </w:pPr>
    </w:p>
    <w:p w14:paraId="4A6499FE" w14:textId="30364223" w:rsidR="002B3C05" w:rsidRPr="003F06E5" w:rsidRDefault="002B3C05" w:rsidP="00D952C1">
      <w:pPr>
        <w:numPr>
          <w:ilvl w:val="0"/>
          <w:numId w:val="93"/>
        </w:numPr>
        <w:jc w:val="both"/>
        <w:rPr>
          <w:rFonts w:cs="Arial"/>
          <w:b/>
          <w:bCs/>
          <w:sz w:val="20"/>
        </w:rPr>
      </w:pPr>
      <w:r w:rsidRPr="003F06E5">
        <w:rPr>
          <w:rFonts w:cs="Arial"/>
          <w:sz w:val="20"/>
        </w:rPr>
        <w:t xml:space="preserve">The permittee shall keep, in a satisfactory manner, monthly and 12-month rolling average </w:t>
      </w:r>
      <w:r>
        <w:rPr>
          <w:rFonts w:cs="Arial"/>
          <w:sz w:val="20"/>
        </w:rPr>
        <w:t>NOx</w:t>
      </w:r>
      <w:r w:rsidRPr="003F06E5">
        <w:rPr>
          <w:rFonts w:cs="Arial"/>
          <w:sz w:val="20"/>
        </w:rPr>
        <w:t xml:space="preserve"> emission rate and mass records for EU-UNIT3,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I.7, and I.8.</w:t>
      </w:r>
      <w:r w:rsidR="00DD36C2">
        <w:rPr>
          <w:rFonts w:cs="Arial"/>
          <w:sz w:val="20"/>
        </w:rPr>
        <w:t xml:space="preserve"> </w:t>
      </w:r>
      <w:r>
        <w:rPr>
          <w:rFonts w:cs="Arial"/>
          <w:sz w:val="20"/>
          <w:vertAlign w:val="superscript"/>
        </w:rPr>
        <w:t>2</w:t>
      </w:r>
      <w:r w:rsidRPr="003F06E5">
        <w:rPr>
          <w:rFonts w:cs="Arial"/>
          <w:sz w:val="20"/>
        </w:rPr>
        <w:t xml:space="preserve"> </w:t>
      </w:r>
      <w:r w:rsidRPr="003F06E5">
        <w:rPr>
          <w:rFonts w:cs="Arial"/>
          <w:b/>
          <w:bCs/>
          <w:sz w:val="20"/>
        </w:rPr>
        <w:t>(</w:t>
      </w:r>
      <w:r w:rsidRPr="003F06E5">
        <w:rPr>
          <w:rFonts w:cs="Arial"/>
          <w:b/>
          <w:sz w:val="20"/>
        </w:rPr>
        <w:t xml:space="preserve">R 336.2803, R 336.2804, </w:t>
      </w:r>
      <w:r w:rsidRPr="003F06E5">
        <w:rPr>
          <w:rFonts w:cs="Arial"/>
          <w:b/>
          <w:bCs/>
          <w:sz w:val="20"/>
        </w:rPr>
        <w:t xml:space="preserve">R 336.2810, </w:t>
      </w:r>
      <w:r w:rsidRPr="003F06E5">
        <w:rPr>
          <w:b/>
          <w:sz w:val="20"/>
        </w:rPr>
        <w:t>40 CFR 52.21(c), (d), and (j)</w:t>
      </w:r>
      <w:r w:rsidRPr="003F06E5">
        <w:rPr>
          <w:rFonts w:cs="Arial"/>
          <w:b/>
          <w:bCs/>
          <w:sz w:val="20"/>
        </w:rPr>
        <w:t>)</w:t>
      </w:r>
    </w:p>
    <w:p w14:paraId="10747D51" w14:textId="77777777" w:rsidR="002B3C05" w:rsidRPr="003F06E5" w:rsidRDefault="002B3C05" w:rsidP="001C58AC">
      <w:pPr>
        <w:tabs>
          <w:tab w:val="num" w:pos="360"/>
        </w:tabs>
        <w:ind w:left="360" w:hanging="360"/>
        <w:jc w:val="both"/>
        <w:rPr>
          <w:rFonts w:cs="Arial"/>
          <w:sz w:val="20"/>
        </w:rPr>
      </w:pPr>
    </w:p>
    <w:p w14:paraId="5FF8504F" w14:textId="1241190E" w:rsidR="002B3C05" w:rsidRPr="003F06E5" w:rsidRDefault="002B3C05" w:rsidP="00D952C1">
      <w:pPr>
        <w:numPr>
          <w:ilvl w:val="0"/>
          <w:numId w:val="93"/>
        </w:numPr>
        <w:jc w:val="both"/>
        <w:rPr>
          <w:rFonts w:cs="Arial"/>
          <w:sz w:val="20"/>
        </w:rPr>
      </w:pPr>
      <w:r w:rsidRPr="003F06E5">
        <w:rPr>
          <w:rFonts w:cs="Arial"/>
          <w:sz w:val="20"/>
        </w:rPr>
        <w:t xml:space="preserve">The permittee shall keep, in a satisfactory manner, daily and 30-day rolling average CO emission rate and mass records for EU-UNIT3,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I.9 and I.10.</w:t>
      </w:r>
      <w:r w:rsidR="00DD36C2">
        <w:rPr>
          <w:rFonts w:cs="Arial"/>
          <w:sz w:val="20"/>
        </w:rPr>
        <w:t xml:space="preserve"> </w:t>
      </w:r>
      <w:r>
        <w:rPr>
          <w:rFonts w:cs="Arial"/>
          <w:sz w:val="20"/>
          <w:vertAlign w:val="superscript"/>
        </w:rPr>
        <w:t>2</w:t>
      </w:r>
      <w:r w:rsidRPr="003F06E5">
        <w:rPr>
          <w:rFonts w:cs="Arial"/>
          <w:sz w:val="20"/>
        </w:rPr>
        <w:t xml:space="preserve"> </w:t>
      </w:r>
      <w:r w:rsidRPr="003F06E5">
        <w:rPr>
          <w:rFonts w:cs="Arial"/>
          <w:b/>
          <w:bCs/>
          <w:sz w:val="20"/>
        </w:rPr>
        <w:t xml:space="preserve">(R 336.2804, R 336.2810, </w:t>
      </w:r>
      <w:r w:rsidRPr="003F06E5">
        <w:rPr>
          <w:b/>
          <w:sz w:val="20"/>
        </w:rPr>
        <w:t>40</w:t>
      </w:r>
      <w:r w:rsidR="00EE45B9">
        <w:rPr>
          <w:b/>
          <w:sz w:val="20"/>
        </w:rPr>
        <w:t> </w:t>
      </w:r>
      <w:r w:rsidRPr="003F06E5">
        <w:rPr>
          <w:b/>
          <w:sz w:val="20"/>
        </w:rPr>
        <w:t>CFR 52.21(d), and (j)</w:t>
      </w:r>
      <w:r w:rsidRPr="003F06E5">
        <w:rPr>
          <w:rFonts w:cs="Arial"/>
          <w:b/>
          <w:bCs/>
          <w:sz w:val="20"/>
        </w:rPr>
        <w:t>)</w:t>
      </w:r>
    </w:p>
    <w:p w14:paraId="542DD644" w14:textId="77777777" w:rsidR="002B3C05" w:rsidRPr="003F06E5" w:rsidRDefault="002B3C05" w:rsidP="001C58AC">
      <w:pPr>
        <w:tabs>
          <w:tab w:val="num" w:pos="360"/>
        </w:tabs>
        <w:ind w:left="360" w:hanging="360"/>
        <w:jc w:val="both"/>
        <w:rPr>
          <w:rFonts w:cs="Arial"/>
          <w:sz w:val="20"/>
        </w:rPr>
      </w:pPr>
    </w:p>
    <w:p w14:paraId="7D81DA4C" w14:textId="28190996" w:rsidR="002B3C05" w:rsidRDefault="002B3C05" w:rsidP="00D952C1">
      <w:pPr>
        <w:numPr>
          <w:ilvl w:val="0"/>
          <w:numId w:val="93"/>
        </w:numPr>
        <w:jc w:val="both"/>
        <w:rPr>
          <w:rFonts w:cs="Arial"/>
          <w:sz w:val="20"/>
        </w:rPr>
      </w:pPr>
      <w:r w:rsidRPr="003F06E5">
        <w:rPr>
          <w:rFonts w:cs="Arial"/>
          <w:sz w:val="20"/>
        </w:rPr>
        <w:t xml:space="preserve">The permittee shall keep, in a satisfactory manner, monthly and 12-month rolling average mercury emission rate records, expressed on a basis of gross energy output, </w:t>
      </w:r>
      <w:r>
        <w:rPr>
          <w:rFonts w:cs="Arial"/>
          <w:sz w:val="20"/>
        </w:rPr>
        <w:t xml:space="preserve">and </w:t>
      </w:r>
      <w:r w:rsidRPr="003F06E5">
        <w:rPr>
          <w:rFonts w:cs="Arial"/>
          <w:sz w:val="20"/>
        </w:rPr>
        <w:t xml:space="preserve">monthly and 12-month rolling </w:t>
      </w:r>
      <w:r>
        <w:rPr>
          <w:rFonts w:cs="Arial"/>
          <w:sz w:val="20"/>
        </w:rPr>
        <w:t>time period</w:t>
      </w:r>
      <w:r w:rsidRPr="003F06E5">
        <w:rPr>
          <w:rFonts w:cs="Arial"/>
          <w:sz w:val="20"/>
        </w:rPr>
        <w:t xml:space="preserve"> mercury </w:t>
      </w:r>
      <w:r>
        <w:rPr>
          <w:rFonts w:cs="Arial"/>
          <w:sz w:val="20"/>
        </w:rPr>
        <w:t xml:space="preserve">mass </w:t>
      </w:r>
      <w:r w:rsidRPr="003F06E5">
        <w:rPr>
          <w:rFonts w:cs="Arial"/>
          <w:sz w:val="20"/>
        </w:rPr>
        <w:t xml:space="preserve">emission rate records for EU-UNIT3,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I.18</w:t>
      </w:r>
      <w:r>
        <w:rPr>
          <w:rFonts w:cs="Arial"/>
          <w:sz w:val="20"/>
        </w:rPr>
        <w:t xml:space="preserve"> and </w:t>
      </w:r>
      <w:r w:rsidR="00BA7342">
        <w:rPr>
          <w:rFonts w:cs="Arial"/>
          <w:sz w:val="20"/>
        </w:rPr>
        <w:t>SC</w:t>
      </w:r>
      <w:r>
        <w:rPr>
          <w:rFonts w:cs="Arial"/>
          <w:sz w:val="20"/>
        </w:rPr>
        <w:t xml:space="preserve"> I.19</w:t>
      </w:r>
      <w:r w:rsidRPr="003F06E5">
        <w:rPr>
          <w:rFonts w:cs="Arial"/>
          <w:sz w:val="20"/>
        </w:rPr>
        <w:t xml:space="preserve">.  If the monitoring required by </w:t>
      </w:r>
      <w:r w:rsidR="00BA7342">
        <w:rPr>
          <w:rFonts w:cs="Arial"/>
          <w:sz w:val="20"/>
        </w:rPr>
        <w:t>SC</w:t>
      </w:r>
      <w:r w:rsidRPr="003F06E5">
        <w:rPr>
          <w:rFonts w:cs="Arial"/>
          <w:sz w:val="20"/>
        </w:rPr>
        <w:t xml:space="preserve"> VI.4 is only capable of detecting gaseous mercury, the permittee shall use the testing required by </w:t>
      </w:r>
      <w:r w:rsidR="00BA7342">
        <w:rPr>
          <w:rFonts w:cs="Arial"/>
          <w:sz w:val="20"/>
        </w:rPr>
        <w:t>SC</w:t>
      </w:r>
      <w:r w:rsidRPr="003F06E5">
        <w:rPr>
          <w:rFonts w:cs="Arial"/>
          <w:sz w:val="20"/>
        </w:rPr>
        <w:t xml:space="preserve"> V.9 to develop a correction factor to adjust the mercury monitoring data to total mercury. </w:t>
      </w:r>
      <w:r w:rsidRPr="003F06E5">
        <w:rPr>
          <w:sz w:val="20"/>
        </w:rPr>
        <w:t>B</w:t>
      </w:r>
      <w:r w:rsidRPr="003F06E5">
        <w:rPr>
          <w:rFonts w:cs="Arial"/>
          <w:sz w:val="20"/>
        </w:rPr>
        <w:t>ased on the available testing and monitoring data, t</w:t>
      </w:r>
      <w:r w:rsidRPr="003F06E5">
        <w:rPr>
          <w:sz w:val="20"/>
        </w:rPr>
        <w:t>he correction factor may be adjusted upon review and approval of the AQD District Supervisor.</w:t>
      </w:r>
      <w:r w:rsidRPr="003F06E5">
        <w:rPr>
          <w:sz w:val="20"/>
          <w:vertAlign w:val="superscript"/>
        </w:rPr>
        <w:t>1</w:t>
      </w:r>
      <w:r w:rsidRPr="003F06E5">
        <w:rPr>
          <w:b/>
          <w:sz w:val="20"/>
        </w:rPr>
        <w:t xml:space="preserve"> </w:t>
      </w:r>
      <w:r w:rsidR="005315D3">
        <w:rPr>
          <w:b/>
          <w:sz w:val="20"/>
        </w:rPr>
        <w:t xml:space="preserve"> </w:t>
      </w:r>
      <w:r w:rsidRPr="003F06E5">
        <w:rPr>
          <w:rFonts w:cs="Arial"/>
          <w:b/>
          <w:sz w:val="20"/>
        </w:rPr>
        <w:t>(R 336.1224, R 336.1228, R 336.1229(2)(b))</w:t>
      </w:r>
      <w:r w:rsidRPr="003F06E5">
        <w:rPr>
          <w:rFonts w:cs="Arial"/>
          <w:sz w:val="20"/>
        </w:rPr>
        <w:t xml:space="preserve">  </w:t>
      </w:r>
    </w:p>
    <w:p w14:paraId="79A08F84" w14:textId="77777777" w:rsidR="002B3C05" w:rsidRPr="003F06E5" w:rsidRDefault="002B3C05" w:rsidP="00805456">
      <w:pPr>
        <w:tabs>
          <w:tab w:val="num" w:pos="360"/>
        </w:tabs>
        <w:jc w:val="both"/>
        <w:rPr>
          <w:rFonts w:cs="Arial"/>
          <w:sz w:val="20"/>
        </w:rPr>
      </w:pPr>
    </w:p>
    <w:p w14:paraId="1FAEA92D" w14:textId="77777777" w:rsidR="002B3C05" w:rsidRPr="003F06E5" w:rsidRDefault="002B3C05" w:rsidP="00433882">
      <w:pPr>
        <w:numPr>
          <w:ilvl w:val="0"/>
          <w:numId w:val="69"/>
        </w:numPr>
        <w:spacing w:after="120"/>
        <w:jc w:val="both"/>
        <w:rPr>
          <w:rFonts w:cs="Arial"/>
          <w:sz w:val="20"/>
        </w:rPr>
      </w:pPr>
      <w:r w:rsidRPr="003F06E5">
        <w:rPr>
          <w:rFonts w:cs="Arial"/>
          <w:sz w:val="20"/>
        </w:rPr>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0A9CDE52" w14:textId="77777777" w:rsidR="002B3C05" w:rsidRPr="003F06E5" w:rsidRDefault="002B3C05" w:rsidP="00206159">
      <w:pPr>
        <w:numPr>
          <w:ilvl w:val="0"/>
          <w:numId w:val="50"/>
        </w:numPr>
        <w:spacing w:after="120"/>
        <w:jc w:val="both"/>
        <w:rPr>
          <w:rFonts w:cs="Arial"/>
          <w:sz w:val="20"/>
        </w:rPr>
      </w:pPr>
      <w:r w:rsidRPr="003F06E5">
        <w:rPr>
          <w:rFonts w:cs="Arial"/>
          <w:sz w:val="20"/>
        </w:rPr>
        <w:t>Compliance tests and any testing required under the special conditions of this permit;</w:t>
      </w:r>
    </w:p>
    <w:p w14:paraId="3F09A164" w14:textId="77777777" w:rsidR="002B3C05" w:rsidRPr="003F06E5" w:rsidRDefault="002B3C05" w:rsidP="00206159">
      <w:pPr>
        <w:numPr>
          <w:ilvl w:val="0"/>
          <w:numId w:val="50"/>
        </w:numPr>
        <w:spacing w:after="120"/>
        <w:jc w:val="both"/>
        <w:rPr>
          <w:rFonts w:cs="Arial"/>
          <w:sz w:val="20"/>
        </w:rPr>
      </w:pPr>
      <w:r w:rsidRPr="003F06E5">
        <w:rPr>
          <w:rFonts w:cs="Arial"/>
          <w:sz w:val="20"/>
        </w:rPr>
        <w:t>Monitoring data;</w:t>
      </w:r>
    </w:p>
    <w:p w14:paraId="6F815C9B" w14:textId="77777777" w:rsidR="002B3C05" w:rsidRPr="003F06E5" w:rsidRDefault="002B3C05" w:rsidP="00206159">
      <w:pPr>
        <w:numPr>
          <w:ilvl w:val="0"/>
          <w:numId w:val="50"/>
        </w:numPr>
        <w:spacing w:after="120"/>
        <w:jc w:val="both"/>
        <w:rPr>
          <w:rFonts w:cs="Arial"/>
          <w:sz w:val="20"/>
        </w:rPr>
      </w:pPr>
      <w:r w:rsidRPr="003F06E5">
        <w:rPr>
          <w:rFonts w:cs="Arial"/>
          <w:sz w:val="20"/>
        </w:rPr>
        <w:t xml:space="preserve">Heat input calculations required to show compliance with </w:t>
      </w:r>
      <w:r w:rsidR="00BA7342">
        <w:rPr>
          <w:rFonts w:cs="Arial"/>
          <w:sz w:val="20"/>
        </w:rPr>
        <w:t>SC</w:t>
      </w:r>
      <w:r w:rsidRPr="003F06E5">
        <w:rPr>
          <w:rFonts w:cs="Arial"/>
          <w:sz w:val="20"/>
        </w:rPr>
        <w:t xml:space="preserve"> IV.1;</w:t>
      </w:r>
    </w:p>
    <w:p w14:paraId="50CA99FF" w14:textId="77777777" w:rsidR="002B3C05" w:rsidRPr="003F06E5" w:rsidRDefault="002B3C05" w:rsidP="00206159">
      <w:pPr>
        <w:numPr>
          <w:ilvl w:val="0"/>
          <w:numId w:val="50"/>
        </w:numPr>
        <w:spacing w:after="120"/>
        <w:jc w:val="both"/>
        <w:rPr>
          <w:rFonts w:cs="Arial"/>
          <w:sz w:val="20"/>
        </w:rPr>
      </w:pPr>
      <w:r w:rsidRPr="003F06E5">
        <w:rPr>
          <w:sz w:val="20"/>
        </w:rPr>
        <w:t xml:space="preserve">Identification, type and the amounts of all fuels combusted in </w:t>
      </w:r>
      <w:r w:rsidRPr="003F06E5">
        <w:rPr>
          <w:rFonts w:cs="Arial"/>
          <w:sz w:val="20"/>
        </w:rPr>
        <w:t>EU-UNIT3 on a calendar month basis;</w:t>
      </w:r>
    </w:p>
    <w:p w14:paraId="0782B6DD" w14:textId="77777777" w:rsidR="002B3C05" w:rsidRPr="003F06E5" w:rsidRDefault="002B3C05" w:rsidP="00206159">
      <w:pPr>
        <w:numPr>
          <w:ilvl w:val="0"/>
          <w:numId w:val="50"/>
        </w:numPr>
        <w:spacing w:after="120"/>
        <w:jc w:val="both"/>
        <w:rPr>
          <w:rFonts w:cs="Arial"/>
          <w:sz w:val="20"/>
        </w:rPr>
      </w:pPr>
      <w:r w:rsidRPr="003F06E5">
        <w:rPr>
          <w:rFonts w:cs="Arial"/>
          <w:sz w:val="20"/>
        </w:rPr>
        <w:t>Total gigawatt-hours of energy produced on a monthly basis;</w:t>
      </w:r>
    </w:p>
    <w:p w14:paraId="3CADECFD" w14:textId="77777777" w:rsidR="002B3C05" w:rsidRPr="003F06E5" w:rsidRDefault="002B3C05" w:rsidP="00206159">
      <w:pPr>
        <w:numPr>
          <w:ilvl w:val="0"/>
          <w:numId w:val="50"/>
        </w:numPr>
        <w:spacing w:after="120"/>
        <w:jc w:val="both"/>
        <w:rPr>
          <w:rFonts w:cs="Arial"/>
          <w:sz w:val="20"/>
        </w:rPr>
      </w:pPr>
      <w:r w:rsidRPr="003F06E5">
        <w:rPr>
          <w:rFonts w:cs="Arial"/>
          <w:sz w:val="20"/>
        </w:rPr>
        <w:t xml:space="preserve">Records of the duration of all times EU-UNIT3 is operated under start-up or shutdown conditions as defined in </w:t>
      </w:r>
      <w:r w:rsidR="00BA7342">
        <w:rPr>
          <w:rFonts w:cs="Arial"/>
          <w:sz w:val="20"/>
        </w:rPr>
        <w:t>SC</w:t>
      </w:r>
      <w:r w:rsidRPr="003F06E5">
        <w:rPr>
          <w:rFonts w:cs="Arial"/>
          <w:sz w:val="20"/>
        </w:rPr>
        <w:t xml:space="preserve"> III.2;</w:t>
      </w:r>
    </w:p>
    <w:p w14:paraId="7769824B" w14:textId="77777777" w:rsidR="002B3C05" w:rsidRPr="003F06E5" w:rsidRDefault="002B3C05" w:rsidP="00206159">
      <w:pPr>
        <w:numPr>
          <w:ilvl w:val="0"/>
          <w:numId w:val="50"/>
        </w:numPr>
        <w:spacing w:after="120"/>
        <w:jc w:val="both"/>
        <w:rPr>
          <w:rFonts w:cs="Arial"/>
          <w:sz w:val="20"/>
        </w:rPr>
      </w:pPr>
      <w:r w:rsidRPr="003F06E5">
        <w:rPr>
          <w:rFonts w:cs="Arial"/>
          <w:sz w:val="20"/>
        </w:rPr>
        <w:t>All calculations necessary to show compliance with the limits contained in this permit.</w:t>
      </w:r>
    </w:p>
    <w:p w14:paraId="25B87607" w14:textId="77777777" w:rsidR="002B3C05" w:rsidRDefault="002B3C05" w:rsidP="00913EF0">
      <w:pPr>
        <w:autoSpaceDE w:val="0"/>
        <w:autoSpaceDN w:val="0"/>
        <w:adjustRightInd w:val="0"/>
        <w:jc w:val="both"/>
        <w:rPr>
          <w:rFonts w:cs="Arial"/>
          <w:bCs/>
          <w:sz w:val="20"/>
        </w:rPr>
      </w:pPr>
      <w:r w:rsidRPr="003F06E5">
        <w:rPr>
          <w:rFonts w:cs="Arial"/>
          <w:sz w:val="20"/>
        </w:rPr>
        <w:t xml:space="preserve">All of the above information shall be stored in a format acceptable to the Air Quality Division and </w:t>
      </w:r>
      <w:r>
        <w:rPr>
          <w:rFonts w:cs="Arial"/>
          <w:sz w:val="20"/>
        </w:rPr>
        <w:t>made available to the Department upon request</w:t>
      </w:r>
      <w:r w:rsidRPr="003F06E5">
        <w:rPr>
          <w:rFonts w:cs="Arial"/>
          <w:sz w:val="20"/>
        </w:rPr>
        <w:t>.</w:t>
      </w:r>
      <w:r>
        <w:rPr>
          <w:rFonts w:cs="Arial"/>
          <w:sz w:val="20"/>
          <w:vertAlign w:val="superscript"/>
        </w:rPr>
        <w:t>2</w:t>
      </w:r>
      <w:r w:rsidRPr="003F06E5">
        <w:rPr>
          <w:rFonts w:cs="Arial"/>
          <w:sz w:val="20"/>
        </w:rPr>
        <w:t xml:space="preserve"> </w:t>
      </w:r>
      <w:r w:rsidRPr="003F06E5">
        <w:rPr>
          <w:rFonts w:cs="Arial"/>
          <w:b/>
          <w:bCs/>
          <w:sz w:val="20"/>
        </w:rPr>
        <w:t xml:space="preserve">(R 336.1205(1)(a), R 336.1224, R 336.1225, R 336.1228, R 336.1229(2)(b), </w:t>
      </w:r>
      <w:r w:rsidRPr="003F06E5">
        <w:rPr>
          <w:rFonts w:cs="Arial"/>
          <w:b/>
          <w:bCs/>
          <w:sz w:val="20"/>
        </w:rPr>
        <w:lastRenderedPageBreak/>
        <w:t>R 336.1301, R 336.1331, R 336.1401, R 336.1702(a), R 336.1901,</w:t>
      </w:r>
      <w:r w:rsidRPr="003F06E5">
        <w:rPr>
          <w:rFonts w:cs="Arial"/>
          <w:b/>
          <w:sz w:val="20"/>
        </w:rPr>
        <w:t xml:space="preserve"> R 336.1912, </w:t>
      </w:r>
      <w:r w:rsidRPr="003F06E5">
        <w:rPr>
          <w:rFonts w:cs="Arial"/>
          <w:b/>
          <w:bCs/>
          <w:sz w:val="20"/>
        </w:rPr>
        <w:t>R 336.2802(4), R 336.2803, R 336.2804, R 336.2810, 40 CFR</w:t>
      </w:r>
      <w:r>
        <w:rPr>
          <w:rFonts w:cs="Arial"/>
          <w:b/>
          <w:bCs/>
          <w:sz w:val="20"/>
        </w:rPr>
        <w:t xml:space="preserve"> 52.21(c), (d), and (j)</w:t>
      </w:r>
      <w:r w:rsidRPr="003F06E5">
        <w:rPr>
          <w:rFonts w:cs="Arial"/>
          <w:b/>
          <w:bCs/>
          <w:sz w:val="20"/>
        </w:rPr>
        <w:t>)</w:t>
      </w:r>
    </w:p>
    <w:p w14:paraId="3094AAE8" w14:textId="77777777" w:rsidR="00473EFB" w:rsidRPr="00FE0AD0" w:rsidRDefault="00473EFB" w:rsidP="00913EF0">
      <w:pPr>
        <w:jc w:val="both"/>
        <w:rPr>
          <w:sz w:val="20"/>
        </w:rPr>
      </w:pPr>
    </w:p>
    <w:p w14:paraId="526D613E" w14:textId="0E00AD0B" w:rsidR="00473EFB" w:rsidRDefault="00473EFB" w:rsidP="00913EF0">
      <w:pPr>
        <w:jc w:val="both"/>
        <w:rPr>
          <w:b/>
          <w:color w:val="FF0000"/>
          <w:sz w:val="20"/>
        </w:rPr>
      </w:pPr>
      <w:r w:rsidRPr="00FE0AD0">
        <w:rPr>
          <w:b/>
          <w:sz w:val="20"/>
        </w:rPr>
        <w:t xml:space="preserve">See </w:t>
      </w:r>
      <w:r w:rsidR="007D2AE3" w:rsidRPr="00FE0AD0">
        <w:rPr>
          <w:b/>
          <w:sz w:val="20"/>
        </w:rPr>
        <w:t>Appendi</w:t>
      </w:r>
      <w:r w:rsidR="007D2AE3">
        <w:rPr>
          <w:b/>
          <w:sz w:val="20"/>
        </w:rPr>
        <w:t>x</w:t>
      </w:r>
      <w:r w:rsidR="007D2AE3" w:rsidRPr="00FE0AD0">
        <w:rPr>
          <w:b/>
          <w:sz w:val="20"/>
        </w:rPr>
        <w:t xml:space="preserve"> </w:t>
      </w:r>
      <w:r w:rsidR="005315D3">
        <w:rPr>
          <w:b/>
          <w:sz w:val="20"/>
        </w:rPr>
        <w:t>3-1</w:t>
      </w:r>
    </w:p>
    <w:p w14:paraId="493874FE" w14:textId="2103ED44" w:rsidR="00473EFB" w:rsidRDefault="00473EFB" w:rsidP="00913EF0">
      <w:pPr>
        <w:jc w:val="both"/>
        <w:rPr>
          <w:sz w:val="20"/>
        </w:rPr>
      </w:pPr>
    </w:p>
    <w:p w14:paraId="2EB214A2" w14:textId="77777777" w:rsidR="005526D5" w:rsidRPr="00047D6A" w:rsidRDefault="005526D5" w:rsidP="00913EF0">
      <w:pPr>
        <w:jc w:val="both"/>
        <w:rPr>
          <w:sz w:val="20"/>
        </w:rPr>
      </w:pPr>
    </w:p>
    <w:p w14:paraId="15ED1C94" w14:textId="77777777" w:rsidR="00473EFB" w:rsidRPr="00F01FE1" w:rsidRDefault="00473EFB" w:rsidP="00913EF0">
      <w:pPr>
        <w:jc w:val="both"/>
        <w:rPr>
          <w:b/>
          <w:sz w:val="20"/>
          <w:u w:val="single"/>
        </w:rPr>
      </w:pPr>
      <w:r>
        <w:rPr>
          <w:b/>
        </w:rPr>
        <w:t xml:space="preserve">VII.  </w:t>
      </w:r>
      <w:r>
        <w:rPr>
          <w:b/>
          <w:u w:val="single"/>
        </w:rPr>
        <w:t>REPORTING</w:t>
      </w:r>
    </w:p>
    <w:p w14:paraId="446E073F" w14:textId="77777777" w:rsidR="00473EFB" w:rsidRPr="00047D6A" w:rsidRDefault="00473EFB" w:rsidP="00913EF0">
      <w:pPr>
        <w:jc w:val="both"/>
        <w:rPr>
          <w:sz w:val="20"/>
        </w:rPr>
      </w:pPr>
    </w:p>
    <w:p w14:paraId="4C18DF8A" w14:textId="77777777" w:rsidR="00473EFB" w:rsidRPr="009A224A" w:rsidRDefault="00473EFB" w:rsidP="005E1513">
      <w:pPr>
        <w:pStyle w:val="ListParagraph"/>
        <w:numPr>
          <w:ilvl w:val="0"/>
          <w:numId w:val="70"/>
        </w:numPr>
        <w:tabs>
          <w:tab w:val="clear" w:pos="360"/>
          <w:tab w:val="num" w:pos="-360"/>
        </w:tabs>
        <w:jc w:val="both"/>
        <w:rPr>
          <w:b/>
          <w:sz w:val="20"/>
        </w:rPr>
      </w:pPr>
      <w:r w:rsidRPr="009A224A">
        <w:rPr>
          <w:sz w:val="20"/>
        </w:rPr>
        <w:t xml:space="preserve">Prompt reporting of deviations pursuant to General Conditions 21 and 22 of Part A.  </w:t>
      </w:r>
      <w:r w:rsidRPr="009A224A">
        <w:rPr>
          <w:b/>
          <w:sz w:val="20"/>
        </w:rPr>
        <w:t>(R 336.1213(3)(c)(ii))</w:t>
      </w:r>
    </w:p>
    <w:p w14:paraId="7144A14C" w14:textId="77777777" w:rsidR="00473EFB" w:rsidRPr="00984760" w:rsidRDefault="00473EFB" w:rsidP="001C58AC">
      <w:pPr>
        <w:ind w:left="360" w:hanging="360"/>
        <w:jc w:val="both"/>
        <w:rPr>
          <w:sz w:val="20"/>
        </w:rPr>
      </w:pPr>
    </w:p>
    <w:p w14:paraId="70ECDD96" w14:textId="77777777" w:rsidR="00473EFB" w:rsidRPr="009A224A" w:rsidRDefault="00473EFB" w:rsidP="005E1513">
      <w:pPr>
        <w:pStyle w:val="ListParagraph"/>
        <w:numPr>
          <w:ilvl w:val="0"/>
          <w:numId w:val="70"/>
        </w:numPr>
        <w:tabs>
          <w:tab w:val="clear" w:pos="360"/>
          <w:tab w:val="num" w:pos="-360"/>
        </w:tabs>
        <w:jc w:val="both"/>
        <w:rPr>
          <w:b/>
          <w:sz w:val="20"/>
        </w:rPr>
      </w:pPr>
      <w:r w:rsidRPr="009A224A">
        <w:rPr>
          <w:sz w:val="20"/>
        </w:rPr>
        <w:t>Semiannual reporting of monitoring and deviations pursuant to General Condition 23 of Part A.  The report shall be postmarked or</w:t>
      </w:r>
      <w:r w:rsidRPr="009A224A">
        <w:rPr>
          <w:b/>
          <w:i/>
          <w:sz w:val="20"/>
        </w:rPr>
        <w:t xml:space="preserve"> </w:t>
      </w:r>
      <w:r w:rsidRPr="009A224A">
        <w:rPr>
          <w:sz w:val="20"/>
        </w:rPr>
        <w:t xml:space="preserve">received by the appropriate AQD District Office by March 15 for reporting period July 1 to December 31 and September 15 for reporting period January 1 to June 30.  </w:t>
      </w:r>
      <w:r w:rsidRPr="009A224A">
        <w:rPr>
          <w:b/>
          <w:sz w:val="20"/>
        </w:rPr>
        <w:t>(R 336.1213(3)(c)(i))</w:t>
      </w:r>
    </w:p>
    <w:p w14:paraId="49FDC2CC" w14:textId="77777777" w:rsidR="00473EFB" w:rsidRPr="00984760" w:rsidRDefault="00473EFB" w:rsidP="001C58AC">
      <w:pPr>
        <w:ind w:left="360" w:hanging="360"/>
        <w:jc w:val="both"/>
        <w:rPr>
          <w:sz w:val="20"/>
        </w:rPr>
      </w:pPr>
    </w:p>
    <w:p w14:paraId="2726D6F7" w14:textId="77777777" w:rsidR="00473EFB" w:rsidRDefault="00473EFB" w:rsidP="005E1513">
      <w:pPr>
        <w:pStyle w:val="ListParagraph"/>
        <w:numPr>
          <w:ilvl w:val="0"/>
          <w:numId w:val="70"/>
        </w:numPr>
        <w:tabs>
          <w:tab w:val="clear" w:pos="360"/>
          <w:tab w:val="num" w:pos="-360"/>
        </w:tabs>
        <w:jc w:val="both"/>
        <w:rPr>
          <w:sz w:val="20"/>
        </w:rPr>
      </w:pPr>
      <w:r w:rsidRPr="000865E2">
        <w:rPr>
          <w:sz w:val="20"/>
        </w:rPr>
        <w:t xml:space="preserve">Annual certification of compliance pursuant to General Conditions 19 and 20 of Part A.  The report shall be postmarked or received by the appropriate AQD District Office by March 15 for the previous calendar year.  </w:t>
      </w:r>
      <w:r w:rsidRPr="000865E2">
        <w:rPr>
          <w:b/>
          <w:sz w:val="20"/>
        </w:rPr>
        <w:t>(R 336.1213(4)(c))</w:t>
      </w:r>
    </w:p>
    <w:p w14:paraId="181186D1" w14:textId="77777777" w:rsidR="00733752" w:rsidRPr="00733752" w:rsidRDefault="00733752" w:rsidP="001C58AC">
      <w:pPr>
        <w:pStyle w:val="ListParagraph"/>
        <w:ind w:left="360" w:hanging="360"/>
        <w:rPr>
          <w:sz w:val="20"/>
        </w:rPr>
      </w:pPr>
    </w:p>
    <w:p w14:paraId="736DC588" w14:textId="77777777" w:rsidR="00733752" w:rsidRPr="00A31237" w:rsidRDefault="00733752" w:rsidP="00D952C1">
      <w:pPr>
        <w:pStyle w:val="ListParagraph"/>
        <w:numPr>
          <w:ilvl w:val="0"/>
          <w:numId w:val="72"/>
        </w:numPr>
        <w:tabs>
          <w:tab w:val="clear" w:pos="360"/>
          <w:tab w:val="num" w:pos="-360"/>
        </w:tabs>
        <w:spacing w:after="120"/>
        <w:jc w:val="both"/>
        <w:rPr>
          <w:rFonts w:cs="Arial"/>
          <w:sz w:val="20"/>
        </w:rPr>
      </w:pPr>
      <w:r w:rsidRPr="00A31237">
        <w:rPr>
          <w:rFonts w:cs="Arial"/>
          <w:sz w:val="20"/>
        </w:rPr>
        <w:t>The permittee shall submit an excess emission report (EER) and summary report in an acceptable format to the AQD District Supervisor and the TPU Supervisor within 30 days following the end of each calendar quarter as specified in 40 CFR 60.7(c) and (d).  The Summary Report shall follow the format of Figure 1 in 40 CFR 60.7(d).  The EER shall include the following information:</w:t>
      </w:r>
      <w:r w:rsidR="000A3638">
        <w:rPr>
          <w:rFonts w:cs="Arial"/>
          <w:sz w:val="20"/>
          <w:vertAlign w:val="superscript"/>
        </w:rPr>
        <w:t>2</w:t>
      </w:r>
      <w:r w:rsidR="005315D3">
        <w:rPr>
          <w:rFonts w:cs="Arial"/>
          <w:sz w:val="20"/>
        </w:rPr>
        <w:t xml:space="preserve">  </w:t>
      </w:r>
      <w:r w:rsidR="005315D3" w:rsidRPr="003F06E5">
        <w:rPr>
          <w:rFonts w:cs="Arial"/>
          <w:b/>
          <w:sz w:val="20"/>
        </w:rPr>
        <w:t>(</w:t>
      </w:r>
      <w:r w:rsidR="005315D3" w:rsidRPr="003F06E5">
        <w:rPr>
          <w:rFonts w:cs="Arial"/>
          <w:b/>
          <w:bCs/>
          <w:sz w:val="20"/>
        </w:rPr>
        <w:t xml:space="preserve">R 336.1205, R 336.1224, R 336.1228, R 336.1229(2)(b), R 336.2803, R 336.2804, R 336.2810, </w:t>
      </w:r>
      <w:r w:rsidR="005315D3" w:rsidRPr="003F06E5">
        <w:rPr>
          <w:b/>
          <w:sz w:val="20"/>
        </w:rPr>
        <w:t xml:space="preserve">R 336.2902(2)(c), </w:t>
      </w:r>
      <w:r w:rsidR="00F119DA">
        <w:rPr>
          <w:b/>
          <w:sz w:val="20"/>
        </w:rPr>
        <w:t>40 CFR Part 51, Appendix S</w:t>
      </w:r>
      <w:r w:rsidR="005315D3" w:rsidRPr="003F06E5">
        <w:rPr>
          <w:b/>
          <w:sz w:val="20"/>
        </w:rPr>
        <w:t>,</w:t>
      </w:r>
      <w:r w:rsidR="005315D3" w:rsidRPr="003F06E5">
        <w:rPr>
          <w:sz w:val="20"/>
        </w:rPr>
        <w:t xml:space="preserve"> </w:t>
      </w:r>
      <w:r w:rsidR="005315D3" w:rsidRPr="003F06E5">
        <w:rPr>
          <w:rFonts w:cs="Arial"/>
          <w:b/>
          <w:bCs/>
          <w:sz w:val="20"/>
        </w:rPr>
        <w:t xml:space="preserve">40 CFR 52.21(c), (d), and (j), </w:t>
      </w:r>
      <w:r w:rsidR="005315D3" w:rsidRPr="003F06E5">
        <w:rPr>
          <w:rFonts w:cs="Arial"/>
          <w:b/>
          <w:sz w:val="20"/>
        </w:rPr>
        <w:t>40 CFR 60.7(c) and (d))</w:t>
      </w:r>
    </w:p>
    <w:p w14:paraId="553FE8CB" w14:textId="77777777" w:rsidR="00733752" w:rsidRPr="00A31237" w:rsidRDefault="00733752" w:rsidP="00206159">
      <w:pPr>
        <w:pStyle w:val="ListParagraph"/>
        <w:numPr>
          <w:ilvl w:val="1"/>
          <w:numId w:val="48"/>
        </w:numPr>
        <w:tabs>
          <w:tab w:val="clear" w:pos="1080"/>
          <w:tab w:val="num" w:pos="720"/>
        </w:tabs>
        <w:spacing w:after="120"/>
        <w:ind w:left="720"/>
        <w:jc w:val="both"/>
        <w:rPr>
          <w:rFonts w:cs="Arial"/>
          <w:sz w:val="20"/>
        </w:rPr>
      </w:pPr>
      <w:r w:rsidRPr="00A31237">
        <w:rPr>
          <w:rFonts w:cs="Arial"/>
          <w:sz w:val="20"/>
        </w:rPr>
        <w:t xml:space="preserve">A report of each exceedance above the limits specified in the emission limits of this permit.  This includes the date, time, magnitude, cause and corrective actions of all occurrences during the reporting period. </w:t>
      </w:r>
    </w:p>
    <w:p w14:paraId="0FD28D4A" w14:textId="77777777" w:rsidR="00733752" w:rsidRPr="00A31237" w:rsidRDefault="00733752" w:rsidP="00206159">
      <w:pPr>
        <w:pStyle w:val="ListParagraph"/>
        <w:numPr>
          <w:ilvl w:val="1"/>
          <w:numId w:val="48"/>
        </w:numPr>
        <w:tabs>
          <w:tab w:val="clear" w:pos="1080"/>
          <w:tab w:val="num" w:pos="720"/>
        </w:tabs>
        <w:spacing w:after="120"/>
        <w:ind w:left="720"/>
        <w:jc w:val="both"/>
        <w:rPr>
          <w:rFonts w:cs="Arial"/>
          <w:sz w:val="20"/>
        </w:rPr>
      </w:pPr>
      <w:r w:rsidRPr="00A31237">
        <w:rPr>
          <w:rFonts w:cs="Arial"/>
          <w:sz w:val="20"/>
        </w:rPr>
        <w:t>A report of all periods of the Continuous Emission Monitoring and Continuous Emission Rate Monitoring System (CEMS/CERMS), and if applicable Predictive Emission Monitoring System (PEMS), downtime and corrective action.</w:t>
      </w:r>
    </w:p>
    <w:p w14:paraId="1B8305AF" w14:textId="77777777" w:rsidR="00733752" w:rsidRPr="00A31237" w:rsidRDefault="00733752" w:rsidP="00206159">
      <w:pPr>
        <w:pStyle w:val="ListParagraph"/>
        <w:numPr>
          <w:ilvl w:val="1"/>
          <w:numId w:val="48"/>
        </w:numPr>
        <w:tabs>
          <w:tab w:val="clear" w:pos="1080"/>
          <w:tab w:val="num" w:pos="720"/>
        </w:tabs>
        <w:spacing w:after="120"/>
        <w:ind w:left="720"/>
        <w:jc w:val="both"/>
        <w:rPr>
          <w:rFonts w:cs="Arial"/>
          <w:sz w:val="20"/>
        </w:rPr>
      </w:pPr>
      <w:r w:rsidRPr="00A31237">
        <w:rPr>
          <w:rFonts w:cs="Arial"/>
          <w:sz w:val="20"/>
        </w:rPr>
        <w:t>A report of the total operating time of the boiler during the reporting period.</w:t>
      </w:r>
    </w:p>
    <w:p w14:paraId="0C7DCE17" w14:textId="77777777" w:rsidR="00733752" w:rsidRPr="00A31237" w:rsidRDefault="00733752" w:rsidP="00206159">
      <w:pPr>
        <w:pStyle w:val="ListParagraph"/>
        <w:numPr>
          <w:ilvl w:val="1"/>
          <w:numId w:val="48"/>
        </w:numPr>
        <w:tabs>
          <w:tab w:val="clear" w:pos="1080"/>
          <w:tab w:val="num" w:pos="720"/>
        </w:tabs>
        <w:spacing w:after="120"/>
        <w:ind w:left="720"/>
        <w:jc w:val="both"/>
        <w:rPr>
          <w:rFonts w:cs="Arial"/>
          <w:sz w:val="20"/>
        </w:rPr>
      </w:pPr>
      <w:r w:rsidRPr="00A31237">
        <w:rPr>
          <w:rFonts w:cs="Arial"/>
          <w:sz w:val="20"/>
        </w:rPr>
        <w:t>A report of any periods that the CEMS/CERMS, and if applicable PEMS, exceed the instrument range.</w:t>
      </w:r>
    </w:p>
    <w:p w14:paraId="5157EEB8" w14:textId="2185DE56" w:rsidR="00733752" w:rsidRDefault="00733752" w:rsidP="00206159">
      <w:pPr>
        <w:pStyle w:val="ListParagraph"/>
        <w:numPr>
          <w:ilvl w:val="1"/>
          <w:numId w:val="48"/>
        </w:numPr>
        <w:tabs>
          <w:tab w:val="clear" w:pos="1080"/>
          <w:tab w:val="num" w:pos="720"/>
        </w:tabs>
        <w:ind w:left="720"/>
        <w:jc w:val="both"/>
        <w:rPr>
          <w:rFonts w:cs="Arial"/>
          <w:sz w:val="20"/>
        </w:rPr>
      </w:pPr>
      <w:r w:rsidRPr="00A31237">
        <w:rPr>
          <w:rFonts w:cs="Arial"/>
          <w:sz w:val="20"/>
        </w:rPr>
        <w:t>If no exceedances or CEMS/CERMS, and if applicable PEMS, downtime occurred during the reporting period, the permittee shall report that fact.</w:t>
      </w:r>
    </w:p>
    <w:p w14:paraId="27AF5393" w14:textId="77777777" w:rsidR="00FF17E1" w:rsidRPr="00FF17E1" w:rsidRDefault="00FF17E1" w:rsidP="00FF17E1">
      <w:pPr>
        <w:jc w:val="both"/>
        <w:rPr>
          <w:rFonts w:cs="Arial"/>
          <w:sz w:val="20"/>
        </w:rPr>
      </w:pPr>
    </w:p>
    <w:p w14:paraId="3482BB6B" w14:textId="796C0132" w:rsidR="00FF17E1" w:rsidRPr="00216906" w:rsidRDefault="00FF17E1" w:rsidP="00D952C1">
      <w:pPr>
        <w:numPr>
          <w:ilvl w:val="0"/>
          <w:numId w:val="72"/>
        </w:numPr>
        <w:jc w:val="both"/>
        <w:rPr>
          <w:rFonts w:cs="Arial"/>
          <w:b/>
          <w:sz w:val="20"/>
        </w:rPr>
      </w:pPr>
      <w:r w:rsidRPr="000356F1">
        <w:rPr>
          <w:rFonts w:cs="Arial"/>
          <w:sz w:val="20"/>
        </w:rPr>
        <w:t xml:space="preserve">The permittee shall submit any performance test reports </w:t>
      </w:r>
      <w:r w:rsidRPr="00816282">
        <w:rPr>
          <w:sz w:val="20"/>
        </w:rPr>
        <w:t xml:space="preserve">including RATA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sidRPr="00E40673">
        <w:rPr>
          <w:rFonts w:cs="Arial"/>
          <w:color w:val="000000"/>
          <w:sz w:val="20"/>
        </w:rPr>
        <w:t>.</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r>
        <w:rPr>
          <w:rFonts w:cs="Arial"/>
          <w:b/>
          <w:sz w:val="20"/>
        </w:rPr>
        <w:t xml:space="preserve">, </w:t>
      </w:r>
      <w:r w:rsidRPr="00816282">
        <w:rPr>
          <w:rFonts w:cs="Arial"/>
          <w:b/>
          <w:sz w:val="20"/>
        </w:rPr>
        <w:t>R 336.2156</w:t>
      </w:r>
      <w:r>
        <w:rPr>
          <w:rFonts w:cs="Arial"/>
          <w:b/>
          <w:sz w:val="20"/>
        </w:rPr>
        <w:t>(c)</w:t>
      </w:r>
      <w:r w:rsidRPr="000356F1">
        <w:rPr>
          <w:rFonts w:cs="Arial"/>
          <w:b/>
          <w:sz w:val="20"/>
        </w:rPr>
        <w:t>)</w:t>
      </w:r>
    </w:p>
    <w:p w14:paraId="797ECCBE" w14:textId="77777777" w:rsidR="00216906" w:rsidRPr="00EF2787" w:rsidRDefault="00216906" w:rsidP="00216906">
      <w:pPr>
        <w:ind w:left="360"/>
        <w:jc w:val="both"/>
        <w:rPr>
          <w:rFonts w:cs="Arial"/>
          <w:b/>
          <w:sz w:val="20"/>
        </w:rPr>
      </w:pPr>
    </w:p>
    <w:p w14:paraId="356DE2AF" w14:textId="77777777" w:rsidR="00473EFB" w:rsidRPr="00FE0AD0" w:rsidRDefault="00473EFB" w:rsidP="00913EF0">
      <w:pPr>
        <w:ind w:right="72"/>
        <w:jc w:val="both"/>
        <w:rPr>
          <w:rFonts w:cs="Arial"/>
          <w:sz w:val="20"/>
        </w:rPr>
      </w:pPr>
    </w:p>
    <w:p w14:paraId="539E253F" w14:textId="77777777" w:rsidR="00473EFB" w:rsidRDefault="00473EFB" w:rsidP="00913EF0">
      <w:pPr>
        <w:jc w:val="both"/>
        <w:rPr>
          <w:rFonts w:cs="Arial"/>
          <w:b/>
          <w:sz w:val="20"/>
        </w:rPr>
      </w:pPr>
      <w:r w:rsidRPr="00FE0AD0">
        <w:rPr>
          <w:rFonts w:cs="Arial"/>
          <w:b/>
          <w:sz w:val="20"/>
        </w:rPr>
        <w:t>See Appendix 8</w:t>
      </w:r>
      <w:r w:rsidR="005315D3">
        <w:rPr>
          <w:rFonts w:cs="Arial"/>
          <w:b/>
          <w:sz w:val="20"/>
        </w:rPr>
        <w:t>-1</w:t>
      </w:r>
    </w:p>
    <w:p w14:paraId="7507BB46" w14:textId="7AEA9064" w:rsidR="007D2AE3" w:rsidRDefault="007D2AE3">
      <w:pPr>
        <w:rPr>
          <w:rFonts w:cs="Arial"/>
          <w:b/>
          <w:sz w:val="20"/>
        </w:rPr>
      </w:pPr>
    </w:p>
    <w:p w14:paraId="6A52C882" w14:textId="77777777" w:rsidR="00473EFB" w:rsidRPr="00FE0AD0" w:rsidRDefault="00473EFB" w:rsidP="00913EF0">
      <w:pPr>
        <w:jc w:val="both"/>
        <w:rPr>
          <w:rFonts w:cs="Arial"/>
          <w:b/>
          <w:sz w:val="20"/>
        </w:rPr>
      </w:pPr>
    </w:p>
    <w:p w14:paraId="44A86105" w14:textId="77777777" w:rsidR="00473EFB" w:rsidRDefault="00473EFB" w:rsidP="00913EF0">
      <w:pPr>
        <w:jc w:val="both"/>
      </w:pPr>
      <w:r>
        <w:rPr>
          <w:b/>
        </w:rPr>
        <w:t xml:space="preserve">VIII.  </w:t>
      </w:r>
      <w:r>
        <w:rPr>
          <w:b/>
          <w:u w:val="single"/>
        </w:rPr>
        <w:t>STACK/VENT RESTRICTION(S)</w:t>
      </w:r>
    </w:p>
    <w:p w14:paraId="0A9EC893" w14:textId="77777777" w:rsidR="00473EFB" w:rsidRDefault="00473EFB" w:rsidP="00913EF0">
      <w:pPr>
        <w:jc w:val="both"/>
        <w:rPr>
          <w:sz w:val="20"/>
        </w:rPr>
      </w:pPr>
    </w:p>
    <w:p w14:paraId="08815505" w14:textId="77777777" w:rsidR="00473EFB" w:rsidRPr="00FE0AD0" w:rsidRDefault="00473EFB" w:rsidP="00913EF0">
      <w:pPr>
        <w:jc w:val="both"/>
        <w:rPr>
          <w:sz w:val="20"/>
        </w:rPr>
      </w:pPr>
      <w:r w:rsidRPr="00FE0AD0">
        <w:rPr>
          <w:sz w:val="20"/>
        </w:rPr>
        <w:t>The exhaust gases from the stacks listed in the table below shall be discharged unobstructed vertically upwards to the ambient air unless otherwise noted:</w:t>
      </w:r>
    </w:p>
    <w:p w14:paraId="64A75B55" w14:textId="77777777" w:rsidR="00473EFB" w:rsidRDefault="00473EFB"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473EFB" w14:paraId="3F957097" w14:textId="77777777" w:rsidTr="00913EF0">
        <w:trPr>
          <w:cantSplit/>
          <w:tblHeader/>
        </w:trPr>
        <w:tc>
          <w:tcPr>
            <w:tcW w:w="3510" w:type="dxa"/>
            <w:tcBorders>
              <w:bottom w:val="single" w:sz="4" w:space="0" w:color="auto"/>
            </w:tcBorders>
          </w:tcPr>
          <w:p w14:paraId="0367C6C4" w14:textId="77777777" w:rsidR="00473EFB" w:rsidRPr="00BD3DE3" w:rsidRDefault="00473EFB" w:rsidP="00473EFB">
            <w:pPr>
              <w:jc w:val="center"/>
              <w:rPr>
                <w:b/>
                <w:sz w:val="20"/>
              </w:rPr>
            </w:pPr>
            <w:r w:rsidRPr="00BD3DE3">
              <w:rPr>
                <w:b/>
                <w:sz w:val="20"/>
              </w:rPr>
              <w:t>Stack &amp; Vent ID</w:t>
            </w:r>
          </w:p>
        </w:tc>
        <w:tc>
          <w:tcPr>
            <w:tcW w:w="1710" w:type="dxa"/>
            <w:tcBorders>
              <w:bottom w:val="single" w:sz="4" w:space="0" w:color="auto"/>
            </w:tcBorders>
          </w:tcPr>
          <w:p w14:paraId="3F40FC7C" w14:textId="77777777" w:rsidR="00473EFB" w:rsidRPr="00BD3DE3" w:rsidRDefault="00473EFB" w:rsidP="00473EFB">
            <w:pPr>
              <w:jc w:val="center"/>
              <w:rPr>
                <w:b/>
                <w:sz w:val="20"/>
              </w:rPr>
            </w:pPr>
            <w:r w:rsidRPr="00BD3DE3">
              <w:rPr>
                <w:b/>
                <w:sz w:val="20"/>
              </w:rPr>
              <w:t xml:space="preserve">Maximum </w:t>
            </w:r>
            <w:r>
              <w:rPr>
                <w:b/>
                <w:sz w:val="20"/>
              </w:rPr>
              <w:t>Exhaust Dimensions</w:t>
            </w:r>
          </w:p>
          <w:p w14:paraId="3B22EC20" w14:textId="77777777" w:rsidR="00473EFB" w:rsidRPr="00BD3DE3" w:rsidRDefault="00473EFB" w:rsidP="00473EFB">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45C9619D" w14:textId="77777777" w:rsidR="00473EFB" w:rsidRPr="00BD3DE3" w:rsidRDefault="00473EFB" w:rsidP="00473EFB">
            <w:pPr>
              <w:jc w:val="center"/>
              <w:rPr>
                <w:b/>
                <w:sz w:val="20"/>
              </w:rPr>
            </w:pPr>
            <w:r w:rsidRPr="00BD3DE3">
              <w:rPr>
                <w:b/>
                <w:sz w:val="20"/>
              </w:rPr>
              <w:t>M</w:t>
            </w:r>
            <w:r>
              <w:rPr>
                <w:b/>
                <w:sz w:val="20"/>
              </w:rPr>
              <w:t>inimum Height Above Ground</w:t>
            </w:r>
          </w:p>
          <w:p w14:paraId="59B2A3A4" w14:textId="77777777" w:rsidR="00473EFB" w:rsidRPr="00BD3DE3" w:rsidRDefault="00473EFB" w:rsidP="00473EFB">
            <w:pPr>
              <w:jc w:val="center"/>
              <w:rPr>
                <w:b/>
                <w:sz w:val="20"/>
              </w:rPr>
            </w:pPr>
            <w:r w:rsidRPr="00BD3DE3">
              <w:rPr>
                <w:b/>
                <w:sz w:val="20"/>
              </w:rPr>
              <w:t>(feet)</w:t>
            </w:r>
          </w:p>
        </w:tc>
        <w:tc>
          <w:tcPr>
            <w:tcW w:w="3240" w:type="dxa"/>
            <w:tcBorders>
              <w:bottom w:val="single" w:sz="4" w:space="0" w:color="auto"/>
            </w:tcBorders>
          </w:tcPr>
          <w:p w14:paraId="353CC217" w14:textId="77777777" w:rsidR="00473EFB" w:rsidRPr="00BD3DE3" w:rsidRDefault="00473EFB" w:rsidP="00473EFB">
            <w:pPr>
              <w:jc w:val="center"/>
              <w:rPr>
                <w:b/>
                <w:sz w:val="20"/>
              </w:rPr>
            </w:pPr>
            <w:r w:rsidRPr="00BD3DE3">
              <w:rPr>
                <w:b/>
                <w:sz w:val="20"/>
              </w:rPr>
              <w:t>Underlying Applicable Requirements</w:t>
            </w:r>
          </w:p>
          <w:p w14:paraId="76EEBB54" w14:textId="77777777" w:rsidR="00473EFB" w:rsidRPr="00BD3DE3" w:rsidRDefault="00473EFB" w:rsidP="00473EFB">
            <w:pPr>
              <w:jc w:val="center"/>
              <w:rPr>
                <w:b/>
                <w:sz w:val="20"/>
              </w:rPr>
            </w:pPr>
          </w:p>
        </w:tc>
      </w:tr>
      <w:tr w:rsidR="00FF4A6A" w:rsidRPr="00A31237" w14:paraId="2A352E91"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630D1A0F" w14:textId="77777777" w:rsidR="00FF4A6A" w:rsidRPr="00A31237" w:rsidRDefault="00FF4A6A" w:rsidP="007F4D27">
            <w:pPr>
              <w:rPr>
                <w:sz w:val="20"/>
              </w:rPr>
            </w:pPr>
            <w:r>
              <w:rPr>
                <w:sz w:val="20"/>
              </w:rPr>
              <w:t>1. SV016-003</w:t>
            </w:r>
          </w:p>
        </w:tc>
        <w:tc>
          <w:tcPr>
            <w:tcW w:w="1710" w:type="dxa"/>
            <w:tcBorders>
              <w:top w:val="single" w:sz="4" w:space="0" w:color="auto"/>
              <w:left w:val="single" w:sz="4" w:space="0" w:color="auto"/>
              <w:bottom w:val="single" w:sz="4" w:space="0" w:color="auto"/>
              <w:right w:val="single" w:sz="4" w:space="0" w:color="auto"/>
            </w:tcBorders>
          </w:tcPr>
          <w:p w14:paraId="08AD9D0D" w14:textId="21EF2D38" w:rsidR="00FF4A6A" w:rsidRPr="00A31237" w:rsidRDefault="00FF4A6A" w:rsidP="007F4D27">
            <w:pPr>
              <w:jc w:val="center"/>
              <w:rPr>
                <w:rFonts w:cs="Arial"/>
                <w:sz w:val="20"/>
              </w:rPr>
            </w:pPr>
            <w:r w:rsidRPr="00A31237">
              <w:rPr>
                <w:sz w:val="20"/>
              </w:rPr>
              <w:t>336</w:t>
            </w:r>
            <w:r w:rsidR="00A7591D">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076EA8E8" w14:textId="623399C2" w:rsidR="00FF4A6A" w:rsidRPr="00A31237" w:rsidRDefault="00FF4A6A" w:rsidP="007F4D27">
            <w:pPr>
              <w:jc w:val="center"/>
              <w:rPr>
                <w:rFonts w:cs="Arial"/>
                <w:sz w:val="20"/>
              </w:rPr>
            </w:pPr>
            <w:r w:rsidRPr="00A31237">
              <w:rPr>
                <w:sz w:val="20"/>
              </w:rPr>
              <w:t>579</w:t>
            </w:r>
            <w:r w:rsidR="00A7591D">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3B529410" w14:textId="77777777" w:rsidR="00FF4A6A" w:rsidRPr="005315D3" w:rsidRDefault="00FF4A6A" w:rsidP="00D42FA3">
            <w:pPr>
              <w:jc w:val="center"/>
              <w:rPr>
                <w:b/>
                <w:sz w:val="20"/>
              </w:rPr>
            </w:pPr>
            <w:r w:rsidRPr="005315D3">
              <w:rPr>
                <w:b/>
                <w:sz w:val="20"/>
              </w:rPr>
              <w:t>R 336.1225, R 336.1901, R 336.2803, R 336.2804,</w:t>
            </w:r>
          </w:p>
          <w:p w14:paraId="6A070419" w14:textId="77777777" w:rsidR="00FF4A6A" w:rsidRPr="00A31237" w:rsidRDefault="00FF4A6A" w:rsidP="00D42FA3">
            <w:pPr>
              <w:jc w:val="center"/>
              <w:rPr>
                <w:sz w:val="20"/>
              </w:rPr>
            </w:pPr>
            <w:r w:rsidRPr="005315D3">
              <w:rPr>
                <w:b/>
                <w:sz w:val="20"/>
              </w:rPr>
              <w:t>40 CFR 52.21 (c) and (d)</w:t>
            </w:r>
          </w:p>
        </w:tc>
      </w:tr>
    </w:tbl>
    <w:p w14:paraId="55483157" w14:textId="0B4C6EF2" w:rsidR="00473EFB" w:rsidRDefault="00473EFB" w:rsidP="00913EF0">
      <w:pPr>
        <w:jc w:val="both"/>
        <w:rPr>
          <w:sz w:val="20"/>
        </w:rPr>
      </w:pPr>
    </w:p>
    <w:p w14:paraId="0E48FC4E" w14:textId="77777777" w:rsidR="005526D5" w:rsidRPr="00FE0AD0" w:rsidRDefault="005526D5" w:rsidP="00913EF0">
      <w:pPr>
        <w:jc w:val="both"/>
        <w:rPr>
          <w:sz w:val="20"/>
        </w:rPr>
      </w:pPr>
    </w:p>
    <w:p w14:paraId="4D99A714" w14:textId="77777777" w:rsidR="00473EFB" w:rsidRDefault="00473EFB" w:rsidP="00913EF0">
      <w:pPr>
        <w:jc w:val="both"/>
      </w:pPr>
      <w:r>
        <w:rPr>
          <w:b/>
        </w:rPr>
        <w:t xml:space="preserve">IX.  </w:t>
      </w:r>
      <w:r>
        <w:rPr>
          <w:b/>
          <w:u w:val="single"/>
        </w:rPr>
        <w:t>OTHER REQUIREMENT(S)</w:t>
      </w:r>
    </w:p>
    <w:p w14:paraId="1AAB8741" w14:textId="77777777" w:rsidR="00473EFB" w:rsidRPr="00FE0AD0" w:rsidRDefault="00473EFB" w:rsidP="00913EF0">
      <w:pPr>
        <w:jc w:val="both"/>
        <w:rPr>
          <w:sz w:val="20"/>
        </w:rPr>
      </w:pPr>
    </w:p>
    <w:p w14:paraId="41708C0D" w14:textId="201F9944" w:rsidR="00A31237" w:rsidRPr="00CA78EE" w:rsidRDefault="00A31237" w:rsidP="00206159">
      <w:pPr>
        <w:pStyle w:val="ListParagraph"/>
        <w:numPr>
          <w:ilvl w:val="0"/>
          <w:numId w:val="45"/>
        </w:numPr>
        <w:tabs>
          <w:tab w:val="clear" w:pos="360"/>
          <w:tab w:val="num" w:pos="-360"/>
        </w:tabs>
        <w:jc w:val="both"/>
        <w:rPr>
          <w:rFonts w:cs="Arial"/>
          <w:sz w:val="20"/>
        </w:rPr>
      </w:pPr>
      <w:r w:rsidRPr="00CA78EE">
        <w:rPr>
          <w:rFonts w:cs="Arial"/>
          <w:sz w:val="20"/>
        </w:rPr>
        <w:t xml:space="preserve">The permittee shall comply with the acid rain permitting provisions of 40 CFR Part 72.1 to 72.94, as outlined in a complete Phase II, Acid Rain Permit issued by the AQD.  Phase II, Acid Rain Permit No. </w:t>
      </w:r>
      <w:r>
        <w:rPr>
          <w:rFonts w:cs="Arial"/>
          <w:sz w:val="20"/>
        </w:rPr>
        <w:t>MI-AR-1733-</w:t>
      </w:r>
      <w:r w:rsidR="009155F1">
        <w:rPr>
          <w:rFonts w:cs="Arial"/>
          <w:sz w:val="20"/>
        </w:rPr>
        <w:t>20</w:t>
      </w:r>
      <w:r w:rsidR="009155F1">
        <w:t>19</w:t>
      </w:r>
      <w:r w:rsidR="009155F1" w:rsidRPr="00CA78EE">
        <w:rPr>
          <w:rFonts w:cs="Arial"/>
          <w:color w:val="FF0000"/>
          <w:sz w:val="20"/>
        </w:rPr>
        <w:t xml:space="preserve"> </w:t>
      </w:r>
      <w:r w:rsidRPr="00CA78EE">
        <w:rPr>
          <w:rFonts w:cs="Arial"/>
          <w:sz w:val="20"/>
        </w:rPr>
        <w:t xml:space="preserve">is hereby incorporated into this ROP as </w:t>
      </w:r>
      <w:r w:rsidR="00F23CC4">
        <w:rPr>
          <w:rFonts w:cs="Arial"/>
          <w:sz w:val="20"/>
        </w:rPr>
        <w:t xml:space="preserve">Appendix </w:t>
      </w:r>
      <w:r w:rsidR="00176821">
        <w:rPr>
          <w:rFonts w:cs="Arial"/>
          <w:sz w:val="20"/>
        </w:rPr>
        <w:t>9-1</w:t>
      </w:r>
      <w:r w:rsidRPr="00CA78EE">
        <w:rPr>
          <w:rFonts w:cs="Arial"/>
          <w:sz w:val="20"/>
        </w:rPr>
        <w:t xml:space="preserve">.  </w:t>
      </w:r>
      <w:r w:rsidRPr="00CA78EE">
        <w:rPr>
          <w:rFonts w:cs="Arial"/>
          <w:b/>
          <w:sz w:val="20"/>
        </w:rPr>
        <w:t>(R 336.</w:t>
      </w:r>
      <w:r w:rsidR="00266E3A">
        <w:rPr>
          <w:rFonts w:cs="Arial"/>
          <w:b/>
          <w:sz w:val="20"/>
        </w:rPr>
        <w:t>1902</w:t>
      </w:r>
      <w:r w:rsidRPr="00CA78EE">
        <w:rPr>
          <w:rFonts w:cs="Arial"/>
          <w:b/>
          <w:sz w:val="20"/>
        </w:rPr>
        <w:t>(</w:t>
      </w:r>
      <w:r w:rsidR="00266E3A">
        <w:rPr>
          <w:rFonts w:cs="Arial"/>
          <w:b/>
          <w:sz w:val="20"/>
        </w:rPr>
        <w:t>1</w:t>
      </w:r>
      <w:r w:rsidRPr="00CA78EE">
        <w:rPr>
          <w:rFonts w:cs="Arial"/>
          <w:b/>
          <w:sz w:val="20"/>
        </w:rPr>
        <w:t>)(</w:t>
      </w:r>
      <w:r w:rsidR="00266E3A">
        <w:rPr>
          <w:rFonts w:cs="Arial"/>
          <w:b/>
          <w:sz w:val="20"/>
        </w:rPr>
        <w:t>q</w:t>
      </w:r>
      <w:r w:rsidRPr="00CA78EE">
        <w:rPr>
          <w:rFonts w:cs="Arial"/>
          <w:b/>
          <w:sz w:val="20"/>
        </w:rPr>
        <w:t>))</w:t>
      </w:r>
    </w:p>
    <w:p w14:paraId="15B9947C" w14:textId="77777777" w:rsidR="00A31237" w:rsidRPr="00CA78EE" w:rsidRDefault="00A31237" w:rsidP="001C58AC">
      <w:pPr>
        <w:pStyle w:val="ListParagraph"/>
        <w:ind w:left="360" w:hanging="360"/>
        <w:jc w:val="both"/>
        <w:rPr>
          <w:rFonts w:cs="Arial"/>
          <w:sz w:val="20"/>
        </w:rPr>
      </w:pPr>
    </w:p>
    <w:p w14:paraId="0B8210A6" w14:textId="69AE8F18" w:rsidR="00A31237" w:rsidRPr="00CA78EE" w:rsidRDefault="00A31237" w:rsidP="00206159">
      <w:pPr>
        <w:pStyle w:val="ListParagraph"/>
        <w:numPr>
          <w:ilvl w:val="0"/>
          <w:numId w:val="45"/>
        </w:numPr>
        <w:tabs>
          <w:tab w:val="clear" w:pos="360"/>
          <w:tab w:val="num" w:pos="-360"/>
        </w:tabs>
        <w:jc w:val="both"/>
        <w:rPr>
          <w:rFonts w:cs="Arial"/>
          <w:sz w:val="20"/>
        </w:rPr>
      </w:pPr>
      <w:r w:rsidRPr="00CA78EE">
        <w:rPr>
          <w:rFonts w:cs="Arial"/>
          <w:sz w:val="20"/>
        </w:rPr>
        <w:t>The permittee shall not allow the emission of an air pollutant to exceed the amount of any emission allowances that an affected source lawfully holds as of the allowance transfer deadline pursuant to R 336.</w:t>
      </w:r>
      <w:r w:rsidR="00266E3A">
        <w:rPr>
          <w:rFonts w:cs="Arial"/>
          <w:sz w:val="20"/>
        </w:rPr>
        <w:t>1902(1)(q)</w:t>
      </w:r>
      <w:r w:rsidRPr="00CA78EE">
        <w:rPr>
          <w:rFonts w:cs="Arial"/>
          <w:sz w:val="20"/>
        </w:rPr>
        <w:t xml:space="preserve"> and 40 CFR Part 72.9(c)(1)(i).  </w:t>
      </w:r>
      <w:r w:rsidRPr="00CA78EE">
        <w:rPr>
          <w:rFonts w:cs="Arial"/>
          <w:b/>
          <w:sz w:val="20"/>
        </w:rPr>
        <w:t>(R 336.1213(10))</w:t>
      </w:r>
    </w:p>
    <w:p w14:paraId="17C55B3E" w14:textId="77777777" w:rsidR="00A31237" w:rsidRPr="00CA78EE" w:rsidRDefault="00A31237" w:rsidP="001C58AC">
      <w:pPr>
        <w:pStyle w:val="ListParagraph"/>
        <w:ind w:left="360" w:hanging="360"/>
        <w:jc w:val="both"/>
        <w:rPr>
          <w:rFonts w:cs="Arial"/>
          <w:sz w:val="20"/>
        </w:rPr>
      </w:pPr>
    </w:p>
    <w:p w14:paraId="094A1013" w14:textId="77777777" w:rsidR="00402FF7" w:rsidRPr="00D77F3A" w:rsidRDefault="00EA66D6" w:rsidP="00206159">
      <w:pPr>
        <w:numPr>
          <w:ilvl w:val="0"/>
          <w:numId w:val="45"/>
        </w:numPr>
        <w:tabs>
          <w:tab w:val="clear" w:pos="360"/>
          <w:tab w:val="num" w:pos="-360"/>
        </w:tabs>
        <w:jc w:val="both"/>
        <w:rPr>
          <w:sz w:val="20"/>
        </w:rPr>
      </w:pPr>
      <w:r>
        <w:rPr>
          <w:sz w:val="20"/>
        </w:rPr>
        <w:t>A</w:t>
      </w:r>
      <w:r w:rsidR="00402FF7" w:rsidRPr="005B0B86">
        <w:rPr>
          <w:sz w:val="20"/>
        </w:rPr>
        <w:t xml:space="preserve">n affected existing EGU shall meet the requirements of Part 15 Emission Limitations and Prohibitions – Mercury.  </w:t>
      </w:r>
      <w:r w:rsidR="00402FF7" w:rsidRPr="005B0B86">
        <w:rPr>
          <w:b/>
          <w:bCs/>
          <w:sz w:val="20"/>
        </w:rPr>
        <w:t>(R 336.2503(1))</w:t>
      </w:r>
    </w:p>
    <w:p w14:paraId="7957655E" w14:textId="77777777" w:rsidR="00D77F3A" w:rsidRDefault="00D77F3A" w:rsidP="001C58AC">
      <w:pPr>
        <w:pStyle w:val="ListParagraph"/>
        <w:ind w:left="360" w:hanging="360"/>
        <w:jc w:val="both"/>
        <w:rPr>
          <w:sz w:val="20"/>
        </w:rPr>
      </w:pPr>
    </w:p>
    <w:p w14:paraId="28D8B765" w14:textId="57CFBB7A" w:rsidR="00D77F3A" w:rsidRPr="00D77F3A" w:rsidRDefault="00D77F3A" w:rsidP="00206159">
      <w:pPr>
        <w:numPr>
          <w:ilvl w:val="0"/>
          <w:numId w:val="45"/>
        </w:numPr>
        <w:tabs>
          <w:tab w:val="clear" w:pos="360"/>
          <w:tab w:val="num" w:pos="-360"/>
        </w:tabs>
        <w:jc w:val="both"/>
        <w:rPr>
          <w:sz w:val="20"/>
        </w:rPr>
      </w:pPr>
      <w:r w:rsidRPr="00D77F3A">
        <w:rPr>
          <w:sz w:val="20"/>
        </w:rPr>
        <w:t xml:space="preserve">The permittee shall comply with the provisions of the </w:t>
      </w:r>
      <w:r w:rsidR="00EF2EC7">
        <w:rPr>
          <w:sz w:val="20"/>
        </w:rPr>
        <w:t>Cross State Air Pollution</w:t>
      </w:r>
      <w:r w:rsidR="00EF2EC7" w:rsidRPr="00D77F3A">
        <w:rPr>
          <w:sz w:val="20"/>
        </w:rPr>
        <w:t xml:space="preserve"> </w:t>
      </w:r>
      <w:r w:rsidRPr="00D77F3A">
        <w:rPr>
          <w:sz w:val="20"/>
        </w:rPr>
        <w:t>Rule NO</w:t>
      </w:r>
      <w:r w:rsidRPr="00EF2EC7">
        <w:rPr>
          <w:sz w:val="20"/>
          <w:vertAlign w:val="subscript"/>
        </w:rPr>
        <w:t>X</w:t>
      </w:r>
      <w:r w:rsidRPr="00D77F3A">
        <w:rPr>
          <w:sz w:val="20"/>
        </w:rPr>
        <w:t xml:space="preserve"> Annual Trading Program, as specified in 40 CFR Part 97, Subpart AAAAA, </w:t>
      </w:r>
      <w:r w:rsidR="00EF2EC7">
        <w:rPr>
          <w:sz w:val="20"/>
        </w:rPr>
        <w:t>and</w:t>
      </w:r>
      <w:r w:rsidR="00EF2EC7" w:rsidRPr="00D77F3A">
        <w:rPr>
          <w:sz w:val="20"/>
        </w:rPr>
        <w:t xml:space="preserve"> </w:t>
      </w:r>
      <w:r w:rsidR="009675B1">
        <w:rPr>
          <w:rFonts w:cs="Arial"/>
          <w:sz w:val="20"/>
        </w:rPr>
        <w:t>identifi</w:t>
      </w:r>
      <w:r w:rsidR="00A872B9" w:rsidRPr="00CA78EE">
        <w:rPr>
          <w:rFonts w:cs="Arial"/>
          <w:sz w:val="20"/>
        </w:rPr>
        <w:t>ed in</w:t>
      </w:r>
      <w:r w:rsidR="00A872B9">
        <w:rPr>
          <w:rFonts w:cs="Arial"/>
          <w:sz w:val="20"/>
        </w:rPr>
        <w:t xml:space="preserve"> Appendix </w:t>
      </w:r>
      <w:r w:rsidR="00176821">
        <w:rPr>
          <w:rFonts w:cs="Arial"/>
          <w:sz w:val="20"/>
        </w:rPr>
        <w:t>10-1</w:t>
      </w:r>
      <w:r w:rsidRPr="00D77F3A">
        <w:rPr>
          <w:sz w:val="20"/>
        </w:rPr>
        <w:t>.</w:t>
      </w:r>
      <w:r w:rsidR="00CD3E2B">
        <w:rPr>
          <w:sz w:val="20"/>
        </w:rPr>
        <w:t xml:space="preserve"> </w:t>
      </w:r>
      <w:r w:rsidRPr="00D77F3A">
        <w:rPr>
          <w:sz w:val="20"/>
        </w:rPr>
        <w:t xml:space="preserve"> </w:t>
      </w:r>
      <w:r w:rsidRPr="00D77F3A">
        <w:rPr>
          <w:b/>
          <w:sz w:val="20"/>
        </w:rPr>
        <w:t>(40 CFR Part 97</w:t>
      </w:r>
      <w:r w:rsidR="00176821">
        <w:rPr>
          <w:b/>
          <w:sz w:val="20"/>
        </w:rPr>
        <w:t>,</w:t>
      </w:r>
      <w:r w:rsidRPr="00D77F3A">
        <w:rPr>
          <w:b/>
          <w:sz w:val="20"/>
        </w:rPr>
        <w:t xml:space="preserve"> Subpart AAAAA)</w:t>
      </w:r>
    </w:p>
    <w:p w14:paraId="1D005511" w14:textId="77777777" w:rsidR="00D77F3A" w:rsidRPr="00D77F3A" w:rsidRDefault="00D77F3A" w:rsidP="001C58AC">
      <w:pPr>
        <w:ind w:left="360" w:hanging="360"/>
        <w:jc w:val="both"/>
        <w:rPr>
          <w:sz w:val="20"/>
        </w:rPr>
      </w:pPr>
    </w:p>
    <w:p w14:paraId="30CC2992" w14:textId="442739FA" w:rsidR="00D77F3A" w:rsidRPr="00D77F3A" w:rsidRDefault="00D77F3A" w:rsidP="00206159">
      <w:pPr>
        <w:numPr>
          <w:ilvl w:val="0"/>
          <w:numId w:val="45"/>
        </w:numPr>
        <w:tabs>
          <w:tab w:val="clear" w:pos="360"/>
          <w:tab w:val="num" w:pos="-360"/>
        </w:tabs>
        <w:jc w:val="both"/>
        <w:rPr>
          <w:sz w:val="20"/>
        </w:rPr>
      </w:pPr>
      <w:r w:rsidRPr="00D77F3A">
        <w:rPr>
          <w:sz w:val="20"/>
        </w:rPr>
        <w:t xml:space="preserve">The permittee shall comply with the provisions of the </w:t>
      </w:r>
      <w:r w:rsidR="00EF2EC7">
        <w:rPr>
          <w:sz w:val="20"/>
        </w:rPr>
        <w:t>Cross State Air Pollution</w:t>
      </w:r>
      <w:r w:rsidR="00EF2EC7" w:rsidRPr="00D77F3A">
        <w:rPr>
          <w:sz w:val="20"/>
        </w:rPr>
        <w:t xml:space="preserve"> </w:t>
      </w:r>
      <w:r w:rsidRPr="00D77F3A">
        <w:rPr>
          <w:sz w:val="20"/>
        </w:rPr>
        <w:t>Rule NO</w:t>
      </w:r>
      <w:r w:rsidRPr="00EF2EC7">
        <w:rPr>
          <w:sz w:val="20"/>
          <w:vertAlign w:val="subscript"/>
        </w:rPr>
        <w:t>X</w:t>
      </w:r>
      <w:r w:rsidRPr="00D77F3A">
        <w:rPr>
          <w:sz w:val="20"/>
        </w:rPr>
        <w:t xml:space="preserve"> Ozone </w:t>
      </w:r>
      <w:r w:rsidR="00EF2EC7">
        <w:rPr>
          <w:sz w:val="20"/>
        </w:rPr>
        <w:t xml:space="preserve">Season Group 2 </w:t>
      </w:r>
      <w:r w:rsidRPr="00D77F3A">
        <w:rPr>
          <w:sz w:val="20"/>
        </w:rPr>
        <w:t xml:space="preserve">Trading Program, as specified in 40 CFR Part 97, Subpart </w:t>
      </w:r>
      <w:r w:rsidR="0085566A">
        <w:rPr>
          <w:sz w:val="20"/>
        </w:rPr>
        <w:t>EEEEE</w:t>
      </w:r>
      <w:r w:rsidR="00A872B9" w:rsidRPr="00A872B9">
        <w:rPr>
          <w:sz w:val="20"/>
        </w:rPr>
        <w:t xml:space="preserve"> </w:t>
      </w:r>
      <w:r w:rsidR="00EF2EC7">
        <w:rPr>
          <w:sz w:val="20"/>
        </w:rPr>
        <w:t>and</w:t>
      </w:r>
      <w:r w:rsidR="00EF2EC7" w:rsidRPr="00D77F3A">
        <w:rPr>
          <w:sz w:val="20"/>
        </w:rPr>
        <w:t xml:space="preserve"> </w:t>
      </w:r>
      <w:r w:rsidR="009675B1">
        <w:rPr>
          <w:rFonts w:cs="Arial"/>
          <w:sz w:val="20"/>
        </w:rPr>
        <w:t>identifi</w:t>
      </w:r>
      <w:r w:rsidR="009675B1" w:rsidRPr="00CA78EE">
        <w:rPr>
          <w:rFonts w:cs="Arial"/>
          <w:sz w:val="20"/>
        </w:rPr>
        <w:t>ed</w:t>
      </w:r>
      <w:r w:rsidR="00A872B9" w:rsidRPr="00CA78EE">
        <w:rPr>
          <w:rFonts w:cs="Arial"/>
          <w:sz w:val="20"/>
        </w:rPr>
        <w:t xml:space="preserve"> in</w:t>
      </w:r>
      <w:r w:rsidR="00A872B9">
        <w:rPr>
          <w:rFonts w:cs="Arial"/>
          <w:sz w:val="20"/>
        </w:rPr>
        <w:t xml:space="preserve"> Appendix </w:t>
      </w:r>
      <w:r w:rsidR="00176821">
        <w:rPr>
          <w:rFonts w:cs="Arial"/>
          <w:sz w:val="20"/>
        </w:rPr>
        <w:t>10-</w:t>
      </w:r>
      <w:r w:rsidR="000A3638">
        <w:rPr>
          <w:rFonts w:cs="Arial"/>
          <w:sz w:val="20"/>
        </w:rPr>
        <w:t>1</w:t>
      </w:r>
      <w:r w:rsidRPr="00D77F3A">
        <w:rPr>
          <w:sz w:val="20"/>
        </w:rPr>
        <w:t>.</w:t>
      </w:r>
      <w:r w:rsidR="00CD3E2B">
        <w:rPr>
          <w:sz w:val="20"/>
        </w:rPr>
        <w:t xml:space="preserve"> </w:t>
      </w:r>
      <w:r w:rsidRPr="00D77F3A">
        <w:rPr>
          <w:sz w:val="20"/>
        </w:rPr>
        <w:t xml:space="preserve"> </w:t>
      </w:r>
      <w:r w:rsidRPr="00D77F3A">
        <w:rPr>
          <w:b/>
          <w:sz w:val="20"/>
        </w:rPr>
        <w:t>(40 CFR Part 97</w:t>
      </w:r>
      <w:r w:rsidR="00176821">
        <w:rPr>
          <w:b/>
          <w:sz w:val="20"/>
        </w:rPr>
        <w:t>,</w:t>
      </w:r>
      <w:r w:rsidRPr="00D77F3A">
        <w:rPr>
          <w:b/>
          <w:sz w:val="20"/>
        </w:rPr>
        <w:t xml:space="preserve"> Subpart </w:t>
      </w:r>
      <w:r w:rsidR="0085566A">
        <w:rPr>
          <w:b/>
          <w:sz w:val="20"/>
        </w:rPr>
        <w:t>EEEEE</w:t>
      </w:r>
      <w:r w:rsidRPr="00D77F3A">
        <w:rPr>
          <w:b/>
          <w:sz w:val="20"/>
        </w:rPr>
        <w:t>)</w:t>
      </w:r>
    </w:p>
    <w:p w14:paraId="236388F4" w14:textId="77777777" w:rsidR="00D77F3A" w:rsidRPr="00D77F3A" w:rsidRDefault="00D77F3A" w:rsidP="001C58AC">
      <w:pPr>
        <w:ind w:left="360" w:hanging="360"/>
        <w:jc w:val="both"/>
        <w:rPr>
          <w:sz w:val="20"/>
        </w:rPr>
      </w:pPr>
    </w:p>
    <w:p w14:paraId="3C89B3FC" w14:textId="4A041BC4" w:rsidR="00D77F3A" w:rsidRDefault="00D77F3A" w:rsidP="00206159">
      <w:pPr>
        <w:numPr>
          <w:ilvl w:val="0"/>
          <w:numId w:val="45"/>
        </w:numPr>
        <w:tabs>
          <w:tab w:val="clear" w:pos="360"/>
          <w:tab w:val="num" w:pos="-360"/>
        </w:tabs>
        <w:jc w:val="both"/>
        <w:rPr>
          <w:sz w:val="20"/>
        </w:rPr>
      </w:pPr>
      <w:r w:rsidRPr="00D77F3A">
        <w:rPr>
          <w:sz w:val="20"/>
        </w:rPr>
        <w:t xml:space="preserve">The permittee shall comply with the provisions of the </w:t>
      </w:r>
      <w:r w:rsidR="00EF2EC7">
        <w:rPr>
          <w:sz w:val="20"/>
        </w:rPr>
        <w:t>Cross State Air Pollution</w:t>
      </w:r>
      <w:r w:rsidR="00EF2EC7" w:rsidRPr="00D77F3A">
        <w:rPr>
          <w:sz w:val="20"/>
        </w:rPr>
        <w:t xml:space="preserve"> </w:t>
      </w:r>
      <w:r w:rsidRPr="00D77F3A">
        <w:rPr>
          <w:sz w:val="20"/>
        </w:rPr>
        <w:t>Rule SO</w:t>
      </w:r>
      <w:r w:rsidRPr="00EF2EC7">
        <w:rPr>
          <w:sz w:val="20"/>
          <w:vertAlign w:val="subscript"/>
        </w:rPr>
        <w:t>2</w:t>
      </w:r>
      <w:r w:rsidRPr="00D77F3A">
        <w:rPr>
          <w:sz w:val="20"/>
        </w:rPr>
        <w:t xml:space="preserve"> Group 1 Trading Program, as specified in 40 CFR Part 97, Subpart CCCCC, </w:t>
      </w:r>
      <w:r w:rsidR="00EF2EC7">
        <w:rPr>
          <w:sz w:val="20"/>
        </w:rPr>
        <w:t>and</w:t>
      </w:r>
      <w:r w:rsidR="00EF2EC7" w:rsidRPr="00D77F3A">
        <w:rPr>
          <w:sz w:val="20"/>
        </w:rPr>
        <w:t xml:space="preserve"> </w:t>
      </w:r>
      <w:r w:rsidR="009675B1">
        <w:rPr>
          <w:rFonts w:cs="Arial"/>
          <w:sz w:val="20"/>
        </w:rPr>
        <w:t>identifi</w:t>
      </w:r>
      <w:r w:rsidR="009675B1" w:rsidRPr="00CA78EE">
        <w:rPr>
          <w:rFonts w:cs="Arial"/>
          <w:sz w:val="20"/>
        </w:rPr>
        <w:t>ed</w:t>
      </w:r>
      <w:r w:rsidR="00A872B9" w:rsidRPr="00CA78EE">
        <w:rPr>
          <w:rFonts w:cs="Arial"/>
          <w:sz w:val="20"/>
        </w:rPr>
        <w:t xml:space="preserve"> in</w:t>
      </w:r>
      <w:r w:rsidR="00A872B9">
        <w:rPr>
          <w:rFonts w:cs="Arial"/>
          <w:sz w:val="20"/>
        </w:rPr>
        <w:t xml:space="preserve"> Appendix </w:t>
      </w:r>
      <w:r w:rsidR="00176821">
        <w:rPr>
          <w:rFonts w:cs="Arial"/>
          <w:sz w:val="20"/>
        </w:rPr>
        <w:t>10-1</w:t>
      </w:r>
      <w:r w:rsidRPr="00D77F3A">
        <w:rPr>
          <w:sz w:val="20"/>
        </w:rPr>
        <w:t>.</w:t>
      </w:r>
      <w:r w:rsidR="00CD3E2B">
        <w:rPr>
          <w:sz w:val="20"/>
        </w:rPr>
        <w:t xml:space="preserve"> </w:t>
      </w:r>
      <w:r w:rsidRPr="00D77F3A">
        <w:rPr>
          <w:sz w:val="20"/>
        </w:rPr>
        <w:t xml:space="preserve"> </w:t>
      </w:r>
      <w:r w:rsidRPr="00D77F3A">
        <w:rPr>
          <w:b/>
          <w:sz w:val="20"/>
        </w:rPr>
        <w:t>(40 CFR Part 97</w:t>
      </w:r>
      <w:r w:rsidR="00176821">
        <w:rPr>
          <w:b/>
          <w:sz w:val="20"/>
        </w:rPr>
        <w:t>,</w:t>
      </w:r>
      <w:r w:rsidRPr="00D77F3A">
        <w:rPr>
          <w:b/>
          <w:sz w:val="20"/>
        </w:rPr>
        <w:t xml:space="preserve"> Subpart CCCCC)</w:t>
      </w:r>
    </w:p>
    <w:p w14:paraId="57EE32F7" w14:textId="77777777" w:rsidR="00473905" w:rsidRDefault="00473905" w:rsidP="00473905">
      <w:pPr>
        <w:pStyle w:val="ListParagraph"/>
        <w:rPr>
          <w:sz w:val="20"/>
        </w:rPr>
      </w:pPr>
    </w:p>
    <w:p w14:paraId="1AAA1C6D" w14:textId="77777777" w:rsidR="00473905" w:rsidRPr="00124F7B" w:rsidRDefault="00473905" w:rsidP="00473905">
      <w:pPr>
        <w:ind w:left="360"/>
        <w:jc w:val="both"/>
        <w:rPr>
          <w:sz w:val="20"/>
        </w:rPr>
      </w:pPr>
    </w:p>
    <w:p w14:paraId="3D4244F3" w14:textId="77777777" w:rsidR="00473EFB" w:rsidRPr="00FE0AD0" w:rsidRDefault="00473EFB" w:rsidP="00913EF0">
      <w:pPr>
        <w:jc w:val="both"/>
        <w:rPr>
          <w:sz w:val="20"/>
        </w:rPr>
      </w:pPr>
    </w:p>
    <w:p w14:paraId="325BED7A" w14:textId="77777777" w:rsidR="00473EFB" w:rsidRPr="00B90185" w:rsidRDefault="00473EFB" w:rsidP="00913EF0">
      <w:pPr>
        <w:jc w:val="both"/>
        <w:rPr>
          <w:b/>
          <w:sz w:val="20"/>
        </w:rPr>
      </w:pPr>
      <w:r w:rsidRPr="00B90185">
        <w:rPr>
          <w:b/>
          <w:sz w:val="20"/>
          <w:u w:val="single"/>
        </w:rPr>
        <w:t>Footnotes</w:t>
      </w:r>
      <w:r w:rsidRPr="00B90185">
        <w:rPr>
          <w:b/>
          <w:sz w:val="20"/>
        </w:rPr>
        <w:t>:</w:t>
      </w:r>
    </w:p>
    <w:p w14:paraId="0BB23AF0" w14:textId="77777777" w:rsidR="00473EFB" w:rsidRPr="001E3851" w:rsidRDefault="00473EFB"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4F8BC5F4" w14:textId="32FC252B" w:rsidR="00473EFB" w:rsidRDefault="00473EFB" w:rsidP="00913EF0">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5CC8C3A" w14:textId="77777777" w:rsidR="00FF1F52" w:rsidRDefault="00FF1F52" w:rsidP="00FF1F52">
      <w:pPr>
        <w:ind w:left="90" w:hanging="90"/>
        <w:jc w:val="both"/>
        <w:rPr>
          <w:sz w:val="20"/>
        </w:rPr>
      </w:pPr>
      <w:r w:rsidRPr="00DB47C1">
        <w:rPr>
          <w:sz w:val="20"/>
          <w:vertAlign w:val="superscript"/>
        </w:rPr>
        <w:t>3</w:t>
      </w:r>
      <w:r w:rsidRPr="00DB47C1">
        <w:rPr>
          <w:sz w:val="20"/>
        </w:rPr>
        <w:t xml:space="preserve">This condition is federally enforceable and was originally established in the consent decree settling, “U.S. v </w:t>
      </w:r>
      <w:r>
        <w:rPr>
          <w:sz w:val="20"/>
        </w:rPr>
        <w:t>DTE Energy Company</w:t>
      </w:r>
      <w:r w:rsidRPr="00DB47C1">
        <w:rPr>
          <w:sz w:val="20"/>
        </w:rPr>
        <w:t xml:space="preserve">, Civil Action No. EPA-5-2018-113(a)-MI-07” and also pursuant to Act 451, Section 324.5503(b), and will remain in effect after termination of the consent decree. </w:t>
      </w:r>
    </w:p>
    <w:p w14:paraId="0E2AAA1B" w14:textId="77777777" w:rsidR="00FF1F52" w:rsidRPr="00D53AEC" w:rsidRDefault="00FF1F52" w:rsidP="00913EF0">
      <w:pPr>
        <w:jc w:val="both"/>
        <w:rPr>
          <w:rFonts w:cs="Arial"/>
          <w:sz w:val="20"/>
        </w:rPr>
      </w:pPr>
    </w:p>
    <w:p w14:paraId="40360765" w14:textId="77777777" w:rsidR="00473EFB" w:rsidRPr="00C43734" w:rsidRDefault="00473EFB"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r>
        <w:rPr>
          <w:szCs w:val="22"/>
        </w:rPr>
        <w:br w:type="page"/>
      </w:r>
      <w:bookmarkStart w:id="104" w:name="_Toc21955875"/>
      <w:r w:rsidRPr="00C43734">
        <w:rPr>
          <w:bCs/>
          <w:szCs w:val="28"/>
        </w:rPr>
        <w:lastRenderedPageBreak/>
        <w:t>EU</w:t>
      </w:r>
      <w:r w:rsidRPr="00473EFB">
        <w:rPr>
          <w:bCs/>
          <w:szCs w:val="28"/>
        </w:rPr>
        <w:t>-UNIT4</w:t>
      </w:r>
      <w:bookmarkEnd w:id="104"/>
    </w:p>
    <w:p w14:paraId="73C67ACA" w14:textId="77777777" w:rsidR="00473EFB" w:rsidRPr="00EE02F9" w:rsidRDefault="00473EFB"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20619411" w14:textId="77777777" w:rsidR="00473EFB" w:rsidRPr="0019740E" w:rsidRDefault="00473EFB" w:rsidP="00913EF0">
      <w:pPr>
        <w:rPr>
          <w:sz w:val="20"/>
        </w:rPr>
      </w:pPr>
    </w:p>
    <w:p w14:paraId="5A7A0D3E" w14:textId="77777777" w:rsidR="00473EFB" w:rsidRPr="0019740E" w:rsidRDefault="00473EFB" w:rsidP="00913EF0">
      <w:pPr>
        <w:rPr>
          <w:sz w:val="20"/>
        </w:rPr>
      </w:pPr>
    </w:p>
    <w:p w14:paraId="175ADECA" w14:textId="77777777" w:rsidR="00176821" w:rsidRDefault="00D8720A" w:rsidP="00913EF0">
      <w:pPr>
        <w:jc w:val="both"/>
        <w:rPr>
          <w:sz w:val="20"/>
        </w:rPr>
      </w:pPr>
      <w:r w:rsidRPr="003F06E5">
        <w:rPr>
          <w:b/>
          <w:sz w:val="20"/>
          <w:u w:val="single"/>
        </w:rPr>
        <w:t>DESCRIPTION</w:t>
      </w:r>
    </w:p>
    <w:p w14:paraId="1421A801" w14:textId="77777777" w:rsidR="00176821" w:rsidRDefault="00176821" w:rsidP="00913EF0">
      <w:pPr>
        <w:jc w:val="both"/>
        <w:rPr>
          <w:sz w:val="20"/>
        </w:rPr>
      </w:pPr>
    </w:p>
    <w:p w14:paraId="6A36DFD0" w14:textId="77777777" w:rsidR="00D8720A" w:rsidRPr="003F06E5" w:rsidRDefault="00D8720A" w:rsidP="00913EF0">
      <w:pPr>
        <w:jc w:val="both"/>
        <w:rPr>
          <w:rFonts w:cs="Arial"/>
          <w:sz w:val="20"/>
        </w:rPr>
      </w:pPr>
      <w:r w:rsidRPr="003F06E5">
        <w:rPr>
          <w:rFonts w:cs="Arial"/>
          <w:sz w:val="20"/>
        </w:rPr>
        <w:t>Coal-fired cell burner</w:t>
      </w:r>
      <w:r w:rsidRPr="003F06E5">
        <w:rPr>
          <w:rFonts w:cs="Arial"/>
        </w:rPr>
        <w:t xml:space="preserve"> </w:t>
      </w:r>
      <w:r w:rsidRPr="003F06E5">
        <w:rPr>
          <w:rFonts w:cs="Arial"/>
          <w:sz w:val="20"/>
        </w:rPr>
        <w:t>boiler nominally rated at a maximum heat input of 7,624 MMBtu per hour on a fuel input basis.  The boiler serves a steam turbine electric generator nominally rated at 817 MW (gross).  Fires No. 2 fuel oil for boiler start-up and flame stabilization.</w:t>
      </w:r>
    </w:p>
    <w:p w14:paraId="56352A45" w14:textId="77777777" w:rsidR="00D8720A" w:rsidRPr="003F06E5" w:rsidRDefault="00D8720A" w:rsidP="00913EF0">
      <w:pPr>
        <w:jc w:val="both"/>
        <w:rPr>
          <w:sz w:val="20"/>
        </w:rPr>
      </w:pPr>
    </w:p>
    <w:p w14:paraId="50A36EA2" w14:textId="7DE99A10" w:rsidR="00D8720A" w:rsidRPr="003F06E5" w:rsidRDefault="00D8720A" w:rsidP="00913EF0">
      <w:pPr>
        <w:jc w:val="both"/>
        <w:rPr>
          <w:sz w:val="20"/>
        </w:rPr>
      </w:pPr>
      <w:r w:rsidRPr="003F06E5">
        <w:rPr>
          <w:b/>
          <w:sz w:val="20"/>
        </w:rPr>
        <w:t>Flexible Group ID:</w:t>
      </w:r>
      <w:r w:rsidRPr="003F06E5">
        <w:rPr>
          <w:sz w:val="20"/>
        </w:rPr>
        <w:t xml:space="preserve">  </w:t>
      </w:r>
      <w:r>
        <w:rPr>
          <w:sz w:val="20"/>
        </w:rPr>
        <w:t>FG-ProjectPC1-4</w:t>
      </w:r>
      <w:r w:rsidR="00EF2EC7">
        <w:rPr>
          <w:sz w:val="20"/>
        </w:rPr>
        <w:t xml:space="preserve">, </w:t>
      </w:r>
      <w:r w:rsidR="00573DD8">
        <w:rPr>
          <w:rFonts w:cs="Arial"/>
          <w:sz w:val="20"/>
        </w:rPr>
        <w:t xml:space="preserve">FG-COALBLRCAM, </w:t>
      </w:r>
      <w:r w:rsidR="00EF2EC7">
        <w:rPr>
          <w:sz w:val="20"/>
        </w:rPr>
        <w:t>FG-MATS</w:t>
      </w:r>
    </w:p>
    <w:p w14:paraId="28D82754" w14:textId="77777777" w:rsidR="00D8720A" w:rsidRPr="003F06E5" w:rsidRDefault="00D8720A" w:rsidP="00913EF0">
      <w:pPr>
        <w:jc w:val="both"/>
        <w:rPr>
          <w:sz w:val="20"/>
        </w:rPr>
      </w:pPr>
    </w:p>
    <w:p w14:paraId="07697944" w14:textId="77777777" w:rsidR="00607FC6" w:rsidRDefault="00D8720A" w:rsidP="00913EF0">
      <w:pPr>
        <w:jc w:val="both"/>
        <w:rPr>
          <w:sz w:val="20"/>
        </w:rPr>
      </w:pPr>
      <w:r w:rsidRPr="003F06E5">
        <w:rPr>
          <w:b/>
          <w:sz w:val="20"/>
          <w:u w:val="single"/>
        </w:rPr>
        <w:t>POLLUTION CONTROL EQUIPMENT</w:t>
      </w:r>
      <w:r w:rsidRPr="003F06E5">
        <w:rPr>
          <w:sz w:val="20"/>
        </w:rPr>
        <w:t xml:space="preserve">  </w:t>
      </w:r>
    </w:p>
    <w:p w14:paraId="745DDE92" w14:textId="77777777" w:rsidR="00607FC6" w:rsidRDefault="00607FC6" w:rsidP="00913EF0">
      <w:pPr>
        <w:jc w:val="both"/>
        <w:rPr>
          <w:sz w:val="20"/>
        </w:rPr>
      </w:pPr>
    </w:p>
    <w:p w14:paraId="50308212" w14:textId="0782E2FF" w:rsidR="00D8720A" w:rsidRPr="003F06E5" w:rsidRDefault="00D8720A" w:rsidP="00913EF0">
      <w:pPr>
        <w:jc w:val="both"/>
        <w:rPr>
          <w:b/>
          <w:sz w:val="20"/>
        </w:rPr>
      </w:pPr>
      <w:r w:rsidRPr="003F06E5">
        <w:rPr>
          <w:sz w:val="20"/>
        </w:rPr>
        <w:t>L</w:t>
      </w:r>
      <w:r w:rsidRPr="003F06E5">
        <w:rPr>
          <w:rFonts w:cs="Arial"/>
          <w:sz w:val="20"/>
        </w:rPr>
        <w:t>ow-</w:t>
      </w:r>
      <w:r>
        <w:rPr>
          <w:rFonts w:cs="Arial"/>
          <w:sz w:val="20"/>
        </w:rPr>
        <w:t>NOx</w:t>
      </w:r>
      <w:r w:rsidRPr="003F06E5">
        <w:rPr>
          <w:rFonts w:cs="Arial"/>
          <w:sz w:val="20"/>
        </w:rPr>
        <w:t xml:space="preserve"> burners, overfire air, </w:t>
      </w:r>
      <w:r>
        <w:rPr>
          <w:rFonts w:cs="Arial"/>
          <w:sz w:val="20"/>
        </w:rPr>
        <w:t xml:space="preserve">REF sorbent system, </w:t>
      </w:r>
      <w:r w:rsidRPr="003F06E5">
        <w:rPr>
          <w:rFonts w:cs="Arial"/>
          <w:sz w:val="20"/>
        </w:rPr>
        <w:t xml:space="preserve">selective catalytic reduction (SCR), dry wire electrostatic precipitators (ESP), and wet flue gas desulfurization (FGD). </w:t>
      </w:r>
    </w:p>
    <w:p w14:paraId="6FFAD044" w14:textId="77777777" w:rsidR="00462605" w:rsidRDefault="00462605" w:rsidP="00913EF0">
      <w:pPr>
        <w:rPr>
          <w:sz w:val="20"/>
        </w:rPr>
      </w:pPr>
    </w:p>
    <w:p w14:paraId="29DD85C1" w14:textId="77777777" w:rsidR="00473EFB" w:rsidRPr="00F01FE1" w:rsidRDefault="00473EFB" w:rsidP="00913EF0">
      <w:pPr>
        <w:jc w:val="both"/>
        <w:rPr>
          <w:b/>
          <w:sz w:val="20"/>
          <w:u w:val="single"/>
        </w:rPr>
      </w:pPr>
      <w:r>
        <w:rPr>
          <w:b/>
        </w:rPr>
        <w:t xml:space="preserve">I.  </w:t>
      </w:r>
      <w:r>
        <w:rPr>
          <w:b/>
          <w:u w:val="single"/>
        </w:rPr>
        <w:t>EMISSION LIMIT(S)</w:t>
      </w:r>
    </w:p>
    <w:p w14:paraId="3260FE01" w14:textId="77777777" w:rsidR="00473EFB" w:rsidRDefault="00473EFB"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09"/>
        <w:gridCol w:w="1530"/>
        <w:gridCol w:w="1710"/>
      </w:tblGrid>
      <w:tr w:rsidR="00473EFB" w14:paraId="4CBB9317" w14:textId="77777777" w:rsidTr="00A03468">
        <w:trPr>
          <w:cantSplit/>
          <w:tblHeader/>
        </w:trPr>
        <w:tc>
          <w:tcPr>
            <w:tcW w:w="1626" w:type="dxa"/>
            <w:tcBorders>
              <w:top w:val="single" w:sz="4" w:space="0" w:color="auto"/>
              <w:left w:val="single" w:sz="4" w:space="0" w:color="auto"/>
              <w:bottom w:val="single" w:sz="4" w:space="0" w:color="auto"/>
              <w:right w:val="single" w:sz="4" w:space="0" w:color="auto"/>
            </w:tcBorders>
          </w:tcPr>
          <w:p w14:paraId="4DFD2B61" w14:textId="77777777" w:rsidR="00473EFB" w:rsidRPr="00BD3DE3" w:rsidRDefault="00473EFB" w:rsidP="00473EFB">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0475F8DD" w14:textId="77777777" w:rsidR="00473EFB" w:rsidRPr="00BD3DE3" w:rsidRDefault="00473EFB" w:rsidP="00473EFB">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3CD8FAD8" w14:textId="77777777" w:rsidR="00473EFB" w:rsidRDefault="00473EFB" w:rsidP="00473EFB">
            <w:pPr>
              <w:jc w:val="center"/>
              <w:rPr>
                <w:b/>
                <w:sz w:val="20"/>
              </w:rPr>
            </w:pPr>
            <w:r>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6B1C1206" w14:textId="77777777" w:rsidR="00473EFB" w:rsidRPr="00BD3DE3" w:rsidRDefault="00473EFB" w:rsidP="00473EFB">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2EEC5D0D" w14:textId="77777777" w:rsidR="00473EFB" w:rsidRDefault="00473EFB" w:rsidP="00473EFB">
            <w:pPr>
              <w:jc w:val="center"/>
              <w:rPr>
                <w:b/>
                <w:sz w:val="20"/>
              </w:rPr>
            </w:pPr>
            <w:r>
              <w:rPr>
                <w:b/>
                <w:sz w:val="20"/>
              </w:rPr>
              <w:t>Monitoring/</w:t>
            </w:r>
          </w:p>
          <w:p w14:paraId="3CBA92B7" w14:textId="77777777" w:rsidR="00473EFB" w:rsidRPr="00BD3DE3" w:rsidRDefault="00473EFB" w:rsidP="00473EFB">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vAlign w:val="center"/>
          </w:tcPr>
          <w:p w14:paraId="5C9B4BE6" w14:textId="77777777" w:rsidR="00473EFB" w:rsidRPr="00BD3DE3" w:rsidRDefault="00473EFB" w:rsidP="00A03468">
            <w:pPr>
              <w:jc w:val="center"/>
              <w:rPr>
                <w:b/>
                <w:sz w:val="20"/>
              </w:rPr>
            </w:pPr>
            <w:r w:rsidRPr="00BD3DE3">
              <w:rPr>
                <w:b/>
                <w:sz w:val="20"/>
              </w:rPr>
              <w:t>Underlying</w:t>
            </w:r>
            <w:r>
              <w:rPr>
                <w:b/>
                <w:sz w:val="20"/>
              </w:rPr>
              <w:t xml:space="preserve"> </w:t>
            </w:r>
            <w:r w:rsidRPr="00BD3DE3">
              <w:rPr>
                <w:b/>
                <w:sz w:val="20"/>
              </w:rPr>
              <w:t>Applicable Requirements</w:t>
            </w:r>
          </w:p>
        </w:tc>
      </w:tr>
      <w:tr w:rsidR="00D8720A" w14:paraId="4D031CAA"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5306BFB5" w14:textId="77777777" w:rsidR="00D8720A" w:rsidRPr="003F06E5" w:rsidRDefault="00D8720A" w:rsidP="007F4D27">
            <w:pPr>
              <w:rPr>
                <w:rFonts w:cs="Arial"/>
                <w:sz w:val="20"/>
              </w:rPr>
            </w:pPr>
            <w:r w:rsidRPr="003F06E5">
              <w:rPr>
                <w:rFonts w:cs="Arial"/>
                <w:sz w:val="20"/>
              </w:rPr>
              <w:t>1.  Opacity</w:t>
            </w:r>
          </w:p>
        </w:tc>
        <w:tc>
          <w:tcPr>
            <w:tcW w:w="1440" w:type="dxa"/>
            <w:tcBorders>
              <w:top w:val="single" w:sz="4" w:space="0" w:color="auto"/>
              <w:left w:val="single" w:sz="4" w:space="0" w:color="auto"/>
              <w:bottom w:val="single" w:sz="4" w:space="0" w:color="auto"/>
              <w:right w:val="single" w:sz="4" w:space="0" w:color="auto"/>
            </w:tcBorders>
          </w:tcPr>
          <w:p w14:paraId="44F5613D" w14:textId="5F6E7F86" w:rsidR="00D8720A" w:rsidRPr="00D8720A" w:rsidRDefault="00D8720A" w:rsidP="007F4D27">
            <w:pPr>
              <w:jc w:val="center"/>
              <w:rPr>
                <w:rFonts w:cs="Arial"/>
                <w:sz w:val="20"/>
              </w:rPr>
            </w:pPr>
            <w:r w:rsidRPr="003F06E5">
              <w:rPr>
                <w:rFonts w:cs="Arial"/>
                <w:sz w:val="20"/>
              </w:rPr>
              <w:t>10 percent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4A03CE0" w14:textId="77777777" w:rsidR="00D8720A" w:rsidRPr="003F06E5" w:rsidRDefault="00D8720A" w:rsidP="007F4D27">
            <w:pPr>
              <w:jc w:val="center"/>
              <w:rPr>
                <w:rFonts w:cs="Arial"/>
                <w:sz w:val="20"/>
              </w:rPr>
            </w:pPr>
            <w:r w:rsidRPr="003F06E5">
              <w:rPr>
                <w:rFonts w:cs="Arial"/>
                <w:sz w:val="20"/>
              </w:rPr>
              <w:t>6-minute average except one 6-minute average per hour of not more than 20 percent</w:t>
            </w:r>
          </w:p>
        </w:tc>
        <w:tc>
          <w:tcPr>
            <w:tcW w:w="1709" w:type="dxa"/>
            <w:tcBorders>
              <w:top w:val="single" w:sz="4" w:space="0" w:color="auto"/>
              <w:left w:val="single" w:sz="4" w:space="0" w:color="auto"/>
              <w:bottom w:val="single" w:sz="4" w:space="0" w:color="auto"/>
              <w:right w:val="single" w:sz="4" w:space="0" w:color="auto"/>
            </w:tcBorders>
          </w:tcPr>
          <w:p w14:paraId="624C1D70" w14:textId="77777777" w:rsidR="00D8720A" w:rsidRPr="003F06E5" w:rsidRDefault="00D8720A" w:rsidP="007F4D27">
            <w:pPr>
              <w:jc w:val="center"/>
              <w:rPr>
                <w:rFonts w:cs="Arial"/>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21BCBC20"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1D123725" w14:textId="6089EBEB" w:rsidR="00D8720A" w:rsidRPr="003F06E5" w:rsidRDefault="00115A9F" w:rsidP="00115A9F">
            <w:pPr>
              <w:jc w:val="center"/>
              <w:rPr>
                <w:rFonts w:cs="Arial"/>
                <w:sz w:val="20"/>
              </w:rPr>
            </w:pPr>
            <w:r>
              <w:rPr>
                <w:rFonts w:cs="Arial"/>
                <w:sz w:val="20"/>
              </w:rPr>
              <w:t>SC V.2</w:t>
            </w:r>
            <w:r w:rsidR="00D8720A" w:rsidRPr="003F06E5">
              <w:rPr>
                <w:rFonts w:cs="Arial"/>
                <w:sz w:val="20"/>
              </w:rPr>
              <w:t>,</w:t>
            </w:r>
          </w:p>
          <w:p w14:paraId="5EDA37AB" w14:textId="77777777" w:rsidR="00D8720A" w:rsidRPr="003F06E5" w:rsidRDefault="00BA7342" w:rsidP="007F4D27">
            <w:pPr>
              <w:jc w:val="center"/>
              <w:rPr>
                <w:sz w:val="20"/>
              </w:rPr>
            </w:pPr>
            <w:r>
              <w:rPr>
                <w:rFonts w:cs="Arial"/>
                <w:sz w:val="20"/>
              </w:rPr>
              <w:t>SC</w:t>
            </w:r>
            <w:r w:rsidR="00D8720A" w:rsidRPr="003F06E5">
              <w:rPr>
                <w:rFonts w:cs="Arial"/>
                <w:sz w:val="20"/>
              </w:rPr>
              <w:t xml:space="preserve"> VI.2</w:t>
            </w:r>
          </w:p>
        </w:tc>
        <w:tc>
          <w:tcPr>
            <w:tcW w:w="1710" w:type="dxa"/>
            <w:tcBorders>
              <w:top w:val="single" w:sz="4" w:space="0" w:color="auto"/>
              <w:left w:val="single" w:sz="4" w:space="0" w:color="auto"/>
              <w:bottom w:val="single" w:sz="4" w:space="0" w:color="auto"/>
              <w:right w:val="single" w:sz="4" w:space="0" w:color="auto"/>
            </w:tcBorders>
          </w:tcPr>
          <w:p w14:paraId="749681EB" w14:textId="77777777" w:rsidR="00D8720A" w:rsidRPr="00607FC6" w:rsidRDefault="00D8720A" w:rsidP="00A03468">
            <w:pPr>
              <w:jc w:val="center"/>
              <w:rPr>
                <w:b/>
                <w:sz w:val="20"/>
              </w:rPr>
            </w:pPr>
            <w:r w:rsidRPr="00607FC6">
              <w:rPr>
                <w:rFonts w:cs="Arial"/>
                <w:b/>
                <w:sz w:val="20"/>
              </w:rPr>
              <w:t>R 336.1301(1)(c)</w:t>
            </w:r>
            <w:r w:rsidR="00E172E3">
              <w:rPr>
                <w:rFonts w:cs="Arial"/>
                <w:b/>
                <w:sz w:val="20"/>
              </w:rPr>
              <w:t>,</w:t>
            </w:r>
            <w:r w:rsidRPr="00607FC6">
              <w:rPr>
                <w:rFonts w:cs="Arial"/>
                <w:b/>
                <w:sz w:val="20"/>
              </w:rPr>
              <w:t xml:space="preserve"> R 336.2810</w:t>
            </w:r>
            <w:r w:rsidR="00E172E3">
              <w:rPr>
                <w:rFonts w:cs="Arial"/>
                <w:b/>
                <w:sz w:val="20"/>
              </w:rPr>
              <w:t>,</w:t>
            </w:r>
            <w:r w:rsidRPr="00607FC6">
              <w:rPr>
                <w:rFonts w:cs="Arial"/>
                <w:b/>
                <w:sz w:val="20"/>
              </w:rPr>
              <w:t xml:space="preserve"> 40 CFR 52.21(j)</w:t>
            </w:r>
          </w:p>
        </w:tc>
      </w:tr>
      <w:tr w:rsidR="00D8720A" w14:paraId="067FA34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B6F8F2F" w14:textId="77777777" w:rsidR="00D8720A" w:rsidRPr="003F06E5" w:rsidRDefault="00D8720A" w:rsidP="007F4D27">
            <w:pPr>
              <w:rPr>
                <w:rFonts w:cs="Arial"/>
                <w:sz w:val="20"/>
              </w:rPr>
            </w:pPr>
            <w:r w:rsidRPr="003F06E5">
              <w:rPr>
                <w:rFonts w:cs="Arial"/>
                <w:sz w:val="20"/>
              </w:rPr>
              <w:t>2.  PM</w:t>
            </w:r>
          </w:p>
        </w:tc>
        <w:tc>
          <w:tcPr>
            <w:tcW w:w="1440" w:type="dxa"/>
            <w:tcBorders>
              <w:top w:val="single" w:sz="4" w:space="0" w:color="auto"/>
              <w:left w:val="single" w:sz="4" w:space="0" w:color="auto"/>
              <w:bottom w:val="single" w:sz="4" w:space="0" w:color="auto"/>
              <w:right w:val="single" w:sz="4" w:space="0" w:color="auto"/>
            </w:tcBorders>
          </w:tcPr>
          <w:p w14:paraId="51D4C75A" w14:textId="77777777" w:rsidR="00D8720A" w:rsidRPr="003F06E5" w:rsidRDefault="00D8720A" w:rsidP="007F4D27">
            <w:pPr>
              <w:jc w:val="center"/>
              <w:rPr>
                <w:rFonts w:cs="Arial"/>
                <w:sz w:val="20"/>
              </w:rPr>
            </w:pPr>
            <w:r w:rsidRPr="003F06E5">
              <w:rPr>
                <w:rFonts w:cs="Arial"/>
                <w:sz w:val="20"/>
              </w:rPr>
              <w:t>0.011 lb/MMBtu</w:t>
            </w:r>
          </w:p>
          <w:p w14:paraId="6AF0BA42" w14:textId="6DF1E662" w:rsidR="00D8720A" w:rsidRPr="00D8720A" w:rsidRDefault="00D8720A"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0266BC4" w14:textId="587F9DF8" w:rsidR="00D8720A" w:rsidRPr="003F06E5" w:rsidRDefault="00D8720A" w:rsidP="007F4D27">
            <w:pPr>
              <w:jc w:val="center"/>
              <w:rPr>
                <w:rFonts w:cs="Arial"/>
                <w:sz w:val="20"/>
              </w:rPr>
            </w:pPr>
            <w:r w:rsidRPr="003F06E5">
              <w:rPr>
                <w:rFonts w:cs="Arial"/>
                <w:sz w:val="20"/>
              </w:rPr>
              <w:t>24-hr rolling average as determined each hour the boiler operates</w:t>
            </w:r>
          </w:p>
        </w:tc>
        <w:tc>
          <w:tcPr>
            <w:tcW w:w="1709" w:type="dxa"/>
            <w:tcBorders>
              <w:top w:val="single" w:sz="4" w:space="0" w:color="auto"/>
              <w:left w:val="single" w:sz="4" w:space="0" w:color="auto"/>
              <w:bottom w:val="single" w:sz="4" w:space="0" w:color="auto"/>
              <w:right w:val="single" w:sz="4" w:space="0" w:color="auto"/>
            </w:tcBorders>
          </w:tcPr>
          <w:p w14:paraId="4D01065C" w14:textId="77777777" w:rsidR="00D8720A" w:rsidRPr="003F06E5" w:rsidRDefault="00D8720A"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7358BDC7"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3B5DCE30" w14:textId="2E757175" w:rsidR="00D8720A" w:rsidRPr="003F06E5" w:rsidRDefault="00115A9F" w:rsidP="00115A9F">
            <w:pPr>
              <w:jc w:val="center"/>
              <w:rPr>
                <w:rFonts w:cs="Arial"/>
                <w:sz w:val="20"/>
              </w:rPr>
            </w:pPr>
            <w:r>
              <w:rPr>
                <w:rFonts w:cs="Arial"/>
                <w:sz w:val="20"/>
              </w:rPr>
              <w:t>SC V.2</w:t>
            </w:r>
            <w:r w:rsidR="00D8720A" w:rsidRPr="003F06E5">
              <w:rPr>
                <w:rFonts w:cs="Arial"/>
                <w:sz w:val="20"/>
              </w:rPr>
              <w:t>,</w:t>
            </w:r>
          </w:p>
          <w:p w14:paraId="18BBEE51" w14:textId="095ACDC0" w:rsidR="00D8720A" w:rsidRPr="003F06E5" w:rsidRDefault="00BA7342" w:rsidP="007F4D27">
            <w:pPr>
              <w:jc w:val="center"/>
              <w:rPr>
                <w:rFonts w:cs="Arial"/>
                <w:sz w:val="20"/>
              </w:rPr>
            </w:pPr>
            <w:r>
              <w:rPr>
                <w:rFonts w:cs="Arial"/>
                <w:sz w:val="20"/>
              </w:rPr>
              <w:t>SC</w:t>
            </w:r>
            <w:r w:rsidR="00D8720A" w:rsidRPr="003F06E5">
              <w:rPr>
                <w:rFonts w:cs="Arial"/>
                <w:sz w:val="20"/>
              </w:rPr>
              <w:t xml:space="preserve"> VI.</w:t>
            </w:r>
            <w:r w:rsidR="009C41C6">
              <w:rPr>
                <w:rFonts w:cs="Arial"/>
                <w:sz w:val="20"/>
              </w:rPr>
              <w:t>2</w:t>
            </w:r>
          </w:p>
        </w:tc>
        <w:tc>
          <w:tcPr>
            <w:tcW w:w="1710" w:type="dxa"/>
            <w:tcBorders>
              <w:top w:val="single" w:sz="4" w:space="0" w:color="auto"/>
              <w:left w:val="single" w:sz="4" w:space="0" w:color="auto"/>
              <w:bottom w:val="single" w:sz="4" w:space="0" w:color="auto"/>
              <w:right w:val="single" w:sz="4" w:space="0" w:color="auto"/>
            </w:tcBorders>
          </w:tcPr>
          <w:p w14:paraId="7CB25BF5" w14:textId="77777777" w:rsidR="00D8720A" w:rsidRPr="00607FC6" w:rsidRDefault="00D8720A" w:rsidP="00A03468">
            <w:pPr>
              <w:jc w:val="center"/>
              <w:rPr>
                <w:rFonts w:cs="Arial"/>
                <w:b/>
                <w:sz w:val="20"/>
              </w:rPr>
            </w:pPr>
            <w:r w:rsidRPr="00607FC6">
              <w:rPr>
                <w:rFonts w:cs="Arial"/>
                <w:b/>
                <w:sz w:val="20"/>
              </w:rPr>
              <w:t>R 336.1224</w:t>
            </w:r>
            <w:r w:rsidR="00E172E3">
              <w:rPr>
                <w:rFonts w:cs="Arial"/>
                <w:b/>
                <w:sz w:val="20"/>
              </w:rPr>
              <w:t>,</w:t>
            </w:r>
          </w:p>
          <w:p w14:paraId="617ED198" w14:textId="77777777" w:rsidR="00D8720A" w:rsidRPr="00607FC6" w:rsidRDefault="00D8720A" w:rsidP="00A03468">
            <w:pPr>
              <w:jc w:val="center"/>
              <w:rPr>
                <w:rFonts w:cs="Arial"/>
                <w:b/>
                <w:sz w:val="20"/>
              </w:rPr>
            </w:pPr>
            <w:r w:rsidRPr="00607FC6">
              <w:rPr>
                <w:rFonts w:cs="Arial"/>
                <w:b/>
                <w:sz w:val="20"/>
              </w:rPr>
              <w:t>R 336.1225</w:t>
            </w:r>
            <w:r w:rsidR="00E172E3">
              <w:rPr>
                <w:rFonts w:cs="Arial"/>
                <w:b/>
                <w:sz w:val="20"/>
              </w:rPr>
              <w:t>,</w:t>
            </w:r>
          </w:p>
          <w:p w14:paraId="593B9D58" w14:textId="77777777" w:rsidR="00D8720A" w:rsidRPr="00607FC6" w:rsidRDefault="00D8720A" w:rsidP="00A03468">
            <w:pPr>
              <w:jc w:val="center"/>
              <w:rPr>
                <w:rFonts w:cs="Arial"/>
                <w:b/>
                <w:sz w:val="20"/>
              </w:rPr>
            </w:pPr>
            <w:r w:rsidRPr="00607FC6">
              <w:rPr>
                <w:rFonts w:cs="Arial"/>
                <w:b/>
                <w:sz w:val="20"/>
              </w:rPr>
              <w:t>R 336.1331(1)(c)</w:t>
            </w:r>
            <w:r w:rsidR="00E172E3">
              <w:rPr>
                <w:rFonts w:cs="Arial"/>
                <w:b/>
                <w:sz w:val="20"/>
              </w:rPr>
              <w:t>,</w:t>
            </w:r>
          </w:p>
          <w:p w14:paraId="5F100CBD" w14:textId="77777777" w:rsidR="00D8720A" w:rsidRPr="00607FC6" w:rsidRDefault="00D8720A" w:rsidP="00A03468">
            <w:pPr>
              <w:jc w:val="center"/>
              <w:rPr>
                <w:rFonts w:cs="Arial"/>
                <w:b/>
                <w:sz w:val="20"/>
              </w:rPr>
            </w:pPr>
            <w:r w:rsidRPr="00607FC6">
              <w:rPr>
                <w:rFonts w:cs="Arial"/>
                <w:b/>
                <w:sz w:val="20"/>
              </w:rPr>
              <w:t>R 336.2810</w:t>
            </w:r>
            <w:r w:rsidR="00E172E3">
              <w:rPr>
                <w:rFonts w:cs="Arial"/>
                <w:b/>
                <w:sz w:val="20"/>
              </w:rPr>
              <w:t>,</w:t>
            </w:r>
          </w:p>
          <w:p w14:paraId="05C58B5A" w14:textId="77777777" w:rsidR="00D8720A" w:rsidRPr="00607FC6" w:rsidRDefault="00D8720A" w:rsidP="00A03468">
            <w:pPr>
              <w:jc w:val="center"/>
              <w:rPr>
                <w:rFonts w:cs="Arial"/>
                <w:b/>
                <w:sz w:val="20"/>
              </w:rPr>
            </w:pPr>
            <w:r w:rsidRPr="00607FC6">
              <w:rPr>
                <w:rFonts w:cs="Arial"/>
                <w:b/>
                <w:sz w:val="20"/>
              </w:rPr>
              <w:t>40 CFR 52.21(j)</w:t>
            </w:r>
          </w:p>
        </w:tc>
      </w:tr>
      <w:tr w:rsidR="00D8720A" w14:paraId="18D8FD9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9A6F138" w14:textId="77777777" w:rsidR="00D8720A" w:rsidRPr="003F06E5" w:rsidRDefault="00D8720A" w:rsidP="007F4D27">
            <w:pPr>
              <w:rPr>
                <w:rFonts w:cs="Arial"/>
                <w:sz w:val="20"/>
              </w:rPr>
            </w:pPr>
            <w:r w:rsidRPr="003F06E5">
              <w:rPr>
                <w:rFonts w:cs="Arial"/>
                <w:sz w:val="20"/>
              </w:rPr>
              <w:t>3.  PM10</w:t>
            </w:r>
          </w:p>
        </w:tc>
        <w:tc>
          <w:tcPr>
            <w:tcW w:w="1440" w:type="dxa"/>
            <w:tcBorders>
              <w:top w:val="single" w:sz="4" w:space="0" w:color="auto"/>
              <w:left w:val="single" w:sz="4" w:space="0" w:color="auto"/>
              <w:bottom w:val="single" w:sz="4" w:space="0" w:color="auto"/>
              <w:right w:val="single" w:sz="4" w:space="0" w:color="auto"/>
            </w:tcBorders>
          </w:tcPr>
          <w:p w14:paraId="4480CDCE" w14:textId="77777777" w:rsidR="00D8720A" w:rsidRPr="003F06E5" w:rsidRDefault="00D8720A" w:rsidP="007F4D27">
            <w:pPr>
              <w:jc w:val="center"/>
              <w:rPr>
                <w:rFonts w:cs="Arial"/>
                <w:sz w:val="20"/>
              </w:rPr>
            </w:pPr>
            <w:r w:rsidRPr="003F06E5">
              <w:rPr>
                <w:rFonts w:cs="Arial"/>
                <w:sz w:val="20"/>
              </w:rPr>
              <w:t>0.024 lb/MMBtu</w:t>
            </w:r>
          </w:p>
          <w:p w14:paraId="1C643739" w14:textId="6D5940CF" w:rsidR="00D8720A" w:rsidRPr="00D8720A" w:rsidRDefault="00D8720A"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BA741F3" w14:textId="68BEE87C" w:rsidR="00D8720A"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6A99E29D" w14:textId="77777777" w:rsidR="00D8720A" w:rsidRPr="003F06E5" w:rsidRDefault="00D8720A"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2CC72F31"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4E955B1F" w14:textId="77777777" w:rsidR="0053463E" w:rsidRDefault="00115A9F" w:rsidP="0053463E">
            <w:pPr>
              <w:jc w:val="center"/>
              <w:rPr>
                <w:rFonts w:cs="Arial"/>
                <w:sz w:val="20"/>
              </w:rPr>
            </w:pPr>
            <w:r>
              <w:rPr>
                <w:rFonts w:cs="Arial"/>
                <w:sz w:val="20"/>
              </w:rPr>
              <w:t>SC V.2</w:t>
            </w:r>
            <w:r w:rsidR="0053463E">
              <w:rPr>
                <w:rFonts w:cs="Arial"/>
                <w:sz w:val="20"/>
              </w:rPr>
              <w:t xml:space="preserve">, </w:t>
            </w:r>
          </w:p>
          <w:p w14:paraId="2C978AFC" w14:textId="196834B0" w:rsidR="00D8720A" w:rsidRPr="003F06E5" w:rsidRDefault="0053463E" w:rsidP="00573DD8">
            <w:pPr>
              <w:jc w:val="center"/>
              <w:rPr>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4CBBB93E" w14:textId="77777777" w:rsidR="00D8720A" w:rsidRPr="00607FC6" w:rsidRDefault="00D8720A" w:rsidP="00A03468">
            <w:pPr>
              <w:jc w:val="center"/>
              <w:rPr>
                <w:rFonts w:cs="Arial"/>
                <w:b/>
                <w:sz w:val="20"/>
              </w:rPr>
            </w:pPr>
            <w:r w:rsidRPr="00607FC6">
              <w:rPr>
                <w:rFonts w:cs="Arial"/>
                <w:b/>
                <w:sz w:val="20"/>
              </w:rPr>
              <w:t>R 336.2810</w:t>
            </w:r>
            <w:r w:rsidR="00E172E3">
              <w:rPr>
                <w:rFonts w:cs="Arial"/>
                <w:b/>
                <w:sz w:val="20"/>
              </w:rPr>
              <w:t>,</w:t>
            </w:r>
          </w:p>
          <w:p w14:paraId="58BE553D" w14:textId="77777777" w:rsidR="00D8720A" w:rsidRPr="00607FC6" w:rsidRDefault="00D8720A" w:rsidP="00A03468">
            <w:pPr>
              <w:jc w:val="center"/>
              <w:rPr>
                <w:rFonts w:cs="Arial"/>
                <w:b/>
                <w:sz w:val="20"/>
              </w:rPr>
            </w:pPr>
            <w:r w:rsidRPr="00607FC6">
              <w:rPr>
                <w:rFonts w:cs="Arial"/>
                <w:b/>
                <w:sz w:val="20"/>
              </w:rPr>
              <w:t>40 CFR 52.21(j)</w:t>
            </w:r>
          </w:p>
        </w:tc>
      </w:tr>
      <w:tr w:rsidR="00D8720A" w14:paraId="4B1C7C36"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57849FE8" w14:textId="77777777" w:rsidR="00D8720A" w:rsidRPr="003F06E5" w:rsidRDefault="00D8720A" w:rsidP="007F4D27">
            <w:pPr>
              <w:rPr>
                <w:rFonts w:cs="Arial"/>
                <w:sz w:val="20"/>
              </w:rPr>
            </w:pPr>
            <w:r w:rsidRPr="003F06E5">
              <w:rPr>
                <w:rFonts w:cs="Arial"/>
                <w:sz w:val="20"/>
              </w:rPr>
              <w:t>4.  PM10</w:t>
            </w:r>
          </w:p>
        </w:tc>
        <w:tc>
          <w:tcPr>
            <w:tcW w:w="1440" w:type="dxa"/>
            <w:tcBorders>
              <w:top w:val="single" w:sz="4" w:space="0" w:color="auto"/>
              <w:left w:val="single" w:sz="4" w:space="0" w:color="auto"/>
              <w:bottom w:val="single" w:sz="4" w:space="0" w:color="auto"/>
              <w:right w:val="single" w:sz="4" w:space="0" w:color="auto"/>
            </w:tcBorders>
          </w:tcPr>
          <w:p w14:paraId="15F76744" w14:textId="522E349C" w:rsidR="00D8720A" w:rsidRPr="00D8720A" w:rsidRDefault="00D8720A" w:rsidP="007F4D27">
            <w:pPr>
              <w:jc w:val="center"/>
              <w:rPr>
                <w:rFonts w:cs="Arial"/>
                <w:sz w:val="20"/>
              </w:rPr>
            </w:pPr>
            <w:r w:rsidRPr="003F06E5">
              <w:rPr>
                <w:rFonts w:cs="Arial"/>
                <w:sz w:val="20"/>
              </w:rPr>
              <w:t>183.0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F416954" w14:textId="577AC6C8" w:rsidR="00D8720A"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B729C40" w14:textId="77777777" w:rsidR="00D8720A" w:rsidRPr="003F06E5" w:rsidRDefault="00D8720A"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76D0A0B9"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5F13FFC4" w14:textId="77777777" w:rsidR="0053463E" w:rsidRDefault="00115A9F" w:rsidP="0053463E">
            <w:pPr>
              <w:jc w:val="center"/>
              <w:rPr>
                <w:rFonts w:cs="Arial"/>
                <w:sz w:val="20"/>
              </w:rPr>
            </w:pPr>
            <w:r>
              <w:rPr>
                <w:rFonts w:cs="Arial"/>
                <w:sz w:val="20"/>
              </w:rPr>
              <w:t>SC V.2</w:t>
            </w:r>
            <w:r w:rsidR="0053463E">
              <w:rPr>
                <w:rFonts w:cs="Arial"/>
                <w:sz w:val="20"/>
              </w:rPr>
              <w:t xml:space="preserve">, </w:t>
            </w:r>
          </w:p>
          <w:p w14:paraId="16E109D6" w14:textId="51A5B302" w:rsidR="00D8720A" w:rsidRPr="003F06E5" w:rsidRDefault="0053463E" w:rsidP="00573DD8">
            <w:pPr>
              <w:jc w:val="center"/>
              <w:rPr>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52430E43" w14:textId="77777777" w:rsidR="00D8720A" w:rsidRPr="00607FC6" w:rsidRDefault="00D8720A" w:rsidP="00A03468">
            <w:pPr>
              <w:jc w:val="center"/>
              <w:rPr>
                <w:rFonts w:cs="Arial"/>
                <w:b/>
                <w:sz w:val="20"/>
              </w:rPr>
            </w:pPr>
            <w:r w:rsidRPr="00607FC6">
              <w:rPr>
                <w:rFonts w:cs="Arial"/>
                <w:b/>
                <w:sz w:val="20"/>
              </w:rPr>
              <w:t>R 336.2803</w:t>
            </w:r>
            <w:r w:rsidR="00E172E3">
              <w:rPr>
                <w:rFonts w:cs="Arial"/>
                <w:b/>
                <w:sz w:val="20"/>
              </w:rPr>
              <w:t>,</w:t>
            </w:r>
          </w:p>
          <w:p w14:paraId="71871107" w14:textId="77777777" w:rsidR="00D8720A" w:rsidRPr="00607FC6" w:rsidRDefault="00D8720A" w:rsidP="00A03468">
            <w:pPr>
              <w:jc w:val="center"/>
              <w:rPr>
                <w:rFonts w:cs="Arial"/>
                <w:b/>
                <w:sz w:val="20"/>
              </w:rPr>
            </w:pPr>
            <w:r w:rsidRPr="00607FC6">
              <w:rPr>
                <w:rFonts w:cs="Arial"/>
                <w:b/>
                <w:sz w:val="20"/>
              </w:rPr>
              <w:t>R 336.2804</w:t>
            </w:r>
            <w:r w:rsidR="00E172E3">
              <w:rPr>
                <w:rFonts w:cs="Arial"/>
                <w:b/>
                <w:sz w:val="20"/>
              </w:rPr>
              <w:t>,</w:t>
            </w:r>
          </w:p>
          <w:p w14:paraId="65A540F0" w14:textId="77777777" w:rsidR="00607FC6" w:rsidRDefault="00D8720A" w:rsidP="00A03468">
            <w:pPr>
              <w:jc w:val="center"/>
              <w:rPr>
                <w:rFonts w:cs="Arial"/>
                <w:b/>
                <w:sz w:val="20"/>
              </w:rPr>
            </w:pPr>
            <w:r w:rsidRPr="00607FC6">
              <w:rPr>
                <w:rFonts w:cs="Arial"/>
                <w:b/>
                <w:sz w:val="20"/>
              </w:rPr>
              <w:t>R 336.2810</w:t>
            </w:r>
            <w:r w:rsidR="00E172E3">
              <w:rPr>
                <w:rFonts w:cs="Arial"/>
                <w:b/>
                <w:sz w:val="20"/>
              </w:rPr>
              <w:t>,</w:t>
            </w:r>
          </w:p>
          <w:p w14:paraId="0FB919B9" w14:textId="77777777" w:rsidR="00D8720A" w:rsidRPr="00607FC6" w:rsidRDefault="00D8720A" w:rsidP="00A03468">
            <w:pPr>
              <w:jc w:val="center"/>
              <w:rPr>
                <w:rFonts w:cs="Arial"/>
                <w:b/>
                <w:sz w:val="20"/>
              </w:rPr>
            </w:pPr>
            <w:r w:rsidRPr="00607FC6">
              <w:rPr>
                <w:rFonts w:cs="Arial"/>
                <w:b/>
                <w:sz w:val="20"/>
              </w:rPr>
              <w:t>40 CFR 52.21(c), (d), and (j)</w:t>
            </w:r>
          </w:p>
        </w:tc>
      </w:tr>
      <w:tr w:rsidR="007F37F8" w14:paraId="6FCCEDD6"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ED611B0" w14:textId="77777777" w:rsidR="007F37F8" w:rsidRPr="003F06E5" w:rsidRDefault="007F37F8" w:rsidP="007F4D27">
            <w:pPr>
              <w:rPr>
                <w:rFonts w:cs="Arial"/>
                <w:sz w:val="20"/>
              </w:rPr>
            </w:pPr>
            <w:r w:rsidRPr="003F06E5">
              <w:rPr>
                <w:rFonts w:cs="Arial"/>
                <w:sz w:val="20"/>
              </w:rPr>
              <w:t>5.  SO</w:t>
            </w:r>
            <w:r w:rsidRPr="003F06E5">
              <w:rPr>
                <w:rFonts w:cs="Arial"/>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15716043" w14:textId="77777777" w:rsidR="007F37F8" w:rsidRPr="003F06E5" w:rsidRDefault="007F37F8" w:rsidP="007F4D27">
            <w:pPr>
              <w:jc w:val="center"/>
              <w:rPr>
                <w:rFonts w:cs="Arial"/>
                <w:sz w:val="20"/>
              </w:rPr>
            </w:pPr>
            <w:r w:rsidRPr="003F06E5">
              <w:rPr>
                <w:rFonts w:cs="Arial"/>
                <w:sz w:val="20"/>
              </w:rPr>
              <w:t>0.107 lb/MMBtu</w:t>
            </w:r>
          </w:p>
          <w:p w14:paraId="39869D38" w14:textId="43CD5B34" w:rsidR="007F37F8" w:rsidRPr="00D8720A" w:rsidRDefault="007F37F8"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7C4A2DA1" w14:textId="77777777" w:rsidR="007F37F8" w:rsidRPr="003F06E5" w:rsidRDefault="007F37F8" w:rsidP="007F4D27">
            <w:pPr>
              <w:jc w:val="center"/>
              <w:rPr>
                <w:rFonts w:cs="Arial"/>
                <w:sz w:val="20"/>
              </w:rPr>
            </w:pPr>
            <w:r>
              <w:rPr>
                <w:rFonts w:cs="Arial"/>
                <w:sz w:val="20"/>
              </w:rPr>
              <w:t>24</w:t>
            </w:r>
            <w:r w:rsidRPr="003F06E5">
              <w:rPr>
                <w:rFonts w:cs="Arial"/>
                <w:sz w:val="20"/>
              </w:rPr>
              <w:t>-</w:t>
            </w:r>
            <w:r>
              <w:rPr>
                <w:rFonts w:cs="Arial"/>
                <w:sz w:val="20"/>
              </w:rPr>
              <w:t>hour</w:t>
            </w:r>
            <w:r w:rsidRPr="003F06E5">
              <w:rPr>
                <w:rFonts w:cs="Arial"/>
                <w:sz w:val="20"/>
              </w:rPr>
              <w:t xml:space="preserve"> rolling average as determined each </w:t>
            </w:r>
            <w:r>
              <w:rPr>
                <w:rFonts w:cs="Arial"/>
                <w:sz w:val="20"/>
              </w:rPr>
              <w:t>hour</w:t>
            </w:r>
            <w:r w:rsidRPr="003F06E5">
              <w:rPr>
                <w:rFonts w:cs="Arial"/>
                <w:sz w:val="20"/>
              </w:rPr>
              <w:t xml:space="preserve"> the boiler operates</w:t>
            </w:r>
          </w:p>
        </w:tc>
        <w:tc>
          <w:tcPr>
            <w:tcW w:w="1709" w:type="dxa"/>
            <w:tcBorders>
              <w:top w:val="single" w:sz="4" w:space="0" w:color="auto"/>
              <w:left w:val="single" w:sz="4" w:space="0" w:color="auto"/>
              <w:bottom w:val="single" w:sz="4" w:space="0" w:color="auto"/>
              <w:right w:val="single" w:sz="4" w:space="0" w:color="auto"/>
            </w:tcBorders>
          </w:tcPr>
          <w:p w14:paraId="44C573D9" w14:textId="77777777" w:rsidR="007F37F8" w:rsidRPr="003F06E5" w:rsidRDefault="007F37F8"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65FA1722"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4656623F"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7</w:t>
            </w:r>
          </w:p>
        </w:tc>
        <w:tc>
          <w:tcPr>
            <w:tcW w:w="1710" w:type="dxa"/>
            <w:tcBorders>
              <w:top w:val="single" w:sz="4" w:space="0" w:color="auto"/>
              <w:left w:val="single" w:sz="4" w:space="0" w:color="auto"/>
              <w:bottom w:val="single" w:sz="4" w:space="0" w:color="auto"/>
              <w:right w:val="single" w:sz="4" w:space="0" w:color="auto"/>
            </w:tcBorders>
          </w:tcPr>
          <w:p w14:paraId="7B03DE21" w14:textId="77777777" w:rsidR="007F37F8" w:rsidRPr="00607FC6" w:rsidRDefault="007F37F8" w:rsidP="00A03468">
            <w:pPr>
              <w:jc w:val="center"/>
              <w:rPr>
                <w:rFonts w:cs="Arial"/>
                <w:b/>
                <w:sz w:val="20"/>
              </w:rPr>
            </w:pPr>
            <w:r w:rsidRPr="00607FC6">
              <w:rPr>
                <w:rFonts w:cs="Arial"/>
                <w:b/>
                <w:sz w:val="20"/>
              </w:rPr>
              <w:t>R 336.1401</w:t>
            </w:r>
            <w:r>
              <w:rPr>
                <w:rFonts w:cs="Arial"/>
                <w:b/>
                <w:sz w:val="20"/>
              </w:rPr>
              <w:t>,</w:t>
            </w:r>
          </w:p>
          <w:p w14:paraId="5E6D909F" w14:textId="77777777" w:rsidR="007F37F8" w:rsidRPr="00607FC6" w:rsidRDefault="007F37F8" w:rsidP="00A03468">
            <w:pPr>
              <w:jc w:val="center"/>
              <w:rPr>
                <w:rFonts w:cs="Arial"/>
                <w:b/>
                <w:sz w:val="20"/>
              </w:rPr>
            </w:pPr>
            <w:r w:rsidRPr="00607FC6">
              <w:rPr>
                <w:rFonts w:cs="Arial"/>
                <w:b/>
                <w:sz w:val="20"/>
              </w:rPr>
              <w:t>R 336.2810</w:t>
            </w:r>
            <w:r>
              <w:rPr>
                <w:rFonts w:cs="Arial"/>
                <w:b/>
                <w:sz w:val="20"/>
              </w:rPr>
              <w:t>,</w:t>
            </w:r>
          </w:p>
          <w:p w14:paraId="2C520EB0" w14:textId="77777777" w:rsidR="007F37F8" w:rsidRPr="00607FC6" w:rsidRDefault="007F37F8" w:rsidP="00A03468">
            <w:pPr>
              <w:jc w:val="center"/>
              <w:rPr>
                <w:rFonts w:cs="Arial"/>
                <w:b/>
                <w:sz w:val="20"/>
              </w:rPr>
            </w:pPr>
            <w:r w:rsidRPr="00607FC6">
              <w:rPr>
                <w:rFonts w:cs="Arial"/>
                <w:b/>
                <w:sz w:val="20"/>
              </w:rPr>
              <w:t>40 CFR 52.21(j)</w:t>
            </w:r>
            <w:r>
              <w:rPr>
                <w:rFonts w:cs="Arial"/>
                <w:b/>
                <w:sz w:val="20"/>
              </w:rPr>
              <w:t>,</w:t>
            </w:r>
          </w:p>
          <w:p w14:paraId="630A3121" w14:textId="77777777" w:rsidR="007F37F8" w:rsidRPr="00607FC6" w:rsidRDefault="007F37F8" w:rsidP="00A03468">
            <w:pPr>
              <w:jc w:val="center"/>
              <w:rPr>
                <w:rFonts w:cs="Arial"/>
                <w:b/>
                <w:sz w:val="20"/>
              </w:rPr>
            </w:pPr>
            <w:r w:rsidRPr="00607FC6">
              <w:rPr>
                <w:rFonts w:cs="Arial"/>
                <w:b/>
                <w:sz w:val="20"/>
              </w:rPr>
              <w:t>R 336.2902(2)(c)</w:t>
            </w:r>
            <w:r>
              <w:rPr>
                <w:rFonts w:cs="Arial"/>
                <w:b/>
                <w:sz w:val="20"/>
              </w:rPr>
              <w:t>,</w:t>
            </w:r>
          </w:p>
          <w:p w14:paraId="190BABDD" w14:textId="77777777" w:rsidR="007F37F8" w:rsidRPr="00607FC6" w:rsidRDefault="007F37F8" w:rsidP="00A03468">
            <w:pPr>
              <w:jc w:val="center"/>
              <w:rPr>
                <w:rFonts w:cs="Arial"/>
                <w:b/>
                <w:sz w:val="20"/>
              </w:rPr>
            </w:pPr>
            <w:r>
              <w:rPr>
                <w:rFonts w:cs="Arial"/>
                <w:b/>
                <w:sz w:val="20"/>
              </w:rPr>
              <w:t>40 CFR Part 51, Appendix S</w:t>
            </w:r>
          </w:p>
        </w:tc>
      </w:tr>
      <w:tr w:rsidR="007F37F8" w14:paraId="24590E65"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23CD1F8F" w14:textId="77777777" w:rsidR="007F37F8" w:rsidRPr="003F06E5" w:rsidRDefault="007F37F8" w:rsidP="007F4D27">
            <w:pPr>
              <w:rPr>
                <w:rFonts w:cs="Arial"/>
                <w:sz w:val="20"/>
              </w:rPr>
            </w:pPr>
            <w:r w:rsidRPr="003F06E5">
              <w:rPr>
                <w:rFonts w:cs="Arial"/>
                <w:sz w:val="20"/>
              </w:rPr>
              <w:t>6.  SO</w:t>
            </w:r>
            <w:r w:rsidRPr="003F06E5">
              <w:rPr>
                <w:rFonts w:cs="Arial"/>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0F406B52" w14:textId="48E1B23B" w:rsidR="007F37F8" w:rsidRPr="00D8720A" w:rsidRDefault="007F37F8" w:rsidP="007F4D27">
            <w:pPr>
              <w:jc w:val="center"/>
              <w:rPr>
                <w:rFonts w:cs="Arial"/>
                <w:sz w:val="20"/>
              </w:rPr>
            </w:pPr>
            <w:r>
              <w:rPr>
                <w:rFonts w:cs="Arial"/>
                <w:sz w:val="20"/>
              </w:rPr>
              <w:t>815.8</w:t>
            </w:r>
            <w:r w:rsidRPr="003F06E5">
              <w:rPr>
                <w:rFonts w:cs="Arial"/>
                <w:sz w:val="20"/>
              </w:rPr>
              <w:t xml:space="preserve"> </w:t>
            </w:r>
            <w:r>
              <w:rPr>
                <w:rFonts w:cs="Arial"/>
                <w:sz w:val="20"/>
              </w:rPr>
              <w:t>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561EF5F" w14:textId="77777777" w:rsidR="007F37F8" w:rsidRPr="003F06E5" w:rsidRDefault="007F37F8" w:rsidP="007F4D27">
            <w:pPr>
              <w:jc w:val="center"/>
              <w:rPr>
                <w:rFonts w:cs="Arial"/>
                <w:sz w:val="20"/>
              </w:rPr>
            </w:pPr>
            <w:r>
              <w:rPr>
                <w:rFonts w:cs="Arial"/>
                <w:sz w:val="20"/>
              </w:rPr>
              <w:t>24</w:t>
            </w:r>
            <w:r w:rsidRPr="003F06E5">
              <w:rPr>
                <w:rFonts w:cs="Arial"/>
                <w:sz w:val="20"/>
              </w:rPr>
              <w:t>-</w:t>
            </w:r>
            <w:r>
              <w:rPr>
                <w:rFonts w:cs="Arial"/>
                <w:sz w:val="20"/>
              </w:rPr>
              <w:t>hour</w:t>
            </w:r>
            <w:r w:rsidRPr="003F06E5">
              <w:rPr>
                <w:rFonts w:cs="Arial"/>
                <w:sz w:val="20"/>
              </w:rPr>
              <w:t xml:space="preserve"> rolling average as determined each </w:t>
            </w:r>
            <w:r>
              <w:rPr>
                <w:rFonts w:cs="Arial"/>
                <w:sz w:val="20"/>
              </w:rPr>
              <w:t>hour</w:t>
            </w:r>
            <w:r w:rsidRPr="003F06E5">
              <w:rPr>
                <w:rFonts w:cs="Arial"/>
                <w:sz w:val="20"/>
              </w:rPr>
              <w:t xml:space="preserve"> the boiler operates</w:t>
            </w:r>
          </w:p>
        </w:tc>
        <w:tc>
          <w:tcPr>
            <w:tcW w:w="1709" w:type="dxa"/>
            <w:tcBorders>
              <w:top w:val="single" w:sz="4" w:space="0" w:color="auto"/>
              <w:left w:val="single" w:sz="4" w:space="0" w:color="auto"/>
              <w:bottom w:val="single" w:sz="4" w:space="0" w:color="auto"/>
              <w:right w:val="single" w:sz="4" w:space="0" w:color="auto"/>
            </w:tcBorders>
          </w:tcPr>
          <w:p w14:paraId="0928ED67" w14:textId="77777777" w:rsidR="007F37F8" w:rsidRPr="003F06E5" w:rsidRDefault="007F37F8"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02282C63"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5A3B8CA2"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398F054F"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7</w:t>
            </w:r>
          </w:p>
        </w:tc>
        <w:tc>
          <w:tcPr>
            <w:tcW w:w="1710" w:type="dxa"/>
            <w:tcBorders>
              <w:top w:val="single" w:sz="4" w:space="0" w:color="auto"/>
              <w:left w:val="single" w:sz="4" w:space="0" w:color="auto"/>
              <w:bottom w:val="single" w:sz="4" w:space="0" w:color="auto"/>
              <w:right w:val="single" w:sz="4" w:space="0" w:color="auto"/>
            </w:tcBorders>
          </w:tcPr>
          <w:p w14:paraId="3ECB8C1B" w14:textId="77777777" w:rsidR="007F37F8" w:rsidRPr="00607FC6" w:rsidRDefault="007F37F8" w:rsidP="00A03468">
            <w:pPr>
              <w:jc w:val="center"/>
              <w:rPr>
                <w:rFonts w:cs="Arial"/>
                <w:b/>
                <w:sz w:val="20"/>
              </w:rPr>
            </w:pPr>
            <w:r w:rsidRPr="00607FC6">
              <w:rPr>
                <w:rFonts w:cs="Arial"/>
                <w:b/>
                <w:sz w:val="20"/>
              </w:rPr>
              <w:t>R 336.2803</w:t>
            </w:r>
            <w:r>
              <w:rPr>
                <w:rFonts w:cs="Arial"/>
                <w:b/>
                <w:sz w:val="20"/>
              </w:rPr>
              <w:t>,</w:t>
            </w:r>
          </w:p>
          <w:p w14:paraId="21CAAA92" w14:textId="77777777" w:rsidR="007F37F8" w:rsidRPr="00607FC6" w:rsidRDefault="007F37F8" w:rsidP="00A03468">
            <w:pPr>
              <w:jc w:val="center"/>
              <w:rPr>
                <w:rFonts w:cs="Arial"/>
                <w:b/>
                <w:sz w:val="20"/>
              </w:rPr>
            </w:pPr>
            <w:r w:rsidRPr="00607FC6">
              <w:rPr>
                <w:rFonts w:cs="Arial"/>
                <w:b/>
                <w:sz w:val="20"/>
              </w:rPr>
              <w:t>R 336.2804</w:t>
            </w:r>
            <w:r>
              <w:rPr>
                <w:rFonts w:cs="Arial"/>
                <w:b/>
                <w:sz w:val="20"/>
              </w:rPr>
              <w:t>,</w:t>
            </w:r>
          </w:p>
          <w:p w14:paraId="76FE76CE" w14:textId="77777777" w:rsidR="007F37F8" w:rsidRPr="00607FC6" w:rsidRDefault="007F37F8" w:rsidP="00A03468">
            <w:pPr>
              <w:jc w:val="center"/>
              <w:rPr>
                <w:rFonts w:cs="Arial"/>
                <w:b/>
                <w:sz w:val="20"/>
              </w:rPr>
            </w:pPr>
            <w:r w:rsidRPr="00607FC6">
              <w:rPr>
                <w:rFonts w:cs="Arial"/>
                <w:b/>
                <w:sz w:val="20"/>
              </w:rPr>
              <w:t>R 336.2810</w:t>
            </w:r>
            <w:r>
              <w:rPr>
                <w:rFonts w:cs="Arial"/>
                <w:b/>
                <w:sz w:val="20"/>
              </w:rPr>
              <w:t>,</w:t>
            </w:r>
          </w:p>
          <w:p w14:paraId="1B20BFE3" w14:textId="77777777" w:rsidR="007F37F8" w:rsidRPr="00607FC6" w:rsidRDefault="007F37F8" w:rsidP="00A03468">
            <w:pPr>
              <w:jc w:val="center"/>
              <w:rPr>
                <w:rFonts w:cs="Arial"/>
                <w:b/>
                <w:sz w:val="20"/>
              </w:rPr>
            </w:pPr>
            <w:r w:rsidRPr="00607FC6">
              <w:rPr>
                <w:rFonts w:cs="Arial"/>
                <w:b/>
                <w:sz w:val="20"/>
              </w:rPr>
              <w:t>40 CFR 52.21(c), (d), and (j),</w:t>
            </w:r>
          </w:p>
          <w:p w14:paraId="526E3577" w14:textId="77777777" w:rsidR="007F37F8" w:rsidRPr="00607FC6" w:rsidRDefault="007F37F8" w:rsidP="00A03468">
            <w:pPr>
              <w:jc w:val="center"/>
              <w:rPr>
                <w:rFonts w:cs="Arial"/>
                <w:b/>
                <w:sz w:val="20"/>
              </w:rPr>
            </w:pPr>
            <w:r w:rsidRPr="00607FC6">
              <w:rPr>
                <w:rFonts w:cs="Arial"/>
                <w:b/>
                <w:sz w:val="20"/>
              </w:rPr>
              <w:t>R 336.2902(2)(c)</w:t>
            </w:r>
            <w:r>
              <w:rPr>
                <w:rFonts w:cs="Arial"/>
                <w:b/>
                <w:sz w:val="20"/>
              </w:rPr>
              <w:t>,</w:t>
            </w:r>
          </w:p>
          <w:p w14:paraId="6905F370" w14:textId="77777777" w:rsidR="007F37F8" w:rsidRPr="00607FC6" w:rsidRDefault="007F37F8" w:rsidP="00A03468">
            <w:pPr>
              <w:jc w:val="center"/>
              <w:rPr>
                <w:rFonts w:cs="Arial"/>
                <w:b/>
                <w:sz w:val="20"/>
              </w:rPr>
            </w:pPr>
            <w:r>
              <w:rPr>
                <w:rFonts w:cs="Arial"/>
                <w:b/>
                <w:sz w:val="20"/>
              </w:rPr>
              <w:t>40 CFR Part 51, Appendix S</w:t>
            </w:r>
          </w:p>
        </w:tc>
      </w:tr>
      <w:tr w:rsidR="007F37F8" w14:paraId="3B2B462C"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789F217" w14:textId="77777777" w:rsidR="007F37F8" w:rsidRPr="003F06E5" w:rsidRDefault="007F37F8" w:rsidP="007F4D27">
            <w:pPr>
              <w:rPr>
                <w:rFonts w:cs="Arial"/>
                <w:sz w:val="20"/>
              </w:rPr>
            </w:pPr>
            <w:r w:rsidRPr="003F06E5">
              <w:rPr>
                <w:rFonts w:cs="Arial"/>
                <w:sz w:val="20"/>
              </w:rPr>
              <w:lastRenderedPageBreak/>
              <w:t xml:space="preserve">7.  </w:t>
            </w:r>
            <w:r>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14:paraId="52191513" w14:textId="77777777" w:rsidR="007F37F8" w:rsidRDefault="007F37F8" w:rsidP="007F4D27">
            <w:pPr>
              <w:jc w:val="center"/>
              <w:rPr>
                <w:rFonts w:cs="Arial"/>
                <w:sz w:val="20"/>
              </w:rPr>
            </w:pPr>
            <w:r w:rsidRPr="003F06E5">
              <w:rPr>
                <w:rFonts w:cs="Arial"/>
                <w:sz w:val="20"/>
              </w:rPr>
              <w:t>0.08 lb/MMBtu</w:t>
            </w:r>
          </w:p>
          <w:p w14:paraId="274A6700" w14:textId="74C8D233" w:rsidR="007F37F8" w:rsidRPr="00D8720A" w:rsidRDefault="007F37F8"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C5E3075" w14:textId="77777777" w:rsidR="007F37F8" w:rsidRPr="003F06E5" w:rsidRDefault="007F37F8"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7475E0F3" w14:textId="77777777" w:rsidR="007F37F8" w:rsidRPr="003F06E5" w:rsidRDefault="007F37F8"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6943D292"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69F21476"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8</w:t>
            </w:r>
          </w:p>
        </w:tc>
        <w:tc>
          <w:tcPr>
            <w:tcW w:w="1710" w:type="dxa"/>
            <w:tcBorders>
              <w:top w:val="single" w:sz="4" w:space="0" w:color="auto"/>
              <w:left w:val="single" w:sz="4" w:space="0" w:color="auto"/>
              <w:bottom w:val="single" w:sz="4" w:space="0" w:color="auto"/>
              <w:right w:val="single" w:sz="4" w:space="0" w:color="auto"/>
            </w:tcBorders>
          </w:tcPr>
          <w:p w14:paraId="0707E284" w14:textId="77777777" w:rsidR="007F37F8" w:rsidRPr="00607FC6" w:rsidRDefault="007F37F8" w:rsidP="00A03468">
            <w:pPr>
              <w:jc w:val="center"/>
              <w:rPr>
                <w:rFonts w:cs="Arial"/>
                <w:b/>
                <w:sz w:val="20"/>
              </w:rPr>
            </w:pPr>
            <w:r w:rsidRPr="00607FC6">
              <w:rPr>
                <w:rFonts w:cs="Arial"/>
                <w:b/>
                <w:sz w:val="20"/>
              </w:rPr>
              <w:t>R 336.2810</w:t>
            </w:r>
            <w:r>
              <w:rPr>
                <w:rFonts w:cs="Arial"/>
                <w:b/>
                <w:sz w:val="20"/>
              </w:rPr>
              <w:t>,</w:t>
            </w:r>
          </w:p>
          <w:p w14:paraId="548987CA" w14:textId="77777777" w:rsidR="007F37F8" w:rsidRPr="00607FC6" w:rsidRDefault="007F37F8" w:rsidP="00A03468">
            <w:pPr>
              <w:jc w:val="center"/>
              <w:rPr>
                <w:rFonts w:cs="Arial"/>
                <w:b/>
                <w:sz w:val="20"/>
              </w:rPr>
            </w:pPr>
            <w:r w:rsidRPr="00607FC6">
              <w:rPr>
                <w:rFonts w:cs="Arial"/>
                <w:b/>
                <w:sz w:val="20"/>
              </w:rPr>
              <w:t>40 CFR 52.21(j)</w:t>
            </w:r>
          </w:p>
        </w:tc>
      </w:tr>
      <w:tr w:rsidR="007F37F8" w14:paraId="0D12C610"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62FCE25" w14:textId="77777777" w:rsidR="007F37F8" w:rsidRPr="003F06E5" w:rsidRDefault="007F37F8" w:rsidP="007F4D27">
            <w:pPr>
              <w:rPr>
                <w:rFonts w:cs="Arial"/>
                <w:sz w:val="20"/>
              </w:rPr>
            </w:pPr>
            <w:r w:rsidRPr="003F06E5">
              <w:rPr>
                <w:rFonts w:cs="Arial"/>
                <w:sz w:val="20"/>
              </w:rPr>
              <w:t xml:space="preserve">8.  </w:t>
            </w:r>
            <w:r>
              <w:rPr>
                <w:rFonts w:cs="Arial"/>
                <w:sz w:val="20"/>
              </w:rPr>
              <w:t>NOx</w:t>
            </w:r>
          </w:p>
        </w:tc>
        <w:tc>
          <w:tcPr>
            <w:tcW w:w="1440" w:type="dxa"/>
            <w:tcBorders>
              <w:top w:val="single" w:sz="4" w:space="0" w:color="auto"/>
              <w:left w:val="single" w:sz="4" w:space="0" w:color="auto"/>
              <w:bottom w:val="single" w:sz="4" w:space="0" w:color="auto"/>
              <w:right w:val="single" w:sz="4" w:space="0" w:color="auto"/>
            </w:tcBorders>
          </w:tcPr>
          <w:p w14:paraId="730411D8" w14:textId="211C1315" w:rsidR="007F37F8" w:rsidRPr="00D8720A" w:rsidRDefault="007F37F8" w:rsidP="007F4D27">
            <w:pPr>
              <w:jc w:val="center"/>
              <w:rPr>
                <w:rFonts w:cs="Arial"/>
                <w:sz w:val="20"/>
              </w:rPr>
            </w:pPr>
            <w:r w:rsidRPr="003F06E5">
              <w:rPr>
                <w:rFonts w:cs="Arial"/>
                <w:sz w:val="20"/>
              </w:rPr>
              <w:t>222.6 ton/month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7E2D7258" w14:textId="77777777" w:rsidR="007F37F8" w:rsidRPr="003F06E5" w:rsidRDefault="007F37F8"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308882F2" w14:textId="77777777" w:rsidR="007F37F8" w:rsidRPr="003F06E5" w:rsidRDefault="007F37F8"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001443D4"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247ABB30"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136BE97F"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8</w:t>
            </w:r>
          </w:p>
        </w:tc>
        <w:tc>
          <w:tcPr>
            <w:tcW w:w="1710" w:type="dxa"/>
            <w:tcBorders>
              <w:top w:val="single" w:sz="4" w:space="0" w:color="auto"/>
              <w:left w:val="single" w:sz="4" w:space="0" w:color="auto"/>
              <w:bottom w:val="single" w:sz="4" w:space="0" w:color="auto"/>
              <w:right w:val="single" w:sz="4" w:space="0" w:color="auto"/>
            </w:tcBorders>
          </w:tcPr>
          <w:p w14:paraId="2DE97212" w14:textId="77777777" w:rsidR="007F37F8" w:rsidRPr="00607FC6" w:rsidRDefault="007F37F8" w:rsidP="00A03468">
            <w:pPr>
              <w:jc w:val="center"/>
              <w:rPr>
                <w:rFonts w:cs="Arial"/>
                <w:b/>
                <w:sz w:val="20"/>
              </w:rPr>
            </w:pPr>
            <w:r w:rsidRPr="00607FC6">
              <w:rPr>
                <w:rFonts w:cs="Arial"/>
                <w:b/>
                <w:sz w:val="20"/>
              </w:rPr>
              <w:t>R 336.2803, R 336.2804,</w:t>
            </w:r>
          </w:p>
          <w:p w14:paraId="6FC9FA92" w14:textId="77777777" w:rsidR="007F37F8" w:rsidRPr="00607FC6" w:rsidRDefault="007F37F8" w:rsidP="00A03468">
            <w:pPr>
              <w:jc w:val="center"/>
              <w:rPr>
                <w:rFonts w:cs="Arial"/>
                <w:b/>
                <w:sz w:val="20"/>
              </w:rPr>
            </w:pPr>
            <w:r w:rsidRPr="00607FC6">
              <w:rPr>
                <w:rFonts w:cs="Arial"/>
                <w:b/>
                <w:sz w:val="20"/>
              </w:rPr>
              <w:t>R 336.2810,</w:t>
            </w:r>
          </w:p>
          <w:p w14:paraId="329EB1AB" w14:textId="77777777" w:rsidR="007F37F8" w:rsidRPr="00607FC6" w:rsidRDefault="007F37F8" w:rsidP="00A03468">
            <w:pPr>
              <w:jc w:val="center"/>
              <w:rPr>
                <w:rFonts w:cs="Arial"/>
                <w:b/>
                <w:sz w:val="20"/>
              </w:rPr>
            </w:pPr>
            <w:r w:rsidRPr="00607FC6">
              <w:rPr>
                <w:rFonts w:cs="Arial"/>
                <w:b/>
                <w:sz w:val="20"/>
              </w:rPr>
              <w:t>40 CFR 52.21(c), (d), and (j)</w:t>
            </w:r>
          </w:p>
        </w:tc>
      </w:tr>
      <w:tr w:rsidR="007F37F8" w14:paraId="19C8957F"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24451E98" w14:textId="77777777" w:rsidR="007F37F8" w:rsidRPr="003F06E5" w:rsidRDefault="007F37F8" w:rsidP="007F4D27">
            <w:pPr>
              <w:rPr>
                <w:rFonts w:cs="Arial"/>
                <w:sz w:val="20"/>
              </w:rPr>
            </w:pPr>
            <w:r w:rsidRPr="003F06E5">
              <w:rPr>
                <w:rFonts w:cs="Arial"/>
                <w:sz w:val="20"/>
              </w:rPr>
              <w:t>9.  CO</w:t>
            </w:r>
          </w:p>
        </w:tc>
        <w:tc>
          <w:tcPr>
            <w:tcW w:w="1440" w:type="dxa"/>
            <w:tcBorders>
              <w:top w:val="single" w:sz="4" w:space="0" w:color="auto"/>
              <w:left w:val="single" w:sz="4" w:space="0" w:color="auto"/>
              <w:bottom w:val="single" w:sz="4" w:space="0" w:color="auto"/>
              <w:right w:val="single" w:sz="4" w:space="0" w:color="auto"/>
            </w:tcBorders>
          </w:tcPr>
          <w:p w14:paraId="0AB36B56" w14:textId="232F6592" w:rsidR="007F37F8" w:rsidRPr="00D8720A" w:rsidRDefault="007F37F8" w:rsidP="007F4D27">
            <w:pPr>
              <w:jc w:val="center"/>
              <w:rPr>
                <w:rFonts w:cs="Arial"/>
                <w:sz w:val="20"/>
              </w:rPr>
            </w:pPr>
            <w:r w:rsidRPr="003F06E5">
              <w:rPr>
                <w:rFonts w:cs="Arial"/>
                <w:sz w:val="20"/>
              </w:rPr>
              <w:t>0.15 lb/</w:t>
            </w:r>
            <w:r w:rsidRPr="00D8720A">
              <w:rPr>
                <w:rFonts w:cs="Arial"/>
                <w:sz w:val="20"/>
              </w:rPr>
              <w:t xml:space="preserve">MMBtu </w:t>
            </w:r>
            <w:r w:rsidRPr="003F06E5">
              <w:rPr>
                <w:rFonts w:cs="Arial"/>
                <w:sz w:val="20"/>
              </w:rPr>
              <w:t xml:space="preserve">heat input </w:t>
            </w:r>
            <w:r w:rsidRPr="00D8720A">
              <w:rPr>
                <w:rFonts w:cs="Arial"/>
                <w:sz w:val="20"/>
              </w:rPr>
              <w:t xml:space="preserve">excluding </w:t>
            </w:r>
            <w:r w:rsidRPr="003F06E5">
              <w:rPr>
                <w:rFonts w:cs="Arial"/>
                <w:sz w:val="20"/>
              </w:rPr>
              <w:t>periods of start-up and shutdown</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0298BF9" w14:textId="77777777" w:rsidR="007F37F8" w:rsidRPr="003F06E5" w:rsidRDefault="007F37F8" w:rsidP="007F4D27">
            <w:pPr>
              <w:jc w:val="center"/>
              <w:rPr>
                <w:rFonts w:cs="Arial"/>
                <w:sz w:val="20"/>
              </w:rPr>
            </w:pPr>
            <w:r w:rsidRPr="003F06E5">
              <w:rPr>
                <w:rFonts w:cs="Arial"/>
                <w:sz w:val="20"/>
              </w:rPr>
              <w:t>30-day rolling average as determined each calendar day the boiler operates</w:t>
            </w:r>
          </w:p>
        </w:tc>
        <w:tc>
          <w:tcPr>
            <w:tcW w:w="1709" w:type="dxa"/>
            <w:tcBorders>
              <w:top w:val="single" w:sz="4" w:space="0" w:color="auto"/>
              <w:left w:val="single" w:sz="4" w:space="0" w:color="auto"/>
              <w:bottom w:val="single" w:sz="4" w:space="0" w:color="auto"/>
              <w:right w:val="single" w:sz="4" w:space="0" w:color="auto"/>
            </w:tcBorders>
          </w:tcPr>
          <w:p w14:paraId="74EB9F1A" w14:textId="77777777" w:rsidR="007F37F8" w:rsidRPr="003F06E5" w:rsidRDefault="007F37F8"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0E43ABDF"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55255490"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9</w:t>
            </w:r>
          </w:p>
        </w:tc>
        <w:tc>
          <w:tcPr>
            <w:tcW w:w="1710" w:type="dxa"/>
            <w:tcBorders>
              <w:top w:val="single" w:sz="4" w:space="0" w:color="auto"/>
              <w:left w:val="single" w:sz="4" w:space="0" w:color="auto"/>
              <w:bottom w:val="single" w:sz="4" w:space="0" w:color="auto"/>
              <w:right w:val="single" w:sz="4" w:space="0" w:color="auto"/>
            </w:tcBorders>
          </w:tcPr>
          <w:p w14:paraId="142A0E41" w14:textId="77777777" w:rsidR="007F37F8" w:rsidRPr="00607FC6" w:rsidRDefault="007F37F8" w:rsidP="00A03468">
            <w:pPr>
              <w:jc w:val="center"/>
              <w:rPr>
                <w:rFonts w:cs="Arial"/>
                <w:b/>
                <w:sz w:val="20"/>
              </w:rPr>
            </w:pPr>
            <w:r w:rsidRPr="00607FC6">
              <w:rPr>
                <w:rFonts w:cs="Arial"/>
                <w:b/>
                <w:sz w:val="20"/>
              </w:rPr>
              <w:t>R 336.2810,</w:t>
            </w:r>
          </w:p>
          <w:p w14:paraId="2C718358" w14:textId="77777777" w:rsidR="007F37F8" w:rsidRPr="00607FC6" w:rsidRDefault="007F37F8" w:rsidP="00A03468">
            <w:pPr>
              <w:jc w:val="center"/>
              <w:rPr>
                <w:rFonts w:cs="Arial"/>
                <w:b/>
                <w:sz w:val="20"/>
              </w:rPr>
            </w:pPr>
            <w:r w:rsidRPr="00607FC6">
              <w:rPr>
                <w:rFonts w:cs="Arial"/>
                <w:b/>
                <w:sz w:val="20"/>
              </w:rPr>
              <w:t>40 CFR 52.21(j)</w:t>
            </w:r>
          </w:p>
        </w:tc>
      </w:tr>
      <w:tr w:rsidR="007F37F8" w14:paraId="1699C75D"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F1BEA66" w14:textId="77777777" w:rsidR="007F37F8" w:rsidRPr="003F06E5" w:rsidRDefault="007F37F8" w:rsidP="007F4D27">
            <w:pPr>
              <w:rPr>
                <w:rFonts w:cs="Arial"/>
                <w:sz w:val="20"/>
              </w:rPr>
            </w:pPr>
            <w:r w:rsidRPr="003F06E5">
              <w:rPr>
                <w:rFonts w:cs="Arial"/>
                <w:sz w:val="20"/>
              </w:rPr>
              <w:t>10.  CO</w:t>
            </w:r>
          </w:p>
        </w:tc>
        <w:tc>
          <w:tcPr>
            <w:tcW w:w="1440" w:type="dxa"/>
            <w:tcBorders>
              <w:top w:val="single" w:sz="4" w:space="0" w:color="auto"/>
              <w:left w:val="single" w:sz="4" w:space="0" w:color="auto"/>
              <w:bottom w:val="single" w:sz="4" w:space="0" w:color="auto"/>
              <w:right w:val="single" w:sz="4" w:space="0" w:color="auto"/>
            </w:tcBorders>
          </w:tcPr>
          <w:p w14:paraId="2CFC2CEA" w14:textId="05C8780C" w:rsidR="007F37F8" w:rsidRPr="00D8720A" w:rsidRDefault="007F37F8" w:rsidP="007F4D27">
            <w:pPr>
              <w:jc w:val="center"/>
              <w:rPr>
                <w:rFonts w:cs="Arial"/>
                <w:sz w:val="20"/>
              </w:rPr>
            </w:pPr>
            <w:r w:rsidRPr="003F06E5">
              <w:rPr>
                <w:rFonts w:cs="Arial"/>
                <w:sz w:val="20"/>
              </w:rPr>
              <w:t>27,446.4 lb/day</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153C906" w14:textId="77777777" w:rsidR="007F37F8" w:rsidRPr="003F06E5" w:rsidRDefault="007F37F8" w:rsidP="007F4D27">
            <w:pPr>
              <w:jc w:val="center"/>
              <w:rPr>
                <w:rFonts w:cs="Arial"/>
                <w:sz w:val="20"/>
              </w:rPr>
            </w:pPr>
            <w:r w:rsidRPr="003F06E5">
              <w:rPr>
                <w:rFonts w:cs="Arial"/>
                <w:sz w:val="20"/>
              </w:rPr>
              <w:t>30-day rolling average as determined each calendar day the boiler operates</w:t>
            </w:r>
          </w:p>
        </w:tc>
        <w:tc>
          <w:tcPr>
            <w:tcW w:w="1709" w:type="dxa"/>
            <w:tcBorders>
              <w:top w:val="single" w:sz="4" w:space="0" w:color="auto"/>
              <w:left w:val="single" w:sz="4" w:space="0" w:color="auto"/>
              <w:bottom w:val="single" w:sz="4" w:space="0" w:color="auto"/>
              <w:right w:val="single" w:sz="4" w:space="0" w:color="auto"/>
            </w:tcBorders>
          </w:tcPr>
          <w:p w14:paraId="6653D7F9" w14:textId="77777777" w:rsidR="007F37F8" w:rsidRPr="003F06E5" w:rsidRDefault="007F37F8"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399161C5"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3</w:t>
            </w:r>
            <w:r w:rsidRPr="003F06E5">
              <w:rPr>
                <w:rFonts w:cs="Arial"/>
                <w:sz w:val="20"/>
              </w:rPr>
              <w:t>,</w:t>
            </w:r>
          </w:p>
          <w:p w14:paraId="19609524"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29464000"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9</w:t>
            </w:r>
          </w:p>
        </w:tc>
        <w:tc>
          <w:tcPr>
            <w:tcW w:w="1710" w:type="dxa"/>
            <w:tcBorders>
              <w:top w:val="single" w:sz="4" w:space="0" w:color="auto"/>
              <w:left w:val="single" w:sz="4" w:space="0" w:color="auto"/>
              <w:bottom w:val="single" w:sz="4" w:space="0" w:color="auto"/>
              <w:right w:val="single" w:sz="4" w:space="0" w:color="auto"/>
            </w:tcBorders>
          </w:tcPr>
          <w:p w14:paraId="07120324" w14:textId="77777777" w:rsidR="007F37F8" w:rsidRPr="00607FC6" w:rsidRDefault="007F37F8" w:rsidP="00A03468">
            <w:pPr>
              <w:jc w:val="center"/>
              <w:rPr>
                <w:rFonts w:cs="Arial"/>
                <w:b/>
                <w:sz w:val="20"/>
              </w:rPr>
            </w:pPr>
            <w:r w:rsidRPr="00607FC6">
              <w:rPr>
                <w:rFonts w:cs="Arial"/>
                <w:b/>
                <w:sz w:val="20"/>
              </w:rPr>
              <w:t>R 336.2804,</w:t>
            </w:r>
          </w:p>
          <w:p w14:paraId="590F25F6" w14:textId="77777777" w:rsidR="007F37F8" w:rsidRPr="00607FC6" w:rsidRDefault="007F37F8" w:rsidP="00A03468">
            <w:pPr>
              <w:jc w:val="center"/>
              <w:rPr>
                <w:rFonts w:cs="Arial"/>
                <w:b/>
                <w:sz w:val="20"/>
              </w:rPr>
            </w:pPr>
            <w:r w:rsidRPr="00607FC6">
              <w:rPr>
                <w:rFonts w:cs="Arial"/>
                <w:b/>
                <w:sz w:val="20"/>
              </w:rPr>
              <w:t>R 336.2810,</w:t>
            </w:r>
          </w:p>
          <w:p w14:paraId="35303CD0" w14:textId="77777777" w:rsidR="007F37F8" w:rsidRPr="00607FC6" w:rsidRDefault="007F37F8" w:rsidP="00A03468">
            <w:pPr>
              <w:jc w:val="center"/>
              <w:rPr>
                <w:rFonts w:cs="Arial"/>
                <w:b/>
                <w:sz w:val="20"/>
              </w:rPr>
            </w:pPr>
            <w:r w:rsidRPr="00607FC6">
              <w:rPr>
                <w:rFonts w:cs="Arial"/>
                <w:b/>
                <w:sz w:val="20"/>
              </w:rPr>
              <w:t>40 CFR 52.21(d) and (j)</w:t>
            </w:r>
          </w:p>
        </w:tc>
      </w:tr>
      <w:tr w:rsidR="00D8720A" w14:paraId="3AD609B0"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2481FF6C" w14:textId="77777777" w:rsidR="00D8720A" w:rsidRPr="003F06E5" w:rsidRDefault="00D8720A" w:rsidP="007F4D27">
            <w:pPr>
              <w:rPr>
                <w:rFonts w:cs="Arial"/>
                <w:sz w:val="20"/>
              </w:rPr>
            </w:pPr>
            <w:r w:rsidRPr="003F06E5">
              <w:rPr>
                <w:rFonts w:cs="Arial"/>
                <w:sz w:val="20"/>
              </w:rPr>
              <w:t>11.  VOC</w:t>
            </w:r>
          </w:p>
        </w:tc>
        <w:tc>
          <w:tcPr>
            <w:tcW w:w="1440" w:type="dxa"/>
            <w:tcBorders>
              <w:top w:val="single" w:sz="4" w:space="0" w:color="auto"/>
              <w:left w:val="single" w:sz="4" w:space="0" w:color="auto"/>
              <w:bottom w:val="single" w:sz="4" w:space="0" w:color="auto"/>
              <w:right w:val="single" w:sz="4" w:space="0" w:color="auto"/>
            </w:tcBorders>
          </w:tcPr>
          <w:p w14:paraId="2A309466" w14:textId="52103F10" w:rsidR="00D8720A" w:rsidRPr="00D8720A" w:rsidRDefault="00D8720A" w:rsidP="007F4D27">
            <w:pPr>
              <w:jc w:val="center"/>
              <w:rPr>
                <w:rFonts w:cs="Arial"/>
                <w:sz w:val="20"/>
              </w:rPr>
            </w:pPr>
            <w:r w:rsidRPr="003F06E5">
              <w:rPr>
                <w:rFonts w:cs="Arial"/>
                <w:sz w:val="20"/>
              </w:rPr>
              <w:t>0.003</w:t>
            </w:r>
            <w:r>
              <w:rPr>
                <w:rFonts w:cs="Arial"/>
                <w:sz w:val="20"/>
              </w:rPr>
              <w:t>4</w:t>
            </w:r>
            <w:r w:rsidRPr="003F06E5">
              <w:rPr>
                <w:rFonts w:cs="Arial"/>
                <w:sz w:val="20"/>
              </w:rPr>
              <w:t xml:space="preserve"> lb/MMBtu 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4B9CF71" w14:textId="6D23672D" w:rsidR="00D8720A"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0757F959" w14:textId="77777777" w:rsidR="00D8720A" w:rsidRPr="003F06E5" w:rsidRDefault="00D8720A"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59B6B0D7" w14:textId="77777777" w:rsidR="002F4557" w:rsidRDefault="002F4557" w:rsidP="002F4557">
            <w:pPr>
              <w:jc w:val="center"/>
              <w:rPr>
                <w:rFonts w:cs="Arial"/>
                <w:sz w:val="20"/>
              </w:rPr>
            </w:pPr>
            <w:r>
              <w:rPr>
                <w:rFonts w:cs="Arial"/>
                <w:sz w:val="20"/>
              </w:rPr>
              <w:t>SC III.1,</w:t>
            </w:r>
          </w:p>
          <w:p w14:paraId="01E13537"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4CA2969B" w14:textId="37C337A1" w:rsidR="00D8720A" w:rsidRPr="003F06E5" w:rsidRDefault="00115A9F" w:rsidP="00115A9F">
            <w:pPr>
              <w:jc w:val="center"/>
              <w:rPr>
                <w:rFonts w:cs="Arial"/>
                <w:sz w:val="20"/>
              </w:rPr>
            </w:pPr>
            <w:r>
              <w:rPr>
                <w:rFonts w:cs="Arial"/>
                <w:sz w:val="20"/>
              </w:rPr>
              <w:t>SC V.2</w:t>
            </w:r>
          </w:p>
        </w:tc>
        <w:tc>
          <w:tcPr>
            <w:tcW w:w="1710" w:type="dxa"/>
            <w:tcBorders>
              <w:top w:val="single" w:sz="4" w:space="0" w:color="auto"/>
              <w:left w:val="single" w:sz="4" w:space="0" w:color="auto"/>
              <w:bottom w:val="single" w:sz="4" w:space="0" w:color="auto"/>
              <w:right w:val="single" w:sz="4" w:space="0" w:color="auto"/>
            </w:tcBorders>
          </w:tcPr>
          <w:p w14:paraId="1478A02A" w14:textId="77777777" w:rsidR="00D8720A" w:rsidRPr="00607FC6" w:rsidRDefault="00D8720A" w:rsidP="00A03468">
            <w:pPr>
              <w:jc w:val="center"/>
              <w:rPr>
                <w:rFonts w:cs="Arial"/>
                <w:b/>
                <w:sz w:val="20"/>
              </w:rPr>
            </w:pPr>
            <w:r w:rsidRPr="00607FC6">
              <w:rPr>
                <w:rFonts w:cs="Arial"/>
                <w:b/>
                <w:sz w:val="20"/>
              </w:rPr>
              <w:t>R 336.1122(f), R 336.1224,</w:t>
            </w:r>
          </w:p>
          <w:p w14:paraId="72A5154A" w14:textId="77777777" w:rsidR="00D8720A" w:rsidRPr="00607FC6" w:rsidRDefault="00D8720A" w:rsidP="00A03468">
            <w:pPr>
              <w:jc w:val="center"/>
              <w:rPr>
                <w:rFonts w:cs="Arial"/>
                <w:b/>
                <w:sz w:val="20"/>
              </w:rPr>
            </w:pPr>
            <w:r w:rsidRPr="00607FC6">
              <w:rPr>
                <w:rFonts w:cs="Arial"/>
                <w:b/>
                <w:sz w:val="20"/>
              </w:rPr>
              <w:t>R 336.1225,</w:t>
            </w:r>
          </w:p>
          <w:p w14:paraId="422EB444" w14:textId="77777777" w:rsidR="00D8720A" w:rsidRPr="00607FC6" w:rsidRDefault="00D8720A" w:rsidP="00A03468">
            <w:pPr>
              <w:jc w:val="center"/>
              <w:rPr>
                <w:rFonts w:cs="Arial"/>
                <w:b/>
                <w:sz w:val="20"/>
              </w:rPr>
            </w:pPr>
            <w:r w:rsidRPr="00607FC6">
              <w:rPr>
                <w:rFonts w:cs="Arial"/>
                <w:b/>
                <w:sz w:val="20"/>
              </w:rPr>
              <w:t>R 336.1702(a),</w:t>
            </w:r>
          </w:p>
          <w:p w14:paraId="14C65C43" w14:textId="77777777" w:rsidR="00D8720A" w:rsidRPr="00607FC6" w:rsidRDefault="00D8720A" w:rsidP="00A03468">
            <w:pPr>
              <w:jc w:val="center"/>
              <w:rPr>
                <w:rFonts w:cs="Arial"/>
                <w:b/>
                <w:sz w:val="20"/>
              </w:rPr>
            </w:pPr>
            <w:r w:rsidRPr="00607FC6">
              <w:rPr>
                <w:rFonts w:cs="Arial"/>
                <w:b/>
                <w:sz w:val="20"/>
              </w:rPr>
              <w:t>R 336.2810,</w:t>
            </w:r>
          </w:p>
          <w:p w14:paraId="18CE3BBA" w14:textId="77777777" w:rsidR="00D8720A" w:rsidRPr="00607FC6" w:rsidRDefault="00D8720A" w:rsidP="00A03468">
            <w:pPr>
              <w:jc w:val="center"/>
              <w:rPr>
                <w:rFonts w:cs="Arial"/>
                <w:b/>
                <w:sz w:val="20"/>
              </w:rPr>
            </w:pPr>
            <w:r w:rsidRPr="00607FC6">
              <w:rPr>
                <w:rFonts w:cs="Arial"/>
                <w:b/>
                <w:sz w:val="20"/>
              </w:rPr>
              <w:t>40 CFR 52.21(j)</w:t>
            </w:r>
          </w:p>
        </w:tc>
      </w:tr>
      <w:tr w:rsidR="00D8720A" w14:paraId="68F78DEE"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403E8AD7" w14:textId="77777777" w:rsidR="00D8720A" w:rsidRPr="003F06E5" w:rsidRDefault="00D8720A" w:rsidP="007F4D27">
            <w:pPr>
              <w:rPr>
                <w:rFonts w:cs="Arial"/>
                <w:sz w:val="20"/>
              </w:rPr>
            </w:pPr>
            <w:r w:rsidRPr="003F06E5">
              <w:rPr>
                <w:rFonts w:cs="Arial"/>
                <w:sz w:val="20"/>
              </w:rPr>
              <w:t>12.  VOC</w:t>
            </w:r>
          </w:p>
        </w:tc>
        <w:tc>
          <w:tcPr>
            <w:tcW w:w="1440" w:type="dxa"/>
            <w:tcBorders>
              <w:top w:val="single" w:sz="4" w:space="0" w:color="auto"/>
              <w:left w:val="single" w:sz="4" w:space="0" w:color="auto"/>
              <w:bottom w:val="single" w:sz="4" w:space="0" w:color="auto"/>
              <w:right w:val="single" w:sz="4" w:space="0" w:color="auto"/>
            </w:tcBorders>
          </w:tcPr>
          <w:p w14:paraId="3A613525" w14:textId="62CC4517" w:rsidR="00D8720A" w:rsidRPr="00D8720A" w:rsidRDefault="00D8720A" w:rsidP="007F4D27">
            <w:pPr>
              <w:jc w:val="center"/>
              <w:rPr>
                <w:rFonts w:cs="Arial"/>
                <w:sz w:val="20"/>
              </w:rPr>
            </w:pPr>
            <w:r w:rsidRPr="003F06E5">
              <w:rPr>
                <w:rFonts w:cs="Arial"/>
                <w:sz w:val="20"/>
              </w:rPr>
              <w:t>2</w:t>
            </w:r>
            <w:r>
              <w:rPr>
                <w:rFonts w:cs="Arial"/>
                <w:sz w:val="20"/>
              </w:rPr>
              <w:t>5</w:t>
            </w:r>
            <w:r w:rsidRPr="003F06E5">
              <w:rPr>
                <w:rFonts w:cs="Arial"/>
                <w:sz w:val="20"/>
              </w:rPr>
              <w:t>.</w:t>
            </w:r>
            <w:r>
              <w:rPr>
                <w:rFonts w:cs="Arial"/>
                <w:sz w:val="20"/>
              </w:rPr>
              <w:t>9</w:t>
            </w:r>
            <w:r w:rsidRPr="003F06E5">
              <w:rPr>
                <w:rFonts w:cs="Arial"/>
                <w:sz w:val="20"/>
              </w:rPr>
              <w:t xml:space="preserve">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E409A84" w14:textId="38E4D2B0" w:rsidR="00D8720A"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4F749E22" w14:textId="77777777" w:rsidR="00D8720A" w:rsidRPr="003F06E5" w:rsidRDefault="00D8720A"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50AB0E88" w14:textId="77777777" w:rsidR="002F4557" w:rsidRDefault="002F4557" w:rsidP="002F4557">
            <w:pPr>
              <w:jc w:val="center"/>
              <w:rPr>
                <w:rFonts w:cs="Arial"/>
                <w:sz w:val="20"/>
              </w:rPr>
            </w:pPr>
            <w:r>
              <w:rPr>
                <w:rFonts w:cs="Arial"/>
                <w:sz w:val="20"/>
              </w:rPr>
              <w:t>SC III.1,</w:t>
            </w:r>
          </w:p>
          <w:p w14:paraId="34EDBDE8"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76E38B2B" w14:textId="1F9B3DD5" w:rsidR="00D8720A" w:rsidRPr="003F06E5" w:rsidRDefault="00115A9F" w:rsidP="00115A9F">
            <w:pPr>
              <w:jc w:val="center"/>
              <w:rPr>
                <w:rFonts w:cs="Arial"/>
                <w:sz w:val="20"/>
              </w:rPr>
            </w:pPr>
            <w:r>
              <w:rPr>
                <w:rFonts w:cs="Arial"/>
                <w:sz w:val="20"/>
              </w:rPr>
              <w:t>SC V.2</w:t>
            </w:r>
          </w:p>
        </w:tc>
        <w:tc>
          <w:tcPr>
            <w:tcW w:w="1710" w:type="dxa"/>
            <w:tcBorders>
              <w:top w:val="single" w:sz="4" w:space="0" w:color="auto"/>
              <w:left w:val="single" w:sz="4" w:space="0" w:color="auto"/>
              <w:bottom w:val="single" w:sz="4" w:space="0" w:color="auto"/>
              <w:right w:val="single" w:sz="4" w:space="0" w:color="auto"/>
            </w:tcBorders>
          </w:tcPr>
          <w:p w14:paraId="125EF28D" w14:textId="77777777" w:rsidR="00D8720A" w:rsidRPr="00607FC6" w:rsidRDefault="00D8720A" w:rsidP="00A03468">
            <w:pPr>
              <w:jc w:val="center"/>
              <w:rPr>
                <w:rFonts w:cs="Arial"/>
                <w:b/>
                <w:sz w:val="20"/>
              </w:rPr>
            </w:pPr>
            <w:r w:rsidRPr="00607FC6">
              <w:rPr>
                <w:rFonts w:cs="Arial"/>
                <w:b/>
                <w:sz w:val="20"/>
              </w:rPr>
              <w:t>R 336.1122(f), R 336.1224,</w:t>
            </w:r>
          </w:p>
          <w:p w14:paraId="5F8BBD7F" w14:textId="77777777" w:rsidR="00D8720A" w:rsidRPr="00607FC6" w:rsidRDefault="00D8720A" w:rsidP="00A03468">
            <w:pPr>
              <w:jc w:val="center"/>
              <w:rPr>
                <w:rFonts w:cs="Arial"/>
                <w:b/>
                <w:sz w:val="20"/>
              </w:rPr>
            </w:pPr>
            <w:r w:rsidRPr="00607FC6">
              <w:rPr>
                <w:rFonts w:cs="Arial"/>
                <w:b/>
                <w:sz w:val="20"/>
              </w:rPr>
              <w:t>R 336.1225,</w:t>
            </w:r>
          </w:p>
          <w:p w14:paraId="0EF1ACC6" w14:textId="77777777" w:rsidR="00D8720A" w:rsidRPr="00607FC6" w:rsidRDefault="00D8720A" w:rsidP="00A03468">
            <w:pPr>
              <w:jc w:val="center"/>
              <w:rPr>
                <w:rFonts w:cs="Arial"/>
                <w:b/>
                <w:sz w:val="20"/>
              </w:rPr>
            </w:pPr>
            <w:r w:rsidRPr="00607FC6">
              <w:rPr>
                <w:rFonts w:cs="Arial"/>
                <w:b/>
                <w:sz w:val="20"/>
              </w:rPr>
              <w:t>R 336.1702(a),</w:t>
            </w:r>
          </w:p>
          <w:p w14:paraId="687DD02A" w14:textId="77777777" w:rsidR="00D8720A" w:rsidRPr="00607FC6" w:rsidRDefault="00D8720A" w:rsidP="00A03468">
            <w:pPr>
              <w:jc w:val="center"/>
              <w:rPr>
                <w:rFonts w:cs="Arial"/>
                <w:b/>
                <w:sz w:val="20"/>
              </w:rPr>
            </w:pPr>
            <w:r w:rsidRPr="00607FC6">
              <w:rPr>
                <w:rFonts w:cs="Arial"/>
                <w:b/>
                <w:sz w:val="20"/>
              </w:rPr>
              <w:t>R 336.2810,</w:t>
            </w:r>
          </w:p>
          <w:p w14:paraId="3DA7C9DA" w14:textId="77777777" w:rsidR="00D8720A" w:rsidRPr="00607FC6" w:rsidRDefault="00D8720A" w:rsidP="00A03468">
            <w:pPr>
              <w:jc w:val="center"/>
              <w:rPr>
                <w:rFonts w:cs="Arial"/>
                <w:b/>
                <w:sz w:val="20"/>
              </w:rPr>
            </w:pPr>
            <w:r w:rsidRPr="00607FC6">
              <w:rPr>
                <w:rFonts w:cs="Arial"/>
                <w:b/>
                <w:sz w:val="20"/>
              </w:rPr>
              <w:t>40 CFR 52.21(j)</w:t>
            </w:r>
          </w:p>
        </w:tc>
      </w:tr>
      <w:tr w:rsidR="00D8720A" w14:paraId="764D9EA8"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C0CC637" w14:textId="77777777" w:rsidR="00D8720A" w:rsidRPr="003F06E5" w:rsidRDefault="00D8720A" w:rsidP="007F4D27">
            <w:pPr>
              <w:rPr>
                <w:rFonts w:cs="Arial"/>
                <w:sz w:val="20"/>
              </w:rPr>
            </w:pPr>
            <w:r w:rsidRPr="003F06E5">
              <w:rPr>
                <w:rFonts w:cs="Arial"/>
                <w:sz w:val="20"/>
              </w:rPr>
              <w:t>13.  Lead (Pb)</w:t>
            </w:r>
          </w:p>
        </w:tc>
        <w:tc>
          <w:tcPr>
            <w:tcW w:w="1440" w:type="dxa"/>
            <w:tcBorders>
              <w:top w:val="single" w:sz="4" w:space="0" w:color="auto"/>
              <w:left w:val="single" w:sz="4" w:space="0" w:color="auto"/>
              <w:bottom w:val="single" w:sz="4" w:space="0" w:color="auto"/>
              <w:right w:val="single" w:sz="4" w:space="0" w:color="auto"/>
            </w:tcBorders>
          </w:tcPr>
          <w:p w14:paraId="111D1542" w14:textId="6DA0D5E3" w:rsidR="00D8720A" w:rsidRPr="00D8720A" w:rsidRDefault="00D8720A" w:rsidP="007F4D27">
            <w:pPr>
              <w:jc w:val="center"/>
              <w:rPr>
                <w:rFonts w:cs="Arial"/>
                <w:sz w:val="20"/>
              </w:rPr>
            </w:pPr>
            <w:r w:rsidRPr="003F06E5">
              <w:rPr>
                <w:rFonts w:cs="Arial"/>
                <w:sz w:val="20"/>
              </w:rPr>
              <w:t>1.69 x 10</w:t>
            </w:r>
            <w:r w:rsidRPr="003F06E5">
              <w:rPr>
                <w:rFonts w:cs="Arial"/>
                <w:sz w:val="20"/>
                <w:vertAlign w:val="superscript"/>
              </w:rPr>
              <w:t>-5</w:t>
            </w:r>
            <w:r w:rsidRPr="003F06E5">
              <w:rPr>
                <w:rFonts w:cs="Arial"/>
                <w:sz w:val="20"/>
              </w:rPr>
              <w:t xml:space="preserve"> lb/MMBtu 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3C54066" w14:textId="65AE6ABA" w:rsidR="00D8720A"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61443E1A" w14:textId="77777777" w:rsidR="00D8720A" w:rsidRPr="003F06E5" w:rsidRDefault="00D8720A"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4D1DEF1A"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5D07312D" w14:textId="77777777" w:rsidR="0053463E" w:rsidRDefault="00115A9F" w:rsidP="0053463E">
            <w:pPr>
              <w:jc w:val="center"/>
              <w:rPr>
                <w:rFonts w:cs="Arial"/>
                <w:sz w:val="20"/>
              </w:rPr>
            </w:pPr>
            <w:r>
              <w:rPr>
                <w:rFonts w:cs="Arial"/>
                <w:sz w:val="20"/>
              </w:rPr>
              <w:t>SC V.2</w:t>
            </w:r>
            <w:r w:rsidR="0053463E">
              <w:rPr>
                <w:rFonts w:cs="Arial"/>
                <w:sz w:val="20"/>
              </w:rPr>
              <w:t xml:space="preserve">, </w:t>
            </w:r>
          </w:p>
          <w:p w14:paraId="435A3D4C" w14:textId="77777777" w:rsidR="008134EB" w:rsidRDefault="008134EB" w:rsidP="008134EB">
            <w:pPr>
              <w:jc w:val="center"/>
              <w:rPr>
                <w:rFonts w:cs="Arial"/>
                <w:sz w:val="20"/>
              </w:rPr>
            </w:pPr>
            <w:r>
              <w:rPr>
                <w:rFonts w:cs="Arial"/>
                <w:sz w:val="20"/>
              </w:rPr>
              <w:t xml:space="preserve">FGMATS </w:t>
            </w:r>
          </w:p>
          <w:p w14:paraId="72572B5B" w14:textId="59C12523" w:rsidR="00D8720A" w:rsidRPr="003F06E5" w:rsidRDefault="008134EB" w:rsidP="008134EB">
            <w:pPr>
              <w:jc w:val="center"/>
              <w:rPr>
                <w:rFonts w:cs="Arial"/>
                <w:sz w:val="20"/>
              </w:rPr>
            </w:pPr>
            <w:r>
              <w:rPr>
                <w:rFonts w:cs="Arial"/>
                <w:sz w:val="20"/>
              </w:rPr>
              <w:t>SC VI.3</w:t>
            </w:r>
          </w:p>
        </w:tc>
        <w:tc>
          <w:tcPr>
            <w:tcW w:w="1710" w:type="dxa"/>
            <w:tcBorders>
              <w:top w:val="single" w:sz="4" w:space="0" w:color="auto"/>
              <w:left w:val="single" w:sz="4" w:space="0" w:color="auto"/>
              <w:bottom w:val="single" w:sz="4" w:space="0" w:color="auto"/>
              <w:right w:val="single" w:sz="4" w:space="0" w:color="auto"/>
            </w:tcBorders>
          </w:tcPr>
          <w:p w14:paraId="15273E84" w14:textId="77777777" w:rsidR="00D8720A" w:rsidRPr="00607FC6" w:rsidRDefault="00D8720A" w:rsidP="00A03468">
            <w:pPr>
              <w:jc w:val="center"/>
              <w:rPr>
                <w:rFonts w:cs="Arial"/>
                <w:b/>
                <w:sz w:val="20"/>
              </w:rPr>
            </w:pPr>
            <w:r w:rsidRPr="00607FC6">
              <w:rPr>
                <w:rFonts w:cs="Arial"/>
                <w:b/>
                <w:sz w:val="20"/>
              </w:rPr>
              <w:t>R 336.1901,</w:t>
            </w:r>
          </w:p>
          <w:p w14:paraId="1D961C8E" w14:textId="77777777" w:rsidR="00D8720A" w:rsidRPr="00607FC6" w:rsidRDefault="00D8720A" w:rsidP="00A03468">
            <w:pPr>
              <w:jc w:val="center"/>
              <w:rPr>
                <w:rFonts w:cs="Arial"/>
                <w:b/>
                <w:sz w:val="20"/>
              </w:rPr>
            </w:pPr>
            <w:r w:rsidRPr="00607FC6">
              <w:rPr>
                <w:rFonts w:cs="Arial"/>
                <w:b/>
                <w:sz w:val="20"/>
              </w:rPr>
              <w:t>R 336.2810,</w:t>
            </w:r>
          </w:p>
          <w:p w14:paraId="22D23BD2" w14:textId="77777777" w:rsidR="00D8720A" w:rsidRPr="00607FC6" w:rsidRDefault="00D8720A" w:rsidP="00A03468">
            <w:pPr>
              <w:jc w:val="center"/>
              <w:rPr>
                <w:rFonts w:cs="Arial"/>
                <w:b/>
                <w:sz w:val="20"/>
              </w:rPr>
            </w:pPr>
            <w:r w:rsidRPr="00607FC6">
              <w:rPr>
                <w:rFonts w:cs="Arial"/>
                <w:b/>
                <w:sz w:val="20"/>
              </w:rPr>
              <w:t>40 CFR 52.21(j)</w:t>
            </w:r>
          </w:p>
        </w:tc>
      </w:tr>
      <w:tr w:rsidR="00D8720A" w14:paraId="611C3B88"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ACC9C27" w14:textId="77777777" w:rsidR="00D8720A" w:rsidRPr="003F06E5" w:rsidRDefault="00D8720A" w:rsidP="007F4D27">
            <w:pPr>
              <w:ind w:left="360" w:hanging="360"/>
              <w:rPr>
                <w:rFonts w:cs="Arial"/>
                <w:sz w:val="20"/>
              </w:rPr>
            </w:pPr>
            <w:r w:rsidRPr="003F06E5">
              <w:rPr>
                <w:rFonts w:cs="Arial"/>
                <w:sz w:val="20"/>
              </w:rPr>
              <w:t>14.  Lead (Pb)</w:t>
            </w:r>
          </w:p>
        </w:tc>
        <w:tc>
          <w:tcPr>
            <w:tcW w:w="1440" w:type="dxa"/>
            <w:tcBorders>
              <w:top w:val="single" w:sz="4" w:space="0" w:color="auto"/>
              <w:left w:val="single" w:sz="4" w:space="0" w:color="auto"/>
              <w:bottom w:val="single" w:sz="4" w:space="0" w:color="auto"/>
              <w:right w:val="single" w:sz="4" w:space="0" w:color="auto"/>
            </w:tcBorders>
          </w:tcPr>
          <w:p w14:paraId="368F473B" w14:textId="7D344B26" w:rsidR="00D8720A" w:rsidRPr="00D8720A" w:rsidRDefault="00D8720A" w:rsidP="007F4D27">
            <w:pPr>
              <w:jc w:val="center"/>
              <w:rPr>
                <w:rFonts w:cs="Arial"/>
                <w:sz w:val="20"/>
              </w:rPr>
            </w:pPr>
            <w:r w:rsidRPr="003F06E5">
              <w:rPr>
                <w:rFonts w:cs="Arial"/>
                <w:sz w:val="20"/>
              </w:rPr>
              <w:t>0.13 pph</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1AC6BB7" w14:textId="1C039FA3" w:rsidR="00D8720A"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3EAD17AF" w14:textId="77777777" w:rsidR="00D8720A" w:rsidRPr="003F06E5" w:rsidRDefault="00D8720A"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63A7D525"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53722F91" w14:textId="77777777" w:rsidR="0053463E" w:rsidRDefault="00115A9F" w:rsidP="0053463E">
            <w:pPr>
              <w:jc w:val="center"/>
              <w:rPr>
                <w:rFonts w:cs="Arial"/>
                <w:sz w:val="20"/>
              </w:rPr>
            </w:pPr>
            <w:r>
              <w:rPr>
                <w:rFonts w:cs="Arial"/>
                <w:sz w:val="20"/>
              </w:rPr>
              <w:t>SC V.2</w:t>
            </w:r>
            <w:r w:rsidR="0053463E">
              <w:rPr>
                <w:rFonts w:cs="Arial"/>
                <w:sz w:val="20"/>
              </w:rPr>
              <w:t xml:space="preserve">, </w:t>
            </w:r>
          </w:p>
          <w:p w14:paraId="6C731C27" w14:textId="34986320" w:rsidR="00D8720A" w:rsidRPr="003F06E5" w:rsidRDefault="0053463E" w:rsidP="00573DD8">
            <w:pPr>
              <w:jc w:val="center"/>
              <w:rPr>
                <w:rFonts w:cs="Arial"/>
                <w:sz w:val="20"/>
              </w:rPr>
            </w:pPr>
            <w:r w:rsidRPr="00F14360">
              <w:rPr>
                <w:rFonts w:cs="Arial"/>
                <w:sz w:val="20"/>
              </w:rPr>
              <w:t>FG-COALBLRCAM</w:t>
            </w:r>
            <w:r>
              <w:rPr>
                <w:rFonts w:cs="Arial"/>
                <w:sz w:val="20"/>
              </w:rPr>
              <w:t xml:space="preserve"> SC VI.1</w:t>
            </w:r>
          </w:p>
        </w:tc>
        <w:tc>
          <w:tcPr>
            <w:tcW w:w="1710" w:type="dxa"/>
            <w:tcBorders>
              <w:top w:val="single" w:sz="4" w:space="0" w:color="auto"/>
              <w:left w:val="single" w:sz="4" w:space="0" w:color="auto"/>
              <w:bottom w:val="single" w:sz="4" w:space="0" w:color="auto"/>
              <w:right w:val="single" w:sz="4" w:space="0" w:color="auto"/>
            </w:tcBorders>
          </w:tcPr>
          <w:p w14:paraId="170C014D" w14:textId="77777777" w:rsidR="00D8720A" w:rsidRPr="00607FC6" w:rsidRDefault="00D8720A" w:rsidP="00A03468">
            <w:pPr>
              <w:jc w:val="center"/>
              <w:rPr>
                <w:rFonts w:cs="Arial"/>
                <w:b/>
                <w:sz w:val="20"/>
              </w:rPr>
            </w:pPr>
            <w:r w:rsidRPr="00607FC6">
              <w:rPr>
                <w:rFonts w:cs="Arial"/>
                <w:b/>
                <w:sz w:val="20"/>
              </w:rPr>
              <w:t>R 336.1901,</w:t>
            </w:r>
          </w:p>
          <w:p w14:paraId="429AA7A3" w14:textId="77777777" w:rsidR="00D8720A" w:rsidRPr="00607FC6" w:rsidRDefault="00D8720A" w:rsidP="00A03468">
            <w:pPr>
              <w:jc w:val="center"/>
              <w:rPr>
                <w:rFonts w:cs="Arial"/>
                <w:b/>
                <w:sz w:val="20"/>
              </w:rPr>
            </w:pPr>
            <w:r w:rsidRPr="00607FC6">
              <w:rPr>
                <w:rFonts w:cs="Arial"/>
                <w:b/>
                <w:sz w:val="20"/>
              </w:rPr>
              <w:t>R 336.2804,</w:t>
            </w:r>
          </w:p>
          <w:p w14:paraId="421DE8B0" w14:textId="77777777" w:rsidR="00D8720A" w:rsidRPr="00607FC6" w:rsidRDefault="00D8720A" w:rsidP="00A03468">
            <w:pPr>
              <w:jc w:val="center"/>
              <w:rPr>
                <w:rFonts w:cs="Arial"/>
                <w:b/>
                <w:sz w:val="20"/>
              </w:rPr>
            </w:pPr>
            <w:r w:rsidRPr="00607FC6">
              <w:rPr>
                <w:rFonts w:cs="Arial"/>
                <w:b/>
                <w:sz w:val="20"/>
              </w:rPr>
              <w:t>R 336.2810,</w:t>
            </w:r>
          </w:p>
          <w:p w14:paraId="107484ED" w14:textId="77777777" w:rsidR="00D8720A" w:rsidRPr="00607FC6" w:rsidRDefault="00D8720A" w:rsidP="00A03468">
            <w:pPr>
              <w:jc w:val="center"/>
              <w:rPr>
                <w:rFonts w:cs="Arial"/>
                <w:b/>
                <w:sz w:val="20"/>
              </w:rPr>
            </w:pPr>
            <w:r w:rsidRPr="00607FC6">
              <w:rPr>
                <w:rFonts w:cs="Arial"/>
                <w:b/>
                <w:sz w:val="20"/>
              </w:rPr>
              <w:t>40 CFR 52.21(d) and (j)</w:t>
            </w:r>
          </w:p>
        </w:tc>
      </w:tr>
      <w:tr w:rsidR="00D8720A" w14:paraId="7FA2A11E"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324BC88" w14:textId="77777777" w:rsidR="00D8720A" w:rsidRPr="003F06E5" w:rsidRDefault="00D8720A" w:rsidP="007F4D27">
            <w:pPr>
              <w:ind w:left="360" w:hanging="360"/>
              <w:rPr>
                <w:rFonts w:cs="Arial"/>
                <w:sz w:val="20"/>
              </w:rPr>
            </w:pPr>
            <w:r w:rsidRPr="003F06E5">
              <w:rPr>
                <w:rFonts w:cs="Arial"/>
                <w:sz w:val="20"/>
              </w:rPr>
              <w:t>15. Sulfuric acid mist (H</w:t>
            </w:r>
            <w:r w:rsidRPr="003F06E5">
              <w:rPr>
                <w:rFonts w:cs="Arial"/>
                <w:sz w:val="20"/>
                <w:vertAlign w:val="subscript"/>
              </w:rPr>
              <w:t>2</w:t>
            </w:r>
            <w:r w:rsidRPr="003F06E5">
              <w:rPr>
                <w:rFonts w:cs="Arial"/>
                <w:sz w:val="20"/>
              </w:rPr>
              <w:t>SO</w:t>
            </w:r>
            <w:r w:rsidRPr="003F06E5">
              <w:rPr>
                <w:rFonts w:cs="Arial"/>
                <w:sz w:val="20"/>
                <w:vertAlign w:val="subscript"/>
              </w:rPr>
              <w:t>4</w:t>
            </w:r>
            <w:r w:rsidRPr="003F06E5">
              <w:rPr>
                <w:rFonts w:cs="Arial"/>
                <w:sz w:val="20"/>
              </w:rPr>
              <w:t>)</w:t>
            </w:r>
          </w:p>
        </w:tc>
        <w:tc>
          <w:tcPr>
            <w:tcW w:w="1440" w:type="dxa"/>
            <w:tcBorders>
              <w:top w:val="single" w:sz="4" w:space="0" w:color="auto"/>
              <w:left w:val="single" w:sz="4" w:space="0" w:color="auto"/>
              <w:bottom w:val="single" w:sz="4" w:space="0" w:color="auto"/>
              <w:right w:val="single" w:sz="4" w:space="0" w:color="auto"/>
            </w:tcBorders>
          </w:tcPr>
          <w:p w14:paraId="03616502" w14:textId="79459253" w:rsidR="00D8720A" w:rsidRPr="00D8720A" w:rsidRDefault="00D8720A" w:rsidP="007F4D27">
            <w:pPr>
              <w:jc w:val="center"/>
              <w:rPr>
                <w:rFonts w:cs="Arial"/>
                <w:sz w:val="20"/>
              </w:rPr>
            </w:pPr>
            <w:r w:rsidRPr="003F06E5">
              <w:rPr>
                <w:rFonts w:cs="Arial"/>
                <w:sz w:val="20"/>
              </w:rPr>
              <w:t>0.005 lb/MMBtu 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A6CA8A9" w14:textId="732F7577" w:rsidR="00D8720A"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458F384E" w14:textId="77777777" w:rsidR="00D8720A" w:rsidRPr="003F06E5" w:rsidRDefault="00D8720A"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4D595CDC" w14:textId="77777777" w:rsidR="002F4557" w:rsidRDefault="002F4557" w:rsidP="002F4557">
            <w:pPr>
              <w:jc w:val="center"/>
              <w:rPr>
                <w:rFonts w:cs="Arial"/>
                <w:sz w:val="20"/>
              </w:rPr>
            </w:pPr>
            <w:r>
              <w:rPr>
                <w:rFonts w:cs="Arial"/>
                <w:sz w:val="20"/>
              </w:rPr>
              <w:t>SC III.1,</w:t>
            </w:r>
          </w:p>
          <w:p w14:paraId="3B463338"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3A9D9A80" w14:textId="0F27B886" w:rsidR="00D8720A" w:rsidRPr="003F06E5" w:rsidRDefault="00115A9F" w:rsidP="00115A9F">
            <w:pPr>
              <w:jc w:val="center"/>
              <w:rPr>
                <w:rFonts w:cs="Arial"/>
                <w:sz w:val="20"/>
              </w:rPr>
            </w:pPr>
            <w:r>
              <w:rPr>
                <w:rFonts w:cs="Arial"/>
                <w:sz w:val="20"/>
              </w:rPr>
              <w:t>SC V.2</w:t>
            </w:r>
          </w:p>
        </w:tc>
        <w:tc>
          <w:tcPr>
            <w:tcW w:w="1710" w:type="dxa"/>
            <w:tcBorders>
              <w:top w:val="single" w:sz="4" w:space="0" w:color="auto"/>
              <w:left w:val="single" w:sz="4" w:space="0" w:color="auto"/>
              <w:bottom w:val="single" w:sz="4" w:space="0" w:color="auto"/>
              <w:right w:val="single" w:sz="4" w:space="0" w:color="auto"/>
            </w:tcBorders>
          </w:tcPr>
          <w:p w14:paraId="4B3CFE16" w14:textId="77777777" w:rsidR="00D8720A" w:rsidRPr="00607FC6" w:rsidRDefault="00D8720A" w:rsidP="00A03468">
            <w:pPr>
              <w:jc w:val="center"/>
              <w:rPr>
                <w:rFonts w:cs="Arial"/>
                <w:b/>
                <w:sz w:val="20"/>
              </w:rPr>
            </w:pPr>
            <w:r w:rsidRPr="00607FC6">
              <w:rPr>
                <w:rFonts w:cs="Arial"/>
                <w:b/>
                <w:sz w:val="20"/>
              </w:rPr>
              <w:t>R 336.1224,</w:t>
            </w:r>
          </w:p>
          <w:p w14:paraId="7DEC66CF" w14:textId="77777777" w:rsidR="00D8720A" w:rsidRPr="00607FC6" w:rsidRDefault="00D8720A" w:rsidP="00A03468">
            <w:pPr>
              <w:jc w:val="center"/>
              <w:rPr>
                <w:rFonts w:cs="Arial"/>
                <w:b/>
                <w:sz w:val="20"/>
              </w:rPr>
            </w:pPr>
            <w:r w:rsidRPr="00607FC6">
              <w:rPr>
                <w:rFonts w:cs="Arial"/>
                <w:b/>
                <w:sz w:val="20"/>
              </w:rPr>
              <w:t>R 336.1225,</w:t>
            </w:r>
          </w:p>
          <w:p w14:paraId="713104B7" w14:textId="77777777" w:rsidR="00D8720A" w:rsidRPr="00607FC6" w:rsidRDefault="00D8720A" w:rsidP="00A03468">
            <w:pPr>
              <w:jc w:val="center"/>
              <w:rPr>
                <w:rFonts w:cs="Arial"/>
                <w:b/>
                <w:sz w:val="20"/>
              </w:rPr>
            </w:pPr>
            <w:r w:rsidRPr="00607FC6">
              <w:rPr>
                <w:rFonts w:cs="Arial"/>
                <w:b/>
                <w:sz w:val="20"/>
              </w:rPr>
              <w:t>R 336.2810,</w:t>
            </w:r>
          </w:p>
          <w:p w14:paraId="008EC184" w14:textId="77777777" w:rsidR="00D8720A" w:rsidRPr="00607FC6" w:rsidRDefault="00D8720A" w:rsidP="00A03468">
            <w:pPr>
              <w:jc w:val="center"/>
              <w:rPr>
                <w:rFonts w:cs="Arial"/>
                <w:b/>
                <w:sz w:val="20"/>
              </w:rPr>
            </w:pPr>
            <w:r w:rsidRPr="00607FC6">
              <w:rPr>
                <w:rFonts w:cs="Arial"/>
                <w:b/>
                <w:sz w:val="20"/>
              </w:rPr>
              <w:t>40 CFR 52.21(j)</w:t>
            </w:r>
          </w:p>
        </w:tc>
      </w:tr>
      <w:tr w:rsidR="00D8720A" w14:paraId="11A72BB7"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D0BF6A2" w14:textId="77777777" w:rsidR="00D8720A" w:rsidRPr="003F06E5" w:rsidRDefault="00D8720A" w:rsidP="007F4D27">
            <w:pPr>
              <w:ind w:left="360" w:hanging="360"/>
              <w:rPr>
                <w:rFonts w:cs="Arial"/>
                <w:sz w:val="20"/>
              </w:rPr>
            </w:pPr>
            <w:r w:rsidRPr="003F06E5">
              <w:rPr>
                <w:rFonts w:cs="Arial"/>
                <w:sz w:val="20"/>
              </w:rPr>
              <w:t>16. Hydrogen Chloride (HCl)</w:t>
            </w:r>
          </w:p>
        </w:tc>
        <w:tc>
          <w:tcPr>
            <w:tcW w:w="1440" w:type="dxa"/>
            <w:tcBorders>
              <w:top w:val="single" w:sz="4" w:space="0" w:color="auto"/>
              <w:left w:val="single" w:sz="4" w:space="0" w:color="auto"/>
              <w:bottom w:val="single" w:sz="4" w:space="0" w:color="auto"/>
              <w:right w:val="single" w:sz="4" w:space="0" w:color="auto"/>
            </w:tcBorders>
          </w:tcPr>
          <w:p w14:paraId="6F017818" w14:textId="467074A0" w:rsidR="00D8720A" w:rsidRPr="007F37F8" w:rsidRDefault="00D8720A" w:rsidP="007F37F8">
            <w:pPr>
              <w:jc w:val="center"/>
              <w:rPr>
                <w:rFonts w:cs="Arial"/>
                <w:sz w:val="20"/>
              </w:rPr>
            </w:pPr>
            <w:r w:rsidRPr="003F06E5">
              <w:rPr>
                <w:rFonts w:cs="Arial"/>
                <w:sz w:val="20"/>
              </w:rPr>
              <w:t>0.0024 lb/MMBtu heat input</w:t>
            </w:r>
            <w:r w:rsidR="009201FB">
              <w:rPr>
                <w:rFonts w:cs="Arial"/>
                <w:sz w:val="20"/>
              </w:rPr>
              <w:t xml:space="preserve"> </w:t>
            </w:r>
            <w:r w:rsidR="007F37F8">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2669295B" w14:textId="2B5CAE82" w:rsidR="00D8720A"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2B644C9F" w14:textId="77777777" w:rsidR="00D8720A" w:rsidRPr="003F06E5" w:rsidRDefault="00D8720A" w:rsidP="007F4D27">
            <w:pPr>
              <w:jc w:val="center"/>
              <w:rPr>
                <w:rFonts w:cs="Arial"/>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6C516925"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62E13F77" w14:textId="77777777" w:rsidR="002F4557" w:rsidRDefault="00115A9F" w:rsidP="002F4557">
            <w:pPr>
              <w:jc w:val="center"/>
              <w:rPr>
                <w:rFonts w:cs="Arial"/>
                <w:sz w:val="20"/>
              </w:rPr>
            </w:pPr>
            <w:r>
              <w:rPr>
                <w:rFonts w:cs="Arial"/>
                <w:sz w:val="20"/>
              </w:rPr>
              <w:t>SC V.2</w:t>
            </w:r>
            <w:r w:rsidR="002F4557">
              <w:rPr>
                <w:rFonts w:cs="Arial"/>
                <w:sz w:val="20"/>
              </w:rPr>
              <w:t>,</w:t>
            </w:r>
          </w:p>
          <w:p w14:paraId="764CB415" w14:textId="77777777" w:rsidR="002F4557" w:rsidRDefault="002F4557" w:rsidP="002F4557">
            <w:pPr>
              <w:jc w:val="center"/>
              <w:rPr>
                <w:rFonts w:cs="Arial"/>
                <w:sz w:val="20"/>
              </w:rPr>
            </w:pPr>
            <w:r>
              <w:rPr>
                <w:rFonts w:cs="Arial"/>
                <w:sz w:val="20"/>
              </w:rPr>
              <w:t xml:space="preserve">FGMATS </w:t>
            </w:r>
          </w:p>
          <w:p w14:paraId="3668BF83" w14:textId="77A5937E" w:rsidR="00D8720A" w:rsidRPr="003F06E5" w:rsidRDefault="002F4557" w:rsidP="002F4557">
            <w:pPr>
              <w:jc w:val="center"/>
              <w:rPr>
                <w:rFonts w:cs="Arial"/>
                <w:sz w:val="20"/>
              </w:rPr>
            </w:pPr>
            <w:r>
              <w:rPr>
                <w:rFonts w:cs="Arial"/>
                <w:sz w:val="20"/>
              </w:rPr>
              <w:t>SC VI.5</w:t>
            </w:r>
          </w:p>
        </w:tc>
        <w:tc>
          <w:tcPr>
            <w:tcW w:w="1710" w:type="dxa"/>
            <w:tcBorders>
              <w:top w:val="single" w:sz="4" w:space="0" w:color="auto"/>
              <w:left w:val="single" w:sz="4" w:space="0" w:color="auto"/>
              <w:bottom w:val="single" w:sz="4" w:space="0" w:color="auto"/>
              <w:right w:val="single" w:sz="4" w:space="0" w:color="auto"/>
            </w:tcBorders>
          </w:tcPr>
          <w:p w14:paraId="6B87DB81" w14:textId="77777777" w:rsidR="00D8720A" w:rsidRPr="00607FC6" w:rsidRDefault="00D8720A" w:rsidP="00A03468">
            <w:pPr>
              <w:jc w:val="center"/>
              <w:rPr>
                <w:rFonts w:cs="Arial"/>
                <w:b/>
                <w:sz w:val="20"/>
              </w:rPr>
            </w:pPr>
            <w:r w:rsidRPr="00607FC6">
              <w:rPr>
                <w:rFonts w:cs="Arial"/>
                <w:b/>
                <w:sz w:val="20"/>
              </w:rPr>
              <w:t>R 336.1224,</w:t>
            </w:r>
          </w:p>
          <w:p w14:paraId="55FCD8AD" w14:textId="77777777" w:rsidR="00D8720A" w:rsidRPr="00607FC6" w:rsidRDefault="00D8720A" w:rsidP="00A03468">
            <w:pPr>
              <w:jc w:val="center"/>
              <w:rPr>
                <w:rFonts w:cs="Arial"/>
                <w:b/>
                <w:sz w:val="20"/>
              </w:rPr>
            </w:pPr>
            <w:r w:rsidRPr="00607FC6">
              <w:rPr>
                <w:rFonts w:cs="Arial"/>
                <w:b/>
                <w:sz w:val="20"/>
              </w:rPr>
              <w:t>R 336.1225</w:t>
            </w:r>
          </w:p>
          <w:p w14:paraId="60114594" w14:textId="77777777" w:rsidR="00D8720A" w:rsidRPr="00607FC6" w:rsidRDefault="00D8720A" w:rsidP="00A03468">
            <w:pPr>
              <w:jc w:val="center"/>
              <w:rPr>
                <w:rFonts w:cs="Arial"/>
                <w:b/>
                <w:sz w:val="20"/>
              </w:rPr>
            </w:pPr>
          </w:p>
        </w:tc>
      </w:tr>
      <w:tr w:rsidR="00D8720A" w14:paraId="1BBDF2E5"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5544C300" w14:textId="77777777" w:rsidR="00D8720A" w:rsidRPr="003F06E5" w:rsidRDefault="00D8720A" w:rsidP="007F4D27">
            <w:pPr>
              <w:ind w:left="360" w:hanging="360"/>
              <w:rPr>
                <w:rFonts w:cs="Arial"/>
                <w:sz w:val="20"/>
              </w:rPr>
            </w:pPr>
            <w:r w:rsidRPr="003F06E5">
              <w:rPr>
                <w:rFonts w:cs="Arial"/>
                <w:sz w:val="20"/>
              </w:rPr>
              <w:t>17. Hydrogen Fluoride (HF)</w:t>
            </w:r>
          </w:p>
        </w:tc>
        <w:tc>
          <w:tcPr>
            <w:tcW w:w="1440" w:type="dxa"/>
            <w:tcBorders>
              <w:top w:val="single" w:sz="4" w:space="0" w:color="auto"/>
              <w:left w:val="single" w:sz="4" w:space="0" w:color="auto"/>
              <w:bottom w:val="single" w:sz="4" w:space="0" w:color="auto"/>
              <w:right w:val="single" w:sz="4" w:space="0" w:color="auto"/>
            </w:tcBorders>
          </w:tcPr>
          <w:p w14:paraId="49F9C7B1" w14:textId="77777777" w:rsidR="00D8720A" w:rsidRPr="003F06E5" w:rsidRDefault="00D8720A" w:rsidP="007F4D27">
            <w:pPr>
              <w:jc w:val="center"/>
              <w:rPr>
                <w:rFonts w:cs="Arial"/>
                <w:sz w:val="20"/>
              </w:rPr>
            </w:pPr>
            <w:r w:rsidRPr="003F06E5">
              <w:rPr>
                <w:rFonts w:cs="Arial"/>
                <w:sz w:val="20"/>
              </w:rPr>
              <w:t>0.00023 lb/MMBtu</w:t>
            </w:r>
          </w:p>
          <w:p w14:paraId="0E6EB256" w14:textId="0F165F35" w:rsidR="00D8720A" w:rsidRPr="00D8720A" w:rsidRDefault="00D8720A" w:rsidP="007F4D27">
            <w:pPr>
              <w:jc w:val="center"/>
              <w:rPr>
                <w:rFonts w:cs="Arial"/>
                <w:sz w:val="20"/>
              </w:rPr>
            </w:pPr>
            <w:r w:rsidRPr="003F06E5">
              <w:rPr>
                <w:rFonts w:cs="Arial"/>
                <w:sz w:val="20"/>
              </w:rPr>
              <w:t>heat input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7BC4956" w14:textId="2154B66E" w:rsidR="00D8720A" w:rsidRPr="009201FB"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D5635A5" w14:textId="77777777" w:rsidR="00D8720A" w:rsidRPr="003F06E5" w:rsidRDefault="00D8720A"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52A7FC81"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1E8D11EB" w14:textId="77777777" w:rsidR="0053463E" w:rsidRDefault="00115A9F" w:rsidP="0053463E">
            <w:pPr>
              <w:jc w:val="center"/>
              <w:rPr>
                <w:rFonts w:cs="Arial"/>
                <w:sz w:val="20"/>
              </w:rPr>
            </w:pPr>
            <w:r>
              <w:rPr>
                <w:rFonts w:cs="Arial"/>
                <w:sz w:val="20"/>
              </w:rPr>
              <w:t>SC V.2</w:t>
            </w:r>
            <w:r w:rsidR="0053463E">
              <w:rPr>
                <w:rFonts w:cs="Arial"/>
                <w:sz w:val="20"/>
              </w:rPr>
              <w:t xml:space="preserve">, </w:t>
            </w:r>
          </w:p>
          <w:p w14:paraId="425A4683" w14:textId="7B1DA71A" w:rsidR="00D8720A" w:rsidRPr="003F06E5" w:rsidRDefault="0053463E" w:rsidP="00573DD8">
            <w:pPr>
              <w:jc w:val="center"/>
              <w:rPr>
                <w:rFonts w:cs="Arial"/>
                <w:sz w:val="20"/>
              </w:rPr>
            </w:pPr>
            <w:r w:rsidRPr="00F14360">
              <w:rPr>
                <w:rFonts w:cs="Arial"/>
                <w:sz w:val="20"/>
              </w:rPr>
              <w:t>FG-COALBLRCAM</w:t>
            </w:r>
            <w:r>
              <w:rPr>
                <w:rFonts w:cs="Arial"/>
                <w:sz w:val="20"/>
              </w:rPr>
              <w:t xml:space="preserve"> SC VI.2</w:t>
            </w:r>
          </w:p>
        </w:tc>
        <w:tc>
          <w:tcPr>
            <w:tcW w:w="1710" w:type="dxa"/>
            <w:tcBorders>
              <w:top w:val="single" w:sz="4" w:space="0" w:color="auto"/>
              <w:left w:val="single" w:sz="4" w:space="0" w:color="auto"/>
              <w:bottom w:val="single" w:sz="4" w:space="0" w:color="auto"/>
              <w:right w:val="single" w:sz="4" w:space="0" w:color="auto"/>
            </w:tcBorders>
          </w:tcPr>
          <w:p w14:paraId="1C4FEC5B" w14:textId="77777777" w:rsidR="00D8720A" w:rsidRPr="00607FC6" w:rsidRDefault="00D8720A" w:rsidP="00A03468">
            <w:pPr>
              <w:jc w:val="center"/>
              <w:rPr>
                <w:rFonts w:cs="Arial"/>
                <w:b/>
                <w:sz w:val="20"/>
              </w:rPr>
            </w:pPr>
            <w:r w:rsidRPr="00607FC6">
              <w:rPr>
                <w:rFonts w:cs="Arial"/>
                <w:b/>
                <w:sz w:val="20"/>
              </w:rPr>
              <w:t>R 336.1224,</w:t>
            </w:r>
          </w:p>
          <w:p w14:paraId="412B0D97" w14:textId="77777777" w:rsidR="00D8720A" w:rsidRPr="00607FC6" w:rsidRDefault="00D8720A" w:rsidP="00A03468">
            <w:pPr>
              <w:jc w:val="center"/>
              <w:rPr>
                <w:rFonts w:cs="Arial"/>
                <w:b/>
                <w:sz w:val="20"/>
              </w:rPr>
            </w:pPr>
            <w:r w:rsidRPr="00607FC6">
              <w:rPr>
                <w:rFonts w:cs="Arial"/>
                <w:b/>
                <w:sz w:val="20"/>
              </w:rPr>
              <w:t>R 336.1225,</w:t>
            </w:r>
          </w:p>
          <w:p w14:paraId="2BB52BFA" w14:textId="77777777" w:rsidR="00D8720A" w:rsidRPr="00607FC6" w:rsidRDefault="00D8720A" w:rsidP="00A03468">
            <w:pPr>
              <w:jc w:val="center"/>
              <w:rPr>
                <w:rFonts w:cs="Arial"/>
                <w:b/>
                <w:sz w:val="20"/>
              </w:rPr>
            </w:pPr>
            <w:r w:rsidRPr="00607FC6">
              <w:rPr>
                <w:rFonts w:cs="Arial"/>
                <w:b/>
                <w:sz w:val="20"/>
              </w:rPr>
              <w:t>R 336.2810,</w:t>
            </w:r>
          </w:p>
          <w:p w14:paraId="6064F2A8" w14:textId="77777777" w:rsidR="00D8720A" w:rsidRPr="00607FC6" w:rsidRDefault="00D8720A" w:rsidP="00A03468">
            <w:pPr>
              <w:jc w:val="center"/>
              <w:rPr>
                <w:rFonts w:cs="Arial"/>
                <w:b/>
                <w:sz w:val="20"/>
              </w:rPr>
            </w:pPr>
            <w:r w:rsidRPr="00607FC6">
              <w:rPr>
                <w:rFonts w:cs="Arial"/>
                <w:b/>
                <w:sz w:val="20"/>
              </w:rPr>
              <w:t>40 CFR 52.21(j)</w:t>
            </w:r>
          </w:p>
        </w:tc>
      </w:tr>
      <w:tr w:rsidR="007F37F8" w14:paraId="1766FD60"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11C0931" w14:textId="77777777" w:rsidR="007F37F8" w:rsidRPr="003F06E5" w:rsidRDefault="007F37F8" w:rsidP="007F4D27">
            <w:pPr>
              <w:rPr>
                <w:rFonts w:cs="Arial"/>
                <w:sz w:val="20"/>
              </w:rPr>
            </w:pPr>
            <w:r w:rsidRPr="003F06E5">
              <w:rPr>
                <w:rFonts w:cs="Arial"/>
                <w:sz w:val="20"/>
              </w:rPr>
              <w:lastRenderedPageBreak/>
              <w:t>18.  Mercury</w:t>
            </w:r>
            <w:r>
              <w:rPr>
                <w:rFonts w:cs="Arial"/>
                <w:sz w:val="20"/>
              </w:rPr>
              <w:t xml:space="preserve"> (Hg)</w:t>
            </w:r>
          </w:p>
        </w:tc>
        <w:tc>
          <w:tcPr>
            <w:tcW w:w="1440" w:type="dxa"/>
            <w:tcBorders>
              <w:top w:val="single" w:sz="4" w:space="0" w:color="auto"/>
              <w:left w:val="single" w:sz="4" w:space="0" w:color="auto"/>
              <w:bottom w:val="single" w:sz="4" w:space="0" w:color="auto"/>
              <w:right w:val="single" w:sz="4" w:space="0" w:color="auto"/>
            </w:tcBorders>
          </w:tcPr>
          <w:p w14:paraId="0B997A04" w14:textId="32D014D5" w:rsidR="007F37F8" w:rsidRPr="00D8720A" w:rsidRDefault="007F37F8" w:rsidP="007F4D27">
            <w:pPr>
              <w:jc w:val="center"/>
              <w:rPr>
                <w:rFonts w:cs="Arial"/>
                <w:sz w:val="20"/>
              </w:rPr>
            </w:pPr>
            <w:r w:rsidRPr="003F06E5">
              <w:rPr>
                <w:rFonts w:cs="Arial"/>
                <w:sz w:val="20"/>
              </w:rPr>
              <w:t>0.02 lb/GW-hr gross energy output</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9EA9D6F" w14:textId="77777777" w:rsidR="007F37F8" w:rsidRPr="003F06E5" w:rsidRDefault="007F37F8" w:rsidP="007F4D27">
            <w:pPr>
              <w:jc w:val="center"/>
              <w:rPr>
                <w:rFonts w:cs="Arial"/>
                <w:sz w:val="20"/>
              </w:rPr>
            </w:pPr>
            <w:r w:rsidRPr="003F06E5">
              <w:rPr>
                <w:rFonts w:cs="Arial"/>
                <w:sz w:val="20"/>
              </w:rPr>
              <w:t>12-month rolling average as determined each calendar month</w:t>
            </w:r>
          </w:p>
        </w:tc>
        <w:tc>
          <w:tcPr>
            <w:tcW w:w="1709" w:type="dxa"/>
            <w:tcBorders>
              <w:top w:val="single" w:sz="4" w:space="0" w:color="auto"/>
              <w:left w:val="single" w:sz="4" w:space="0" w:color="auto"/>
              <w:bottom w:val="single" w:sz="4" w:space="0" w:color="auto"/>
              <w:right w:val="single" w:sz="4" w:space="0" w:color="auto"/>
            </w:tcBorders>
          </w:tcPr>
          <w:p w14:paraId="58A664B8" w14:textId="77777777" w:rsidR="007F37F8" w:rsidRPr="003F06E5" w:rsidRDefault="007F37F8" w:rsidP="007F4D27">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26A46EA5"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0272C5EF" w14:textId="0D3589DC" w:rsidR="007F37F8" w:rsidRPr="003F06E5" w:rsidRDefault="00115A9F" w:rsidP="00115A9F">
            <w:pPr>
              <w:jc w:val="center"/>
              <w:rPr>
                <w:rFonts w:cs="Arial"/>
                <w:sz w:val="20"/>
              </w:rPr>
            </w:pPr>
            <w:r>
              <w:rPr>
                <w:rFonts w:cs="Arial"/>
                <w:sz w:val="20"/>
              </w:rPr>
              <w:t>SC V.2</w:t>
            </w:r>
            <w:r w:rsidR="007F37F8" w:rsidRPr="003F06E5">
              <w:rPr>
                <w:rFonts w:cs="Arial"/>
                <w:sz w:val="20"/>
              </w:rPr>
              <w:t>,</w:t>
            </w:r>
          </w:p>
          <w:p w14:paraId="08200232"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4</w:t>
            </w:r>
            <w:r w:rsidRPr="003F06E5">
              <w:rPr>
                <w:rFonts w:cs="Arial"/>
                <w:sz w:val="20"/>
              </w:rPr>
              <w:t>,</w:t>
            </w:r>
          </w:p>
          <w:p w14:paraId="4F00FDA0"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6</w:t>
            </w:r>
            <w:r w:rsidRPr="003F06E5">
              <w:rPr>
                <w:rFonts w:cs="Arial"/>
                <w:sz w:val="20"/>
              </w:rPr>
              <w:t>,</w:t>
            </w:r>
          </w:p>
          <w:p w14:paraId="740EBC34"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VI.1</w:t>
            </w:r>
            <w:r>
              <w:rPr>
                <w:rFonts w:cs="Arial"/>
                <w:sz w:val="20"/>
              </w:rPr>
              <w:t>0</w:t>
            </w:r>
          </w:p>
        </w:tc>
        <w:tc>
          <w:tcPr>
            <w:tcW w:w="1710" w:type="dxa"/>
            <w:tcBorders>
              <w:top w:val="single" w:sz="4" w:space="0" w:color="auto"/>
              <w:left w:val="single" w:sz="4" w:space="0" w:color="auto"/>
              <w:bottom w:val="single" w:sz="4" w:space="0" w:color="auto"/>
              <w:right w:val="single" w:sz="4" w:space="0" w:color="auto"/>
            </w:tcBorders>
          </w:tcPr>
          <w:p w14:paraId="745706AE" w14:textId="77777777" w:rsidR="007F37F8" w:rsidRPr="00607FC6" w:rsidRDefault="007F37F8" w:rsidP="00A03468">
            <w:pPr>
              <w:jc w:val="center"/>
              <w:rPr>
                <w:rFonts w:cs="Arial"/>
                <w:b/>
                <w:sz w:val="20"/>
              </w:rPr>
            </w:pPr>
            <w:r w:rsidRPr="00607FC6">
              <w:rPr>
                <w:rFonts w:cs="Arial"/>
                <w:b/>
                <w:sz w:val="20"/>
              </w:rPr>
              <w:t>R 336.1224,</w:t>
            </w:r>
          </w:p>
          <w:p w14:paraId="49A841B6" w14:textId="77777777" w:rsidR="007F37F8" w:rsidRPr="00607FC6" w:rsidRDefault="007F37F8" w:rsidP="00A03468">
            <w:pPr>
              <w:jc w:val="center"/>
              <w:rPr>
                <w:rFonts w:cs="Arial"/>
                <w:b/>
                <w:sz w:val="20"/>
              </w:rPr>
            </w:pPr>
            <w:r w:rsidRPr="00607FC6">
              <w:rPr>
                <w:rFonts w:cs="Arial"/>
                <w:b/>
                <w:sz w:val="20"/>
              </w:rPr>
              <w:t>R 336.1228,</w:t>
            </w:r>
          </w:p>
          <w:p w14:paraId="56EDD0BC" w14:textId="77777777" w:rsidR="007F37F8" w:rsidRPr="00607FC6" w:rsidRDefault="007F37F8" w:rsidP="00A03468">
            <w:pPr>
              <w:jc w:val="center"/>
              <w:rPr>
                <w:rFonts w:cs="Arial"/>
                <w:b/>
                <w:sz w:val="20"/>
              </w:rPr>
            </w:pPr>
            <w:r w:rsidRPr="00607FC6">
              <w:rPr>
                <w:rFonts w:cs="Arial"/>
                <w:b/>
                <w:sz w:val="20"/>
              </w:rPr>
              <w:t>R 336.1229(2)(b),</w:t>
            </w:r>
          </w:p>
          <w:p w14:paraId="7C6DB288" w14:textId="77777777" w:rsidR="007F37F8" w:rsidRPr="00607FC6" w:rsidRDefault="007F37F8" w:rsidP="00A03468">
            <w:pPr>
              <w:jc w:val="center"/>
              <w:rPr>
                <w:rFonts w:cs="Arial"/>
                <w:b/>
                <w:sz w:val="20"/>
              </w:rPr>
            </w:pPr>
            <w:r w:rsidRPr="00607FC6">
              <w:rPr>
                <w:rFonts w:cs="Arial"/>
                <w:b/>
                <w:sz w:val="20"/>
              </w:rPr>
              <w:t>R 336.2503(2)</w:t>
            </w:r>
          </w:p>
        </w:tc>
      </w:tr>
      <w:tr w:rsidR="007F37F8" w14:paraId="0229313D"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51309FD" w14:textId="77777777" w:rsidR="007F37F8" w:rsidRPr="003F06E5" w:rsidRDefault="007F37F8" w:rsidP="007F4D27">
            <w:pPr>
              <w:rPr>
                <w:rFonts w:cs="Arial"/>
                <w:sz w:val="20"/>
              </w:rPr>
            </w:pPr>
            <w:r w:rsidRPr="003F06E5">
              <w:rPr>
                <w:rFonts w:cs="Arial"/>
                <w:sz w:val="20"/>
              </w:rPr>
              <w:t>1</w:t>
            </w:r>
            <w:r>
              <w:rPr>
                <w:rFonts w:cs="Arial"/>
                <w:sz w:val="20"/>
              </w:rPr>
              <w:t>9</w:t>
            </w:r>
            <w:r w:rsidRPr="003F06E5">
              <w:rPr>
                <w:rFonts w:cs="Arial"/>
                <w:sz w:val="20"/>
              </w:rPr>
              <w:t>.  Mercury (Hg)</w:t>
            </w:r>
          </w:p>
        </w:tc>
        <w:tc>
          <w:tcPr>
            <w:tcW w:w="1440" w:type="dxa"/>
            <w:tcBorders>
              <w:top w:val="single" w:sz="4" w:space="0" w:color="auto"/>
              <w:left w:val="single" w:sz="4" w:space="0" w:color="auto"/>
              <w:bottom w:val="single" w:sz="4" w:space="0" w:color="auto"/>
              <w:right w:val="single" w:sz="4" w:space="0" w:color="auto"/>
            </w:tcBorders>
          </w:tcPr>
          <w:p w14:paraId="26731F01" w14:textId="726775CF" w:rsidR="007F37F8" w:rsidRPr="00D8720A" w:rsidRDefault="007F37F8" w:rsidP="007F4D27">
            <w:pPr>
              <w:jc w:val="center"/>
              <w:rPr>
                <w:rFonts w:cs="Arial"/>
                <w:sz w:val="20"/>
              </w:rPr>
            </w:pPr>
            <w:r>
              <w:rPr>
                <w:rFonts w:cs="Arial"/>
                <w:sz w:val="20"/>
              </w:rPr>
              <w:t>143.1</w:t>
            </w:r>
            <w:r w:rsidRPr="003F06E5">
              <w:rPr>
                <w:rFonts w:cs="Arial"/>
                <w:sz w:val="20"/>
              </w:rPr>
              <w:t xml:space="preserve"> lb/</w:t>
            </w:r>
            <w:r>
              <w:rPr>
                <w:rFonts w:cs="Arial"/>
                <w:sz w:val="20"/>
              </w:rPr>
              <w:t>year</w:t>
            </w:r>
            <w:r w:rsidR="009201FB">
              <w:rPr>
                <w:rFonts w:cs="Arial"/>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9793904" w14:textId="77777777" w:rsidR="007F37F8" w:rsidRPr="003F06E5" w:rsidRDefault="007F37F8" w:rsidP="007F4D27">
            <w:pPr>
              <w:jc w:val="center"/>
              <w:rPr>
                <w:rFonts w:cs="Arial"/>
                <w:sz w:val="20"/>
              </w:rPr>
            </w:pPr>
            <w:r w:rsidRPr="003F06E5">
              <w:rPr>
                <w:rFonts w:cs="Arial"/>
                <w:sz w:val="20"/>
              </w:rPr>
              <w:t xml:space="preserve">12-month rolling </w:t>
            </w:r>
            <w:r>
              <w:rPr>
                <w:rFonts w:cs="Arial"/>
                <w:sz w:val="20"/>
              </w:rPr>
              <w:t>time period</w:t>
            </w:r>
            <w:r w:rsidRPr="003F06E5">
              <w:rPr>
                <w:rFonts w:cs="Arial"/>
                <w:sz w:val="20"/>
              </w:rPr>
              <w:t xml:space="preserve"> as determined </w:t>
            </w:r>
            <w:r>
              <w:rPr>
                <w:rFonts w:cs="Arial"/>
                <w:sz w:val="20"/>
              </w:rPr>
              <w:t xml:space="preserve">at the end of </w:t>
            </w:r>
            <w:r w:rsidRPr="003F06E5">
              <w:rPr>
                <w:rFonts w:cs="Arial"/>
                <w:sz w:val="20"/>
              </w:rPr>
              <w:t>each calendar month</w:t>
            </w:r>
          </w:p>
        </w:tc>
        <w:tc>
          <w:tcPr>
            <w:tcW w:w="1709" w:type="dxa"/>
            <w:tcBorders>
              <w:top w:val="single" w:sz="4" w:space="0" w:color="auto"/>
              <w:left w:val="single" w:sz="4" w:space="0" w:color="auto"/>
              <w:bottom w:val="single" w:sz="4" w:space="0" w:color="auto"/>
              <w:right w:val="single" w:sz="4" w:space="0" w:color="auto"/>
            </w:tcBorders>
          </w:tcPr>
          <w:p w14:paraId="2A8D0527" w14:textId="77777777" w:rsidR="007F37F8" w:rsidRPr="003F06E5" w:rsidRDefault="007F37F8" w:rsidP="007F4D27">
            <w:pPr>
              <w:jc w:val="center"/>
              <w:rPr>
                <w:sz w:val="20"/>
              </w:rPr>
            </w:pPr>
            <w:r w:rsidRPr="003F06E5">
              <w:rPr>
                <w:rFonts w:cs="Arial"/>
                <w:sz w:val="20"/>
              </w:rPr>
              <w:t>EU-UNIT</w:t>
            </w:r>
            <w:r>
              <w:rPr>
                <w:rFonts w:cs="Arial"/>
                <w:sz w:val="20"/>
              </w:rPr>
              <w:t>4</w:t>
            </w:r>
          </w:p>
        </w:tc>
        <w:tc>
          <w:tcPr>
            <w:tcW w:w="1530" w:type="dxa"/>
            <w:tcBorders>
              <w:top w:val="single" w:sz="4" w:space="0" w:color="auto"/>
              <w:left w:val="single" w:sz="4" w:space="0" w:color="auto"/>
              <w:bottom w:val="single" w:sz="4" w:space="0" w:color="auto"/>
              <w:right w:val="single" w:sz="4" w:space="0" w:color="auto"/>
            </w:tcBorders>
          </w:tcPr>
          <w:p w14:paraId="56FC07F0"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7F0B7391" w14:textId="1DC965EB" w:rsidR="007F37F8" w:rsidRPr="003F06E5" w:rsidRDefault="00115A9F" w:rsidP="00115A9F">
            <w:pPr>
              <w:jc w:val="center"/>
              <w:rPr>
                <w:rFonts w:cs="Arial"/>
                <w:sz w:val="20"/>
              </w:rPr>
            </w:pPr>
            <w:r>
              <w:rPr>
                <w:rFonts w:cs="Arial"/>
                <w:sz w:val="20"/>
              </w:rPr>
              <w:t>SC V.2</w:t>
            </w:r>
            <w:r w:rsidR="007F37F8" w:rsidRPr="003F06E5">
              <w:rPr>
                <w:rFonts w:cs="Arial"/>
                <w:sz w:val="20"/>
              </w:rPr>
              <w:t>,</w:t>
            </w:r>
          </w:p>
          <w:p w14:paraId="755D9009"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4</w:t>
            </w:r>
            <w:r w:rsidRPr="003F06E5">
              <w:rPr>
                <w:rFonts w:cs="Arial"/>
                <w:sz w:val="20"/>
              </w:rPr>
              <w:t>,</w:t>
            </w:r>
          </w:p>
          <w:p w14:paraId="216BADF8" w14:textId="77777777" w:rsidR="007F37F8"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5</w:t>
            </w:r>
            <w:r w:rsidRPr="003F06E5">
              <w:rPr>
                <w:rFonts w:cs="Arial"/>
                <w:sz w:val="20"/>
              </w:rPr>
              <w:t>,</w:t>
            </w:r>
          </w:p>
          <w:p w14:paraId="3AFDD0F2"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w:t>
            </w:r>
            <w:r>
              <w:rPr>
                <w:rFonts w:cs="Arial"/>
                <w:sz w:val="20"/>
              </w:rPr>
              <w:t>6</w:t>
            </w:r>
            <w:r w:rsidRPr="003F06E5">
              <w:rPr>
                <w:rFonts w:cs="Arial"/>
                <w:sz w:val="20"/>
              </w:rPr>
              <w:t>,</w:t>
            </w:r>
          </w:p>
          <w:p w14:paraId="3645A330" w14:textId="77777777" w:rsidR="007F37F8" w:rsidRPr="003F06E5" w:rsidRDefault="007F37F8" w:rsidP="00515AC6">
            <w:pPr>
              <w:jc w:val="center"/>
              <w:rPr>
                <w:rFonts w:cs="Arial"/>
                <w:sz w:val="20"/>
              </w:rPr>
            </w:pPr>
            <w:r>
              <w:rPr>
                <w:rFonts w:cs="Arial"/>
                <w:sz w:val="20"/>
              </w:rPr>
              <w:t>SC</w:t>
            </w:r>
            <w:r w:rsidRPr="003F06E5">
              <w:rPr>
                <w:rFonts w:cs="Arial"/>
                <w:sz w:val="20"/>
              </w:rPr>
              <w:t xml:space="preserve"> VI.1</w:t>
            </w:r>
            <w:r>
              <w:rPr>
                <w:rFonts w:cs="Arial"/>
                <w:sz w:val="20"/>
              </w:rPr>
              <w:t>0</w:t>
            </w:r>
          </w:p>
        </w:tc>
        <w:tc>
          <w:tcPr>
            <w:tcW w:w="1710" w:type="dxa"/>
            <w:tcBorders>
              <w:top w:val="single" w:sz="4" w:space="0" w:color="auto"/>
              <w:left w:val="single" w:sz="4" w:space="0" w:color="auto"/>
              <w:bottom w:val="single" w:sz="4" w:space="0" w:color="auto"/>
              <w:right w:val="single" w:sz="4" w:space="0" w:color="auto"/>
            </w:tcBorders>
          </w:tcPr>
          <w:p w14:paraId="28924906" w14:textId="77777777" w:rsidR="007F37F8" w:rsidRPr="00607FC6" w:rsidRDefault="007F37F8" w:rsidP="00A03468">
            <w:pPr>
              <w:jc w:val="center"/>
              <w:rPr>
                <w:rFonts w:cs="Arial"/>
                <w:b/>
                <w:sz w:val="20"/>
              </w:rPr>
            </w:pPr>
            <w:r w:rsidRPr="00607FC6">
              <w:rPr>
                <w:rFonts w:cs="Arial"/>
                <w:b/>
                <w:sz w:val="20"/>
              </w:rPr>
              <w:t>R 336.1224,</w:t>
            </w:r>
          </w:p>
          <w:p w14:paraId="0F0823D4" w14:textId="77777777" w:rsidR="007F37F8" w:rsidRPr="00607FC6" w:rsidRDefault="007F37F8" w:rsidP="00A03468">
            <w:pPr>
              <w:jc w:val="center"/>
              <w:rPr>
                <w:rFonts w:cs="Arial"/>
                <w:b/>
                <w:sz w:val="20"/>
              </w:rPr>
            </w:pPr>
            <w:r w:rsidRPr="00607FC6">
              <w:rPr>
                <w:rFonts w:cs="Arial"/>
                <w:b/>
                <w:sz w:val="20"/>
              </w:rPr>
              <w:t>R 336.1228,</w:t>
            </w:r>
          </w:p>
          <w:p w14:paraId="46533BC8" w14:textId="77777777" w:rsidR="007F37F8" w:rsidRPr="00607FC6" w:rsidRDefault="007F37F8" w:rsidP="00A03468">
            <w:pPr>
              <w:jc w:val="center"/>
              <w:rPr>
                <w:rFonts w:cs="Arial"/>
                <w:b/>
                <w:sz w:val="20"/>
              </w:rPr>
            </w:pPr>
            <w:r w:rsidRPr="00607FC6">
              <w:rPr>
                <w:rFonts w:cs="Arial"/>
                <w:b/>
                <w:sz w:val="20"/>
              </w:rPr>
              <w:t xml:space="preserve">R 336.1229(2)(b), </w:t>
            </w:r>
            <w:r w:rsidRPr="00607FC6">
              <w:rPr>
                <w:rFonts w:cs="Arial"/>
                <w:b/>
                <w:sz w:val="20"/>
              </w:rPr>
              <w:br/>
              <w:t>R 336.2503(2)</w:t>
            </w:r>
          </w:p>
        </w:tc>
      </w:tr>
      <w:tr w:rsidR="00D8720A" w14:paraId="1B3CEB85"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152B2E0" w14:textId="77777777" w:rsidR="00D8720A" w:rsidRPr="003F06E5" w:rsidRDefault="00D8720A" w:rsidP="007F4D27">
            <w:pPr>
              <w:rPr>
                <w:rFonts w:cs="Arial"/>
                <w:sz w:val="20"/>
              </w:rPr>
            </w:pPr>
            <w:r>
              <w:rPr>
                <w:rFonts w:cs="Arial"/>
                <w:sz w:val="20"/>
              </w:rPr>
              <w:t>20</w:t>
            </w:r>
            <w:r w:rsidRPr="003F06E5">
              <w:rPr>
                <w:rFonts w:cs="Arial"/>
                <w:sz w:val="20"/>
              </w:rPr>
              <w:t xml:space="preserve">.  </w:t>
            </w:r>
            <w:r>
              <w:rPr>
                <w:rFonts w:cs="Arial"/>
                <w:sz w:val="20"/>
              </w:rPr>
              <w:t>Arsenic</w:t>
            </w:r>
            <w:r w:rsidRPr="003F06E5">
              <w:rPr>
                <w:rFonts w:cs="Arial"/>
                <w:sz w:val="20"/>
              </w:rPr>
              <w:t xml:space="preserve"> (</w:t>
            </w:r>
            <w:r>
              <w:rPr>
                <w:rFonts w:cs="Arial"/>
                <w:sz w:val="20"/>
              </w:rPr>
              <w:t>As</w:t>
            </w:r>
            <w:r w:rsidRPr="003F06E5">
              <w:rPr>
                <w:rFonts w:cs="Arial"/>
                <w:sz w:val="20"/>
              </w:rPr>
              <w:t>)</w:t>
            </w:r>
          </w:p>
        </w:tc>
        <w:tc>
          <w:tcPr>
            <w:tcW w:w="1440" w:type="dxa"/>
            <w:tcBorders>
              <w:top w:val="single" w:sz="4" w:space="0" w:color="auto"/>
              <w:left w:val="single" w:sz="4" w:space="0" w:color="auto"/>
              <w:bottom w:val="single" w:sz="4" w:space="0" w:color="auto"/>
              <w:right w:val="single" w:sz="4" w:space="0" w:color="auto"/>
            </w:tcBorders>
          </w:tcPr>
          <w:p w14:paraId="5CA4FA51" w14:textId="77777777" w:rsidR="00D8720A" w:rsidRDefault="00D8720A" w:rsidP="007F4D27">
            <w:pPr>
              <w:jc w:val="center"/>
              <w:rPr>
                <w:rFonts w:cs="Arial"/>
                <w:sz w:val="20"/>
              </w:rPr>
            </w:pPr>
            <w:r w:rsidRPr="003F06E5">
              <w:rPr>
                <w:rFonts w:cs="Arial"/>
                <w:sz w:val="20"/>
              </w:rPr>
              <w:t>6</w:t>
            </w:r>
            <w:r>
              <w:rPr>
                <w:rFonts w:cs="Arial"/>
                <w:sz w:val="20"/>
              </w:rPr>
              <w:t>.3</w:t>
            </w:r>
            <w:r w:rsidRPr="003F06E5">
              <w:rPr>
                <w:rFonts w:cs="Arial"/>
                <w:sz w:val="20"/>
              </w:rPr>
              <w:t xml:space="preserve"> x 10</w:t>
            </w:r>
            <w:r w:rsidRPr="003F06E5">
              <w:rPr>
                <w:rFonts w:cs="Arial"/>
                <w:sz w:val="20"/>
                <w:vertAlign w:val="superscript"/>
              </w:rPr>
              <w:t>-</w:t>
            </w:r>
            <w:r>
              <w:rPr>
                <w:rFonts w:cs="Arial"/>
                <w:sz w:val="20"/>
                <w:vertAlign w:val="superscript"/>
              </w:rPr>
              <w:t>6</w:t>
            </w:r>
          </w:p>
          <w:p w14:paraId="4023D614" w14:textId="3ECE8655" w:rsidR="00D8720A" w:rsidRPr="007F37F8" w:rsidRDefault="00D8720A" w:rsidP="007F37F8">
            <w:pPr>
              <w:jc w:val="center"/>
              <w:rPr>
                <w:rFonts w:cs="Arial"/>
                <w:sz w:val="20"/>
              </w:rPr>
            </w:pPr>
            <w:r w:rsidRPr="003F06E5">
              <w:rPr>
                <w:rFonts w:cs="Arial"/>
                <w:sz w:val="20"/>
              </w:rPr>
              <w:t>lb/MMBtu heat input</w:t>
            </w:r>
            <w:r w:rsidR="009201FB">
              <w:rPr>
                <w:rFonts w:cs="Arial"/>
                <w:sz w:val="20"/>
              </w:rPr>
              <w:t xml:space="preserve"> </w:t>
            </w:r>
            <w:r w:rsidR="007F37F8">
              <w:rPr>
                <w:rFonts w:cs="Arial"/>
                <w:sz w:val="20"/>
                <w:vertAlign w:val="superscript"/>
              </w:rPr>
              <w:t>1</w:t>
            </w:r>
          </w:p>
        </w:tc>
        <w:tc>
          <w:tcPr>
            <w:tcW w:w="2245" w:type="dxa"/>
            <w:tcBorders>
              <w:top w:val="single" w:sz="4" w:space="0" w:color="auto"/>
              <w:left w:val="single" w:sz="4" w:space="0" w:color="auto"/>
              <w:bottom w:val="single" w:sz="4" w:space="0" w:color="auto"/>
              <w:right w:val="single" w:sz="4" w:space="0" w:color="auto"/>
            </w:tcBorders>
          </w:tcPr>
          <w:p w14:paraId="39D89023" w14:textId="39BDFA9C" w:rsidR="00D8720A" w:rsidRPr="003F06E5" w:rsidRDefault="003C485F" w:rsidP="007F4D27">
            <w:pPr>
              <w:jc w:val="center"/>
              <w:rPr>
                <w:rFonts w:cs="Arial"/>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441E6482" w14:textId="77777777" w:rsidR="00D8720A" w:rsidRPr="003F06E5" w:rsidRDefault="00D8720A" w:rsidP="007F4D27">
            <w:pPr>
              <w:jc w:val="center"/>
              <w:rPr>
                <w:sz w:val="20"/>
              </w:rPr>
            </w:pPr>
            <w:r w:rsidRPr="003F06E5">
              <w:rPr>
                <w:rFonts w:cs="Arial"/>
                <w:sz w:val="20"/>
              </w:rPr>
              <w:t>EU-UNIT</w:t>
            </w:r>
            <w:r>
              <w:rPr>
                <w:rFonts w:cs="Arial"/>
                <w:sz w:val="20"/>
              </w:rPr>
              <w:t>4</w:t>
            </w:r>
          </w:p>
        </w:tc>
        <w:tc>
          <w:tcPr>
            <w:tcW w:w="1530" w:type="dxa"/>
            <w:tcBorders>
              <w:top w:val="single" w:sz="4" w:space="0" w:color="auto"/>
              <w:left w:val="single" w:sz="4" w:space="0" w:color="auto"/>
              <w:bottom w:val="single" w:sz="4" w:space="0" w:color="auto"/>
              <w:right w:val="single" w:sz="4" w:space="0" w:color="auto"/>
            </w:tcBorders>
          </w:tcPr>
          <w:p w14:paraId="2917B00E" w14:textId="77777777" w:rsidR="00115A9F" w:rsidRDefault="00115A9F" w:rsidP="00115A9F">
            <w:pPr>
              <w:jc w:val="center"/>
              <w:rPr>
                <w:rFonts w:cs="Arial"/>
                <w:sz w:val="20"/>
              </w:rPr>
            </w:pPr>
            <w:r>
              <w:rPr>
                <w:rFonts w:cs="Arial"/>
                <w:sz w:val="20"/>
              </w:rPr>
              <w:t>SC</w:t>
            </w:r>
            <w:r w:rsidRPr="003F06E5">
              <w:rPr>
                <w:rFonts w:cs="Arial"/>
                <w:sz w:val="20"/>
              </w:rPr>
              <w:t xml:space="preserve"> V.</w:t>
            </w:r>
            <w:r>
              <w:rPr>
                <w:rFonts w:cs="Arial"/>
                <w:sz w:val="20"/>
              </w:rPr>
              <w:t>1,</w:t>
            </w:r>
          </w:p>
          <w:p w14:paraId="3204437D" w14:textId="77777777" w:rsidR="008134EB" w:rsidRDefault="00115A9F" w:rsidP="008134EB">
            <w:pPr>
              <w:jc w:val="center"/>
              <w:rPr>
                <w:rFonts w:cs="Arial"/>
                <w:sz w:val="20"/>
              </w:rPr>
            </w:pPr>
            <w:r>
              <w:rPr>
                <w:rFonts w:cs="Arial"/>
                <w:sz w:val="20"/>
              </w:rPr>
              <w:t>SC V.2</w:t>
            </w:r>
            <w:r w:rsidR="008134EB">
              <w:rPr>
                <w:rFonts w:cs="Arial"/>
                <w:sz w:val="20"/>
              </w:rPr>
              <w:t xml:space="preserve">, </w:t>
            </w:r>
          </w:p>
          <w:p w14:paraId="689DE714" w14:textId="77777777" w:rsidR="008134EB" w:rsidRDefault="008134EB" w:rsidP="008134EB">
            <w:pPr>
              <w:jc w:val="center"/>
              <w:rPr>
                <w:rFonts w:cs="Arial"/>
                <w:sz w:val="20"/>
              </w:rPr>
            </w:pPr>
            <w:r>
              <w:rPr>
                <w:rFonts w:cs="Arial"/>
                <w:sz w:val="20"/>
              </w:rPr>
              <w:t xml:space="preserve">FGMATS </w:t>
            </w:r>
          </w:p>
          <w:p w14:paraId="49FD2445" w14:textId="0CB6CDD9" w:rsidR="00D8720A" w:rsidRPr="003F06E5" w:rsidRDefault="008134EB" w:rsidP="008134EB">
            <w:pPr>
              <w:jc w:val="center"/>
              <w:rPr>
                <w:rFonts w:cs="Arial"/>
                <w:sz w:val="20"/>
              </w:rPr>
            </w:pPr>
            <w:r>
              <w:rPr>
                <w:rFonts w:cs="Arial"/>
                <w:sz w:val="20"/>
              </w:rPr>
              <w:t>SC VI.3</w:t>
            </w:r>
          </w:p>
        </w:tc>
        <w:tc>
          <w:tcPr>
            <w:tcW w:w="1710" w:type="dxa"/>
            <w:tcBorders>
              <w:top w:val="single" w:sz="4" w:space="0" w:color="auto"/>
              <w:left w:val="single" w:sz="4" w:space="0" w:color="auto"/>
              <w:bottom w:val="single" w:sz="4" w:space="0" w:color="auto"/>
              <w:right w:val="single" w:sz="4" w:space="0" w:color="auto"/>
            </w:tcBorders>
          </w:tcPr>
          <w:p w14:paraId="0F654B6D" w14:textId="77777777" w:rsidR="00D8720A" w:rsidRPr="00607FC6" w:rsidRDefault="00D8720A" w:rsidP="00A03468">
            <w:pPr>
              <w:jc w:val="center"/>
              <w:rPr>
                <w:rFonts w:cs="Arial"/>
                <w:b/>
                <w:sz w:val="20"/>
              </w:rPr>
            </w:pPr>
            <w:r w:rsidRPr="00607FC6">
              <w:rPr>
                <w:rFonts w:cs="Arial"/>
                <w:b/>
                <w:sz w:val="20"/>
              </w:rPr>
              <w:t>R 336.1224,</w:t>
            </w:r>
          </w:p>
          <w:p w14:paraId="3C0B5EB4" w14:textId="77777777" w:rsidR="00D8720A" w:rsidRPr="00607FC6" w:rsidRDefault="00D8720A" w:rsidP="00A03468">
            <w:pPr>
              <w:jc w:val="center"/>
              <w:rPr>
                <w:rFonts w:cs="Arial"/>
                <w:b/>
                <w:sz w:val="20"/>
              </w:rPr>
            </w:pPr>
            <w:r w:rsidRPr="00607FC6">
              <w:rPr>
                <w:rFonts w:cs="Arial"/>
                <w:b/>
                <w:sz w:val="20"/>
              </w:rPr>
              <w:t>R 336.1225(2)</w:t>
            </w:r>
          </w:p>
        </w:tc>
      </w:tr>
    </w:tbl>
    <w:p w14:paraId="0B2415C7" w14:textId="77777777" w:rsidR="00462605" w:rsidRDefault="00462605" w:rsidP="00913EF0">
      <w:pPr>
        <w:jc w:val="both"/>
        <w:rPr>
          <w:sz w:val="20"/>
        </w:rPr>
      </w:pPr>
    </w:p>
    <w:p w14:paraId="5527DCA5" w14:textId="77777777" w:rsidR="00473EFB" w:rsidRDefault="00473EFB" w:rsidP="00913EF0">
      <w:pPr>
        <w:jc w:val="both"/>
        <w:rPr>
          <w:b/>
          <w:u w:val="single"/>
        </w:rPr>
      </w:pPr>
      <w:r>
        <w:rPr>
          <w:b/>
        </w:rPr>
        <w:t xml:space="preserve">II.  </w:t>
      </w:r>
      <w:r>
        <w:rPr>
          <w:b/>
          <w:u w:val="single"/>
        </w:rPr>
        <w:t>MATERIAL LIMIT(S)</w:t>
      </w:r>
    </w:p>
    <w:p w14:paraId="75489057" w14:textId="77777777" w:rsidR="00473EFB" w:rsidRDefault="00473EFB" w:rsidP="00913EF0">
      <w:pPr>
        <w:jc w:val="both"/>
        <w:rPr>
          <w:sz w:val="20"/>
        </w:rPr>
      </w:pPr>
    </w:p>
    <w:p w14:paraId="7BD647BF" w14:textId="6DB19FF0" w:rsidR="00D8720A" w:rsidRPr="003F06E5" w:rsidRDefault="00D8720A" w:rsidP="001C58AC">
      <w:pPr>
        <w:tabs>
          <w:tab w:val="left" w:pos="360"/>
        </w:tabs>
        <w:autoSpaceDE w:val="0"/>
        <w:autoSpaceDN w:val="0"/>
        <w:adjustRightInd w:val="0"/>
        <w:ind w:left="360" w:hanging="360"/>
        <w:jc w:val="both"/>
        <w:rPr>
          <w:rFonts w:cs="Arial"/>
          <w:b/>
          <w:sz w:val="20"/>
        </w:rPr>
      </w:pPr>
      <w:r w:rsidRPr="003F06E5">
        <w:rPr>
          <w:rFonts w:cs="Arial"/>
          <w:sz w:val="20"/>
        </w:rPr>
        <w:t>1.</w:t>
      </w:r>
      <w:r w:rsidRPr="003F06E5">
        <w:rPr>
          <w:rFonts w:cs="Arial"/>
          <w:sz w:val="20"/>
        </w:rPr>
        <w:tab/>
        <w:t xml:space="preserve">The permittee shall only use </w:t>
      </w:r>
      <w:r w:rsidR="009675B1">
        <w:rPr>
          <w:rFonts w:cs="Arial"/>
          <w:sz w:val="20"/>
        </w:rPr>
        <w:t>diesel</w:t>
      </w:r>
      <w:r w:rsidRPr="003F06E5">
        <w:rPr>
          <w:rFonts w:cs="Arial"/>
          <w:sz w:val="20"/>
        </w:rPr>
        <w:t xml:space="preserve"> for the initial start-up fuel, flame stabilization, and overfiring.  Start-up is defined in </w:t>
      </w:r>
      <w:r w:rsidR="00BA7342">
        <w:rPr>
          <w:rFonts w:cs="Arial"/>
          <w:sz w:val="20"/>
        </w:rPr>
        <w:t>SC</w:t>
      </w:r>
      <w:r w:rsidRPr="003F06E5">
        <w:rPr>
          <w:rFonts w:cs="Arial"/>
          <w:sz w:val="20"/>
        </w:rPr>
        <w:t xml:space="preserve"> III.2.</w:t>
      </w:r>
      <w:r>
        <w:rPr>
          <w:rFonts w:cs="Arial"/>
          <w:sz w:val="20"/>
          <w:vertAlign w:val="superscript"/>
        </w:rPr>
        <w:t>2</w:t>
      </w:r>
      <w:r w:rsidRPr="003F06E5">
        <w:rPr>
          <w:rFonts w:cs="Arial"/>
          <w:sz w:val="20"/>
        </w:rPr>
        <w:t xml:space="preserve">  </w:t>
      </w:r>
      <w:r w:rsidRPr="003F06E5">
        <w:rPr>
          <w:rFonts w:cs="Arial"/>
          <w:b/>
          <w:sz w:val="20"/>
        </w:rPr>
        <w:t>(R 336.1205(1)(a)</w:t>
      </w:r>
      <w:r>
        <w:rPr>
          <w:rFonts w:cs="Arial"/>
          <w:b/>
          <w:sz w:val="20"/>
        </w:rPr>
        <w:t xml:space="preserve"> and (1)(b)</w:t>
      </w:r>
      <w:r w:rsidRPr="003F06E5">
        <w:rPr>
          <w:rFonts w:cs="Arial"/>
          <w:b/>
          <w:sz w:val="20"/>
        </w:rPr>
        <w:t>, R 336.2810, 40 CFR 52.21(j))</w:t>
      </w:r>
    </w:p>
    <w:p w14:paraId="668B6B30" w14:textId="77777777" w:rsidR="00D8720A" w:rsidRPr="003F06E5" w:rsidRDefault="00D8720A" w:rsidP="001C58AC">
      <w:pPr>
        <w:ind w:left="360" w:hanging="360"/>
        <w:jc w:val="both"/>
        <w:rPr>
          <w:sz w:val="20"/>
        </w:rPr>
      </w:pPr>
    </w:p>
    <w:p w14:paraId="0D9BF392" w14:textId="2A11B2C7" w:rsidR="00D8720A" w:rsidRPr="003F06E5" w:rsidRDefault="00D8720A" w:rsidP="001C58AC">
      <w:pPr>
        <w:ind w:left="360" w:hanging="360"/>
        <w:jc w:val="both"/>
        <w:rPr>
          <w:sz w:val="20"/>
        </w:rPr>
      </w:pPr>
      <w:r w:rsidRPr="003F06E5">
        <w:rPr>
          <w:rFonts w:cs="Arial"/>
          <w:sz w:val="20"/>
        </w:rPr>
        <w:t>2.</w:t>
      </w:r>
      <w:r w:rsidRPr="003F06E5">
        <w:rPr>
          <w:rFonts w:cs="Arial"/>
          <w:sz w:val="20"/>
        </w:rPr>
        <w:tab/>
      </w:r>
      <w:r w:rsidRPr="003F06E5">
        <w:rPr>
          <w:sz w:val="20"/>
        </w:rPr>
        <w:t xml:space="preserve">The permittee shall only combust bituminous coal, subbituminous coal, and up to 23,652 tons per calendar month of petroleum coke in </w:t>
      </w:r>
      <w:r w:rsidRPr="003F06E5">
        <w:rPr>
          <w:rFonts w:cs="Arial"/>
          <w:sz w:val="20"/>
        </w:rPr>
        <w:t>EU-UNIT4</w:t>
      </w:r>
      <w:r w:rsidRPr="003F06E5">
        <w:rPr>
          <w:sz w:val="20"/>
        </w:rPr>
        <w:t>.</w:t>
      </w:r>
      <w:r>
        <w:rPr>
          <w:rFonts w:cs="Arial"/>
          <w:sz w:val="20"/>
          <w:vertAlign w:val="superscript"/>
        </w:rPr>
        <w:t>2</w:t>
      </w:r>
      <w:r w:rsidRPr="003F06E5">
        <w:rPr>
          <w:b/>
          <w:sz w:val="20"/>
        </w:rPr>
        <w:t xml:space="preserve"> </w:t>
      </w:r>
      <w:r w:rsidR="00EF2EC7">
        <w:rPr>
          <w:b/>
          <w:sz w:val="20"/>
        </w:rPr>
        <w:t xml:space="preserve"> </w:t>
      </w:r>
      <w:r w:rsidRPr="003F06E5">
        <w:rPr>
          <w:b/>
          <w:sz w:val="20"/>
        </w:rPr>
        <w:t>(</w:t>
      </w:r>
      <w:r w:rsidRPr="003F06E5">
        <w:rPr>
          <w:rFonts w:cs="Arial"/>
          <w:b/>
          <w:sz w:val="20"/>
        </w:rPr>
        <w:t>R 336.1205(1)(a)</w:t>
      </w:r>
      <w:r>
        <w:rPr>
          <w:rFonts w:cs="Arial"/>
          <w:b/>
          <w:sz w:val="20"/>
        </w:rPr>
        <w:t xml:space="preserve"> and (1)(b)</w:t>
      </w:r>
      <w:r w:rsidRPr="003F06E5">
        <w:rPr>
          <w:rFonts w:cs="Arial"/>
          <w:b/>
          <w:sz w:val="20"/>
        </w:rPr>
        <w:t xml:space="preserve">, </w:t>
      </w:r>
      <w:r w:rsidRPr="003F06E5">
        <w:rPr>
          <w:b/>
          <w:sz w:val="20"/>
        </w:rPr>
        <w:t>R 336.1224, R 336.1225, R 336.1702(a), R 336.1901, R 336.2810, 40 CFR 52.21(j))</w:t>
      </w:r>
    </w:p>
    <w:p w14:paraId="32DBE76E" w14:textId="77777777" w:rsidR="00462605" w:rsidRDefault="00462605" w:rsidP="001C58AC">
      <w:pPr>
        <w:ind w:left="360" w:hanging="360"/>
        <w:jc w:val="both"/>
        <w:rPr>
          <w:sz w:val="20"/>
        </w:rPr>
      </w:pPr>
    </w:p>
    <w:p w14:paraId="6EBC2021" w14:textId="77777777" w:rsidR="00473EFB" w:rsidRPr="00F01FE1" w:rsidRDefault="00473EFB" w:rsidP="001C58AC">
      <w:pPr>
        <w:ind w:left="360" w:hanging="360"/>
        <w:jc w:val="both"/>
        <w:rPr>
          <w:b/>
          <w:sz w:val="20"/>
          <w:u w:val="single"/>
        </w:rPr>
      </w:pPr>
      <w:r>
        <w:rPr>
          <w:b/>
        </w:rPr>
        <w:t xml:space="preserve">III.  </w:t>
      </w:r>
      <w:r>
        <w:rPr>
          <w:b/>
          <w:u w:val="single"/>
        </w:rPr>
        <w:t>PROCESS/OPERATIONAL RESTRICTION(S)</w:t>
      </w:r>
      <w:r w:rsidDel="001C614B">
        <w:rPr>
          <w:b/>
          <w:u w:val="single"/>
        </w:rPr>
        <w:t xml:space="preserve"> </w:t>
      </w:r>
    </w:p>
    <w:p w14:paraId="4229756B" w14:textId="77777777" w:rsidR="00473EFB" w:rsidRPr="00FB6071" w:rsidRDefault="00473EFB" w:rsidP="001C58AC">
      <w:pPr>
        <w:ind w:left="360" w:hanging="360"/>
        <w:jc w:val="both"/>
        <w:rPr>
          <w:sz w:val="20"/>
        </w:rPr>
      </w:pPr>
    </w:p>
    <w:p w14:paraId="4B8A6535" w14:textId="2FE04BE7" w:rsidR="00D8720A" w:rsidRPr="00D952C1" w:rsidRDefault="00D8720A" w:rsidP="00BF2C79">
      <w:pPr>
        <w:pStyle w:val="ListParagraph"/>
        <w:numPr>
          <w:ilvl w:val="0"/>
          <w:numId w:val="190"/>
        </w:numPr>
        <w:tabs>
          <w:tab w:val="left" w:pos="360"/>
        </w:tabs>
        <w:autoSpaceDE w:val="0"/>
        <w:autoSpaceDN w:val="0"/>
        <w:adjustRightInd w:val="0"/>
        <w:jc w:val="both"/>
        <w:rPr>
          <w:b/>
          <w:sz w:val="20"/>
        </w:rPr>
      </w:pPr>
      <w:r w:rsidRPr="00D952C1">
        <w:rPr>
          <w:sz w:val="20"/>
        </w:rPr>
        <w:t xml:space="preserve">The permittee shall not operate </w:t>
      </w:r>
      <w:r w:rsidRPr="00D952C1">
        <w:rPr>
          <w:rFonts w:cs="Arial"/>
          <w:sz w:val="20"/>
        </w:rPr>
        <w:t xml:space="preserve">EU-UNIT4 </w:t>
      </w:r>
      <w:r w:rsidRPr="00D952C1">
        <w:rPr>
          <w:sz w:val="20"/>
        </w:rPr>
        <w:t>unless a MAP as described in Rule 911(2), for operation of the process and emission control equipment, is implemented and maintained.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Pr="00D952C1">
        <w:rPr>
          <w:rFonts w:cs="Arial"/>
          <w:sz w:val="20"/>
          <w:vertAlign w:val="superscript"/>
        </w:rPr>
        <w:t>2</w:t>
      </w:r>
      <w:r w:rsidRPr="00D952C1">
        <w:rPr>
          <w:b/>
          <w:sz w:val="20"/>
        </w:rPr>
        <w:t xml:space="preserve"> </w:t>
      </w:r>
      <w:r w:rsidR="00B15324" w:rsidRPr="00D952C1">
        <w:rPr>
          <w:b/>
          <w:sz w:val="20"/>
        </w:rPr>
        <w:t xml:space="preserve"> </w:t>
      </w:r>
      <w:r w:rsidRPr="00D952C1">
        <w:rPr>
          <w:b/>
          <w:sz w:val="20"/>
        </w:rPr>
        <w:t>(R 336.1224, R 336.1225, R 336.1331, R 336.1702(a), R 336.1910, R 336.1911, R 336.1912, R 336.2803, R 336.2804, R 336.2810, 40</w:t>
      </w:r>
      <w:r w:rsidR="00B15324" w:rsidRPr="00D952C1">
        <w:rPr>
          <w:b/>
          <w:sz w:val="20"/>
        </w:rPr>
        <w:t> </w:t>
      </w:r>
      <w:r w:rsidRPr="00D952C1">
        <w:rPr>
          <w:b/>
          <w:sz w:val="20"/>
        </w:rPr>
        <w:t>CFR 52.21(c), (d), and (j))</w:t>
      </w:r>
    </w:p>
    <w:p w14:paraId="17598C35" w14:textId="77777777" w:rsidR="00D8720A" w:rsidRPr="003F06E5" w:rsidRDefault="00D8720A" w:rsidP="001C58AC">
      <w:pPr>
        <w:tabs>
          <w:tab w:val="left" w:pos="360"/>
        </w:tabs>
        <w:ind w:left="360" w:hanging="360"/>
        <w:jc w:val="both"/>
        <w:rPr>
          <w:rFonts w:cs="Arial"/>
          <w:sz w:val="20"/>
        </w:rPr>
      </w:pPr>
    </w:p>
    <w:p w14:paraId="61647A95" w14:textId="2F3289E4" w:rsidR="00D8720A" w:rsidRPr="00D952C1" w:rsidRDefault="00D8720A" w:rsidP="00BF2C79">
      <w:pPr>
        <w:pStyle w:val="ListParagraph"/>
        <w:numPr>
          <w:ilvl w:val="0"/>
          <w:numId w:val="190"/>
        </w:numPr>
        <w:tabs>
          <w:tab w:val="left" w:pos="360"/>
        </w:tabs>
        <w:jc w:val="both"/>
        <w:rPr>
          <w:rFonts w:cs="Arial"/>
          <w:sz w:val="20"/>
        </w:rPr>
      </w:pPr>
      <w:r w:rsidRPr="00D952C1">
        <w:rPr>
          <w:rFonts w:cs="Arial"/>
          <w:sz w:val="20"/>
        </w:rPr>
        <w:t>Start-up is defined as the period of time from initiation of combustion firing until the unit reaches steady state operation and the SCR is brought into service upon the flue gas reaching a minimum operating temperature for the SCR of 650°F.  Shutdown is defined as that period of time beginning when the flue gas temperature entering the SCR drops below the operating temperature of the SCR system.</w:t>
      </w:r>
      <w:r w:rsidRPr="00D952C1">
        <w:rPr>
          <w:rFonts w:cs="Arial"/>
          <w:sz w:val="20"/>
          <w:vertAlign w:val="superscript"/>
        </w:rPr>
        <w:t>2</w:t>
      </w:r>
      <w:r w:rsidRPr="00D952C1">
        <w:rPr>
          <w:rFonts w:cs="Arial"/>
          <w:sz w:val="20"/>
        </w:rPr>
        <w:t xml:space="preserve">  </w:t>
      </w:r>
      <w:r w:rsidRPr="00D952C1">
        <w:rPr>
          <w:rFonts w:cs="Arial"/>
          <w:b/>
          <w:sz w:val="20"/>
        </w:rPr>
        <w:t>(R 336.1912, R 336.2810, 40</w:t>
      </w:r>
      <w:r w:rsidR="00B15324" w:rsidRPr="00D952C1">
        <w:rPr>
          <w:rFonts w:cs="Arial"/>
          <w:b/>
          <w:sz w:val="20"/>
        </w:rPr>
        <w:t> </w:t>
      </w:r>
      <w:r w:rsidRPr="00D952C1">
        <w:rPr>
          <w:rFonts w:cs="Arial"/>
          <w:b/>
          <w:sz w:val="20"/>
        </w:rPr>
        <w:t>CFR 52.21(j))</w:t>
      </w:r>
    </w:p>
    <w:p w14:paraId="66BFA235" w14:textId="77777777" w:rsidR="00D8720A" w:rsidRPr="003F06E5" w:rsidRDefault="00D8720A" w:rsidP="001C58AC">
      <w:pPr>
        <w:ind w:left="360" w:hanging="360"/>
        <w:jc w:val="both"/>
        <w:rPr>
          <w:rFonts w:cs="Arial"/>
          <w:sz w:val="20"/>
        </w:rPr>
      </w:pPr>
    </w:p>
    <w:p w14:paraId="60BEC3A9" w14:textId="10A4ED9C" w:rsidR="00D8720A" w:rsidRPr="00D952C1" w:rsidRDefault="00D8720A" w:rsidP="00BF2C79">
      <w:pPr>
        <w:pStyle w:val="ListParagraph"/>
        <w:numPr>
          <w:ilvl w:val="0"/>
          <w:numId w:val="190"/>
        </w:numPr>
        <w:jc w:val="both"/>
        <w:rPr>
          <w:rFonts w:cs="Arial"/>
          <w:sz w:val="20"/>
        </w:rPr>
      </w:pPr>
      <w:r w:rsidRPr="00D952C1">
        <w:rPr>
          <w:rFonts w:cs="Arial"/>
          <w:sz w:val="20"/>
        </w:rPr>
        <w:t xml:space="preserve">The permittee shall not operate EU-UNIT4 unless an emissions </w:t>
      </w:r>
      <w:r w:rsidR="00A249FA" w:rsidRPr="00D952C1">
        <w:rPr>
          <w:rFonts w:cs="Arial"/>
          <w:sz w:val="20"/>
        </w:rPr>
        <w:t>minimization plan for</w:t>
      </w:r>
      <w:r w:rsidRPr="00D952C1">
        <w:rPr>
          <w:rFonts w:cs="Arial"/>
          <w:sz w:val="20"/>
        </w:rPr>
        <w:t xml:space="preserve"> start-ups and shutdowns has been </w:t>
      </w:r>
      <w:r w:rsidR="00A249FA" w:rsidRPr="00D952C1">
        <w:rPr>
          <w:rFonts w:cs="Arial"/>
          <w:sz w:val="20"/>
        </w:rPr>
        <w:t>implemented and maintained</w:t>
      </w:r>
      <w:r w:rsidRPr="00D952C1">
        <w:rPr>
          <w:rFonts w:cs="Arial"/>
          <w:sz w:val="20"/>
        </w:rPr>
        <w:t>.  The plan shall incorporate procedures recommended by the equipment manufacturer as well as incorporating standard industry practices.</w:t>
      </w:r>
      <w:r w:rsidRPr="00D952C1">
        <w:rPr>
          <w:rFonts w:cs="Arial"/>
          <w:sz w:val="20"/>
          <w:vertAlign w:val="superscript"/>
        </w:rPr>
        <w:t>2</w:t>
      </w:r>
      <w:r w:rsidRPr="00D952C1">
        <w:rPr>
          <w:rFonts w:cs="Arial"/>
          <w:b/>
          <w:sz w:val="20"/>
        </w:rPr>
        <w:t xml:space="preserve"> </w:t>
      </w:r>
      <w:r w:rsidR="008705E1" w:rsidRPr="00D952C1">
        <w:rPr>
          <w:rFonts w:cs="Arial"/>
          <w:b/>
          <w:sz w:val="20"/>
        </w:rPr>
        <w:t xml:space="preserve"> </w:t>
      </w:r>
      <w:r w:rsidRPr="00D952C1">
        <w:rPr>
          <w:rFonts w:cs="Arial"/>
          <w:b/>
          <w:sz w:val="20"/>
        </w:rPr>
        <w:t xml:space="preserve">(R 336.1911, R 336.1912, </w:t>
      </w:r>
      <w:r w:rsidRPr="00D952C1">
        <w:rPr>
          <w:b/>
          <w:sz w:val="20"/>
        </w:rPr>
        <w:t>R 336.2803, R 336.2804, R 336.2810, 40 CFR 52.21(c), (d), and (j))</w:t>
      </w:r>
    </w:p>
    <w:p w14:paraId="7087A81B" w14:textId="77777777" w:rsidR="0096270C" w:rsidRPr="00FB6071" w:rsidRDefault="0096270C" w:rsidP="001C58AC">
      <w:pPr>
        <w:ind w:left="360" w:hanging="360"/>
        <w:jc w:val="both"/>
        <w:rPr>
          <w:sz w:val="20"/>
        </w:rPr>
      </w:pPr>
    </w:p>
    <w:p w14:paraId="1F4907CD" w14:textId="77777777" w:rsidR="00473EFB" w:rsidRPr="00F01FE1" w:rsidRDefault="00473EFB" w:rsidP="001C58AC">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4FBCFDD7" w14:textId="77777777" w:rsidR="00473EFB" w:rsidRPr="00FE0AD0" w:rsidRDefault="00473EFB" w:rsidP="001C58AC">
      <w:pPr>
        <w:ind w:left="360" w:hanging="360"/>
        <w:jc w:val="both"/>
        <w:rPr>
          <w:b/>
          <w:sz w:val="20"/>
          <w:u w:val="single"/>
        </w:rPr>
      </w:pPr>
    </w:p>
    <w:p w14:paraId="20630E0E" w14:textId="4D1C57C9" w:rsidR="00D8720A" w:rsidRPr="00D952C1" w:rsidRDefault="00D8720A" w:rsidP="00BF2C79">
      <w:pPr>
        <w:pStyle w:val="ListParagraph"/>
        <w:numPr>
          <w:ilvl w:val="3"/>
          <w:numId w:val="189"/>
        </w:numPr>
        <w:ind w:left="360"/>
        <w:jc w:val="both"/>
        <w:rPr>
          <w:sz w:val="20"/>
        </w:rPr>
      </w:pPr>
      <w:r w:rsidRPr="00D952C1">
        <w:rPr>
          <w:sz w:val="20"/>
        </w:rPr>
        <w:t xml:space="preserve">The maximum design heat input rate of </w:t>
      </w:r>
      <w:r w:rsidRPr="00D952C1">
        <w:rPr>
          <w:rFonts w:cs="Arial"/>
          <w:sz w:val="20"/>
        </w:rPr>
        <w:t xml:space="preserve">EU-UNIT4 </w:t>
      </w:r>
      <w:r w:rsidRPr="00D952C1">
        <w:rPr>
          <w:sz w:val="20"/>
        </w:rPr>
        <w:t>shall not exceed 7,624 million British thermal units per hour (MMBtu/hr) on a fuel heat input basis.</w:t>
      </w:r>
      <w:r w:rsidRPr="00D952C1">
        <w:rPr>
          <w:rFonts w:cs="Arial"/>
          <w:sz w:val="20"/>
          <w:vertAlign w:val="superscript"/>
        </w:rPr>
        <w:t>2</w:t>
      </w:r>
      <w:r w:rsidRPr="00D952C1">
        <w:rPr>
          <w:sz w:val="20"/>
        </w:rPr>
        <w:t xml:space="preserve">  </w:t>
      </w:r>
      <w:r w:rsidRPr="00D952C1">
        <w:rPr>
          <w:b/>
          <w:sz w:val="20"/>
        </w:rPr>
        <w:t>(</w:t>
      </w:r>
      <w:r w:rsidRPr="00D952C1">
        <w:rPr>
          <w:rFonts w:cs="Arial"/>
          <w:b/>
          <w:sz w:val="20"/>
        </w:rPr>
        <w:t>R 336.1205(1)(a) and (1)(b))</w:t>
      </w:r>
    </w:p>
    <w:p w14:paraId="131EE69C" w14:textId="77777777" w:rsidR="00D8720A" w:rsidRPr="003F06E5" w:rsidRDefault="00D8720A" w:rsidP="001C58AC">
      <w:pPr>
        <w:ind w:left="360" w:hanging="360"/>
        <w:jc w:val="both"/>
        <w:rPr>
          <w:sz w:val="20"/>
        </w:rPr>
      </w:pPr>
    </w:p>
    <w:p w14:paraId="2381B901" w14:textId="434B0191" w:rsidR="00D8720A" w:rsidRPr="00D952C1" w:rsidRDefault="00D8720A" w:rsidP="00BF2C79">
      <w:pPr>
        <w:pStyle w:val="ListParagraph"/>
        <w:numPr>
          <w:ilvl w:val="0"/>
          <w:numId w:val="189"/>
        </w:numPr>
        <w:jc w:val="both"/>
        <w:rPr>
          <w:rFonts w:cs="Arial"/>
          <w:b/>
          <w:sz w:val="20"/>
        </w:rPr>
      </w:pPr>
      <w:r w:rsidRPr="00D952C1">
        <w:rPr>
          <w:rFonts w:cs="Arial"/>
          <w:sz w:val="20"/>
        </w:rPr>
        <w:lastRenderedPageBreak/>
        <w:t>The permittee shall not operate EU-UNIT4 unless the low-NOx burners, overfire air, SCR system, ESP, and wet FGD system are installed, maintained, and operated in a satisfactory manner.</w:t>
      </w:r>
      <w:r w:rsidRPr="00D952C1">
        <w:rPr>
          <w:rFonts w:cs="Arial"/>
          <w:b/>
          <w:sz w:val="20"/>
        </w:rPr>
        <w:t xml:space="preserve">  </w:t>
      </w:r>
      <w:r w:rsidRPr="00D952C1">
        <w:rPr>
          <w:rFonts w:cs="Arial"/>
          <w:sz w:val="20"/>
        </w:rPr>
        <w:t xml:space="preserve">Satisfactory manner includes operating and maintaining each control device in accordance with an approved MAP for EU-UNIT4 as required in </w:t>
      </w:r>
      <w:r w:rsidR="00BA7342" w:rsidRPr="00D952C1">
        <w:rPr>
          <w:rFonts w:cs="Arial"/>
          <w:sz w:val="20"/>
        </w:rPr>
        <w:t>SC</w:t>
      </w:r>
      <w:r w:rsidRPr="00D952C1">
        <w:rPr>
          <w:rFonts w:cs="Arial"/>
          <w:sz w:val="20"/>
        </w:rPr>
        <w:t xml:space="preserve"> III.1.</w:t>
      </w:r>
      <w:r w:rsidRPr="00D952C1">
        <w:rPr>
          <w:rFonts w:cs="Arial"/>
          <w:sz w:val="20"/>
          <w:vertAlign w:val="superscript"/>
        </w:rPr>
        <w:t>2</w:t>
      </w:r>
      <w:r w:rsidRPr="00D952C1">
        <w:rPr>
          <w:rFonts w:cs="Arial"/>
          <w:sz w:val="20"/>
        </w:rPr>
        <w:t xml:space="preserve">  </w:t>
      </w:r>
      <w:r w:rsidRPr="00D952C1">
        <w:rPr>
          <w:rFonts w:cs="Arial"/>
          <w:b/>
          <w:sz w:val="20"/>
        </w:rPr>
        <w:t xml:space="preserve">(R 336.1224, R 336.1225, R 336.1901, R 336.1910, R 336.2810, 40 CFR 52.21(j)) </w:t>
      </w:r>
    </w:p>
    <w:p w14:paraId="42A31608" w14:textId="77777777" w:rsidR="00D8720A" w:rsidRDefault="00D8720A" w:rsidP="001C58AC">
      <w:pPr>
        <w:ind w:left="360" w:hanging="360"/>
        <w:jc w:val="both"/>
        <w:rPr>
          <w:sz w:val="20"/>
        </w:rPr>
      </w:pPr>
    </w:p>
    <w:p w14:paraId="0591135E" w14:textId="2BFBCBD0" w:rsidR="00D8720A" w:rsidRDefault="00D8720A" w:rsidP="00BF2C79">
      <w:pPr>
        <w:pStyle w:val="ListParagraph"/>
        <w:numPr>
          <w:ilvl w:val="0"/>
          <w:numId w:val="189"/>
        </w:numPr>
        <w:jc w:val="both"/>
        <w:rPr>
          <w:rFonts w:cs="Arial"/>
          <w:sz w:val="20"/>
        </w:rPr>
      </w:pPr>
      <w:r w:rsidRPr="00D952C1">
        <w:rPr>
          <w:rFonts w:cs="Arial"/>
          <w:sz w:val="20"/>
        </w:rPr>
        <w:t>The permittee shall not operate EU-UNIT4 unless the REF sorbent system is installed, maintained, and operated in a satisfactory manner.</w:t>
      </w:r>
      <w:r w:rsidRPr="00D952C1">
        <w:rPr>
          <w:rFonts w:cs="Arial"/>
          <w:b/>
          <w:sz w:val="20"/>
        </w:rPr>
        <w:t xml:space="preserve">  </w:t>
      </w:r>
      <w:r w:rsidRPr="00D952C1">
        <w:rPr>
          <w:rFonts w:cs="Arial"/>
          <w:sz w:val="20"/>
        </w:rPr>
        <w:t xml:space="preserve">Satisfactory manner includes operating and maintaining each control device in accordance with an approved MAP for EU-UNIT4 as required in </w:t>
      </w:r>
      <w:r w:rsidR="00BA7342" w:rsidRPr="00D952C1">
        <w:rPr>
          <w:rFonts w:cs="Arial"/>
          <w:sz w:val="20"/>
        </w:rPr>
        <w:t>SC</w:t>
      </w:r>
      <w:r w:rsidRPr="00D952C1">
        <w:rPr>
          <w:rFonts w:cs="Arial"/>
          <w:sz w:val="20"/>
        </w:rPr>
        <w:t xml:space="preserve"> III.1.</w:t>
      </w:r>
      <w:r w:rsidRPr="00D952C1">
        <w:rPr>
          <w:rFonts w:cs="Arial"/>
          <w:sz w:val="20"/>
          <w:vertAlign w:val="superscript"/>
        </w:rPr>
        <w:t>2</w:t>
      </w:r>
      <w:r w:rsidRPr="00D952C1">
        <w:rPr>
          <w:rFonts w:cs="Arial"/>
          <w:sz w:val="20"/>
        </w:rPr>
        <w:t xml:space="preserve"> </w:t>
      </w:r>
      <w:r w:rsidR="008705E1" w:rsidRPr="00D952C1">
        <w:rPr>
          <w:rFonts w:cs="Arial"/>
          <w:sz w:val="20"/>
        </w:rPr>
        <w:t xml:space="preserve"> </w:t>
      </w:r>
      <w:r w:rsidRPr="00D952C1">
        <w:rPr>
          <w:rFonts w:cs="Arial"/>
          <w:b/>
          <w:sz w:val="20"/>
        </w:rPr>
        <w:t>(R 336.1225, R 336.1910)</w:t>
      </w:r>
    </w:p>
    <w:p w14:paraId="75C6A90D" w14:textId="77777777" w:rsidR="00D952C1" w:rsidRPr="00D952C1" w:rsidRDefault="00D952C1" w:rsidP="00D952C1">
      <w:pPr>
        <w:pStyle w:val="ListParagraph"/>
        <w:ind w:left="360"/>
        <w:jc w:val="both"/>
        <w:rPr>
          <w:rFonts w:cs="Arial"/>
          <w:sz w:val="20"/>
        </w:rPr>
      </w:pPr>
    </w:p>
    <w:p w14:paraId="53FBF2DD" w14:textId="069965CC" w:rsidR="00D952C1" w:rsidRPr="00B2040C" w:rsidRDefault="00D952C1" w:rsidP="00BF2C79">
      <w:pPr>
        <w:pStyle w:val="ListParagraph"/>
        <w:numPr>
          <w:ilvl w:val="0"/>
          <w:numId w:val="189"/>
        </w:numPr>
        <w:jc w:val="both"/>
        <w:rPr>
          <w:b/>
          <w:sz w:val="20"/>
        </w:rPr>
      </w:pPr>
      <w:r w:rsidRPr="00B2040C">
        <w:rPr>
          <w:sz w:val="20"/>
        </w:rPr>
        <w:t>The permittee shall install, calibrate, maintain and operate in a satisfactory manner a process monitor to measure mercury emissions from the unit and provide real time indicators of potential noncompliance. This process monitor, because it does not meet EPA Specification 12A, is in addition to the certified mercury monitoring system which provides quality assured data used in emissions reporting and compliance verification under the Mercury Air Toxics rule. Satisfactory manner includes operating the process monitor on a continuous basis to obtain mercury emission data such that the permittee can initiate corrective actions in the event of elevated mercury emissions. Satisfactory manner includes operating and maintaining the process monitor in accordance with an approved malfunction abatement plan.</w:t>
      </w:r>
      <w:r w:rsidR="00FF1F52">
        <w:rPr>
          <w:sz w:val="20"/>
        </w:rPr>
        <w:t xml:space="preserve"> </w:t>
      </w:r>
      <w:r w:rsidR="00FF1F52" w:rsidRPr="00FF1F52">
        <w:rPr>
          <w:sz w:val="20"/>
          <w:vertAlign w:val="superscript"/>
        </w:rPr>
        <w:t>2, 3</w:t>
      </w:r>
      <w:r w:rsidRPr="00B2040C">
        <w:rPr>
          <w:sz w:val="20"/>
        </w:rPr>
        <w:t xml:space="preserve"> </w:t>
      </w:r>
      <w:r w:rsidRPr="00B2040C">
        <w:rPr>
          <w:b/>
          <w:sz w:val="20"/>
        </w:rPr>
        <w:t>(R 336.1201, Act 451 324.5503(b), EPA-5-2018-113(a)-MI-07 paragraph 16)</w:t>
      </w:r>
    </w:p>
    <w:p w14:paraId="03A0F503" w14:textId="77777777" w:rsidR="00D952C1" w:rsidRPr="00B2040C" w:rsidRDefault="00D952C1" w:rsidP="00D952C1">
      <w:pPr>
        <w:jc w:val="both"/>
        <w:rPr>
          <w:b/>
          <w:sz w:val="20"/>
        </w:rPr>
      </w:pPr>
    </w:p>
    <w:p w14:paraId="50E416B5" w14:textId="5F1C99C3" w:rsidR="00D952C1" w:rsidRPr="00B2040C" w:rsidRDefault="00D952C1" w:rsidP="00BF2C79">
      <w:pPr>
        <w:pStyle w:val="ListParagraph"/>
        <w:numPr>
          <w:ilvl w:val="0"/>
          <w:numId w:val="189"/>
        </w:numPr>
        <w:jc w:val="both"/>
        <w:rPr>
          <w:rFonts w:cs="Arial"/>
          <w:sz w:val="20"/>
        </w:rPr>
      </w:pPr>
      <w:r w:rsidRPr="00B2040C">
        <w:rPr>
          <w:sz w:val="20"/>
        </w:rPr>
        <w:t>The permittee shall install and maintain a halogenated compound application system (e.g. calcium bromide) in a satisfactory manner to promote mercury oxidation and maintain compliance with the unit’s mercury emission limits. Satisfactory manner includes operating the application system when the mercury process monitor demonstrates elevated mercury emissions, and as otherwise needed for mercury emissions control in accordance with an approved malfunction abatement plan.</w:t>
      </w:r>
      <w:r w:rsidR="00FF1F52">
        <w:rPr>
          <w:sz w:val="20"/>
        </w:rPr>
        <w:t xml:space="preserve"> </w:t>
      </w:r>
      <w:r w:rsidR="00FF1F52" w:rsidRPr="00FF1F52">
        <w:rPr>
          <w:sz w:val="20"/>
          <w:vertAlign w:val="superscript"/>
        </w:rPr>
        <w:t>2, 3</w:t>
      </w:r>
      <w:r w:rsidRPr="00B2040C">
        <w:rPr>
          <w:sz w:val="20"/>
        </w:rPr>
        <w:t xml:space="preserve"> </w:t>
      </w:r>
      <w:r w:rsidRPr="00B2040C">
        <w:rPr>
          <w:b/>
          <w:sz w:val="20"/>
        </w:rPr>
        <w:t xml:space="preserve">(R 336.1201 Act 451 324.5503(b), </w:t>
      </w:r>
      <w:r w:rsidRPr="00B2040C">
        <w:rPr>
          <w:b/>
          <w:sz w:val="20"/>
        </w:rPr>
        <w:br/>
        <w:t>EPA-5-2018-113(a)-MI-07 paragraph 17)</w:t>
      </w:r>
    </w:p>
    <w:p w14:paraId="12C79145" w14:textId="77777777" w:rsidR="0096270C" w:rsidRPr="00FE0AD0" w:rsidRDefault="0096270C" w:rsidP="001C58AC">
      <w:pPr>
        <w:ind w:left="360" w:hanging="360"/>
        <w:jc w:val="both"/>
        <w:rPr>
          <w:sz w:val="20"/>
        </w:rPr>
      </w:pPr>
    </w:p>
    <w:p w14:paraId="0D1CB0A7" w14:textId="77777777" w:rsidR="00473EFB" w:rsidRPr="00887915" w:rsidRDefault="00473EFB" w:rsidP="001C58AC">
      <w:pPr>
        <w:ind w:left="360" w:hanging="360"/>
        <w:jc w:val="both"/>
        <w:rPr>
          <w:b/>
          <w:u w:val="single"/>
          <w:vertAlign w:val="superscript"/>
        </w:rPr>
      </w:pPr>
      <w:r>
        <w:rPr>
          <w:b/>
        </w:rPr>
        <w:t xml:space="preserve">V.  </w:t>
      </w:r>
      <w:r>
        <w:rPr>
          <w:b/>
          <w:u w:val="single"/>
        </w:rPr>
        <w:t>TESTING/SAMPLING</w:t>
      </w:r>
    </w:p>
    <w:p w14:paraId="20B1AD11" w14:textId="77777777" w:rsidR="00473EFB" w:rsidRPr="00FE0AD0" w:rsidRDefault="00473EFB" w:rsidP="001C58AC">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B493A11" w14:textId="77777777" w:rsidR="00D8720A" w:rsidRPr="00FE0AD0" w:rsidRDefault="00D8720A" w:rsidP="001C58AC">
      <w:pPr>
        <w:ind w:left="360" w:hanging="360"/>
        <w:jc w:val="both"/>
        <w:rPr>
          <w:sz w:val="20"/>
        </w:rPr>
      </w:pPr>
    </w:p>
    <w:p w14:paraId="234596AA" w14:textId="77777777" w:rsidR="0096270C" w:rsidRPr="00E40673" w:rsidRDefault="0096270C" w:rsidP="0096270C">
      <w:pPr>
        <w:numPr>
          <w:ilvl w:val="0"/>
          <w:numId w:val="47"/>
        </w:numPr>
        <w:jc w:val="both"/>
        <w:rPr>
          <w:rFonts w:cs="Arial"/>
          <w:color w:val="000000"/>
          <w:sz w:val="20"/>
        </w:rPr>
      </w:pPr>
      <w:r w:rsidRPr="00E40673">
        <w:rPr>
          <w:rFonts w:cs="Arial"/>
          <w:sz w:val="20"/>
        </w:rPr>
        <w:t>T</w:t>
      </w:r>
      <w:r w:rsidRPr="00E40673">
        <w:rPr>
          <w:rFonts w:cs="Arial"/>
          <w:color w:val="000000"/>
          <w:sz w:val="20"/>
        </w:rPr>
        <w:t xml:space="preserve">he permittee shall verify </w:t>
      </w:r>
      <w:r w:rsidRPr="00B449B6">
        <w:rPr>
          <w:rFonts w:cs="Arial"/>
          <w:sz w:val="20"/>
        </w:rPr>
        <w:t>visible emissions, PM, PM10, PM2.5, VOC, Pb, As, H2SO4, HCl, HF, and Hg</w:t>
      </w:r>
      <w:r w:rsidRPr="00E40673">
        <w:rPr>
          <w:rFonts w:cs="Arial"/>
          <w:color w:val="000000"/>
          <w:sz w:val="20"/>
        </w:rPr>
        <w:t xml:space="preserve"> emission rates from </w:t>
      </w:r>
      <w:r w:rsidRPr="001A7ECB">
        <w:rPr>
          <w:rFonts w:cs="Arial"/>
          <w:sz w:val="20"/>
        </w:rPr>
        <w:t>EU-UNIT</w:t>
      </w:r>
      <w:r>
        <w:rPr>
          <w:rFonts w:cs="Arial"/>
          <w:sz w:val="20"/>
        </w:rPr>
        <w:t>4</w:t>
      </w:r>
      <w:r w:rsidRPr="00E40673">
        <w:rPr>
          <w:rFonts w:cs="Arial"/>
          <w:color w:val="000000"/>
          <w:sz w:val="20"/>
        </w:rPr>
        <w:t xml:space="preserve"> by testing at owner's expense, in accordance with Department requirements.  Testing shall be performed using an approved EPA Method listed in:</w:t>
      </w:r>
    </w:p>
    <w:p w14:paraId="3FB1AE3B" w14:textId="77777777" w:rsidR="0096270C" w:rsidRDefault="0096270C" w:rsidP="0096270C">
      <w:pPr>
        <w:jc w:val="both"/>
        <w:rPr>
          <w:sz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257"/>
      </w:tblGrid>
      <w:tr w:rsidR="0096270C" w:rsidRPr="000F38A9" w14:paraId="58CCFBE2" w14:textId="77777777" w:rsidTr="00EF2EC7">
        <w:tc>
          <w:tcPr>
            <w:tcW w:w="1980" w:type="dxa"/>
            <w:shd w:val="clear" w:color="auto" w:fill="auto"/>
          </w:tcPr>
          <w:p w14:paraId="1E75E94C" w14:textId="77777777" w:rsidR="0096270C" w:rsidRPr="00F477B1" w:rsidRDefault="0096270C" w:rsidP="007F7B77">
            <w:pPr>
              <w:rPr>
                <w:rFonts w:eastAsia="Calibri"/>
                <w:b/>
              </w:rPr>
            </w:pPr>
            <w:r w:rsidRPr="00F477B1">
              <w:rPr>
                <w:rFonts w:eastAsia="Calibri"/>
                <w:b/>
              </w:rPr>
              <w:t>Pollutant</w:t>
            </w:r>
          </w:p>
        </w:tc>
        <w:tc>
          <w:tcPr>
            <w:tcW w:w="7257" w:type="dxa"/>
            <w:shd w:val="clear" w:color="auto" w:fill="auto"/>
          </w:tcPr>
          <w:p w14:paraId="2C83D69C" w14:textId="77777777" w:rsidR="0096270C" w:rsidRPr="000F38A9" w:rsidRDefault="0096270C" w:rsidP="007F7B77">
            <w:pPr>
              <w:keepNext/>
              <w:keepLines/>
              <w:jc w:val="both"/>
              <w:rPr>
                <w:rFonts w:eastAsia="Calibri" w:cs="Arial"/>
                <w:b/>
                <w:sz w:val="20"/>
              </w:rPr>
            </w:pPr>
            <w:r w:rsidRPr="000F38A9">
              <w:rPr>
                <w:rFonts w:eastAsia="Calibri" w:cs="Arial"/>
                <w:b/>
                <w:sz w:val="20"/>
              </w:rPr>
              <w:t>Test Method Reference</w:t>
            </w:r>
          </w:p>
        </w:tc>
      </w:tr>
      <w:tr w:rsidR="0096270C" w:rsidRPr="00933AAE" w14:paraId="40B78749" w14:textId="77777777" w:rsidTr="00EF2EC7">
        <w:tc>
          <w:tcPr>
            <w:tcW w:w="1980" w:type="dxa"/>
            <w:shd w:val="clear" w:color="auto" w:fill="auto"/>
          </w:tcPr>
          <w:p w14:paraId="4AE7E571" w14:textId="77777777" w:rsidR="0096270C" w:rsidRPr="00933AAE" w:rsidRDefault="0096270C" w:rsidP="007F7B77">
            <w:pPr>
              <w:rPr>
                <w:rFonts w:eastAsia="Calibri" w:cs="Arial"/>
                <w:sz w:val="20"/>
              </w:rPr>
            </w:pPr>
            <w:r w:rsidRPr="00933AAE">
              <w:rPr>
                <w:rFonts w:eastAsia="Calibri" w:cs="Arial"/>
                <w:sz w:val="20"/>
              </w:rPr>
              <w:t>PM</w:t>
            </w:r>
          </w:p>
        </w:tc>
        <w:tc>
          <w:tcPr>
            <w:tcW w:w="7257" w:type="dxa"/>
            <w:shd w:val="clear" w:color="auto" w:fill="auto"/>
          </w:tcPr>
          <w:p w14:paraId="3D59FFCF" w14:textId="77777777" w:rsidR="0096270C" w:rsidRPr="00933AAE" w:rsidRDefault="0096270C" w:rsidP="007F7B77">
            <w:pPr>
              <w:rPr>
                <w:rFonts w:eastAsia="Calibri" w:cs="Arial"/>
                <w:sz w:val="20"/>
              </w:rPr>
            </w:pPr>
            <w:r w:rsidRPr="00933AAE">
              <w:rPr>
                <w:rFonts w:eastAsia="Calibri" w:cs="Arial"/>
                <w:sz w:val="20"/>
              </w:rPr>
              <w:t>40 CFR Part 60, Appendix A; Part 10 of the Michigan Air Pollution Control Rules</w:t>
            </w:r>
          </w:p>
        </w:tc>
      </w:tr>
      <w:tr w:rsidR="0096270C" w:rsidRPr="00933AAE" w14:paraId="047683FE" w14:textId="77777777" w:rsidTr="00EF2EC7">
        <w:tc>
          <w:tcPr>
            <w:tcW w:w="1980" w:type="dxa"/>
            <w:shd w:val="clear" w:color="auto" w:fill="auto"/>
          </w:tcPr>
          <w:p w14:paraId="5BCDC240" w14:textId="77777777" w:rsidR="0096270C" w:rsidRPr="00933AAE" w:rsidRDefault="0096270C" w:rsidP="007F7B77">
            <w:pPr>
              <w:rPr>
                <w:rFonts w:eastAsia="Calibri" w:cs="Arial"/>
                <w:sz w:val="20"/>
              </w:rPr>
            </w:pPr>
            <w:r w:rsidRPr="00933AAE">
              <w:rPr>
                <w:rFonts w:eastAsia="Calibri" w:cs="Arial"/>
                <w:sz w:val="20"/>
              </w:rPr>
              <w:t>PM10/PM2.5</w:t>
            </w:r>
          </w:p>
        </w:tc>
        <w:tc>
          <w:tcPr>
            <w:tcW w:w="7257" w:type="dxa"/>
            <w:shd w:val="clear" w:color="auto" w:fill="auto"/>
          </w:tcPr>
          <w:p w14:paraId="7FA1FD11" w14:textId="77777777" w:rsidR="0096270C" w:rsidRPr="00933AAE" w:rsidRDefault="0096270C" w:rsidP="007F7B77">
            <w:pPr>
              <w:rPr>
                <w:rFonts w:eastAsia="Calibri" w:cs="Arial"/>
                <w:sz w:val="20"/>
              </w:rPr>
            </w:pPr>
            <w:r w:rsidRPr="00933AAE">
              <w:rPr>
                <w:rFonts w:eastAsia="Calibri" w:cs="Arial"/>
                <w:sz w:val="20"/>
              </w:rPr>
              <w:t>40 CFR Part 51, Appendix M</w:t>
            </w:r>
          </w:p>
        </w:tc>
      </w:tr>
      <w:tr w:rsidR="0096270C" w:rsidRPr="00933AAE" w14:paraId="22D239D1" w14:textId="77777777" w:rsidTr="00EF2EC7">
        <w:tc>
          <w:tcPr>
            <w:tcW w:w="1980" w:type="dxa"/>
            <w:shd w:val="clear" w:color="auto" w:fill="auto"/>
          </w:tcPr>
          <w:p w14:paraId="51B262D7" w14:textId="77777777" w:rsidR="0096270C" w:rsidRPr="00933AAE" w:rsidRDefault="0096270C" w:rsidP="007F7B77">
            <w:pPr>
              <w:rPr>
                <w:rFonts w:eastAsia="Calibri" w:cs="Arial"/>
                <w:sz w:val="20"/>
              </w:rPr>
            </w:pPr>
            <w:r w:rsidRPr="00933AAE">
              <w:rPr>
                <w:rFonts w:eastAsia="Calibri" w:cs="Arial"/>
                <w:sz w:val="20"/>
              </w:rPr>
              <w:t>VOC</w:t>
            </w:r>
          </w:p>
        </w:tc>
        <w:tc>
          <w:tcPr>
            <w:tcW w:w="7257" w:type="dxa"/>
            <w:shd w:val="clear" w:color="auto" w:fill="auto"/>
          </w:tcPr>
          <w:p w14:paraId="4386BB74"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73C332B9" w14:textId="77777777" w:rsidTr="00EF2EC7">
        <w:tc>
          <w:tcPr>
            <w:tcW w:w="1980" w:type="dxa"/>
            <w:shd w:val="clear" w:color="auto" w:fill="auto"/>
          </w:tcPr>
          <w:p w14:paraId="7600D73F" w14:textId="77777777" w:rsidR="0096270C" w:rsidRPr="00933AAE" w:rsidRDefault="0096270C" w:rsidP="007F7B77">
            <w:pPr>
              <w:rPr>
                <w:rFonts w:eastAsia="Calibri" w:cs="Arial"/>
                <w:sz w:val="20"/>
              </w:rPr>
            </w:pPr>
            <w:r w:rsidRPr="00933AAE">
              <w:rPr>
                <w:rFonts w:eastAsia="Calibri" w:cs="Arial"/>
                <w:sz w:val="20"/>
              </w:rPr>
              <w:t>Metals</w:t>
            </w:r>
          </w:p>
        </w:tc>
        <w:tc>
          <w:tcPr>
            <w:tcW w:w="7257" w:type="dxa"/>
            <w:shd w:val="clear" w:color="auto" w:fill="auto"/>
          </w:tcPr>
          <w:p w14:paraId="194E814D" w14:textId="77777777" w:rsidR="0096270C" w:rsidRPr="00933AAE" w:rsidRDefault="0096270C" w:rsidP="007F7B77">
            <w:pPr>
              <w:rPr>
                <w:rFonts w:eastAsia="Calibri" w:cs="Arial"/>
                <w:sz w:val="20"/>
              </w:rPr>
            </w:pPr>
            <w:r w:rsidRPr="00933AAE">
              <w:rPr>
                <w:rFonts w:eastAsia="Calibri" w:cs="Arial"/>
                <w:sz w:val="20"/>
              </w:rPr>
              <w:t>40 CFR Part 60, Appendix A; 40 CFR Part 61, Appendix B; 40 CFR Part 63, Appendix A</w:t>
            </w:r>
          </w:p>
        </w:tc>
      </w:tr>
      <w:tr w:rsidR="0096270C" w:rsidRPr="00933AAE" w14:paraId="630AD948" w14:textId="77777777" w:rsidTr="00EF2EC7">
        <w:tc>
          <w:tcPr>
            <w:tcW w:w="1980" w:type="dxa"/>
            <w:shd w:val="clear" w:color="auto" w:fill="auto"/>
          </w:tcPr>
          <w:p w14:paraId="227DD58D" w14:textId="77777777" w:rsidR="0096270C" w:rsidRPr="00933AAE" w:rsidRDefault="0096270C" w:rsidP="007F7B77">
            <w:pPr>
              <w:rPr>
                <w:rFonts w:eastAsia="Calibri" w:cs="Arial"/>
                <w:sz w:val="20"/>
              </w:rPr>
            </w:pPr>
            <w:r w:rsidRPr="00933AAE">
              <w:rPr>
                <w:rFonts w:eastAsia="Calibri" w:cs="Arial"/>
                <w:sz w:val="20"/>
              </w:rPr>
              <w:t>Sulfuric Acid Mist</w:t>
            </w:r>
          </w:p>
        </w:tc>
        <w:tc>
          <w:tcPr>
            <w:tcW w:w="7257" w:type="dxa"/>
            <w:shd w:val="clear" w:color="auto" w:fill="auto"/>
          </w:tcPr>
          <w:p w14:paraId="50763CE4"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34A1EE42" w14:textId="77777777" w:rsidTr="00EF2EC7">
        <w:tc>
          <w:tcPr>
            <w:tcW w:w="1980" w:type="dxa"/>
            <w:shd w:val="clear" w:color="auto" w:fill="auto"/>
          </w:tcPr>
          <w:p w14:paraId="323E92EC" w14:textId="77777777" w:rsidR="0096270C" w:rsidRPr="00933AAE" w:rsidRDefault="0096270C" w:rsidP="007F7B77">
            <w:pPr>
              <w:rPr>
                <w:rFonts w:eastAsia="Calibri" w:cs="Arial"/>
                <w:sz w:val="20"/>
              </w:rPr>
            </w:pPr>
            <w:r w:rsidRPr="00933AAE">
              <w:rPr>
                <w:rFonts w:eastAsia="Calibri" w:cs="Arial"/>
                <w:sz w:val="20"/>
              </w:rPr>
              <w:t>Total Fluoride</w:t>
            </w:r>
          </w:p>
        </w:tc>
        <w:tc>
          <w:tcPr>
            <w:tcW w:w="7257" w:type="dxa"/>
            <w:shd w:val="clear" w:color="auto" w:fill="auto"/>
          </w:tcPr>
          <w:p w14:paraId="25973390"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1895AAB6" w14:textId="77777777" w:rsidTr="00EF2EC7">
        <w:tc>
          <w:tcPr>
            <w:tcW w:w="1980" w:type="dxa"/>
            <w:shd w:val="clear" w:color="auto" w:fill="auto"/>
          </w:tcPr>
          <w:p w14:paraId="433E36BD" w14:textId="77777777" w:rsidR="0096270C" w:rsidRPr="00933AAE" w:rsidRDefault="0096270C" w:rsidP="007F7B77">
            <w:pPr>
              <w:rPr>
                <w:rFonts w:eastAsia="Calibri" w:cs="Arial"/>
                <w:sz w:val="20"/>
              </w:rPr>
            </w:pPr>
            <w:r w:rsidRPr="00933AAE">
              <w:rPr>
                <w:rFonts w:eastAsia="Calibri" w:cs="Arial"/>
                <w:sz w:val="20"/>
              </w:rPr>
              <w:t>Hydrogen Chloride</w:t>
            </w:r>
          </w:p>
        </w:tc>
        <w:tc>
          <w:tcPr>
            <w:tcW w:w="7257" w:type="dxa"/>
            <w:shd w:val="clear" w:color="auto" w:fill="auto"/>
          </w:tcPr>
          <w:p w14:paraId="44C6C58E" w14:textId="77777777" w:rsidR="0096270C" w:rsidRPr="00933AAE" w:rsidRDefault="0096270C" w:rsidP="007F7B77">
            <w:pPr>
              <w:rPr>
                <w:rFonts w:eastAsia="Calibri" w:cs="Arial"/>
                <w:sz w:val="20"/>
              </w:rPr>
            </w:pPr>
            <w:r w:rsidRPr="00933AAE">
              <w:rPr>
                <w:rFonts w:eastAsia="Calibri" w:cs="Arial"/>
                <w:sz w:val="20"/>
              </w:rPr>
              <w:t>40 CFR Part 60, Appendix A</w:t>
            </w:r>
          </w:p>
        </w:tc>
      </w:tr>
      <w:tr w:rsidR="0096270C" w:rsidRPr="00933AAE" w14:paraId="1CA19AD9" w14:textId="77777777" w:rsidTr="00EF2EC7">
        <w:tc>
          <w:tcPr>
            <w:tcW w:w="1980" w:type="dxa"/>
            <w:shd w:val="clear" w:color="auto" w:fill="auto"/>
          </w:tcPr>
          <w:p w14:paraId="40C2BE97" w14:textId="77777777" w:rsidR="0096270C" w:rsidRPr="00933AAE" w:rsidRDefault="0096270C" w:rsidP="007F7B77">
            <w:pPr>
              <w:rPr>
                <w:rFonts w:eastAsia="Calibri" w:cs="Arial"/>
                <w:sz w:val="20"/>
              </w:rPr>
            </w:pPr>
            <w:r w:rsidRPr="00933AAE">
              <w:rPr>
                <w:rFonts w:eastAsia="Calibri" w:cs="Arial"/>
                <w:sz w:val="20"/>
              </w:rPr>
              <w:t>Mercury</w:t>
            </w:r>
          </w:p>
        </w:tc>
        <w:tc>
          <w:tcPr>
            <w:tcW w:w="7257" w:type="dxa"/>
            <w:shd w:val="clear" w:color="auto" w:fill="auto"/>
          </w:tcPr>
          <w:p w14:paraId="0A1682B9" w14:textId="77777777" w:rsidR="0096270C" w:rsidRPr="00933AAE" w:rsidRDefault="0096270C" w:rsidP="007F7B77">
            <w:pPr>
              <w:rPr>
                <w:rFonts w:eastAsia="Calibri" w:cs="Arial"/>
                <w:sz w:val="20"/>
              </w:rPr>
            </w:pPr>
            <w:r w:rsidRPr="00933AAE">
              <w:rPr>
                <w:rFonts w:eastAsia="Calibri" w:cs="Arial"/>
                <w:sz w:val="20"/>
              </w:rPr>
              <w:t>40 CFR Part 60, Appendix A; 40 CFR Part 61, Appendix B; 40 CFR Part 63, Appendix A</w:t>
            </w:r>
          </w:p>
        </w:tc>
      </w:tr>
      <w:tr w:rsidR="0096270C" w:rsidRPr="00933AAE" w14:paraId="3CB1B50E" w14:textId="77777777" w:rsidTr="00EF2EC7">
        <w:tc>
          <w:tcPr>
            <w:tcW w:w="1980" w:type="dxa"/>
            <w:shd w:val="clear" w:color="auto" w:fill="auto"/>
          </w:tcPr>
          <w:p w14:paraId="7EBE2DAD" w14:textId="77777777" w:rsidR="0096270C" w:rsidRPr="00933AAE" w:rsidRDefault="0096270C" w:rsidP="007F7B77">
            <w:pPr>
              <w:rPr>
                <w:rFonts w:eastAsia="Calibri" w:cs="Arial"/>
                <w:sz w:val="20"/>
              </w:rPr>
            </w:pPr>
            <w:r w:rsidRPr="00933AAE">
              <w:rPr>
                <w:rFonts w:eastAsia="Calibri" w:cs="Arial"/>
                <w:sz w:val="20"/>
              </w:rPr>
              <w:t>Visible Emission</w:t>
            </w:r>
          </w:p>
        </w:tc>
        <w:tc>
          <w:tcPr>
            <w:tcW w:w="7257" w:type="dxa"/>
            <w:shd w:val="clear" w:color="auto" w:fill="auto"/>
          </w:tcPr>
          <w:p w14:paraId="60EB448D" w14:textId="77777777" w:rsidR="0096270C" w:rsidRPr="00933AAE" w:rsidRDefault="0096270C" w:rsidP="007F7B77">
            <w:pPr>
              <w:rPr>
                <w:rFonts w:eastAsia="Calibri" w:cs="Arial"/>
                <w:sz w:val="20"/>
              </w:rPr>
            </w:pPr>
            <w:r w:rsidRPr="00933AAE">
              <w:rPr>
                <w:rFonts w:eastAsia="Calibri" w:cs="Arial"/>
                <w:sz w:val="20"/>
              </w:rPr>
              <w:t>40 CFR Part 51, Appendix M; 40 CFR Part 60, Appendix A and B</w:t>
            </w:r>
          </w:p>
        </w:tc>
      </w:tr>
      <w:tr w:rsidR="0096270C" w:rsidRPr="00933AAE" w14:paraId="68733722" w14:textId="77777777" w:rsidTr="00EF2EC7">
        <w:tc>
          <w:tcPr>
            <w:tcW w:w="1980" w:type="dxa"/>
            <w:shd w:val="clear" w:color="auto" w:fill="auto"/>
          </w:tcPr>
          <w:p w14:paraId="087BC024" w14:textId="77777777" w:rsidR="0096270C" w:rsidRPr="00933AAE" w:rsidRDefault="0096270C" w:rsidP="007F7B77">
            <w:pPr>
              <w:rPr>
                <w:rFonts w:eastAsia="Calibri" w:cs="Arial"/>
                <w:sz w:val="20"/>
              </w:rPr>
            </w:pPr>
            <w:r w:rsidRPr="00933AAE">
              <w:rPr>
                <w:rFonts w:eastAsia="Calibri" w:cs="Arial"/>
                <w:sz w:val="20"/>
              </w:rPr>
              <w:t>HAPs</w:t>
            </w:r>
          </w:p>
        </w:tc>
        <w:tc>
          <w:tcPr>
            <w:tcW w:w="7257" w:type="dxa"/>
            <w:shd w:val="clear" w:color="auto" w:fill="auto"/>
          </w:tcPr>
          <w:p w14:paraId="0E86E7B1" w14:textId="77777777" w:rsidR="0096270C" w:rsidRPr="00933AAE" w:rsidRDefault="0096270C" w:rsidP="007F7B77">
            <w:pPr>
              <w:rPr>
                <w:rFonts w:eastAsia="Calibri" w:cs="Arial"/>
                <w:sz w:val="20"/>
              </w:rPr>
            </w:pPr>
            <w:r w:rsidRPr="00933AAE">
              <w:rPr>
                <w:rFonts w:eastAsia="Calibri" w:cs="Arial"/>
                <w:sz w:val="20"/>
              </w:rPr>
              <w:t>40 CFR Part 63, Appendix A</w:t>
            </w:r>
          </w:p>
        </w:tc>
      </w:tr>
    </w:tbl>
    <w:p w14:paraId="2716F848" w14:textId="77777777" w:rsidR="0096270C" w:rsidRDefault="0096270C" w:rsidP="0096270C">
      <w:pPr>
        <w:jc w:val="both"/>
        <w:rPr>
          <w:sz w:val="20"/>
        </w:rPr>
      </w:pPr>
    </w:p>
    <w:p w14:paraId="373FAF55" w14:textId="4516092B" w:rsidR="0096270C" w:rsidRDefault="002C2CBF" w:rsidP="0096270C">
      <w:pPr>
        <w:ind w:left="360"/>
        <w:jc w:val="both"/>
        <w:rPr>
          <w:rFonts w:cs="Arial"/>
          <w:b/>
          <w:color w:val="000000"/>
          <w:sz w:val="20"/>
        </w:rPr>
      </w:pPr>
      <w:r w:rsidRPr="002C2CBF">
        <w:rPr>
          <w:rFonts w:cs="Arial"/>
          <w:sz w:val="20"/>
        </w:rPr>
        <w:t xml:space="preserve">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Pr>
          <w:rFonts w:cs="Arial"/>
          <w:sz w:val="20"/>
          <w:vertAlign w:val="superscript"/>
        </w:rPr>
        <w:t>2</w:t>
      </w:r>
      <w:r w:rsidR="0096270C" w:rsidRPr="00E40673">
        <w:rPr>
          <w:rFonts w:cs="Arial"/>
          <w:b/>
          <w:color w:val="000000"/>
          <w:sz w:val="20"/>
        </w:rPr>
        <w:t xml:space="preserve"> (</w:t>
      </w:r>
      <w:r w:rsidR="0096270C" w:rsidRPr="00FE0AD0">
        <w:rPr>
          <w:b/>
          <w:sz w:val="20"/>
        </w:rPr>
        <w:t>R 336.1213(3)</w:t>
      </w:r>
      <w:r w:rsidR="0096270C">
        <w:rPr>
          <w:b/>
          <w:sz w:val="20"/>
        </w:rPr>
        <w:t xml:space="preserve">, </w:t>
      </w:r>
      <w:r w:rsidR="0096270C" w:rsidRPr="00E40673">
        <w:rPr>
          <w:rFonts w:cs="Arial"/>
          <w:b/>
          <w:color w:val="000000"/>
          <w:sz w:val="20"/>
        </w:rPr>
        <w:t>R 336.2001, R 336.2003, R 336.2004)</w:t>
      </w:r>
    </w:p>
    <w:p w14:paraId="21362D2B" w14:textId="77777777" w:rsidR="0096270C" w:rsidRPr="00594DC9" w:rsidRDefault="0096270C" w:rsidP="0096270C">
      <w:pPr>
        <w:jc w:val="both"/>
        <w:rPr>
          <w:rFonts w:cs="Arial"/>
          <w:sz w:val="20"/>
        </w:rPr>
      </w:pPr>
    </w:p>
    <w:p w14:paraId="366F8391" w14:textId="796AA151" w:rsidR="0096270C" w:rsidRPr="00933AAE" w:rsidRDefault="0096270C" w:rsidP="0096270C">
      <w:pPr>
        <w:numPr>
          <w:ilvl w:val="0"/>
          <w:numId w:val="47"/>
        </w:numPr>
        <w:tabs>
          <w:tab w:val="clear" w:pos="360"/>
        </w:tabs>
        <w:jc w:val="both"/>
        <w:rPr>
          <w:rFonts w:cs="Arial"/>
          <w:sz w:val="20"/>
        </w:rPr>
      </w:pPr>
      <w:r w:rsidRPr="00E7046D">
        <w:rPr>
          <w:rFonts w:cs="Arial"/>
          <w:sz w:val="20"/>
        </w:rPr>
        <w:lastRenderedPageBreak/>
        <w:t xml:space="preserve">The permittee shall verify the </w:t>
      </w:r>
      <w:r w:rsidRPr="00B449B6">
        <w:rPr>
          <w:rFonts w:cs="Arial"/>
          <w:sz w:val="20"/>
        </w:rPr>
        <w:t>visible emissions, PM, PM10, VOC, Pb, As, H2SO4, HCl, HF, and Hg</w:t>
      </w:r>
      <w:r w:rsidRPr="00E40673">
        <w:rPr>
          <w:rFonts w:cs="Arial"/>
          <w:color w:val="000000"/>
          <w:sz w:val="20"/>
        </w:rPr>
        <w:t xml:space="preserve"> </w:t>
      </w:r>
      <w:r w:rsidRPr="00E7046D">
        <w:rPr>
          <w:rFonts w:cs="Arial"/>
          <w:sz w:val="20"/>
        </w:rPr>
        <w:t xml:space="preserve">emission rates </w:t>
      </w:r>
      <w:r w:rsidR="00EF2EC7">
        <w:rPr>
          <w:rFonts w:cs="Arial"/>
          <w:sz w:val="20"/>
        </w:rPr>
        <w:t xml:space="preserve">from </w:t>
      </w:r>
      <w:r w:rsidRPr="001A7ECB">
        <w:rPr>
          <w:rFonts w:cs="Arial"/>
          <w:sz w:val="20"/>
        </w:rPr>
        <w:t>EU-UNIT</w:t>
      </w:r>
      <w:r>
        <w:rPr>
          <w:rFonts w:cs="Arial"/>
          <w:sz w:val="20"/>
        </w:rPr>
        <w:t>4</w:t>
      </w:r>
      <w:r w:rsidRPr="00E7046D">
        <w:rPr>
          <w:rFonts w:cs="Arial"/>
          <w:sz w:val="20"/>
        </w:rPr>
        <w:t>, at a minimum, every five years</w:t>
      </w:r>
      <w:r>
        <w:rPr>
          <w:rFonts w:cs="Arial"/>
          <w:sz w:val="20"/>
        </w:rPr>
        <w:t xml:space="preserve"> from the date of the last test</w:t>
      </w:r>
      <w:r w:rsidRPr="00E7046D">
        <w:rPr>
          <w:rFonts w:cs="Arial"/>
          <w:sz w:val="20"/>
        </w:rPr>
        <w:t>.</w:t>
      </w:r>
      <w:r w:rsidRPr="00E7046D">
        <w:rPr>
          <w:rFonts w:cs="Arial"/>
          <w:b/>
          <w:sz w:val="20"/>
        </w:rPr>
        <w:t xml:space="preserve"> </w:t>
      </w:r>
      <w:r w:rsidR="002C2CBF">
        <w:rPr>
          <w:rFonts w:cs="Arial"/>
          <w:sz w:val="20"/>
          <w:vertAlign w:val="superscript"/>
        </w:rPr>
        <w:t>2</w:t>
      </w:r>
      <w:r>
        <w:rPr>
          <w:rFonts w:cs="Arial"/>
          <w:b/>
          <w:sz w:val="20"/>
        </w:rPr>
        <w:t xml:space="preserve"> </w:t>
      </w:r>
      <w:r w:rsidRPr="00E7046D">
        <w:rPr>
          <w:rFonts w:cs="Arial"/>
          <w:b/>
          <w:sz w:val="20"/>
        </w:rPr>
        <w:t>(R 336.2001, R 336.2003, R 336.2004)</w:t>
      </w:r>
    </w:p>
    <w:p w14:paraId="6F172D4F" w14:textId="77777777" w:rsidR="0096270C" w:rsidRPr="00933AAE" w:rsidRDefault="0096270C" w:rsidP="0096270C">
      <w:pPr>
        <w:jc w:val="both"/>
        <w:rPr>
          <w:rFonts w:cs="Arial"/>
          <w:sz w:val="20"/>
        </w:rPr>
      </w:pPr>
    </w:p>
    <w:p w14:paraId="67323585" w14:textId="33DEBF2A" w:rsidR="0096270C" w:rsidRDefault="0096270C" w:rsidP="0096270C">
      <w:pPr>
        <w:numPr>
          <w:ilvl w:val="0"/>
          <w:numId w:val="47"/>
        </w:numPr>
        <w:jc w:val="both"/>
        <w:rPr>
          <w:rFonts w:cs="Arial"/>
          <w:sz w:val="20"/>
        </w:rPr>
      </w:pPr>
      <w:r w:rsidRPr="00E7046D">
        <w:rPr>
          <w:rFonts w:cs="Arial"/>
          <w:sz w:val="20"/>
        </w:rPr>
        <w:t xml:space="preserve">The permittee shall verify the </w:t>
      </w:r>
      <w:r w:rsidRPr="00933AAE">
        <w:rPr>
          <w:rFonts w:cs="Arial"/>
          <w:sz w:val="20"/>
        </w:rPr>
        <w:t xml:space="preserve">PM2.5 </w:t>
      </w:r>
      <w:r w:rsidRPr="00E7046D">
        <w:rPr>
          <w:rFonts w:cs="Arial"/>
          <w:sz w:val="20"/>
        </w:rPr>
        <w:t xml:space="preserve">emission rates from </w:t>
      </w:r>
      <w:r w:rsidRPr="001A7ECB">
        <w:rPr>
          <w:rFonts w:cs="Arial"/>
          <w:sz w:val="20"/>
        </w:rPr>
        <w:t>EU-UNIT</w:t>
      </w:r>
      <w:r>
        <w:rPr>
          <w:rFonts w:cs="Arial"/>
          <w:sz w:val="20"/>
        </w:rPr>
        <w:t>4</w:t>
      </w:r>
      <w:r w:rsidRPr="00E7046D">
        <w:rPr>
          <w:rFonts w:cs="Arial"/>
          <w:sz w:val="20"/>
        </w:rPr>
        <w:t xml:space="preserve">, </w:t>
      </w:r>
      <w:r w:rsidR="00EF2EC7">
        <w:rPr>
          <w:rFonts w:cs="Arial"/>
          <w:sz w:val="20"/>
        </w:rPr>
        <w:t xml:space="preserve">and </w:t>
      </w:r>
      <w:r w:rsidRPr="00E7046D">
        <w:rPr>
          <w:rFonts w:cs="Arial"/>
          <w:sz w:val="20"/>
        </w:rPr>
        <w:t xml:space="preserve">at a minimum, </w:t>
      </w:r>
      <w:r w:rsidRPr="00933AAE">
        <w:rPr>
          <w:rFonts w:cs="Arial"/>
          <w:sz w:val="20"/>
        </w:rPr>
        <w:t>must complete the test once every calendar year for the next ten years of operation after the modification</w:t>
      </w:r>
      <w:r w:rsidR="006B4423">
        <w:rPr>
          <w:rFonts w:cs="Arial"/>
          <w:sz w:val="20"/>
        </w:rPr>
        <w:t xml:space="preserve"> on July </w:t>
      </w:r>
      <w:r w:rsidR="00011CAB">
        <w:rPr>
          <w:rFonts w:cs="Arial"/>
          <w:sz w:val="20"/>
        </w:rPr>
        <w:t>12, 2012</w:t>
      </w:r>
      <w:r w:rsidRPr="00E7046D">
        <w:rPr>
          <w:rFonts w:cs="Arial"/>
          <w:sz w:val="20"/>
        </w:rPr>
        <w:t>.</w:t>
      </w:r>
      <w:r w:rsidRPr="00E7046D">
        <w:rPr>
          <w:rFonts w:cs="Arial"/>
          <w:b/>
          <w:sz w:val="20"/>
        </w:rPr>
        <w:t xml:space="preserve"> </w:t>
      </w:r>
      <w:r w:rsidR="002C2CBF">
        <w:rPr>
          <w:rFonts w:cs="Arial"/>
          <w:sz w:val="20"/>
          <w:vertAlign w:val="superscript"/>
        </w:rPr>
        <w:t>2</w:t>
      </w:r>
      <w:r>
        <w:rPr>
          <w:rFonts w:cs="Arial"/>
          <w:b/>
          <w:sz w:val="20"/>
        </w:rPr>
        <w:t xml:space="preserve"> </w:t>
      </w:r>
      <w:r w:rsidRPr="00E7046D">
        <w:rPr>
          <w:rFonts w:cs="Arial"/>
          <w:b/>
          <w:sz w:val="20"/>
        </w:rPr>
        <w:t>(R 336.2001, R 336.2003, R 336.2004)</w:t>
      </w:r>
    </w:p>
    <w:p w14:paraId="527B7879" w14:textId="77777777" w:rsidR="002C2CBF" w:rsidRDefault="002C2CBF" w:rsidP="002C2CBF">
      <w:pPr>
        <w:pStyle w:val="ListParagraph"/>
        <w:rPr>
          <w:rFonts w:cs="Arial"/>
          <w:sz w:val="20"/>
        </w:rPr>
      </w:pPr>
    </w:p>
    <w:p w14:paraId="3BD76CF3" w14:textId="67C2DED0" w:rsidR="002C2CBF" w:rsidRPr="00E7046D" w:rsidRDefault="002C2CBF" w:rsidP="0096270C">
      <w:pPr>
        <w:numPr>
          <w:ilvl w:val="0"/>
          <w:numId w:val="47"/>
        </w:numPr>
        <w:jc w:val="both"/>
        <w:rPr>
          <w:rFonts w:cs="Arial"/>
          <w:sz w:val="20"/>
        </w:rPr>
      </w:pPr>
      <w:r w:rsidRPr="002C2CBF">
        <w:rPr>
          <w:rFonts w:cs="Arial"/>
          <w:sz w:val="20"/>
        </w:rPr>
        <w:t xml:space="preserve">The permittee shall notify the AQD Technical Programs Unit Supervisor and the District Supervisor not less than </w:t>
      </w:r>
      <w:r>
        <w:rPr>
          <w:rFonts w:cs="Arial"/>
          <w:sz w:val="20"/>
        </w:rPr>
        <w:t>7</w:t>
      </w:r>
      <w:r w:rsidRPr="002C2CBF">
        <w:rPr>
          <w:rFonts w:cs="Arial"/>
          <w:sz w:val="20"/>
        </w:rPr>
        <w:t xml:space="preserve"> days of the time and place before performance tests are conducted.  </w:t>
      </w:r>
      <w:r w:rsidRPr="002C2CBF">
        <w:rPr>
          <w:rFonts w:cs="Arial"/>
          <w:b/>
          <w:sz w:val="20"/>
        </w:rPr>
        <w:t>(R 336.1213(3), R 336.2001(4))</w:t>
      </w:r>
    </w:p>
    <w:p w14:paraId="0C3C190B" w14:textId="77777777" w:rsidR="0096270C" w:rsidRPr="00933AAE" w:rsidRDefault="0096270C" w:rsidP="0096270C">
      <w:pPr>
        <w:jc w:val="both"/>
        <w:rPr>
          <w:rFonts w:cs="Arial"/>
          <w:sz w:val="20"/>
        </w:rPr>
      </w:pPr>
    </w:p>
    <w:p w14:paraId="3B3C1A74" w14:textId="77777777" w:rsidR="00473EFB" w:rsidRDefault="00473EFB" w:rsidP="001C58AC">
      <w:pPr>
        <w:ind w:left="360" w:hanging="360"/>
        <w:jc w:val="both"/>
      </w:pPr>
      <w:r>
        <w:rPr>
          <w:b/>
        </w:rPr>
        <w:t xml:space="preserve">VI.  </w:t>
      </w:r>
      <w:r>
        <w:rPr>
          <w:b/>
          <w:u w:val="single"/>
        </w:rPr>
        <w:t>MONITORING/RECORDKEEPING</w:t>
      </w:r>
    </w:p>
    <w:p w14:paraId="0BCFA118" w14:textId="77777777" w:rsidR="00473EFB" w:rsidRPr="00FE0AD0" w:rsidRDefault="00473EFB" w:rsidP="001C58AC">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763DE1A" w14:textId="77777777" w:rsidR="00D8720A" w:rsidRDefault="00D8720A" w:rsidP="001C58AC">
      <w:pPr>
        <w:tabs>
          <w:tab w:val="num" w:pos="360"/>
        </w:tabs>
        <w:ind w:left="360" w:hanging="360"/>
        <w:jc w:val="both"/>
        <w:rPr>
          <w:sz w:val="20"/>
        </w:rPr>
      </w:pPr>
    </w:p>
    <w:p w14:paraId="0D4C50C2" w14:textId="56039AE8" w:rsidR="000C6776" w:rsidRPr="001520A1" w:rsidRDefault="000C6776" w:rsidP="00BF2C79">
      <w:pPr>
        <w:pStyle w:val="ListParagraph"/>
        <w:numPr>
          <w:ilvl w:val="0"/>
          <w:numId w:val="139"/>
        </w:numPr>
        <w:jc w:val="both"/>
        <w:rPr>
          <w:rFonts w:cs="Arial"/>
          <w:sz w:val="20"/>
        </w:rPr>
      </w:pPr>
      <w:r w:rsidRPr="001520A1">
        <w:rPr>
          <w:rFonts w:cs="Arial"/>
          <w:sz w:val="20"/>
        </w:rPr>
        <w:t>The permittee shall complete all required calculations in a format acceptable to the AQD District Supervisor and make them available by the 30th day of the calendar month, for the previous calendar month, unless otherwise specified in any monitoring/recordkeeping special condition.</w:t>
      </w:r>
      <w:r w:rsidRPr="001520A1">
        <w:rPr>
          <w:rFonts w:cs="Arial"/>
          <w:sz w:val="20"/>
          <w:vertAlign w:val="superscript"/>
        </w:rPr>
        <w:t>2</w:t>
      </w:r>
      <w:r w:rsidRPr="001520A1">
        <w:rPr>
          <w:rFonts w:cs="Arial"/>
          <w:sz w:val="20"/>
        </w:rPr>
        <w:t xml:space="preserve"> </w:t>
      </w:r>
      <w:r w:rsidR="0057035E" w:rsidRPr="001520A1">
        <w:rPr>
          <w:rFonts w:cs="Arial"/>
          <w:sz w:val="20"/>
        </w:rPr>
        <w:t xml:space="preserve"> </w:t>
      </w:r>
      <w:r w:rsidRPr="001520A1">
        <w:rPr>
          <w:rFonts w:cs="Arial"/>
          <w:b/>
          <w:spacing w:val="-2"/>
          <w:sz w:val="20"/>
        </w:rPr>
        <w:t>(R 336.1205, R 336.1224, R 336.1225, R 336.1702, R 336.1901)</w:t>
      </w:r>
      <w:r w:rsidRPr="001520A1">
        <w:rPr>
          <w:rFonts w:cs="Arial"/>
          <w:spacing w:val="-2"/>
          <w:sz w:val="20"/>
        </w:rPr>
        <w:t xml:space="preserve">  </w:t>
      </w:r>
    </w:p>
    <w:p w14:paraId="43C2D6A0" w14:textId="77777777" w:rsidR="000C6776" w:rsidRPr="003F06E5" w:rsidRDefault="000C6776" w:rsidP="001C58AC">
      <w:pPr>
        <w:tabs>
          <w:tab w:val="num" w:pos="360"/>
        </w:tabs>
        <w:ind w:left="360" w:hanging="360"/>
        <w:jc w:val="both"/>
        <w:rPr>
          <w:sz w:val="20"/>
        </w:rPr>
      </w:pPr>
    </w:p>
    <w:p w14:paraId="24B0A227" w14:textId="0060D2A0" w:rsidR="009A68C7" w:rsidRPr="00272FDD" w:rsidRDefault="009A224A" w:rsidP="00BF2C79">
      <w:pPr>
        <w:pStyle w:val="ListParagraph"/>
        <w:numPr>
          <w:ilvl w:val="0"/>
          <w:numId w:val="139"/>
        </w:numPr>
        <w:spacing w:after="120"/>
        <w:jc w:val="both"/>
        <w:rPr>
          <w:rFonts w:cs="Arial"/>
          <w:b/>
          <w:sz w:val="20"/>
        </w:rPr>
      </w:pPr>
      <w:r w:rsidRPr="00272FDD">
        <w:rPr>
          <w:rFonts w:cs="Arial"/>
          <w:sz w:val="20"/>
        </w:rPr>
        <w:t>T</w:t>
      </w:r>
      <w:r w:rsidR="000C6776" w:rsidRPr="00272FDD">
        <w:rPr>
          <w:rFonts w:cs="Arial"/>
          <w:sz w:val="20"/>
        </w:rPr>
        <w:t xml:space="preserve">he permittee shall install, calibrate, maintain and operate in a satisfactory manner a device to monitor and record the PM emissions from EU-UNIT4 on a continuous basis.  The permittee shall install and operate the CEM to meet the timelines, requirements and reporting detailed in </w:t>
      </w:r>
      <w:r w:rsidR="00664BAA" w:rsidRPr="00272FDD">
        <w:rPr>
          <w:rFonts w:cs="Arial"/>
          <w:sz w:val="20"/>
        </w:rPr>
        <w:t>Appendix 3-1</w:t>
      </w:r>
      <w:r w:rsidR="000C6776" w:rsidRPr="00272FDD">
        <w:rPr>
          <w:rFonts w:cs="Arial"/>
          <w:sz w:val="20"/>
        </w:rPr>
        <w:t>.  The permittee shall also meet the following requirements:</w:t>
      </w:r>
      <w:r w:rsidR="0057035E" w:rsidRPr="00272FDD">
        <w:rPr>
          <w:rFonts w:cs="Arial"/>
          <w:sz w:val="20"/>
          <w:vertAlign w:val="superscript"/>
        </w:rPr>
        <w:t>2</w:t>
      </w:r>
      <w:r w:rsidR="009A68C7" w:rsidRPr="00272FDD">
        <w:rPr>
          <w:rFonts w:cs="Arial"/>
          <w:sz w:val="20"/>
        </w:rPr>
        <w:t xml:space="preserve"> </w:t>
      </w:r>
      <w:r w:rsidR="009A68C7" w:rsidRPr="00272FDD">
        <w:rPr>
          <w:rFonts w:cs="Arial"/>
          <w:b/>
          <w:sz w:val="20"/>
        </w:rPr>
        <w:t>(R 336.1205, R 336.1301, R 336.1303, R 336.1331, R 336.1901, R 336.1911, R 336.2810, 40 CFR 52.21(j))</w:t>
      </w:r>
    </w:p>
    <w:p w14:paraId="27496678" w14:textId="77777777" w:rsidR="000C6776" w:rsidRPr="009A68C7" w:rsidRDefault="000C6776" w:rsidP="00BF2C79">
      <w:pPr>
        <w:pStyle w:val="ListParagraph"/>
        <w:numPr>
          <w:ilvl w:val="0"/>
          <w:numId w:val="140"/>
        </w:numPr>
        <w:spacing w:after="120"/>
        <w:jc w:val="both"/>
        <w:rPr>
          <w:rFonts w:cs="Arial"/>
          <w:b/>
          <w:sz w:val="20"/>
        </w:rPr>
      </w:pPr>
      <w:r w:rsidRPr="009A68C7">
        <w:rPr>
          <w:rFonts w:cs="Arial"/>
          <w:sz w:val="20"/>
        </w:rPr>
        <w:t>The MAP required in SC III.1 shall include provisions for alternative monitoring in the event that the PM CEM is out of control based upon the results of quality assurance tests conducted in accordance with Procedure 2 of 40 CFR Part 60 (Appendix F).  This alternative monitoring shall, unless alternate methods and frequencies are approved in writing by the AQD District Supervisor, require verification of the presence of visible emissions by taking 6-minute visible emission readings for EU-UNIT</w:t>
      </w:r>
      <w:r w:rsidR="0057035E">
        <w:rPr>
          <w:rFonts w:cs="Arial"/>
          <w:sz w:val="20"/>
        </w:rPr>
        <w:t>4</w:t>
      </w:r>
      <w:r w:rsidRPr="009A68C7">
        <w:rPr>
          <w:rFonts w:cs="Arial"/>
          <w:sz w:val="20"/>
        </w:rPr>
        <w:t xml:space="preserve"> a minimum of once per calendar day when the boiler is operating.  Either a certified or non-certified reader shall take each visible emission reading during routine operating conditions.  If the permittee observes any visible emissions, the permittee shall immediately implement the following procedures:</w:t>
      </w:r>
    </w:p>
    <w:p w14:paraId="45ECDB31" w14:textId="77777777" w:rsidR="000C6776" w:rsidRPr="009A68C7" w:rsidRDefault="000C6776" w:rsidP="00D952C1">
      <w:pPr>
        <w:pStyle w:val="ListParagraph"/>
        <w:numPr>
          <w:ilvl w:val="2"/>
          <w:numId w:val="96"/>
        </w:numPr>
        <w:jc w:val="both"/>
        <w:rPr>
          <w:rFonts w:cs="Arial"/>
          <w:sz w:val="20"/>
        </w:rPr>
      </w:pPr>
      <w:r w:rsidRPr="009A68C7">
        <w:rPr>
          <w:rFonts w:cs="Arial"/>
          <w:sz w:val="20"/>
        </w:rPr>
        <w:t>The permittee shall perform the 6-minute visible emission readings at least once every 30 minutes until emissions are no longer visible or until emissions have been observed for more than two hours.</w:t>
      </w:r>
    </w:p>
    <w:p w14:paraId="2AA1B939" w14:textId="77777777" w:rsidR="000C6776" w:rsidRPr="003F06E5" w:rsidRDefault="000C6776" w:rsidP="001C58AC">
      <w:pPr>
        <w:ind w:left="1080" w:hanging="360"/>
        <w:jc w:val="both"/>
        <w:rPr>
          <w:rFonts w:cs="Arial"/>
          <w:sz w:val="20"/>
        </w:rPr>
      </w:pPr>
    </w:p>
    <w:p w14:paraId="194B920E" w14:textId="77777777" w:rsidR="000C6776" w:rsidRPr="009A68C7" w:rsidRDefault="000C6776" w:rsidP="00D952C1">
      <w:pPr>
        <w:pStyle w:val="ListParagraph"/>
        <w:numPr>
          <w:ilvl w:val="2"/>
          <w:numId w:val="96"/>
        </w:numPr>
        <w:jc w:val="both"/>
        <w:rPr>
          <w:rFonts w:cs="Arial"/>
          <w:sz w:val="20"/>
        </w:rPr>
      </w:pPr>
      <w:r w:rsidRPr="009A68C7">
        <w:rPr>
          <w:rFonts w:cs="Arial"/>
          <w:sz w:val="20"/>
        </w:rPr>
        <w:t>If visible emissions have been observed for more than two hours, a certified reader shall determine the opacity using federal Reference Test Method 9 (40 CFR Part 60 (Appendix A)).</w:t>
      </w:r>
    </w:p>
    <w:p w14:paraId="032EEE78" w14:textId="77777777" w:rsidR="000C6776" w:rsidRPr="003F06E5" w:rsidRDefault="000C6776" w:rsidP="001C58AC">
      <w:pPr>
        <w:ind w:left="360" w:hanging="360"/>
        <w:jc w:val="both"/>
        <w:rPr>
          <w:rFonts w:cs="Arial"/>
          <w:sz w:val="20"/>
        </w:rPr>
      </w:pPr>
    </w:p>
    <w:p w14:paraId="3A7F1ABB" w14:textId="149056DB" w:rsidR="000C6776" w:rsidRPr="00272FDD" w:rsidRDefault="000C6776" w:rsidP="00BF2C79">
      <w:pPr>
        <w:pStyle w:val="ListParagraph"/>
        <w:numPr>
          <w:ilvl w:val="0"/>
          <w:numId w:val="139"/>
        </w:numPr>
        <w:jc w:val="both"/>
        <w:rPr>
          <w:rFonts w:cs="Arial"/>
          <w:b/>
          <w:sz w:val="20"/>
        </w:rPr>
      </w:pPr>
      <w:r w:rsidRPr="00272FDD">
        <w:rPr>
          <w:rFonts w:cs="Arial"/>
          <w:sz w:val="20"/>
        </w:rPr>
        <w:t>The permittee shall install, calibrate, maintain and operate in a satisfactory manner device(s) to monitor and record the SO</w:t>
      </w:r>
      <w:r w:rsidRPr="00272FDD">
        <w:rPr>
          <w:rFonts w:cs="Arial"/>
          <w:sz w:val="20"/>
          <w:vertAlign w:val="subscript"/>
        </w:rPr>
        <w:t>2</w:t>
      </w:r>
      <w:r w:rsidRPr="00272FDD">
        <w:rPr>
          <w:rFonts w:cs="Arial"/>
          <w:sz w:val="20"/>
        </w:rPr>
        <w:t>, NOx, and CO emissions, and oxygen or carbon dioxide (O</w:t>
      </w:r>
      <w:r w:rsidRPr="00272FDD">
        <w:rPr>
          <w:rFonts w:cs="Arial"/>
          <w:sz w:val="20"/>
          <w:vertAlign w:val="subscript"/>
        </w:rPr>
        <w:t>2</w:t>
      </w:r>
      <w:r w:rsidRPr="00272FDD">
        <w:rPr>
          <w:rFonts w:cs="Arial"/>
          <w:sz w:val="20"/>
        </w:rPr>
        <w:t> or CO</w:t>
      </w:r>
      <w:r w:rsidRPr="00272FDD">
        <w:rPr>
          <w:rFonts w:cs="Arial"/>
          <w:sz w:val="20"/>
          <w:vertAlign w:val="subscript"/>
        </w:rPr>
        <w:t>2</w:t>
      </w:r>
      <w:r w:rsidRPr="00272FDD">
        <w:rPr>
          <w:rFonts w:cs="Arial"/>
          <w:sz w:val="20"/>
        </w:rPr>
        <w:t xml:space="preserve">) content of the exhaust gas from EU-UNIT4 on a continuous basis.  The permittee shall install and operate each CEM to meet the timelines, requirements and reporting detailed in </w:t>
      </w:r>
      <w:r w:rsidR="00664BAA" w:rsidRPr="00272FDD">
        <w:rPr>
          <w:rFonts w:cs="Arial"/>
          <w:sz w:val="20"/>
        </w:rPr>
        <w:t>Appendix 3-1</w:t>
      </w:r>
      <w:r w:rsidRPr="00272FDD">
        <w:rPr>
          <w:rFonts w:cs="Arial"/>
          <w:sz w:val="20"/>
        </w:rPr>
        <w:t>.</w:t>
      </w:r>
      <w:r w:rsidRPr="00272FDD">
        <w:rPr>
          <w:rFonts w:cs="Arial"/>
          <w:sz w:val="20"/>
          <w:vertAlign w:val="superscript"/>
        </w:rPr>
        <w:t>2</w:t>
      </w:r>
      <w:r w:rsidRPr="00272FDD">
        <w:rPr>
          <w:rFonts w:cs="Arial"/>
          <w:sz w:val="20"/>
        </w:rPr>
        <w:t xml:space="preserve"> </w:t>
      </w:r>
      <w:r w:rsidRPr="00272FDD">
        <w:rPr>
          <w:rFonts w:cs="Arial"/>
          <w:b/>
          <w:sz w:val="20"/>
        </w:rPr>
        <w:t xml:space="preserve"> (R 336.1205, R 336.2810, 40 CFR 52.21(j), R</w:t>
      </w:r>
      <w:r w:rsidR="00EF2EC7" w:rsidRPr="00272FDD">
        <w:rPr>
          <w:rFonts w:cs="Arial"/>
          <w:b/>
          <w:sz w:val="20"/>
        </w:rPr>
        <w:t> </w:t>
      </w:r>
      <w:r w:rsidRPr="00272FDD">
        <w:rPr>
          <w:rFonts w:cs="Arial"/>
          <w:b/>
          <w:sz w:val="20"/>
        </w:rPr>
        <w:t xml:space="preserve">336.2902(2)(c), </w:t>
      </w:r>
      <w:r w:rsidR="00F119DA" w:rsidRPr="00272FDD">
        <w:rPr>
          <w:rFonts w:cs="Arial"/>
          <w:b/>
          <w:sz w:val="20"/>
        </w:rPr>
        <w:t>40 CFR Part 51, Appendix S</w:t>
      </w:r>
      <w:r w:rsidRPr="00272FDD">
        <w:rPr>
          <w:rFonts w:cs="Arial"/>
          <w:b/>
          <w:sz w:val="20"/>
        </w:rPr>
        <w:t>)</w:t>
      </w:r>
    </w:p>
    <w:p w14:paraId="39314710" w14:textId="77777777" w:rsidR="000C6776" w:rsidRPr="003F06E5" w:rsidRDefault="000C6776" w:rsidP="001C58AC">
      <w:pPr>
        <w:tabs>
          <w:tab w:val="num" w:pos="360"/>
        </w:tabs>
        <w:ind w:left="360" w:hanging="360"/>
        <w:jc w:val="both"/>
        <w:rPr>
          <w:rFonts w:cs="Arial"/>
          <w:sz w:val="20"/>
        </w:rPr>
      </w:pPr>
    </w:p>
    <w:p w14:paraId="327FF419" w14:textId="77777777" w:rsidR="000C6776" w:rsidRPr="001520A1" w:rsidRDefault="000C6776" w:rsidP="00BF2C79">
      <w:pPr>
        <w:pStyle w:val="ListParagraph"/>
        <w:numPr>
          <w:ilvl w:val="0"/>
          <w:numId w:val="139"/>
        </w:numPr>
        <w:jc w:val="both"/>
        <w:rPr>
          <w:rFonts w:cs="Arial"/>
          <w:b/>
          <w:sz w:val="20"/>
        </w:rPr>
      </w:pPr>
      <w:r w:rsidRPr="001520A1">
        <w:rPr>
          <w:rFonts w:cs="Arial"/>
          <w:sz w:val="20"/>
        </w:rPr>
        <w:t xml:space="preserve">The permittee shall install, calibrate, maintain and operate in a satisfactory manner a device to monitor and record the mercury emissions from EU-UNIT4 on a continuous basis.  The permittee shall install and operate an Hg monitor to meet the timelines, requirements and reporting detailed in </w:t>
      </w:r>
      <w:r w:rsidR="00664BAA" w:rsidRPr="001520A1">
        <w:rPr>
          <w:rFonts w:cs="Arial"/>
          <w:sz w:val="20"/>
        </w:rPr>
        <w:t>Appendix 3-1</w:t>
      </w:r>
      <w:r w:rsidRPr="001520A1">
        <w:rPr>
          <w:rFonts w:cs="Arial"/>
          <w:sz w:val="20"/>
        </w:rPr>
        <w:t>.</w:t>
      </w:r>
      <w:r w:rsidRPr="001520A1">
        <w:rPr>
          <w:rFonts w:cs="Arial"/>
          <w:sz w:val="20"/>
          <w:vertAlign w:val="superscript"/>
        </w:rPr>
        <w:t>2</w:t>
      </w:r>
      <w:r w:rsidRPr="001520A1">
        <w:rPr>
          <w:rFonts w:cs="Arial"/>
          <w:sz w:val="20"/>
        </w:rPr>
        <w:t xml:space="preserve"> </w:t>
      </w:r>
      <w:r w:rsidRPr="001520A1">
        <w:rPr>
          <w:rFonts w:cs="Arial"/>
          <w:b/>
          <w:sz w:val="20"/>
        </w:rPr>
        <w:t xml:space="preserve"> (R 336.1224, R 336.1228, R 336.1229(2)(b), R 336.2503(2))</w:t>
      </w:r>
    </w:p>
    <w:p w14:paraId="71C44144" w14:textId="77777777" w:rsidR="000C6776" w:rsidRPr="003F06E5" w:rsidRDefault="000C6776" w:rsidP="001C58AC">
      <w:pPr>
        <w:tabs>
          <w:tab w:val="num" w:pos="360"/>
        </w:tabs>
        <w:ind w:left="360" w:hanging="360"/>
        <w:jc w:val="both"/>
        <w:rPr>
          <w:rFonts w:cs="Arial"/>
          <w:sz w:val="20"/>
        </w:rPr>
      </w:pPr>
    </w:p>
    <w:p w14:paraId="1108B3E9" w14:textId="6C501649" w:rsidR="000C6776" w:rsidRPr="003F06E5" w:rsidRDefault="000C6776" w:rsidP="00BF2C79">
      <w:pPr>
        <w:numPr>
          <w:ilvl w:val="0"/>
          <w:numId w:val="139"/>
        </w:numPr>
        <w:jc w:val="both"/>
        <w:rPr>
          <w:rFonts w:cs="Arial"/>
          <w:b/>
          <w:sz w:val="20"/>
        </w:rPr>
      </w:pPr>
      <w:r w:rsidRPr="003F06E5">
        <w:rPr>
          <w:rFonts w:cs="Arial"/>
          <w:sz w:val="20"/>
        </w:rPr>
        <w:t xml:space="preserve">The permittee shall install, calibrate, maintain and operate in a satisfactory manner a device to monitor and record the exhaust gas flow rate from EU-UNIT4 on a continuous basis.  The monitor shall be operated in accordance with procedures outlined in </w:t>
      </w:r>
      <w:r w:rsidR="00664BAA">
        <w:rPr>
          <w:rFonts w:cs="Arial"/>
          <w:sz w:val="20"/>
        </w:rPr>
        <w:t>Appendix 3-1</w:t>
      </w:r>
      <w:r w:rsidRPr="003F06E5">
        <w:rPr>
          <w:rFonts w:cs="Arial"/>
          <w:sz w:val="20"/>
        </w:rPr>
        <w:t>.</w:t>
      </w:r>
      <w:r>
        <w:rPr>
          <w:rFonts w:cs="Arial"/>
          <w:sz w:val="20"/>
          <w:vertAlign w:val="superscript"/>
        </w:rPr>
        <w:t>2</w:t>
      </w:r>
      <w:r w:rsidRPr="003F06E5">
        <w:rPr>
          <w:rFonts w:cs="Arial"/>
          <w:sz w:val="20"/>
        </w:rPr>
        <w:t xml:space="preserve">  </w:t>
      </w:r>
      <w:r w:rsidRPr="003F06E5">
        <w:rPr>
          <w:rFonts w:cs="Arial"/>
          <w:b/>
          <w:sz w:val="20"/>
        </w:rPr>
        <w:t xml:space="preserve">(R 336.2810, </w:t>
      </w:r>
      <w:r w:rsidRPr="003F06E5">
        <w:rPr>
          <w:b/>
          <w:sz w:val="20"/>
        </w:rPr>
        <w:t>40 CFR 52.21(j),</w:t>
      </w:r>
      <w:r w:rsidRPr="003F06E5">
        <w:rPr>
          <w:rFonts w:cs="Arial"/>
          <w:b/>
          <w:sz w:val="20"/>
        </w:rPr>
        <w:t xml:space="preserve"> R</w:t>
      </w:r>
      <w:r w:rsidR="00477D47">
        <w:rPr>
          <w:rFonts w:cs="Arial"/>
          <w:b/>
          <w:sz w:val="20"/>
        </w:rPr>
        <w:t> </w:t>
      </w:r>
      <w:r w:rsidRPr="003F06E5">
        <w:rPr>
          <w:rFonts w:cs="Arial"/>
          <w:b/>
          <w:sz w:val="20"/>
        </w:rPr>
        <w:t xml:space="preserve">336.2902(2)(c), </w:t>
      </w:r>
      <w:r w:rsidR="00F119DA">
        <w:rPr>
          <w:rFonts w:cs="Arial"/>
          <w:b/>
          <w:sz w:val="20"/>
        </w:rPr>
        <w:t>40</w:t>
      </w:r>
      <w:r w:rsidR="00EF2EC7">
        <w:rPr>
          <w:rFonts w:cs="Arial"/>
          <w:b/>
          <w:sz w:val="20"/>
        </w:rPr>
        <w:t> </w:t>
      </w:r>
      <w:r w:rsidR="00F119DA">
        <w:rPr>
          <w:rFonts w:cs="Arial"/>
          <w:b/>
          <w:sz w:val="20"/>
        </w:rPr>
        <w:t>CFR Part 51, Appendix S</w:t>
      </w:r>
      <w:r w:rsidRPr="003F06E5">
        <w:rPr>
          <w:rFonts w:cs="Arial"/>
          <w:b/>
          <w:sz w:val="20"/>
        </w:rPr>
        <w:t>)</w:t>
      </w:r>
    </w:p>
    <w:p w14:paraId="15EA9BD5" w14:textId="77777777" w:rsidR="000C6776" w:rsidRPr="003F06E5" w:rsidRDefault="000C6776" w:rsidP="001C58AC">
      <w:pPr>
        <w:tabs>
          <w:tab w:val="num" w:pos="360"/>
        </w:tabs>
        <w:ind w:left="360" w:hanging="360"/>
        <w:jc w:val="both"/>
        <w:rPr>
          <w:rFonts w:cs="Arial"/>
          <w:sz w:val="20"/>
        </w:rPr>
      </w:pPr>
    </w:p>
    <w:p w14:paraId="6468F7F8" w14:textId="77777777" w:rsidR="000C6776" w:rsidRPr="003F06E5" w:rsidRDefault="000C6776" w:rsidP="00BF2C79">
      <w:pPr>
        <w:numPr>
          <w:ilvl w:val="0"/>
          <w:numId w:val="139"/>
        </w:numPr>
        <w:tabs>
          <w:tab w:val="num" w:pos="720"/>
        </w:tabs>
        <w:jc w:val="both"/>
        <w:rPr>
          <w:rFonts w:cs="Arial"/>
          <w:b/>
          <w:sz w:val="20"/>
        </w:rPr>
      </w:pPr>
      <w:r w:rsidRPr="003F06E5">
        <w:rPr>
          <w:rFonts w:cs="Arial"/>
          <w:sz w:val="20"/>
        </w:rPr>
        <w:lastRenderedPageBreak/>
        <w:t>The permittee shall install, calibrate, maintain and operate in a satisfactory manner a device to monitor and record the gross energy output from EU-UNIT4 on a continuous basis.  The monitor shall be operated in accordance with procedures outlined in 40 CFR 60.49Da(k).</w:t>
      </w:r>
      <w:r w:rsidRPr="003F06E5">
        <w:rPr>
          <w:rFonts w:cs="Arial"/>
          <w:sz w:val="20"/>
          <w:vertAlign w:val="superscript"/>
        </w:rPr>
        <w:t>1</w:t>
      </w:r>
      <w:r w:rsidRPr="003F06E5">
        <w:rPr>
          <w:rFonts w:cs="Arial"/>
          <w:sz w:val="20"/>
        </w:rPr>
        <w:t xml:space="preserve">  </w:t>
      </w:r>
      <w:r w:rsidRPr="003F06E5">
        <w:rPr>
          <w:rFonts w:cs="Arial"/>
          <w:b/>
          <w:sz w:val="20"/>
        </w:rPr>
        <w:t>(R 336.1224)</w:t>
      </w:r>
    </w:p>
    <w:p w14:paraId="29FDCAC6" w14:textId="77777777" w:rsidR="000C6776" w:rsidRPr="003F06E5" w:rsidRDefault="000C6776" w:rsidP="001C58AC">
      <w:pPr>
        <w:tabs>
          <w:tab w:val="num" w:pos="360"/>
        </w:tabs>
        <w:ind w:left="360" w:hanging="360"/>
        <w:jc w:val="both"/>
        <w:rPr>
          <w:rFonts w:cs="Arial"/>
          <w:sz w:val="20"/>
        </w:rPr>
      </w:pPr>
    </w:p>
    <w:p w14:paraId="0858D411" w14:textId="77777777" w:rsidR="000C6776" w:rsidRPr="003F06E5" w:rsidRDefault="000C6776" w:rsidP="00BF2C79">
      <w:pPr>
        <w:numPr>
          <w:ilvl w:val="0"/>
          <w:numId w:val="139"/>
        </w:numPr>
        <w:jc w:val="both"/>
        <w:rPr>
          <w:rFonts w:cs="Arial"/>
          <w:sz w:val="20"/>
        </w:rPr>
      </w:pPr>
      <w:r w:rsidRPr="003F06E5">
        <w:rPr>
          <w:rFonts w:cs="Arial"/>
          <w:sz w:val="20"/>
        </w:rPr>
        <w:t xml:space="preserve">The permittee shall keep, in a satisfactory manner, </w:t>
      </w:r>
      <w:r>
        <w:rPr>
          <w:rFonts w:cs="Arial"/>
          <w:sz w:val="20"/>
        </w:rPr>
        <w:t>hourly and 24-hour</w:t>
      </w:r>
      <w:r w:rsidRPr="003F06E5">
        <w:rPr>
          <w:rFonts w:cs="Arial"/>
          <w:sz w:val="20"/>
        </w:rPr>
        <w:t xml:space="preserve"> rolling average SO</w:t>
      </w:r>
      <w:r w:rsidRPr="003F06E5">
        <w:rPr>
          <w:rFonts w:cs="Arial"/>
          <w:sz w:val="20"/>
          <w:vertAlign w:val="subscript"/>
        </w:rPr>
        <w:t>2</w:t>
      </w:r>
      <w:r w:rsidRPr="003F06E5">
        <w:rPr>
          <w:rFonts w:cs="Arial"/>
          <w:sz w:val="20"/>
        </w:rPr>
        <w:t xml:space="preserve"> emission rate </w:t>
      </w:r>
      <w:r w:rsidR="009675B1">
        <w:rPr>
          <w:rFonts w:cs="Arial"/>
          <w:sz w:val="20"/>
        </w:rPr>
        <w:t xml:space="preserve">and mass </w:t>
      </w:r>
      <w:r w:rsidRPr="003F06E5">
        <w:rPr>
          <w:rFonts w:cs="Arial"/>
          <w:sz w:val="20"/>
        </w:rPr>
        <w:t xml:space="preserve">records for EU-UNIT4,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I.5 and I.6, respectively.</w:t>
      </w:r>
      <w:r>
        <w:rPr>
          <w:rFonts w:cs="Arial"/>
          <w:sz w:val="20"/>
          <w:vertAlign w:val="superscript"/>
        </w:rPr>
        <w:t>2</w:t>
      </w:r>
      <w:r w:rsidRPr="003F06E5">
        <w:rPr>
          <w:rFonts w:cs="Arial"/>
          <w:sz w:val="20"/>
        </w:rPr>
        <w:t xml:space="preserve"> </w:t>
      </w:r>
      <w:r w:rsidR="0057035E">
        <w:rPr>
          <w:rFonts w:cs="Arial"/>
          <w:sz w:val="20"/>
        </w:rPr>
        <w:t xml:space="preserve"> </w:t>
      </w:r>
      <w:r w:rsidRPr="003F06E5">
        <w:rPr>
          <w:rFonts w:cs="Arial"/>
          <w:b/>
          <w:bCs/>
          <w:sz w:val="20"/>
        </w:rPr>
        <w:t>(</w:t>
      </w:r>
      <w:r w:rsidRPr="003F06E5">
        <w:rPr>
          <w:rFonts w:cs="Arial"/>
          <w:b/>
          <w:sz w:val="20"/>
        </w:rPr>
        <w:t xml:space="preserve">R 336.2803, R 336.2804, </w:t>
      </w:r>
      <w:r w:rsidRPr="003F06E5">
        <w:rPr>
          <w:rFonts w:cs="Arial"/>
          <w:b/>
          <w:bCs/>
          <w:sz w:val="20"/>
        </w:rPr>
        <w:t>R 336.2810,</w:t>
      </w:r>
      <w:r w:rsidRPr="003F06E5">
        <w:rPr>
          <w:b/>
          <w:sz w:val="20"/>
        </w:rPr>
        <w:t xml:space="preserve"> 40 CFR 52.21(c), (d), and (j),</w:t>
      </w:r>
      <w:r w:rsidRPr="003F06E5">
        <w:rPr>
          <w:rFonts w:cs="Arial"/>
          <w:b/>
          <w:sz w:val="20"/>
        </w:rPr>
        <w:t xml:space="preserve"> R 336.2902(2)(c), </w:t>
      </w:r>
      <w:r w:rsidR="00F119DA">
        <w:rPr>
          <w:rFonts w:cs="Arial"/>
          <w:b/>
          <w:sz w:val="20"/>
        </w:rPr>
        <w:t>40 CFR Part 51, Appendix S</w:t>
      </w:r>
      <w:r w:rsidRPr="003F06E5">
        <w:rPr>
          <w:rFonts w:cs="Arial"/>
          <w:b/>
          <w:bCs/>
          <w:sz w:val="20"/>
        </w:rPr>
        <w:t>)</w:t>
      </w:r>
    </w:p>
    <w:p w14:paraId="52CC4440" w14:textId="77777777" w:rsidR="000C6776" w:rsidRPr="003F06E5" w:rsidRDefault="000C6776" w:rsidP="001C58AC">
      <w:pPr>
        <w:tabs>
          <w:tab w:val="num" w:pos="360"/>
        </w:tabs>
        <w:ind w:left="360" w:hanging="360"/>
        <w:jc w:val="both"/>
        <w:rPr>
          <w:rFonts w:cs="Arial"/>
          <w:sz w:val="20"/>
        </w:rPr>
      </w:pPr>
    </w:p>
    <w:p w14:paraId="01632E4F" w14:textId="77777777" w:rsidR="000C6776" w:rsidRPr="003F06E5" w:rsidRDefault="000C6776" w:rsidP="00BF2C79">
      <w:pPr>
        <w:numPr>
          <w:ilvl w:val="0"/>
          <w:numId w:val="139"/>
        </w:numPr>
        <w:jc w:val="both"/>
        <w:rPr>
          <w:rFonts w:cs="Arial"/>
          <w:b/>
          <w:bCs/>
          <w:sz w:val="20"/>
        </w:rPr>
      </w:pPr>
      <w:r w:rsidRPr="003F06E5">
        <w:rPr>
          <w:rFonts w:cs="Arial"/>
          <w:sz w:val="20"/>
        </w:rPr>
        <w:t xml:space="preserve">The permittee shall keep, in a satisfactory manner, monthly and 12-month rolling average </w:t>
      </w:r>
      <w:r>
        <w:rPr>
          <w:rFonts w:cs="Arial"/>
          <w:sz w:val="20"/>
        </w:rPr>
        <w:t>NOx</w:t>
      </w:r>
      <w:r w:rsidRPr="003F06E5">
        <w:rPr>
          <w:rFonts w:cs="Arial"/>
          <w:sz w:val="20"/>
        </w:rPr>
        <w:t xml:space="preserve"> emission rate and mass records for EU-UNIT4,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I.7, and I.8.</w:t>
      </w:r>
      <w:r>
        <w:rPr>
          <w:rFonts w:cs="Arial"/>
          <w:sz w:val="20"/>
          <w:vertAlign w:val="superscript"/>
        </w:rPr>
        <w:t>2</w:t>
      </w:r>
      <w:r w:rsidRPr="003F06E5">
        <w:rPr>
          <w:rFonts w:cs="Arial"/>
          <w:sz w:val="20"/>
        </w:rPr>
        <w:t xml:space="preserve">  </w:t>
      </w:r>
      <w:r w:rsidRPr="003F06E5">
        <w:rPr>
          <w:rFonts w:cs="Arial"/>
          <w:b/>
          <w:bCs/>
          <w:sz w:val="20"/>
        </w:rPr>
        <w:t>(</w:t>
      </w:r>
      <w:r w:rsidRPr="003F06E5">
        <w:rPr>
          <w:rFonts w:cs="Arial"/>
          <w:b/>
          <w:sz w:val="20"/>
        </w:rPr>
        <w:t xml:space="preserve">R 336.2803, R 336.2804, </w:t>
      </w:r>
      <w:r w:rsidRPr="003F06E5">
        <w:rPr>
          <w:rFonts w:cs="Arial"/>
          <w:b/>
          <w:bCs/>
          <w:sz w:val="20"/>
        </w:rPr>
        <w:t xml:space="preserve">R 336.2810, </w:t>
      </w:r>
      <w:r w:rsidRPr="003F06E5">
        <w:rPr>
          <w:b/>
          <w:sz w:val="20"/>
        </w:rPr>
        <w:t>40 CFR 52.21(c), (d), and (j)</w:t>
      </w:r>
      <w:r w:rsidRPr="003F06E5">
        <w:rPr>
          <w:rFonts w:cs="Arial"/>
          <w:b/>
          <w:bCs/>
          <w:sz w:val="20"/>
        </w:rPr>
        <w:t>)</w:t>
      </w:r>
    </w:p>
    <w:p w14:paraId="54F4451F" w14:textId="77777777" w:rsidR="000C6776" w:rsidRPr="003F06E5" w:rsidRDefault="000C6776" w:rsidP="001C58AC">
      <w:pPr>
        <w:tabs>
          <w:tab w:val="num" w:pos="360"/>
        </w:tabs>
        <w:ind w:left="360" w:hanging="360"/>
        <w:jc w:val="both"/>
        <w:rPr>
          <w:rFonts w:cs="Arial"/>
          <w:sz w:val="20"/>
        </w:rPr>
      </w:pPr>
    </w:p>
    <w:p w14:paraId="3A0C877C" w14:textId="77777777" w:rsidR="000C6776" w:rsidRPr="003F06E5" w:rsidRDefault="000C6776" w:rsidP="00BF2C79">
      <w:pPr>
        <w:numPr>
          <w:ilvl w:val="0"/>
          <w:numId w:val="139"/>
        </w:numPr>
        <w:jc w:val="both"/>
        <w:rPr>
          <w:rFonts w:cs="Arial"/>
          <w:sz w:val="20"/>
        </w:rPr>
      </w:pPr>
      <w:r w:rsidRPr="003F06E5">
        <w:rPr>
          <w:rFonts w:cs="Arial"/>
          <w:sz w:val="20"/>
        </w:rPr>
        <w:t xml:space="preserve">The permittee shall keep, in a satisfactory manner, daily and 30-day rolling average CO emission rate and mass records for EU-UNIT4,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I.9 and I.10.</w:t>
      </w:r>
      <w:r>
        <w:rPr>
          <w:rFonts w:cs="Arial"/>
          <w:sz w:val="20"/>
          <w:vertAlign w:val="superscript"/>
        </w:rPr>
        <w:t>2</w:t>
      </w:r>
      <w:r w:rsidRPr="003F06E5">
        <w:rPr>
          <w:rFonts w:cs="Arial"/>
          <w:sz w:val="20"/>
        </w:rPr>
        <w:t xml:space="preserve">  </w:t>
      </w:r>
      <w:r w:rsidRPr="003F06E5">
        <w:rPr>
          <w:rFonts w:cs="Arial"/>
          <w:b/>
          <w:bCs/>
          <w:sz w:val="20"/>
        </w:rPr>
        <w:t xml:space="preserve">(R 336.2804, R 336.2810, </w:t>
      </w:r>
      <w:r w:rsidRPr="003F06E5">
        <w:rPr>
          <w:b/>
          <w:sz w:val="20"/>
        </w:rPr>
        <w:t>40</w:t>
      </w:r>
      <w:r w:rsidR="00477D47">
        <w:rPr>
          <w:b/>
          <w:sz w:val="20"/>
        </w:rPr>
        <w:t> </w:t>
      </w:r>
      <w:r w:rsidRPr="003F06E5">
        <w:rPr>
          <w:b/>
          <w:sz w:val="20"/>
        </w:rPr>
        <w:t>CFR 52.21(d) and (j)</w:t>
      </w:r>
      <w:r w:rsidRPr="003F06E5">
        <w:rPr>
          <w:rFonts w:cs="Arial"/>
          <w:b/>
          <w:bCs/>
          <w:sz w:val="20"/>
        </w:rPr>
        <w:t>)</w:t>
      </w:r>
    </w:p>
    <w:p w14:paraId="0DB68175" w14:textId="77777777" w:rsidR="000C6776" w:rsidRPr="003F06E5" w:rsidRDefault="000C6776" w:rsidP="001C58AC">
      <w:pPr>
        <w:tabs>
          <w:tab w:val="num" w:pos="360"/>
        </w:tabs>
        <w:ind w:left="360" w:hanging="360"/>
        <w:jc w:val="both"/>
        <w:rPr>
          <w:rFonts w:cs="Arial"/>
          <w:sz w:val="20"/>
        </w:rPr>
      </w:pPr>
    </w:p>
    <w:p w14:paraId="6B945D2E" w14:textId="46700230" w:rsidR="002E2F8F" w:rsidRPr="00433882" w:rsidRDefault="000C6776" w:rsidP="00BF2C79">
      <w:pPr>
        <w:numPr>
          <w:ilvl w:val="0"/>
          <w:numId w:val="139"/>
        </w:numPr>
        <w:jc w:val="both"/>
        <w:rPr>
          <w:rFonts w:cs="Arial"/>
          <w:sz w:val="20"/>
        </w:rPr>
      </w:pPr>
      <w:r w:rsidRPr="003F06E5">
        <w:rPr>
          <w:rFonts w:cs="Arial"/>
          <w:sz w:val="20"/>
        </w:rPr>
        <w:t xml:space="preserve">The permittee shall keep, in a satisfactory manner, monthly and 12-month rolling average mercury emission rate records, expressed on a basis of gross energy output, </w:t>
      </w:r>
      <w:r>
        <w:rPr>
          <w:rFonts w:cs="Arial"/>
          <w:sz w:val="20"/>
        </w:rPr>
        <w:t xml:space="preserve">and </w:t>
      </w:r>
      <w:r w:rsidRPr="003F06E5">
        <w:rPr>
          <w:rFonts w:cs="Arial"/>
          <w:sz w:val="20"/>
        </w:rPr>
        <w:t xml:space="preserve">monthly and 12-month rolling </w:t>
      </w:r>
      <w:r>
        <w:rPr>
          <w:rFonts w:cs="Arial"/>
          <w:sz w:val="20"/>
        </w:rPr>
        <w:t>time period</w:t>
      </w:r>
      <w:r w:rsidRPr="003F06E5">
        <w:rPr>
          <w:rFonts w:cs="Arial"/>
          <w:sz w:val="20"/>
        </w:rPr>
        <w:t xml:space="preserve"> mercury </w:t>
      </w:r>
      <w:r>
        <w:rPr>
          <w:rFonts w:cs="Arial"/>
          <w:sz w:val="20"/>
        </w:rPr>
        <w:t xml:space="preserve">mass </w:t>
      </w:r>
      <w:r w:rsidRPr="003F06E5">
        <w:rPr>
          <w:rFonts w:cs="Arial"/>
          <w:sz w:val="20"/>
        </w:rPr>
        <w:t>emission rate records for EU-UNIT</w:t>
      </w:r>
      <w:r>
        <w:rPr>
          <w:rFonts w:cs="Arial"/>
          <w:sz w:val="20"/>
        </w:rPr>
        <w:t>4</w:t>
      </w:r>
      <w:r w:rsidRPr="003F06E5">
        <w:rPr>
          <w:rFonts w:cs="Arial"/>
          <w:sz w:val="20"/>
        </w:rPr>
        <w:t xml:space="preserve">, as described in </w:t>
      </w:r>
      <w:r>
        <w:rPr>
          <w:rFonts w:cs="Arial"/>
          <w:sz w:val="20"/>
        </w:rPr>
        <w:t>e</w:t>
      </w:r>
      <w:r w:rsidRPr="003F06E5">
        <w:rPr>
          <w:rFonts w:cs="Arial"/>
          <w:sz w:val="20"/>
        </w:rPr>
        <w:t xml:space="preserve">mission </w:t>
      </w:r>
      <w:r>
        <w:rPr>
          <w:rFonts w:cs="Arial"/>
          <w:sz w:val="20"/>
        </w:rPr>
        <w:t>l</w:t>
      </w:r>
      <w:r w:rsidRPr="003F06E5">
        <w:rPr>
          <w:rFonts w:cs="Arial"/>
          <w:sz w:val="20"/>
        </w:rPr>
        <w:t>imit</w:t>
      </w:r>
      <w:r>
        <w:rPr>
          <w:rFonts w:cs="Arial"/>
          <w:sz w:val="20"/>
        </w:rPr>
        <w:t>s</w:t>
      </w:r>
      <w:r w:rsidRPr="003F06E5">
        <w:rPr>
          <w:rFonts w:cs="Arial"/>
          <w:sz w:val="20"/>
        </w:rPr>
        <w:t xml:space="preserve"> </w:t>
      </w:r>
      <w:r w:rsidR="00BA7342">
        <w:rPr>
          <w:rFonts w:cs="Arial"/>
          <w:sz w:val="20"/>
        </w:rPr>
        <w:t>SC</w:t>
      </w:r>
      <w:r w:rsidRPr="003F06E5">
        <w:rPr>
          <w:rFonts w:cs="Arial"/>
          <w:sz w:val="20"/>
        </w:rPr>
        <w:t xml:space="preserve"> I.18</w:t>
      </w:r>
      <w:r>
        <w:rPr>
          <w:rFonts w:cs="Arial"/>
          <w:sz w:val="20"/>
        </w:rPr>
        <w:t xml:space="preserve"> and SC I.19</w:t>
      </w:r>
      <w:r w:rsidR="001520A1">
        <w:rPr>
          <w:rFonts w:cs="Arial"/>
          <w:sz w:val="20"/>
        </w:rPr>
        <w:t xml:space="preserve">.  </w:t>
      </w:r>
      <w:r w:rsidRPr="003F06E5">
        <w:rPr>
          <w:rFonts w:cs="Arial"/>
          <w:sz w:val="20"/>
        </w:rPr>
        <w:t xml:space="preserve">If the monitoring required by </w:t>
      </w:r>
      <w:r w:rsidR="00BA7342">
        <w:rPr>
          <w:rFonts w:cs="Arial"/>
          <w:sz w:val="20"/>
        </w:rPr>
        <w:t>SC</w:t>
      </w:r>
      <w:r w:rsidRPr="003F06E5">
        <w:rPr>
          <w:rFonts w:cs="Arial"/>
          <w:sz w:val="20"/>
        </w:rPr>
        <w:t xml:space="preserve"> VI.4 is only capable of detecting gaseous mercury, the permittee shall use the testing required by </w:t>
      </w:r>
      <w:r w:rsidR="00BA7342">
        <w:rPr>
          <w:rFonts w:cs="Arial"/>
          <w:sz w:val="20"/>
        </w:rPr>
        <w:t>SC</w:t>
      </w:r>
      <w:r w:rsidRPr="003F06E5">
        <w:rPr>
          <w:rFonts w:cs="Arial"/>
          <w:sz w:val="20"/>
        </w:rPr>
        <w:t xml:space="preserve"> V.9 to develop a correction factor to adjust the mercury monitoring data to total mercury. </w:t>
      </w:r>
      <w:r w:rsidRPr="003F06E5">
        <w:rPr>
          <w:sz w:val="20"/>
        </w:rPr>
        <w:t>B</w:t>
      </w:r>
      <w:r w:rsidRPr="003F06E5">
        <w:rPr>
          <w:rFonts w:cs="Arial"/>
          <w:sz w:val="20"/>
        </w:rPr>
        <w:t>ased on the available testing and monitoring data, t</w:t>
      </w:r>
      <w:r w:rsidRPr="003F06E5">
        <w:rPr>
          <w:sz w:val="20"/>
        </w:rPr>
        <w:t>he correction factor may be adjusted upon review and approval of the AQD District Supervisor.</w:t>
      </w:r>
      <w:r w:rsidRPr="003F06E5">
        <w:rPr>
          <w:sz w:val="20"/>
          <w:vertAlign w:val="superscript"/>
        </w:rPr>
        <w:t>1</w:t>
      </w:r>
      <w:r w:rsidRPr="003F06E5">
        <w:rPr>
          <w:b/>
          <w:sz w:val="20"/>
        </w:rPr>
        <w:t xml:space="preserve"> </w:t>
      </w:r>
      <w:r w:rsidR="001520A1">
        <w:rPr>
          <w:b/>
          <w:sz w:val="20"/>
        </w:rPr>
        <w:t xml:space="preserve"> </w:t>
      </w:r>
      <w:r w:rsidRPr="003F06E5">
        <w:rPr>
          <w:rFonts w:cs="Arial"/>
          <w:b/>
          <w:sz w:val="20"/>
        </w:rPr>
        <w:t>(R 336.1224, R 336.1228, R 336.1229(2)(b))</w:t>
      </w:r>
      <w:r w:rsidRPr="003F06E5">
        <w:rPr>
          <w:rFonts w:cs="Arial"/>
          <w:sz w:val="20"/>
        </w:rPr>
        <w:t xml:space="preserve">  </w:t>
      </w:r>
    </w:p>
    <w:p w14:paraId="333B9E10" w14:textId="77777777" w:rsidR="000C6776" w:rsidRPr="003F06E5" w:rsidRDefault="000C6776" w:rsidP="001C58AC">
      <w:pPr>
        <w:tabs>
          <w:tab w:val="num" w:pos="360"/>
        </w:tabs>
        <w:ind w:left="360" w:hanging="360"/>
        <w:jc w:val="both"/>
        <w:rPr>
          <w:rFonts w:cs="Arial"/>
          <w:sz w:val="20"/>
        </w:rPr>
      </w:pPr>
    </w:p>
    <w:p w14:paraId="112B9984" w14:textId="77777777" w:rsidR="000C6776" w:rsidRPr="003F06E5" w:rsidRDefault="000C6776" w:rsidP="00BF2C79">
      <w:pPr>
        <w:numPr>
          <w:ilvl w:val="0"/>
          <w:numId w:val="139"/>
        </w:numPr>
        <w:spacing w:after="120"/>
        <w:jc w:val="both"/>
        <w:rPr>
          <w:rFonts w:cs="Arial"/>
          <w:sz w:val="20"/>
        </w:rPr>
      </w:pPr>
      <w:r w:rsidRPr="003F06E5">
        <w:rPr>
          <w:rFonts w:cs="Arial"/>
          <w:sz w:val="20"/>
        </w:rPr>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50AD1E4A" w14:textId="77777777" w:rsidR="000C6776" w:rsidRPr="003F06E5" w:rsidRDefault="000C6776" w:rsidP="00206159">
      <w:pPr>
        <w:numPr>
          <w:ilvl w:val="0"/>
          <w:numId w:val="49"/>
        </w:numPr>
        <w:tabs>
          <w:tab w:val="clear" w:pos="3600"/>
          <w:tab w:val="num" w:pos="720"/>
          <w:tab w:val="num" w:pos="1440"/>
        </w:tabs>
        <w:spacing w:after="120"/>
        <w:ind w:left="720"/>
        <w:jc w:val="both"/>
        <w:rPr>
          <w:rFonts w:cs="Arial"/>
          <w:sz w:val="20"/>
        </w:rPr>
      </w:pPr>
      <w:r w:rsidRPr="003F06E5">
        <w:rPr>
          <w:rFonts w:cs="Arial"/>
          <w:sz w:val="20"/>
        </w:rPr>
        <w:t>Compliance tests and any testing required under the special conditions of this permit;</w:t>
      </w:r>
    </w:p>
    <w:p w14:paraId="1C6FE5B6" w14:textId="77777777" w:rsidR="000C6776" w:rsidRPr="003F06E5" w:rsidRDefault="000C6776" w:rsidP="00206159">
      <w:pPr>
        <w:numPr>
          <w:ilvl w:val="0"/>
          <w:numId w:val="49"/>
        </w:numPr>
        <w:tabs>
          <w:tab w:val="clear" w:pos="3600"/>
          <w:tab w:val="num" w:pos="720"/>
          <w:tab w:val="num" w:pos="1440"/>
        </w:tabs>
        <w:spacing w:after="120"/>
        <w:ind w:left="720"/>
        <w:jc w:val="both"/>
        <w:rPr>
          <w:rFonts w:cs="Arial"/>
          <w:sz w:val="20"/>
        </w:rPr>
      </w:pPr>
      <w:r w:rsidRPr="003F06E5">
        <w:rPr>
          <w:rFonts w:cs="Arial"/>
          <w:sz w:val="20"/>
        </w:rPr>
        <w:t>Monitoring data;</w:t>
      </w:r>
    </w:p>
    <w:p w14:paraId="0BCC2F04" w14:textId="77777777" w:rsidR="000C6776" w:rsidRPr="003F06E5" w:rsidRDefault="000C6776" w:rsidP="00206159">
      <w:pPr>
        <w:numPr>
          <w:ilvl w:val="0"/>
          <w:numId w:val="49"/>
        </w:numPr>
        <w:tabs>
          <w:tab w:val="clear" w:pos="3600"/>
          <w:tab w:val="num" w:pos="720"/>
          <w:tab w:val="num" w:pos="1440"/>
        </w:tabs>
        <w:spacing w:after="120"/>
        <w:ind w:left="720"/>
        <w:jc w:val="both"/>
        <w:rPr>
          <w:rFonts w:cs="Arial"/>
          <w:sz w:val="20"/>
        </w:rPr>
      </w:pPr>
      <w:r w:rsidRPr="003F06E5">
        <w:rPr>
          <w:rFonts w:cs="Arial"/>
          <w:sz w:val="20"/>
        </w:rPr>
        <w:t xml:space="preserve">Heat input calculations required to show compliance with </w:t>
      </w:r>
      <w:r w:rsidR="00BA7342">
        <w:rPr>
          <w:rFonts w:cs="Arial"/>
          <w:sz w:val="20"/>
        </w:rPr>
        <w:t>SC</w:t>
      </w:r>
      <w:r w:rsidRPr="003F06E5">
        <w:rPr>
          <w:rFonts w:cs="Arial"/>
          <w:sz w:val="20"/>
        </w:rPr>
        <w:t xml:space="preserve"> IV.1;</w:t>
      </w:r>
    </w:p>
    <w:p w14:paraId="33347343" w14:textId="77777777" w:rsidR="000C6776" w:rsidRPr="003F06E5" w:rsidRDefault="000C6776" w:rsidP="00206159">
      <w:pPr>
        <w:numPr>
          <w:ilvl w:val="0"/>
          <w:numId w:val="49"/>
        </w:numPr>
        <w:tabs>
          <w:tab w:val="clear" w:pos="3600"/>
          <w:tab w:val="num" w:pos="720"/>
          <w:tab w:val="num" w:pos="1440"/>
        </w:tabs>
        <w:spacing w:after="120"/>
        <w:ind w:left="720"/>
        <w:jc w:val="both"/>
        <w:rPr>
          <w:rFonts w:cs="Arial"/>
          <w:sz w:val="20"/>
        </w:rPr>
      </w:pPr>
      <w:r w:rsidRPr="003F06E5">
        <w:rPr>
          <w:sz w:val="20"/>
        </w:rPr>
        <w:t xml:space="preserve">Identification, type and the amounts of all fuels combusted in </w:t>
      </w:r>
      <w:r w:rsidRPr="003F06E5">
        <w:rPr>
          <w:rFonts w:cs="Arial"/>
          <w:sz w:val="20"/>
        </w:rPr>
        <w:t>EU-UNIT4 on a calendar month basis;</w:t>
      </w:r>
    </w:p>
    <w:p w14:paraId="7E369DC3" w14:textId="77777777" w:rsidR="000C6776" w:rsidRPr="003F06E5" w:rsidRDefault="000C6776" w:rsidP="00206159">
      <w:pPr>
        <w:numPr>
          <w:ilvl w:val="0"/>
          <w:numId w:val="49"/>
        </w:numPr>
        <w:tabs>
          <w:tab w:val="clear" w:pos="3600"/>
          <w:tab w:val="num" w:pos="720"/>
          <w:tab w:val="num" w:pos="1440"/>
        </w:tabs>
        <w:spacing w:after="120"/>
        <w:ind w:left="720"/>
        <w:jc w:val="both"/>
        <w:rPr>
          <w:rFonts w:cs="Arial"/>
          <w:sz w:val="20"/>
        </w:rPr>
      </w:pPr>
      <w:r w:rsidRPr="003F06E5">
        <w:rPr>
          <w:rFonts w:cs="Arial"/>
          <w:sz w:val="20"/>
        </w:rPr>
        <w:t>Total gigawatt-hours of energy produced on a monthly basis;</w:t>
      </w:r>
    </w:p>
    <w:p w14:paraId="104F4C89" w14:textId="77777777" w:rsidR="000C6776" w:rsidRPr="003F06E5" w:rsidRDefault="000C6776" w:rsidP="00206159">
      <w:pPr>
        <w:numPr>
          <w:ilvl w:val="0"/>
          <w:numId w:val="49"/>
        </w:numPr>
        <w:tabs>
          <w:tab w:val="clear" w:pos="3600"/>
          <w:tab w:val="num" w:pos="720"/>
          <w:tab w:val="num" w:pos="1440"/>
        </w:tabs>
        <w:spacing w:after="120"/>
        <w:ind w:left="720"/>
        <w:jc w:val="both"/>
        <w:rPr>
          <w:rFonts w:cs="Arial"/>
          <w:sz w:val="20"/>
        </w:rPr>
      </w:pPr>
      <w:r w:rsidRPr="003F06E5">
        <w:rPr>
          <w:rFonts w:cs="Arial"/>
          <w:sz w:val="20"/>
        </w:rPr>
        <w:t xml:space="preserve">Records of the duration of all times EU-UNIT4 is operated under start-up or shutdown conditions as defined in </w:t>
      </w:r>
      <w:r w:rsidR="00BA7342">
        <w:rPr>
          <w:rFonts w:cs="Arial"/>
          <w:sz w:val="20"/>
        </w:rPr>
        <w:t>SC</w:t>
      </w:r>
      <w:r w:rsidRPr="003F06E5">
        <w:rPr>
          <w:rFonts w:cs="Arial"/>
          <w:sz w:val="20"/>
        </w:rPr>
        <w:t xml:space="preserve"> III.2;</w:t>
      </w:r>
    </w:p>
    <w:p w14:paraId="4D37DFA3" w14:textId="77777777" w:rsidR="000C6776" w:rsidRPr="003F06E5" w:rsidRDefault="000C6776" w:rsidP="00272FDD">
      <w:pPr>
        <w:numPr>
          <w:ilvl w:val="0"/>
          <w:numId w:val="49"/>
        </w:numPr>
        <w:tabs>
          <w:tab w:val="num" w:pos="720"/>
        </w:tabs>
        <w:spacing w:after="120"/>
        <w:ind w:left="720"/>
        <w:jc w:val="both"/>
        <w:rPr>
          <w:rFonts w:cs="Arial"/>
          <w:sz w:val="20"/>
        </w:rPr>
      </w:pPr>
      <w:r w:rsidRPr="003F06E5">
        <w:rPr>
          <w:rFonts w:cs="Arial"/>
          <w:sz w:val="20"/>
        </w:rPr>
        <w:t>All calculations necessary to show compliance with the limits contained in this permit.</w:t>
      </w:r>
    </w:p>
    <w:p w14:paraId="738B4F12" w14:textId="77777777" w:rsidR="000C6776" w:rsidRDefault="000C6776" w:rsidP="00913EF0">
      <w:pPr>
        <w:jc w:val="both"/>
        <w:rPr>
          <w:rFonts w:cs="Arial"/>
          <w:b/>
          <w:bCs/>
          <w:sz w:val="20"/>
        </w:rPr>
      </w:pPr>
      <w:r w:rsidRPr="003F06E5">
        <w:rPr>
          <w:rFonts w:cs="Arial"/>
          <w:sz w:val="20"/>
        </w:rPr>
        <w:t xml:space="preserve">All of the above information shall be stored in a format acceptable to the Air Quality Division and </w:t>
      </w:r>
      <w:r>
        <w:rPr>
          <w:rFonts w:cs="Arial"/>
          <w:sz w:val="20"/>
        </w:rPr>
        <w:t>made available to the Department upon request</w:t>
      </w:r>
      <w:r w:rsidRPr="003F06E5">
        <w:rPr>
          <w:rFonts w:cs="Arial"/>
          <w:sz w:val="20"/>
        </w:rPr>
        <w:t>.</w:t>
      </w:r>
      <w:r>
        <w:rPr>
          <w:rFonts w:cs="Arial"/>
          <w:sz w:val="20"/>
          <w:vertAlign w:val="superscript"/>
        </w:rPr>
        <w:t>2</w:t>
      </w:r>
      <w:r w:rsidRPr="003F06E5">
        <w:rPr>
          <w:rFonts w:cs="Arial"/>
          <w:sz w:val="20"/>
        </w:rPr>
        <w:t xml:space="preserve"> </w:t>
      </w:r>
      <w:r w:rsidR="001520A1">
        <w:rPr>
          <w:rFonts w:cs="Arial"/>
          <w:sz w:val="20"/>
        </w:rPr>
        <w:t xml:space="preserve"> </w:t>
      </w:r>
      <w:r w:rsidRPr="003F06E5">
        <w:rPr>
          <w:rFonts w:cs="Arial"/>
          <w:b/>
          <w:bCs/>
          <w:sz w:val="20"/>
        </w:rPr>
        <w:t>(R 336.1205(1)(a), R 336.1224, R 336.1225, R 336.1228, R 336.1229(2)(b), R 336.1301, R 336.1331, R 336.1401, R 336.1702(a), R 336.1901,</w:t>
      </w:r>
      <w:r w:rsidRPr="003F06E5">
        <w:rPr>
          <w:rFonts w:cs="Arial"/>
          <w:b/>
          <w:sz w:val="20"/>
        </w:rPr>
        <w:t xml:space="preserve"> R 336.1912, </w:t>
      </w:r>
      <w:r w:rsidRPr="003F06E5">
        <w:rPr>
          <w:rFonts w:cs="Arial"/>
          <w:b/>
          <w:bCs/>
          <w:sz w:val="20"/>
        </w:rPr>
        <w:t>R 336.2802(4), R 336.2803, R 336.2804, R 336.2810, 40 CFR</w:t>
      </w:r>
      <w:r>
        <w:rPr>
          <w:rFonts w:cs="Arial"/>
          <w:b/>
          <w:bCs/>
          <w:sz w:val="20"/>
        </w:rPr>
        <w:t xml:space="preserve"> 52.21(c), (d), and (j)</w:t>
      </w:r>
      <w:r w:rsidRPr="003F06E5">
        <w:rPr>
          <w:rFonts w:cs="Arial"/>
          <w:b/>
          <w:bCs/>
          <w:sz w:val="20"/>
        </w:rPr>
        <w:t>)</w:t>
      </w:r>
    </w:p>
    <w:p w14:paraId="42656418" w14:textId="77777777" w:rsidR="000C6776" w:rsidRDefault="000C6776" w:rsidP="00913EF0">
      <w:pPr>
        <w:jc w:val="both"/>
        <w:rPr>
          <w:sz w:val="20"/>
        </w:rPr>
      </w:pPr>
    </w:p>
    <w:p w14:paraId="46BDBE9E" w14:textId="77777777" w:rsidR="00473EFB" w:rsidRDefault="00473EFB" w:rsidP="00913EF0">
      <w:pPr>
        <w:jc w:val="both"/>
        <w:rPr>
          <w:b/>
          <w:color w:val="FF0000"/>
          <w:sz w:val="20"/>
        </w:rPr>
      </w:pPr>
      <w:r w:rsidRPr="00FE0AD0">
        <w:rPr>
          <w:b/>
          <w:sz w:val="20"/>
        </w:rPr>
        <w:t>See Appendi</w:t>
      </w:r>
      <w:r w:rsidR="00477D47">
        <w:rPr>
          <w:b/>
          <w:sz w:val="20"/>
        </w:rPr>
        <w:t>x</w:t>
      </w:r>
      <w:r w:rsidRPr="00FE0AD0">
        <w:rPr>
          <w:b/>
          <w:sz w:val="20"/>
        </w:rPr>
        <w:t xml:space="preserve"> </w:t>
      </w:r>
      <w:r w:rsidR="00477D47">
        <w:rPr>
          <w:b/>
          <w:sz w:val="20"/>
        </w:rPr>
        <w:t>3-1</w:t>
      </w:r>
    </w:p>
    <w:p w14:paraId="78467B54" w14:textId="77777777" w:rsidR="00992F47" w:rsidRDefault="00992F47" w:rsidP="00913EF0">
      <w:pPr>
        <w:jc w:val="both"/>
        <w:rPr>
          <w:sz w:val="20"/>
        </w:rPr>
      </w:pPr>
    </w:p>
    <w:p w14:paraId="79459EF9" w14:textId="77777777" w:rsidR="00473EFB" w:rsidRPr="00F01FE1" w:rsidRDefault="00473EFB" w:rsidP="00913EF0">
      <w:pPr>
        <w:jc w:val="both"/>
        <w:rPr>
          <w:b/>
          <w:sz w:val="20"/>
          <w:u w:val="single"/>
        </w:rPr>
      </w:pPr>
      <w:r>
        <w:rPr>
          <w:b/>
        </w:rPr>
        <w:t xml:space="preserve">VII.  </w:t>
      </w:r>
      <w:r>
        <w:rPr>
          <w:b/>
          <w:u w:val="single"/>
        </w:rPr>
        <w:t>REPORTING</w:t>
      </w:r>
    </w:p>
    <w:p w14:paraId="7EF0A533" w14:textId="77777777" w:rsidR="00473EFB" w:rsidRPr="00047D6A" w:rsidRDefault="00473EFB" w:rsidP="00913EF0">
      <w:pPr>
        <w:jc w:val="both"/>
        <w:rPr>
          <w:sz w:val="20"/>
        </w:rPr>
      </w:pPr>
    </w:p>
    <w:p w14:paraId="70FE8159" w14:textId="77777777" w:rsidR="00473EFB" w:rsidRPr="00A31237" w:rsidRDefault="00473EFB" w:rsidP="00BF2C79">
      <w:pPr>
        <w:pStyle w:val="ListParagraph"/>
        <w:numPr>
          <w:ilvl w:val="0"/>
          <w:numId w:val="141"/>
        </w:numPr>
        <w:tabs>
          <w:tab w:val="clear" w:pos="360"/>
          <w:tab w:val="num" w:pos="-360"/>
        </w:tabs>
        <w:jc w:val="both"/>
        <w:rPr>
          <w:b/>
          <w:sz w:val="20"/>
        </w:rPr>
      </w:pPr>
      <w:r w:rsidRPr="00A31237">
        <w:rPr>
          <w:sz w:val="20"/>
        </w:rPr>
        <w:t xml:space="preserve">Prompt reporting of deviations pursuant to General Conditions 21 and 22 of Part A.  </w:t>
      </w:r>
      <w:r w:rsidRPr="00A31237">
        <w:rPr>
          <w:b/>
          <w:sz w:val="20"/>
        </w:rPr>
        <w:t>(R 336.1213(3)(c)(ii))</w:t>
      </w:r>
    </w:p>
    <w:p w14:paraId="6EB51BDB" w14:textId="77777777" w:rsidR="00473EFB" w:rsidRPr="00984760" w:rsidRDefault="00473EFB" w:rsidP="001C58AC">
      <w:pPr>
        <w:ind w:left="360" w:hanging="360"/>
        <w:jc w:val="both"/>
        <w:rPr>
          <w:sz w:val="20"/>
        </w:rPr>
      </w:pPr>
    </w:p>
    <w:p w14:paraId="34FA8962" w14:textId="77777777" w:rsidR="00473EFB" w:rsidRPr="00A31237" w:rsidRDefault="00473EFB" w:rsidP="00BF2C79">
      <w:pPr>
        <w:pStyle w:val="ListParagraph"/>
        <w:numPr>
          <w:ilvl w:val="0"/>
          <w:numId w:val="141"/>
        </w:numPr>
        <w:tabs>
          <w:tab w:val="clear" w:pos="360"/>
          <w:tab w:val="num" w:pos="-360"/>
        </w:tabs>
        <w:jc w:val="both"/>
        <w:rPr>
          <w:b/>
          <w:sz w:val="20"/>
        </w:rPr>
      </w:pPr>
      <w:r w:rsidRPr="00A31237">
        <w:rPr>
          <w:sz w:val="20"/>
        </w:rPr>
        <w:t>Semiannual reporting of monitoring and deviations pursuant to General Condition 23 of Part A.  The report shall be postmarked or</w:t>
      </w:r>
      <w:r w:rsidRPr="00A31237">
        <w:rPr>
          <w:b/>
          <w:i/>
          <w:sz w:val="20"/>
        </w:rPr>
        <w:t xml:space="preserve"> </w:t>
      </w:r>
      <w:r w:rsidRPr="00A31237">
        <w:rPr>
          <w:sz w:val="20"/>
        </w:rPr>
        <w:t xml:space="preserve">received by the appropriate AQD District Office by March 15 for reporting period July 1 to December 31 and September 15 for reporting period January 1 to June 30.  </w:t>
      </w:r>
      <w:r w:rsidRPr="00A31237">
        <w:rPr>
          <w:b/>
          <w:sz w:val="20"/>
        </w:rPr>
        <w:t>(R 336.1213(3)(c)(i))</w:t>
      </w:r>
    </w:p>
    <w:p w14:paraId="0A7552F1" w14:textId="77777777" w:rsidR="00473EFB" w:rsidRPr="00984760" w:rsidRDefault="00473EFB" w:rsidP="001C58AC">
      <w:pPr>
        <w:ind w:left="360" w:hanging="360"/>
        <w:jc w:val="both"/>
        <w:rPr>
          <w:sz w:val="20"/>
        </w:rPr>
      </w:pPr>
    </w:p>
    <w:p w14:paraId="51FB8EF6" w14:textId="77777777" w:rsidR="00473EFB" w:rsidRPr="00A31237" w:rsidRDefault="00473EFB" w:rsidP="00BF2C79">
      <w:pPr>
        <w:pStyle w:val="ListParagraph"/>
        <w:numPr>
          <w:ilvl w:val="0"/>
          <w:numId w:val="141"/>
        </w:numPr>
        <w:tabs>
          <w:tab w:val="clear" w:pos="360"/>
          <w:tab w:val="num" w:pos="-360"/>
        </w:tabs>
        <w:jc w:val="both"/>
        <w:rPr>
          <w:sz w:val="20"/>
        </w:rPr>
      </w:pPr>
      <w:r w:rsidRPr="00A31237">
        <w:rPr>
          <w:sz w:val="20"/>
        </w:rPr>
        <w:lastRenderedPageBreak/>
        <w:t xml:space="preserve">Annual certification of compliance pursuant to General Conditions 19 and 20 of Part A.  The report shall be postmarked or received by the appropriate AQD District Office by March 15 for the previous calendar year.  </w:t>
      </w:r>
      <w:r w:rsidRPr="00A31237">
        <w:rPr>
          <w:b/>
          <w:sz w:val="20"/>
        </w:rPr>
        <w:t>(R 336.1213(4)(c))</w:t>
      </w:r>
    </w:p>
    <w:p w14:paraId="3AA86209" w14:textId="77777777" w:rsidR="00A31237" w:rsidRDefault="00A31237" w:rsidP="001C58AC">
      <w:pPr>
        <w:ind w:left="360" w:hanging="360"/>
        <w:jc w:val="both"/>
        <w:rPr>
          <w:sz w:val="20"/>
        </w:rPr>
      </w:pPr>
    </w:p>
    <w:p w14:paraId="68C5D7F9" w14:textId="74D1A2DD" w:rsidR="00477D47" w:rsidRPr="00303C06" w:rsidRDefault="00A31237" w:rsidP="00BF2C79">
      <w:pPr>
        <w:pStyle w:val="ListParagraph"/>
        <w:numPr>
          <w:ilvl w:val="0"/>
          <w:numId w:val="141"/>
        </w:numPr>
        <w:tabs>
          <w:tab w:val="clear" w:pos="360"/>
          <w:tab w:val="num" w:pos="-360"/>
        </w:tabs>
        <w:spacing w:after="120"/>
        <w:jc w:val="both"/>
        <w:rPr>
          <w:rFonts w:cs="Arial"/>
          <w:sz w:val="20"/>
        </w:rPr>
      </w:pPr>
      <w:r w:rsidRPr="00303C06">
        <w:rPr>
          <w:rFonts w:cs="Arial"/>
          <w:sz w:val="20"/>
        </w:rPr>
        <w:t>The permittee shall submit an excess emission report (EER) and summary report in an acceptable format to the AQD District Supervisor and the TPU Supervisor within 30 days following the end of each calendar quarter as specified in 40 CFR 60.7(c) and (d).  The Summary Report shall follow the format of Figure 1 in 40 CFR 60.7(d).  The EER shall include the following information:</w:t>
      </w:r>
      <w:r w:rsidR="00F20C3C" w:rsidRPr="00303C06">
        <w:rPr>
          <w:rFonts w:cs="Arial"/>
          <w:sz w:val="20"/>
          <w:vertAlign w:val="superscript"/>
        </w:rPr>
        <w:t>2</w:t>
      </w:r>
      <w:r w:rsidR="00477D47" w:rsidRPr="00303C06">
        <w:rPr>
          <w:rFonts w:cs="Arial"/>
          <w:sz w:val="20"/>
        </w:rPr>
        <w:t xml:space="preserve">  </w:t>
      </w:r>
      <w:r w:rsidR="00477D47" w:rsidRPr="00303C06">
        <w:rPr>
          <w:rFonts w:cs="Arial"/>
          <w:b/>
          <w:sz w:val="20"/>
        </w:rPr>
        <w:t>(</w:t>
      </w:r>
      <w:r w:rsidR="00477D47" w:rsidRPr="00303C06">
        <w:rPr>
          <w:rFonts w:cs="Arial"/>
          <w:b/>
          <w:bCs/>
          <w:sz w:val="20"/>
        </w:rPr>
        <w:t xml:space="preserve">R 336.1205, R 336.1224, R 336.1228, R 336.1229(2)(b), R 336.2803, R 336.2804, R 336.2810, </w:t>
      </w:r>
      <w:r w:rsidR="00477D47" w:rsidRPr="00303C06">
        <w:rPr>
          <w:b/>
          <w:sz w:val="20"/>
        </w:rPr>
        <w:t xml:space="preserve">R 336.2902(2)(c), </w:t>
      </w:r>
      <w:r w:rsidR="00F119DA">
        <w:rPr>
          <w:b/>
          <w:sz w:val="20"/>
        </w:rPr>
        <w:t>40 CFR Part 51, Appendix S</w:t>
      </w:r>
      <w:r w:rsidR="00477D47" w:rsidRPr="00303C06">
        <w:rPr>
          <w:b/>
          <w:sz w:val="20"/>
        </w:rPr>
        <w:t>,</w:t>
      </w:r>
      <w:r w:rsidR="00477D47" w:rsidRPr="00303C06">
        <w:rPr>
          <w:sz w:val="20"/>
        </w:rPr>
        <w:t xml:space="preserve"> </w:t>
      </w:r>
      <w:r w:rsidR="00477D47" w:rsidRPr="00303C06">
        <w:rPr>
          <w:rFonts w:cs="Arial"/>
          <w:b/>
          <w:bCs/>
          <w:sz w:val="20"/>
        </w:rPr>
        <w:t>40</w:t>
      </w:r>
      <w:r w:rsidR="00491B09">
        <w:rPr>
          <w:rFonts w:cs="Arial"/>
          <w:b/>
          <w:bCs/>
          <w:sz w:val="20"/>
        </w:rPr>
        <w:t> </w:t>
      </w:r>
      <w:r w:rsidR="00477D47" w:rsidRPr="00303C06">
        <w:rPr>
          <w:rFonts w:cs="Arial"/>
          <w:b/>
          <w:bCs/>
          <w:sz w:val="20"/>
        </w:rPr>
        <w:t xml:space="preserve">CFR 52.21(c), (d), and (j), </w:t>
      </w:r>
      <w:r w:rsidR="00477D47" w:rsidRPr="00303C06">
        <w:rPr>
          <w:rFonts w:cs="Arial"/>
          <w:b/>
          <w:sz w:val="20"/>
        </w:rPr>
        <w:t>40 CFR 60.7(c) and (d))</w:t>
      </w:r>
    </w:p>
    <w:p w14:paraId="08FB4A18" w14:textId="77777777" w:rsidR="00A31237" w:rsidRPr="00A31237" w:rsidRDefault="00A31237" w:rsidP="00BF2C79">
      <w:pPr>
        <w:pStyle w:val="ListParagraph"/>
        <w:numPr>
          <w:ilvl w:val="1"/>
          <w:numId w:val="138"/>
        </w:numPr>
        <w:spacing w:after="120"/>
        <w:jc w:val="both"/>
        <w:rPr>
          <w:rFonts w:cs="Arial"/>
          <w:sz w:val="20"/>
        </w:rPr>
      </w:pPr>
      <w:r w:rsidRPr="00A31237">
        <w:rPr>
          <w:rFonts w:cs="Arial"/>
          <w:sz w:val="20"/>
        </w:rPr>
        <w:t xml:space="preserve">A report of each exceedance above the limits specified in the emission limits of this permit.  This includes the date, time, magnitude, cause and corrective actions of all occurrences during the reporting period. </w:t>
      </w:r>
    </w:p>
    <w:p w14:paraId="2B563E02" w14:textId="77777777" w:rsidR="00A31237" w:rsidRPr="00A31237" w:rsidRDefault="00A31237" w:rsidP="00BF2C79">
      <w:pPr>
        <w:pStyle w:val="ListParagraph"/>
        <w:numPr>
          <w:ilvl w:val="1"/>
          <w:numId w:val="138"/>
        </w:numPr>
        <w:spacing w:after="120"/>
        <w:jc w:val="both"/>
        <w:rPr>
          <w:rFonts w:cs="Arial"/>
          <w:sz w:val="20"/>
        </w:rPr>
      </w:pPr>
      <w:r w:rsidRPr="00A31237">
        <w:rPr>
          <w:rFonts w:cs="Arial"/>
          <w:sz w:val="20"/>
        </w:rPr>
        <w:t>A report of all periods of the Continuous Emission Monitoring and Continuous Emission Rate Monitoring System (CEMS/CERMS), and if applicable Predictive Emission Monitoring System (PEMS), downtime and corrective action.</w:t>
      </w:r>
    </w:p>
    <w:p w14:paraId="26958A8D" w14:textId="77777777" w:rsidR="00A31237" w:rsidRPr="00A31237" w:rsidRDefault="00A31237" w:rsidP="00BF2C79">
      <w:pPr>
        <w:pStyle w:val="ListParagraph"/>
        <w:numPr>
          <w:ilvl w:val="1"/>
          <w:numId w:val="138"/>
        </w:numPr>
        <w:spacing w:after="120"/>
        <w:jc w:val="both"/>
        <w:rPr>
          <w:rFonts w:cs="Arial"/>
          <w:sz w:val="20"/>
        </w:rPr>
      </w:pPr>
      <w:r w:rsidRPr="00A31237">
        <w:rPr>
          <w:rFonts w:cs="Arial"/>
          <w:sz w:val="20"/>
        </w:rPr>
        <w:t>A report of the total operating time of the boiler during the reporting period.</w:t>
      </w:r>
    </w:p>
    <w:p w14:paraId="51F10310" w14:textId="77777777" w:rsidR="00A31237" w:rsidRPr="00A31237" w:rsidRDefault="00A31237" w:rsidP="00BF2C79">
      <w:pPr>
        <w:pStyle w:val="ListParagraph"/>
        <w:numPr>
          <w:ilvl w:val="1"/>
          <w:numId w:val="138"/>
        </w:numPr>
        <w:spacing w:after="120"/>
        <w:jc w:val="both"/>
        <w:rPr>
          <w:rFonts w:cs="Arial"/>
          <w:sz w:val="20"/>
        </w:rPr>
      </w:pPr>
      <w:r w:rsidRPr="00A31237">
        <w:rPr>
          <w:rFonts w:cs="Arial"/>
          <w:sz w:val="20"/>
        </w:rPr>
        <w:t>A report of any periods that the CEMS/CERMS, and if applicable PEMS, exceed the instrument range.</w:t>
      </w:r>
    </w:p>
    <w:p w14:paraId="260F4D5D" w14:textId="5F3594C2" w:rsidR="00A31237" w:rsidRDefault="00A31237" w:rsidP="00BF2C79">
      <w:pPr>
        <w:pStyle w:val="ListParagraph"/>
        <w:numPr>
          <w:ilvl w:val="1"/>
          <w:numId w:val="138"/>
        </w:numPr>
        <w:jc w:val="both"/>
        <w:rPr>
          <w:rFonts w:cs="Arial"/>
          <w:sz w:val="20"/>
        </w:rPr>
      </w:pPr>
      <w:r w:rsidRPr="00A31237">
        <w:rPr>
          <w:rFonts w:cs="Arial"/>
          <w:sz w:val="20"/>
        </w:rPr>
        <w:t>If no exceedances or CEMS/CERMS, and if applicable PEMS, downtime occurred during the reporting period, the permittee shall report that fact.</w:t>
      </w:r>
    </w:p>
    <w:p w14:paraId="2598CAC4" w14:textId="77777777" w:rsidR="00FF17E1" w:rsidRDefault="00FF17E1" w:rsidP="00FF17E1">
      <w:pPr>
        <w:pStyle w:val="ListParagraph"/>
        <w:jc w:val="both"/>
        <w:rPr>
          <w:rFonts w:cs="Arial"/>
          <w:sz w:val="20"/>
        </w:rPr>
      </w:pPr>
    </w:p>
    <w:p w14:paraId="0B0397A1" w14:textId="591428FF" w:rsidR="00FF17E1" w:rsidRPr="00216906" w:rsidRDefault="00FF17E1" w:rsidP="00BF2C79">
      <w:pPr>
        <w:numPr>
          <w:ilvl w:val="0"/>
          <w:numId w:val="141"/>
        </w:numPr>
        <w:jc w:val="both"/>
        <w:rPr>
          <w:rFonts w:cs="Arial"/>
          <w:b/>
          <w:sz w:val="20"/>
        </w:rPr>
      </w:pPr>
      <w:r w:rsidRPr="000356F1">
        <w:rPr>
          <w:rFonts w:cs="Arial"/>
          <w:sz w:val="20"/>
        </w:rPr>
        <w:t xml:space="preserve">The permittee shall submit any performance test reports </w:t>
      </w:r>
      <w:r w:rsidRPr="00816282">
        <w:rPr>
          <w:sz w:val="20"/>
        </w:rPr>
        <w:t xml:space="preserve">including RATA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sidRPr="00E40673">
        <w:rPr>
          <w:rFonts w:cs="Arial"/>
          <w:color w:val="000000"/>
          <w:sz w:val="20"/>
        </w:rPr>
        <w:t>.</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r>
        <w:rPr>
          <w:rFonts w:cs="Arial"/>
          <w:b/>
          <w:sz w:val="20"/>
        </w:rPr>
        <w:t xml:space="preserve">, </w:t>
      </w:r>
      <w:r w:rsidRPr="00816282">
        <w:rPr>
          <w:rFonts w:cs="Arial"/>
          <w:b/>
          <w:sz w:val="20"/>
        </w:rPr>
        <w:t>R 336.2156</w:t>
      </w:r>
      <w:r>
        <w:rPr>
          <w:rFonts w:cs="Arial"/>
          <w:b/>
          <w:sz w:val="20"/>
        </w:rPr>
        <w:t>(c)</w:t>
      </w:r>
      <w:r w:rsidRPr="000356F1">
        <w:rPr>
          <w:rFonts w:cs="Arial"/>
          <w:b/>
          <w:sz w:val="20"/>
        </w:rPr>
        <w:t>)</w:t>
      </w:r>
      <w:r w:rsidR="00EF2787">
        <w:rPr>
          <w:rFonts w:cs="Arial"/>
          <w:b/>
          <w:sz w:val="20"/>
        </w:rPr>
        <w:t xml:space="preserve"> </w:t>
      </w:r>
    </w:p>
    <w:p w14:paraId="537AE418" w14:textId="77777777" w:rsidR="00216906" w:rsidRPr="00EF2787" w:rsidRDefault="00216906" w:rsidP="00216906">
      <w:pPr>
        <w:ind w:left="360"/>
        <w:jc w:val="both"/>
        <w:rPr>
          <w:rFonts w:cs="Arial"/>
          <w:b/>
          <w:sz w:val="20"/>
        </w:rPr>
      </w:pPr>
    </w:p>
    <w:p w14:paraId="3417A661" w14:textId="77777777" w:rsidR="000865E2" w:rsidRDefault="000865E2" w:rsidP="00913EF0">
      <w:pPr>
        <w:jc w:val="both"/>
        <w:rPr>
          <w:rFonts w:cs="Arial"/>
          <w:sz w:val="20"/>
        </w:rPr>
      </w:pPr>
    </w:p>
    <w:p w14:paraId="0A56968E" w14:textId="77777777" w:rsidR="00473EFB" w:rsidRPr="00FE0AD0" w:rsidRDefault="00473EFB" w:rsidP="00913EF0">
      <w:pPr>
        <w:jc w:val="both"/>
        <w:rPr>
          <w:rFonts w:cs="Arial"/>
          <w:b/>
          <w:sz w:val="20"/>
        </w:rPr>
      </w:pPr>
      <w:r w:rsidRPr="00FE0AD0">
        <w:rPr>
          <w:rFonts w:cs="Arial"/>
          <w:b/>
          <w:sz w:val="20"/>
        </w:rPr>
        <w:t>See Appendix 8</w:t>
      </w:r>
      <w:r w:rsidR="00F20C3C">
        <w:rPr>
          <w:rFonts w:cs="Arial"/>
          <w:b/>
          <w:sz w:val="20"/>
        </w:rPr>
        <w:t>-1</w:t>
      </w:r>
    </w:p>
    <w:p w14:paraId="36DA8BB8" w14:textId="2A1F971A" w:rsidR="00CD3E2B" w:rsidRDefault="00CD3E2B">
      <w:pPr>
        <w:rPr>
          <w:b/>
        </w:rPr>
      </w:pPr>
    </w:p>
    <w:p w14:paraId="792EEC47" w14:textId="77777777" w:rsidR="0096270C" w:rsidRDefault="0096270C" w:rsidP="00913EF0">
      <w:pPr>
        <w:jc w:val="both"/>
        <w:rPr>
          <w:b/>
        </w:rPr>
      </w:pPr>
    </w:p>
    <w:p w14:paraId="182B6937" w14:textId="77777777" w:rsidR="00473EFB" w:rsidRDefault="00473EFB" w:rsidP="00913EF0">
      <w:pPr>
        <w:jc w:val="both"/>
      </w:pPr>
      <w:r>
        <w:rPr>
          <w:b/>
        </w:rPr>
        <w:t xml:space="preserve">VIII.  </w:t>
      </w:r>
      <w:r>
        <w:rPr>
          <w:b/>
          <w:u w:val="single"/>
        </w:rPr>
        <w:t>STACK/VENT RESTRICTION(S)</w:t>
      </w:r>
    </w:p>
    <w:p w14:paraId="54701B8D" w14:textId="77777777" w:rsidR="00473EFB" w:rsidRDefault="00473EFB" w:rsidP="00913EF0">
      <w:pPr>
        <w:jc w:val="both"/>
        <w:rPr>
          <w:sz w:val="20"/>
        </w:rPr>
      </w:pPr>
    </w:p>
    <w:p w14:paraId="6BDDCF61" w14:textId="77777777" w:rsidR="00473EFB" w:rsidRPr="00FE0AD0" w:rsidRDefault="00473EFB" w:rsidP="00913EF0">
      <w:pPr>
        <w:jc w:val="both"/>
        <w:rPr>
          <w:sz w:val="20"/>
        </w:rPr>
      </w:pPr>
      <w:r w:rsidRPr="00FE0AD0">
        <w:rPr>
          <w:sz w:val="20"/>
        </w:rPr>
        <w:t>The exhaust gases from the stacks listed in the table below shall be discharged unobstructed vertically upwards to the ambient air unless otherwise noted:</w:t>
      </w:r>
    </w:p>
    <w:p w14:paraId="3769B04E" w14:textId="77777777" w:rsidR="00473EFB" w:rsidRDefault="00473EFB"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473EFB" w14:paraId="1B0608BD" w14:textId="77777777" w:rsidTr="00913EF0">
        <w:trPr>
          <w:cantSplit/>
          <w:tblHeader/>
        </w:trPr>
        <w:tc>
          <w:tcPr>
            <w:tcW w:w="3510" w:type="dxa"/>
            <w:tcBorders>
              <w:bottom w:val="single" w:sz="4" w:space="0" w:color="auto"/>
            </w:tcBorders>
          </w:tcPr>
          <w:p w14:paraId="6C9D61BF" w14:textId="77777777" w:rsidR="00473EFB" w:rsidRPr="00BD3DE3" w:rsidRDefault="00473EFB" w:rsidP="00473EFB">
            <w:pPr>
              <w:jc w:val="center"/>
              <w:rPr>
                <w:b/>
                <w:sz w:val="20"/>
              </w:rPr>
            </w:pPr>
            <w:r w:rsidRPr="00BD3DE3">
              <w:rPr>
                <w:b/>
                <w:sz w:val="20"/>
              </w:rPr>
              <w:t>Stack &amp; Vent ID</w:t>
            </w:r>
          </w:p>
        </w:tc>
        <w:tc>
          <w:tcPr>
            <w:tcW w:w="1710" w:type="dxa"/>
            <w:tcBorders>
              <w:bottom w:val="single" w:sz="4" w:space="0" w:color="auto"/>
            </w:tcBorders>
          </w:tcPr>
          <w:p w14:paraId="6CBBCC2D" w14:textId="77777777" w:rsidR="00473EFB" w:rsidRPr="00BD3DE3" w:rsidRDefault="00473EFB" w:rsidP="00473EFB">
            <w:pPr>
              <w:jc w:val="center"/>
              <w:rPr>
                <w:b/>
                <w:sz w:val="20"/>
              </w:rPr>
            </w:pPr>
            <w:r w:rsidRPr="00BD3DE3">
              <w:rPr>
                <w:b/>
                <w:sz w:val="20"/>
              </w:rPr>
              <w:t xml:space="preserve">Maximum </w:t>
            </w:r>
            <w:r>
              <w:rPr>
                <w:b/>
                <w:sz w:val="20"/>
              </w:rPr>
              <w:t>Exhaust Dimensions</w:t>
            </w:r>
          </w:p>
          <w:p w14:paraId="7B94DAD9" w14:textId="77777777" w:rsidR="00473EFB" w:rsidRPr="00BD3DE3" w:rsidRDefault="00473EFB" w:rsidP="00473EFB">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189CA474" w14:textId="77777777" w:rsidR="00473EFB" w:rsidRPr="00BD3DE3" w:rsidRDefault="00473EFB" w:rsidP="00473EFB">
            <w:pPr>
              <w:jc w:val="center"/>
              <w:rPr>
                <w:b/>
                <w:sz w:val="20"/>
              </w:rPr>
            </w:pPr>
            <w:r w:rsidRPr="00BD3DE3">
              <w:rPr>
                <w:b/>
                <w:sz w:val="20"/>
              </w:rPr>
              <w:t>M</w:t>
            </w:r>
            <w:r>
              <w:rPr>
                <w:b/>
                <w:sz w:val="20"/>
              </w:rPr>
              <w:t>inimum Height Above Ground</w:t>
            </w:r>
          </w:p>
          <w:p w14:paraId="4C5DC617" w14:textId="77777777" w:rsidR="00473EFB" w:rsidRPr="00BD3DE3" w:rsidRDefault="00473EFB" w:rsidP="00473EFB">
            <w:pPr>
              <w:jc w:val="center"/>
              <w:rPr>
                <w:b/>
                <w:sz w:val="20"/>
              </w:rPr>
            </w:pPr>
            <w:r w:rsidRPr="00BD3DE3">
              <w:rPr>
                <w:b/>
                <w:sz w:val="20"/>
              </w:rPr>
              <w:t>(feet)</w:t>
            </w:r>
          </w:p>
        </w:tc>
        <w:tc>
          <w:tcPr>
            <w:tcW w:w="3240" w:type="dxa"/>
            <w:tcBorders>
              <w:bottom w:val="single" w:sz="4" w:space="0" w:color="auto"/>
            </w:tcBorders>
          </w:tcPr>
          <w:p w14:paraId="448532ED" w14:textId="77777777" w:rsidR="00473EFB" w:rsidRPr="00BD3DE3" w:rsidRDefault="00473EFB" w:rsidP="00473EFB">
            <w:pPr>
              <w:jc w:val="center"/>
              <w:rPr>
                <w:b/>
                <w:sz w:val="20"/>
              </w:rPr>
            </w:pPr>
            <w:r w:rsidRPr="00BD3DE3">
              <w:rPr>
                <w:b/>
                <w:sz w:val="20"/>
              </w:rPr>
              <w:t>Underlying Applicable Requirements</w:t>
            </w:r>
          </w:p>
          <w:p w14:paraId="44FF8E61" w14:textId="77777777" w:rsidR="00473EFB" w:rsidRPr="00BD3DE3" w:rsidRDefault="00473EFB" w:rsidP="00473EFB">
            <w:pPr>
              <w:jc w:val="center"/>
              <w:rPr>
                <w:b/>
                <w:sz w:val="20"/>
              </w:rPr>
            </w:pPr>
          </w:p>
        </w:tc>
      </w:tr>
      <w:tr w:rsidR="00A31237" w:rsidRPr="00A31237" w14:paraId="7D1D7B7A"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518A0AE8" w14:textId="77777777" w:rsidR="00A31237" w:rsidRPr="00A31237" w:rsidRDefault="00A31237" w:rsidP="007F4D27">
            <w:pPr>
              <w:rPr>
                <w:sz w:val="20"/>
              </w:rPr>
            </w:pPr>
            <w:r w:rsidRPr="00A31237">
              <w:rPr>
                <w:sz w:val="20"/>
              </w:rPr>
              <w:t>1. SV016-004</w:t>
            </w:r>
          </w:p>
        </w:tc>
        <w:tc>
          <w:tcPr>
            <w:tcW w:w="1710" w:type="dxa"/>
            <w:tcBorders>
              <w:top w:val="single" w:sz="4" w:space="0" w:color="auto"/>
              <w:left w:val="single" w:sz="4" w:space="0" w:color="auto"/>
              <w:bottom w:val="single" w:sz="4" w:space="0" w:color="auto"/>
              <w:right w:val="single" w:sz="4" w:space="0" w:color="auto"/>
            </w:tcBorders>
          </w:tcPr>
          <w:p w14:paraId="37D154BA" w14:textId="04173702" w:rsidR="00A31237" w:rsidRPr="00A31237" w:rsidRDefault="00A31237" w:rsidP="007F4D27">
            <w:pPr>
              <w:jc w:val="center"/>
              <w:rPr>
                <w:rFonts w:cs="Arial"/>
                <w:sz w:val="20"/>
              </w:rPr>
            </w:pPr>
            <w:r w:rsidRPr="00A31237">
              <w:rPr>
                <w:sz w:val="20"/>
              </w:rPr>
              <w:t>336</w:t>
            </w:r>
            <w:r w:rsidR="00A7591D">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74AC335E" w14:textId="4A5B9270" w:rsidR="00A31237" w:rsidRPr="00A31237" w:rsidRDefault="00A31237" w:rsidP="007F4D27">
            <w:pPr>
              <w:jc w:val="center"/>
              <w:rPr>
                <w:rFonts w:cs="Arial"/>
                <w:sz w:val="20"/>
              </w:rPr>
            </w:pPr>
            <w:r w:rsidRPr="00A31237">
              <w:rPr>
                <w:sz w:val="20"/>
              </w:rPr>
              <w:t>579</w:t>
            </w:r>
            <w:r w:rsidR="00A7591D">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0D3B8826" w14:textId="77777777" w:rsidR="00A31237" w:rsidRPr="00F20C3C" w:rsidRDefault="00A31237" w:rsidP="00A31237">
            <w:pPr>
              <w:jc w:val="center"/>
              <w:rPr>
                <w:b/>
                <w:sz w:val="20"/>
              </w:rPr>
            </w:pPr>
            <w:r w:rsidRPr="00F20C3C">
              <w:rPr>
                <w:b/>
                <w:sz w:val="20"/>
              </w:rPr>
              <w:t>R 336.1225, R 336.1901, R 336.2803, R 336.2804,</w:t>
            </w:r>
          </w:p>
          <w:p w14:paraId="3FE2DBF7" w14:textId="77777777" w:rsidR="00A31237" w:rsidRPr="00A31237" w:rsidRDefault="00A31237" w:rsidP="00A31237">
            <w:pPr>
              <w:jc w:val="center"/>
              <w:rPr>
                <w:sz w:val="20"/>
              </w:rPr>
            </w:pPr>
            <w:r w:rsidRPr="00F20C3C">
              <w:rPr>
                <w:b/>
                <w:sz w:val="20"/>
              </w:rPr>
              <w:t>40 CFR 52.21 (c) and (d)</w:t>
            </w:r>
          </w:p>
        </w:tc>
      </w:tr>
    </w:tbl>
    <w:p w14:paraId="6F16F4F9" w14:textId="77777777" w:rsidR="00473EFB" w:rsidRDefault="00473EFB" w:rsidP="00913EF0">
      <w:pPr>
        <w:jc w:val="both"/>
        <w:rPr>
          <w:sz w:val="20"/>
        </w:rPr>
      </w:pPr>
    </w:p>
    <w:p w14:paraId="3C996416" w14:textId="77777777" w:rsidR="00473EFB" w:rsidRDefault="00473EFB" w:rsidP="00913EF0">
      <w:pPr>
        <w:jc w:val="both"/>
      </w:pPr>
      <w:r>
        <w:rPr>
          <w:b/>
        </w:rPr>
        <w:t xml:space="preserve">IX.  </w:t>
      </w:r>
      <w:r>
        <w:rPr>
          <w:b/>
          <w:u w:val="single"/>
        </w:rPr>
        <w:t>OTHER REQUIREMENT(S)</w:t>
      </w:r>
    </w:p>
    <w:p w14:paraId="63A16CA4" w14:textId="77777777" w:rsidR="00473EFB" w:rsidRPr="00FE0AD0" w:rsidRDefault="00473EFB" w:rsidP="00913EF0">
      <w:pPr>
        <w:jc w:val="both"/>
        <w:rPr>
          <w:sz w:val="20"/>
        </w:rPr>
      </w:pPr>
    </w:p>
    <w:p w14:paraId="42D1C8D0" w14:textId="473FF082" w:rsidR="00A31237" w:rsidRPr="00CA78EE" w:rsidRDefault="00A31237" w:rsidP="00206159">
      <w:pPr>
        <w:pStyle w:val="ListParagraph"/>
        <w:numPr>
          <w:ilvl w:val="0"/>
          <w:numId w:val="46"/>
        </w:numPr>
        <w:tabs>
          <w:tab w:val="clear" w:pos="360"/>
          <w:tab w:val="num" w:pos="-360"/>
        </w:tabs>
        <w:jc w:val="both"/>
        <w:rPr>
          <w:rFonts w:cs="Arial"/>
          <w:sz w:val="20"/>
        </w:rPr>
      </w:pPr>
      <w:r w:rsidRPr="00CA78EE">
        <w:rPr>
          <w:rFonts w:cs="Arial"/>
          <w:sz w:val="20"/>
        </w:rPr>
        <w:t xml:space="preserve">The permittee shall comply with the acid rain permitting provisions of 40 CFR Part 72.1 to 72.94, as outlined in a complete Phase II, Acid Rain Permit issued by the AQD.  Phase II, Acid Rain Permit No. </w:t>
      </w:r>
      <w:r>
        <w:rPr>
          <w:rFonts w:cs="Arial"/>
          <w:sz w:val="20"/>
        </w:rPr>
        <w:t>MI-AR-1733-20</w:t>
      </w:r>
      <w:r w:rsidR="009155F1">
        <w:rPr>
          <w:rFonts w:cs="Arial"/>
          <w:sz w:val="20"/>
        </w:rPr>
        <w:t>19</w:t>
      </w:r>
      <w:r w:rsidRPr="00CA78EE">
        <w:rPr>
          <w:rFonts w:cs="Arial"/>
          <w:color w:val="FF0000"/>
          <w:sz w:val="20"/>
        </w:rPr>
        <w:t xml:space="preserve"> </w:t>
      </w:r>
      <w:r w:rsidRPr="00CA78EE">
        <w:rPr>
          <w:rFonts w:cs="Arial"/>
          <w:sz w:val="20"/>
        </w:rPr>
        <w:t xml:space="preserve">is hereby incorporated into this ROP as </w:t>
      </w:r>
      <w:r w:rsidR="00F23CC4">
        <w:rPr>
          <w:rFonts w:cs="Arial"/>
          <w:sz w:val="20"/>
        </w:rPr>
        <w:t xml:space="preserve">Appendix </w:t>
      </w:r>
      <w:r w:rsidR="00F20C3C">
        <w:rPr>
          <w:rFonts w:cs="Arial"/>
          <w:sz w:val="20"/>
        </w:rPr>
        <w:t>9-1</w:t>
      </w:r>
      <w:r w:rsidRPr="00CA78EE">
        <w:rPr>
          <w:rFonts w:cs="Arial"/>
          <w:sz w:val="20"/>
        </w:rPr>
        <w:t xml:space="preserve">.  </w:t>
      </w:r>
      <w:r w:rsidRPr="00CA78EE">
        <w:rPr>
          <w:rFonts w:cs="Arial"/>
          <w:b/>
          <w:sz w:val="20"/>
        </w:rPr>
        <w:t>(R 336.</w:t>
      </w:r>
      <w:r w:rsidR="00266E3A">
        <w:rPr>
          <w:rFonts w:cs="Arial"/>
          <w:b/>
          <w:sz w:val="20"/>
        </w:rPr>
        <w:t>1902(1)(q)</w:t>
      </w:r>
      <w:r w:rsidRPr="00CA78EE">
        <w:rPr>
          <w:rFonts w:cs="Arial"/>
          <w:b/>
          <w:sz w:val="20"/>
        </w:rPr>
        <w:t>)</w:t>
      </w:r>
    </w:p>
    <w:p w14:paraId="0511A95C" w14:textId="77777777" w:rsidR="00A31237" w:rsidRPr="00CA78EE" w:rsidRDefault="00A31237" w:rsidP="001C58AC">
      <w:pPr>
        <w:pStyle w:val="ListParagraph"/>
        <w:ind w:left="360" w:hanging="360"/>
        <w:jc w:val="both"/>
        <w:rPr>
          <w:rFonts w:cs="Arial"/>
          <w:sz w:val="20"/>
        </w:rPr>
      </w:pPr>
    </w:p>
    <w:p w14:paraId="119AE114" w14:textId="19621781" w:rsidR="00A31237" w:rsidRPr="00CA78EE" w:rsidRDefault="00A31237" w:rsidP="00206159">
      <w:pPr>
        <w:pStyle w:val="ListParagraph"/>
        <w:numPr>
          <w:ilvl w:val="0"/>
          <w:numId w:val="46"/>
        </w:numPr>
        <w:tabs>
          <w:tab w:val="clear" w:pos="360"/>
          <w:tab w:val="num" w:pos="-360"/>
        </w:tabs>
        <w:jc w:val="both"/>
        <w:rPr>
          <w:rFonts w:cs="Arial"/>
          <w:sz w:val="20"/>
        </w:rPr>
      </w:pPr>
      <w:r w:rsidRPr="00CA78EE">
        <w:rPr>
          <w:rFonts w:cs="Arial"/>
          <w:sz w:val="20"/>
        </w:rPr>
        <w:t>The permittee shall not allow the emission of an air pollutant to exceed the amount of any emission allowances that an affected source lawfully holds as of the allowance transfer deadline pursuant to R 336.</w:t>
      </w:r>
      <w:r w:rsidR="00266E3A">
        <w:rPr>
          <w:rFonts w:cs="Arial"/>
          <w:sz w:val="20"/>
        </w:rPr>
        <w:t>1902(1)(q)</w:t>
      </w:r>
      <w:r w:rsidRPr="00CA78EE">
        <w:rPr>
          <w:rFonts w:cs="Arial"/>
          <w:sz w:val="20"/>
        </w:rPr>
        <w:t xml:space="preserve"> and 40 CFR Part 72.9(c)(1)(i).  </w:t>
      </w:r>
      <w:r w:rsidRPr="00CA78EE">
        <w:rPr>
          <w:rFonts w:cs="Arial"/>
          <w:b/>
          <w:sz w:val="20"/>
        </w:rPr>
        <w:t>(R 336.1213(10))</w:t>
      </w:r>
    </w:p>
    <w:p w14:paraId="7DB967A5" w14:textId="77777777" w:rsidR="00A31237" w:rsidRDefault="00A31237" w:rsidP="001C58AC">
      <w:pPr>
        <w:ind w:left="360" w:hanging="360"/>
        <w:jc w:val="both"/>
        <w:rPr>
          <w:rFonts w:cs="Arial"/>
          <w:sz w:val="20"/>
        </w:rPr>
      </w:pPr>
    </w:p>
    <w:p w14:paraId="4786C427" w14:textId="77777777" w:rsidR="00402FF7" w:rsidRPr="00D77F3A" w:rsidRDefault="00EA66D6" w:rsidP="00CD3E2B">
      <w:pPr>
        <w:numPr>
          <w:ilvl w:val="0"/>
          <w:numId w:val="46"/>
        </w:numPr>
        <w:tabs>
          <w:tab w:val="clear" w:pos="360"/>
          <w:tab w:val="num" w:pos="-360"/>
        </w:tabs>
        <w:jc w:val="both"/>
        <w:rPr>
          <w:sz w:val="20"/>
        </w:rPr>
      </w:pPr>
      <w:r>
        <w:rPr>
          <w:sz w:val="20"/>
        </w:rPr>
        <w:t>A</w:t>
      </w:r>
      <w:r w:rsidR="00402FF7" w:rsidRPr="005B0B86">
        <w:rPr>
          <w:sz w:val="20"/>
        </w:rPr>
        <w:t xml:space="preserve">n affected existing EGU shall meet the requirements of Part 15 Emission Limitations and Prohibitions – Mercury.  </w:t>
      </w:r>
      <w:r w:rsidR="00402FF7" w:rsidRPr="005B0B86">
        <w:rPr>
          <w:b/>
          <w:bCs/>
          <w:sz w:val="20"/>
        </w:rPr>
        <w:t>(R 336.2503(1))</w:t>
      </w:r>
    </w:p>
    <w:p w14:paraId="181FF2C0" w14:textId="77777777" w:rsidR="00D77F3A" w:rsidRPr="00D77F3A" w:rsidRDefault="00D77F3A" w:rsidP="001C58AC">
      <w:pPr>
        <w:ind w:left="360" w:hanging="360"/>
        <w:rPr>
          <w:sz w:val="20"/>
        </w:rPr>
      </w:pPr>
    </w:p>
    <w:p w14:paraId="1CB06D6B" w14:textId="5E699C2B" w:rsidR="00D77F3A" w:rsidRPr="00D77F3A" w:rsidRDefault="00D77F3A" w:rsidP="00206159">
      <w:pPr>
        <w:numPr>
          <w:ilvl w:val="0"/>
          <w:numId w:val="46"/>
        </w:numPr>
        <w:tabs>
          <w:tab w:val="clear" w:pos="360"/>
          <w:tab w:val="num" w:pos="-360"/>
        </w:tabs>
        <w:jc w:val="both"/>
        <w:rPr>
          <w:sz w:val="20"/>
        </w:rPr>
      </w:pPr>
      <w:r w:rsidRPr="00D77F3A">
        <w:rPr>
          <w:sz w:val="20"/>
        </w:rPr>
        <w:lastRenderedPageBreak/>
        <w:t xml:space="preserve">The permittee shall comply with the provisions of the </w:t>
      </w:r>
      <w:r w:rsidR="00A840C4">
        <w:rPr>
          <w:sz w:val="20"/>
        </w:rPr>
        <w:t>Cross State Air Pollution</w:t>
      </w:r>
      <w:r w:rsidR="00A840C4" w:rsidRPr="00D77F3A">
        <w:rPr>
          <w:sz w:val="20"/>
        </w:rPr>
        <w:t xml:space="preserve"> </w:t>
      </w:r>
      <w:r w:rsidRPr="00D77F3A">
        <w:rPr>
          <w:sz w:val="20"/>
        </w:rPr>
        <w:t>Rule NO</w:t>
      </w:r>
      <w:r w:rsidRPr="00A840C4">
        <w:rPr>
          <w:sz w:val="20"/>
          <w:vertAlign w:val="subscript"/>
        </w:rPr>
        <w:t>X</w:t>
      </w:r>
      <w:r w:rsidRPr="00D77F3A">
        <w:rPr>
          <w:sz w:val="20"/>
        </w:rPr>
        <w:t xml:space="preserve"> Annual Trading Program, as specified in 40 CFR Part 97, Subpart AAAAA, </w:t>
      </w:r>
      <w:r w:rsidR="00A840C4">
        <w:rPr>
          <w:sz w:val="20"/>
        </w:rPr>
        <w:t>and</w:t>
      </w:r>
      <w:r w:rsidR="00A840C4" w:rsidRPr="00D77F3A">
        <w:rPr>
          <w:sz w:val="20"/>
        </w:rPr>
        <w:t xml:space="preserve"> </w:t>
      </w:r>
      <w:r w:rsidR="009675B1">
        <w:rPr>
          <w:rFonts w:cs="Arial"/>
          <w:sz w:val="20"/>
        </w:rPr>
        <w:t>identifi</w:t>
      </w:r>
      <w:r w:rsidR="009675B1" w:rsidRPr="00CA78EE">
        <w:rPr>
          <w:rFonts w:cs="Arial"/>
          <w:sz w:val="20"/>
        </w:rPr>
        <w:t>ed</w:t>
      </w:r>
      <w:r w:rsidR="00A872B9" w:rsidRPr="00CA78EE">
        <w:rPr>
          <w:rFonts w:cs="Arial"/>
          <w:sz w:val="20"/>
        </w:rPr>
        <w:t xml:space="preserve"> in</w:t>
      </w:r>
      <w:r w:rsidR="00A872B9">
        <w:rPr>
          <w:rFonts w:cs="Arial"/>
          <w:sz w:val="20"/>
        </w:rPr>
        <w:t xml:space="preserve"> Appendix </w:t>
      </w:r>
      <w:r w:rsidR="00F20C3C">
        <w:rPr>
          <w:rFonts w:cs="Arial"/>
          <w:sz w:val="20"/>
        </w:rPr>
        <w:t>10-1</w:t>
      </w:r>
      <w:r w:rsidRPr="00D77F3A">
        <w:rPr>
          <w:sz w:val="20"/>
        </w:rPr>
        <w:t xml:space="preserve">. </w:t>
      </w:r>
      <w:r w:rsidR="00A840C4">
        <w:rPr>
          <w:sz w:val="20"/>
        </w:rPr>
        <w:t xml:space="preserve"> </w:t>
      </w:r>
      <w:r w:rsidRPr="00D77F3A">
        <w:rPr>
          <w:b/>
          <w:sz w:val="20"/>
        </w:rPr>
        <w:t>(40 CFR Part 97</w:t>
      </w:r>
      <w:r w:rsidR="00F20C3C">
        <w:rPr>
          <w:b/>
          <w:sz w:val="20"/>
        </w:rPr>
        <w:t>,</w:t>
      </w:r>
      <w:r w:rsidRPr="00D77F3A">
        <w:rPr>
          <w:b/>
          <w:sz w:val="20"/>
        </w:rPr>
        <w:t xml:space="preserve"> Subpart AAAAA)</w:t>
      </w:r>
    </w:p>
    <w:p w14:paraId="37626828" w14:textId="77777777" w:rsidR="00D77F3A" w:rsidRPr="00D77F3A" w:rsidRDefault="00D77F3A" w:rsidP="001C58AC">
      <w:pPr>
        <w:ind w:left="360" w:hanging="360"/>
        <w:jc w:val="both"/>
        <w:rPr>
          <w:sz w:val="20"/>
        </w:rPr>
      </w:pPr>
    </w:p>
    <w:p w14:paraId="5542888B" w14:textId="3BCEBDF7" w:rsidR="00D77F3A" w:rsidRPr="00D77F3A" w:rsidRDefault="00D77F3A" w:rsidP="00206159">
      <w:pPr>
        <w:numPr>
          <w:ilvl w:val="0"/>
          <w:numId w:val="46"/>
        </w:numPr>
        <w:tabs>
          <w:tab w:val="clear" w:pos="360"/>
          <w:tab w:val="num" w:pos="-360"/>
        </w:tabs>
        <w:jc w:val="both"/>
        <w:rPr>
          <w:sz w:val="20"/>
        </w:rPr>
      </w:pPr>
      <w:r w:rsidRPr="00D77F3A">
        <w:rPr>
          <w:sz w:val="20"/>
        </w:rPr>
        <w:t xml:space="preserve">The permittee shall comply with the provisions of the </w:t>
      </w:r>
      <w:r w:rsidR="00A840C4">
        <w:rPr>
          <w:sz w:val="20"/>
        </w:rPr>
        <w:t>Cross State Air Pollution</w:t>
      </w:r>
      <w:r w:rsidR="00A840C4" w:rsidRPr="00D77F3A">
        <w:rPr>
          <w:sz w:val="20"/>
        </w:rPr>
        <w:t xml:space="preserve"> </w:t>
      </w:r>
      <w:r w:rsidRPr="00D77F3A">
        <w:rPr>
          <w:sz w:val="20"/>
        </w:rPr>
        <w:t>Rule NO</w:t>
      </w:r>
      <w:r w:rsidRPr="00A840C4">
        <w:rPr>
          <w:sz w:val="20"/>
          <w:vertAlign w:val="subscript"/>
        </w:rPr>
        <w:t>X</w:t>
      </w:r>
      <w:r w:rsidRPr="00D77F3A">
        <w:rPr>
          <w:sz w:val="20"/>
        </w:rPr>
        <w:t xml:space="preserve"> Ozone </w:t>
      </w:r>
      <w:r w:rsidR="00A840C4">
        <w:rPr>
          <w:sz w:val="20"/>
        </w:rPr>
        <w:t xml:space="preserve">Season Group 2 </w:t>
      </w:r>
      <w:r w:rsidRPr="00D77F3A">
        <w:rPr>
          <w:sz w:val="20"/>
        </w:rPr>
        <w:t xml:space="preserve">Trading Program, as specified in 40 CFR Part 97, Subpart </w:t>
      </w:r>
      <w:r w:rsidR="0085566A">
        <w:rPr>
          <w:sz w:val="20"/>
        </w:rPr>
        <w:t>EEEEE</w:t>
      </w:r>
      <w:r w:rsidRPr="00D77F3A">
        <w:rPr>
          <w:sz w:val="20"/>
        </w:rPr>
        <w:t xml:space="preserve">, </w:t>
      </w:r>
      <w:r w:rsidR="00A840C4">
        <w:rPr>
          <w:sz w:val="20"/>
        </w:rPr>
        <w:t>and</w:t>
      </w:r>
      <w:r w:rsidR="00A840C4" w:rsidRPr="00D77F3A">
        <w:rPr>
          <w:sz w:val="20"/>
        </w:rPr>
        <w:t xml:space="preserve"> </w:t>
      </w:r>
      <w:r w:rsidR="009675B1">
        <w:rPr>
          <w:rFonts w:cs="Arial"/>
          <w:sz w:val="20"/>
        </w:rPr>
        <w:t>identifi</w:t>
      </w:r>
      <w:r w:rsidR="009675B1" w:rsidRPr="00CA78EE">
        <w:rPr>
          <w:rFonts w:cs="Arial"/>
          <w:sz w:val="20"/>
        </w:rPr>
        <w:t>ed</w:t>
      </w:r>
      <w:r w:rsidR="00A872B9" w:rsidRPr="00CA78EE">
        <w:rPr>
          <w:rFonts w:cs="Arial"/>
          <w:sz w:val="20"/>
        </w:rPr>
        <w:t xml:space="preserve"> in</w:t>
      </w:r>
      <w:r w:rsidR="00A872B9">
        <w:rPr>
          <w:rFonts w:cs="Arial"/>
          <w:sz w:val="20"/>
        </w:rPr>
        <w:t xml:space="preserve"> Appendix </w:t>
      </w:r>
      <w:r w:rsidR="00F20C3C">
        <w:rPr>
          <w:rFonts w:cs="Arial"/>
          <w:sz w:val="20"/>
        </w:rPr>
        <w:t>10-1</w:t>
      </w:r>
      <w:r w:rsidRPr="00D77F3A">
        <w:rPr>
          <w:sz w:val="20"/>
        </w:rPr>
        <w:t xml:space="preserve">. </w:t>
      </w:r>
      <w:r w:rsidR="00CD3E2B">
        <w:rPr>
          <w:sz w:val="20"/>
        </w:rPr>
        <w:t xml:space="preserve"> </w:t>
      </w:r>
      <w:r w:rsidRPr="00D77F3A">
        <w:rPr>
          <w:b/>
          <w:sz w:val="20"/>
        </w:rPr>
        <w:t>(40 CFR Part 97</w:t>
      </w:r>
      <w:r w:rsidR="00F20C3C">
        <w:rPr>
          <w:b/>
          <w:sz w:val="20"/>
        </w:rPr>
        <w:t>,</w:t>
      </w:r>
      <w:r w:rsidRPr="00D77F3A">
        <w:rPr>
          <w:b/>
          <w:sz w:val="20"/>
        </w:rPr>
        <w:t xml:space="preserve"> Subpart </w:t>
      </w:r>
      <w:r w:rsidR="0085566A">
        <w:rPr>
          <w:b/>
          <w:sz w:val="20"/>
        </w:rPr>
        <w:t>EEEEE</w:t>
      </w:r>
      <w:r w:rsidRPr="00D77F3A">
        <w:rPr>
          <w:b/>
          <w:sz w:val="20"/>
        </w:rPr>
        <w:t>)</w:t>
      </w:r>
    </w:p>
    <w:p w14:paraId="747D174E" w14:textId="77777777" w:rsidR="00D77F3A" w:rsidRPr="00D77F3A" w:rsidRDefault="00D77F3A" w:rsidP="001C58AC">
      <w:pPr>
        <w:ind w:left="360" w:hanging="360"/>
        <w:jc w:val="both"/>
        <w:rPr>
          <w:sz w:val="20"/>
        </w:rPr>
      </w:pPr>
    </w:p>
    <w:p w14:paraId="7DF4113B" w14:textId="7C199A04" w:rsidR="00D77F3A" w:rsidRDefault="00D77F3A" w:rsidP="00206159">
      <w:pPr>
        <w:numPr>
          <w:ilvl w:val="0"/>
          <w:numId w:val="46"/>
        </w:numPr>
        <w:tabs>
          <w:tab w:val="clear" w:pos="360"/>
          <w:tab w:val="num" w:pos="-360"/>
        </w:tabs>
        <w:jc w:val="both"/>
        <w:rPr>
          <w:sz w:val="20"/>
        </w:rPr>
      </w:pPr>
      <w:r w:rsidRPr="00D77F3A">
        <w:rPr>
          <w:sz w:val="20"/>
        </w:rPr>
        <w:t xml:space="preserve">The permittee shall comply with the provisions of the </w:t>
      </w:r>
      <w:r w:rsidR="00A840C4">
        <w:rPr>
          <w:sz w:val="20"/>
        </w:rPr>
        <w:t>Cross State Air Pollution</w:t>
      </w:r>
      <w:r w:rsidR="00A840C4" w:rsidRPr="00D77F3A">
        <w:rPr>
          <w:sz w:val="20"/>
        </w:rPr>
        <w:t xml:space="preserve"> </w:t>
      </w:r>
      <w:r w:rsidRPr="00D77F3A">
        <w:rPr>
          <w:sz w:val="20"/>
        </w:rPr>
        <w:t>Rule SO</w:t>
      </w:r>
      <w:r w:rsidRPr="00A840C4">
        <w:rPr>
          <w:sz w:val="20"/>
          <w:vertAlign w:val="subscript"/>
        </w:rPr>
        <w:t>2</w:t>
      </w:r>
      <w:r w:rsidRPr="00D77F3A">
        <w:rPr>
          <w:sz w:val="20"/>
        </w:rPr>
        <w:t xml:space="preserve"> Group 1 Trading Program, as specified in 40 CFR Part 97, Subpart CCCCC, </w:t>
      </w:r>
      <w:r w:rsidR="00A840C4">
        <w:rPr>
          <w:sz w:val="20"/>
        </w:rPr>
        <w:t>and</w:t>
      </w:r>
      <w:r w:rsidR="00A840C4" w:rsidRPr="00D77F3A">
        <w:rPr>
          <w:sz w:val="20"/>
        </w:rPr>
        <w:t xml:space="preserve"> </w:t>
      </w:r>
      <w:r w:rsidR="009675B1">
        <w:rPr>
          <w:rFonts w:cs="Arial"/>
          <w:sz w:val="20"/>
        </w:rPr>
        <w:t>identifi</w:t>
      </w:r>
      <w:r w:rsidR="009675B1" w:rsidRPr="00CA78EE">
        <w:rPr>
          <w:rFonts w:cs="Arial"/>
          <w:sz w:val="20"/>
        </w:rPr>
        <w:t>ed</w:t>
      </w:r>
      <w:r w:rsidR="00A872B9" w:rsidRPr="00CA78EE">
        <w:rPr>
          <w:rFonts w:cs="Arial"/>
          <w:sz w:val="20"/>
        </w:rPr>
        <w:t xml:space="preserve"> in</w:t>
      </w:r>
      <w:r w:rsidR="00A872B9">
        <w:rPr>
          <w:rFonts w:cs="Arial"/>
          <w:sz w:val="20"/>
        </w:rPr>
        <w:t xml:space="preserve"> Appendix </w:t>
      </w:r>
      <w:r w:rsidR="00F20C3C">
        <w:rPr>
          <w:rFonts w:cs="Arial"/>
          <w:sz w:val="20"/>
        </w:rPr>
        <w:t>10-1</w:t>
      </w:r>
      <w:r w:rsidRPr="00D77F3A">
        <w:rPr>
          <w:sz w:val="20"/>
        </w:rPr>
        <w:t>.</w:t>
      </w:r>
      <w:r w:rsidR="00A840C4">
        <w:rPr>
          <w:sz w:val="20"/>
        </w:rPr>
        <w:t xml:space="preserve"> </w:t>
      </w:r>
      <w:r w:rsidRPr="00D77F3A">
        <w:rPr>
          <w:sz w:val="20"/>
        </w:rPr>
        <w:t xml:space="preserve"> </w:t>
      </w:r>
      <w:r w:rsidRPr="00D77F3A">
        <w:rPr>
          <w:b/>
          <w:sz w:val="20"/>
        </w:rPr>
        <w:t>(40 CFR Part 97</w:t>
      </w:r>
      <w:r w:rsidR="00F20C3C">
        <w:rPr>
          <w:b/>
          <w:sz w:val="20"/>
        </w:rPr>
        <w:t>,</w:t>
      </w:r>
      <w:r w:rsidRPr="00D77F3A">
        <w:rPr>
          <w:b/>
          <w:sz w:val="20"/>
        </w:rPr>
        <w:t xml:space="preserve"> Subpart CCCCC)</w:t>
      </w:r>
    </w:p>
    <w:p w14:paraId="2F7BEA82" w14:textId="77777777" w:rsidR="00473905" w:rsidRDefault="00473905" w:rsidP="00473905">
      <w:pPr>
        <w:pStyle w:val="ListParagraph"/>
        <w:rPr>
          <w:sz w:val="20"/>
        </w:rPr>
      </w:pPr>
    </w:p>
    <w:p w14:paraId="1745F50E" w14:textId="77777777" w:rsidR="00D77F3A" w:rsidRPr="00124F7B" w:rsidRDefault="00D77F3A" w:rsidP="00913EF0">
      <w:pPr>
        <w:jc w:val="both"/>
        <w:rPr>
          <w:sz w:val="20"/>
        </w:rPr>
      </w:pPr>
    </w:p>
    <w:p w14:paraId="58A45E77" w14:textId="77777777" w:rsidR="00473EFB" w:rsidRPr="00B90185" w:rsidRDefault="00473EFB" w:rsidP="00913EF0">
      <w:pPr>
        <w:jc w:val="both"/>
        <w:rPr>
          <w:b/>
          <w:sz w:val="20"/>
        </w:rPr>
      </w:pPr>
      <w:r w:rsidRPr="00B90185">
        <w:rPr>
          <w:b/>
          <w:sz w:val="20"/>
          <w:u w:val="single"/>
        </w:rPr>
        <w:t>Footnotes</w:t>
      </w:r>
      <w:r w:rsidRPr="00B90185">
        <w:rPr>
          <w:b/>
          <w:sz w:val="20"/>
        </w:rPr>
        <w:t>:</w:t>
      </w:r>
    </w:p>
    <w:p w14:paraId="34C8EAA6" w14:textId="77777777" w:rsidR="00473EFB" w:rsidRPr="001E3851" w:rsidRDefault="00473EFB"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1ADEBFF8" w14:textId="632C4C4F" w:rsidR="00473EFB" w:rsidRDefault="00473EFB" w:rsidP="00913EF0">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4DD87A1" w14:textId="77777777" w:rsidR="00FF1F52" w:rsidRDefault="00FF1F52" w:rsidP="00FF1F52">
      <w:pPr>
        <w:ind w:left="90" w:hanging="90"/>
        <w:jc w:val="both"/>
        <w:rPr>
          <w:sz w:val="20"/>
        </w:rPr>
      </w:pPr>
      <w:r w:rsidRPr="00DB47C1">
        <w:rPr>
          <w:sz w:val="20"/>
          <w:vertAlign w:val="superscript"/>
        </w:rPr>
        <w:t>3</w:t>
      </w:r>
      <w:r w:rsidRPr="00DB47C1">
        <w:rPr>
          <w:sz w:val="20"/>
        </w:rPr>
        <w:t xml:space="preserve">This condition is federally enforceable and was originally established in the consent decree settling, “U.S. v </w:t>
      </w:r>
      <w:r>
        <w:rPr>
          <w:sz w:val="20"/>
        </w:rPr>
        <w:t>DTE Energy Company</w:t>
      </w:r>
      <w:r w:rsidRPr="00DB47C1">
        <w:rPr>
          <w:sz w:val="20"/>
        </w:rPr>
        <w:t xml:space="preserve">, Civil Action No. EPA-5-2018-113(a)-MI-07” and also pursuant to Act 451, Section 324.5503(b), and will remain in effect after termination of the consent decree. </w:t>
      </w:r>
    </w:p>
    <w:p w14:paraId="3578583A" w14:textId="77777777" w:rsidR="00FF1F52" w:rsidRPr="00D53AEC" w:rsidRDefault="00FF1F52" w:rsidP="00913EF0">
      <w:pPr>
        <w:jc w:val="both"/>
        <w:rPr>
          <w:rFonts w:cs="Arial"/>
          <w:sz w:val="20"/>
        </w:rPr>
      </w:pPr>
    </w:p>
    <w:p w14:paraId="6E774284" w14:textId="0E8370B4" w:rsidR="000F304D" w:rsidRDefault="00473EFB" w:rsidP="000F304D">
      <w:pPr>
        <w:pStyle w:val="Heading2"/>
        <w:numPr>
          <w:ilvl w:val="0"/>
          <w:numId w:val="0"/>
        </w:numPr>
        <w:pBdr>
          <w:top w:val="single" w:sz="4" w:space="1" w:color="auto"/>
          <w:left w:val="single" w:sz="4" w:space="4" w:color="auto"/>
          <w:bottom w:val="single" w:sz="4" w:space="1" w:color="auto"/>
          <w:right w:val="single" w:sz="4" w:space="4" w:color="auto"/>
        </w:pBdr>
        <w:spacing w:before="0" w:after="0"/>
        <w:rPr>
          <w:szCs w:val="22"/>
        </w:rPr>
      </w:pPr>
      <w:r>
        <w:rPr>
          <w:szCs w:val="22"/>
        </w:rPr>
        <w:br w:type="page"/>
      </w:r>
    </w:p>
    <w:p w14:paraId="638763D5" w14:textId="77777777" w:rsidR="00A840C4" w:rsidRPr="00A840C4" w:rsidRDefault="00A840C4" w:rsidP="00A840C4"/>
    <w:p w14:paraId="703FAF59" w14:textId="77777777" w:rsidR="00473EFB" w:rsidRPr="00C43734" w:rsidRDefault="00473EFB"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5" w:name="_Toc21955876"/>
      <w:r w:rsidRPr="00C43734">
        <w:rPr>
          <w:bCs/>
          <w:szCs w:val="28"/>
        </w:rPr>
        <w:t>EU</w:t>
      </w:r>
      <w:r>
        <w:rPr>
          <w:bCs/>
          <w:szCs w:val="28"/>
        </w:rPr>
        <w:t>-CASCADES</w:t>
      </w:r>
      <w:bookmarkEnd w:id="105"/>
    </w:p>
    <w:p w14:paraId="5636CAAA" w14:textId="77777777" w:rsidR="00473EFB" w:rsidRPr="00EE02F9" w:rsidRDefault="00473EFB"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0F09B3CD" w14:textId="77777777" w:rsidR="00473EFB" w:rsidRPr="0019740E" w:rsidRDefault="00473EFB" w:rsidP="00913EF0">
      <w:pPr>
        <w:rPr>
          <w:sz w:val="20"/>
        </w:rPr>
      </w:pPr>
    </w:p>
    <w:p w14:paraId="0243835D" w14:textId="77777777" w:rsidR="00473EFB" w:rsidRPr="0019740E" w:rsidRDefault="00473EFB" w:rsidP="00913EF0">
      <w:pPr>
        <w:rPr>
          <w:sz w:val="20"/>
        </w:rPr>
      </w:pPr>
    </w:p>
    <w:p w14:paraId="731329A0" w14:textId="77777777" w:rsidR="00977568" w:rsidRDefault="00992F47" w:rsidP="00913EF0">
      <w:pPr>
        <w:jc w:val="both"/>
        <w:rPr>
          <w:b/>
          <w:sz w:val="20"/>
        </w:rPr>
      </w:pPr>
      <w:r w:rsidRPr="003F06E5">
        <w:rPr>
          <w:b/>
          <w:sz w:val="20"/>
          <w:u w:val="single"/>
        </w:rPr>
        <w:t>DESCRIPTION</w:t>
      </w:r>
      <w:r w:rsidRPr="003F06E5">
        <w:rPr>
          <w:b/>
          <w:sz w:val="20"/>
        </w:rPr>
        <w:t xml:space="preserve">  </w:t>
      </w:r>
    </w:p>
    <w:p w14:paraId="4130CABA" w14:textId="77777777" w:rsidR="00977568" w:rsidRDefault="00977568" w:rsidP="00913EF0">
      <w:pPr>
        <w:jc w:val="both"/>
        <w:rPr>
          <w:b/>
          <w:sz w:val="20"/>
        </w:rPr>
      </w:pPr>
    </w:p>
    <w:p w14:paraId="07DE05D5" w14:textId="6CF40B0D" w:rsidR="00992F47" w:rsidRPr="003F06E5" w:rsidRDefault="00992F47" w:rsidP="00913EF0">
      <w:pPr>
        <w:jc w:val="both"/>
        <w:rPr>
          <w:sz w:val="20"/>
        </w:rPr>
      </w:pPr>
      <w:r w:rsidRPr="003F06E5">
        <w:rPr>
          <w:rFonts w:cs="Arial"/>
          <w:sz w:val="20"/>
        </w:rPr>
        <w:t xml:space="preserve">This emission unit represents coal handling activity in the Cascades room.  Coal handling activity emissions are limited by an enclosure, wet dust suppression, </w:t>
      </w:r>
      <w:r w:rsidR="00AC4ED1">
        <w:rPr>
          <w:rFonts w:cs="Arial"/>
          <w:sz w:val="20"/>
        </w:rPr>
        <w:t xml:space="preserve">wet scrubbers, </w:t>
      </w:r>
      <w:r w:rsidR="005B6670">
        <w:rPr>
          <w:rFonts w:cs="Arial"/>
          <w:sz w:val="20"/>
        </w:rPr>
        <w:t>or</w:t>
      </w:r>
      <w:r w:rsidRPr="003F06E5">
        <w:rPr>
          <w:rFonts w:cs="Arial"/>
          <w:sz w:val="20"/>
        </w:rPr>
        <w:t xml:space="preserve"> baghouse dust collectors. </w:t>
      </w:r>
    </w:p>
    <w:p w14:paraId="6B92820F" w14:textId="77777777" w:rsidR="00992F47" w:rsidRPr="003F06E5" w:rsidRDefault="00992F47" w:rsidP="00913EF0">
      <w:pPr>
        <w:jc w:val="both"/>
        <w:rPr>
          <w:sz w:val="20"/>
        </w:rPr>
      </w:pPr>
    </w:p>
    <w:p w14:paraId="6E9476CD" w14:textId="77777777" w:rsidR="00992F47" w:rsidRPr="003F06E5" w:rsidRDefault="00992F47" w:rsidP="00913EF0">
      <w:pPr>
        <w:jc w:val="both"/>
        <w:rPr>
          <w:sz w:val="20"/>
        </w:rPr>
      </w:pPr>
      <w:r w:rsidRPr="003F06E5">
        <w:rPr>
          <w:b/>
          <w:sz w:val="20"/>
        </w:rPr>
        <w:t xml:space="preserve">Flexible Group ID:  </w:t>
      </w:r>
      <w:r>
        <w:rPr>
          <w:sz w:val="20"/>
        </w:rPr>
        <w:t>FG-ProjectPC1-4</w:t>
      </w:r>
      <w:r w:rsidRPr="003F06E5">
        <w:rPr>
          <w:sz w:val="20"/>
        </w:rPr>
        <w:t xml:space="preserve"> </w:t>
      </w:r>
    </w:p>
    <w:p w14:paraId="509E9254" w14:textId="77777777" w:rsidR="00992F47" w:rsidRPr="003F06E5" w:rsidRDefault="00992F47" w:rsidP="00913EF0">
      <w:pPr>
        <w:jc w:val="both"/>
        <w:rPr>
          <w:sz w:val="20"/>
        </w:rPr>
      </w:pPr>
    </w:p>
    <w:p w14:paraId="6E608418" w14:textId="77777777" w:rsidR="00977568" w:rsidRDefault="00992F47" w:rsidP="00913EF0">
      <w:pPr>
        <w:jc w:val="both"/>
        <w:rPr>
          <w:b/>
          <w:sz w:val="20"/>
        </w:rPr>
      </w:pPr>
      <w:r w:rsidRPr="003F06E5">
        <w:rPr>
          <w:b/>
          <w:sz w:val="20"/>
          <w:u w:val="single"/>
        </w:rPr>
        <w:t>POLLUTION CONTROL EQUIPMENT</w:t>
      </w:r>
      <w:r w:rsidRPr="003F06E5">
        <w:rPr>
          <w:b/>
          <w:sz w:val="20"/>
        </w:rPr>
        <w:t xml:space="preserve">  </w:t>
      </w:r>
    </w:p>
    <w:p w14:paraId="07B875EC" w14:textId="77777777" w:rsidR="00977568" w:rsidRDefault="00977568" w:rsidP="00913EF0">
      <w:pPr>
        <w:jc w:val="both"/>
        <w:rPr>
          <w:b/>
          <w:sz w:val="20"/>
        </w:rPr>
      </w:pPr>
    </w:p>
    <w:p w14:paraId="4A90931C" w14:textId="5DD6B23E" w:rsidR="00992F47" w:rsidRDefault="00992F47" w:rsidP="00913EF0">
      <w:pPr>
        <w:jc w:val="both"/>
        <w:rPr>
          <w:rFonts w:cs="Arial"/>
          <w:sz w:val="20"/>
        </w:rPr>
      </w:pPr>
      <w:r w:rsidRPr="003F06E5">
        <w:rPr>
          <w:sz w:val="20"/>
        </w:rPr>
        <w:t xml:space="preserve">Cascade room </w:t>
      </w:r>
      <w:r w:rsidR="006B3CC8">
        <w:rPr>
          <w:sz w:val="20"/>
        </w:rPr>
        <w:t>particulate control device</w:t>
      </w:r>
      <w:r w:rsidRPr="003F06E5">
        <w:rPr>
          <w:sz w:val="20"/>
        </w:rPr>
        <w:t xml:space="preserve"> (SV-D1), Cascade room </w:t>
      </w:r>
      <w:r w:rsidR="00172CC0">
        <w:rPr>
          <w:sz w:val="20"/>
        </w:rPr>
        <w:t>particulate control device</w:t>
      </w:r>
      <w:r w:rsidR="00172CC0" w:rsidRPr="003F06E5">
        <w:rPr>
          <w:sz w:val="20"/>
        </w:rPr>
        <w:t xml:space="preserve"> </w:t>
      </w:r>
      <w:r w:rsidRPr="003F06E5">
        <w:rPr>
          <w:sz w:val="20"/>
        </w:rPr>
        <w:t xml:space="preserve">(SV-D2), Cascade room </w:t>
      </w:r>
      <w:r w:rsidR="00172CC0">
        <w:rPr>
          <w:sz w:val="20"/>
        </w:rPr>
        <w:t>particulate control device</w:t>
      </w:r>
      <w:r w:rsidR="00172CC0" w:rsidRPr="003F06E5">
        <w:rPr>
          <w:sz w:val="20"/>
        </w:rPr>
        <w:t xml:space="preserve"> </w:t>
      </w:r>
      <w:r w:rsidRPr="003F06E5">
        <w:rPr>
          <w:sz w:val="20"/>
        </w:rPr>
        <w:t xml:space="preserve">(SV-D3), Cascade room </w:t>
      </w:r>
      <w:r w:rsidR="00172CC0">
        <w:rPr>
          <w:sz w:val="20"/>
        </w:rPr>
        <w:t>particulate control device</w:t>
      </w:r>
      <w:r w:rsidR="00172CC0" w:rsidRPr="003F06E5">
        <w:rPr>
          <w:sz w:val="20"/>
        </w:rPr>
        <w:t xml:space="preserve"> </w:t>
      </w:r>
      <w:r w:rsidRPr="003F06E5">
        <w:rPr>
          <w:sz w:val="20"/>
        </w:rPr>
        <w:t xml:space="preserve">(SV-D4), Cascade room </w:t>
      </w:r>
      <w:r w:rsidR="00172CC0">
        <w:rPr>
          <w:sz w:val="20"/>
        </w:rPr>
        <w:t>particulate control device</w:t>
      </w:r>
      <w:r w:rsidR="00172CC0" w:rsidRPr="003F06E5">
        <w:rPr>
          <w:sz w:val="20"/>
        </w:rPr>
        <w:t xml:space="preserve"> </w:t>
      </w:r>
      <w:r w:rsidRPr="003F06E5">
        <w:rPr>
          <w:sz w:val="20"/>
        </w:rPr>
        <w:t xml:space="preserve">(SV-D5), Cascade room </w:t>
      </w:r>
      <w:r w:rsidR="00172CC0">
        <w:rPr>
          <w:sz w:val="20"/>
        </w:rPr>
        <w:t>particulate control device</w:t>
      </w:r>
      <w:r w:rsidR="00172CC0" w:rsidRPr="003F06E5">
        <w:rPr>
          <w:sz w:val="20"/>
        </w:rPr>
        <w:t xml:space="preserve"> </w:t>
      </w:r>
      <w:r w:rsidRPr="003F06E5">
        <w:rPr>
          <w:sz w:val="20"/>
        </w:rPr>
        <w:t xml:space="preserve">(SV-D6), enclosures, water sprays, and/or dust suppressants. </w:t>
      </w:r>
      <w:r w:rsidRPr="003F06E5">
        <w:rPr>
          <w:rFonts w:cs="Arial"/>
          <w:sz w:val="20"/>
        </w:rPr>
        <w:t xml:space="preserve">  </w:t>
      </w:r>
    </w:p>
    <w:p w14:paraId="1080DEC6" w14:textId="77777777" w:rsidR="003F0808" w:rsidRPr="003F06E5" w:rsidRDefault="003F0808" w:rsidP="00913EF0">
      <w:pPr>
        <w:jc w:val="both"/>
        <w:rPr>
          <w:b/>
          <w:sz w:val="20"/>
        </w:rPr>
      </w:pPr>
    </w:p>
    <w:p w14:paraId="276871BD" w14:textId="77777777" w:rsidR="00473EFB" w:rsidRPr="0019740E" w:rsidRDefault="00473EFB" w:rsidP="00913EF0">
      <w:pPr>
        <w:rPr>
          <w:sz w:val="20"/>
        </w:rPr>
      </w:pPr>
    </w:p>
    <w:p w14:paraId="6CE02DF5" w14:textId="77777777" w:rsidR="00473EFB" w:rsidRPr="00F01FE1" w:rsidRDefault="00473EFB" w:rsidP="00913EF0">
      <w:pPr>
        <w:jc w:val="both"/>
        <w:rPr>
          <w:b/>
          <w:sz w:val="20"/>
          <w:u w:val="single"/>
        </w:rPr>
      </w:pPr>
      <w:r>
        <w:rPr>
          <w:b/>
        </w:rPr>
        <w:t xml:space="preserve">I.  </w:t>
      </w:r>
      <w:r>
        <w:rPr>
          <w:b/>
          <w:u w:val="single"/>
        </w:rPr>
        <w:t>EMISSION LIMIT(S)</w:t>
      </w:r>
    </w:p>
    <w:p w14:paraId="6F500916" w14:textId="77777777" w:rsidR="00B11F27" w:rsidRPr="00B11F27" w:rsidRDefault="00B11F27" w:rsidP="00913EF0">
      <w:pPr>
        <w:rPr>
          <w:rFonts w:cs="Arial"/>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09"/>
        <w:gridCol w:w="1620"/>
        <w:gridCol w:w="1620"/>
      </w:tblGrid>
      <w:tr w:rsidR="00B11F27" w14:paraId="43806A06" w14:textId="77777777" w:rsidTr="003C26F4">
        <w:trPr>
          <w:cantSplit/>
          <w:tblHeader/>
        </w:trPr>
        <w:tc>
          <w:tcPr>
            <w:tcW w:w="1626" w:type="dxa"/>
            <w:tcBorders>
              <w:top w:val="single" w:sz="4" w:space="0" w:color="auto"/>
              <w:left w:val="single" w:sz="4" w:space="0" w:color="auto"/>
              <w:bottom w:val="single" w:sz="4" w:space="0" w:color="auto"/>
              <w:right w:val="single" w:sz="4" w:space="0" w:color="auto"/>
            </w:tcBorders>
          </w:tcPr>
          <w:p w14:paraId="6C797F36" w14:textId="77777777" w:rsidR="00B11F27" w:rsidRPr="00BD3DE3" w:rsidRDefault="00B11F27" w:rsidP="00913EF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0C121BF4" w14:textId="77777777" w:rsidR="00B11F27" w:rsidRPr="00BD3DE3" w:rsidRDefault="00B11F27" w:rsidP="00913EF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2DC71152" w14:textId="77777777" w:rsidR="00B11F27" w:rsidRDefault="00B11F27" w:rsidP="00913EF0">
            <w:pPr>
              <w:jc w:val="center"/>
              <w:rPr>
                <w:b/>
                <w:sz w:val="20"/>
              </w:rPr>
            </w:pPr>
            <w:r>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48F03AAD" w14:textId="77777777" w:rsidR="00B11F27" w:rsidRPr="00BD3DE3" w:rsidRDefault="00B11F27" w:rsidP="00913EF0">
            <w:pPr>
              <w:jc w:val="center"/>
              <w:rPr>
                <w:b/>
                <w:sz w:val="20"/>
              </w:rPr>
            </w:pPr>
            <w:r>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4307C80E" w14:textId="77777777" w:rsidR="00B11F27" w:rsidRDefault="00B11F27" w:rsidP="00913EF0">
            <w:pPr>
              <w:jc w:val="center"/>
              <w:rPr>
                <w:b/>
                <w:sz w:val="20"/>
              </w:rPr>
            </w:pPr>
            <w:r>
              <w:rPr>
                <w:b/>
                <w:sz w:val="20"/>
              </w:rPr>
              <w:t>Monitoring/</w:t>
            </w:r>
          </w:p>
          <w:p w14:paraId="1C928652" w14:textId="77777777" w:rsidR="00B11F27" w:rsidRPr="00BD3DE3" w:rsidRDefault="00B11F27" w:rsidP="00913EF0">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3C37CB56" w14:textId="77777777" w:rsidR="00B11F27" w:rsidRPr="00BD3DE3" w:rsidRDefault="00B11F27" w:rsidP="00913EF0">
            <w:pPr>
              <w:jc w:val="center"/>
              <w:rPr>
                <w:b/>
                <w:sz w:val="20"/>
              </w:rPr>
            </w:pPr>
            <w:r w:rsidRPr="00BD3DE3">
              <w:rPr>
                <w:b/>
                <w:sz w:val="20"/>
              </w:rPr>
              <w:t>Underlying</w:t>
            </w:r>
            <w:r>
              <w:rPr>
                <w:b/>
                <w:sz w:val="20"/>
              </w:rPr>
              <w:t xml:space="preserve"> </w:t>
            </w:r>
            <w:r w:rsidRPr="00BD3DE3">
              <w:rPr>
                <w:b/>
                <w:sz w:val="20"/>
              </w:rPr>
              <w:t>Applicable Requirements</w:t>
            </w:r>
          </w:p>
        </w:tc>
      </w:tr>
      <w:tr w:rsidR="00A7591D" w14:paraId="3885BDDC"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0704278" w14:textId="77777777" w:rsidR="00A7591D" w:rsidRPr="00992F47" w:rsidRDefault="00A7591D" w:rsidP="00A7591D">
            <w:pPr>
              <w:rPr>
                <w:sz w:val="20"/>
              </w:rPr>
            </w:pPr>
            <w:r w:rsidRPr="00992F47">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5DB2CAB6" w14:textId="6B82A4C1" w:rsidR="00A7591D" w:rsidRPr="00992F47" w:rsidRDefault="00A7591D" w:rsidP="00A7591D">
            <w:pPr>
              <w:jc w:val="center"/>
              <w:rPr>
                <w:rFonts w:cs="Arial"/>
                <w:sz w:val="20"/>
              </w:rPr>
            </w:pPr>
            <w:r w:rsidRPr="00992F47">
              <w:rPr>
                <w:sz w:val="20"/>
              </w:rPr>
              <w:t>10 percent</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17855CA7" w14:textId="77777777" w:rsidR="006B3CC8" w:rsidRDefault="006B3CC8" w:rsidP="006B3CC8">
            <w:pPr>
              <w:pStyle w:val="Default"/>
              <w:jc w:val="center"/>
              <w:rPr>
                <w:sz w:val="20"/>
              </w:rPr>
            </w:pPr>
            <w:r>
              <w:rPr>
                <w:sz w:val="20"/>
                <w:szCs w:val="20"/>
              </w:rPr>
              <w:t xml:space="preserve">Test protocol will specify averaging time. </w:t>
            </w:r>
          </w:p>
          <w:p w14:paraId="2F178F25" w14:textId="51867237" w:rsidR="00A7591D" w:rsidRPr="00A7591D" w:rsidRDefault="00A7591D" w:rsidP="00A7591D">
            <w:pPr>
              <w:jc w:val="center"/>
              <w:rPr>
                <w:sz w:val="20"/>
              </w:rPr>
            </w:pPr>
          </w:p>
        </w:tc>
        <w:tc>
          <w:tcPr>
            <w:tcW w:w="1709" w:type="dxa"/>
            <w:tcBorders>
              <w:top w:val="single" w:sz="4" w:space="0" w:color="auto"/>
              <w:left w:val="single" w:sz="4" w:space="0" w:color="auto"/>
              <w:bottom w:val="single" w:sz="4" w:space="0" w:color="auto"/>
              <w:right w:val="single" w:sz="4" w:space="0" w:color="auto"/>
            </w:tcBorders>
          </w:tcPr>
          <w:p w14:paraId="35DB4EEA" w14:textId="77777777" w:rsidR="00A7591D" w:rsidRDefault="00A7591D" w:rsidP="00A7591D">
            <w:pPr>
              <w:jc w:val="center"/>
              <w:rPr>
                <w:sz w:val="20"/>
              </w:rPr>
            </w:pPr>
            <w:r w:rsidRPr="00992F47">
              <w:rPr>
                <w:sz w:val="20"/>
              </w:rPr>
              <w:t>Exhaust vents</w:t>
            </w:r>
          </w:p>
          <w:p w14:paraId="396F43FF" w14:textId="77777777" w:rsidR="00A7591D" w:rsidRDefault="00A7591D" w:rsidP="00A7591D">
            <w:pPr>
              <w:jc w:val="center"/>
              <w:rPr>
                <w:sz w:val="20"/>
              </w:rPr>
            </w:pPr>
            <w:r w:rsidRPr="00992F47">
              <w:rPr>
                <w:sz w:val="20"/>
              </w:rPr>
              <w:t>SV-D1, SV-D2,</w:t>
            </w:r>
          </w:p>
          <w:p w14:paraId="7C905112" w14:textId="77777777" w:rsidR="00A7591D" w:rsidRPr="00992F47" w:rsidRDefault="00A7591D" w:rsidP="00A7591D">
            <w:pPr>
              <w:jc w:val="center"/>
              <w:rPr>
                <w:sz w:val="20"/>
              </w:rPr>
            </w:pPr>
            <w:r w:rsidRPr="00992F47">
              <w:rPr>
                <w:sz w:val="20"/>
              </w:rPr>
              <w:t>SV-D3</w:t>
            </w:r>
          </w:p>
        </w:tc>
        <w:tc>
          <w:tcPr>
            <w:tcW w:w="1620" w:type="dxa"/>
            <w:tcBorders>
              <w:top w:val="single" w:sz="4" w:space="0" w:color="auto"/>
              <w:left w:val="single" w:sz="4" w:space="0" w:color="auto"/>
              <w:bottom w:val="single" w:sz="4" w:space="0" w:color="auto"/>
              <w:right w:val="single" w:sz="4" w:space="0" w:color="auto"/>
            </w:tcBorders>
          </w:tcPr>
          <w:p w14:paraId="47830BA9" w14:textId="326DD871" w:rsidR="00A7591D" w:rsidRPr="00992F47" w:rsidRDefault="00A7591D" w:rsidP="00A7591D">
            <w:pPr>
              <w:jc w:val="center"/>
              <w:rPr>
                <w:sz w:val="20"/>
              </w:rPr>
            </w:pPr>
            <w:r>
              <w:rPr>
                <w:sz w:val="20"/>
              </w:rPr>
              <w:t>SC</w:t>
            </w:r>
            <w:r w:rsidRPr="00992F47">
              <w:rPr>
                <w:sz w:val="20"/>
              </w:rPr>
              <w:t xml:space="preserve"> VI.</w:t>
            </w:r>
            <w:r>
              <w:rPr>
                <w:sz w:val="20"/>
              </w:rPr>
              <w:t>2</w:t>
            </w:r>
          </w:p>
        </w:tc>
        <w:tc>
          <w:tcPr>
            <w:tcW w:w="1620" w:type="dxa"/>
            <w:tcBorders>
              <w:top w:val="single" w:sz="4" w:space="0" w:color="auto"/>
              <w:left w:val="single" w:sz="4" w:space="0" w:color="auto"/>
              <w:bottom w:val="single" w:sz="4" w:space="0" w:color="auto"/>
              <w:right w:val="single" w:sz="4" w:space="0" w:color="auto"/>
            </w:tcBorders>
          </w:tcPr>
          <w:p w14:paraId="0963306F" w14:textId="77777777" w:rsidR="00A7591D" w:rsidRPr="00977568" w:rsidRDefault="00A7591D" w:rsidP="00A7591D">
            <w:pPr>
              <w:jc w:val="center"/>
              <w:rPr>
                <w:b/>
                <w:sz w:val="20"/>
              </w:rPr>
            </w:pPr>
            <w:r w:rsidRPr="00977568">
              <w:rPr>
                <w:b/>
                <w:sz w:val="20"/>
              </w:rPr>
              <w:t>R 336.1301(1)(c)</w:t>
            </w:r>
          </w:p>
          <w:p w14:paraId="3D45C43A" w14:textId="77777777" w:rsidR="00A7591D" w:rsidRPr="00977568" w:rsidRDefault="00A7591D" w:rsidP="00A7591D">
            <w:pPr>
              <w:jc w:val="center"/>
              <w:rPr>
                <w:b/>
                <w:sz w:val="20"/>
              </w:rPr>
            </w:pPr>
          </w:p>
        </w:tc>
      </w:tr>
      <w:tr w:rsidR="00A7591D" w14:paraId="45DFD3A0"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DD18420" w14:textId="77777777" w:rsidR="00A7591D" w:rsidRPr="00992F47" w:rsidRDefault="00A7591D" w:rsidP="00A7591D">
            <w:pPr>
              <w:rPr>
                <w:sz w:val="20"/>
              </w:rPr>
            </w:pPr>
            <w:r w:rsidRPr="00992F47">
              <w:rPr>
                <w:sz w:val="20"/>
              </w:rPr>
              <w:t>2. Opacity</w:t>
            </w:r>
          </w:p>
        </w:tc>
        <w:tc>
          <w:tcPr>
            <w:tcW w:w="1440" w:type="dxa"/>
            <w:tcBorders>
              <w:top w:val="single" w:sz="4" w:space="0" w:color="auto"/>
              <w:left w:val="single" w:sz="4" w:space="0" w:color="auto"/>
              <w:bottom w:val="single" w:sz="4" w:space="0" w:color="auto"/>
              <w:right w:val="single" w:sz="4" w:space="0" w:color="auto"/>
            </w:tcBorders>
          </w:tcPr>
          <w:p w14:paraId="69C6AC58" w14:textId="0885E1FF" w:rsidR="00A7591D" w:rsidRPr="00992F47" w:rsidRDefault="00A7591D" w:rsidP="00A7591D">
            <w:pPr>
              <w:jc w:val="center"/>
              <w:rPr>
                <w:rFonts w:cs="Arial"/>
                <w:sz w:val="20"/>
              </w:rPr>
            </w:pPr>
            <w:r w:rsidRPr="00992F47">
              <w:rPr>
                <w:sz w:val="20"/>
              </w:rPr>
              <w:t>5 percent</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79495652" w14:textId="77777777" w:rsidR="006B3CC8" w:rsidRDefault="006B3CC8" w:rsidP="006B3CC8">
            <w:pPr>
              <w:pStyle w:val="Default"/>
              <w:jc w:val="center"/>
              <w:rPr>
                <w:sz w:val="20"/>
              </w:rPr>
            </w:pPr>
            <w:r>
              <w:rPr>
                <w:sz w:val="20"/>
                <w:szCs w:val="20"/>
              </w:rPr>
              <w:t xml:space="preserve">Test protocol will specify averaging time. </w:t>
            </w:r>
          </w:p>
          <w:p w14:paraId="05CE9B64" w14:textId="7F106B0E" w:rsidR="00A7591D" w:rsidRPr="00A7591D" w:rsidRDefault="00A7591D" w:rsidP="00A7591D">
            <w:pPr>
              <w:jc w:val="center"/>
              <w:rPr>
                <w:sz w:val="20"/>
              </w:rPr>
            </w:pPr>
          </w:p>
        </w:tc>
        <w:tc>
          <w:tcPr>
            <w:tcW w:w="1709" w:type="dxa"/>
            <w:tcBorders>
              <w:top w:val="single" w:sz="4" w:space="0" w:color="auto"/>
              <w:left w:val="single" w:sz="4" w:space="0" w:color="auto"/>
              <w:bottom w:val="single" w:sz="4" w:space="0" w:color="auto"/>
              <w:right w:val="single" w:sz="4" w:space="0" w:color="auto"/>
            </w:tcBorders>
          </w:tcPr>
          <w:p w14:paraId="622C02A0" w14:textId="77777777" w:rsidR="00A7591D" w:rsidRDefault="00A7591D" w:rsidP="00A7591D">
            <w:pPr>
              <w:jc w:val="center"/>
              <w:rPr>
                <w:sz w:val="20"/>
              </w:rPr>
            </w:pPr>
            <w:r w:rsidRPr="00992F47">
              <w:rPr>
                <w:sz w:val="20"/>
              </w:rPr>
              <w:t>Exhaust vents</w:t>
            </w:r>
          </w:p>
          <w:p w14:paraId="4D6D8FE9" w14:textId="77777777" w:rsidR="00A7591D" w:rsidRDefault="00A7591D" w:rsidP="00A7591D">
            <w:pPr>
              <w:jc w:val="center"/>
              <w:rPr>
                <w:sz w:val="20"/>
              </w:rPr>
            </w:pPr>
            <w:r w:rsidRPr="00992F47">
              <w:rPr>
                <w:sz w:val="20"/>
              </w:rPr>
              <w:t>SV-D4, SV-D5,</w:t>
            </w:r>
          </w:p>
          <w:p w14:paraId="7F36CB09" w14:textId="77777777" w:rsidR="00A7591D" w:rsidRPr="00992F47" w:rsidRDefault="00A7591D" w:rsidP="00A7591D">
            <w:pPr>
              <w:jc w:val="center"/>
              <w:rPr>
                <w:sz w:val="20"/>
              </w:rPr>
            </w:pPr>
            <w:r w:rsidRPr="00992F47">
              <w:rPr>
                <w:sz w:val="20"/>
              </w:rPr>
              <w:t>SV-D6</w:t>
            </w:r>
          </w:p>
        </w:tc>
        <w:tc>
          <w:tcPr>
            <w:tcW w:w="1620" w:type="dxa"/>
            <w:tcBorders>
              <w:top w:val="single" w:sz="4" w:space="0" w:color="auto"/>
              <w:left w:val="single" w:sz="4" w:space="0" w:color="auto"/>
              <w:bottom w:val="single" w:sz="4" w:space="0" w:color="auto"/>
              <w:right w:val="single" w:sz="4" w:space="0" w:color="auto"/>
            </w:tcBorders>
          </w:tcPr>
          <w:p w14:paraId="74181FF6" w14:textId="77777777" w:rsidR="00A7591D" w:rsidRPr="00992F47" w:rsidRDefault="00A7591D" w:rsidP="00A7591D">
            <w:pPr>
              <w:jc w:val="center"/>
              <w:rPr>
                <w:sz w:val="20"/>
              </w:rPr>
            </w:pPr>
            <w:r>
              <w:rPr>
                <w:sz w:val="20"/>
              </w:rPr>
              <w:t>SC</w:t>
            </w:r>
            <w:r w:rsidRPr="00992F47">
              <w:rPr>
                <w:sz w:val="20"/>
              </w:rPr>
              <w:t xml:space="preserve"> VI.</w:t>
            </w:r>
            <w:r>
              <w:rPr>
                <w:sz w:val="20"/>
              </w:rPr>
              <w:t>2</w:t>
            </w:r>
          </w:p>
        </w:tc>
        <w:tc>
          <w:tcPr>
            <w:tcW w:w="1620" w:type="dxa"/>
            <w:tcBorders>
              <w:top w:val="single" w:sz="4" w:space="0" w:color="auto"/>
              <w:left w:val="single" w:sz="4" w:space="0" w:color="auto"/>
              <w:bottom w:val="single" w:sz="4" w:space="0" w:color="auto"/>
              <w:right w:val="single" w:sz="4" w:space="0" w:color="auto"/>
            </w:tcBorders>
          </w:tcPr>
          <w:p w14:paraId="5C8F1EC5" w14:textId="77777777" w:rsidR="00A7591D" w:rsidRPr="00977568" w:rsidRDefault="00A7591D" w:rsidP="00A7591D">
            <w:pPr>
              <w:jc w:val="center"/>
              <w:rPr>
                <w:b/>
                <w:sz w:val="20"/>
              </w:rPr>
            </w:pPr>
            <w:r w:rsidRPr="00977568">
              <w:rPr>
                <w:b/>
                <w:sz w:val="20"/>
              </w:rPr>
              <w:t>R 336.1301(1)(c),</w:t>
            </w:r>
          </w:p>
          <w:p w14:paraId="799C55E3" w14:textId="77777777" w:rsidR="00A7591D" w:rsidRPr="00977568" w:rsidRDefault="00A7591D" w:rsidP="00A7591D">
            <w:pPr>
              <w:jc w:val="center"/>
              <w:rPr>
                <w:b/>
                <w:sz w:val="20"/>
              </w:rPr>
            </w:pPr>
            <w:r w:rsidRPr="00977568">
              <w:rPr>
                <w:b/>
                <w:sz w:val="20"/>
              </w:rPr>
              <w:t>R 336.2810,</w:t>
            </w:r>
          </w:p>
          <w:p w14:paraId="7D97DBFF" w14:textId="77777777" w:rsidR="00A7591D" w:rsidRPr="00977568" w:rsidRDefault="00A7591D" w:rsidP="00A7591D">
            <w:pPr>
              <w:jc w:val="center"/>
              <w:rPr>
                <w:b/>
                <w:sz w:val="20"/>
              </w:rPr>
            </w:pPr>
            <w:r w:rsidRPr="00977568">
              <w:rPr>
                <w:b/>
                <w:sz w:val="20"/>
              </w:rPr>
              <w:t>40 CFR 52.21 (j)</w:t>
            </w:r>
          </w:p>
        </w:tc>
      </w:tr>
      <w:tr w:rsidR="00A7591D" w14:paraId="698E4A1E"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6C6830F" w14:textId="77777777" w:rsidR="00A7591D" w:rsidRPr="00CE23A2" w:rsidRDefault="00A7591D" w:rsidP="00A7591D">
            <w:pPr>
              <w:tabs>
                <w:tab w:val="num" w:pos="360"/>
              </w:tabs>
              <w:ind w:left="360" w:hanging="360"/>
              <w:rPr>
                <w:sz w:val="20"/>
              </w:rPr>
            </w:pPr>
            <w:r>
              <w:rPr>
                <w:sz w:val="20"/>
              </w:rPr>
              <w:t>3</w:t>
            </w:r>
            <w:r w:rsidRPr="00CE23A2">
              <w:rPr>
                <w:sz w:val="20"/>
              </w:rPr>
              <w:t>.</w:t>
            </w:r>
            <w:r w:rsidRPr="00CE23A2">
              <w:rPr>
                <w:rFonts w:cs="Arial"/>
                <w:sz w:val="20"/>
              </w:rPr>
              <w:t xml:space="preserve"> PM</w:t>
            </w:r>
          </w:p>
        </w:tc>
        <w:tc>
          <w:tcPr>
            <w:tcW w:w="1440" w:type="dxa"/>
            <w:tcBorders>
              <w:top w:val="single" w:sz="4" w:space="0" w:color="auto"/>
              <w:left w:val="single" w:sz="4" w:space="0" w:color="auto"/>
              <w:bottom w:val="single" w:sz="4" w:space="0" w:color="auto"/>
              <w:right w:val="single" w:sz="4" w:space="0" w:color="auto"/>
            </w:tcBorders>
          </w:tcPr>
          <w:p w14:paraId="789E996F" w14:textId="14C46407" w:rsidR="00A7591D" w:rsidRPr="00CE23A2" w:rsidRDefault="00A7591D" w:rsidP="00A7591D">
            <w:pPr>
              <w:jc w:val="center"/>
              <w:rPr>
                <w:rFonts w:cs="Arial"/>
                <w:sz w:val="20"/>
              </w:rPr>
            </w:pPr>
            <w:r w:rsidRPr="00CE23A2">
              <w:rPr>
                <w:sz w:val="20"/>
              </w:rPr>
              <w:t>0.10 pounds per 1000 pounds of exhaust gases</w:t>
            </w:r>
            <w:r>
              <w:rPr>
                <w:sz w:val="20"/>
              </w:rPr>
              <w:t xml:space="preserve"> </w:t>
            </w:r>
            <w:r w:rsidRPr="00CE23A2">
              <w:rPr>
                <w:rFonts w:cs="Arial"/>
                <w:sz w:val="20"/>
                <w:vertAlign w:val="superscript"/>
              </w:rPr>
              <w:t>2</w:t>
            </w:r>
            <w:r>
              <w:rPr>
                <w:rFonts w:cs="Arial"/>
                <w:sz w:val="20"/>
                <w:vertAlign w:val="superscript"/>
              </w:rPr>
              <w:t>, b</w:t>
            </w:r>
          </w:p>
        </w:tc>
        <w:tc>
          <w:tcPr>
            <w:tcW w:w="2245" w:type="dxa"/>
            <w:tcBorders>
              <w:top w:val="single" w:sz="4" w:space="0" w:color="auto"/>
              <w:left w:val="single" w:sz="4" w:space="0" w:color="auto"/>
              <w:bottom w:val="single" w:sz="4" w:space="0" w:color="auto"/>
              <w:right w:val="single" w:sz="4" w:space="0" w:color="auto"/>
            </w:tcBorders>
          </w:tcPr>
          <w:p w14:paraId="77711FFF" w14:textId="2E7C5A06"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49E57066" w14:textId="77777777" w:rsidR="00A7591D" w:rsidRDefault="00A7591D" w:rsidP="00A7591D">
            <w:pPr>
              <w:jc w:val="center"/>
              <w:rPr>
                <w:sz w:val="20"/>
              </w:rPr>
            </w:pPr>
            <w:r w:rsidRPr="00992F47">
              <w:rPr>
                <w:sz w:val="20"/>
              </w:rPr>
              <w:t>Exhaust vents</w:t>
            </w:r>
          </w:p>
          <w:p w14:paraId="0215CF27" w14:textId="77777777" w:rsidR="00A7591D" w:rsidRDefault="00A7591D" w:rsidP="00A7591D">
            <w:pPr>
              <w:jc w:val="center"/>
              <w:rPr>
                <w:sz w:val="20"/>
              </w:rPr>
            </w:pPr>
            <w:r w:rsidRPr="00992F47">
              <w:rPr>
                <w:sz w:val="20"/>
              </w:rPr>
              <w:t>SV-D1, SV-D2,</w:t>
            </w:r>
          </w:p>
          <w:p w14:paraId="19B8B355" w14:textId="77777777" w:rsidR="00A7591D" w:rsidRDefault="00A7591D" w:rsidP="00A7591D">
            <w:pPr>
              <w:jc w:val="center"/>
              <w:rPr>
                <w:sz w:val="20"/>
              </w:rPr>
            </w:pPr>
            <w:r w:rsidRPr="00992F47">
              <w:rPr>
                <w:sz w:val="20"/>
              </w:rPr>
              <w:t>SV-D3</w:t>
            </w:r>
            <w:r>
              <w:rPr>
                <w:sz w:val="20"/>
              </w:rPr>
              <w:t xml:space="preserve">, </w:t>
            </w:r>
            <w:r w:rsidRPr="00992F47">
              <w:rPr>
                <w:sz w:val="20"/>
              </w:rPr>
              <w:t>SV-D4,</w:t>
            </w:r>
          </w:p>
          <w:p w14:paraId="5DC48524" w14:textId="77777777" w:rsidR="00A7591D" w:rsidRPr="00CE23A2" w:rsidRDefault="00A7591D" w:rsidP="00A7591D">
            <w:pPr>
              <w:jc w:val="center"/>
              <w:rPr>
                <w:sz w:val="20"/>
              </w:rPr>
            </w:pPr>
            <w:r w:rsidRPr="00992F47">
              <w:rPr>
                <w:sz w:val="20"/>
              </w:rPr>
              <w:t>SV-D5, SV-D6</w:t>
            </w:r>
          </w:p>
        </w:tc>
        <w:tc>
          <w:tcPr>
            <w:tcW w:w="1620" w:type="dxa"/>
            <w:tcBorders>
              <w:top w:val="single" w:sz="4" w:space="0" w:color="auto"/>
              <w:left w:val="single" w:sz="4" w:space="0" w:color="auto"/>
              <w:bottom w:val="single" w:sz="4" w:space="0" w:color="auto"/>
              <w:right w:val="single" w:sz="4" w:space="0" w:color="auto"/>
            </w:tcBorders>
          </w:tcPr>
          <w:p w14:paraId="2AA87816" w14:textId="77777777" w:rsidR="009B71A4" w:rsidRPr="00EC212B" w:rsidRDefault="009B71A4" w:rsidP="009B71A4">
            <w:pPr>
              <w:jc w:val="center"/>
              <w:rPr>
                <w:sz w:val="20"/>
              </w:rPr>
            </w:pPr>
            <w:r w:rsidRPr="00EC212B">
              <w:rPr>
                <w:sz w:val="20"/>
              </w:rPr>
              <w:t xml:space="preserve">SC III.2, </w:t>
            </w:r>
          </w:p>
          <w:p w14:paraId="6EE3B683" w14:textId="661B199D" w:rsidR="003F0808" w:rsidRPr="00EC212B" w:rsidRDefault="003F0808" w:rsidP="00A7591D">
            <w:pPr>
              <w:jc w:val="center"/>
              <w:rPr>
                <w:sz w:val="20"/>
              </w:rPr>
            </w:pPr>
            <w:r w:rsidRPr="00EC212B">
              <w:rPr>
                <w:sz w:val="20"/>
              </w:rPr>
              <w:t>SC V.3,</w:t>
            </w:r>
          </w:p>
          <w:p w14:paraId="5734AEF0" w14:textId="38E2C671" w:rsidR="00A7591D" w:rsidRPr="00EC212B" w:rsidRDefault="00A7591D" w:rsidP="00A7591D">
            <w:pPr>
              <w:jc w:val="center"/>
              <w:rPr>
                <w:sz w:val="20"/>
              </w:rPr>
            </w:pPr>
            <w:r w:rsidRPr="00EC212B">
              <w:rPr>
                <w:sz w:val="20"/>
              </w:rPr>
              <w:t>SC VI.2</w:t>
            </w:r>
          </w:p>
        </w:tc>
        <w:tc>
          <w:tcPr>
            <w:tcW w:w="1620" w:type="dxa"/>
            <w:tcBorders>
              <w:top w:val="single" w:sz="4" w:space="0" w:color="auto"/>
              <w:left w:val="single" w:sz="4" w:space="0" w:color="auto"/>
              <w:bottom w:val="single" w:sz="4" w:space="0" w:color="auto"/>
              <w:right w:val="single" w:sz="4" w:space="0" w:color="auto"/>
            </w:tcBorders>
          </w:tcPr>
          <w:p w14:paraId="1B280681" w14:textId="77777777" w:rsidR="00A7591D" w:rsidRPr="00977568" w:rsidRDefault="00A7591D" w:rsidP="00A7591D">
            <w:pPr>
              <w:jc w:val="center"/>
              <w:rPr>
                <w:b/>
                <w:sz w:val="20"/>
              </w:rPr>
            </w:pPr>
            <w:r w:rsidRPr="00977568">
              <w:rPr>
                <w:b/>
                <w:sz w:val="20"/>
              </w:rPr>
              <w:t>R 336.1331(1)</w:t>
            </w:r>
          </w:p>
        </w:tc>
      </w:tr>
      <w:tr w:rsidR="00A7591D" w14:paraId="1469A1E2"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2BE5723" w14:textId="77777777" w:rsidR="00A7591D" w:rsidRPr="00992F47" w:rsidRDefault="00A7591D" w:rsidP="00A7591D">
            <w:pPr>
              <w:rPr>
                <w:sz w:val="20"/>
              </w:rPr>
            </w:pPr>
            <w:r>
              <w:rPr>
                <w:sz w:val="20"/>
              </w:rPr>
              <w:t>4</w:t>
            </w:r>
            <w:r w:rsidRPr="00992F47">
              <w:rPr>
                <w:sz w:val="20"/>
              </w:rPr>
              <w:t>. PM</w:t>
            </w:r>
          </w:p>
        </w:tc>
        <w:tc>
          <w:tcPr>
            <w:tcW w:w="1440" w:type="dxa"/>
            <w:tcBorders>
              <w:top w:val="single" w:sz="4" w:space="0" w:color="auto"/>
              <w:left w:val="single" w:sz="4" w:space="0" w:color="auto"/>
              <w:bottom w:val="single" w:sz="4" w:space="0" w:color="auto"/>
              <w:right w:val="single" w:sz="4" w:space="0" w:color="auto"/>
            </w:tcBorders>
          </w:tcPr>
          <w:p w14:paraId="2B21A552" w14:textId="63609551" w:rsidR="00A7591D" w:rsidRPr="00992F47" w:rsidRDefault="00A7591D" w:rsidP="00A7591D">
            <w:pPr>
              <w:jc w:val="center"/>
              <w:rPr>
                <w:rFonts w:cs="Arial"/>
                <w:sz w:val="20"/>
              </w:rPr>
            </w:pPr>
            <w:r w:rsidRPr="00992F47">
              <w:rPr>
                <w:sz w:val="20"/>
              </w:rPr>
              <w:t>0.020 gr / dscf of exhaust gases</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44CFF8D4" w14:textId="4D22BC0E"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7989C623" w14:textId="77777777" w:rsidR="00A7591D" w:rsidRPr="00992F47" w:rsidRDefault="00A7591D" w:rsidP="00A7591D">
            <w:pPr>
              <w:jc w:val="center"/>
              <w:rPr>
                <w:sz w:val="20"/>
              </w:rPr>
            </w:pPr>
            <w:r w:rsidRPr="00992F47">
              <w:rPr>
                <w:sz w:val="20"/>
              </w:rPr>
              <w:t>SV-D1,</w:t>
            </w:r>
          </w:p>
          <w:p w14:paraId="358326D9" w14:textId="77777777" w:rsidR="00A7591D" w:rsidRPr="00992F47" w:rsidRDefault="00A7591D" w:rsidP="00A7591D">
            <w:pPr>
              <w:jc w:val="center"/>
              <w:rPr>
                <w:sz w:val="20"/>
              </w:rPr>
            </w:pPr>
            <w:r w:rsidRPr="00992F47">
              <w:rPr>
                <w:sz w:val="20"/>
              </w:rPr>
              <w:t>SV-D2,</w:t>
            </w:r>
          </w:p>
          <w:p w14:paraId="03762FAC" w14:textId="77777777" w:rsidR="00A7591D" w:rsidRPr="00992F47" w:rsidRDefault="00A7591D" w:rsidP="00A7591D">
            <w:pPr>
              <w:jc w:val="center"/>
              <w:rPr>
                <w:sz w:val="20"/>
              </w:rPr>
            </w:pPr>
            <w:r w:rsidRPr="00992F47">
              <w:rPr>
                <w:sz w:val="20"/>
              </w:rPr>
              <w:t>SV-D3</w:t>
            </w:r>
          </w:p>
        </w:tc>
        <w:tc>
          <w:tcPr>
            <w:tcW w:w="1620" w:type="dxa"/>
            <w:tcBorders>
              <w:top w:val="single" w:sz="4" w:space="0" w:color="auto"/>
              <w:left w:val="single" w:sz="4" w:space="0" w:color="auto"/>
              <w:bottom w:val="single" w:sz="4" w:space="0" w:color="auto"/>
              <w:right w:val="single" w:sz="4" w:space="0" w:color="auto"/>
            </w:tcBorders>
          </w:tcPr>
          <w:p w14:paraId="1C139E84" w14:textId="77777777" w:rsidR="009B71A4" w:rsidRPr="00EC212B" w:rsidRDefault="009B71A4" w:rsidP="009B71A4">
            <w:pPr>
              <w:jc w:val="center"/>
              <w:rPr>
                <w:sz w:val="20"/>
              </w:rPr>
            </w:pPr>
            <w:r w:rsidRPr="00EC212B">
              <w:rPr>
                <w:sz w:val="20"/>
              </w:rPr>
              <w:t xml:space="preserve">SC III.2, </w:t>
            </w:r>
          </w:p>
          <w:p w14:paraId="184A8133" w14:textId="7D4B4FD3" w:rsidR="003F0808" w:rsidRPr="00EC212B" w:rsidRDefault="003F0808" w:rsidP="00A7591D">
            <w:pPr>
              <w:jc w:val="center"/>
              <w:rPr>
                <w:sz w:val="20"/>
              </w:rPr>
            </w:pPr>
            <w:r w:rsidRPr="00EC212B">
              <w:rPr>
                <w:sz w:val="20"/>
              </w:rPr>
              <w:t>SC V.3,</w:t>
            </w:r>
          </w:p>
          <w:p w14:paraId="680F8EFB" w14:textId="52F83D0A" w:rsidR="00A7591D" w:rsidRPr="00EC212B" w:rsidRDefault="00A7591D" w:rsidP="00A7591D">
            <w:pPr>
              <w:jc w:val="center"/>
              <w:rPr>
                <w:sz w:val="20"/>
              </w:rPr>
            </w:pPr>
            <w:r w:rsidRPr="00EC212B">
              <w:rPr>
                <w:sz w:val="20"/>
              </w:rPr>
              <w:t>SC VI.2</w:t>
            </w:r>
          </w:p>
        </w:tc>
        <w:tc>
          <w:tcPr>
            <w:tcW w:w="1620" w:type="dxa"/>
            <w:tcBorders>
              <w:top w:val="single" w:sz="4" w:space="0" w:color="auto"/>
              <w:left w:val="single" w:sz="4" w:space="0" w:color="auto"/>
              <w:bottom w:val="single" w:sz="4" w:space="0" w:color="auto"/>
              <w:right w:val="single" w:sz="4" w:space="0" w:color="auto"/>
            </w:tcBorders>
          </w:tcPr>
          <w:p w14:paraId="37ED278C" w14:textId="77777777" w:rsidR="00A7591D" w:rsidRPr="00977568" w:rsidRDefault="00A7591D" w:rsidP="00A7591D">
            <w:pPr>
              <w:jc w:val="center"/>
              <w:rPr>
                <w:b/>
                <w:sz w:val="20"/>
              </w:rPr>
            </w:pPr>
            <w:r w:rsidRPr="00977568">
              <w:rPr>
                <w:b/>
                <w:sz w:val="20"/>
              </w:rPr>
              <w:t>R 336.1331(1)(c)</w:t>
            </w:r>
          </w:p>
          <w:p w14:paraId="20130313" w14:textId="77777777" w:rsidR="00A7591D" w:rsidRPr="00977568" w:rsidRDefault="00A7591D" w:rsidP="00A7591D">
            <w:pPr>
              <w:jc w:val="center"/>
              <w:rPr>
                <w:b/>
                <w:sz w:val="20"/>
              </w:rPr>
            </w:pPr>
          </w:p>
        </w:tc>
      </w:tr>
      <w:tr w:rsidR="00A7591D" w14:paraId="2CDF28BB"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374147F" w14:textId="77777777" w:rsidR="00A7591D" w:rsidRPr="00992F47" w:rsidRDefault="00A7591D" w:rsidP="00A7591D">
            <w:pPr>
              <w:rPr>
                <w:sz w:val="20"/>
              </w:rPr>
            </w:pPr>
            <w:r>
              <w:rPr>
                <w:sz w:val="20"/>
              </w:rPr>
              <w:t>5</w:t>
            </w:r>
            <w:r w:rsidRPr="00992F47">
              <w:rPr>
                <w:sz w:val="20"/>
              </w:rPr>
              <w:t>. PM</w:t>
            </w:r>
          </w:p>
        </w:tc>
        <w:tc>
          <w:tcPr>
            <w:tcW w:w="1440" w:type="dxa"/>
            <w:tcBorders>
              <w:top w:val="single" w:sz="4" w:space="0" w:color="auto"/>
              <w:left w:val="single" w:sz="4" w:space="0" w:color="auto"/>
              <w:bottom w:val="single" w:sz="4" w:space="0" w:color="auto"/>
              <w:right w:val="single" w:sz="4" w:space="0" w:color="auto"/>
            </w:tcBorders>
          </w:tcPr>
          <w:p w14:paraId="07432B39" w14:textId="657E18EB" w:rsidR="00A7591D" w:rsidRPr="00992F47" w:rsidRDefault="00A7591D" w:rsidP="00A7591D">
            <w:pPr>
              <w:jc w:val="center"/>
              <w:rPr>
                <w:rFonts w:cs="Arial"/>
                <w:sz w:val="20"/>
              </w:rPr>
            </w:pPr>
            <w:r w:rsidRPr="00992F47">
              <w:rPr>
                <w:sz w:val="20"/>
              </w:rPr>
              <w:t>0.004 gr / dscf of exhaust gases</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36DDF071" w14:textId="3CDA4983"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7B5DE482" w14:textId="77777777" w:rsidR="00A7591D" w:rsidRPr="00992F47" w:rsidRDefault="00A7591D" w:rsidP="00A7591D">
            <w:pPr>
              <w:jc w:val="center"/>
              <w:rPr>
                <w:sz w:val="20"/>
              </w:rPr>
            </w:pPr>
            <w:r w:rsidRPr="00992F47">
              <w:rPr>
                <w:sz w:val="20"/>
              </w:rPr>
              <w:t>SV-D4,</w:t>
            </w:r>
          </w:p>
          <w:p w14:paraId="5C1437AD" w14:textId="77777777" w:rsidR="00A7591D" w:rsidRPr="00992F47" w:rsidRDefault="00A7591D" w:rsidP="00A7591D">
            <w:pPr>
              <w:jc w:val="center"/>
              <w:rPr>
                <w:sz w:val="20"/>
              </w:rPr>
            </w:pPr>
            <w:r w:rsidRPr="00992F47">
              <w:rPr>
                <w:sz w:val="20"/>
              </w:rPr>
              <w:t>SV-D5,</w:t>
            </w:r>
          </w:p>
          <w:p w14:paraId="0EA8C9C8" w14:textId="77777777" w:rsidR="00A7591D" w:rsidRPr="00992F47" w:rsidRDefault="00A7591D" w:rsidP="00A7591D">
            <w:pPr>
              <w:jc w:val="center"/>
              <w:rPr>
                <w:sz w:val="20"/>
              </w:rPr>
            </w:pPr>
            <w:r w:rsidRPr="00992F47">
              <w:rPr>
                <w:sz w:val="20"/>
              </w:rPr>
              <w:t>SV-D6</w:t>
            </w:r>
          </w:p>
        </w:tc>
        <w:tc>
          <w:tcPr>
            <w:tcW w:w="1620" w:type="dxa"/>
            <w:tcBorders>
              <w:top w:val="single" w:sz="4" w:space="0" w:color="auto"/>
              <w:left w:val="single" w:sz="4" w:space="0" w:color="auto"/>
              <w:bottom w:val="single" w:sz="4" w:space="0" w:color="auto"/>
              <w:right w:val="single" w:sz="4" w:space="0" w:color="auto"/>
            </w:tcBorders>
          </w:tcPr>
          <w:p w14:paraId="0339FC85" w14:textId="77777777" w:rsidR="003F0808" w:rsidRPr="00EC212B" w:rsidRDefault="009B71A4" w:rsidP="009B71A4">
            <w:pPr>
              <w:jc w:val="center"/>
              <w:rPr>
                <w:sz w:val="20"/>
              </w:rPr>
            </w:pPr>
            <w:r w:rsidRPr="00EC212B">
              <w:rPr>
                <w:sz w:val="20"/>
              </w:rPr>
              <w:t>SC III.2,</w:t>
            </w:r>
          </w:p>
          <w:p w14:paraId="370B2106" w14:textId="5C5FE683" w:rsidR="009B71A4" w:rsidRPr="00EC212B" w:rsidRDefault="003F0808" w:rsidP="009B71A4">
            <w:pPr>
              <w:jc w:val="center"/>
              <w:rPr>
                <w:sz w:val="20"/>
              </w:rPr>
            </w:pPr>
            <w:r w:rsidRPr="00EC212B">
              <w:rPr>
                <w:sz w:val="20"/>
              </w:rPr>
              <w:t>SC V.3,</w:t>
            </w:r>
            <w:r w:rsidR="009B71A4" w:rsidRPr="00EC212B">
              <w:rPr>
                <w:sz w:val="20"/>
              </w:rPr>
              <w:t xml:space="preserve"> </w:t>
            </w:r>
          </w:p>
          <w:p w14:paraId="7C51C0A4" w14:textId="77777777" w:rsidR="00A7591D" w:rsidRPr="00EC212B" w:rsidRDefault="00A7591D" w:rsidP="00A7591D">
            <w:pPr>
              <w:jc w:val="center"/>
              <w:rPr>
                <w:sz w:val="20"/>
              </w:rPr>
            </w:pPr>
            <w:r w:rsidRPr="00EC212B">
              <w:rPr>
                <w:sz w:val="20"/>
              </w:rPr>
              <w:t>SC VI.2</w:t>
            </w:r>
          </w:p>
        </w:tc>
        <w:tc>
          <w:tcPr>
            <w:tcW w:w="1620" w:type="dxa"/>
            <w:tcBorders>
              <w:top w:val="single" w:sz="4" w:space="0" w:color="auto"/>
              <w:left w:val="single" w:sz="4" w:space="0" w:color="auto"/>
              <w:bottom w:val="single" w:sz="4" w:space="0" w:color="auto"/>
              <w:right w:val="single" w:sz="4" w:space="0" w:color="auto"/>
            </w:tcBorders>
          </w:tcPr>
          <w:p w14:paraId="67583C40" w14:textId="77777777" w:rsidR="00A7591D" w:rsidRPr="00977568" w:rsidRDefault="00A7591D" w:rsidP="00A7591D">
            <w:pPr>
              <w:jc w:val="center"/>
              <w:rPr>
                <w:b/>
                <w:sz w:val="20"/>
              </w:rPr>
            </w:pPr>
            <w:r w:rsidRPr="00977568">
              <w:rPr>
                <w:b/>
                <w:sz w:val="20"/>
              </w:rPr>
              <w:t>R 336.1331(1)(c),</w:t>
            </w:r>
          </w:p>
          <w:p w14:paraId="3F0C5A03" w14:textId="77777777" w:rsidR="00A7591D" w:rsidRPr="00977568" w:rsidRDefault="00A7591D" w:rsidP="00A7591D">
            <w:pPr>
              <w:jc w:val="center"/>
              <w:rPr>
                <w:b/>
                <w:sz w:val="20"/>
              </w:rPr>
            </w:pPr>
            <w:r w:rsidRPr="00977568">
              <w:rPr>
                <w:b/>
                <w:sz w:val="20"/>
              </w:rPr>
              <w:t>R 336.2810,</w:t>
            </w:r>
          </w:p>
          <w:p w14:paraId="57E5FB1B" w14:textId="77777777" w:rsidR="00A7591D" w:rsidRPr="00977568" w:rsidRDefault="00A7591D" w:rsidP="00A7591D">
            <w:pPr>
              <w:jc w:val="center"/>
              <w:rPr>
                <w:b/>
                <w:sz w:val="20"/>
              </w:rPr>
            </w:pPr>
            <w:r w:rsidRPr="00977568">
              <w:rPr>
                <w:b/>
                <w:sz w:val="20"/>
              </w:rPr>
              <w:t>40 CFR 52.21(j)</w:t>
            </w:r>
          </w:p>
        </w:tc>
      </w:tr>
      <w:tr w:rsidR="00A7591D" w14:paraId="0546366D"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82A5352" w14:textId="77777777" w:rsidR="00A7591D" w:rsidRPr="00992F47" w:rsidRDefault="00A7591D" w:rsidP="00A7591D">
            <w:pPr>
              <w:rPr>
                <w:sz w:val="20"/>
              </w:rPr>
            </w:pPr>
            <w:r>
              <w:rPr>
                <w:sz w:val="20"/>
              </w:rPr>
              <w:t>6</w:t>
            </w:r>
            <w:r w:rsidRPr="00992F47">
              <w:rPr>
                <w:sz w:val="20"/>
              </w:rPr>
              <w:t>. PM10</w:t>
            </w:r>
          </w:p>
        </w:tc>
        <w:tc>
          <w:tcPr>
            <w:tcW w:w="1440" w:type="dxa"/>
            <w:tcBorders>
              <w:top w:val="single" w:sz="4" w:space="0" w:color="auto"/>
              <w:left w:val="single" w:sz="4" w:space="0" w:color="auto"/>
              <w:bottom w:val="single" w:sz="4" w:space="0" w:color="auto"/>
              <w:right w:val="single" w:sz="4" w:space="0" w:color="auto"/>
            </w:tcBorders>
          </w:tcPr>
          <w:p w14:paraId="5ACB2BE8" w14:textId="52005333" w:rsidR="00A7591D" w:rsidRPr="00992F47" w:rsidRDefault="00A7591D" w:rsidP="00A7591D">
            <w:pPr>
              <w:jc w:val="center"/>
              <w:rPr>
                <w:rFonts w:cs="Arial"/>
                <w:sz w:val="20"/>
              </w:rPr>
            </w:pPr>
            <w:r w:rsidRPr="00992F47">
              <w:rPr>
                <w:sz w:val="20"/>
              </w:rPr>
              <w:t>5.95 pph</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3F60492F" w14:textId="7B360DA1"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3B659CF6" w14:textId="77777777" w:rsidR="00810998" w:rsidRDefault="00A7591D" w:rsidP="00A7591D">
            <w:pPr>
              <w:jc w:val="center"/>
              <w:rPr>
                <w:sz w:val="20"/>
              </w:rPr>
            </w:pPr>
            <w:r w:rsidRPr="00992F47">
              <w:rPr>
                <w:sz w:val="20"/>
              </w:rPr>
              <w:t>SV-D1</w:t>
            </w:r>
            <w:r w:rsidR="00810998">
              <w:rPr>
                <w:sz w:val="20"/>
              </w:rPr>
              <w:t xml:space="preserve">, </w:t>
            </w:r>
          </w:p>
          <w:p w14:paraId="6A2D43CF" w14:textId="77777777" w:rsidR="00A7591D" w:rsidRDefault="00810998" w:rsidP="00A7591D">
            <w:pPr>
              <w:jc w:val="center"/>
              <w:rPr>
                <w:sz w:val="20"/>
              </w:rPr>
            </w:pPr>
            <w:r w:rsidRPr="00992F47">
              <w:rPr>
                <w:sz w:val="20"/>
              </w:rPr>
              <w:t>SV-D2</w:t>
            </w:r>
            <w:r>
              <w:rPr>
                <w:sz w:val="20"/>
              </w:rPr>
              <w:t>,</w:t>
            </w:r>
          </w:p>
          <w:p w14:paraId="6BE46B1C" w14:textId="53B1EE28" w:rsidR="00810998" w:rsidRPr="00992F47" w:rsidRDefault="00810998" w:rsidP="00A7591D">
            <w:pPr>
              <w:jc w:val="center"/>
              <w:rPr>
                <w:sz w:val="20"/>
              </w:rPr>
            </w:pPr>
            <w:r>
              <w:rPr>
                <w:sz w:val="20"/>
              </w:rPr>
              <w:t>SV-D3</w:t>
            </w:r>
          </w:p>
        </w:tc>
        <w:tc>
          <w:tcPr>
            <w:tcW w:w="1620" w:type="dxa"/>
            <w:tcBorders>
              <w:top w:val="single" w:sz="4" w:space="0" w:color="auto"/>
              <w:left w:val="single" w:sz="4" w:space="0" w:color="auto"/>
              <w:bottom w:val="single" w:sz="4" w:space="0" w:color="auto"/>
              <w:right w:val="single" w:sz="4" w:space="0" w:color="auto"/>
            </w:tcBorders>
          </w:tcPr>
          <w:p w14:paraId="318082A0" w14:textId="77777777" w:rsidR="003F0808" w:rsidRPr="00EC212B" w:rsidRDefault="009B71A4" w:rsidP="009B71A4">
            <w:pPr>
              <w:jc w:val="center"/>
              <w:rPr>
                <w:sz w:val="20"/>
              </w:rPr>
            </w:pPr>
            <w:r w:rsidRPr="00EC212B">
              <w:rPr>
                <w:sz w:val="20"/>
              </w:rPr>
              <w:t>SC III.2,</w:t>
            </w:r>
          </w:p>
          <w:p w14:paraId="40FEA7E4" w14:textId="5099C613" w:rsidR="009B71A4" w:rsidRPr="00EC212B" w:rsidRDefault="003F0808" w:rsidP="009B71A4">
            <w:pPr>
              <w:jc w:val="center"/>
              <w:rPr>
                <w:sz w:val="20"/>
              </w:rPr>
            </w:pPr>
            <w:r w:rsidRPr="00EC212B">
              <w:rPr>
                <w:sz w:val="20"/>
              </w:rPr>
              <w:t>SC V.3,</w:t>
            </w:r>
            <w:r w:rsidR="009B71A4" w:rsidRPr="00EC212B">
              <w:rPr>
                <w:sz w:val="20"/>
              </w:rPr>
              <w:t xml:space="preserve"> </w:t>
            </w:r>
          </w:p>
          <w:p w14:paraId="34EE059D" w14:textId="77777777" w:rsidR="00A7591D" w:rsidRPr="00EC212B" w:rsidRDefault="00A7591D" w:rsidP="00A7591D">
            <w:pPr>
              <w:jc w:val="center"/>
              <w:rPr>
                <w:sz w:val="20"/>
              </w:rPr>
            </w:pPr>
            <w:r w:rsidRPr="00EC212B">
              <w:rPr>
                <w:sz w:val="20"/>
              </w:rPr>
              <w:t>SC VI.2</w:t>
            </w:r>
          </w:p>
        </w:tc>
        <w:tc>
          <w:tcPr>
            <w:tcW w:w="1620" w:type="dxa"/>
            <w:tcBorders>
              <w:top w:val="single" w:sz="4" w:space="0" w:color="auto"/>
              <w:left w:val="single" w:sz="4" w:space="0" w:color="auto"/>
              <w:bottom w:val="single" w:sz="4" w:space="0" w:color="auto"/>
              <w:right w:val="single" w:sz="4" w:space="0" w:color="auto"/>
            </w:tcBorders>
          </w:tcPr>
          <w:p w14:paraId="2A5A1601" w14:textId="77777777" w:rsidR="00A7591D" w:rsidRPr="00977568" w:rsidRDefault="00A7591D" w:rsidP="00A7591D">
            <w:pPr>
              <w:jc w:val="center"/>
              <w:rPr>
                <w:b/>
                <w:sz w:val="20"/>
              </w:rPr>
            </w:pPr>
            <w:r w:rsidRPr="00977568">
              <w:rPr>
                <w:b/>
                <w:sz w:val="20"/>
              </w:rPr>
              <w:t>R 336.2803, R 336.2804,</w:t>
            </w:r>
          </w:p>
          <w:p w14:paraId="5D0AE028" w14:textId="77777777" w:rsidR="00A7591D" w:rsidRPr="00977568" w:rsidRDefault="00A7591D" w:rsidP="00A7591D">
            <w:pPr>
              <w:jc w:val="center"/>
              <w:rPr>
                <w:b/>
                <w:sz w:val="20"/>
              </w:rPr>
            </w:pPr>
            <w:r w:rsidRPr="00977568">
              <w:rPr>
                <w:b/>
                <w:sz w:val="20"/>
              </w:rPr>
              <w:t>40 CFR 52.21 (c) and (d)</w:t>
            </w:r>
          </w:p>
        </w:tc>
      </w:tr>
      <w:tr w:rsidR="00A7591D" w14:paraId="67C24C55"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1A2A98B" w14:textId="77777777" w:rsidR="00A7591D" w:rsidRPr="00992F47" w:rsidRDefault="00A7591D" w:rsidP="00A7591D">
            <w:pPr>
              <w:rPr>
                <w:sz w:val="20"/>
              </w:rPr>
            </w:pPr>
            <w:r>
              <w:rPr>
                <w:sz w:val="20"/>
              </w:rPr>
              <w:t>7</w:t>
            </w:r>
            <w:r w:rsidRPr="00992F47">
              <w:rPr>
                <w:sz w:val="20"/>
              </w:rPr>
              <w:t>. PM2.5</w:t>
            </w:r>
          </w:p>
        </w:tc>
        <w:tc>
          <w:tcPr>
            <w:tcW w:w="1440" w:type="dxa"/>
            <w:tcBorders>
              <w:top w:val="single" w:sz="4" w:space="0" w:color="auto"/>
              <w:left w:val="single" w:sz="4" w:space="0" w:color="auto"/>
              <w:bottom w:val="single" w:sz="4" w:space="0" w:color="auto"/>
              <w:right w:val="single" w:sz="4" w:space="0" w:color="auto"/>
            </w:tcBorders>
          </w:tcPr>
          <w:p w14:paraId="084F314F" w14:textId="437365F7" w:rsidR="00A7591D" w:rsidRPr="00992F47" w:rsidRDefault="00A7591D" w:rsidP="00A7591D">
            <w:pPr>
              <w:jc w:val="center"/>
              <w:rPr>
                <w:rFonts w:cs="Arial"/>
                <w:sz w:val="20"/>
              </w:rPr>
            </w:pPr>
            <w:r w:rsidRPr="00992F47">
              <w:rPr>
                <w:sz w:val="20"/>
              </w:rPr>
              <w:t>5.95 pph</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61236842" w14:textId="6EF0E2DC"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04FDBE1F" w14:textId="77777777" w:rsidR="00810998" w:rsidRDefault="00810998" w:rsidP="00810998">
            <w:pPr>
              <w:jc w:val="center"/>
              <w:rPr>
                <w:sz w:val="20"/>
              </w:rPr>
            </w:pPr>
            <w:r w:rsidRPr="00992F47">
              <w:rPr>
                <w:sz w:val="20"/>
              </w:rPr>
              <w:t>SV-D1</w:t>
            </w:r>
            <w:r>
              <w:rPr>
                <w:sz w:val="20"/>
              </w:rPr>
              <w:t xml:space="preserve">, </w:t>
            </w:r>
          </w:p>
          <w:p w14:paraId="157370DF" w14:textId="77777777" w:rsidR="00810998" w:rsidRDefault="00810998" w:rsidP="00810998">
            <w:pPr>
              <w:jc w:val="center"/>
              <w:rPr>
                <w:sz w:val="20"/>
              </w:rPr>
            </w:pPr>
            <w:r w:rsidRPr="00992F47">
              <w:rPr>
                <w:sz w:val="20"/>
              </w:rPr>
              <w:t>SV-D2</w:t>
            </w:r>
            <w:r>
              <w:rPr>
                <w:sz w:val="20"/>
              </w:rPr>
              <w:t>,</w:t>
            </w:r>
          </w:p>
          <w:p w14:paraId="26638D89" w14:textId="08BDEB0A" w:rsidR="00A7591D" w:rsidRPr="00992F47" w:rsidRDefault="00810998" w:rsidP="00810998">
            <w:pPr>
              <w:jc w:val="center"/>
              <w:rPr>
                <w:sz w:val="20"/>
              </w:rPr>
            </w:pPr>
            <w:r>
              <w:rPr>
                <w:sz w:val="20"/>
              </w:rPr>
              <w:t>SV-D3</w:t>
            </w:r>
          </w:p>
        </w:tc>
        <w:tc>
          <w:tcPr>
            <w:tcW w:w="1620" w:type="dxa"/>
            <w:tcBorders>
              <w:top w:val="single" w:sz="4" w:space="0" w:color="auto"/>
              <w:left w:val="single" w:sz="4" w:space="0" w:color="auto"/>
              <w:bottom w:val="single" w:sz="4" w:space="0" w:color="auto"/>
              <w:right w:val="single" w:sz="4" w:space="0" w:color="auto"/>
            </w:tcBorders>
          </w:tcPr>
          <w:p w14:paraId="047B9EF6" w14:textId="77777777" w:rsidR="009B71A4" w:rsidRPr="00EC212B" w:rsidRDefault="009B71A4" w:rsidP="009B71A4">
            <w:pPr>
              <w:jc w:val="center"/>
              <w:rPr>
                <w:sz w:val="20"/>
              </w:rPr>
            </w:pPr>
            <w:r w:rsidRPr="00EC212B">
              <w:rPr>
                <w:sz w:val="20"/>
              </w:rPr>
              <w:t xml:space="preserve">SC III.2, </w:t>
            </w:r>
          </w:p>
          <w:p w14:paraId="54398747" w14:textId="77777777" w:rsidR="00A7591D" w:rsidRPr="00EC212B" w:rsidRDefault="00A7591D" w:rsidP="00A7591D">
            <w:pPr>
              <w:jc w:val="center"/>
              <w:rPr>
                <w:sz w:val="20"/>
              </w:rPr>
            </w:pPr>
            <w:r w:rsidRPr="00EC212B">
              <w:rPr>
                <w:sz w:val="20"/>
              </w:rPr>
              <w:t>SC V.1</w:t>
            </w:r>
          </w:p>
        </w:tc>
        <w:tc>
          <w:tcPr>
            <w:tcW w:w="1620" w:type="dxa"/>
            <w:tcBorders>
              <w:top w:val="single" w:sz="4" w:space="0" w:color="auto"/>
              <w:left w:val="single" w:sz="4" w:space="0" w:color="auto"/>
              <w:bottom w:val="single" w:sz="4" w:space="0" w:color="auto"/>
              <w:right w:val="single" w:sz="4" w:space="0" w:color="auto"/>
            </w:tcBorders>
          </w:tcPr>
          <w:p w14:paraId="3E0785B6" w14:textId="77777777" w:rsidR="00A7591D" w:rsidRPr="00977568" w:rsidRDefault="00A7591D" w:rsidP="00A7591D">
            <w:pPr>
              <w:jc w:val="center"/>
              <w:rPr>
                <w:b/>
                <w:sz w:val="20"/>
              </w:rPr>
            </w:pPr>
            <w:r w:rsidRPr="00977568">
              <w:rPr>
                <w:b/>
                <w:sz w:val="20"/>
              </w:rPr>
              <w:t>R 336.2902(2)(c),</w:t>
            </w:r>
          </w:p>
          <w:p w14:paraId="41A16591" w14:textId="77777777" w:rsidR="00A7591D" w:rsidRPr="00977568" w:rsidRDefault="00A7591D" w:rsidP="00A7591D">
            <w:pPr>
              <w:jc w:val="center"/>
              <w:rPr>
                <w:b/>
                <w:sz w:val="20"/>
              </w:rPr>
            </w:pPr>
            <w:r>
              <w:rPr>
                <w:b/>
                <w:sz w:val="20"/>
              </w:rPr>
              <w:t>40 CFR Part 51, Appendix S</w:t>
            </w:r>
          </w:p>
        </w:tc>
      </w:tr>
      <w:tr w:rsidR="00A7591D" w14:paraId="1B24410D"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F1A75B9" w14:textId="77777777" w:rsidR="00A7591D" w:rsidRPr="00992F47" w:rsidRDefault="00A7591D" w:rsidP="00A7591D">
            <w:pPr>
              <w:rPr>
                <w:sz w:val="20"/>
              </w:rPr>
            </w:pPr>
            <w:r>
              <w:rPr>
                <w:sz w:val="20"/>
              </w:rPr>
              <w:t>12</w:t>
            </w:r>
            <w:r w:rsidRPr="00992F47">
              <w:rPr>
                <w:sz w:val="20"/>
              </w:rPr>
              <w:t>. PM10</w:t>
            </w:r>
          </w:p>
        </w:tc>
        <w:tc>
          <w:tcPr>
            <w:tcW w:w="1440" w:type="dxa"/>
            <w:tcBorders>
              <w:top w:val="single" w:sz="4" w:space="0" w:color="auto"/>
              <w:left w:val="single" w:sz="4" w:space="0" w:color="auto"/>
              <w:bottom w:val="single" w:sz="4" w:space="0" w:color="auto"/>
              <w:right w:val="single" w:sz="4" w:space="0" w:color="auto"/>
            </w:tcBorders>
          </w:tcPr>
          <w:p w14:paraId="35233F95" w14:textId="3FE6A674" w:rsidR="00A7591D" w:rsidRPr="00992F47" w:rsidRDefault="00A7591D" w:rsidP="00A7591D">
            <w:pPr>
              <w:jc w:val="center"/>
              <w:rPr>
                <w:rFonts w:cs="Arial"/>
                <w:sz w:val="20"/>
              </w:rPr>
            </w:pPr>
            <w:r w:rsidRPr="00992F47">
              <w:rPr>
                <w:sz w:val="20"/>
              </w:rPr>
              <w:t>1.19 pph</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244AF6E5" w14:textId="3C3DE775"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6AEE78C5" w14:textId="71C27EE0" w:rsidR="00A7591D" w:rsidRPr="00992F47" w:rsidRDefault="00A7591D" w:rsidP="00A7591D">
            <w:pPr>
              <w:jc w:val="center"/>
              <w:rPr>
                <w:sz w:val="20"/>
              </w:rPr>
            </w:pPr>
            <w:r w:rsidRPr="00992F47">
              <w:rPr>
                <w:sz w:val="20"/>
              </w:rPr>
              <w:t>SV-D4</w:t>
            </w:r>
            <w:r w:rsidR="00810998">
              <w:rPr>
                <w:sz w:val="20"/>
              </w:rPr>
              <w:t>, SV-5</w:t>
            </w:r>
          </w:p>
        </w:tc>
        <w:tc>
          <w:tcPr>
            <w:tcW w:w="1620" w:type="dxa"/>
            <w:tcBorders>
              <w:top w:val="single" w:sz="4" w:space="0" w:color="auto"/>
              <w:left w:val="single" w:sz="4" w:space="0" w:color="auto"/>
              <w:bottom w:val="single" w:sz="4" w:space="0" w:color="auto"/>
              <w:right w:val="single" w:sz="4" w:space="0" w:color="auto"/>
            </w:tcBorders>
          </w:tcPr>
          <w:p w14:paraId="4FEE16C7" w14:textId="77777777" w:rsidR="003F0808" w:rsidRPr="00EC212B" w:rsidRDefault="009B71A4" w:rsidP="009B71A4">
            <w:pPr>
              <w:jc w:val="center"/>
              <w:rPr>
                <w:sz w:val="20"/>
              </w:rPr>
            </w:pPr>
            <w:r w:rsidRPr="00EC212B">
              <w:rPr>
                <w:sz w:val="20"/>
              </w:rPr>
              <w:t>SC III.2,</w:t>
            </w:r>
          </w:p>
          <w:p w14:paraId="1904E22E" w14:textId="37921785" w:rsidR="009B71A4" w:rsidRPr="00EC212B" w:rsidRDefault="003F0808" w:rsidP="009B71A4">
            <w:pPr>
              <w:jc w:val="center"/>
              <w:rPr>
                <w:sz w:val="20"/>
              </w:rPr>
            </w:pPr>
            <w:r w:rsidRPr="00EC212B">
              <w:rPr>
                <w:sz w:val="20"/>
              </w:rPr>
              <w:t>SC V.3,</w:t>
            </w:r>
            <w:r w:rsidR="009B71A4" w:rsidRPr="00EC212B">
              <w:rPr>
                <w:sz w:val="20"/>
              </w:rPr>
              <w:t xml:space="preserve"> </w:t>
            </w:r>
          </w:p>
          <w:p w14:paraId="599C05A4" w14:textId="77777777" w:rsidR="00A7591D" w:rsidRPr="00EC212B" w:rsidRDefault="00A7591D" w:rsidP="00A7591D">
            <w:pPr>
              <w:jc w:val="center"/>
              <w:rPr>
                <w:sz w:val="20"/>
              </w:rPr>
            </w:pPr>
            <w:r w:rsidRPr="00EC212B">
              <w:rPr>
                <w:sz w:val="20"/>
              </w:rPr>
              <w:t>SC VI.2</w:t>
            </w:r>
          </w:p>
        </w:tc>
        <w:tc>
          <w:tcPr>
            <w:tcW w:w="1620" w:type="dxa"/>
            <w:tcBorders>
              <w:top w:val="single" w:sz="4" w:space="0" w:color="auto"/>
              <w:left w:val="single" w:sz="4" w:space="0" w:color="auto"/>
              <w:bottom w:val="single" w:sz="4" w:space="0" w:color="auto"/>
              <w:right w:val="single" w:sz="4" w:space="0" w:color="auto"/>
            </w:tcBorders>
          </w:tcPr>
          <w:p w14:paraId="519149F5" w14:textId="77777777" w:rsidR="00A7591D" w:rsidRPr="001B3204" w:rsidRDefault="00A7591D" w:rsidP="00A7591D">
            <w:pPr>
              <w:jc w:val="center"/>
              <w:rPr>
                <w:b/>
                <w:sz w:val="20"/>
              </w:rPr>
            </w:pPr>
            <w:r w:rsidRPr="001B3204">
              <w:rPr>
                <w:b/>
                <w:sz w:val="20"/>
              </w:rPr>
              <w:t>R 336.2803, R 336.2804, R 336.2810,</w:t>
            </w:r>
          </w:p>
          <w:p w14:paraId="4DCF0CA0" w14:textId="77777777" w:rsidR="00A7591D" w:rsidRPr="001B3204" w:rsidRDefault="00A7591D" w:rsidP="00A7591D">
            <w:pPr>
              <w:jc w:val="center"/>
              <w:rPr>
                <w:b/>
                <w:sz w:val="20"/>
              </w:rPr>
            </w:pPr>
            <w:r w:rsidRPr="001B3204">
              <w:rPr>
                <w:b/>
                <w:sz w:val="20"/>
              </w:rPr>
              <w:t>40 CFR 52.21 (c), (d) and (j)</w:t>
            </w:r>
          </w:p>
        </w:tc>
      </w:tr>
      <w:tr w:rsidR="00A7591D" w14:paraId="50E100AB"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58E04AEA" w14:textId="77777777" w:rsidR="00A7591D" w:rsidRPr="00992F47" w:rsidRDefault="00A7591D" w:rsidP="00A7591D">
            <w:pPr>
              <w:rPr>
                <w:sz w:val="20"/>
              </w:rPr>
            </w:pPr>
            <w:r>
              <w:rPr>
                <w:sz w:val="20"/>
              </w:rPr>
              <w:lastRenderedPageBreak/>
              <w:t>13</w:t>
            </w:r>
            <w:r w:rsidRPr="00992F47">
              <w:rPr>
                <w:sz w:val="20"/>
              </w:rPr>
              <w:t>. PM2.5</w:t>
            </w:r>
          </w:p>
        </w:tc>
        <w:tc>
          <w:tcPr>
            <w:tcW w:w="1440" w:type="dxa"/>
            <w:tcBorders>
              <w:top w:val="single" w:sz="4" w:space="0" w:color="auto"/>
              <w:left w:val="single" w:sz="4" w:space="0" w:color="auto"/>
              <w:bottom w:val="single" w:sz="4" w:space="0" w:color="auto"/>
              <w:right w:val="single" w:sz="4" w:space="0" w:color="auto"/>
            </w:tcBorders>
          </w:tcPr>
          <w:p w14:paraId="2FA6DFE1" w14:textId="44AE9035" w:rsidR="00A7591D" w:rsidRPr="00992F47" w:rsidRDefault="00A7591D" w:rsidP="00A7591D">
            <w:pPr>
              <w:jc w:val="center"/>
              <w:rPr>
                <w:rFonts w:cs="Arial"/>
                <w:sz w:val="20"/>
              </w:rPr>
            </w:pPr>
            <w:r w:rsidRPr="00992F47">
              <w:rPr>
                <w:sz w:val="20"/>
              </w:rPr>
              <w:t>1.19 pph</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2FE791A8" w14:textId="63DC488D"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61CBA87B" w14:textId="204B7786" w:rsidR="00A7591D" w:rsidRPr="00992F47" w:rsidRDefault="00A7591D" w:rsidP="00A7591D">
            <w:pPr>
              <w:jc w:val="center"/>
              <w:rPr>
                <w:sz w:val="20"/>
              </w:rPr>
            </w:pPr>
            <w:r w:rsidRPr="00992F47">
              <w:rPr>
                <w:sz w:val="20"/>
              </w:rPr>
              <w:t>SV-D4</w:t>
            </w:r>
            <w:r w:rsidR="00810998">
              <w:rPr>
                <w:sz w:val="20"/>
              </w:rPr>
              <w:t>, SV-D5</w:t>
            </w:r>
          </w:p>
        </w:tc>
        <w:tc>
          <w:tcPr>
            <w:tcW w:w="1620" w:type="dxa"/>
            <w:tcBorders>
              <w:top w:val="single" w:sz="4" w:space="0" w:color="auto"/>
              <w:left w:val="single" w:sz="4" w:space="0" w:color="auto"/>
              <w:bottom w:val="single" w:sz="4" w:space="0" w:color="auto"/>
              <w:right w:val="single" w:sz="4" w:space="0" w:color="auto"/>
            </w:tcBorders>
          </w:tcPr>
          <w:p w14:paraId="6B65BD80" w14:textId="77777777" w:rsidR="009B71A4" w:rsidRDefault="009B71A4" w:rsidP="009B71A4">
            <w:pPr>
              <w:jc w:val="center"/>
              <w:rPr>
                <w:sz w:val="20"/>
              </w:rPr>
            </w:pPr>
            <w:r>
              <w:rPr>
                <w:sz w:val="20"/>
              </w:rPr>
              <w:t xml:space="preserve">SC III.2, </w:t>
            </w:r>
          </w:p>
          <w:p w14:paraId="5D0B5757" w14:textId="77777777" w:rsidR="00A7591D" w:rsidRPr="00992F47" w:rsidRDefault="00A7591D" w:rsidP="00A7591D">
            <w:pPr>
              <w:jc w:val="center"/>
              <w:rPr>
                <w:sz w:val="20"/>
              </w:rPr>
            </w:pPr>
            <w:r>
              <w:rPr>
                <w:sz w:val="20"/>
              </w:rPr>
              <w:t>SC</w:t>
            </w:r>
            <w:r w:rsidRPr="00992F47">
              <w:rPr>
                <w:sz w:val="20"/>
              </w:rPr>
              <w:t xml:space="preserve"> V.1</w:t>
            </w:r>
          </w:p>
        </w:tc>
        <w:tc>
          <w:tcPr>
            <w:tcW w:w="1620" w:type="dxa"/>
            <w:tcBorders>
              <w:top w:val="single" w:sz="4" w:space="0" w:color="auto"/>
              <w:left w:val="single" w:sz="4" w:space="0" w:color="auto"/>
              <w:bottom w:val="single" w:sz="4" w:space="0" w:color="auto"/>
              <w:right w:val="single" w:sz="4" w:space="0" w:color="auto"/>
            </w:tcBorders>
          </w:tcPr>
          <w:p w14:paraId="17228A96" w14:textId="77777777" w:rsidR="00A7591D" w:rsidRPr="001B3204" w:rsidRDefault="00A7591D" w:rsidP="00A7591D">
            <w:pPr>
              <w:jc w:val="center"/>
              <w:rPr>
                <w:b/>
                <w:sz w:val="20"/>
              </w:rPr>
            </w:pPr>
            <w:r w:rsidRPr="001B3204">
              <w:rPr>
                <w:b/>
                <w:sz w:val="20"/>
              </w:rPr>
              <w:t>R 336.2902(2)(c),</w:t>
            </w:r>
          </w:p>
          <w:p w14:paraId="232B5823" w14:textId="77777777" w:rsidR="00A7591D" w:rsidRPr="001B3204" w:rsidRDefault="00A7591D" w:rsidP="00A7591D">
            <w:pPr>
              <w:jc w:val="center"/>
              <w:rPr>
                <w:b/>
                <w:sz w:val="20"/>
              </w:rPr>
            </w:pPr>
            <w:r>
              <w:rPr>
                <w:b/>
                <w:sz w:val="20"/>
              </w:rPr>
              <w:t>40 CFR Part 51, Appendix S</w:t>
            </w:r>
          </w:p>
        </w:tc>
      </w:tr>
      <w:tr w:rsidR="00A7591D" w14:paraId="67CF246B"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22F6F8DD" w14:textId="77777777" w:rsidR="00A7591D" w:rsidRPr="00992F47" w:rsidRDefault="00A7591D" w:rsidP="00A7591D">
            <w:pPr>
              <w:rPr>
                <w:sz w:val="20"/>
              </w:rPr>
            </w:pPr>
            <w:r>
              <w:rPr>
                <w:sz w:val="20"/>
              </w:rPr>
              <w:t>16</w:t>
            </w:r>
            <w:r w:rsidRPr="00992F47">
              <w:rPr>
                <w:sz w:val="20"/>
              </w:rPr>
              <w:t>. PM10</w:t>
            </w:r>
          </w:p>
        </w:tc>
        <w:tc>
          <w:tcPr>
            <w:tcW w:w="1440" w:type="dxa"/>
            <w:tcBorders>
              <w:top w:val="single" w:sz="4" w:space="0" w:color="auto"/>
              <w:left w:val="single" w:sz="4" w:space="0" w:color="auto"/>
              <w:bottom w:val="single" w:sz="4" w:space="0" w:color="auto"/>
              <w:right w:val="single" w:sz="4" w:space="0" w:color="auto"/>
            </w:tcBorders>
          </w:tcPr>
          <w:p w14:paraId="77B5FDD7" w14:textId="5B1671FC" w:rsidR="00A7591D" w:rsidRPr="00992F47" w:rsidRDefault="00A7591D" w:rsidP="00A7591D">
            <w:pPr>
              <w:jc w:val="center"/>
              <w:rPr>
                <w:rFonts w:cs="Arial"/>
                <w:sz w:val="20"/>
              </w:rPr>
            </w:pPr>
            <w:r w:rsidRPr="00992F47">
              <w:rPr>
                <w:sz w:val="20"/>
              </w:rPr>
              <w:t>1.21 pph</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1BD80CDB" w14:textId="1F1CB1F6"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4A71E8D4" w14:textId="77777777" w:rsidR="00A7591D" w:rsidRPr="00992F47" w:rsidRDefault="00A7591D" w:rsidP="00A7591D">
            <w:pPr>
              <w:jc w:val="center"/>
              <w:rPr>
                <w:sz w:val="20"/>
              </w:rPr>
            </w:pPr>
            <w:r w:rsidRPr="00992F47">
              <w:rPr>
                <w:sz w:val="20"/>
              </w:rPr>
              <w:t>SV-D6</w:t>
            </w:r>
          </w:p>
        </w:tc>
        <w:tc>
          <w:tcPr>
            <w:tcW w:w="1620" w:type="dxa"/>
            <w:tcBorders>
              <w:top w:val="single" w:sz="4" w:space="0" w:color="auto"/>
              <w:left w:val="single" w:sz="4" w:space="0" w:color="auto"/>
              <w:bottom w:val="single" w:sz="4" w:space="0" w:color="auto"/>
              <w:right w:val="single" w:sz="4" w:space="0" w:color="auto"/>
            </w:tcBorders>
          </w:tcPr>
          <w:p w14:paraId="6E318A7E" w14:textId="7A9D2879" w:rsidR="009B71A4" w:rsidRDefault="009B71A4" w:rsidP="009B71A4">
            <w:pPr>
              <w:jc w:val="center"/>
              <w:rPr>
                <w:sz w:val="20"/>
              </w:rPr>
            </w:pPr>
            <w:r>
              <w:rPr>
                <w:sz w:val="20"/>
              </w:rPr>
              <w:t xml:space="preserve">SC III.2, </w:t>
            </w:r>
          </w:p>
          <w:p w14:paraId="7A269E05" w14:textId="24F4C92E" w:rsidR="003F0808" w:rsidRPr="00EC212B" w:rsidRDefault="003F0808" w:rsidP="009B71A4">
            <w:pPr>
              <w:jc w:val="center"/>
              <w:rPr>
                <w:sz w:val="20"/>
              </w:rPr>
            </w:pPr>
            <w:r w:rsidRPr="00EC212B">
              <w:rPr>
                <w:sz w:val="20"/>
              </w:rPr>
              <w:t>SC V.3,</w:t>
            </w:r>
          </w:p>
          <w:p w14:paraId="0EFDDA7F" w14:textId="77777777" w:rsidR="00A7591D" w:rsidRPr="00992F47" w:rsidRDefault="00A7591D" w:rsidP="00A7591D">
            <w:pPr>
              <w:jc w:val="center"/>
              <w:rPr>
                <w:sz w:val="20"/>
              </w:rPr>
            </w:pPr>
            <w:r w:rsidRPr="00EC212B">
              <w:rPr>
                <w:sz w:val="20"/>
              </w:rPr>
              <w:t>SC VI.2</w:t>
            </w:r>
          </w:p>
        </w:tc>
        <w:tc>
          <w:tcPr>
            <w:tcW w:w="1620" w:type="dxa"/>
            <w:tcBorders>
              <w:top w:val="single" w:sz="4" w:space="0" w:color="auto"/>
              <w:left w:val="single" w:sz="4" w:space="0" w:color="auto"/>
              <w:bottom w:val="single" w:sz="4" w:space="0" w:color="auto"/>
              <w:right w:val="single" w:sz="4" w:space="0" w:color="auto"/>
            </w:tcBorders>
          </w:tcPr>
          <w:p w14:paraId="3BB3E692" w14:textId="77777777" w:rsidR="00A7591D" w:rsidRPr="001B3204" w:rsidRDefault="00A7591D" w:rsidP="00A7591D">
            <w:pPr>
              <w:jc w:val="center"/>
              <w:rPr>
                <w:b/>
                <w:sz w:val="20"/>
              </w:rPr>
            </w:pPr>
            <w:r w:rsidRPr="001B3204">
              <w:rPr>
                <w:b/>
                <w:sz w:val="20"/>
              </w:rPr>
              <w:t>R 336.2803, R 336.2804, R 336.2810,</w:t>
            </w:r>
          </w:p>
          <w:p w14:paraId="7FA13DDC" w14:textId="77777777" w:rsidR="00A7591D" w:rsidRPr="001B3204" w:rsidRDefault="00A7591D" w:rsidP="00A7591D">
            <w:pPr>
              <w:jc w:val="center"/>
              <w:rPr>
                <w:b/>
                <w:sz w:val="20"/>
              </w:rPr>
            </w:pPr>
            <w:r w:rsidRPr="001B3204">
              <w:rPr>
                <w:b/>
                <w:sz w:val="20"/>
              </w:rPr>
              <w:t>40 CFR 52.21 (c), (d) and (j)</w:t>
            </w:r>
          </w:p>
        </w:tc>
      </w:tr>
      <w:tr w:rsidR="00A7591D" w14:paraId="5A68C59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0B514AF" w14:textId="77777777" w:rsidR="00A7591D" w:rsidRPr="00992F47" w:rsidRDefault="00A7591D" w:rsidP="00A7591D">
            <w:pPr>
              <w:rPr>
                <w:sz w:val="20"/>
              </w:rPr>
            </w:pPr>
            <w:r w:rsidRPr="00992F47">
              <w:rPr>
                <w:sz w:val="20"/>
              </w:rPr>
              <w:t>16. PM2.5</w:t>
            </w:r>
          </w:p>
        </w:tc>
        <w:tc>
          <w:tcPr>
            <w:tcW w:w="1440" w:type="dxa"/>
            <w:tcBorders>
              <w:top w:val="single" w:sz="4" w:space="0" w:color="auto"/>
              <w:left w:val="single" w:sz="4" w:space="0" w:color="auto"/>
              <w:bottom w:val="single" w:sz="4" w:space="0" w:color="auto"/>
              <w:right w:val="single" w:sz="4" w:space="0" w:color="auto"/>
            </w:tcBorders>
          </w:tcPr>
          <w:p w14:paraId="0DE74210" w14:textId="71ED0C7D" w:rsidR="00A7591D" w:rsidRPr="00992F47" w:rsidRDefault="00A7591D" w:rsidP="00A7591D">
            <w:pPr>
              <w:jc w:val="center"/>
              <w:rPr>
                <w:rFonts w:cs="Arial"/>
                <w:sz w:val="20"/>
              </w:rPr>
            </w:pPr>
            <w:r w:rsidRPr="00992F47">
              <w:rPr>
                <w:sz w:val="20"/>
              </w:rPr>
              <w:t>1.21 pph</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7BDE1409" w14:textId="2858E2F1"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1B38E44" w14:textId="77777777" w:rsidR="00A7591D" w:rsidRPr="00992F47" w:rsidRDefault="00A7591D" w:rsidP="00A7591D">
            <w:pPr>
              <w:jc w:val="center"/>
              <w:rPr>
                <w:sz w:val="20"/>
              </w:rPr>
            </w:pPr>
            <w:r w:rsidRPr="00992F47">
              <w:rPr>
                <w:sz w:val="20"/>
              </w:rPr>
              <w:t>SV-D6</w:t>
            </w:r>
          </w:p>
        </w:tc>
        <w:tc>
          <w:tcPr>
            <w:tcW w:w="1620" w:type="dxa"/>
            <w:tcBorders>
              <w:top w:val="single" w:sz="4" w:space="0" w:color="auto"/>
              <w:left w:val="single" w:sz="4" w:space="0" w:color="auto"/>
              <w:bottom w:val="single" w:sz="4" w:space="0" w:color="auto"/>
              <w:right w:val="single" w:sz="4" w:space="0" w:color="auto"/>
            </w:tcBorders>
          </w:tcPr>
          <w:p w14:paraId="7D9AF297" w14:textId="77777777" w:rsidR="009B71A4" w:rsidRDefault="009B71A4" w:rsidP="009B71A4">
            <w:pPr>
              <w:jc w:val="center"/>
              <w:rPr>
                <w:sz w:val="20"/>
              </w:rPr>
            </w:pPr>
            <w:r>
              <w:rPr>
                <w:sz w:val="20"/>
              </w:rPr>
              <w:t xml:space="preserve">SC III.2, </w:t>
            </w:r>
          </w:p>
          <w:p w14:paraId="306576E2" w14:textId="77777777" w:rsidR="00A7591D" w:rsidRPr="00992F47" w:rsidRDefault="00A7591D" w:rsidP="00A7591D">
            <w:pPr>
              <w:jc w:val="center"/>
              <w:rPr>
                <w:sz w:val="20"/>
              </w:rPr>
            </w:pPr>
            <w:r>
              <w:rPr>
                <w:sz w:val="20"/>
              </w:rPr>
              <w:t>SC</w:t>
            </w:r>
            <w:r w:rsidRPr="00992F47">
              <w:rPr>
                <w:sz w:val="20"/>
              </w:rPr>
              <w:t xml:space="preserve"> V.1</w:t>
            </w:r>
          </w:p>
        </w:tc>
        <w:tc>
          <w:tcPr>
            <w:tcW w:w="1620" w:type="dxa"/>
            <w:tcBorders>
              <w:top w:val="single" w:sz="4" w:space="0" w:color="auto"/>
              <w:left w:val="single" w:sz="4" w:space="0" w:color="auto"/>
              <w:bottom w:val="single" w:sz="4" w:space="0" w:color="auto"/>
              <w:right w:val="single" w:sz="4" w:space="0" w:color="auto"/>
            </w:tcBorders>
          </w:tcPr>
          <w:p w14:paraId="3F8E8E13" w14:textId="77777777" w:rsidR="00A7591D" w:rsidRPr="001B3204" w:rsidRDefault="00A7591D" w:rsidP="00A7591D">
            <w:pPr>
              <w:jc w:val="center"/>
              <w:rPr>
                <w:b/>
                <w:sz w:val="20"/>
              </w:rPr>
            </w:pPr>
            <w:r w:rsidRPr="001B3204">
              <w:rPr>
                <w:b/>
                <w:sz w:val="20"/>
              </w:rPr>
              <w:t>R 336.2902(2)(c),</w:t>
            </w:r>
          </w:p>
          <w:p w14:paraId="5AED3DCD" w14:textId="77777777" w:rsidR="00A7591D" w:rsidRPr="001B3204" w:rsidRDefault="00A7591D" w:rsidP="00A7591D">
            <w:pPr>
              <w:jc w:val="center"/>
              <w:rPr>
                <w:b/>
                <w:sz w:val="20"/>
              </w:rPr>
            </w:pPr>
            <w:r w:rsidRPr="001B3204">
              <w:rPr>
                <w:b/>
                <w:sz w:val="20"/>
              </w:rPr>
              <w:t xml:space="preserve">40 CFR </w:t>
            </w:r>
            <w:r>
              <w:rPr>
                <w:b/>
                <w:sz w:val="20"/>
              </w:rPr>
              <w:t xml:space="preserve">Part </w:t>
            </w:r>
            <w:r w:rsidRPr="001B3204">
              <w:rPr>
                <w:b/>
                <w:sz w:val="20"/>
              </w:rPr>
              <w:t>51 (Appendix S)</w:t>
            </w:r>
          </w:p>
        </w:tc>
      </w:tr>
    </w:tbl>
    <w:p w14:paraId="00708C05" w14:textId="77777777" w:rsidR="00596405" w:rsidRPr="00B667B4" w:rsidRDefault="00596405" w:rsidP="00913EF0">
      <w:pPr>
        <w:jc w:val="both"/>
        <w:rPr>
          <w:b/>
          <w:sz w:val="18"/>
          <w:szCs w:val="18"/>
        </w:rPr>
      </w:pPr>
      <w:r w:rsidRPr="00B667B4">
        <w:rPr>
          <w:sz w:val="18"/>
          <w:szCs w:val="18"/>
        </w:rPr>
        <w:t>a -</w:t>
      </w:r>
      <w:r w:rsidRPr="00B667B4">
        <w:rPr>
          <w:b/>
          <w:sz w:val="18"/>
          <w:szCs w:val="18"/>
        </w:rPr>
        <w:t xml:space="preserve"> </w:t>
      </w:r>
      <w:r w:rsidRPr="00B667B4">
        <w:rPr>
          <w:sz w:val="18"/>
          <w:szCs w:val="18"/>
        </w:rPr>
        <w:t xml:space="preserve">These emission limits apply to </w:t>
      </w:r>
      <w:r w:rsidR="00895777" w:rsidRPr="00B667B4">
        <w:rPr>
          <w:sz w:val="18"/>
          <w:szCs w:val="18"/>
        </w:rPr>
        <w:t xml:space="preserve">each </w:t>
      </w:r>
      <w:r w:rsidRPr="00B667B4">
        <w:rPr>
          <w:sz w:val="18"/>
          <w:szCs w:val="18"/>
        </w:rPr>
        <w:t xml:space="preserve">dust collector after </w:t>
      </w:r>
      <w:r w:rsidR="00895777" w:rsidRPr="00B667B4">
        <w:rPr>
          <w:sz w:val="18"/>
          <w:szCs w:val="18"/>
        </w:rPr>
        <w:t xml:space="preserve">that dust collector has been </w:t>
      </w:r>
      <w:r w:rsidRPr="00B667B4">
        <w:rPr>
          <w:sz w:val="18"/>
          <w:szCs w:val="18"/>
        </w:rPr>
        <w:t>upgrade</w:t>
      </w:r>
      <w:r w:rsidR="00895777" w:rsidRPr="00B667B4">
        <w:rPr>
          <w:sz w:val="18"/>
          <w:szCs w:val="18"/>
        </w:rPr>
        <w:t>d</w:t>
      </w:r>
      <w:r w:rsidRPr="00B667B4">
        <w:rPr>
          <w:sz w:val="18"/>
          <w:szCs w:val="18"/>
        </w:rPr>
        <w:t>.</w:t>
      </w:r>
    </w:p>
    <w:p w14:paraId="78B859B4" w14:textId="77777777" w:rsidR="00473EFB" w:rsidRPr="00B667B4" w:rsidRDefault="00596405" w:rsidP="00913EF0">
      <w:pPr>
        <w:jc w:val="both"/>
        <w:rPr>
          <w:sz w:val="18"/>
          <w:szCs w:val="18"/>
        </w:rPr>
      </w:pPr>
      <w:r w:rsidRPr="00B667B4">
        <w:rPr>
          <w:sz w:val="18"/>
          <w:szCs w:val="18"/>
        </w:rPr>
        <w:t>b - This emission limit applies to each dust collector until</w:t>
      </w:r>
      <w:r w:rsidR="00895777" w:rsidRPr="00B667B4">
        <w:rPr>
          <w:sz w:val="18"/>
          <w:szCs w:val="18"/>
        </w:rPr>
        <w:t xml:space="preserve"> that dust collector has been upgraded.</w:t>
      </w:r>
    </w:p>
    <w:p w14:paraId="53564FF1" w14:textId="3AEF1B23" w:rsidR="00596405" w:rsidRDefault="00596405" w:rsidP="00913EF0">
      <w:pPr>
        <w:jc w:val="both"/>
        <w:rPr>
          <w:sz w:val="20"/>
        </w:rPr>
      </w:pPr>
    </w:p>
    <w:p w14:paraId="01F0D2F4" w14:textId="77777777" w:rsidR="003F0808" w:rsidRPr="00FE0AD0" w:rsidRDefault="003F0808" w:rsidP="00913EF0">
      <w:pPr>
        <w:jc w:val="both"/>
        <w:rPr>
          <w:sz w:val="20"/>
        </w:rPr>
      </w:pPr>
    </w:p>
    <w:p w14:paraId="3145B82E" w14:textId="77777777" w:rsidR="00473EFB" w:rsidRDefault="00473EFB" w:rsidP="00913EF0">
      <w:pPr>
        <w:jc w:val="both"/>
        <w:rPr>
          <w:b/>
          <w:u w:val="single"/>
        </w:rPr>
      </w:pPr>
      <w:r>
        <w:rPr>
          <w:b/>
        </w:rPr>
        <w:t xml:space="preserve">II.  </w:t>
      </w:r>
      <w:r>
        <w:rPr>
          <w:b/>
          <w:u w:val="single"/>
        </w:rPr>
        <w:t>MATERIAL LIMIT(S)</w:t>
      </w:r>
    </w:p>
    <w:p w14:paraId="5AB77834" w14:textId="77777777" w:rsidR="00473EFB" w:rsidRDefault="00473EFB" w:rsidP="00913EF0">
      <w:pPr>
        <w:jc w:val="both"/>
        <w:rPr>
          <w:sz w:val="20"/>
        </w:rPr>
      </w:pPr>
    </w:p>
    <w:p w14:paraId="4B8B4545" w14:textId="77777777" w:rsidR="00473EFB" w:rsidRDefault="00992F47" w:rsidP="00913EF0">
      <w:pPr>
        <w:jc w:val="both"/>
        <w:rPr>
          <w:sz w:val="20"/>
        </w:rPr>
      </w:pPr>
      <w:r>
        <w:rPr>
          <w:sz w:val="20"/>
        </w:rPr>
        <w:t>NA</w:t>
      </w:r>
    </w:p>
    <w:p w14:paraId="38ED54DD" w14:textId="0ED987D3" w:rsidR="00992F47" w:rsidRDefault="00992F47" w:rsidP="00913EF0">
      <w:pPr>
        <w:jc w:val="both"/>
        <w:rPr>
          <w:sz w:val="20"/>
        </w:rPr>
      </w:pPr>
    </w:p>
    <w:p w14:paraId="4A3C7170" w14:textId="77777777" w:rsidR="003F0808" w:rsidRPr="00FE0AD0" w:rsidRDefault="003F0808" w:rsidP="00913EF0">
      <w:pPr>
        <w:jc w:val="both"/>
        <w:rPr>
          <w:sz w:val="20"/>
        </w:rPr>
      </w:pPr>
    </w:p>
    <w:p w14:paraId="03DD723D" w14:textId="77777777" w:rsidR="00473EFB" w:rsidRPr="00F01FE1" w:rsidRDefault="00473EFB" w:rsidP="00913EF0">
      <w:pPr>
        <w:jc w:val="both"/>
        <w:rPr>
          <w:b/>
          <w:sz w:val="20"/>
          <w:u w:val="single"/>
        </w:rPr>
      </w:pPr>
      <w:r>
        <w:rPr>
          <w:b/>
        </w:rPr>
        <w:t xml:space="preserve">III.  </w:t>
      </w:r>
      <w:r>
        <w:rPr>
          <w:b/>
          <w:u w:val="single"/>
        </w:rPr>
        <w:t>PROCESS/OPERATIONAL RESTRICTION(S)</w:t>
      </w:r>
      <w:r w:rsidDel="001C614B">
        <w:rPr>
          <w:b/>
          <w:u w:val="single"/>
        </w:rPr>
        <w:t xml:space="preserve"> </w:t>
      </w:r>
    </w:p>
    <w:p w14:paraId="61743A5E" w14:textId="77777777" w:rsidR="00473EFB" w:rsidRPr="00FB6071" w:rsidRDefault="00473EFB" w:rsidP="00913EF0">
      <w:pPr>
        <w:jc w:val="both"/>
        <w:rPr>
          <w:sz w:val="20"/>
        </w:rPr>
      </w:pPr>
    </w:p>
    <w:p w14:paraId="42F0086E" w14:textId="77777777" w:rsidR="00992F47" w:rsidRPr="003F06E5" w:rsidRDefault="00992F47" w:rsidP="0033008B">
      <w:pPr>
        <w:ind w:left="360" w:hanging="360"/>
        <w:jc w:val="both"/>
        <w:rPr>
          <w:sz w:val="20"/>
        </w:rPr>
      </w:pPr>
      <w:r w:rsidRPr="003F06E5">
        <w:rPr>
          <w:sz w:val="20"/>
        </w:rPr>
        <w:t>1.</w:t>
      </w:r>
      <w:r w:rsidRPr="003F06E5">
        <w:rPr>
          <w:sz w:val="20"/>
        </w:rPr>
        <w:tab/>
        <w:t>The permittee shall not operate EU-CASCADES unless a program for continuous fugitive dust control for all material handling operations is implemented</w:t>
      </w:r>
      <w:r>
        <w:rPr>
          <w:sz w:val="20"/>
        </w:rPr>
        <w:t>,</w:t>
      </w:r>
      <w:r w:rsidRPr="003F06E5">
        <w:rPr>
          <w:sz w:val="20"/>
        </w:rPr>
        <w:t xml:space="preserve">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sz w:val="20"/>
        </w:rPr>
        <w:t xml:space="preserve">  </w:t>
      </w:r>
      <w:r w:rsidRPr="003F06E5">
        <w:rPr>
          <w:b/>
          <w:bCs/>
          <w:sz w:val="20"/>
        </w:rPr>
        <w:t xml:space="preserve">(R 336.1371, R 336.1372, R 336.1901, R 336.2803, R 336.2804, </w:t>
      </w:r>
      <w:r w:rsidRPr="003F06E5">
        <w:rPr>
          <w:b/>
          <w:sz w:val="20"/>
        </w:rPr>
        <w:t xml:space="preserve">R 336.2810, </w:t>
      </w:r>
      <w:r w:rsidRPr="003F06E5">
        <w:rPr>
          <w:b/>
          <w:bCs/>
          <w:sz w:val="20"/>
        </w:rPr>
        <w:t>40 CFR 52.21 (c), (d), and (j), Act 451 Section 324.5524)</w:t>
      </w:r>
    </w:p>
    <w:p w14:paraId="0D804D77" w14:textId="77777777" w:rsidR="00992F47" w:rsidRPr="003F06E5" w:rsidRDefault="00992F47" w:rsidP="0033008B">
      <w:pPr>
        <w:ind w:left="360" w:hanging="360"/>
        <w:jc w:val="both"/>
        <w:rPr>
          <w:sz w:val="20"/>
        </w:rPr>
      </w:pPr>
    </w:p>
    <w:p w14:paraId="0E28781E" w14:textId="77777777" w:rsidR="00992F47" w:rsidRPr="003F06E5" w:rsidRDefault="00992F47" w:rsidP="0033008B">
      <w:pPr>
        <w:ind w:left="360" w:hanging="360"/>
        <w:jc w:val="both"/>
        <w:rPr>
          <w:sz w:val="20"/>
        </w:rPr>
      </w:pPr>
      <w:r w:rsidRPr="003F06E5">
        <w:rPr>
          <w:sz w:val="20"/>
        </w:rPr>
        <w:t>2.</w:t>
      </w:r>
      <w:r w:rsidRPr="003F06E5">
        <w:rPr>
          <w:sz w:val="20"/>
        </w:rPr>
        <w:tab/>
        <w:t>The permittee shall not operate EU-CASCADES unles</w:t>
      </w:r>
      <w:r>
        <w:rPr>
          <w:sz w:val="20"/>
        </w:rPr>
        <w:t xml:space="preserve">s a MAP </w:t>
      </w:r>
      <w:r w:rsidRPr="003F06E5">
        <w:rPr>
          <w:sz w:val="20"/>
        </w:rPr>
        <w:t>as described in Rule 911(2), for operation of the process and emission control equipment is implemented</w:t>
      </w:r>
      <w:r>
        <w:rPr>
          <w:sz w:val="20"/>
        </w:rPr>
        <w:t>,</w:t>
      </w:r>
      <w:r w:rsidRPr="003F06E5">
        <w:rPr>
          <w:sz w:val="20"/>
        </w:rPr>
        <w:t xml:space="preserve">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w:t>
      </w:r>
      <w:r w:rsidR="00C45A34">
        <w:rPr>
          <w:b/>
          <w:sz w:val="20"/>
        </w:rPr>
        <w:t xml:space="preserve"> </w:t>
      </w:r>
      <w:r w:rsidRPr="003F06E5">
        <w:rPr>
          <w:b/>
          <w:sz w:val="20"/>
        </w:rPr>
        <w:t xml:space="preserve">(R 336.1331, R 336.1910, R 336.1911, R 336.2803, R 336.2804, R 336.2810, </w:t>
      </w:r>
      <w:r w:rsidRPr="003F06E5">
        <w:rPr>
          <w:b/>
          <w:bCs/>
          <w:sz w:val="20"/>
        </w:rPr>
        <w:t>40 CFR 52.21 (c), (d), and (j)</w:t>
      </w:r>
      <w:r w:rsidRPr="003F06E5">
        <w:rPr>
          <w:b/>
          <w:sz w:val="20"/>
        </w:rPr>
        <w:t>)</w:t>
      </w:r>
    </w:p>
    <w:p w14:paraId="4194DEFB" w14:textId="0BD8A09F" w:rsidR="00473EFB" w:rsidRDefault="00473EFB" w:rsidP="0033008B">
      <w:pPr>
        <w:ind w:left="360" w:hanging="360"/>
        <w:jc w:val="both"/>
        <w:rPr>
          <w:sz w:val="20"/>
        </w:rPr>
      </w:pPr>
    </w:p>
    <w:p w14:paraId="10969974" w14:textId="77777777" w:rsidR="003F0808" w:rsidRPr="00FB6071" w:rsidRDefault="003F0808" w:rsidP="0033008B">
      <w:pPr>
        <w:ind w:left="360" w:hanging="360"/>
        <w:jc w:val="both"/>
        <w:rPr>
          <w:sz w:val="20"/>
        </w:rPr>
      </w:pPr>
    </w:p>
    <w:p w14:paraId="073B12FC" w14:textId="77777777" w:rsidR="00473EFB" w:rsidRPr="00F01FE1" w:rsidRDefault="00473EFB" w:rsidP="0033008B">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0054122F" w14:textId="77777777" w:rsidR="00473EFB" w:rsidRPr="00FE0AD0" w:rsidRDefault="00473EFB" w:rsidP="0033008B">
      <w:pPr>
        <w:ind w:left="360" w:hanging="360"/>
        <w:jc w:val="both"/>
        <w:rPr>
          <w:b/>
          <w:sz w:val="20"/>
          <w:u w:val="single"/>
        </w:rPr>
      </w:pPr>
    </w:p>
    <w:p w14:paraId="344A573D" w14:textId="10EA514C" w:rsidR="00992F47" w:rsidRPr="003F06E5" w:rsidRDefault="00992F47" w:rsidP="0033008B">
      <w:pPr>
        <w:ind w:left="360" w:hanging="360"/>
        <w:jc w:val="both"/>
        <w:rPr>
          <w:sz w:val="20"/>
        </w:rPr>
      </w:pPr>
      <w:r w:rsidRPr="003F06E5">
        <w:rPr>
          <w:sz w:val="20"/>
        </w:rPr>
        <w:t>1.</w:t>
      </w:r>
      <w:r w:rsidRPr="003F06E5">
        <w:rPr>
          <w:sz w:val="20"/>
        </w:rPr>
        <w:tab/>
      </w:r>
      <w:r w:rsidRPr="003F06E5">
        <w:rPr>
          <w:rFonts w:cs="Arial"/>
          <w:sz w:val="20"/>
          <w:szCs w:val="22"/>
        </w:rPr>
        <w:t xml:space="preserve">The permittee shall not operate any portion of </w:t>
      </w:r>
      <w:r w:rsidRPr="003F06E5">
        <w:rPr>
          <w:sz w:val="20"/>
        </w:rPr>
        <w:t xml:space="preserve">EU-CASCADES </w:t>
      </w:r>
      <w:r w:rsidRPr="003F06E5">
        <w:rPr>
          <w:rFonts w:cs="Arial"/>
          <w:sz w:val="20"/>
          <w:szCs w:val="22"/>
        </w:rPr>
        <w:t xml:space="preserve">unless the associated enclosures, water sprays, </w:t>
      </w:r>
      <w:r w:rsidR="007B3498">
        <w:rPr>
          <w:rFonts w:cs="Arial"/>
          <w:sz w:val="20"/>
          <w:szCs w:val="22"/>
        </w:rPr>
        <w:t xml:space="preserve">or </w:t>
      </w:r>
      <w:r w:rsidR="009578D7">
        <w:rPr>
          <w:rFonts w:cs="Arial"/>
          <w:sz w:val="20"/>
          <w:szCs w:val="22"/>
        </w:rPr>
        <w:t xml:space="preserve">particulate control devices </w:t>
      </w:r>
      <w:r w:rsidRPr="003F06E5">
        <w:rPr>
          <w:rFonts w:cs="Arial"/>
          <w:sz w:val="20"/>
          <w:szCs w:val="22"/>
        </w:rPr>
        <w:t xml:space="preserve">are installed, maintained and operated in a satisfactory manner.  </w:t>
      </w:r>
      <w:r w:rsidRPr="00895777">
        <w:rPr>
          <w:rFonts w:cs="Arial"/>
          <w:sz w:val="20"/>
          <w:szCs w:val="22"/>
        </w:rPr>
        <w:t xml:space="preserve">The permittee shall equip each </w:t>
      </w:r>
      <w:r w:rsidR="0085069E">
        <w:rPr>
          <w:rFonts w:cs="Arial"/>
          <w:sz w:val="20"/>
          <w:szCs w:val="22"/>
        </w:rPr>
        <w:t xml:space="preserve">upgraded </w:t>
      </w:r>
      <w:r w:rsidR="007B3498">
        <w:rPr>
          <w:rFonts w:cs="Arial"/>
          <w:sz w:val="20"/>
          <w:szCs w:val="22"/>
        </w:rPr>
        <w:t xml:space="preserve">particulate control device </w:t>
      </w:r>
      <w:r w:rsidRPr="00895777">
        <w:rPr>
          <w:rFonts w:cs="Arial"/>
          <w:sz w:val="20"/>
          <w:szCs w:val="22"/>
        </w:rPr>
        <w:t>with broken bag leak detectors, or an alternative monitoring method</w:t>
      </w:r>
      <w:r w:rsidR="00730027" w:rsidRPr="003F06E5">
        <w:rPr>
          <w:sz w:val="20"/>
        </w:rPr>
        <w:t>,</w:t>
      </w:r>
      <w:r w:rsidR="00730027">
        <w:rPr>
          <w:sz w:val="20"/>
        </w:rPr>
        <w:t xml:space="preserve"> </w:t>
      </w:r>
      <w:r w:rsidRPr="00895777">
        <w:rPr>
          <w:rFonts w:cs="Arial"/>
          <w:sz w:val="20"/>
          <w:szCs w:val="22"/>
        </w:rPr>
        <w:t>approved in writing by the AQD District Supervisor.  Sati</w:t>
      </w:r>
      <w:r w:rsidRPr="003F06E5">
        <w:rPr>
          <w:rFonts w:cs="Arial"/>
          <w:sz w:val="20"/>
          <w:szCs w:val="22"/>
        </w:rPr>
        <w:t xml:space="preserve">sfactory manner includes operating and </w:t>
      </w:r>
      <w:r w:rsidRPr="003F06E5">
        <w:rPr>
          <w:rFonts w:cs="Arial"/>
          <w:sz w:val="20"/>
          <w:szCs w:val="22"/>
        </w:rPr>
        <w:lastRenderedPageBreak/>
        <w:t xml:space="preserve">maintaining each control device </w:t>
      </w:r>
      <w:r w:rsidRPr="003F06E5">
        <w:rPr>
          <w:rFonts w:cs="Arial"/>
          <w:sz w:val="20"/>
        </w:rPr>
        <w:t xml:space="preserve">in accordance with an approved MAP for </w:t>
      </w:r>
      <w:r w:rsidRPr="003F06E5">
        <w:rPr>
          <w:sz w:val="20"/>
        </w:rPr>
        <w:t xml:space="preserve">EU-CASCADES </w:t>
      </w:r>
      <w:r w:rsidRPr="003F06E5">
        <w:rPr>
          <w:rFonts w:cs="Arial"/>
          <w:sz w:val="20"/>
        </w:rPr>
        <w:t xml:space="preserve">as required in </w:t>
      </w:r>
      <w:r w:rsidR="00BA7342">
        <w:rPr>
          <w:rFonts w:cs="Arial"/>
          <w:sz w:val="20"/>
        </w:rPr>
        <w:t>SC</w:t>
      </w:r>
      <w:r w:rsidRPr="003F06E5">
        <w:rPr>
          <w:rFonts w:cs="Arial"/>
          <w:sz w:val="20"/>
        </w:rPr>
        <w:t xml:space="preserve"> III.2</w:t>
      </w:r>
      <w:r w:rsidRPr="003F06E5">
        <w:rPr>
          <w:rFonts w:cs="Arial"/>
          <w:sz w:val="20"/>
          <w:szCs w:val="22"/>
        </w:rPr>
        <w:t>.</w:t>
      </w:r>
      <w:r>
        <w:rPr>
          <w:rFonts w:cs="Arial"/>
          <w:sz w:val="20"/>
          <w:szCs w:val="22"/>
          <w:vertAlign w:val="superscript"/>
        </w:rPr>
        <w:t>2</w:t>
      </w:r>
      <w:r w:rsidRPr="003F06E5">
        <w:rPr>
          <w:rFonts w:cs="Arial"/>
          <w:sz w:val="20"/>
          <w:szCs w:val="22"/>
        </w:rPr>
        <w:t xml:space="preserve">  </w:t>
      </w:r>
      <w:r w:rsidRPr="003F06E5">
        <w:rPr>
          <w:rFonts w:cs="Arial"/>
          <w:b/>
          <w:bCs/>
          <w:sz w:val="20"/>
          <w:szCs w:val="22"/>
        </w:rPr>
        <w:t>(R 336.1901, R 336.1910, R 336.1911, R 336.2803, R 336.2804, R 336.2810, 40 CFR 52.21 (c), (d), and (j))</w:t>
      </w:r>
    </w:p>
    <w:p w14:paraId="2301818D" w14:textId="77777777" w:rsidR="00992F47" w:rsidRPr="003F06E5" w:rsidRDefault="00992F47" w:rsidP="0033008B">
      <w:pPr>
        <w:ind w:left="360" w:hanging="360"/>
        <w:jc w:val="both"/>
        <w:rPr>
          <w:sz w:val="20"/>
        </w:rPr>
      </w:pPr>
    </w:p>
    <w:p w14:paraId="0BD3BD8A" w14:textId="77777777" w:rsidR="00992F47" w:rsidRPr="003F06E5" w:rsidRDefault="00992F47" w:rsidP="0033008B">
      <w:pPr>
        <w:ind w:left="360" w:hanging="360"/>
        <w:jc w:val="both"/>
        <w:rPr>
          <w:b/>
          <w:sz w:val="20"/>
        </w:rPr>
      </w:pPr>
      <w:r w:rsidRPr="003F06E5">
        <w:rPr>
          <w:sz w:val="20"/>
        </w:rPr>
        <w:t>2.</w:t>
      </w:r>
      <w:r w:rsidRPr="003F06E5">
        <w:rPr>
          <w:sz w:val="20"/>
        </w:rPr>
        <w:tab/>
        <w:t xml:space="preserve">The permittee shall not operate EU-CASCADES unless the external conveyor hoods </w:t>
      </w:r>
      <w:r>
        <w:rPr>
          <w:sz w:val="20"/>
        </w:rPr>
        <w:t xml:space="preserve">or enclosures </w:t>
      </w:r>
      <w:r w:rsidRPr="003F06E5">
        <w:rPr>
          <w:sz w:val="20"/>
        </w:rPr>
        <w:t xml:space="preserve">are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EU-CASCADES </w:t>
      </w:r>
      <w:r w:rsidRPr="003F06E5">
        <w:rPr>
          <w:rFonts w:cs="Arial"/>
          <w:sz w:val="20"/>
        </w:rPr>
        <w:t xml:space="preserve">as required in </w:t>
      </w:r>
      <w:r w:rsidR="00BA7342">
        <w:rPr>
          <w:rFonts w:cs="Arial"/>
          <w:sz w:val="20"/>
        </w:rPr>
        <w:t>SC</w:t>
      </w:r>
      <w:r w:rsidR="00B11F27">
        <w:rPr>
          <w:rFonts w:cs="Arial"/>
          <w:sz w:val="20"/>
        </w:rPr>
        <w:t> </w:t>
      </w:r>
      <w:r w:rsidRPr="003F06E5">
        <w:rPr>
          <w:rFonts w:cs="Arial"/>
          <w:sz w:val="20"/>
        </w:rPr>
        <w:t>III.2</w:t>
      </w:r>
      <w:r w:rsidRPr="003F06E5">
        <w:rPr>
          <w:sz w:val="20"/>
        </w:rPr>
        <w:t>.</w:t>
      </w:r>
      <w:r>
        <w:rPr>
          <w:rFonts w:cs="Arial"/>
          <w:sz w:val="20"/>
          <w:vertAlign w:val="superscript"/>
        </w:rPr>
        <w:t>2</w:t>
      </w:r>
      <w:r w:rsidRPr="003F06E5">
        <w:rPr>
          <w:sz w:val="20"/>
        </w:rPr>
        <w:t xml:space="preserve">  </w:t>
      </w:r>
      <w:r w:rsidRPr="003F06E5">
        <w:rPr>
          <w:b/>
          <w:sz w:val="20"/>
        </w:rPr>
        <w:t>(R 336.1901, R 336.1910, R 336.1911, R 336.2803, R 336.2804, R 336.2810, 40 CFR 52.21 (c), (d) and (j))</w:t>
      </w:r>
    </w:p>
    <w:p w14:paraId="551B1D44" w14:textId="77777777" w:rsidR="00473EFB" w:rsidRPr="00FE0AD0" w:rsidRDefault="00473EFB" w:rsidP="0033008B">
      <w:pPr>
        <w:ind w:left="360" w:hanging="360"/>
        <w:jc w:val="both"/>
        <w:rPr>
          <w:sz w:val="20"/>
        </w:rPr>
      </w:pPr>
    </w:p>
    <w:p w14:paraId="0C3E9425" w14:textId="77777777" w:rsidR="00473EFB" w:rsidRPr="00887915" w:rsidRDefault="00473EFB" w:rsidP="0033008B">
      <w:pPr>
        <w:ind w:left="360" w:hanging="360"/>
        <w:jc w:val="both"/>
        <w:rPr>
          <w:b/>
          <w:u w:val="single"/>
          <w:vertAlign w:val="superscript"/>
        </w:rPr>
      </w:pPr>
      <w:r>
        <w:rPr>
          <w:b/>
        </w:rPr>
        <w:t xml:space="preserve">V.  </w:t>
      </w:r>
      <w:r>
        <w:rPr>
          <w:b/>
          <w:u w:val="single"/>
        </w:rPr>
        <w:t>TESTING/SAMPLING</w:t>
      </w:r>
    </w:p>
    <w:p w14:paraId="57C60C22" w14:textId="77777777" w:rsidR="00473EFB" w:rsidRPr="00FE0AD0" w:rsidRDefault="00473EFB" w:rsidP="0033008B">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3CC5322" w14:textId="77777777" w:rsidR="00473EFB" w:rsidRPr="00FE0AD0" w:rsidRDefault="00473EFB" w:rsidP="0033008B">
      <w:pPr>
        <w:ind w:left="360" w:hanging="360"/>
        <w:jc w:val="both"/>
        <w:rPr>
          <w:sz w:val="20"/>
        </w:rPr>
      </w:pPr>
    </w:p>
    <w:p w14:paraId="309E36F0" w14:textId="5C9F8BE9" w:rsidR="00D0243E" w:rsidRPr="00836696" w:rsidRDefault="00D0243E" w:rsidP="00BF2C79">
      <w:pPr>
        <w:numPr>
          <w:ilvl w:val="0"/>
          <w:numId w:val="171"/>
        </w:numPr>
        <w:ind w:left="360"/>
        <w:jc w:val="both"/>
        <w:rPr>
          <w:rFonts w:cs="Arial"/>
          <w:vanish/>
          <w:sz w:val="20"/>
        </w:rPr>
      </w:pPr>
      <w:r>
        <w:rPr>
          <w:rFonts w:cs="Arial"/>
          <w:sz w:val="20"/>
        </w:rPr>
        <w:t>T</w:t>
      </w:r>
      <w:r w:rsidRPr="00014CAC">
        <w:rPr>
          <w:rFonts w:cs="Arial"/>
          <w:sz w:val="20"/>
        </w:rPr>
        <w:t xml:space="preserve">he permittee shall verify </w:t>
      </w:r>
      <w:r w:rsidRPr="005855E9">
        <w:rPr>
          <w:rFonts w:cs="Arial"/>
          <w:sz w:val="20"/>
        </w:rPr>
        <w:t xml:space="preserve">PM2.5 </w:t>
      </w:r>
      <w:r w:rsidRPr="00014CAC">
        <w:rPr>
          <w:rFonts w:cs="Arial"/>
          <w:sz w:val="20"/>
        </w:rPr>
        <w:t xml:space="preserve">emission rates from </w:t>
      </w:r>
      <w:r>
        <w:rPr>
          <w:rFonts w:cs="Arial"/>
          <w:sz w:val="20"/>
        </w:rPr>
        <w:t xml:space="preserve">upgraded </w:t>
      </w:r>
      <w:r w:rsidR="009578D7">
        <w:rPr>
          <w:rFonts w:cs="Arial"/>
          <w:sz w:val="20"/>
        </w:rPr>
        <w:t>particulate control device</w:t>
      </w:r>
      <w:r>
        <w:rPr>
          <w:rFonts w:cs="Arial"/>
          <w:sz w:val="20"/>
        </w:rPr>
        <w:t xml:space="preserve">s in </w:t>
      </w:r>
      <w:r w:rsidRPr="00362DD0">
        <w:rPr>
          <w:rFonts w:cs="Arial"/>
          <w:sz w:val="20"/>
        </w:rPr>
        <w:t>EU-CASCADES or a representative emission unit</w:t>
      </w:r>
      <w:r w:rsidRPr="00014CAC">
        <w:rPr>
          <w:rFonts w:cs="Arial"/>
          <w:sz w:val="20"/>
        </w:rPr>
        <w:t xml:space="preserve"> by testing at the owner’s expense, in accordance with </w:t>
      </w:r>
      <w:r>
        <w:rPr>
          <w:rFonts w:cs="Arial"/>
          <w:sz w:val="20"/>
        </w:rPr>
        <w:t xml:space="preserve">the </w:t>
      </w:r>
      <w:r w:rsidRPr="00014CAC">
        <w:rPr>
          <w:rFonts w:cs="Arial"/>
          <w:sz w:val="20"/>
        </w:rPr>
        <w:t xml:space="preserve">Department requirements.  Testing shall be performed using an approved EPA Method listed in </w:t>
      </w:r>
      <w:r w:rsidRPr="00933AAE">
        <w:rPr>
          <w:rFonts w:eastAsia="Calibri" w:cs="Arial"/>
          <w:sz w:val="20"/>
        </w:rPr>
        <w:t>40 CFR Part 51, Appendix M</w:t>
      </w:r>
      <w:r w:rsidRPr="00014CAC">
        <w:rPr>
          <w:rFonts w:cs="Arial"/>
          <w:sz w:val="20"/>
        </w:rPr>
        <w:t>.  An alternate method, or a modification to the approved EPA Method, may be specified in an AQD</w:t>
      </w:r>
      <w:r w:rsidRPr="00014CAC">
        <w:rPr>
          <w:rFonts w:cs="Arial"/>
          <w:sz w:val="20"/>
        </w:rPr>
        <w:noBreakHyphen/>
        <w:t xml:space="preserve">approved Test Protocol.  </w:t>
      </w:r>
      <w:r w:rsidRPr="00014CAC">
        <w:rPr>
          <w:rFonts w:cs="Arial"/>
          <w:color w:val="000000"/>
          <w:sz w:val="20"/>
        </w:rPr>
        <w:t>No less than</w:t>
      </w:r>
      <w:r>
        <w:rPr>
          <w:rFonts w:cs="Arial"/>
          <w:color w:val="FF0000"/>
          <w:sz w:val="20"/>
        </w:rPr>
        <w:t xml:space="preserve"> </w:t>
      </w:r>
      <w:r w:rsidR="005248C3">
        <w:rPr>
          <w:rFonts w:cs="Arial"/>
          <w:color w:val="000000"/>
          <w:sz w:val="20"/>
        </w:rPr>
        <w:t>3</w:t>
      </w:r>
      <w:r>
        <w:rPr>
          <w:rFonts w:cs="Arial"/>
          <w:color w:val="000000"/>
          <w:sz w:val="20"/>
        </w:rPr>
        <w:t>0</w:t>
      </w:r>
      <w:r>
        <w:rPr>
          <w:rFonts w:cs="Arial"/>
          <w:color w:val="FF0000"/>
          <w:sz w:val="20"/>
        </w:rPr>
        <w:t xml:space="preserve"> </w:t>
      </w:r>
      <w:r w:rsidRPr="00014CAC">
        <w:rPr>
          <w:rFonts w:cs="Arial"/>
          <w:color w:val="000000"/>
          <w:sz w:val="20"/>
        </w:rPr>
        <w:t>days prior to testing, the permittee shall submit a complete test plan to the AQD Technical Programs Unit and District Office</w:t>
      </w:r>
      <w:r w:rsidRPr="00014CAC">
        <w:rPr>
          <w:rFonts w:cs="Arial"/>
          <w:sz w:val="20"/>
        </w:rPr>
        <w:t xml:space="preserve">.  </w:t>
      </w:r>
      <w:r w:rsidRPr="00014CAC">
        <w:rPr>
          <w:rFonts w:cs="Arial"/>
          <w:color w:val="000000"/>
          <w:sz w:val="20"/>
        </w:rPr>
        <w:t>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Pr="00014CAC">
        <w:rPr>
          <w:rFonts w:cs="Arial"/>
          <w:b/>
          <w:color w:val="000000"/>
          <w:sz w:val="20"/>
        </w:rPr>
        <w:t xml:space="preserve"> </w:t>
      </w:r>
      <w:r w:rsidR="00A840C4">
        <w:rPr>
          <w:rFonts w:cs="Arial"/>
          <w:b/>
          <w:color w:val="000000"/>
          <w:sz w:val="20"/>
        </w:rPr>
        <w:t xml:space="preserve"> </w:t>
      </w:r>
      <w:r w:rsidRPr="00014CAC">
        <w:rPr>
          <w:rFonts w:cs="Arial"/>
          <w:b/>
          <w:color w:val="000000"/>
          <w:sz w:val="20"/>
        </w:rPr>
        <w:t xml:space="preserve">(R 336.2001, R 336.2003, </w:t>
      </w:r>
      <w:r w:rsidRPr="00014CAC">
        <w:rPr>
          <w:rFonts w:cs="Arial"/>
          <w:b/>
          <w:sz w:val="20"/>
        </w:rPr>
        <w:t>R 336.2004</w:t>
      </w:r>
      <w:r w:rsidR="00662B65">
        <w:rPr>
          <w:rFonts w:cs="Arial"/>
          <w:b/>
          <w:sz w:val="20"/>
        </w:rPr>
        <w:t>, R 336.2902(2)(c), 40 CFR 51 (Appendix S)</w:t>
      </w:r>
      <w:r w:rsidRPr="00014CAC">
        <w:rPr>
          <w:rFonts w:cs="Arial"/>
          <w:b/>
          <w:color w:val="000000"/>
          <w:sz w:val="20"/>
        </w:rPr>
        <w:t>)</w:t>
      </w:r>
    </w:p>
    <w:p w14:paraId="7E50B7F0" w14:textId="59B89AAB" w:rsidR="00D0243E" w:rsidRDefault="00D0243E" w:rsidP="00D0243E">
      <w:pPr>
        <w:jc w:val="both"/>
      </w:pPr>
    </w:p>
    <w:p w14:paraId="1A127135" w14:textId="77777777" w:rsidR="009E0C7D" w:rsidRPr="00333B59" w:rsidRDefault="009E0C7D" w:rsidP="00D0243E">
      <w:pPr>
        <w:jc w:val="both"/>
      </w:pPr>
    </w:p>
    <w:p w14:paraId="79AD620D" w14:textId="5E034301" w:rsidR="00D0243E" w:rsidRPr="00B85345" w:rsidRDefault="00D0243E" w:rsidP="00BF2C79">
      <w:pPr>
        <w:numPr>
          <w:ilvl w:val="0"/>
          <w:numId w:val="171"/>
        </w:numPr>
        <w:ind w:left="360"/>
        <w:jc w:val="both"/>
        <w:rPr>
          <w:rFonts w:cs="Arial"/>
          <w:sz w:val="20"/>
        </w:rPr>
      </w:pPr>
      <w:r w:rsidRPr="00E7046D">
        <w:rPr>
          <w:rFonts w:cs="Arial"/>
          <w:sz w:val="20"/>
        </w:rPr>
        <w:t xml:space="preserve">The permittee shall verify the </w:t>
      </w:r>
      <w:r w:rsidRPr="005855E9">
        <w:rPr>
          <w:rFonts w:cs="Arial"/>
          <w:sz w:val="20"/>
        </w:rPr>
        <w:t>PM2.5</w:t>
      </w:r>
      <w:r w:rsidRPr="00E7046D">
        <w:rPr>
          <w:rFonts w:cs="Arial"/>
          <w:sz w:val="20"/>
        </w:rPr>
        <w:t xml:space="preserve"> emission rates from </w:t>
      </w:r>
      <w:r w:rsidR="00F63785" w:rsidRPr="00362DD0">
        <w:rPr>
          <w:rFonts w:cs="Arial"/>
          <w:sz w:val="20"/>
        </w:rPr>
        <w:t>EU-CASCADES</w:t>
      </w:r>
      <w:r w:rsidRPr="00E7046D">
        <w:rPr>
          <w:rFonts w:cs="Arial"/>
          <w:sz w:val="20"/>
        </w:rPr>
        <w:t xml:space="preserve">, at a minimum, </w:t>
      </w:r>
      <w:r>
        <w:rPr>
          <w:rFonts w:cs="Arial"/>
          <w:sz w:val="20"/>
        </w:rPr>
        <w:t xml:space="preserve">once </w:t>
      </w:r>
      <w:r w:rsidRPr="00E7046D">
        <w:rPr>
          <w:rFonts w:cs="Arial"/>
          <w:sz w:val="20"/>
        </w:rPr>
        <w:t>every five years</w:t>
      </w:r>
      <w:r>
        <w:rPr>
          <w:rFonts w:cs="Arial"/>
          <w:sz w:val="20"/>
        </w:rPr>
        <w:t xml:space="preserve"> for the next ten years after the modification</w:t>
      </w:r>
      <w:r w:rsidRPr="00E7046D">
        <w:rPr>
          <w:rFonts w:cs="Arial"/>
          <w:sz w:val="20"/>
        </w:rPr>
        <w:t>.</w:t>
      </w:r>
      <w:r w:rsidRPr="00E7046D">
        <w:rPr>
          <w:rFonts w:cs="Arial"/>
          <w:b/>
          <w:sz w:val="20"/>
        </w:rPr>
        <w:t xml:space="preserve"> </w:t>
      </w:r>
      <w:r>
        <w:rPr>
          <w:rFonts w:cs="Arial"/>
          <w:b/>
          <w:sz w:val="20"/>
        </w:rPr>
        <w:t xml:space="preserve"> </w:t>
      </w:r>
      <w:r w:rsidRPr="00E7046D">
        <w:rPr>
          <w:rFonts w:cs="Arial"/>
          <w:b/>
          <w:sz w:val="20"/>
        </w:rPr>
        <w:t>(R 336.2001, R 336.2003, R 336.2004</w:t>
      </w:r>
      <w:r w:rsidR="00662B65">
        <w:rPr>
          <w:rFonts w:cs="Arial"/>
          <w:b/>
          <w:sz w:val="20"/>
        </w:rPr>
        <w:t>, R 336.2902(2)(c), 40 CFR 51 (Appendix S)</w:t>
      </w:r>
      <w:r w:rsidRPr="00E7046D">
        <w:rPr>
          <w:rFonts w:cs="Arial"/>
          <w:b/>
          <w:sz w:val="20"/>
        </w:rPr>
        <w:t>)</w:t>
      </w:r>
    </w:p>
    <w:p w14:paraId="3E2E648A" w14:textId="77777777" w:rsidR="00B85345" w:rsidRDefault="00B85345" w:rsidP="00B85345">
      <w:pPr>
        <w:ind w:left="360"/>
        <w:jc w:val="both"/>
        <w:rPr>
          <w:rFonts w:cs="Arial"/>
          <w:sz w:val="20"/>
        </w:rPr>
      </w:pPr>
    </w:p>
    <w:p w14:paraId="277DC348" w14:textId="5E65F43E" w:rsidR="00B85345" w:rsidRPr="00EC212B" w:rsidRDefault="00B85345" w:rsidP="00BF2C79">
      <w:pPr>
        <w:numPr>
          <w:ilvl w:val="0"/>
          <w:numId w:val="171"/>
        </w:numPr>
        <w:ind w:left="360"/>
        <w:jc w:val="both"/>
        <w:rPr>
          <w:rFonts w:cs="Arial"/>
          <w:color w:val="000000"/>
          <w:sz w:val="20"/>
        </w:rPr>
      </w:pPr>
      <w:r w:rsidRPr="00EC212B">
        <w:rPr>
          <w:rFonts w:cs="Arial"/>
          <w:sz w:val="20"/>
        </w:rPr>
        <w:t xml:space="preserve">Upon request by </w:t>
      </w:r>
      <w:r w:rsidR="00812763" w:rsidRPr="00EC212B">
        <w:rPr>
          <w:rFonts w:cs="Arial"/>
          <w:sz w:val="20"/>
        </w:rPr>
        <w:t>AQD</w:t>
      </w:r>
      <w:r w:rsidRPr="00EC212B">
        <w:rPr>
          <w:rFonts w:cs="Arial"/>
          <w:sz w:val="20"/>
        </w:rPr>
        <w:t>, t</w:t>
      </w:r>
      <w:r w:rsidRPr="00EC212B">
        <w:rPr>
          <w:rFonts w:cs="Arial"/>
          <w:color w:val="000000"/>
          <w:sz w:val="20"/>
        </w:rPr>
        <w:t xml:space="preserve">he permittee shall verify </w:t>
      </w:r>
      <w:r w:rsidRPr="00EC212B">
        <w:rPr>
          <w:rFonts w:cs="Arial"/>
          <w:sz w:val="20"/>
        </w:rPr>
        <w:t>PM and PM10</w:t>
      </w:r>
      <w:r w:rsidRPr="00EC212B">
        <w:rPr>
          <w:rFonts w:cs="Arial"/>
          <w:color w:val="000000"/>
          <w:sz w:val="20"/>
        </w:rPr>
        <w:t xml:space="preserve"> emission rates from </w:t>
      </w:r>
      <w:r w:rsidR="00477A33" w:rsidRPr="00EC212B">
        <w:rPr>
          <w:rFonts w:cs="Arial"/>
          <w:color w:val="000000"/>
          <w:sz w:val="20"/>
        </w:rPr>
        <w:t xml:space="preserve">upgraded particulate control devices </w:t>
      </w:r>
      <w:r w:rsidR="00D97FB5" w:rsidRPr="00EC212B">
        <w:rPr>
          <w:rFonts w:cs="Arial"/>
          <w:color w:val="000000"/>
          <w:sz w:val="20"/>
        </w:rPr>
        <w:t xml:space="preserve">in </w:t>
      </w:r>
      <w:r w:rsidRPr="00EC212B">
        <w:rPr>
          <w:rFonts w:cs="Arial"/>
          <w:sz w:val="20"/>
        </w:rPr>
        <w:t>EU-CASCADES</w:t>
      </w:r>
      <w:r w:rsidRPr="00EC212B">
        <w:rPr>
          <w:rFonts w:cs="Arial"/>
          <w:color w:val="000000"/>
          <w:sz w:val="20"/>
        </w:rPr>
        <w:t xml:space="preserve"> by testing at owner's expense, in accordance with Department requirements.  Testing shall be performed using an approved EPA Method listed in:</w:t>
      </w:r>
    </w:p>
    <w:p w14:paraId="1EB96EDC" w14:textId="77777777" w:rsidR="00B85345" w:rsidRPr="00EC212B" w:rsidRDefault="00B85345" w:rsidP="00B85345">
      <w:pPr>
        <w:jc w:val="both"/>
        <w:rPr>
          <w:sz w:val="20"/>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7396"/>
      </w:tblGrid>
      <w:tr w:rsidR="00B85345" w:rsidRPr="00EC212B" w14:paraId="15C619BC" w14:textId="77777777" w:rsidTr="005969A5">
        <w:tc>
          <w:tcPr>
            <w:tcW w:w="1982" w:type="dxa"/>
            <w:shd w:val="clear" w:color="auto" w:fill="auto"/>
          </w:tcPr>
          <w:p w14:paraId="4ADEAF42" w14:textId="77777777" w:rsidR="00B85345" w:rsidRPr="00EC212B" w:rsidRDefault="00B85345" w:rsidP="005969A5">
            <w:pPr>
              <w:rPr>
                <w:rFonts w:eastAsia="Calibri"/>
                <w:b/>
              </w:rPr>
            </w:pPr>
            <w:r w:rsidRPr="00EC212B">
              <w:rPr>
                <w:rFonts w:eastAsia="Calibri"/>
                <w:b/>
              </w:rPr>
              <w:t>Pollutant</w:t>
            </w:r>
          </w:p>
        </w:tc>
        <w:tc>
          <w:tcPr>
            <w:tcW w:w="7396" w:type="dxa"/>
            <w:shd w:val="clear" w:color="auto" w:fill="auto"/>
          </w:tcPr>
          <w:p w14:paraId="5BF65FCD" w14:textId="77777777" w:rsidR="00B85345" w:rsidRPr="00EC212B" w:rsidRDefault="00B85345" w:rsidP="005969A5">
            <w:pPr>
              <w:keepNext/>
              <w:keepLines/>
              <w:jc w:val="both"/>
              <w:rPr>
                <w:rFonts w:eastAsia="Calibri" w:cs="Arial"/>
                <w:b/>
                <w:sz w:val="20"/>
              </w:rPr>
            </w:pPr>
            <w:r w:rsidRPr="00EC212B">
              <w:rPr>
                <w:rFonts w:eastAsia="Calibri" w:cs="Arial"/>
                <w:b/>
                <w:sz w:val="20"/>
              </w:rPr>
              <w:t>Test Method Reference</w:t>
            </w:r>
          </w:p>
        </w:tc>
      </w:tr>
      <w:tr w:rsidR="00B85345" w:rsidRPr="00EC212B" w14:paraId="1738A221" w14:textId="77777777" w:rsidTr="005969A5">
        <w:tc>
          <w:tcPr>
            <w:tcW w:w="1982" w:type="dxa"/>
            <w:shd w:val="clear" w:color="auto" w:fill="auto"/>
          </w:tcPr>
          <w:p w14:paraId="6BD6081A" w14:textId="77777777" w:rsidR="00B85345" w:rsidRPr="00EC212B" w:rsidRDefault="00B85345" w:rsidP="005969A5">
            <w:pPr>
              <w:rPr>
                <w:rFonts w:eastAsia="Calibri" w:cs="Arial"/>
                <w:sz w:val="20"/>
              </w:rPr>
            </w:pPr>
            <w:r w:rsidRPr="00EC212B">
              <w:rPr>
                <w:rFonts w:eastAsia="Calibri" w:cs="Arial"/>
                <w:sz w:val="20"/>
              </w:rPr>
              <w:t>PM</w:t>
            </w:r>
          </w:p>
        </w:tc>
        <w:tc>
          <w:tcPr>
            <w:tcW w:w="7396" w:type="dxa"/>
            <w:shd w:val="clear" w:color="auto" w:fill="auto"/>
          </w:tcPr>
          <w:p w14:paraId="0D01C03D" w14:textId="77777777" w:rsidR="00B85345" w:rsidRPr="00EC212B" w:rsidRDefault="00B85345" w:rsidP="005969A5">
            <w:pPr>
              <w:rPr>
                <w:rFonts w:eastAsia="Calibri" w:cs="Arial"/>
                <w:sz w:val="20"/>
              </w:rPr>
            </w:pPr>
            <w:r w:rsidRPr="00EC212B">
              <w:rPr>
                <w:rFonts w:eastAsia="Calibri" w:cs="Arial"/>
                <w:sz w:val="20"/>
              </w:rPr>
              <w:t>40 CFR Part 60, Appendix A; Part 10 of the Michigan Air Pollution Control Rules</w:t>
            </w:r>
          </w:p>
        </w:tc>
      </w:tr>
      <w:tr w:rsidR="00B85345" w:rsidRPr="00EC212B" w14:paraId="6DD4663E" w14:textId="77777777" w:rsidTr="005969A5">
        <w:tc>
          <w:tcPr>
            <w:tcW w:w="1982" w:type="dxa"/>
            <w:shd w:val="clear" w:color="auto" w:fill="auto"/>
          </w:tcPr>
          <w:p w14:paraId="72B087C7" w14:textId="468B031D" w:rsidR="00B85345" w:rsidRPr="00EC212B" w:rsidRDefault="00B85345" w:rsidP="005969A5">
            <w:pPr>
              <w:rPr>
                <w:rFonts w:eastAsia="Calibri" w:cs="Arial"/>
                <w:sz w:val="20"/>
              </w:rPr>
            </w:pPr>
            <w:r w:rsidRPr="00EC212B">
              <w:rPr>
                <w:rFonts w:eastAsia="Calibri" w:cs="Arial"/>
                <w:sz w:val="20"/>
              </w:rPr>
              <w:t>PM10</w:t>
            </w:r>
          </w:p>
        </w:tc>
        <w:tc>
          <w:tcPr>
            <w:tcW w:w="7396" w:type="dxa"/>
            <w:shd w:val="clear" w:color="auto" w:fill="auto"/>
          </w:tcPr>
          <w:p w14:paraId="7955DB8B" w14:textId="77777777" w:rsidR="00B85345" w:rsidRPr="00EC212B" w:rsidRDefault="00B85345" w:rsidP="005969A5">
            <w:pPr>
              <w:rPr>
                <w:rFonts w:eastAsia="Calibri" w:cs="Arial"/>
                <w:sz w:val="20"/>
              </w:rPr>
            </w:pPr>
            <w:r w:rsidRPr="00EC212B">
              <w:rPr>
                <w:rFonts w:eastAsia="Calibri" w:cs="Arial"/>
                <w:sz w:val="20"/>
              </w:rPr>
              <w:t>40 CFR Part 51, Appendix M</w:t>
            </w:r>
          </w:p>
        </w:tc>
      </w:tr>
    </w:tbl>
    <w:p w14:paraId="5A621CE1" w14:textId="77777777" w:rsidR="00B85345" w:rsidRPr="00EC212B" w:rsidRDefault="00B85345" w:rsidP="00B85345">
      <w:pPr>
        <w:jc w:val="both"/>
        <w:rPr>
          <w:sz w:val="20"/>
        </w:rPr>
      </w:pPr>
    </w:p>
    <w:p w14:paraId="00FABFC1" w14:textId="1402FFF9" w:rsidR="00B85345" w:rsidRPr="00EC212B" w:rsidRDefault="00B85345" w:rsidP="00B85345">
      <w:pPr>
        <w:ind w:left="360"/>
        <w:jc w:val="both"/>
        <w:rPr>
          <w:rFonts w:cs="Arial"/>
          <w:b/>
          <w:color w:val="000000"/>
          <w:sz w:val="20"/>
        </w:rPr>
      </w:pPr>
      <w:r w:rsidRPr="00EC212B">
        <w:rPr>
          <w:rFonts w:cs="Arial"/>
          <w:sz w:val="20"/>
        </w:rPr>
        <w:t xml:space="preserve">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EC212B">
        <w:rPr>
          <w:rFonts w:cs="Arial"/>
          <w:b/>
          <w:color w:val="000000"/>
          <w:sz w:val="20"/>
        </w:rPr>
        <w:t xml:space="preserve"> (</w:t>
      </w:r>
      <w:r w:rsidRPr="00EC212B">
        <w:rPr>
          <w:b/>
          <w:sz w:val="20"/>
        </w:rPr>
        <w:t xml:space="preserve">R 336.1213(3), </w:t>
      </w:r>
      <w:r w:rsidRPr="00EC212B">
        <w:rPr>
          <w:rFonts w:cs="Arial"/>
          <w:b/>
          <w:color w:val="000000"/>
          <w:sz w:val="20"/>
        </w:rPr>
        <w:t>R 336.2001, R 336.2003, R 336.2004)</w:t>
      </w:r>
    </w:p>
    <w:p w14:paraId="0B979445" w14:textId="77777777" w:rsidR="00D0243E" w:rsidRPr="00EC212B" w:rsidRDefault="00D0243E" w:rsidP="00D0243E">
      <w:pPr>
        <w:jc w:val="both"/>
        <w:rPr>
          <w:b/>
          <w:sz w:val="20"/>
        </w:rPr>
      </w:pPr>
    </w:p>
    <w:p w14:paraId="511FE52B" w14:textId="3C7E4010" w:rsidR="00362DD0" w:rsidRPr="00EC212B" w:rsidRDefault="00D0243E" w:rsidP="00BF2C79">
      <w:pPr>
        <w:pStyle w:val="Default"/>
        <w:numPr>
          <w:ilvl w:val="0"/>
          <w:numId w:val="171"/>
        </w:numPr>
        <w:ind w:left="360"/>
        <w:rPr>
          <w:sz w:val="20"/>
          <w:szCs w:val="20"/>
        </w:rPr>
      </w:pPr>
      <w:r w:rsidRPr="00EC212B">
        <w:rPr>
          <w:sz w:val="20"/>
        </w:rPr>
        <w:t xml:space="preserve">The permittee shall notify the AQD Technical Programs Unit Supervisor and the District Supervisor not less than </w:t>
      </w:r>
      <w:r w:rsidR="00662B65" w:rsidRPr="00EC212B">
        <w:rPr>
          <w:sz w:val="20"/>
        </w:rPr>
        <w:t>7</w:t>
      </w:r>
      <w:r w:rsidRPr="00EC212B">
        <w:rPr>
          <w:color w:val="FF0000"/>
          <w:sz w:val="20"/>
        </w:rPr>
        <w:t xml:space="preserve"> </w:t>
      </w:r>
      <w:r w:rsidRPr="00EC212B">
        <w:rPr>
          <w:sz w:val="20"/>
        </w:rPr>
        <w:t xml:space="preserve">days of the time and place before performance tests are conducted.  </w:t>
      </w:r>
      <w:r w:rsidRPr="00EC212B">
        <w:rPr>
          <w:b/>
          <w:sz w:val="20"/>
        </w:rPr>
        <w:t>(R 336.1213(3)</w:t>
      </w:r>
      <w:r w:rsidR="00662B65" w:rsidRPr="00EC212B">
        <w:rPr>
          <w:b/>
          <w:sz w:val="20"/>
        </w:rPr>
        <w:t>, R 336.2001(</w:t>
      </w:r>
      <w:r w:rsidR="002749D3" w:rsidRPr="00EC212B">
        <w:rPr>
          <w:b/>
          <w:sz w:val="20"/>
        </w:rPr>
        <w:t>4)</w:t>
      </w:r>
      <w:r w:rsidRPr="00EC212B">
        <w:rPr>
          <w:b/>
          <w:sz w:val="20"/>
        </w:rPr>
        <w:t>)</w:t>
      </w:r>
      <w:r w:rsidR="00362DD0" w:rsidRPr="00EC212B">
        <w:rPr>
          <w:b/>
          <w:bCs/>
          <w:sz w:val="20"/>
          <w:szCs w:val="20"/>
        </w:rPr>
        <w:t xml:space="preserve"> </w:t>
      </w:r>
    </w:p>
    <w:p w14:paraId="4FA7951C" w14:textId="7C89B8A0" w:rsidR="00473EFB" w:rsidRDefault="00473EFB" w:rsidP="0033008B">
      <w:pPr>
        <w:ind w:left="360" w:hanging="360"/>
        <w:jc w:val="both"/>
        <w:rPr>
          <w:sz w:val="20"/>
        </w:rPr>
      </w:pPr>
    </w:p>
    <w:p w14:paraId="4A7CC8E3" w14:textId="77777777" w:rsidR="003F0808" w:rsidRPr="00FE0AD0" w:rsidRDefault="003F0808" w:rsidP="0033008B">
      <w:pPr>
        <w:ind w:left="360" w:hanging="360"/>
        <w:jc w:val="both"/>
        <w:rPr>
          <w:sz w:val="20"/>
        </w:rPr>
      </w:pPr>
    </w:p>
    <w:p w14:paraId="6B1041FD" w14:textId="77777777" w:rsidR="00473EFB" w:rsidRDefault="00473EFB" w:rsidP="0033008B">
      <w:pPr>
        <w:ind w:left="360" w:hanging="360"/>
        <w:jc w:val="both"/>
      </w:pPr>
      <w:r>
        <w:rPr>
          <w:b/>
        </w:rPr>
        <w:t xml:space="preserve">VI.  </w:t>
      </w:r>
      <w:r>
        <w:rPr>
          <w:b/>
          <w:u w:val="single"/>
        </w:rPr>
        <w:t>MONITORING/RECORDKEEPING</w:t>
      </w:r>
    </w:p>
    <w:p w14:paraId="69C0798C" w14:textId="77777777" w:rsidR="00473EFB" w:rsidRPr="00FE0AD0" w:rsidRDefault="00473EFB" w:rsidP="0033008B">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803ECC5" w14:textId="77777777" w:rsidR="00473EFB" w:rsidRPr="00FE0AD0" w:rsidRDefault="00473EFB" w:rsidP="0033008B">
      <w:pPr>
        <w:ind w:left="360" w:hanging="360"/>
        <w:jc w:val="both"/>
        <w:rPr>
          <w:sz w:val="20"/>
        </w:rPr>
      </w:pPr>
    </w:p>
    <w:p w14:paraId="699EED2C" w14:textId="6C030DF0" w:rsidR="00992F47" w:rsidRPr="003F06E5" w:rsidRDefault="0085069E" w:rsidP="0033008B">
      <w:pPr>
        <w:ind w:left="360" w:hanging="360"/>
        <w:jc w:val="both"/>
        <w:rPr>
          <w:sz w:val="20"/>
        </w:rPr>
      </w:pPr>
      <w:r>
        <w:rPr>
          <w:sz w:val="20"/>
        </w:rPr>
        <w:t>1</w:t>
      </w:r>
      <w:r w:rsidR="00992F47" w:rsidRPr="003F06E5">
        <w:rPr>
          <w:sz w:val="20"/>
        </w:rPr>
        <w:t>.</w:t>
      </w:r>
      <w:r w:rsidR="00992F47" w:rsidRPr="003F06E5">
        <w:rPr>
          <w:sz w:val="20"/>
        </w:rPr>
        <w:tab/>
        <w:t xml:space="preserve">The permittee shall keep monitoring records from the </w:t>
      </w:r>
      <w:r w:rsidR="00E50B8E">
        <w:rPr>
          <w:sz w:val="20"/>
        </w:rPr>
        <w:t xml:space="preserve">upgraded </w:t>
      </w:r>
      <w:r w:rsidR="009578D7">
        <w:rPr>
          <w:sz w:val="20"/>
        </w:rPr>
        <w:t>particulate control device</w:t>
      </w:r>
      <w:r w:rsidR="00E50B8E">
        <w:rPr>
          <w:sz w:val="20"/>
        </w:rPr>
        <w:t xml:space="preserve">’s </w:t>
      </w:r>
      <w:r w:rsidR="00992F47" w:rsidRPr="003F06E5">
        <w:rPr>
          <w:sz w:val="20"/>
        </w:rPr>
        <w:t>broken bag leak detectors, or alternative monitoring measures,</w:t>
      </w:r>
      <w:r w:rsidR="00E50B8E">
        <w:rPr>
          <w:sz w:val="20"/>
        </w:rPr>
        <w:t xml:space="preserve"> </w:t>
      </w:r>
      <w:r w:rsidR="00992F47" w:rsidRPr="003F06E5">
        <w:rPr>
          <w:sz w:val="20"/>
        </w:rPr>
        <w:t xml:space="preserve">as approved by the AQD District Supervisor on each </w:t>
      </w:r>
      <w:r w:rsidR="00E329D2">
        <w:rPr>
          <w:sz w:val="20"/>
        </w:rPr>
        <w:t>particulate control device</w:t>
      </w:r>
      <w:r w:rsidR="00992F47" w:rsidRPr="003F06E5">
        <w:rPr>
          <w:sz w:val="20"/>
        </w:rPr>
        <w:t xml:space="preserve"> of EU-CASCADES.</w:t>
      </w:r>
      <w:r w:rsidR="00992F47">
        <w:rPr>
          <w:rFonts w:cs="Arial"/>
          <w:sz w:val="20"/>
          <w:vertAlign w:val="superscript"/>
        </w:rPr>
        <w:t>2</w:t>
      </w:r>
      <w:r w:rsidR="00992F47" w:rsidRPr="003F06E5">
        <w:rPr>
          <w:sz w:val="20"/>
        </w:rPr>
        <w:t xml:space="preserve">  </w:t>
      </w:r>
      <w:r w:rsidR="00992F47" w:rsidRPr="003F06E5">
        <w:rPr>
          <w:b/>
          <w:sz w:val="20"/>
        </w:rPr>
        <w:t>(R 336.1901, R 336.1910, R 336.1911, R 336.2803, R 336.2804, R 336.2810, 40 CFR 52.21 (c), (d), and (j))</w:t>
      </w:r>
    </w:p>
    <w:p w14:paraId="10FDA640" w14:textId="77777777" w:rsidR="00992F47" w:rsidRPr="003F06E5" w:rsidRDefault="00992F47" w:rsidP="0033008B">
      <w:pPr>
        <w:ind w:left="360" w:hanging="360"/>
        <w:jc w:val="both"/>
        <w:rPr>
          <w:sz w:val="20"/>
        </w:rPr>
      </w:pPr>
    </w:p>
    <w:p w14:paraId="6DDFA2FD" w14:textId="465DC129" w:rsidR="00992F47" w:rsidRPr="003F06E5" w:rsidRDefault="0085069E" w:rsidP="0033008B">
      <w:pPr>
        <w:ind w:left="360" w:hanging="360"/>
        <w:jc w:val="both"/>
        <w:rPr>
          <w:b/>
          <w:bCs/>
          <w:sz w:val="20"/>
        </w:rPr>
      </w:pPr>
      <w:r>
        <w:rPr>
          <w:sz w:val="20"/>
        </w:rPr>
        <w:t>2</w:t>
      </w:r>
      <w:r w:rsidR="00992F47" w:rsidRPr="003F06E5">
        <w:rPr>
          <w:sz w:val="20"/>
        </w:rPr>
        <w:t>.</w:t>
      </w:r>
      <w:r w:rsidR="00992F47" w:rsidRPr="003F06E5">
        <w:rPr>
          <w:sz w:val="20"/>
        </w:rPr>
        <w:tab/>
        <w:t>If the permittee does not install a bag leak detection system</w:t>
      </w:r>
      <w:r w:rsidR="00E50B8E">
        <w:rPr>
          <w:sz w:val="20"/>
        </w:rPr>
        <w:t xml:space="preserve"> on the </w:t>
      </w:r>
      <w:r w:rsidR="00E50B8E">
        <w:rPr>
          <w:rFonts w:cs="Arial"/>
          <w:sz w:val="20"/>
        </w:rPr>
        <w:t xml:space="preserve">upgraded </w:t>
      </w:r>
      <w:r w:rsidR="009578D7">
        <w:rPr>
          <w:rFonts w:cs="Arial"/>
          <w:sz w:val="20"/>
        </w:rPr>
        <w:t>particulate control device</w:t>
      </w:r>
      <w:r w:rsidR="00E50B8E">
        <w:rPr>
          <w:rFonts w:cs="Arial"/>
          <w:sz w:val="20"/>
        </w:rPr>
        <w:t>s</w:t>
      </w:r>
      <w:r w:rsidR="00992F47" w:rsidRPr="003F06E5">
        <w:rPr>
          <w:sz w:val="20"/>
        </w:rPr>
        <w:t xml:space="preserve"> per the alternative monitoring requirements outlined in SC IV.1, the permittee shall perform and document non-certified </w:t>
      </w:r>
      <w:r w:rsidR="00992F47" w:rsidRPr="003F06E5">
        <w:rPr>
          <w:sz w:val="20"/>
        </w:rPr>
        <w:lastRenderedPageBreak/>
        <w:t xml:space="preserve">visible emissions observations as required in </w:t>
      </w:r>
      <w:r w:rsidR="00BA7342">
        <w:rPr>
          <w:sz w:val="20"/>
        </w:rPr>
        <w:t>SC</w:t>
      </w:r>
      <w:r w:rsidR="00992F47" w:rsidRPr="003F06E5">
        <w:rPr>
          <w:sz w:val="20"/>
        </w:rPr>
        <w:t xml:space="preserve"> I.1 and I.2 on a daily basis when </w:t>
      </w:r>
      <w:r w:rsidR="00EC6955">
        <w:rPr>
          <w:sz w:val="20"/>
        </w:rPr>
        <w:t>the emission point in</w:t>
      </w:r>
      <w:r w:rsidR="00EC6955" w:rsidRPr="003F06E5">
        <w:rPr>
          <w:sz w:val="20"/>
        </w:rPr>
        <w:t xml:space="preserve"> </w:t>
      </w:r>
      <w:r w:rsidR="00992F47" w:rsidRPr="003F06E5">
        <w:rPr>
          <w:sz w:val="20"/>
        </w:rPr>
        <w:t>EU-CASCADES is operating.  If during the observation there are any visible emissions detected from an emission point, a USEPA Method 9 certified visible emissions observation shall be conducted for a minimum of 15 minutes</w:t>
      </w:r>
      <w:r w:rsidR="005526D5">
        <w:rPr>
          <w:sz w:val="20"/>
        </w:rPr>
        <w:t xml:space="preserve"> on that emission point</w:t>
      </w:r>
      <w:r w:rsidR="00992F47" w:rsidRPr="003F06E5">
        <w:rPr>
          <w:sz w:val="20"/>
        </w:rPr>
        <w:t xml:space="preserve">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w:t>
      </w:r>
      <w:r w:rsidR="00992F47">
        <w:rPr>
          <w:rFonts w:cs="Arial"/>
          <w:sz w:val="20"/>
          <w:vertAlign w:val="superscript"/>
        </w:rPr>
        <w:t>2</w:t>
      </w:r>
      <w:r w:rsidR="00992F47" w:rsidRPr="003F06E5">
        <w:rPr>
          <w:sz w:val="20"/>
        </w:rPr>
        <w:t xml:space="preserve">  </w:t>
      </w:r>
      <w:r w:rsidR="00992F47" w:rsidRPr="003F06E5">
        <w:rPr>
          <w:b/>
          <w:bCs/>
          <w:sz w:val="20"/>
        </w:rPr>
        <w:t>(R 336.1301(1)(c), R 336.2810, 40 CFR 52.21 (j))</w:t>
      </w:r>
    </w:p>
    <w:p w14:paraId="377CB786" w14:textId="3033828F" w:rsidR="00473EFB" w:rsidRDefault="00473EFB" w:rsidP="0033008B">
      <w:pPr>
        <w:ind w:left="360" w:hanging="360"/>
        <w:jc w:val="both"/>
        <w:rPr>
          <w:sz w:val="20"/>
        </w:rPr>
      </w:pPr>
    </w:p>
    <w:p w14:paraId="43247679" w14:textId="77777777" w:rsidR="003F0808" w:rsidRPr="00047D6A" w:rsidRDefault="003F0808" w:rsidP="0033008B">
      <w:pPr>
        <w:ind w:left="360" w:hanging="360"/>
        <w:jc w:val="both"/>
        <w:rPr>
          <w:sz w:val="20"/>
        </w:rPr>
      </w:pPr>
    </w:p>
    <w:p w14:paraId="46997402" w14:textId="77777777" w:rsidR="00473EFB" w:rsidRPr="00F01FE1" w:rsidRDefault="00473EFB" w:rsidP="0033008B">
      <w:pPr>
        <w:ind w:left="360" w:hanging="360"/>
        <w:jc w:val="both"/>
        <w:rPr>
          <w:b/>
          <w:sz w:val="20"/>
          <w:u w:val="single"/>
        </w:rPr>
      </w:pPr>
      <w:r>
        <w:rPr>
          <w:b/>
        </w:rPr>
        <w:t xml:space="preserve">VII.  </w:t>
      </w:r>
      <w:r>
        <w:rPr>
          <w:b/>
          <w:u w:val="single"/>
        </w:rPr>
        <w:t>REPORTING</w:t>
      </w:r>
    </w:p>
    <w:p w14:paraId="080452E3" w14:textId="77777777" w:rsidR="00473EFB" w:rsidRPr="00047D6A" w:rsidRDefault="00473EFB" w:rsidP="0033008B">
      <w:pPr>
        <w:ind w:left="360" w:hanging="360"/>
        <w:jc w:val="both"/>
        <w:rPr>
          <w:sz w:val="20"/>
        </w:rPr>
      </w:pPr>
    </w:p>
    <w:p w14:paraId="28EC7FFF" w14:textId="712EDE48" w:rsidR="00473EFB" w:rsidRPr="003F0808" w:rsidRDefault="00473EFB" w:rsidP="00BF2C79">
      <w:pPr>
        <w:pStyle w:val="ListParagraph"/>
        <w:numPr>
          <w:ilvl w:val="0"/>
          <w:numId w:val="183"/>
        </w:numPr>
        <w:tabs>
          <w:tab w:val="clear" w:pos="720"/>
          <w:tab w:val="num" w:pos="360"/>
        </w:tabs>
        <w:ind w:left="360"/>
        <w:jc w:val="both"/>
        <w:rPr>
          <w:b/>
          <w:sz w:val="20"/>
        </w:rPr>
      </w:pPr>
      <w:r w:rsidRPr="003F0808">
        <w:rPr>
          <w:sz w:val="20"/>
        </w:rPr>
        <w:t xml:space="preserve">Prompt reporting of deviations pursuant to General Conditions 21 and 22 of Part A.  </w:t>
      </w:r>
      <w:r w:rsidRPr="003F0808">
        <w:rPr>
          <w:b/>
          <w:sz w:val="20"/>
        </w:rPr>
        <w:t>(R 336.1213(3)(c)(ii))</w:t>
      </w:r>
    </w:p>
    <w:p w14:paraId="13F70F97" w14:textId="77777777" w:rsidR="00473EFB" w:rsidRPr="00984760" w:rsidRDefault="00473EFB" w:rsidP="003F0808">
      <w:pPr>
        <w:ind w:hanging="360"/>
        <w:jc w:val="both"/>
        <w:rPr>
          <w:sz w:val="20"/>
        </w:rPr>
      </w:pPr>
    </w:p>
    <w:p w14:paraId="081DBEF1" w14:textId="6DF4579B" w:rsidR="00473EFB" w:rsidRPr="003F0808" w:rsidRDefault="00473EFB" w:rsidP="00BF2C79">
      <w:pPr>
        <w:pStyle w:val="ListParagraph"/>
        <w:numPr>
          <w:ilvl w:val="0"/>
          <w:numId w:val="183"/>
        </w:numPr>
        <w:tabs>
          <w:tab w:val="clear" w:pos="720"/>
          <w:tab w:val="num" w:pos="360"/>
        </w:tabs>
        <w:ind w:left="360"/>
        <w:jc w:val="both"/>
        <w:rPr>
          <w:b/>
          <w:sz w:val="20"/>
        </w:rPr>
      </w:pPr>
      <w:r w:rsidRPr="003F0808">
        <w:rPr>
          <w:sz w:val="20"/>
        </w:rPr>
        <w:t>Semiannual reporting of monitoring and deviations pursuant to General Condition 23 of Part A.  The report shall be postmarked or</w:t>
      </w:r>
      <w:r w:rsidRPr="003F0808">
        <w:rPr>
          <w:b/>
          <w:i/>
          <w:sz w:val="20"/>
        </w:rPr>
        <w:t xml:space="preserve"> </w:t>
      </w:r>
      <w:r w:rsidRPr="003F0808">
        <w:rPr>
          <w:sz w:val="20"/>
        </w:rPr>
        <w:t xml:space="preserve">received by the appropriate AQD District Office by March 15 for reporting period July 1 to December 31 and September 15 for reporting period January 1 to June 30.  </w:t>
      </w:r>
      <w:r w:rsidRPr="003F0808">
        <w:rPr>
          <w:b/>
          <w:sz w:val="20"/>
        </w:rPr>
        <w:t>(R 336.1213(3)(c)(i))</w:t>
      </w:r>
    </w:p>
    <w:p w14:paraId="7832E808" w14:textId="77777777" w:rsidR="00473EFB" w:rsidRPr="00984760" w:rsidRDefault="00473EFB" w:rsidP="003F0808">
      <w:pPr>
        <w:ind w:hanging="360"/>
        <w:jc w:val="both"/>
        <w:rPr>
          <w:sz w:val="20"/>
        </w:rPr>
      </w:pPr>
    </w:p>
    <w:p w14:paraId="53FC7BDB" w14:textId="2EE80B21" w:rsidR="00473EFB" w:rsidRPr="003F0808" w:rsidRDefault="00473EFB" w:rsidP="00BF2C79">
      <w:pPr>
        <w:pStyle w:val="ListParagraph"/>
        <w:numPr>
          <w:ilvl w:val="0"/>
          <w:numId w:val="183"/>
        </w:numPr>
        <w:tabs>
          <w:tab w:val="clear" w:pos="720"/>
          <w:tab w:val="num" w:pos="360"/>
        </w:tabs>
        <w:ind w:left="360"/>
        <w:jc w:val="both"/>
        <w:rPr>
          <w:sz w:val="20"/>
        </w:rPr>
      </w:pPr>
      <w:r w:rsidRPr="003F0808">
        <w:rPr>
          <w:sz w:val="20"/>
        </w:rPr>
        <w:t xml:space="preserve">Annual certification of compliance pursuant to General Conditions 19 and 20 of Part A.  The report shall be postmarked or received by the appropriate AQD District Office by March 15 for the previous calendar year.  </w:t>
      </w:r>
      <w:r w:rsidRPr="003F0808">
        <w:rPr>
          <w:b/>
          <w:sz w:val="20"/>
        </w:rPr>
        <w:t>(R 336.1213(4)(c))</w:t>
      </w:r>
    </w:p>
    <w:p w14:paraId="182871A1" w14:textId="77777777" w:rsidR="00992F47" w:rsidRDefault="00992F47" w:rsidP="003F0808">
      <w:pPr>
        <w:ind w:hanging="360"/>
        <w:jc w:val="both"/>
        <w:rPr>
          <w:sz w:val="20"/>
        </w:rPr>
      </w:pPr>
    </w:p>
    <w:p w14:paraId="629BE4A2" w14:textId="51A4AF2A" w:rsidR="00992F47" w:rsidRPr="003F0808" w:rsidRDefault="00992F47" w:rsidP="00BF2C79">
      <w:pPr>
        <w:pStyle w:val="ListParagraph"/>
        <w:numPr>
          <w:ilvl w:val="0"/>
          <w:numId w:val="183"/>
        </w:numPr>
        <w:tabs>
          <w:tab w:val="clear" w:pos="720"/>
          <w:tab w:val="num" w:pos="360"/>
        </w:tabs>
        <w:ind w:left="360"/>
        <w:jc w:val="both"/>
        <w:rPr>
          <w:sz w:val="20"/>
        </w:rPr>
      </w:pPr>
      <w:r w:rsidRPr="003F0808">
        <w:rPr>
          <w:sz w:val="20"/>
        </w:rPr>
        <w:t>Within 30 days after completion of the installation, construction, reconstruction, relocation, or modification authorized by th</w:t>
      </w:r>
      <w:r w:rsidR="00232B4E" w:rsidRPr="003F0808">
        <w:rPr>
          <w:sz w:val="20"/>
        </w:rPr>
        <w:t>e</w:t>
      </w:r>
      <w:r w:rsidRPr="003F0808">
        <w:rPr>
          <w:sz w:val="20"/>
        </w:rPr>
        <w:t xml:space="preserve"> </w:t>
      </w:r>
      <w:r w:rsidR="002F445D" w:rsidRPr="003F0808">
        <w:rPr>
          <w:sz w:val="20"/>
        </w:rPr>
        <w:t xml:space="preserve">issuing </w:t>
      </w:r>
      <w:r w:rsidRPr="003F0808">
        <w:rPr>
          <w:sz w:val="20"/>
        </w:rPr>
        <w:t>Permit to Install, the permittee or the authorized agent pursuant to Rule 204, shall notify the AQD District Supervisor, in writing, of the activity.</w:t>
      </w:r>
      <w:r w:rsidRPr="003F0808">
        <w:rPr>
          <w:rFonts w:cs="Arial"/>
          <w:sz w:val="20"/>
        </w:rPr>
        <w:t xml:space="preserve">  </w:t>
      </w:r>
      <w:r w:rsidRPr="003F0808">
        <w:rPr>
          <w:sz w:val="20"/>
        </w:rPr>
        <w:t>Completion of the installation, construction, reconstruction, relocation, or modification is considered to occur not later than commencement of trial operation of EU-CASCADES.</w:t>
      </w:r>
      <w:r w:rsidR="00A840C4" w:rsidRPr="003F0808">
        <w:rPr>
          <w:rFonts w:cs="Arial"/>
          <w:sz w:val="20"/>
          <w:vertAlign w:val="superscript"/>
        </w:rPr>
        <w:t>2</w:t>
      </w:r>
      <w:r w:rsidRPr="003F0808">
        <w:rPr>
          <w:sz w:val="20"/>
        </w:rPr>
        <w:t xml:space="preserve"> </w:t>
      </w:r>
      <w:r w:rsidRPr="003F0808">
        <w:rPr>
          <w:b/>
          <w:sz w:val="20"/>
        </w:rPr>
        <w:t xml:space="preserve"> (R 336.1201(7)(b))</w:t>
      </w:r>
    </w:p>
    <w:p w14:paraId="35E0C74F" w14:textId="77777777" w:rsidR="0003566B" w:rsidRPr="00FD4ABC" w:rsidRDefault="0003566B" w:rsidP="003F0808">
      <w:pPr>
        <w:pStyle w:val="ListParagraph"/>
        <w:ind w:left="360"/>
        <w:jc w:val="both"/>
        <w:rPr>
          <w:sz w:val="20"/>
        </w:rPr>
      </w:pPr>
    </w:p>
    <w:p w14:paraId="17D1FA7B" w14:textId="107E278B" w:rsidR="00FD4ABC" w:rsidRPr="003F0808" w:rsidRDefault="0003566B" w:rsidP="00BF2C79">
      <w:pPr>
        <w:pStyle w:val="ListParagraph"/>
        <w:numPr>
          <w:ilvl w:val="0"/>
          <w:numId w:val="183"/>
        </w:numPr>
        <w:tabs>
          <w:tab w:val="clear" w:pos="720"/>
          <w:tab w:val="num" w:pos="360"/>
        </w:tabs>
        <w:ind w:left="360"/>
        <w:jc w:val="both"/>
        <w:rPr>
          <w:sz w:val="20"/>
        </w:rPr>
      </w:pPr>
      <w:r w:rsidRPr="003F0808">
        <w:rPr>
          <w:sz w:val="20"/>
        </w:rPr>
        <w:t xml:space="preserve">The permittee shall submit any performance test reports to the AQD Technical Programs Unit and District Office, in a format approved by the AQD.  </w:t>
      </w:r>
      <w:r w:rsidRPr="003F0808">
        <w:rPr>
          <w:b/>
          <w:sz w:val="20"/>
        </w:rPr>
        <w:t>(R 336.1213(3)(c), R 336.2001(5))</w:t>
      </w:r>
    </w:p>
    <w:p w14:paraId="119F0F12" w14:textId="77777777" w:rsidR="00473EFB" w:rsidRPr="00FE0AD0" w:rsidRDefault="00473EFB" w:rsidP="00913EF0">
      <w:pPr>
        <w:ind w:right="72"/>
        <w:jc w:val="both"/>
        <w:rPr>
          <w:rFonts w:cs="Arial"/>
          <w:sz w:val="20"/>
        </w:rPr>
      </w:pPr>
    </w:p>
    <w:p w14:paraId="1E11CE74" w14:textId="77777777" w:rsidR="00473EFB" w:rsidRPr="00FE0AD0" w:rsidRDefault="00473EFB" w:rsidP="00913EF0">
      <w:pPr>
        <w:jc w:val="both"/>
        <w:rPr>
          <w:rFonts w:cs="Arial"/>
          <w:b/>
          <w:sz w:val="20"/>
        </w:rPr>
      </w:pPr>
      <w:r w:rsidRPr="00FE0AD0">
        <w:rPr>
          <w:rFonts w:cs="Arial"/>
          <w:b/>
          <w:sz w:val="20"/>
        </w:rPr>
        <w:t>See Appendix 8</w:t>
      </w:r>
      <w:r w:rsidR="006C3DD9">
        <w:rPr>
          <w:rFonts w:cs="Arial"/>
          <w:b/>
          <w:sz w:val="20"/>
        </w:rPr>
        <w:t>-1</w:t>
      </w:r>
    </w:p>
    <w:p w14:paraId="2C29F25D" w14:textId="77777777" w:rsidR="00473EFB" w:rsidRPr="00FE0AD0" w:rsidRDefault="00473EFB" w:rsidP="00913EF0">
      <w:pPr>
        <w:jc w:val="both"/>
        <w:rPr>
          <w:rFonts w:cs="Arial"/>
          <w:b/>
          <w:sz w:val="20"/>
        </w:rPr>
      </w:pPr>
    </w:p>
    <w:p w14:paraId="6043926E" w14:textId="77777777" w:rsidR="00473EFB" w:rsidRDefault="00473EFB" w:rsidP="00913EF0">
      <w:pPr>
        <w:jc w:val="both"/>
      </w:pPr>
      <w:r>
        <w:rPr>
          <w:b/>
        </w:rPr>
        <w:t xml:space="preserve">VIII.  </w:t>
      </w:r>
      <w:r>
        <w:rPr>
          <w:b/>
          <w:u w:val="single"/>
        </w:rPr>
        <w:t>STACK/VENT RESTRICTION(S)</w:t>
      </w:r>
    </w:p>
    <w:p w14:paraId="1B556C17" w14:textId="77777777" w:rsidR="00473EFB" w:rsidRDefault="00473EFB" w:rsidP="00913EF0">
      <w:pPr>
        <w:jc w:val="both"/>
        <w:rPr>
          <w:sz w:val="20"/>
        </w:rPr>
      </w:pPr>
    </w:p>
    <w:p w14:paraId="372077F0" w14:textId="77777777" w:rsidR="00473EFB" w:rsidRPr="00FE0AD0" w:rsidRDefault="00473EFB" w:rsidP="00913EF0">
      <w:pPr>
        <w:jc w:val="both"/>
        <w:rPr>
          <w:sz w:val="20"/>
        </w:rPr>
      </w:pPr>
      <w:r w:rsidRPr="00FE0AD0">
        <w:rPr>
          <w:sz w:val="20"/>
        </w:rPr>
        <w:t>The exhaust gases from the stacks listed in the table below shall be discharged unobstructed vertically upwards to the ambient air unless otherwise noted:</w:t>
      </w:r>
    </w:p>
    <w:p w14:paraId="73A5F3E6" w14:textId="77777777" w:rsidR="00473EFB" w:rsidRDefault="00473EFB"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473EFB" w14:paraId="263431ED" w14:textId="77777777">
        <w:trPr>
          <w:cantSplit/>
          <w:tblHeader/>
        </w:trPr>
        <w:tc>
          <w:tcPr>
            <w:tcW w:w="3510" w:type="dxa"/>
            <w:tcBorders>
              <w:bottom w:val="single" w:sz="4" w:space="0" w:color="auto"/>
            </w:tcBorders>
          </w:tcPr>
          <w:p w14:paraId="408AA3DC" w14:textId="77777777" w:rsidR="00473EFB" w:rsidRPr="00BD3DE3" w:rsidRDefault="00473EFB" w:rsidP="00913EF0">
            <w:pPr>
              <w:jc w:val="center"/>
              <w:rPr>
                <w:b/>
                <w:sz w:val="20"/>
              </w:rPr>
            </w:pPr>
            <w:r w:rsidRPr="00BD3DE3">
              <w:rPr>
                <w:b/>
                <w:sz w:val="20"/>
              </w:rPr>
              <w:lastRenderedPageBreak/>
              <w:t>Stack &amp; Vent ID</w:t>
            </w:r>
          </w:p>
        </w:tc>
        <w:tc>
          <w:tcPr>
            <w:tcW w:w="1710" w:type="dxa"/>
            <w:tcBorders>
              <w:bottom w:val="single" w:sz="4" w:space="0" w:color="auto"/>
            </w:tcBorders>
          </w:tcPr>
          <w:p w14:paraId="21BCF894" w14:textId="77777777" w:rsidR="00473EFB" w:rsidRPr="00BD3DE3" w:rsidRDefault="00473EFB" w:rsidP="00913EF0">
            <w:pPr>
              <w:jc w:val="center"/>
              <w:rPr>
                <w:b/>
                <w:sz w:val="20"/>
              </w:rPr>
            </w:pPr>
            <w:r w:rsidRPr="00BD3DE3">
              <w:rPr>
                <w:b/>
                <w:sz w:val="20"/>
              </w:rPr>
              <w:t xml:space="preserve">Maximum </w:t>
            </w:r>
            <w:r>
              <w:rPr>
                <w:b/>
                <w:sz w:val="20"/>
              </w:rPr>
              <w:t>Exhaust Dimensions</w:t>
            </w:r>
          </w:p>
          <w:p w14:paraId="69990E72" w14:textId="77777777" w:rsidR="00473EFB" w:rsidRPr="00BD3DE3" w:rsidRDefault="00473EFB" w:rsidP="00913EF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2FCC0C99" w14:textId="77777777" w:rsidR="00473EFB" w:rsidRPr="00BD3DE3" w:rsidRDefault="00473EFB" w:rsidP="00913EF0">
            <w:pPr>
              <w:jc w:val="center"/>
              <w:rPr>
                <w:b/>
                <w:sz w:val="20"/>
              </w:rPr>
            </w:pPr>
            <w:r w:rsidRPr="00BD3DE3">
              <w:rPr>
                <w:b/>
                <w:sz w:val="20"/>
              </w:rPr>
              <w:t>M</w:t>
            </w:r>
            <w:r>
              <w:rPr>
                <w:b/>
                <w:sz w:val="20"/>
              </w:rPr>
              <w:t>inimum Height Above Ground</w:t>
            </w:r>
          </w:p>
          <w:p w14:paraId="420C139D" w14:textId="77777777" w:rsidR="00473EFB" w:rsidRPr="00BD3DE3" w:rsidRDefault="00473EFB" w:rsidP="00913EF0">
            <w:pPr>
              <w:jc w:val="center"/>
              <w:rPr>
                <w:b/>
                <w:sz w:val="20"/>
              </w:rPr>
            </w:pPr>
            <w:r w:rsidRPr="00BD3DE3">
              <w:rPr>
                <w:b/>
                <w:sz w:val="20"/>
              </w:rPr>
              <w:t>(feet)</w:t>
            </w:r>
          </w:p>
        </w:tc>
        <w:tc>
          <w:tcPr>
            <w:tcW w:w="3240" w:type="dxa"/>
            <w:tcBorders>
              <w:bottom w:val="single" w:sz="4" w:space="0" w:color="auto"/>
            </w:tcBorders>
          </w:tcPr>
          <w:p w14:paraId="64593331" w14:textId="77777777" w:rsidR="00473EFB" w:rsidRPr="00BD3DE3" w:rsidRDefault="00473EFB" w:rsidP="00913EF0">
            <w:pPr>
              <w:jc w:val="center"/>
              <w:rPr>
                <w:b/>
                <w:sz w:val="20"/>
              </w:rPr>
            </w:pPr>
            <w:r w:rsidRPr="00BD3DE3">
              <w:rPr>
                <w:b/>
                <w:sz w:val="20"/>
              </w:rPr>
              <w:t>Underlying Applicable Requirements</w:t>
            </w:r>
          </w:p>
          <w:p w14:paraId="4D0DD1BE" w14:textId="77777777" w:rsidR="00473EFB" w:rsidRPr="00BD3DE3" w:rsidRDefault="00473EFB" w:rsidP="00913EF0">
            <w:pPr>
              <w:jc w:val="center"/>
              <w:rPr>
                <w:b/>
                <w:sz w:val="20"/>
              </w:rPr>
            </w:pPr>
          </w:p>
        </w:tc>
      </w:tr>
      <w:tr w:rsidR="00992F47" w:rsidRPr="00992F47" w14:paraId="67C435FC"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3B6C2B03" w14:textId="77777777" w:rsidR="00992F47" w:rsidRPr="00992F47" w:rsidRDefault="00992F47" w:rsidP="00730027">
            <w:pPr>
              <w:rPr>
                <w:sz w:val="20"/>
              </w:rPr>
            </w:pPr>
            <w:r w:rsidRPr="00992F47">
              <w:rPr>
                <w:sz w:val="20"/>
              </w:rPr>
              <w:t>1. SV-D1</w:t>
            </w:r>
          </w:p>
        </w:tc>
        <w:tc>
          <w:tcPr>
            <w:tcW w:w="1710" w:type="dxa"/>
            <w:tcBorders>
              <w:top w:val="single" w:sz="4" w:space="0" w:color="auto"/>
              <w:left w:val="single" w:sz="4" w:space="0" w:color="auto"/>
              <w:bottom w:val="single" w:sz="4" w:space="0" w:color="auto"/>
              <w:right w:val="single" w:sz="4" w:space="0" w:color="auto"/>
            </w:tcBorders>
          </w:tcPr>
          <w:p w14:paraId="3FBAEABB" w14:textId="09877AE5" w:rsidR="00992F47" w:rsidRPr="00992F47" w:rsidRDefault="00992F47" w:rsidP="00730027">
            <w:pPr>
              <w:jc w:val="center"/>
              <w:rPr>
                <w:rFonts w:cs="Arial"/>
                <w:sz w:val="20"/>
              </w:rPr>
            </w:pPr>
            <w:r w:rsidRPr="00992F47">
              <w:rPr>
                <w:sz w:val="20"/>
              </w:rPr>
              <w:t>38</w:t>
            </w:r>
            <w:r w:rsidR="00A7591D">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00CBDD35" w14:textId="5A943208" w:rsidR="00992F47" w:rsidRPr="00992F47" w:rsidRDefault="00992F47" w:rsidP="00730027">
            <w:pPr>
              <w:jc w:val="center"/>
              <w:rPr>
                <w:rFonts w:cs="Arial"/>
                <w:sz w:val="20"/>
              </w:rPr>
            </w:pPr>
            <w:r w:rsidRPr="00992F47">
              <w:rPr>
                <w:sz w:val="20"/>
              </w:rPr>
              <w:t>200</w:t>
            </w:r>
            <w:r w:rsidR="00A7591D">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27F1E27E" w14:textId="77777777" w:rsidR="00992F47" w:rsidRPr="006C3DD9" w:rsidRDefault="00992F47" w:rsidP="00913EF0">
            <w:pPr>
              <w:jc w:val="center"/>
              <w:rPr>
                <w:b/>
                <w:sz w:val="20"/>
              </w:rPr>
            </w:pPr>
            <w:r w:rsidRPr="006C3DD9">
              <w:rPr>
                <w:b/>
                <w:sz w:val="20"/>
              </w:rPr>
              <w:t>R 336.1901, R 336.2803,</w:t>
            </w:r>
            <w:r w:rsidR="006C3DD9">
              <w:rPr>
                <w:b/>
                <w:sz w:val="20"/>
              </w:rPr>
              <w:t xml:space="preserve"> </w:t>
            </w:r>
          </w:p>
          <w:p w14:paraId="058AC402" w14:textId="77777777" w:rsidR="00992F47" w:rsidRPr="006C3DD9" w:rsidRDefault="00992F47" w:rsidP="00913EF0">
            <w:pPr>
              <w:jc w:val="center"/>
              <w:rPr>
                <w:b/>
                <w:sz w:val="20"/>
              </w:rPr>
            </w:pPr>
            <w:r w:rsidRPr="006C3DD9">
              <w:rPr>
                <w:b/>
                <w:sz w:val="20"/>
              </w:rPr>
              <w:t>R 336.2804,</w:t>
            </w:r>
          </w:p>
          <w:p w14:paraId="378E439A" w14:textId="77777777" w:rsidR="00992F47" w:rsidRPr="006C3DD9" w:rsidRDefault="00992F47" w:rsidP="00913EF0">
            <w:pPr>
              <w:jc w:val="center"/>
              <w:rPr>
                <w:b/>
                <w:sz w:val="20"/>
              </w:rPr>
            </w:pPr>
            <w:r w:rsidRPr="006C3DD9">
              <w:rPr>
                <w:b/>
                <w:sz w:val="20"/>
              </w:rPr>
              <w:t>40 CFR 52.21 (c) and (d)</w:t>
            </w:r>
          </w:p>
        </w:tc>
      </w:tr>
      <w:tr w:rsidR="00992F47" w:rsidRPr="00992F47" w14:paraId="244267E0"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6D57EE31" w14:textId="77777777" w:rsidR="00992F47" w:rsidRPr="00992F47" w:rsidRDefault="00992F47" w:rsidP="00730027">
            <w:pPr>
              <w:rPr>
                <w:sz w:val="20"/>
              </w:rPr>
            </w:pPr>
            <w:r w:rsidRPr="00992F47">
              <w:rPr>
                <w:sz w:val="20"/>
              </w:rPr>
              <w:t>2. SV-D2</w:t>
            </w:r>
          </w:p>
        </w:tc>
        <w:tc>
          <w:tcPr>
            <w:tcW w:w="1710" w:type="dxa"/>
            <w:tcBorders>
              <w:top w:val="single" w:sz="4" w:space="0" w:color="auto"/>
              <w:left w:val="single" w:sz="4" w:space="0" w:color="auto"/>
              <w:bottom w:val="single" w:sz="4" w:space="0" w:color="auto"/>
              <w:right w:val="single" w:sz="4" w:space="0" w:color="auto"/>
            </w:tcBorders>
          </w:tcPr>
          <w:p w14:paraId="6159D259" w14:textId="473E9926" w:rsidR="00992F47" w:rsidRPr="00992F47" w:rsidRDefault="00992F47" w:rsidP="00730027">
            <w:pPr>
              <w:jc w:val="center"/>
              <w:rPr>
                <w:rFonts w:cs="Arial"/>
                <w:sz w:val="20"/>
              </w:rPr>
            </w:pPr>
            <w:r w:rsidRPr="00992F47">
              <w:rPr>
                <w:sz w:val="20"/>
              </w:rPr>
              <w:t>38</w:t>
            </w:r>
            <w:r w:rsidR="00A7591D">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4DE7869C" w14:textId="5A3FBAA4" w:rsidR="00992F47" w:rsidRPr="00992F47" w:rsidRDefault="00992F47" w:rsidP="00730027">
            <w:pPr>
              <w:jc w:val="center"/>
              <w:rPr>
                <w:rFonts w:cs="Arial"/>
                <w:sz w:val="20"/>
              </w:rPr>
            </w:pPr>
            <w:r w:rsidRPr="00992F47">
              <w:rPr>
                <w:sz w:val="20"/>
              </w:rPr>
              <w:t>200</w:t>
            </w:r>
            <w:r w:rsidR="00A7591D">
              <w:rPr>
                <w:sz w:val="20"/>
              </w:rPr>
              <w:t xml:space="preserve"> </w:t>
            </w:r>
            <w:r>
              <w:rPr>
                <w:rFonts w:cs="Arial"/>
                <w:sz w:val="20"/>
                <w:vertAlign w:val="superscript"/>
              </w:rPr>
              <w:t>2</w:t>
            </w:r>
            <w:r w:rsidR="00A7591D">
              <w:rPr>
                <w:rFonts w:cs="Arial"/>
                <w:sz w:val="20"/>
                <w:vertAlign w:val="superscript"/>
              </w:rPr>
              <w:t xml:space="preserve"> </w:t>
            </w:r>
          </w:p>
        </w:tc>
        <w:tc>
          <w:tcPr>
            <w:tcW w:w="3240" w:type="dxa"/>
            <w:tcBorders>
              <w:top w:val="single" w:sz="4" w:space="0" w:color="auto"/>
              <w:left w:val="single" w:sz="4" w:space="0" w:color="auto"/>
              <w:bottom w:val="single" w:sz="4" w:space="0" w:color="auto"/>
              <w:right w:val="single" w:sz="4" w:space="0" w:color="auto"/>
            </w:tcBorders>
          </w:tcPr>
          <w:p w14:paraId="4623E630" w14:textId="77777777" w:rsidR="00992F47" w:rsidRPr="006C3DD9" w:rsidRDefault="00992F47" w:rsidP="00913EF0">
            <w:pPr>
              <w:jc w:val="center"/>
              <w:rPr>
                <w:b/>
                <w:sz w:val="20"/>
              </w:rPr>
            </w:pPr>
            <w:r w:rsidRPr="006C3DD9">
              <w:rPr>
                <w:b/>
                <w:sz w:val="20"/>
              </w:rPr>
              <w:t>R 336.1901, R 336.2803,</w:t>
            </w:r>
          </w:p>
          <w:p w14:paraId="6A429F45" w14:textId="77777777" w:rsidR="00992F47" w:rsidRPr="006C3DD9" w:rsidRDefault="00992F47" w:rsidP="00913EF0">
            <w:pPr>
              <w:jc w:val="center"/>
              <w:rPr>
                <w:b/>
                <w:sz w:val="20"/>
              </w:rPr>
            </w:pPr>
            <w:r w:rsidRPr="006C3DD9">
              <w:rPr>
                <w:b/>
                <w:sz w:val="20"/>
              </w:rPr>
              <w:t>R 336.2804,</w:t>
            </w:r>
          </w:p>
          <w:p w14:paraId="18E5001F" w14:textId="77777777" w:rsidR="00992F47" w:rsidRPr="006C3DD9" w:rsidRDefault="00992F47" w:rsidP="00913EF0">
            <w:pPr>
              <w:jc w:val="center"/>
              <w:rPr>
                <w:b/>
                <w:sz w:val="20"/>
              </w:rPr>
            </w:pPr>
            <w:r w:rsidRPr="006C3DD9">
              <w:rPr>
                <w:b/>
                <w:sz w:val="20"/>
              </w:rPr>
              <w:t>40 CFR 52.21 (c) and (d)</w:t>
            </w:r>
          </w:p>
        </w:tc>
      </w:tr>
      <w:tr w:rsidR="00992F47" w:rsidRPr="00992F47" w14:paraId="18E8A445"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2297C236" w14:textId="77777777" w:rsidR="00992F47" w:rsidRPr="00992F47" w:rsidRDefault="00992F47" w:rsidP="00730027">
            <w:pPr>
              <w:rPr>
                <w:sz w:val="20"/>
              </w:rPr>
            </w:pPr>
            <w:r w:rsidRPr="00992F47">
              <w:rPr>
                <w:sz w:val="20"/>
              </w:rPr>
              <w:t>3. SV-D3</w:t>
            </w:r>
          </w:p>
        </w:tc>
        <w:tc>
          <w:tcPr>
            <w:tcW w:w="1710" w:type="dxa"/>
            <w:tcBorders>
              <w:top w:val="single" w:sz="4" w:space="0" w:color="auto"/>
              <w:left w:val="single" w:sz="4" w:space="0" w:color="auto"/>
              <w:bottom w:val="single" w:sz="4" w:space="0" w:color="auto"/>
              <w:right w:val="single" w:sz="4" w:space="0" w:color="auto"/>
            </w:tcBorders>
          </w:tcPr>
          <w:p w14:paraId="3302502F" w14:textId="343E1F29" w:rsidR="00992F47" w:rsidRPr="00992F47" w:rsidRDefault="00992F47" w:rsidP="00730027">
            <w:pPr>
              <w:jc w:val="center"/>
              <w:rPr>
                <w:rFonts w:cs="Arial"/>
                <w:sz w:val="20"/>
              </w:rPr>
            </w:pPr>
            <w:r w:rsidRPr="00992F47">
              <w:rPr>
                <w:sz w:val="20"/>
              </w:rPr>
              <w:t>38</w:t>
            </w:r>
            <w:r w:rsidR="00A7591D">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7ACAE83F" w14:textId="1915BA6A" w:rsidR="00992F47" w:rsidRPr="00992F47" w:rsidRDefault="00992F47" w:rsidP="00730027">
            <w:pPr>
              <w:jc w:val="center"/>
              <w:rPr>
                <w:rFonts w:cs="Arial"/>
                <w:sz w:val="20"/>
              </w:rPr>
            </w:pPr>
            <w:r w:rsidRPr="00992F47">
              <w:rPr>
                <w:sz w:val="20"/>
              </w:rPr>
              <w:t>200</w:t>
            </w:r>
            <w:r w:rsidR="00A7591D">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553CBC89" w14:textId="77777777" w:rsidR="00992F47" w:rsidRPr="006C3DD9" w:rsidRDefault="00992F47" w:rsidP="00913EF0">
            <w:pPr>
              <w:jc w:val="center"/>
              <w:rPr>
                <w:b/>
                <w:sz w:val="20"/>
              </w:rPr>
            </w:pPr>
            <w:r w:rsidRPr="006C3DD9">
              <w:rPr>
                <w:b/>
                <w:sz w:val="20"/>
              </w:rPr>
              <w:t>R 336.1901, R 336.2803,</w:t>
            </w:r>
          </w:p>
          <w:p w14:paraId="1619B328" w14:textId="77777777" w:rsidR="00992F47" w:rsidRPr="006C3DD9" w:rsidRDefault="00992F47" w:rsidP="00913EF0">
            <w:pPr>
              <w:jc w:val="center"/>
              <w:rPr>
                <w:b/>
                <w:sz w:val="20"/>
              </w:rPr>
            </w:pPr>
            <w:r w:rsidRPr="006C3DD9">
              <w:rPr>
                <w:b/>
                <w:sz w:val="20"/>
              </w:rPr>
              <w:t>R 336.2804,</w:t>
            </w:r>
          </w:p>
          <w:p w14:paraId="72FAC1C5" w14:textId="77777777" w:rsidR="00992F47" w:rsidRPr="006C3DD9" w:rsidRDefault="00992F47" w:rsidP="00913EF0">
            <w:pPr>
              <w:jc w:val="center"/>
              <w:rPr>
                <w:b/>
                <w:sz w:val="20"/>
              </w:rPr>
            </w:pPr>
            <w:r w:rsidRPr="006C3DD9">
              <w:rPr>
                <w:b/>
                <w:sz w:val="20"/>
              </w:rPr>
              <w:t>40 CFR 52.21 (c) and (d)</w:t>
            </w:r>
          </w:p>
        </w:tc>
      </w:tr>
      <w:tr w:rsidR="00992F47" w:rsidRPr="00992F47" w14:paraId="770E952E"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2FF2AEBA" w14:textId="77777777" w:rsidR="00992F47" w:rsidRPr="00992F47" w:rsidRDefault="00992F47" w:rsidP="00730027">
            <w:pPr>
              <w:rPr>
                <w:sz w:val="20"/>
              </w:rPr>
            </w:pPr>
            <w:r w:rsidRPr="00992F47">
              <w:rPr>
                <w:sz w:val="20"/>
              </w:rPr>
              <w:t>4. SV-D4</w:t>
            </w:r>
          </w:p>
        </w:tc>
        <w:tc>
          <w:tcPr>
            <w:tcW w:w="1710" w:type="dxa"/>
            <w:tcBorders>
              <w:top w:val="single" w:sz="4" w:space="0" w:color="auto"/>
              <w:left w:val="single" w:sz="4" w:space="0" w:color="auto"/>
              <w:bottom w:val="single" w:sz="4" w:space="0" w:color="auto"/>
              <w:right w:val="single" w:sz="4" w:space="0" w:color="auto"/>
            </w:tcBorders>
          </w:tcPr>
          <w:p w14:paraId="0C25F03D" w14:textId="2522DC7E" w:rsidR="00992F47" w:rsidRPr="00992F47" w:rsidRDefault="00992F47" w:rsidP="00730027">
            <w:pPr>
              <w:jc w:val="center"/>
              <w:rPr>
                <w:rFonts w:cs="Arial"/>
                <w:sz w:val="20"/>
              </w:rPr>
            </w:pPr>
            <w:r w:rsidRPr="00992F47">
              <w:rPr>
                <w:sz w:val="20"/>
              </w:rPr>
              <w:t>38</w:t>
            </w:r>
            <w:r w:rsidR="00A7591D">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267DFF65" w14:textId="1EEC8838" w:rsidR="00992F47" w:rsidRPr="00992F47" w:rsidRDefault="00992F47" w:rsidP="00730027">
            <w:pPr>
              <w:jc w:val="center"/>
              <w:rPr>
                <w:rFonts w:cs="Arial"/>
                <w:sz w:val="20"/>
              </w:rPr>
            </w:pPr>
            <w:r w:rsidRPr="00992F47">
              <w:rPr>
                <w:sz w:val="20"/>
              </w:rPr>
              <w:t>200</w:t>
            </w:r>
            <w:r w:rsidR="00A7591D">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4ABB981D" w14:textId="77777777" w:rsidR="00992F47" w:rsidRPr="006C3DD9" w:rsidRDefault="00992F47" w:rsidP="00913EF0">
            <w:pPr>
              <w:jc w:val="center"/>
              <w:rPr>
                <w:b/>
                <w:sz w:val="20"/>
              </w:rPr>
            </w:pPr>
            <w:r w:rsidRPr="006C3DD9">
              <w:rPr>
                <w:b/>
                <w:sz w:val="20"/>
              </w:rPr>
              <w:t>R 336.1901, R 336.2803,</w:t>
            </w:r>
          </w:p>
          <w:p w14:paraId="19C762E2" w14:textId="77777777" w:rsidR="00992F47" w:rsidRPr="006C3DD9" w:rsidRDefault="00992F47" w:rsidP="00913EF0">
            <w:pPr>
              <w:jc w:val="center"/>
              <w:rPr>
                <w:b/>
                <w:sz w:val="20"/>
              </w:rPr>
            </w:pPr>
            <w:r w:rsidRPr="006C3DD9">
              <w:rPr>
                <w:b/>
                <w:sz w:val="20"/>
              </w:rPr>
              <w:t>R 336.2804,</w:t>
            </w:r>
          </w:p>
          <w:p w14:paraId="1129437C" w14:textId="77777777" w:rsidR="00992F47" w:rsidRPr="006C3DD9" w:rsidRDefault="00992F47" w:rsidP="00913EF0">
            <w:pPr>
              <w:jc w:val="center"/>
              <w:rPr>
                <w:b/>
                <w:sz w:val="20"/>
              </w:rPr>
            </w:pPr>
            <w:r w:rsidRPr="006C3DD9">
              <w:rPr>
                <w:b/>
                <w:sz w:val="20"/>
              </w:rPr>
              <w:t>40 CFR 52.21 (c) and (d)</w:t>
            </w:r>
          </w:p>
        </w:tc>
      </w:tr>
      <w:tr w:rsidR="00992F47" w:rsidRPr="00992F47" w14:paraId="63EA6602"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057DFB34" w14:textId="77777777" w:rsidR="00992F47" w:rsidRPr="00992F47" w:rsidRDefault="00992F47" w:rsidP="00730027">
            <w:pPr>
              <w:rPr>
                <w:sz w:val="20"/>
              </w:rPr>
            </w:pPr>
            <w:r w:rsidRPr="00992F47">
              <w:rPr>
                <w:sz w:val="20"/>
              </w:rPr>
              <w:t>5. SV-D5</w:t>
            </w:r>
          </w:p>
        </w:tc>
        <w:tc>
          <w:tcPr>
            <w:tcW w:w="1710" w:type="dxa"/>
            <w:tcBorders>
              <w:top w:val="single" w:sz="4" w:space="0" w:color="auto"/>
              <w:left w:val="single" w:sz="4" w:space="0" w:color="auto"/>
              <w:bottom w:val="single" w:sz="4" w:space="0" w:color="auto"/>
              <w:right w:val="single" w:sz="4" w:space="0" w:color="auto"/>
            </w:tcBorders>
          </w:tcPr>
          <w:p w14:paraId="4D1AA62C" w14:textId="4E8EADD8" w:rsidR="00992F47" w:rsidRPr="00992F47" w:rsidRDefault="00992F47" w:rsidP="00730027">
            <w:pPr>
              <w:jc w:val="center"/>
              <w:rPr>
                <w:rFonts w:cs="Arial"/>
                <w:sz w:val="20"/>
              </w:rPr>
            </w:pPr>
            <w:r w:rsidRPr="00992F47">
              <w:rPr>
                <w:sz w:val="20"/>
              </w:rPr>
              <w:t>38</w:t>
            </w:r>
            <w:r w:rsidR="00A7591D">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1265CD3D" w14:textId="37B64E05" w:rsidR="00992F47" w:rsidRPr="00992F47" w:rsidRDefault="00992F47" w:rsidP="00730027">
            <w:pPr>
              <w:jc w:val="center"/>
              <w:rPr>
                <w:rFonts w:cs="Arial"/>
                <w:sz w:val="20"/>
              </w:rPr>
            </w:pPr>
            <w:r w:rsidRPr="00992F47">
              <w:rPr>
                <w:sz w:val="20"/>
              </w:rPr>
              <w:t>200</w:t>
            </w:r>
            <w:r w:rsidR="00A7591D">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667F5C2C" w14:textId="77777777" w:rsidR="00992F47" w:rsidRPr="006C3DD9" w:rsidRDefault="00992F47" w:rsidP="00913EF0">
            <w:pPr>
              <w:jc w:val="center"/>
              <w:rPr>
                <w:b/>
                <w:sz w:val="20"/>
              </w:rPr>
            </w:pPr>
            <w:r w:rsidRPr="006C3DD9">
              <w:rPr>
                <w:b/>
                <w:sz w:val="20"/>
              </w:rPr>
              <w:t>R 336.1901, R 336.2803,</w:t>
            </w:r>
          </w:p>
          <w:p w14:paraId="3EFFFAF9" w14:textId="77777777" w:rsidR="00992F47" w:rsidRPr="006C3DD9" w:rsidRDefault="00992F47" w:rsidP="00913EF0">
            <w:pPr>
              <w:jc w:val="center"/>
              <w:rPr>
                <w:b/>
                <w:sz w:val="20"/>
              </w:rPr>
            </w:pPr>
            <w:r w:rsidRPr="006C3DD9">
              <w:rPr>
                <w:b/>
                <w:sz w:val="20"/>
              </w:rPr>
              <w:t>R 336.2804,</w:t>
            </w:r>
          </w:p>
          <w:p w14:paraId="7D4BE703" w14:textId="77777777" w:rsidR="00992F47" w:rsidRPr="006C3DD9" w:rsidRDefault="00992F47" w:rsidP="00913EF0">
            <w:pPr>
              <w:jc w:val="center"/>
              <w:rPr>
                <w:b/>
                <w:sz w:val="20"/>
              </w:rPr>
            </w:pPr>
            <w:r w:rsidRPr="006C3DD9">
              <w:rPr>
                <w:b/>
                <w:sz w:val="20"/>
              </w:rPr>
              <w:t>40 CFR 52.21 (c) and (d)</w:t>
            </w:r>
          </w:p>
        </w:tc>
      </w:tr>
      <w:tr w:rsidR="00992F47" w:rsidRPr="00992F47" w14:paraId="34877227"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325847C0" w14:textId="77777777" w:rsidR="00992F47" w:rsidRPr="00992F47" w:rsidRDefault="00992F47" w:rsidP="00730027">
            <w:pPr>
              <w:rPr>
                <w:sz w:val="20"/>
              </w:rPr>
            </w:pPr>
            <w:r w:rsidRPr="00992F47">
              <w:rPr>
                <w:sz w:val="20"/>
              </w:rPr>
              <w:t>6. SV-D6</w:t>
            </w:r>
          </w:p>
        </w:tc>
        <w:tc>
          <w:tcPr>
            <w:tcW w:w="1710" w:type="dxa"/>
            <w:tcBorders>
              <w:top w:val="single" w:sz="4" w:space="0" w:color="auto"/>
              <w:left w:val="single" w:sz="4" w:space="0" w:color="auto"/>
              <w:bottom w:val="single" w:sz="4" w:space="0" w:color="auto"/>
              <w:right w:val="single" w:sz="4" w:space="0" w:color="auto"/>
            </w:tcBorders>
          </w:tcPr>
          <w:p w14:paraId="7FC54F3D" w14:textId="7A4FE218" w:rsidR="00992F47" w:rsidRPr="00992F47" w:rsidRDefault="00992F47" w:rsidP="00730027">
            <w:pPr>
              <w:jc w:val="center"/>
              <w:rPr>
                <w:rFonts w:cs="Arial"/>
                <w:sz w:val="20"/>
              </w:rPr>
            </w:pPr>
            <w:r w:rsidRPr="00992F47">
              <w:rPr>
                <w:sz w:val="20"/>
              </w:rPr>
              <w:t>38</w:t>
            </w:r>
            <w:r w:rsidR="00A7591D">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4F7DC3BB" w14:textId="7D5A184A" w:rsidR="00992F47" w:rsidRPr="00992F47" w:rsidRDefault="00992F47" w:rsidP="00730027">
            <w:pPr>
              <w:jc w:val="center"/>
              <w:rPr>
                <w:rFonts w:cs="Arial"/>
                <w:sz w:val="20"/>
              </w:rPr>
            </w:pPr>
            <w:r w:rsidRPr="00992F47">
              <w:rPr>
                <w:sz w:val="20"/>
              </w:rPr>
              <w:t>200</w:t>
            </w:r>
            <w:r w:rsidR="00A7591D">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26CABE6B" w14:textId="77777777" w:rsidR="00992F47" w:rsidRPr="006C3DD9" w:rsidRDefault="00992F47" w:rsidP="00913EF0">
            <w:pPr>
              <w:jc w:val="center"/>
              <w:rPr>
                <w:b/>
                <w:sz w:val="20"/>
              </w:rPr>
            </w:pPr>
            <w:r w:rsidRPr="006C3DD9">
              <w:rPr>
                <w:b/>
                <w:sz w:val="20"/>
              </w:rPr>
              <w:t>R 336.1901, R 336.2803,</w:t>
            </w:r>
          </w:p>
          <w:p w14:paraId="4AF7CE69" w14:textId="77777777" w:rsidR="00992F47" w:rsidRPr="006C3DD9" w:rsidRDefault="00992F47" w:rsidP="00913EF0">
            <w:pPr>
              <w:jc w:val="center"/>
              <w:rPr>
                <w:b/>
                <w:sz w:val="20"/>
              </w:rPr>
            </w:pPr>
            <w:r w:rsidRPr="006C3DD9">
              <w:rPr>
                <w:b/>
                <w:sz w:val="20"/>
              </w:rPr>
              <w:t>R 336.2804,</w:t>
            </w:r>
          </w:p>
          <w:p w14:paraId="1FB66D2F" w14:textId="77777777" w:rsidR="00992F47" w:rsidRPr="006C3DD9" w:rsidRDefault="00992F47" w:rsidP="00913EF0">
            <w:pPr>
              <w:jc w:val="center"/>
              <w:rPr>
                <w:b/>
                <w:sz w:val="20"/>
              </w:rPr>
            </w:pPr>
            <w:r w:rsidRPr="006C3DD9">
              <w:rPr>
                <w:b/>
                <w:sz w:val="20"/>
              </w:rPr>
              <w:t>40 CFR 52.21 (c) and (d)</w:t>
            </w:r>
          </w:p>
        </w:tc>
      </w:tr>
    </w:tbl>
    <w:p w14:paraId="4B32FFFC" w14:textId="77777777" w:rsidR="007F4D27" w:rsidRDefault="007F4D27" w:rsidP="00913EF0">
      <w:pPr>
        <w:jc w:val="both"/>
        <w:rPr>
          <w:sz w:val="20"/>
        </w:rPr>
      </w:pPr>
    </w:p>
    <w:p w14:paraId="7E933AC3" w14:textId="77777777" w:rsidR="00473EFB" w:rsidRDefault="00473EFB" w:rsidP="00913EF0">
      <w:pPr>
        <w:jc w:val="both"/>
      </w:pPr>
      <w:r>
        <w:rPr>
          <w:b/>
        </w:rPr>
        <w:t xml:space="preserve">IX.  </w:t>
      </w:r>
      <w:r>
        <w:rPr>
          <w:b/>
          <w:u w:val="single"/>
        </w:rPr>
        <w:t>OTHER REQUIREMENT(S)</w:t>
      </w:r>
    </w:p>
    <w:p w14:paraId="71425155" w14:textId="77777777" w:rsidR="00473EFB" w:rsidRPr="00FE0AD0" w:rsidRDefault="00473EFB" w:rsidP="00913EF0">
      <w:pPr>
        <w:jc w:val="both"/>
        <w:rPr>
          <w:sz w:val="20"/>
        </w:rPr>
      </w:pPr>
    </w:p>
    <w:p w14:paraId="18372BE2" w14:textId="77777777" w:rsidR="00473EFB" w:rsidRPr="00984760" w:rsidRDefault="00992F47" w:rsidP="00913EF0">
      <w:pPr>
        <w:jc w:val="both"/>
        <w:rPr>
          <w:sz w:val="20"/>
        </w:rPr>
      </w:pPr>
      <w:r>
        <w:rPr>
          <w:sz w:val="20"/>
        </w:rPr>
        <w:t>NA</w:t>
      </w:r>
    </w:p>
    <w:p w14:paraId="179B3646" w14:textId="77777777" w:rsidR="006C3DD9" w:rsidRDefault="006C3DD9" w:rsidP="00913EF0">
      <w:pPr>
        <w:jc w:val="both"/>
        <w:rPr>
          <w:sz w:val="20"/>
        </w:rPr>
      </w:pPr>
    </w:p>
    <w:p w14:paraId="387DE59C" w14:textId="77777777" w:rsidR="00236E4C" w:rsidRPr="00FE0AD0" w:rsidRDefault="00236E4C" w:rsidP="00913EF0">
      <w:pPr>
        <w:jc w:val="both"/>
        <w:rPr>
          <w:sz w:val="20"/>
        </w:rPr>
      </w:pPr>
    </w:p>
    <w:p w14:paraId="50DE64C4" w14:textId="77777777" w:rsidR="00473EFB" w:rsidRPr="00B90185" w:rsidRDefault="00473EFB" w:rsidP="00913EF0">
      <w:pPr>
        <w:jc w:val="both"/>
        <w:rPr>
          <w:b/>
          <w:sz w:val="20"/>
        </w:rPr>
      </w:pPr>
      <w:r w:rsidRPr="00B90185">
        <w:rPr>
          <w:b/>
          <w:sz w:val="20"/>
          <w:u w:val="single"/>
        </w:rPr>
        <w:t>Footnotes</w:t>
      </w:r>
      <w:r w:rsidRPr="00B90185">
        <w:rPr>
          <w:b/>
          <w:sz w:val="20"/>
        </w:rPr>
        <w:t>:</w:t>
      </w:r>
    </w:p>
    <w:p w14:paraId="7ECC9DE6" w14:textId="77777777" w:rsidR="00473EFB" w:rsidRPr="001E3851" w:rsidRDefault="00473EFB"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AD27393" w14:textId="77777777" w:rsidR="00473EFB" w:rsidRPr="00D53AEC" w:rsidRDefault="00473EFB" w:rsidP="00913EF0">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6A87AFC" w14:textId="77777777" w:rsidR="000A20BD" w:rsidRPr="000A20BD" w:rsidRDefault="00473EFB"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r>
        <w:rPr>
          <w:szCs w:val="22"/>
        </w:rPr>
        <w:br w:type="page"/>
      </w:r>
      <w:bookmarkStart w:id="106" w:name="_Toc21955877"/>
      <w:r w:rsidR="000A20BD" w:rsidRPr="00C43734">
        <w:rPr>
          <w:bCs/>
          <w:szCs w:val="28"/>
        </w:rPr>
        <w:lastRenderedPageBreak/>
        <w:t>EU</w:t>
      </w:r>
      <w:r w:rsidR="000A20BD" w:rsidRPr="000A20BD">
        <w:rPr>
          <w:bCs/>
          <w:szCs w:val="28"/>
        </w:rPr>
        <w:t>-TRANSFERHS</w:t>
      </w:r>
      <w:bookmarkEnd w:id="106"/>
    </w:p>
    <w:p w14:paraId="4882F24F" w14:textId="77777777" w:rsidR="000A20BD" w:rsidRPr="00EE02F9" w:rsidRDefault="000A20BD"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62969597" w14:textId="77777777" w:rsidR="000A20BD" w:rsidRPr="0019740E" w:rsidRDefault="000A20BD" w:rsidP="00913EF0">
      <w:pPr>
        <w:rPr>
          <w:sz w:val="20"/>
        </w:rPr>
      </w:pPr>
    </w:p>
    <w:p w14:paraId="45F5BA57" w14:textId="77777777" w:rsidR="000A20BD" w:rsidRPr="0019740E" w:rsidRDefault="000A20BD" w:rsidP="00913EF0">
      <w:pPr>
        <w:rPr>
          <w:sz w:val="20"/>
        </w:rPr>
      </w:pPr>
    </w:p>
    <w:p w14:paraId="7EFA7870" w14:textId="77777777" w:rsidR="006C3DD9" w:rsidRDefault="00992F47" w:rsidP="00913EF0">
      <w:pPr>
        <w:jc w:val="both"/>
        <w:rPr>
          <w:sz w:val="20"/>
        </w:rPr>
      </w:pPr>
      <w:r w:rsidRPr="003F06E5">
        <w:rPr>
          <w:b/>
          <w:sz w:val="20"/>
          <w:u w:val="single"/>
        </w:rPr>
        <w:t>DESCRIPTION</w:t>
      </w:r>
      <w:r w:rsidRPr="003F06E5">
        <w:rPr>
          <w:sz w:val="20"/>
        </w:rPr>
        <w:t xml:space="preserve"> </w:t>
      </w:r>
    </w:p>
    <w:p w14:paraId="69EB62E9" w14:textId="77777777" w:rsidR="006C3DD9" w:rsidRDefault="006C3DD9" w:rsidP="00913EF0">
      <w:pPr>
        <w:jc w:val="both"/>
        <w:rPr>
          <w:sz w:val="20"/>
        </w:rPr>
      </w:pPr>
    </w:p>
    <w:p w14:paraId="063E7929" w14:textId="77777777" w:rsidR="00992F47" w:rsidRPr="003F06E5" w:rsidRDefault="00992F47" w:rsidP="00913EF0">
      <w:pPr>
        <w:jc w:val="both"/>
        <w:rPr>
          <w:sz w:val="20"/>
        </w:rPr>
      </w:pPr>
      <w:r w:rsidRPr="003F06E5">
        <w:rPr>
          <w:sz w:val="20"/>
        </w:rPr>
        <w:t>This emission unit represents coal handling activity in the Transfer House.  Coal handling activity emissions are limited by an enclosure, wet dust suppression, and</w:t>
      </w:r>
      <w:r w:rsidR="006366F1">
        <w:rPr>
          <w:sz w:val="20"/>
        </w:rPr>
        <w:t>/or</w:t>
      </w:r>
      <w:r w:rsidRPr="003F06E5">
        <w:rPr>
          <w:sz w:val="20"/>
        </w:rPr>
        <w:t xml:space="preserve"> baghouse dust collectors.</w:t>
      </w:r>
      <w:r w:rsidRPr="003F06E5">
        <w:rPr>
          <w:rFonts w:cs="Arial"/>
          <w:sz w:val="20"/>
        </w:rPr>
        <w:t xml:space="preserve"> </w:t>
      </w:r>
      <w:r w:rsidRPr="003F06E5">
        <w:rPr>
          <w:b/>
          <w:sz w:val="20"/>
        </w:rPr>
        <w:t xml:space="preserve"> </w:t>
      </w:r>
    </w:p>
    <w:p w14:paraId="25BADEAE" w14:textId="77777777" w:rsidR="00992F47" w:rsidRPr="003F06E5" w:rsidRDefault="00992F47" w:rsidP="00913EF0">
      <w:pPr>
        <w:jc w:val="both"/>
        <w:rPr>
          <w:sz w:val="20"/>
        </w:rPr>
      </w:pPr>
    </w:p>
    <w:p w14:paraId="0CFD8950" w14:textId="77777777" w:rsidR="00992F47" w:rsidRPr="003F06E5" w:rsidRDefault="00992F47" w:rsidP="00913EF0">
      <w:pPr>
        <w:jc w:val="both"/>
        <w:rPr>
          <w:sz w:val="20"/>
        </w:rPr>
      </w:pPr>
      <w:r w:rsidRPr="003F06E5">
        <w:rPr>
          <w:b/>
          <w:sz w:val="20"/>
        </w:rPr>
        <w:t xml:space="preserve">Flexible Group ID:  </w:t>
      </w:r>
      <w:r>
        <w:rPr>
          <w:sz w:val="20"/>
        </w:rPr>
        <w:t>FG-ProjectPC1-4</w:t>
      </w:r>
      <w:r w:rsidRPr="003F06E5">
        <w:rPr>
          <w:sz w:val="20"/>
        </w:rPr>
        <w:t xml:space="preserve">  </w:t>
      </w:r>
    </w:p>
    <w:p w14:paraId="75897C34" w14:textId="77777777" w:rsidR="00992F47" w:rsidRPr="003F06E5" w:rsidRDefault="00992F47" w:rsidP="00913EF0">
      <w:pPr>
        <w:jc w:val="both"/>
        <w:rPr>
          <w:sz w:val="20"/>
        </w:rPr>
      </w:pPr>
    </w:p>
    <w:p w14:paraId="366ED54C" w14:textId="77777777" w:rsidR="006C3DD9" w:rsidRDefault="00992F47" w:rsidP="00913EF0">
      <w:pPr>
        <w:jc w:val="both"/>
        <w:rPr>
          <w:sz w:val="20"/>
        </w:rPr>
      </w:pPr>
      <w:r w:rsidRPr="003F06E5">
        <w:rPr>
          <w:b/>
          <w:sz w:val="20"/>
          <w:u w:val="single"/>
        </w:rPr>
        <w:t>POLLUTION CONTROL EQUIPMENT</w:t>
      </w:r>
      <w:r w:rsidRPr="003F06E5">
        <w:rPr>
          <w:sz w:val="20"/>
        </w:rPr>
        <w:t xml:space="preserve">  </w:t>
      </w:r>
    </w:p>
    <w:p w14:paraId="54F98892" w14:textId="77777777" w:rsidR="006C3DD9" w:rsidRDefault="006C3DD9" w:rsidP="00913EF0">
      <w:pPr>
        <w:jc w:val="both"/>
        <w:rPr>
          <w:sz w:val="20"/>
        </w:rPr>
      </w:pPr>
    </w:p>
    <w:p w14:paraId="03F91937" w14:textId="14C6D781" w:rsidR="00992F47" w:rsidRPr="003F06E5" w:rsidRDefault="00FC050D" w:rsidP="00913EF0">
      <w:pPr>
        <w:jc w:val="both"/>
        <w:rPr>
          <w:b/>
          <w:sz w:val="20"/>
        </w:rPr>
      </w:pPr>
      <w:r>
        <w:rPr>
          <w:sz w:val="20"/>
        </w:rPr>
        <w:t>Water sprays and dust suppressants are used in th</w:t>
      </w:r>
      <w:r w:rsidR="00FA7A36">
        <w:rPr>
          <w:sz w:val="20"/>
        </w:rPr>
        <w:t>i</w:t>
      </w:r>
      <w:r>
        <w:rPr>
          <w:sz w:val="20"/>
        </w:rPr>
        <w:t>s area.</w:t>
      </w:r>
    </w:p>
    <w:p w14:paraId="2F4947D7" w14:textId="77777777" w:rsidR="00EE30CA" w:rsidRPr="0019740E" w:rsidRDefault="00EE30CA" w:rsidP="00913EF0">
      <w:pPr>
        <w:rPr>
          <w:sz w:val="20"/>
        </w:rPr>
      </w:pPr>
    </w:p>
    <w:p w14:paraId="2955C8CA" w14:textId="77777777" w:rsidR="000A20BD" w:rsidRPr="00F01FE1" w:rsidRDefault="000A20BD" w:rsidP="00913EF0">
      <w:pPr>
        <w:jc w:val="both"/>
        <w:rPr>
          <w:b/>
          <w:sz w:val="20"/>
          <w:u w:val="single"/>
        </w:rPr>
      </w:pPr>
      <w:r>
        <w:rPr>
          <w:b/>
        </w:rPr>
        <w:t xml:space="preserve">I.  </w:t>
      </w:r>
      <w:r>
        <w:rPr>
          <w:b/>
          <w:u w:val="single"/>
        </w:rPr>
        <w:t>EMISSION LIMIT(S)</w:t>
      </w:r>
    </w:p>
    <w:p w14:paraId="5B04C460" w14:textId="77777777" w:rsidR="000A20BD" w:rsidRDefault="000A20BD"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440"/>
        <w:gridCol w:w="1620"/>
      </w:tblGrid>
      <w:tr w:rsidR="000A20BD" w14:paraId="402B0AF4" w14:textId="77777777" w:rsidTr="006C3DD9">
        <w:trPr>
          <w:cantSplit/>
          <w:tblHeader/>
        </w:trPr>
        <w:tc>
          <w:tcPr>
            <w:tcW w:w="1626" w:type="dxa"/>
            <w:tcBorders>
              <w:top w:val="single" w:sz="4" w:space="0" w:color="auto"/>
              <w:left w:val="single" w:sz="4" w:space="0" w:color="auto"/>
              <w:bottom w:val="single" w:sz="4" w:space="0" w:color="auto"/>
              <w:right w:val="single" w:sz="4" w:space="0" w:color="auto"/>
            </w:tcBorders>
          </w:tcPr>
          <w:p w14:paraId="60EE6C4B" w14:textId="77777777" w:rsidR="000A20BD" w:rsidRPr="00BD3DE3" w:rsidRDefault="000A20BD" w:rsidP="00913EF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35BD55C9" w14:textId="77777777" w:rsidR="000A20BD" w:rsidRPr="00BD3DE3" w:rsidRDefault="000A20BD" w:rsidP="00913EF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3B90C002" w14:textId="77777777" w:rsidR="000A20BD" w:rsidRDefault="000A20BD" w:rsidP="00913EF0">
            <w:pPr>
              <w:jc w:val="center"/>
              <w:rPr>
                <w:b/>
                <w:sz w:val="20"/>
              </w:rPr>
            </w:pPr>
            <w:r>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3B22EB36" w14:textId="77777777" w:rsidR="000A20BD" w:rsidRPr="00BD3DE3" w:rsidRDefault="000A20BD" w:rsidP="00913EF0">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45A65254" w14:textId="77777777" w:rsidR="000A20BD" w:rsidRDefault="000A20BD" w:rsidP="00913EF0">
            <w:pPr>
              <w:jc w:val="center"/>
              <w:rPr>
                <w:b/>
                <w:sz w:val="20"/>
              </w:rPr>
            </w:pPr>
            <w:r>
              <w:rPr>
                <w:b/>
                <w:sz w:val="20"/>
              </w:rPr>
              <w:t>Monitoring/</w:t>
            </w:r>
          </w:p>
          <w:p w14:paraId="18B146F2" w14:textId="77777777" w:rsidR="000A20BD" w:rsidRPr="00BD3DE3" w:rsidRDefault="000A20BD" w:rsidP="00913EF0">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63FB7100" w14:textId="77777777" w:rsidR="000A20BD" w:rsidRPr="00BD3DE3" w:rsidRDefault="000A20BD" w:rsidP="00913EF0">
            <w:pPr>
              <w:jc w:val="center"/>
              <w:rPr>
                <w:b/>
                <w:sz w:val="20"/>
              </w:rPr>
            </w:pPr>
            <w:r w:rsidRPr="00BD3DE3">
              <w:rPr>
                <w:b/>
                <w:sz w:val="20"/>
              </w:rPr>
              <w:t>Underlying</w:t>
            </w:r>
            <w:r>
              <w:rPr>
                <w:b/>
                <w:sz w:val="20"/>
              </w:rPr>
              <w:t xml:space="preserve"> </w:t>
            </w:r>
            <w:r w:rsidRPr="00BD3DE3">
              <w:rPr>
                <w:b/>
                <w:sz w:val="20"/>
              </w:rPr>
              <w:t>Applicable Requirements</w:t>
            </w:r>
          </w:p>
        </w:tc>
      </w:tr>
      <w:tr w:rsidR="00A7591D" w14:paraId="6CD92349"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4E501971" w14:textId="77777777" w:rsidR="00A7591D" w:rsidRPr="003F06E5" w:rsidRDefault="00A7591D" w:rsidP="00A7591D">
            <w:pPr>
              <w:rPr>
                <w:sz w:val="20"/>
              </w:rPr>
            </w:pPr>
            <w:r w:rsidRPr="003F06E5">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71ECE5FB" w14:textId="636A31B3" w:rsidR="00A7591D" w:rsidRPr="00877654" w:rsidRDefault="00A7591D" w:rsidP="00A7591D">
            <w:pPr>
              <w:jc w:val="center"/>
              <w:rPr>
                <w:rFonts w:cs="Arial"/>
                <w:sz w:val="20"/>
              </w:rPr>
            </w:pPr>
            <w:r w:rsidRPr="003F06E5">
              <w:rPr>
                <w:sz w:val="20"/>
              </w:rPr>
              <w:t>5 percent</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283FB789" w14:textId="5CD7E2AC" w:rsidR="00A7591D" w:rsidRPr="00A7591D" w:rsidRDefault="005B5701" w:rsidP="00A7591D">
            <w:pPr>
              <w:jc w:val="center"/>
              <w:rPr>
                <w:sz w:val="20"/>
              </w:rPr>
            </w:pPr>
            <w:r>
              <w:rPr>
                <w:rFonts w:cs="Arial"/>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2F70C53B" w14:textId="77777777" w:rsidR="00A7591D" w:rsidRPr="003F06E5" w:rsidRDefault="00A7591D" w:rsidP="00A7591D">
            <w:pPr>
              <w:jc w:val="center"/>
              <w:rPr>
                <w:sz w:val="20"/>
              </w:rPr>
            </w:pPr>
            <w:r w:rsidRPr="003F06E5">
              <w:rPr>
                <w:sz w:val="20"/>
              </w:rPr>
              <w:t xml:space="preserve">Each individual fabric filter in </w:t>
            </w:r>
            <w:r>
              <w:rPr>
                <w:sz w:val="20"/>
              </w:rPr>
              <w:br/>
            </w:r>
            <w:r w:rsidRPr="003F06E5">
              <w:rPr>
                <w:sz w:val="20"/>
              </w:rPr>
              <w:t xml:space="preserve">EU-TRANSFERHS (vents SV-DC01/DC22, SV-DC02/DC23, </w:t>
            </w:r>
            <w:r>
              <w:rPr>
                <w:sz w:val="20"/>
              </w:rPr>
              <w:br/>
            </w:r>
            <w:r w:rsidRPr="003F06E5">
              <w:rPr>
                <w:sz w:val="20"/>
              </w:rPr>
              <w:t xml:space="preserve">SV-DC21, SV-DC15, </w:t>
            </w:r>
            <w:r w:rsidRPr="00443F52">
              <w:rPr>
                <w:sz w:val="20"/>
              </w:rPr>
              <w:t>SV-DC17</w:t>
            </w:r>
            <w:r w:rsidRPr="00D1527B">
              <w:rPr>
                <w:sz w:val="20"/>
              </w:rPr>
              <w:t>, SV-DC19</w:t>
            </w:r>
            <w:r w:rsidRPr="003F06E5">
              <w:rPr>
                <w:sz w:val="20"/>
              </w:rPr>
              <w:t>)</w:t>
            </w:r>
          </w:p>
        </w:tc>
        <w:tc>
          <w:tcPr>
            <w:tcW w:w="1440" w:type="dxa"/>
            <w:tcBorders>
              <w:top w:val="single" w:sz="4" w:space="0" w:color="auto"/>
              <w:left w:val="single" w:sz="4" w:space="0" w:color="auto"/>
              <w:bottom w:val="single" w:sz="4" w:space="0" w:color="auto"/>
              <w:right w:val="single" w:sz="4" w:space="0" w:color="auto"/>
            </w:tcBorders>
          </w:tcPr>
          <w:p w14:paraId="144B46B2" w14:textId="5FE9881F" w:rsidR="00A7591D" w:rsidRPr="003F06E5" w:rsidRDefault="00A7591D" w:rsidP="00A7591D">
            <w:pPr>
              <w:jc w:val="center"/>
              <w:rPr>
                <w:sz w:val="20"/>
              </w:rPr>
            </w:pPr>
            <w:r>
              <w:rPr>
                <w:sz w:val="20"/>
              </w:rPr>
              <w:t>SC</w:t>
            </w:r>
            <w:r w:rsidRPr="003F06E5">
              <w:rPr>
                <w:sz w:val="20"/>
              </w:rPr>
              <w:t xml:space="preserve"> VI.</w:t>
            </w:r>
            <w:r w:rsidR="008A58FB">
              <w:rPr>
                <w:sz w:val="20"/>
              </w:rPr>
              <w:t>2</w:t>
            </w:r>
          </w:p>
        </w:tc>
        <w:tc>
          <w:tcPr>
            <w:tcW w:w="1620" w:type="dxa"/>
            <w:tcBorders>
              <w:top w:val="single" w:sz="4" w:space="0" w:color="auto"/>
              <w:left w:val="single" w:sz="4" w:space="0" w:color="auto"/>
              <w:bottom w:val="single" w:sz="4" w:space="0" w:color="auto"/>
              <w:right w:val="single" w:sz="4" w:space="0" w:color="auto"/>
            </w:tcBorders>
          </w:tcPr>
          <w:p w14:paraId="26E3E179" w14:textId="77777777" w:rsidR="00A7591D" w:rsidRPr="006C3DD9" w:rsidRDefault="00A7591D" w:rsidP="00A7591D">
            <w:pPr>
              <w:jc w:val="center"/>
              <w:rPr>
                <w:b/>
                <w:sz w:val="20"/>
              </w:rPr>
            </w:pPr>
            <w:r w:rsidRPr="006C3DD9">
              <w:rPr>
                <w:b/>
                <w:sz w:val="20"/>
              </w:rPr>
              <w:t>R 336.1301(1)(c),</w:t>
            </w:r>
          </w:p>
          <w:p w14:paraId="0F4DAB63" w14:textId="77777777" w:rsidR="00A7591D" w:rsidRPr="006C3DD9" w:rsidRDefault="00A7591D" w:rsidP="00A7591D">
            <w:pPr>
              <w:jc w:val="center"/>
              <w:rPr>
                <w:b/>
                <w:sz w:val="20"/>
              </w:rPr>
            </w:pPr>
            <w:r w:rsidRPr="006C3DD9">
              <w:rPr>
                <w:b/>
                <w:sz w:val="20"/>
              </w:rPr>
              <w:t>R 336.2810,</w:t>
            </w:r>
          </w:p>
          <w:p w14:paraId="31B4B2EF" w14:textId="77777777" w:rsidR="00A7591D" w:rsidRPr="006C3DD9" w:rsidRDefault="00A7591D" w:rsidP="00A7591D">
            <w:pPr>
              <w:jc w:val="center"/>
              <w:rPr>
                <w:b/>
                <w:sz w:val="20"/>
              </w:rPr>
            </w:pPr>
            <w:r w:rsidRPr="006C3DD9">
              <w:rPr>
                <w:b/>
                <w:sz w:val="20"/>
              </w:rPr>
              <w:t>40 CFR 52.21 (j)</w:t>
            </w:r>
          </w:p>
          <w:p w14:paraId="7C41369D" w14:textId="77777777" w:rsidR="00A7591D" w:rsidRPr="006C3DD9" w:rsidRDefault="00A7591D" w:rsidP="00A7591D">
            <w:pPr>
              <w:jc w:val="center"/>
              <w:rPr>
                <w:b/>
                <w:sz w:val="20"/>
              </w:rPr>
            </w:pPr>
          </w:p>
        </w:tc>
      </w:tr>
      <w:tr w:rsidR="000F4DB2" w14:paraId="51A18178"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12BAA45" w14:textId="77777777" w:rsidR="000F4DB2" w:rsidRPr="00CE23A2" w:rsidRDefault="000F4DB2" w:rsidP="00730027">
            <w:pPr>
              <w:tabs>
                <w:tab w:val="num" w:pos="360"/>
              </w:tabs>
              <w:rPr>
                <w:sz w:val="20"/>
              </w:rPr>
            </w:pPr>
            <w:r>
              <w:rPr>
                <w:sz w:val="20"/>
              </w:rPr>
              <w:t>2</w:t>
            </w:r>
            <w:r w:rsidRPr="00CE23A2">
              <w:rPr>
                <w:sz w:val="20"/>
              </w:rPr>
              <w:t>.</w:t>
            </w:r>
            <w:r w:rsidRPr="00CE23A2">
              <w:rPr>
                <w:rFonts w:cs="Arial"/>
                <w:sz w:val="20"/>
              </w:rPr>
              <w:t xml:space="preserve"> PM</w:t>
            </w:r>
          </w:p>
        </w:tc>
        <w:tc>
          <w:tcPr>
            <w:tcW w:w="1440" w:type="dxa"/>
            <w:tcBorders>
              <w:top w:val="single" w:sz="4" w:space="0" w:color="auto"/>
              <w:left w:val="single" w:sz="4" w:space="0" w:color="auto"/>
              <w:bottom w:val="single" w:sz="4" w:space="0" w:color="auto"/>
              <w:right w:val="single" w:sz="4" w:space="0" w:color="auto"/>
            </w:tcBorders>
          </w:tcPr>
          <w:p w14:paraId="632FF18E" w14:textId="09699657" w:rsidR="000F4DB2" w:rsidRPr="00CE23A2" w:rsidRDefault="000F4DB2" w:rsidP="00730027">
            <w:pPr>
              <w:jc w:val="center"/>
              <w:rPr>
                <w:rFonts w:cs="Arial"/>
                <w:sz w:val="20"/>
              </w:rPr>
            </w:pPr>
            <w:r w:rsidRPr="00CE23A2">
              <w:rPr>
                <w:sz w:val="20"/>
              </w:rPr>
              <w:t>0.10 pounds per 1000 pounds of exhaust gases</w:t>
            </w:r>
            <w:r w:rsidR="009201FB">
              <w:rPr>
                <w:sz w:val="20"/>
              </w:rPr>
              <w:t xml:space="preserve"> </w:t>
            </w:r>
            <w:r w:rsidRPr="00CE23A2">
              <w:rPr>
                <w:rFonts w:cs="Arial"/>
                <w:sz w:val="20"/>
                <w:vertAlign w:val="superscript"/>
              </w:rPr>
              <w:t>2</w:t>
            </w:r>
            <w:r>
              <w:rPr>
                <w:rFonts w:cs="Arial"/>
                <w:sz w:val="20"/>
                <w:vertAlign w:val="superscript"/>
              </w:rPr>
              <w:t>, b</w:t>
            </w:r>
          </w:p>
        </w:tc>
        <w:tc>
          <w:tcPr>
            <w:tcW w:w="2245" w:type="dxa"/>
            <w:tcBorders>
              <w:top w:val="single" w:sz="4" w:space="0" w:color="auto"/>
              <w:left w:val="single" w:sz="4" w:space="0" w:color="auto"/>
              <w:bottom w:val="single" w:sz="4" w:space="0" w:color="auto"/>
              <w:right w:val="single" w:sz="4" w:space="0" w:color="auto"/>
            </w:tcBorders>
          </w:tcPr>
          <w:p w14:paraId="4152C248" w14:textId="4299B02E" w:rsidR="000F4DB2" w:rsidRPr="009201FB" w:rsidRDefault="003C485F" w:rsidP="00730027">
            <w:pPr>
              <w:jc w:val="center"/>
              <w:rPr>
                <w:sz w:val="20"/>
              </w:rP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1EF41B00" w14:textId="77777777" w:rsidR="000F4DB2" w:rsidRPr="00CE23A2" w:rsidRDefault="00D1527B" w:rsidP="00730027">
            <w:pPr>
              <w:jc w:val="center"/>
              <w:rPr>
                <w:sz w:val="20"/>
              </w:rPr>
            </w:pPr>
            <w:r w:rsidRPr="003F06E5">
              <w:rPr>
                <w:sz w:val="20"/>
              </w:rPr>
              <w:t xml:space="preserve">Each individual fabric filter in </w:t>
            </w:r>
            <w:r>
              <w:rPr>
                <w:sz w:val="20"/>
              </w:rPr>
              <w:br/>
            </w:r>
            <w:r w:rsidRPr="003F06E5">
              <w:rPr>
                <w:sz w:val="20"/>
              </w:rPr>
              <w:t xml:space="preserve">EU-TRANSFERHS (vents SV-DC01/DC22, SV-DC02/DC23, </w:t>
            </w:r>
            <w:r>
              <w:rPr>
                <w:sz w:val="20"/>
              </w:rPr>
              <w:br/>
            </w:r>
            <w:r w:rsidRPr="003F06E5">
              <w:rPr>
                <w:sz w:val="20"/>
              </w:rPr>
              <w:t xml:space="preserve">SV-DC21, SV-DC15, </w:t>
            </w:r>
            <w:r w:rsidRPr="00443F52">
              <w:rPr>
                <w:sz w:val="20"/>
              </w:rPr>
              <w:t>SV-DC17</w:t>
            </w:r>
            <w:r w:rsidRPr="003F06E5">
              <w:rPr>
                <w:sz w:val="20"/>
              </w:rPr>
              <w:t>)</w:t>
            </w:r>
          </w:p>
        </w:tc>
        <w:tc>
          <w:tcPr>
            <w:tcW w:w="1440" w:type="dxa"/>
            <w:tcBorders>
              <w:top w:val="single" w:sz="4" w:space="0" w:color="auto"/>
              <w:left w:val="single" w:sz="4" w:space="0" w:color="auto"/>
              <w:bottom w:val="single" w:sz="4" w:space="0" w:color="auto"/>
              <w:right w:val="single" w:sz="4" w:space="0" w:color="auto"/>
            </w:tcBorders>
          </w:tcPr>
          <w:p w14:paraId="50332779" w14:textId="77777777" w:rsidR="009B71A4" w:rsidRPr="00EC212B" w:rsidRDefault="009B71A4" w:rsidP="009B71A4">
            <w:pPr>
              <w:jc w:val="center"/>
              <w:rPr>
                <w:sz w:val="20"/>
              </w:rPr>
            </w:pPr>
            <w:r w:rsidRPr="00EC212B">
              <w:rPr>
                <w:sz w:val="20"/>
              </w:rPr>
              <w:t xml:space="preserve">SC III.2, </w:t>
            </w:r>
          </w:p>
          <w:p w14:paraId="11B6F302" w14:textId="225838E5" w:rsidR="00B0085D" w:rsidRPr="00EC212B" w:rsidRDefault="00B0085D" w:rsidP="00730027">
            <w:pPr>
              <w:jc w:val="center"/>
              <w:rPr>
                <w:sz w:val="20"/>
              </w:rPr>
            </w:pPr>
            <w:r w:rsidRPr="00EC212B">
              <w:rPr>
                <w:sz w:val="20"/>
              </w:rPr>
              <w:t>SC V.3,</w:t>
            </w:r>
          </w:p>
          <w:p w14:paraId="15BC967C" w14:textId="3554CFDC" w:rsidR="000F4DB2" w:rsidRPr="00EC212B" w:rsidRDefault="000F4DB2" w:rsidP="00730027">
            <w:pPr>
              <w:jc w:val="center"/>
              <w:rPr>
                <w:sz w:val="20"/>
              </w:rPr>
            </w:pPr>
            <w:r w:rsidRPr="00EC212B">
              <w:rPr>
                <w:sz w:val="20"/>
              </w:rPr>
              <w:t>SC VI.</w:t>
            </w:r>
            <w:r w:rsidR="008A58FB" w:rsidRPr="00EC212B">
              <w:rPr>
                <w:sz w:val="20"/>
              </w:rPr>
              <w:t>2</w:t>
            </w:r>
          </w:p>
        </w:tc>
        <w:tc>
          <w:tcPr>
            <w:tcW w:w="1620" w:type="dxa"/>
            <w:tcBorders>
              <w:top w:val="single" w:sz="4" w:space="0" w:color="auto"/>
              <w:left w:val="single" w:sz="4" w:space="0" w:color="auto"/>
              <w:bottom w:val="single" w:sz="4" w:space="0" w:color="auto"/>
              <w:right w:val="single" w:sz="4" w:space="0" w:color="auto"/>
            </w:tcBorders>
          </w:tcPr>
          <w:p w14:paraId="7EE5D175" w14:textId="77777777" w:rsidR="000F4DB2" w:rsidRPr="006C3DD9" w:rsidRDefault="000F4DB2" w:rsidP="007F4D27">
            <w:pPr>
              <w:jc w:val="center"/>
              <w:rPr>
                <w:b/>
                <w:sz w:val="20"/>
              </w:rPr>
            </w:pPr>
            <w:r w:rsidRPr="006C3DD9">
              <w:rPr>
                <w:b/>
                <w:sz w:val="20"/>
              </w:rPr>
              <w:t>R 336.1331(1)</w:t>
            </w:r>
          </w:p>
        </w:tc>
      </w:tr>
      <w:tr w:rsidR="00877654" w14:paraId="092BACB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BF0BE1F" w14:textId="77777777" w:rsidR="00877654" w:rsidRPr="003F06E5" w:rsidRDefault="000F4DB2" w:rsidP="00730027">
            <w:pPr>
              <w:rPr>
                <w:sz w:val="20"/>
              </w:rPr>
            </w:pPr>
            <w:r>
              <w:rPr>
                <w:sz w:val="20"/>
              </w:rPr>
              <w:t>3</w:t>
            </w:r>
            <w:r w:rsidR="00877654" w:rsidRPr="003F06E5">
              <w:rPr>
                <w:sz w:val="20"/>
              </w:rPr>
              <w:t>. PM</w:t>
            </w:r>
          </w:p>
        </w:tc>
        <w:tc>
          <w:tcPr>
            <w:tcW w:w="1440" w:type="dxa"/>
            <w:tcBorders>
              <w:top w:val="single" w:sz="4" w:space="0" w:color="auto"/>
              <w:left w:val="single" w:sz="4" w:space="0" w:color="auto"/>
              <w:bottom w:val="single" w:sz="4" w:space="0" w:color="auto"/>
              <w:right w:val="single" w:sz="4" w:space="0" w:color="auto"/>
            </w:tcBorders>
          </w:tcPr>
          <w:p w14:paraId="1DBA89D3" w14:textId="41F802E3" w:rsidR="00877654" w:rsidRPr="00877654" w:rsidRDefault="00877654" w:rsidP="00730027">
            <w:pPr>
              <w:jc w:val="center"/>
              <w:rPr>
                <w:rFonts w:cs="Arial"/>
                <w:sz w:val="20"/>
              </w:rPr>
            </w:pPr>
            <w:r w:rsidRPr="003F06E5">
              <w:rPr>
                <w:rFonts w:cs="Arial"/>
                <w:sz w:val="20"/>
              </w:rPr>
              <w:t>0.010 gr / dscf of exhaust gases</w:t>
            </w:r>
            <w:r w:rsidR="009201FB">
              <w:rPr>
                <w:rFonts w:cs="Arial"/>
                <w:sz w:val="20"/>
              </w:rPr>
              <w:t xml:space="preserve"> </w:t>
            </w:r>
            <w:r>
              <w:rPr>
                <w:rFonts w:cs="Arial"/>
                <w:sz w:val="20"/>
                <w:vertAlign w:val="superscript"/>
              </w:rPr>
              <w:t>2</w:t>
            </w:r>
            <w:r w:rsidR="000F4DB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18461FF9" w14:textId="7FA399D7"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55454F66" w14:textId="77777777" w:rsidR="00877654" w:rsidRPr="003F06E5" w:rsidRDefault="00877654" w:rsidP="00730027">
            <w:pPr>
              <w:jc w:val="center"/>
              <w:rPr>
                <w:sz w:val="20"/>
              </w:rPr>
            </w:pPr>
            <w:r w:rsidRPr="003F06E5">
              <w:rPr>
                <w:sz w:val="20"/>
              </w:rPr>
              <w:t xml:space="preserve">SV-DC01/DC22, </w:t>
            </w:r>
            <w:r>
              <w:rPr>
                <w:sz w:val="20"/>
              </w:rPr>
              <w:br/>
            </w:r>
            <w:r w:rsidRPr="003F06E5">
              <w:rPr>
                <w:sz w:val="20"/>
              </w:rPr>
              <w:t>SV-DC02/DC23,</w:t>
            </w:r>
          </w:p>
          <w:p w14:paraId="5F03E1E1" w14:textId="77777777" w:rsidR="00877654" w:rsidRPr="003F06E5" w:rsidRDefault="00877654" w:rsidP="00730027">
            <w:pPr>
              <w:jc w:val="center"/>
              <w:rPr>
                <w:sz w:val="20"/>
              </w:rPr>
            </w:pPr>
            <w:r w:rsidRPr="003F06E5">
              <w:rPr>
                <w:sz w:val="20"/>
              </w:rPr>
              <w:t>SV-DC21, SV-DC15</w:t>
            </w:r>
          </w:p>
        </w:tc>
        <w:tc>
          <w:tcPr>
            <w:tcW w:w="1440" w:type="dxa"/>
            <w:tcBorders>
              <w:top w:val="single" w:sz="4" w:space="0" w:color="auto"/>
              <w:left w:val="single" w:sz="4" w:space="0" w:color="auto"/>
              <w:bottom w:val="single" w:sz="4" w:space="0" w:color="auto"/>
              <w:right w:val="single" w:sz="4" w:space="0" w:color="auto"/>
            </w:tcBorders>
          </w:tcPr>
          <w:p w14:paraId="557E3A34" w14:textId="2D8B6B5B" w:rsidR="009B71A4" w:rsidRPr="00EC212B" w:rsidRDefault="009B71A4" w:rsidP="009B71A4">
            <w:pPr>
              <w:jc w:val="center"/>
              <w:rPr>
                <w:sz w:val="20"/>
              </w:rPr>
            </w:pPr>
            <w:r w:rsidRPr="00EC212B">
              <w:rPr>
                <w:sz w:val="20"/>
              </w:rPr>
              <w:t xml:space="preserve">SC III.2, </w:t>
            </w:r>
          </w:p>
          <w:p w14:paraId="58A24472" w14:textId="199AC32E" w:rsidR="00B0085D" w:rsidRPr="00EC212B" w:rsidRDefault="00B0085D" w:rsidP="009B71A4">
            <w:pPr>
              <w:jc w:val="center"/>
              <w:rPr>
                <w:sz w:val="20"/>
              </w:rPr>
            </w:pPr>
            <w:r w:rsidRPr="00EC212B">
              <w:rPr>
                <w:sz w:val="20"/>
              </w:rPr>
              <w:t>SC V.3,</w:t>
            </w:r>
          </w:p>
          <w:p w14:paraId="32FD6F2C" w14:textId="50F8FEF6" w:rsidR="00877654" w:rsidRPr="00EC212B" w:rsidRDefault="000F4DB2" w:rsidP="00730027">
            <w:pPr>
              <w:jc w:val="center"/>
              <w:rPr>
                <w:sz w:val="20"/>
              </w:rPr>
            </w:pPr>
            <w:r w:rsidRPr="00EC212B">
              <w:rPr>
                <w:sz w:val="20"/>
              </w:rPr>
              <w:t>SC VI.</w:t>
            </w:r>
            <w:r w:rsidR="008A58FB" w:rsidRPr="00EC212B">
              <w:rPr>
                <w:sz w:val="20"/>
              </w:rPr>
              <w:t>2</w:t>
            </w:r>
          </w:p>
        </w:tc>
        <w:tc>
          <w:tcPr>
            <w:tcW w:w="1620" w:type="dxa"/>
            <w:tcBorders>
              <w:top w:val="single" w:sz="4" w:space="0" w:color="auto"/>
              <w:left w:val="single" w:sz="4" w:space="0" w:color="auto"/>
              <w:bottom w:val="single" w:sz="4" w:space="0" w:color="auto"/>
              <w:right w:val="single" w:sz="4" w:space="0" w:color="auto"/>
            </w:tcBorders>
          </w:tcPr>
          <w:p w14:paraId="3F9EBD2E" w14:textId="77777777" w:rsidR="00877654" w:rsidRPr="006C3DD9" w:rsidRDefault="00877654" w:rsidP="007F4D27">
            <w:pPr>
              <w:jc w:val="center"/>
              <w:rPr>
                <w:b/>
                <w:sz w:val="20"/>
              </w:rPr>
            </w:pPr>
            <w:r w:rsidRPr="006C3DD9">
              <w:rPr>
                <w:b/>
                <w:sz w:val="20"/>
              </w:rPr>
              <w:t>R 336.1331(1)(c)</w:t>
            </w:r>
          </w:p>
          <w:p w14:paraId="47CC7184" w14:textId="77777777" w:rsidR="00877654" w:rsidRPr="006C3DD9" w:rsidRDefault="00877654" w:rsidP="007F4D27">
            <w:pPr>
              <w:jc w:val="center"/>
              <w:rPr>
                <w:b/>
                <w:sz w:val="20"/>
              </w:rPr>
            </w:pPr>
          </w:p>
        </w:tc>
      </w:tr>
      <w:tr w:rsidR="00877654" w14:paraId="753E98A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B8CF709" w14:textId="77777777" w:rsidR="00877654" w:rsidRPr="003F06E5" w:rsidRDefault="000F4DB2" w:rsidP="00730027">
            <w:pPr>
              <w:rPr>
                <w:sz w:val="20"/>
              </w:rPr>
            </w:pPr>
            <w:r>
              <w:rPr>
                <w:sz w:val="20"/>
              </w:rPr>
              <w:t>4</w:t>
            </w:r>
            <w:r w:rsidR="00877654" w:rsidRPr="003F06E5">
              <w:rPr>
                <w:sz w:val="20"/>
              </w:rPr>
              <w:t>. PM</w:t>
            </w:r>
          </w:p>
        </w:tc>
        <w:tc>
          <w:tcPr>
            <w:tcW w:w="1440" w:type="dxa"/>
            <w:tcBorders>
              <w:top w:val="single" w:sz="4" w:space="0" w:color="auto"/>
              <w:left w:val="single" w:sz="4" w:space="0" w:color="auto"/>
              <w:bottom w:val="single" w:sz="4" w:space="0" w:color="auto"/>
              <w:right w:val="single" w:sz="4" w:space="0" w:color="auto"/>
            </w:tcBorders>
          </w:tcPr>
          <w:p w14:paraId="19EE1453" w14:textId="0B64D2B0" w:rsidR="00877654" w:rsidRPr="00877654" w:rsidRDefault="00877654" w:rsidP="00730027">
            <w:pPr>
              <w:jc w:val="center"/>
              <w:rPr>
                <w:rFonts w:cs="Arial"/>
                <w:sz w:val="20"/>
              </w:rPr>
            </w:pPr>
            <w:r w:rsidRPr="003F06E5">
              <w:rPr>
                <w:rFonts w:cs="Arial"/>
                <w:sz w:val="20"/>
              </w:rPr>
              <w:t>0.020 gr / dscf of exhaust gases</w:t>
            </w:r>
            <w:r w:rsidR="009201FB">
              <w:rPr>
                <w:rFonts w:cs="Arial"/>
                <w:sz w:val="20"/>
              </w:rPr>
              <w:t xml:space="preserve"> </w:t>
            </w:r>
            <w:r>
              <w:rPr>
                <w:rFonts w:cs="Arial"/>
                <w:sz w:val="20"/>
                <w:vertAlign w:val="superscript"/>
              </w:rPr>
              <w:t>2</w:t>
            </w:r>
            <w:r w:rsidR="000F4DB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5D8E77F6" w14:textId="74732378"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3D9D00F8" w14:textId="77777777" w:rsidR="00877654" w:rsidRPr="00443F52" w:rsidRDefault="00877654" w:rsidP="00730027">
            <w:pPr>
              <w:jc w:val="center"/>
            </w:pPr>
            <w:r w:rsidRPr="00443F52">
              <w:rPr>
                <w:sz w:val="20"/>
              </w:rPr>
              <w:t>SV-DC17,</w:t>
            </w:r>
          </w:p>
          <w:p w14:paraId="4B3AF373" w14:textId="77777777" w:rsidR="00877654" w:rsidRPr="003F06E5" w:rsidRDefault="00877654" w:rsidP="00730027">
            <w:pPr>
              <w:jc w:val="center"/>
              <w:rPr>
                <w:sz w:val="20"/>
              </w:rPr>
            </w:pPr>
            <w:r w:rsidRPr="003F06E5">
              <w:rPr>
                <w:sz w:val="20"/>
              </w:rPr>
              <w:t>SV-DC19</w:t>
            </w:r>
          </w:p>
        </w:tc>
        <w:tc>
          <w:tcPr>
            <w:tcW w:w="1440" w:type="dxa"/>
            <w:tcBorders>
              <w:top w:val="single" w:sz="4" w:space="0" w:color="auto"/>
              <w:left w:val="single" w:sz="4" w:space="0" w:color="auto"/>
              <w:bottom w:val="single" w:sz="4" w:space="0" w:color="auto"/>
              <w:right w:val="single" w:sz="4" w:space="0" w:color="auto"/>
            </w:tcBorders>
          </w:tcPr>
          <w:p w14:paraId="350B214A" w14:textId="77777777" w:rsidR="00B0085D" w:rsidRPr="00EC212B" w:rsidRDefault="009B71A4" w:rsidP="009B71A4">
            <w:pPr>
              <w:jc w:val="center"/>
              <w:rPr>
                <w:sz w:val="20"/>
              </w:rPr>
            </w:pPr>
            <w:r w:rsidRPr="00EC212B">
              <w:rPr>
                <w:sz w:val="20"/>
              </w:rPr>
              <w:t>SC III.2,</w:t>
            </w:r>
          </w:p>
          <w:p w14:paraId="668BB049" w14:textId="0E3BB711" w:rsidR="009B71A4" w:rsidRPr="00EC212B" w:rsidRDefault="00B0085D" w:rsidP="009B71A4">
            <w:pPr>
              <w:jc w:val="center"/>
              <w:rPr>
                <w:sz w:val="20"/>
              </w:rPr>
            </w:pPr>
            <w:r w:rsidRPr="00EC212B">
              <w:rPr>
                <w:sz w:val="20"/>
              </w:rPr>
              <w:t>SC V.3,</w:t>
            </w:r>
            <w:r w:rsidR="009B71A4" w:rsidRPr="00EC212B">
              <w:rPr>
                <w:sz w:val="20"/>
              </w:rPr>
              <w:t xml:space="preserve"> </w:t>
            </w:r>
          </w:p>
          <w:p w14:paraId="2F9A55F3" w14:textId="4625ADFF" w:rsidR="00877654" w:rsidRPr="00EC212B" w:rsidRDefault="000F4DB2" w:rsidP="00730027">
            <w:pPr>
              <w:jc w:val="center"/>
              <w:rPr>
                <w:sz w:val="20"/>
              </w:rPr>
            </w:pPr>
            <w:r w:rsidRPr="00EC212B">
              <w:rPr>
                <w:sz w:val="20"/>
              </w:rPr>
              <w:t>SC VI.</w:t>
            </w:r>
            <w:r w:rsidR="008A58FB" w:rsidRPr="00EC212B">
              <w:rPr>
                <w:sz w:val="20"/>
              </w:rPr>
              <w:t>2</w:t>
            </w:r>
          </w:p>
        </w:tc>
        <w:tc>
          <w:tcPr>
            <w:tcW w:w="1620" w:type="dxa"/>
            <w:tcBorders>
              <w:top w:val="single" w:sz="4" w:space="0" w:color="auto"/>
              <w:left w:val="single" w:sz="4" w:space="0" w:color="auto"/>
              <w:bottom w:val="single" w:sz="4" w:space="0" w:color="auto"/>
              <w:right w:val="single" w:sz="4" w:space="0" w:color="auto"/>
            </w:tcBorders>
          </w:tcPr>
          <w:p w14:paraId="4EE01694" w14:textId="77777777" w:rsidR="00877654" w:rsidRPr="006C3DD9" w:rsidRDefault="00877654" w:rsidP="007F4D27">
            <w:pPr>
              <w:jc w:val="center"/>
              <w:rPr>
                <w:b/>
                <w:sz w:val="20"/>
              </w:rPr>
            </w:pPr>
            <w:r w:rsidRPr="006C3DD9">
              <w:rPr>
                <w:b/>
                <w:sz w:val="20"/>
              </w:rPr>
              <w:t>R 336.1331(1)(c)</w:t>
            </w:r>
          </w:p>
          <w:p w14:paraId="05CF1AAA" w14:textId="77777777" w:rsidR="00877654" w:rsidRPr="006C3DD9" w:rsidRDefault="00877654" w:rsidP="007F4D27">
            <w:pPr>
              <w:jc w:val="center"/>
              <w:rPr>
                <w:b/>
                <w:sz w:val="20"/>
              </w:rPr>
            </w:pPr>
          </w:p>
        </w:tc>
      </w:tr>
      <w:tr w:rsidR="00877654" w14:paraId="05E2AE51"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D729DD9" w14:textId="77777777" w:rsidR="00877654" w:rsidRPr="003F06E5" w:rsidRDefault="007F4D27" w:rsidP="00730027">
            <w:pPr>
              <w:rPr>
                <w:sz w:val="20"/>
              </w:rPr>
            </w:pPr>
            <w:r>
              <w:rPr>
                <w:sz w:val="20"/>
              </w:rPr>
              <w:t>5</w:t>
            </w:r>
            <w:r w:rsidR="00877654" w:rsidRPr="003F06E5">
              <w:rPr>
                <w:sz w:val="20"/>
              </w:rPr>
              <w:t>. PM10</w:t>
            </w:r>
          </w:p>
        </w:tc>
        <w:tc>
          <w:tcPr>
            <w:tcW w:w="1440" w:type="dxa"/>
            <w:tcBorders>
              <w:top w:val="single" w:sz="4" w:space="0" w:color="auto"/>
              <w:left w:val="single" w:sz="4" w:space="0" w:color="auto"/>
              <w:bottom w:val="single" w:sz="4" w:space="0" w:color="auto"/>
              <w:right w:val="single" w:sz="4" w:space="0" w:color="auto"/>
            </w:tcBorders>
          </w:tcPr>
          <w:p w14:paraId="311E78C2" w14:textId="44307887" w:rsidR="00877654" w:rsidRPr="00877654" w:rsidRDefault="00877654" w:rsidP="00730027">
            <w:pPr>
              <w:jc w:val="center"/>
              <w:rPr>
                <w:rFonts w:cs="Arial"/>
                <w:sz w:val="20"/>
              </w:rPr>
            </w:pPr>
            <w:r w:rsidRPr="003F06E5">
              <w:rPr>
                <w:sz w:val="20"/>
              </w:rPr>
              <w:t>1.93 pph</w:t>
            </w:r>
            <w:r w:rsidR="009201FB">
              <w:rPr>
                <w:sz w:val="20"/>
              </w:rPr>
              <w:t xml:space="preserve"> </w:t>
            </w:r>
            <w:r>
              <w:rPr>
                <w:rFonts w:cs="Arial"/>
                <w:sz w:val="20"/>
                <w:vertAlign w:val="superscript"/>
              </w:rPr>
              <w:t>2</w:t>
            </w:r>
            <w:r w:rsidR="000F4DB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790B65BE" w14:textId="45FDE458"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4A1CC827" w14:textId="77777777" w:rsidR="00810998" w:rsidRDefault="00877654" w:rsidP="00730027">
            <w:pPr>
              <w:jc w:val="center"/>
              <w:rPr>
                <w:sz w:val="20"/>
              </w:rPr>
            </w:pPr>
            <w:r w:rsidRPr="003F06E5">
              <w:rPr>
                <w:sz w:val="20"/>
              </w:rPr>
              <w:t>SV-DC01/DC22</w:t>
            </w:r>
            <w:r w:rsidR="00810998">
              <w:rPr>
                <w:sz w:val="20"/>
              </w:rPr>
              <w:t xml:space="preserve">, </w:t>
            </w:r>
          </w:p>
          <w:p w14:paraId="454B1DDD" w14:textId="2DEF22F4" w:rsidR="00877654" w:rsidRPr="003F06E5" w:rsidRDefault="00810998" w:rsidP="00730027">
            <w:pPr>
              <w:jc w:val="center"/>
              <w:rPr>
                <w:sz w:val="20"/>
              </w:rPr>
            </w:pPr>
            <w:r w:rsidRPr="003F06E5">
              <w:rPr>
                <w:sz w:val="20"/>
              </w:rPr>
              <w:t>SV-DC02/DC23</w:t>
            </w:r>
          </w:p>
        </w:tc>
        <w:tc>
          <w:tcPr>
            <w:tcW w:w="1440" w:type="dxa"/>
            <w:tcBorders>
              <w:top w:val="single" w:sz="4" w:space="0" w:color="auto"/>
              <w:left w:val="single" w:sz="4" w:space="0" w:color="auto"/>
              <w:bottom w:val="single" w:sz="4" w:space="0" w:color="auto"/>
              <w:right w:val="single" w:sz="4" w:space="0" w:color="auto"/>
            </w:tcBorders>
          </w:tcPr>
          <w:p w14:paraId="7E946F82" w14:textId="77777777" w:rsidR="00B0085D" w:rsidRPr="00EC212B" w:rsidRDefault="009B71A4" w:rsidP="009B71A4">
            <w:pPr>
              <w:jc w:val="center"/>
              <w:rPr>
                <w:sz w:val="20"/>
              </w:rPr>
            </w:pPr>
            <w:r w:rsidRPr="00EC212B">
              <w:rPr>
                <w:sz w:val="20"/>
              </w:rPr>
              <w:t>SC III.2,</w:t>
            </w:r>
          </w:p>
          <w:p w14:paraId="17F6C0BB" w14:textId="29186A72" w:rsidR="009B71A4" w:rsidRPr="00EC212B" w:rsidRDefault="00B0085D" w:rsidP="009B71A4">
            <w:pPr>
              <w:jc w:val="center"/>
              <w:rPr>
                <w:sz w:val="20"/>
              </w:rPr>
            </w:pPr>
            <w:r w:rsidRPr="00EC212B">
              <w:rPr>
                <w:sz w:val="20"/>
              </w:rPr>
              <w:t>SC V.3,</w:t>
            </w:r>
            <w:r w:rsidR="009B71A4" w:rsidRPr="00EC212B">
              <w:rPr>
                <w:sz w:val="20"/>
              </w:rPr>
              <w:t xml:space="preserve"> </w:t>
            </w:r>
          </w:p>
          <w:p w14:paraId="6DC57A3A" w14:textId="06B05223" w:rsidR="00877654" w:rsidRPr="00EC212B" w:rsidRDefault="000F4DB2" w:rsidP="00730027">
            <w:pPr>
              <w:jc w:val="center"/>
              <w:rPr>
                <w:sz w:val="20"/>
              </w:rPr>
            </w:pPr>
            <w:r w:rsidRPr="00EC212B">
              <w:rPr>
                <w:sz w:val="20"/>
              </w:rPr>
              <w:t>SC VI.</w:t>
            </w:r>
            <w:r w:rsidR="008A58FB" w:rsidRPr="00EC212B">
              <w:rPr>
                <w:sz w:val="20"/>
              </w:rPr>
              <w:t>2</w:t>
            </w:r>
          </w:p>
        </w:tc>
        <w:tc>
          <w:tcPr>
            <w:tcW w:w="1620" w:type="dxa"/>
            <w:tcBorders>
              <w:top w:val="single" w:sz="4" w:space="0" w:color="auto"/>
              <w:left w:val="single" w:sz="4" w:space="0" w:color="auto"/>
              <w:bottom w:val="single" w:sz="4" w:space="0" w:color="auto"/>
              <w:right w:val="single" w:sz="4" w:space="0" w:color="auto"/>
            </w:tcBorders>
          </w:tcPr>
          <w:p w14:paraId="4BEF0632" w14:textId="77777777" w:rsidR="00877654" w:rsidRPr="006C3DD9" w:rsidRDefault="00877654" w:rsidP="007F4D27">
            <w:pPr>
              <w:jc w:val="center"/>
              <w:rPr>
                <w:b/>
                <w:sz w:val="20"/>
              </w:rPr>
            </w:pPr>
            <w:r w:rsidRPr="006C3DD9">
              <w:rPr>
                <w:b/>
                <w:sz w:val="20"/>
              </w:rPr>
              <w:t>R 336.2803, R 336.2804,</w:t>
            </w:r>
          </w:p>
          <w:p w14:paraId="2BCD8136" w14:textId="77777777" w:rsidR="00877654" w:rsidRPr="006C3DD9" w:rsidRDefault="00877654" w:rsidP="007F4D27">
            <w:pPr>
              <w:jc w:val="center"/>
              <w:rPr>
                <w:b/>
                <w:sz w:val="20"/>
              </w:rPr>
            </w:pPr>
            <w:r w:rsidRPr="006C3DD9">
              <w:rPr>
                <w:b/>
                <w:sz w:val="20"/>
              </w:rPr>
              <w:t>40 CFR 52.21 (c) and (d)</w:t>
            </w:r>
          </w:p>
        </w:tc>
      </w:tr>
      <w:tr w:rsidR="00877654" w14:paraId="2482141C"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44607A8" w14:textId="77777777" w:rsidR="00877654" w:rsidRPr="003F06E5" w:rsidRDefault="007F4D27" w:rsidP="00730027">
            <w:pPr>
              <w:rPr>
                <w:sz w:val="20"/>
              </w:rPr>
            </w:pPr>
            <w:r>
              <w:rPr>
                <w:sz w:val="20"/>
              </w:rPr>
              <w:t>6</w:t>
            </w:r>
            <w:r w:rsidR="00877654" w:rsidRPr="003F06E5">
              <w:rPr>
                <w:sz w:val="20"/>
              </w:rPr>
              <w:t>. PM2.5</w:t>
            </w:r>
          </w:p>
        </w:tc>
        <w:tc>
          <w:tcPr>
            <w:tcW w:w="1440" w:type="dxa"/>
            <w:tcBorders>
              <w:top w:val="single" w:sz="4" w:space="0" w:color="auto"/>
              <w:left w:val="single" w:sz="4" w:space="0" w:color="auto"/>
              <w:bottom w:val="single" w:sz="4" w:space="0" w:color="auto"/>
              <w:right w:val="single" w:sz="4" w:space="0" w:color="auto"/>
            </w:tcBorders>
          </w:tcPr>
          <w:p w14:paraId="6DA094A4" w14:textId="6002F27C" w:rsidR="00877654" w:rsidRPr="00877654" w:rsidRDefault="00877654" w:rsidP="00730027">
            <w:pPr>
              <w:jc w:val="center"/>
              <w:rPr>
                <w:rFonts w:cs="Arial"/>
                <w:sz w:val="20"/>
              </w:rPr>
            </w:pPr>
            <w:r w:rsidRPr="003F06E5">
              <w:rPr>
                <w:sz w:val="20"/>
              </w:rPr>
              <w:t>1.93 pph</w:t>
            </w:r>
            <w:r w:rsidR="009201FB">
              <w:rPr>
                <w:sz w:val="20"/>
              </w:rPr>
              <w:t xml:space="preserve"> </w:t>
            </w:r>
            <w:r>
              <w:rPr>
                <w:rFonts w:cs="Arial"/>
                <w:sz w:val="20"/>
                <w:vertAlign w:val="superscript"/>
              </w:rPr>
              <w:t>2</w:t>
            </w:r>
            <w:r w:rsidR="000F4DB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447344E6" w14:textId="669CE6A5"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4E876D32" w14:textId="77777777" w:rsidR="00877654" w:rsidRDefault="00877654" w:rsidP="00730027">
            <w:pPr>
              <w:jc w:val="center"/>
              <w:rPr>
                <w:sz w:val="20"/>
              </w:rPr>
            </w:pPr>
            <w:r w:rsidRPr="003F06E5">
              <w:rPr>
                <w:sz w:val="20"/>
              </w:rPr>
              <w:t>SV-DC01/DC22</w:t>
            </w:r>
            <w:r w:rsidR="00810998">
              <w:rPr>
                <w:sz w:val="20"/>
              </w:rPr>
              <w:t xml:space="preserve">, </w:t>
            </w:r>
          </w:p>
          <w:p w14:paraId="152705FF" w14:textId="3C74FD4B" w:rsidR="00810998" w:rsidRPr="003F06E5" w:rsidRDefault="00810998" w:rsidP="00730027">
            <w:pPr>
              <w:jc w:val="center"/>
              <w:rPr>
                <w:sz w:val="20"/>
              </w:rPr>
            </w:pPr>
            <w:r w:rsidRPr="003F06E5">
              <w:rPr>
                <w:sz w:val="20"/>
              </w:rPr>
              <w:t>SV-DC02/DC23</w:t>
            </w:r>
          </w:p>
        </w:tc>
        <w:tc>
          <w:tcPr>
            <w:tcW w:w="1440" w:type="dxa"/>
            <w:tcBorders>
              <w:top w:val="single" w:sz="4" w:space="0" w:color="auto"/>
              <w:left w:val="single" w:sz="4" w:space="0" w:color="auto"/>
              <w:bottom w:val="single" w:sz="4" w:space="0" w:color="auto"/>
              <w:right w:val="single" w:sz="4" w:space="0" w:color="auto"/>
            </w:tcBorders>
          </w:tcPr>
          <w:p w14:paraId="704C8219" w14:textId="77777777" w:rsidR="009B71A4" w:rsidRPr="00EC212B" w:rsidRDefault="009B71A4" w:rsidP="009B71A4">
            <w:pPr>
              <w:jc w:val="center"/>
              <w:rPr>
                <w:sz w:val="20"/>
              </w:rPr>
            </w:pPr>
            <w:r w:rsidRPr="00EC212B">
              <w:rPr>
                <w:sz w:val="20"/>
              </w:rPr>
              <w:t xml:space="preserve">SC III.2, </w:t>
            </w:r>
          </w:p>
          <w:p w14:paraId="151DC455" w14:textId="77777777" w:rsidR="00877654" w:rsidRPr="00EC212B" w:rsidRDefault="00BA7342" w:rsidP="00730027">
            <w:pPr>
              <w:jc w:val="center"/>
              <w:rPr>
                <w:sz w:val="20"/>
              </w:rPr>
            </w:pPr>
            <w:r w:rsidRPr="00EC212B">
              <w:rPr>
                <w:sz w:val="20"/>
              </w:rPr>
              <w:t>SC</w:t>
            </w:r>
            <w:r w:rsidR="00877654" w:rsidRPr="00EC212B">
              <w:rPr>
                <w:sz w:val="20"/>
              </w:rPr>
              <w:t xml:space="preserve"> V.1</w:t>
            </w:r>
          </w:p>
        </w:tc>
        <w:tc>
          <w:tcPr>
            <w:tcW w:w="1620" w:type="dxa"/>
            <w:tcBorders>
              <w:top w:val="single" w:sz="4" w:space="0" w:color="auto"/>
              <w:left w:val="single" w:sz="4" w:space="0" w:color="auto"/>
              <w:bottom w:val="single" w:sz="4" w:space="0" w:color="auto"/>
              <w:right w:val="single" w:sz="4" w:space="0" w:color="auto"/>
            </w:tcBorders>
          </w:tcPr>
          <w:p w14:paraId="3201A94D" w14:textId="77777777" w:rsidR="00877654" w:rsidRPr="006C3DD9" w:rsidRDefault="00877654" w:rsidP="007F4D27">
            <w:pPr>
              <w:jc w:val="center"/>
              <w:rPr>
                <w:b/>
                <w:sz w:val="20"/>
              </w:rPr>
            </w:pPr>
            <w:r w:rsidRPr="006C3DD9">
              <w:rPr>
                <w:b/>
                <w:sz w:val="20"/>
              </w:rPr>
              <w:t>R 336.2902(2)(c),</w:t>
            </w:r>
          </w:p>
          <w:p w14:paraId="04C8C033" w14:textId="77777777" w:rsidR="00877654" w:rsidRPr="006C3DD9" w:rsidRDefault="00F119DA" w:rsidP="007F4D27">
            <w:pPr>
              <w:jc w:val="center"/>
              <w:rPr>
                <w:b/>
                <w:sz w:val="20"/>
              </w:rPr>
            </w:pPr>
            <w:r>
              <w:rPr>
                <w:b/>
                <w:sz w:val="20"/>
              </w:rPr>
              <w:t>40 CFR Part 51, Appendix S</w:t>
            </w:r>
          </w:p>
        </w:tc>
      </w:tr>
      <w:tr w:rsidR="00877654" w14:paraId="7A4D6148"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8A188E0" w14:textId="77777777" w:rsidR="00877654" w:rsidRPr="003F06E5" w:rsidRDefault="007F4D27" w:rsidP="007F4D27">
            <w:pPr>
              <w:rPr>
                <w:sz w:val="20"/>
              </w:rPr>
            </w:pPr>
            <w:r>
              <w:rPr>
                <w:sz w:val="20"/>
              </w:rPr>
              <w:t>9</w:t>
            </w:r>
            <w:r w:rsidR="00877654" w:rsidRPr="003F06E5">
              <w:rPr>
                <w:sz w:val="20"/>
              </w:rPr>
              <w:t>. PM10</w:t>
            </w:r>
          </w:p>
        </w:tc>
        <w:tc>
          <w:tcPr>
            <w:tcW w:w="1440" w:type="dxa"/>
            <w:tcBorders>
              <w:top w:val="single" w:sz="4" w:space="0" w:color="auto"/>
              <w:left w:val="single" w:sz="4" w:space="0" w:color="auto"/>
              <w:bottom w:val="single" w:sz="4" w:space="0" w:color="auto"/>
              <w:right w:val="single" w:sz="4" w:space="0" w:color="auto"/>
            </w:tcBorders>
          </w:tcPr>
          <w:p w14:paraId="180CDB29" w14:textId="1DD9F563" w:rsidR="00877654" w:rsidRPr="00877654" w:rsidRDefault="00877654" w:rsidP="00730027">
            <w:pPr>
              <w:jc w:val="center"/>
              <w:rPr>
                <w:rFonts w:cs="Arial"/>
                <w:sz w:val="20"/>
              </w:rPr>
            </w:pPr>
            <w:r w:rsidRPr="003F06E5">
              <w:rPr>
                <w:sz w:val="20"/>
              </w:rPr>
              <w:t>1.29 pph</w:t>
            </w:r>
            <w:r w:rsidR="009201FB">
              <w:rPr>
                <w:sz w:val="20"/>
              </w:rPr>
              <w:t xml:space="preserve"> </w:t>
            </w:r>
            <w:r>
              <w:rPr>
                <w:rFonts w:cs="Arial"/>
                <w:sz w:val="20"/>
                <w:vertAlign w:val="superscript"/>
              </w:rPr>
              <w:t>2</w:t>
            </w:r>
            <w:r w:rsidR="000F4DB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404068F2" w14:textId="14268827"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0206D679" w14:textId="77777777" w:rsidR="00877654" w:rsidRPr="003F06E5" w:rsidRDefault="00877654" w:rsidP="00730027">
            <w:pPr>
              <w:jc w:val="center"/>
              <w:rPr>
                <w:sz w:val="20"/>
              </w:rPr>
            </w:pPr>
            <w:r w:rsidRPr="003F06E5">
              <w:rPr>
                <w:sz w:val="20"/>
              </w:rPr>
              <w:t>SV-DC21</w:t>
            </w:r>
          </w:p>
        </w:tc>
        <w:tc>
          <w:tcPr>
            <w:tcW w:w="1440" w:type="dxa"/>
            <w:tcBorders>
              <w:top w:val="single" w:sz="4" w:space="0" w:color="auto"/>
              <w:left w:val="single" w:sz="4" w:space="0" w:color="auto"/>
              <w:bottom w:val="single" w:sz="4" w:space="0" w:color="auto"/>
              <w:right w:val="single" w:sz="4" w:space="0" w:color="auto"/>
            </w:tcBorders>
          </w:tcPr>
          <w:p w14:paraId="46482303" w14:textId="77777777" w:rsidR="00B0085D" w:rsidRPr="00EC212B" w:rsidRDefault="009B71A4" w:rsidP="009B71A4">
            <w:pPr>
              <w:jc w:val="center"/>
              <w:rPr>
                <w:sz w:val="20"/>
              </w:rPr>
            </w:pPr>
            <w:r w:rsidRPr="00EC212B">
              <w:rPr>
                <w:sz w:val="20"/>
              </w:rPr>
              <w:t>SC III.2,</w:t>
            </w:r>
          </w:p>
          <w:p w14:paraId="6A3EC226" w14:textId="789F7904" w:rsidR="009B71A4" w:rsidRPr="00EC212B" w:rsidRDefault="00B0085D" w:rsidP="009B71A4">
            <w:pPr>
              <w:jc w:val="center"/>
              <w:rPr>
                <w:sz w:val="20"/>
              </w:rPr>
            </w:pPr>
            <w:r w:rsidRPr="00EC212B">
              <w:rPr>
                <w:sz w:val="20"/>
              </w:rPr>
              <w:t>SC V.3,</w:t>
            </w:r>
            <w:r w:rsidR="009B71A4" w:rsidRPr="00EC212B">
              <w:rPr>
                <w:sz w:val="20"/>
              </w:rPr>
              <w:t xml:space="preserve"> </w:t>
            </w:r>
          </w:p>
          <w:p w14:paraId="5B5E892B" w14:textId="520FDE73" w:rsidR="00877654" w:rsidRPr="00EC212B" w:rsidRDefault="000F4DB2" w:rsidP="00730027">
            <w:pPr>
              <w:jc w:val="center"/>
              <w:rPr>
                <w:sz w:val="20"/>
              </w:rPr>
            </w:pPr>
            <w:r w:rsidRPr="00EC212B">
              <w:rPr>
                <w:sz w:val="20"/>
              </w:rPr>
              <w:t>SC VI.</w:t>
            </w:r>
            <w:r w:rsidR="008A58FB" w:rsidRPr="00EC212B">
              <w:rPr>
                <w:sz w:val="20"/>
              </w:rPr>
              <w:t>2</w:t>
            </w:r>
          </w:p>
        </w:tc>
        <w:tc>
          <w:tcPr>
            <w:tcW w:w="1620" w:type="dxa"/>
            <w:tcBorders>
              <w:top w:val="single" w:sz="4" w:space="0" w:color="auto"/>
              <w:left w:val="single" w:sz="4" w:space="0" w:color="auto"/>
              <w:bottom w:val="single" w:sz="4" w:space="0" w:color="auto"/>
              <w:right w:val="single" w:sz="4" w:space="0" w:color="auto"/>
            </w:tcBorders>
          </w:tcPr>
          <w:p w14:paraId="54C10CB7" w14:textId="77777777" w:rsidR="00877654" w:rsidRPr="006C3DD9" w:rsidRDefault="00877654" w:rsidP="00913EF0">
            <w:pPr>
              <w:jc w:val="center"/>
              <w:rPr>
                <w:b/>
                <w:sz w:val="20"/>
              </w:rPr>
            </w:pPr>
            <w:r w:rsidRPr="006C3DD9">
              <w:rPr>
                <w:b/>
                <w:sz w:val="20"/>
              </w:rPr>
              <w:t>R 336.2803, R 336.2804,</w:t>
            </w:r>
          </w:p>
          <w:p w14:paraId="0D11AE03" w14:textId="77777777" w:rsidR="00877654" w:rsidRPr="006C3DD9" w:rsidRDefault="00877654" w:rsidP="00913EF0">
            <w:pPr>
              <w:jc w:val="center"/>
              <w:rPr>
                <w:b/>
                <w:sz w:val="20"/>
              </w:rPr>
            </w:pPr>
            <w:r w:rsidRPr="006C3DD9">
              <w:rPr>
                <w:b/>
                <w:sz w:val="20"/>
              </w:rPr>
              <w:t>40 CFR 52.21 (c) and (d)</w:t>
            </w:r>
          </w:p>
        </w:tc>
      </w:tr>
      <w:tr w:rsidR="00877654" w14:paraId="4AAACF5B"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59A1034" w14:textId="77777777" w:rsidR="00877654" w:rsidRPr="003F06E5" w:rsidRDefault="000F4DB2" w:rsidP="007F4D27">
            <w:pPr>
              <w:rPr>
                <w:sz w:val="20"/>
              </w:rPr>
            </w:pPr>
            <w:r>
              <w:rPr>
                <w:sz w:val="20"/>
              </w:rPr>
              <w:lastRenderedPageBreak/>
              <w:t>1</w:t>
            </w:r>
            <w:r w:rsidR="007F4D27">
              <w:rPr>
                <w:sz w:val="20"/>
              </w:rPr>
              <w:t>0</w:t>
            </w:r>
            <w:r w:rsidR="00877654" w:rsidRPr="003F06E5">
              <w:rPr>
                <w:sz w:val="20"/>
              </w:rPr>
              <w:t>. PM2.5</w:t>
            </w:r>
          </w:p>
        </w:tc>
        <w:tc>
          <w:tcPr>
            <w:tcW w:w="1440" w:type="dxa"/>
            <w:tcBorders>
              <w:top w:val="single" w:sz="4" w:space="0" w:color="auto"/>
              <w:left w:val="single" w:sz="4" w:space="0" w:color="auto"/>
              <w:bottom w:val="single" w:sz="4" w:space="0" w:color="auto"/>
              <w:right w:val="single" w:sz="4" w:space="0" w:color="auto"/>
            </w:tcBorders>
          </w:tcPr>
          <w:p w14:paraId="026C56EA" w14:textId="0F50AD19" w:rsidR="00877654" w:rsidRPr="00877654" w:rsidRDefault="00877654" w:rsidP="00730027">
            <w:pPr>
              <w:jc w:val="center"/>
              <w:rPr>
                <w:rFonts w:cs="Arial"/>
                <w:sz w:val="20"/>
              </w:rPr>
            </w:pPr>
            <w:r w:rsidRPr="003F06E5">
              <w:rPr>
                <w:sz w:val="20"/>
              </w:rPr>
              <w:t>1.29 pph</w:t>
            </w:r>
            <w:r w:rsidR="009201FB">
              <w:rPr>
                <w:sz w:val="20"/>
              </w:rPr>
              <w:t xml:space="preserve"> </w:t>
            </w:r>
            <w:r>
              <w:rPr>
                <w:rFonts w:cs="Arial"/>
                <w:sz w:val="20"/>
                <w:vertAlign w:val="superscript"/>
              </w:rPr>
              <w:t>2</w:t>
            </w:r>
            <w:r w:rsidR="000F4DB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114EEF15" w14:textId="43771E41"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1C36A238" w14:textId="77777777" w:rsidR="00877654" w:rsidRPr="003F06E5" w:rsidRDefault="00877654" w:rsidP="00730027">
            <w:pPr>
              <w:jc w:val="center"/>
              <w:rPr>
                <w:sz w:val="20"/>
              </w:rPr>
            </w:pPr>
            <w:r w:rsidRPr="003F06E5">
              <w:rPr>
                <w:sz w:val="20"/>
              </w:rPr>
              <w:t>SV-DC21</w:t>
            </w:r>
          </w:p>
        </w:tc>
        <w:tc>
          <w:tcPr>
            <w:tcW w:w="1440" w:type="dxa"/>
            <w:tcBorders>
              <w:top w:val="single" w:sz="4" w:space="0" w:color="auto"/>
              <w:left w:val="single" w:sz="4" w:space="0" w:color="auto"/>
              <w:bottom w:val="single" w:sz="4" w:space="0" w:color="auto"/>
              <w:right w:val="single" w:sz="4" w:space="0" w:color="auto"/>
            </w:tcBorders>
          </w:tcPr>
          <w:p w14:paraId="04AB2B7D" w14:textId="77777777" w:rsidR="009B71A4" w:rsidRDefault="009B71A4" w:rsidP="009B71A4">
            <w:pPr>
              <w:jc w:val="center"/>
              <w:rPr>
                <w:sz w:val="20"/>
              </w:rPr>
            </w:pPr>
            <w:r>
              <w:rPr>
                <w:sz w:val="20"/>
              </w:rPr>
              <w:t xml:space="preserve">SC III.2, </w:t>
            </w:r>
          </w:p>
          <w:p w14:paraId="76FA018D" w14:textId="77777777" w:rsidR="00877654" w:rsidRPr="003F06E5" w:rsidRDefault="00BA7342" w:rsidP="00730027">
            <w:pPr>
              <w:jc w:val="center"/>
              <w:rPr>
                <w:sz w:val="20"/>
              </w:rPr>
            </w:pPr>
            <w:r>
              <w:rPr>
                <w:sz w:val="20"/>
              </w:rPr>
              <w:t>SC</w:t>
            </w:r>
            <w:r w:rsidR="00877654" w:rsidRPr="003F06E5">
              <w:rPr>
                <w:sz w:val="20"/>
              </w:rPr>
              <w:t xml:space="preserve"> V.1</w:t>
            </w:r>
          </w:p>
        </w:tc>
        <w:tc>
          <w:tcPr>
            <w:tcW w:w="1620" w:type="dxa"/>
            <w:tcBorders>
              <w:top w:val="single" w:sz="4" w:space="0" w:color="auto"/>
              <w:left w:val="single" w:sz="4" w:space="0" w:color="auto"/>
              <w:bottom w:val="single" w:sz="4" w:space="0" w:color="auto"/>
              <w:right w:val="single" w:sz="4" w:space="0" w:color="auto"/>
            </w:tcBorders>
          </w:tcPr>
          <w:p w14:paraId="701A7BCD" w14:textId="77777777" w:rsidR="00877654" w:rsidRPr="006C3DD9" w:rsidRDefault="00877654" w:rsidP="00913EF0">
            <w:pPr>
              <w:jc w:val="center"/>
              <w:rPr>
                <w:b/>
                <w:sz w:val="20"/>
              </w:rPr>
            </w:pPr>
            <w:r w:rsidRPr="006C3DD9">
              <w:rPr>
                <w:b/>
                <w:sz w:val="20"/>
              </w:rPr>
              <w:t>R 336.2902(2)(c),</w:t>
            </w:r>
          </w:p>
          <w:p w14:paraId="430C51CC" w14:textId="77777777" w:rsidR="00877654" w:rsidRPr="006C3DD9" w:rsidRDefault="00F119DA" w:rsidP="00913EF0">
            <w:pPr>
              <w:jc w:val="center"/>
              <w:rPr>
                <w:b/>
                <w:sz w:val="20"/>
              </w:rPr>
            </w:pPr>
            <w:r>
              <w:rPr>
                <w:b/>
                <w:sz w:val="20"/>
              </w:rPr>
              <w:t>40 CFR Part 51, Appendix S</w:t>
            </w:r>
          </w:p>
        </w:tc>
      </w:tr>
      <w:tr w:rsidR="00877654" w14:paraId="35925721"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5E1C481" w14:textId="77777777" w:rsidR="00877654" w:rsidRPr="003F06E5" w:rsidRDefault="007F4D27" w:rsidP="00730027">
            <w:pPr>
              <w:rPr>
                <w:sz w:val="20"/>
              </w:rPr>
            </w:pPr>
            <w:r>
              <w:rPr>
                <w:sz w:val="20"/>
              </w:rPr>
              <w:t>11</w:t>
            </w:r>
            <w:r w:rsidR="00877654" w:rsidRPr="003F06E5">
              <w:rPr>
                <w:sz w:val="20"/>
              </w:rPr>
              <w:t>. PM10</w:t>
            </w:r>
          </w:p>
        </w:tc>
        <w:tc>
          <w:tcPr>
            <w:tcW w:w="1440" w:type="dxa"/>
            <w:tcBorders>
              <w:top w:val="single" w:sz="4" w:space="0" w:color="auto"/>
              <w:left w:val="single" w:sz="4" w:space="0" w:color="auto"/>
              <w:bottom w:val="single" w:sz="4" w:space="0" w:color="auto"/>
              <w:right w:val="single" w:sz="4" w:space="0" w:color="auto"/>
            </w:tcBorders>
          </w:tcPr>
          <w:p w14:paraId="113C58AA" w14:textId="7982079B" w:rsidR="00877654" w:rsidRPr="00877654" w:rsidRDefault="00877654" w:rsidP="00730027">
            <w:pPr>
              <w:jc w:val="center"/>
              <w:rPr>
                <w:rFonts w:cs="Arial"/>
                <w:sz w:val="20"/>
              </w:rPr>
            </w:pPr>
            <w:r w:rsidRPr="003F06E5">
              <w:rPr>
                <w:sz w:val="20"/>
              </w:rPr>
              <w:t>1.54 pph</w:t>
            </w:r>
            <w:r w:rsidR="009201FB">
              <w:rPr>
                <w:sz w:val="20"/>
              </w:rPr>
              <w:t xml:space="preserve"> </w:t>
            </w:r>
            <w:r>
              <w:rPr>
                <w:rFonts w:cs="Arial"/>
                <w:sz w:val="20"/>
                <w:vertAlign w:val="superscript"/>
              </w:rPr>
              <w:t>2</w:t>
            </w:r>
            <w:r w:rsidR="000F4DB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53223664" w14:textId="3311D9BD"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628D82DA" w14:textId="77777777" w:rsidR="00877654" w:rsidRPr="003F06E5" w:rsidRDefault="00877654" w:rsidP="00730027">
            <w:pPr>
              <w:jc w:val="center"/>
              <w:rPr>
                <w:sz w:val="20"/>
              </w:rPr>
            </w:pPr>
            <w:r w:rsidRPr="003F06E5">
              <w:rPr>
                <w:sz w:val="20"/>
              </w:rPr>
              <w:t>SV-DC15</w:t>
            </w:r>
          </w:p>
        </w:tc>
        <w:tc>
          <w:tcPr>
            <w:tcW w:w="1440" w:type="dxa"/>
            <w:tcBorders>
              <w:top w:val="single" w:sz="4" w:space="0" w:color="auto"/>
              <w:left w:val="single" w:sz="4" w:space="0" w:color="auto"/>
              <w:bottom w:val="single" w:sz="4" w:space="0" w:color="auto"/>
              <w:right w:val="single" w:sz="4" w:space="0" w:color="auto"/>
            </w:tcBorders>
          </w:tcPr>
          <w:p w14:paraId="35B006C5" w14:textId="77777777" w:rsidR="009B71A4" w:rsidRPr="00EC212B" w:rsidRDefault="009B71A4" w:rsidP="009B71A4">
            <w:pPr>
              <w:jc w:val="center"/>
              <w:rPr>
                <w:sz w:val="20"/>
              </w:rPr>
            </w:pPr>
            <w:r w:rsidRPr="00EC212B">
              <w:rPr>
                <w:sz w:val="20"/>
              </w:rPr>
              <w:t xml:space="preserve">SC III.2, </w:t>
            </w:r>
          </w:p>
          <w:p w14:paraId="227CEACC" w14:textId="77777777" w:rsidR="00B0085D" w:rsidRPr="00EC212B" w:rsidRDefault="00B0085D" w:rsidP="00730027">
            <w:pPr>
              <w:jc w:val="center"/>
              <w:rPr>
                <w:sz w:val="20"/>
              </w:rPr>
            </w:pPr>
            <w:r w:rsidRPr="00EC212B">
              <w:rPr>
                <w:sz w:val="20"/>
              </w:rPr>
              <w:t>SC V.3,</w:t>
            </w:r>
          </w:p>
          <w:p w14:paraId="69E1CDF1" w14:textId="298D081C" w:rsidR="00877654" w:rsidRPr="00EC212B" w:rsidRDefault="000F4DB2" w:rsidP="00730027">
            <w:pPr>
              <w:jc w:val="center"/>
              <w:rPr>
                <w:sz w:val="20"/>
              </w:rPr>
            </w:pPr>
            <w:r w:rsidRPr="00EC212B">
              <w:rPr>
                <w:sz w:val="20"/>
              </w:rPr>
              <w:t>SC VI.</w:t>
            </w:r>
            <w:r w:rsidR="008A58FB" w:rsidRPr="00EC212B">
              <w:rPr>
                <w:sz w:val="20"/>
              </w:rPr>
              <w:t>2</w:t>
            </w:r>
          </w:p>
        </w:tc>
        <w:tc>
          <w:tcPr>
            <w:tcW w:w="1620" w:type="dxa"/>
            <w:tcBorders>
              <w:top w:val="single" w:sz="4" w:space="0" w:color="auto"/>
              <w:left w:val="single" w:sz="4" w:space="0" w:color="auto"/>
              <w:bottom w:val="single" w:sz="4" w:space="0" w:color="auto"/>
              <w:right w:val="single" w:sz="4" w:space="0" w:color="auto"/>
            </w:tcBorders>
          </w:tcPr>
          <w:p w14:paraId="16A69435" w14:textId="77777777" w:rsidR="00877654" w:rsidRPr="006C3DD9" w:rsidRDefault="00877654" w:rsidP="00913EF0">
            <w:pPr>
              <w:jc w:val="center"/>
              <w:rPr>
                <w:b/>
                <w:sz w:val="20"/>
              </w:rPr>
            </w:pPr>
            <w:r w:rsidRPr="006C3DD9">
              <w:rPr>
                <w:b/>
                <w:sz w:val="20"/>
              </w:rPr>
              <w:t>R 336.2803, R 336.2804,</w:t>
            </w:r>
          </w:p>
          <w:p w14:paraId="0F90802F" w14:textId="77777777" w:rsidR="00877654" w:rsidRPr="006C3DD9" w:rsidRDefault="00877654" w:rsidP="00913EF0">
            <w:pPr>
              <w:jc w:val="center"/>
              <w:rPr>
                <w:b/>
                <w:sz w:val="20"/>
              </w:rPr>
            </w:pPr>
            <w:r w:rsidRPr="006C3DD9">
              <w:rPr>
                <w:b/>
                <w:sz w:val="20"/>
              </w:rPr>
              <w:t>40 CFR 52.21 (c) and (d)</w:t>
            </w:r>
          </w:p>
        </w:tc>
      </w:tr>
      <w:tr w:rsidR="00877654" w14:paraId="1048F917"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4A254E7A" w14:textId="77777777" w:rsidR="00877654" w:rsidRPr="003F06E5" w:rsidRDefault="007F4D27" w:rsidP="00730027">
            <w:pPr>
              <w:rPr>
                <w:sz w:val="20"/>
              </w:rPr>
            </w:pPr>
            <w:r>
              <w:rPr>
                <w:sz w:val="20"/>
              </w:rPr>
              <w:t>12</w:t>
            </w:r>
            <w:r w:rsidR="00877654" w:rsidRPr="003F06E5">
              <w:rPr>
                <w:sz w:val="20"/>
              </w:rPr>
              <w:t>. PM2.5</w:t>
            </w:r>
          </w:p>
        </w:tc>
        <w:tc>
          <w:tcPr>
            <w:tcW w:w="1440" w:type="dxa"/>
            <w:tcBorders>
              <w:top w:val="single" w:sz="4" w:space="0" w:color="auto"/>
              <w:left w:val="single" w:sz="4" w:space="0" w:color="auto"/>
              <w:bottom w:val="single" w:sz="4" w:space="0" w:color="auto"/>
              <w:right w:val="single" w:sz="4" w:space="0" w:color="auto"/>
            </w:tcBorders>
          </w:tcPr>
          <w:p w14:paraId="14406EB9" w14:textId="66A9E285" w:rsidR="00877654" w:rsidRPr="00877654" w:rsidRDefault="00877654" w:rsidP="00730027">
            <w:pPr>
              <w:jc w:val="center"/>
              <w:rPr>
                <w:rFonts w:cs="Arial"/>
                <w:sz w:val="20"/>
              </w:rPr>
            </w:pPr>
            <w:r w:rsidRPr="003F06E5">
              <w:rPr>
                <w:sz w:val="20"/>
              </w:rPr>
              <w:t>1.54 pph</w:t>
            </w:r>
            <w:r w:rsidR="009201FB">
              <w:rPr>
                <w:sz w:val="20"/>
              </w:rPr>
              <w:t xml:space="preserve"> </w:t>
            </w:r>
            <w:r>
              <w:rPr>
                <w:rFonts w:cs="Arial"/>
                <w:sz w:val="20"/>
                <w:vertAlign w:val="superscript"/>
              </w:rPr>
              <w:t>2</w:t>
            </w:r>
            <w:r w:rsidR="000F4DB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06E45EDE" w14:textId="7758569F"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02180BD9" w14:textId="77777777" w:rsidR="00877654" w:rsidRPr="003F06E5" w:rsidRDefault="00877654" w:rsidP="00730027">
            <w:pPr>
              <w:jc w:val="center"/>
              <w:rPr>
                <w:sz w:val="20"/>
              </w:rPr>
            </w:pPr>
            <w:r w:rsidRPr="003F06E5">
              <w:rPr>
                <w:sz w:val="20"/>
              </w:rPr>
              <w:t>SV-DC15</w:t>
            </w:r>
          </w:p>
        </w:tc>
        <w:tc>
          <w:tcPr>
            <w:tcW w:w="1440" w:type="dxa"/>
            <w:tcBorders>
              <w:top w:val="single" w:sz="4" w:space="0" w:color="auto"/>
              <w:left w:val="single" w:sz="4" w:space="0" w:color="auto"/>
              <w:bottom w:val="single" w:sz="4" w:space="0" w:color="auto"/>
              <w:right w:val="single" w:sz="4" w:space="0" w:color="auto"/>
            </w:tcBorders>
          </w:tcPr>
          <w:p w14:paraId="07593256" w14:textId="77777777" w:rsidR="009B71A4" w:rsidRPr="00EC212B" w:rsidRDefault="009B71A4" w:rsidP="009B71A4">
            <w:pPr>
              <w:jc w:val="center"/>
              <w:rPr>
                <w:sz w:val="20"/>
              </w:rPr>
            </w:pPr>
            <w:r w:rsidRPr="00EC212B">
              <w:rPr>
                <w:sz w:val="20"/>
              </w:rPr>
              <w:t xml:space="preserve">SC III.2, </w:t>
            </w:r>
          </w:p>
          <w:p w14:paraId="6F8B22DA" w14:textId="77777777" w:rsidR="00877654" w:rsidRPr="00EC212B" w:rsidRDefault="00BA7342" w:rsidP="00730027">
            <w:pPr>
              <w:jc w:val="center"/>
              <w:rPr>
                <w:sz w:val="20"/>
              </w:rPr>
            </w:pPr>
            <w:r w:rsidRPr="00EC212B">
              <w:rPr>
                <w:sz w:val="20"/>
              </w:rPr>
              <w:t>SC</w:t>
            </w:r>
            <w:r w:rsidR="00877654" w:rsidRPr="00EC212B">
              <w:rPr>
                <w:sz w:val="20"/>
              </w:rPr>
              <w:t xml:space="preserve"> V.1</w:t>
            </w:r>
          </w:p>
        </w:tc>
        <w:tc>
          <w:tcPr>
            <w:tcW w:w="1620" w:type="dxa"/>
            <w:tcBorders>
              <w:top w:val="single" w:sz="4" w:space="0" w:color="auto"/>
              <w:left w:val="single" w:sz="4" w:space="0" w:color="auto"/>
              <w:bottom w:val="single" w:sz="4" w:space="0" w:color="auto"/>
              <w:right w:val="single" w:sz="4" w:space="0" w:color="auto"/>
            </w:tcBorders>
          </w:tcPr>
          <w:p w14:paraId="47C4E6AE" w14:textId="77777777" w:rsidR="00877654" w:rsidRPr="006C3DD9" w:rsidRDefault="00877654" w:rsidP="00913EF0">
            <w:pPr>
              <w:jc w:val="center"/>
              <w:rPr>
                <w:b/>
                <w:sz w:val="20"/>
              </w:rPr>
            </w:pPr>
            <w:r w:rsidRPr="006C3DD9">
              <w:rPr>
                <w:b/>
                <w:sz w:val="20"/>
              </w:rPr>
              <w:t>R 336.2902(2)(c),</w:t>
            </w:r>
          </w:p>
          <w:p w14:paraId="67D277C0" w14:textId="77777777" w:rsidR="00877654" w:rsidRPr="006C3DD9" w:rsidRDefault="00F119DA" w:rsidP="00913EF0">
            <w:pPr>
              <w:jc w:val="center"/>
              <w:rPr>
                <w:b/>
                <w:sz w:val="20"/>
              </w:rPr>
            </w:pPr>
            <w:r>
              <w:rPr>
                <w:b/>
                <w:sz w:val="20"/>
              </w:rPr>
              <w:t>40 CFR Part 51, Appendix S</w:t>
            </w:r>
          </w:p>
        </w:tc>
      </w:tr>
      <w:tr w:rsidR="00877654" w:rsidRPr="00443F52" w14:paraId="277BFD1B"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5A888FE4" w14:textId="77777777" w:rsidR="00877654" w:rsidRPr="00443F52" w:rsidRDefault="007F4D27" w:rsidP="00730027">
            <w:pPr>
              <w:rPr>
                <w:sz w:val="20"/>
              </w:rPr>
            </w:pPr>
            <w:r>
              <w:rPr>
                <w:sz w:val="20"/>
              </w:rPr>
              <w:t>13</w:t>
            </w:r>
            <w:r w:rsidR="00877654" w:rsidRPr="00443F52">
              <w:rPr>
                <w:sz w:val="20"/>
              </w:rPr>
              <w:t>. PM10</w:t>
            </w:r>
          </w:p>
        </w:tc>
        <w:tc>
          <w:tcPr>
            <w:tcW w:w="1440" w:type="dxa"/>
            <w:tcBorders>
              <w:top w:val="single" w:sz="4" w:space="0" w:color="auto"/>
              <w:left w:val="single" w:sz="4" w:space="0" w:color="auto"/>
              <w:bottom w:val="single" w:sz="4" w:space="0" w:color="auto"/>
              <w:right w:val="single" w:sz="4" w:space="0" w:color="auto"/>
            </w:tcBorders>
          </w:tcPr>
          <w:p w14:paraId="440501EF" w14:textId="6FCEDA8C" w:rsidR="00877654" w:rsidRPr="00443F52" w:rsidRDefault="00877654" w:rsidP="00730027">
            <w:pPr>
              <w:jc w:val="center"/>
              <w:rPr>
                <w:rFonts w:cs="Arial"/>
                <w:sz w:val="20"/>
              </w:rPr>
            </w:pPr>
            <w:r w:rsidRPr="00443F52">
              <w:rPr>
                <w:sz w:val="20"/>
              </w:rPr>
              <w:t>2.40 pph</w:t>
            </w:r>
            <w:r w:rsidR="009201FB">
              <w:rPr>
                <w:sz w:val="20"/>
              </w:rPr>
              <w:t xml:space="preserve"> </w:t>
            </w:r>
            <w:r w:rsidRPr="00443F52">
              <w:rPr>
                <w:rFonts w:cs="Arial"/>
                <w:sz w:val="20"/>
                <w:vertAlign w:val="superscript"/>
              </w:rPr>
              <w:t>2</w:t>
            </w:r>
            <w:r w:rsidR="000F4DB2" w:rsidRPr="00443F5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0F27FB14" w14:textId="3BA5A947"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0BD7EC29" w14:textId="77777777" w:rsidR="00877654" w:rsidRPr="00443F52" w:rsidRDefault="00877654" w:rsidP="00730027">
            <w:pPr>
              <w:jc w:val="center"/>
              <w:rPr>
                <w:sz w:val="20"/>
              </w:rPr>
            </w:pPr>
            <w:r w:rsidRPr="00443F52">
              <w:rPr>
                <w:sz w:val="20"/>
              </w:rPr>
              <w:t>SV-DC17</w:t>
            </w:r>
          </w:p>
        </w:tc>
        <w:tc>
          <w:tcPr>
            <w:tcW w:w="1440" w:type="dxa"/>
            <w:tcBorders>
              <w:top w:val="single" w:sz="4" w:space="0" w:color="auto"/>
              <w:left w:val="single" w:sz="4" w:space="0" w:color="auto"/>
              <w:bottom w:val="single" w:sz="4" w:space="0" w:color="auto"/>
              <w:right w:val="single" w:sz="4" w:space="0" w:color="auto"/>
            </w:tcBorders>
          </w:tcPr>
          <w:p w14:paraId="03ECC165" w14:textId="2D4858AC" w:rsidR="009B71A4" w:rsidRPr="00EC212B" w:rsidRDefault="009B71A4" w:rsidP="009B71A4">
            <w:pPr>
              <w:jc w:val="center"/>
              <w:rPr>
                <w:sz w:val="20"/>
              </w:rPr>
            </w:pPr>
            <w:r w:rsidRPr="00EC212B">
              <w:rPr>
                <w:sz w:val="20"/>
              </w:rPr>
              <w:t xml:space="preserve">SC III.2, </w:t>
            </w:r>
          </w:p>
          <w:p w14:paraId="4B7E79AD" w14:textId="24C903AB" w:rsidR="00B0085D" w:rsidRPr="00EC212B" w:rsidRDefault="00B0085D" w:rsidP="009B71A4">
            <w:pPr>
              <w:jc w:val="center"/>
              <w:rPr>
                <w:sz w:val="20"/>
              </w:rPr>
            </w:pPr>
            <w:r w:rsidRPr="00EC212B">
              <w:rPr>
                <w:sz w:val="20"/>
              </w:rPr>
              <w:t>SC V.3,</w:t>
            </w:r>
          </w:p>
          <w:p w14:paraId="758B95B7" w14:textId="3DB415B5" w:rsidR="00877654" w:rsidRPr="00EC212B" w:rsidRDefault="000F4DB2" w:rsidP="00730027">
            <w:pPr>
              <w:jc w:val="center"/>
              <w:rPr>
                <w:sz w:val="20"/>
              </w:rPr>
            </w:pPr>
            <w:r w:rsidRPr="00EC212B">
              <w:rPr>
                <w:sz w:val="20"/>
              </w:rPr>
              <w:t>SC VI.</w:t>
            </w:r>
            <w:r w:rsidR="008A58FB" w:rsidRPr="00EC212B">
              <w:rPr>
                <w:sz w:val="20"/>
              </w:rPr>
              <w:t>2</w:t>
            </w:r>
          </w:p>
        </w:tc>
        <w:tc>
          <w:tcPr>
            <w:tcW w:w="1620" w:type="dxa"/>
            <w:tcBorders>
              <w:top w:val="single" w:sz="4" w:space="0" w:color="auto"/>
              <w:left w:val="single" w:sz="4" w:space="0" w:color="auto"/>
              <w:bottom w:val="single" w:sz="4" w:space="0" w:color="auto"/>
              <w:right w:val="single" w:sz="4" w:space="0" w:color="auto"/>
            </w:tcBorders>
          </w:tcPr>
          <w:p w14:paraId="06FB8FDC" w14:textId="77777777" w:rsidR="00877654" w:rsidRPr="006C3DD9" w:rsidRDefault="00877654" w:rsidP="00913EF0">
            <w:pPr>
              <w:jc w:val="center"/>
              <w:rPr>
                <w:b/>
                <w:sz w:val="20"/>
              </w:rPr>
            </w:pPr>
            <w:r w:rsidRPr="006C3DD9">
              <w:rPr>
                <w:b/>
                <w:sz w:val="20"/>
              </w:rPr>
              <w:t>R 336.2803, R 336.2804,</w:t>
            </w:r>
          </w:p>
          <w:p w14:paraId="7BCAA07E" w14:textId="77777777" w:rsidR="00877654" w:rsidRPr="006C3DD9" w:rsidRDefault="00877654" w:rsidP="00913EF0">
            <w:pPr>
              <w:jc w:val="center"/>
              <w:rPr>
                <w:b/>
                <w:sz w:val="20"/>
              </w:rPr>
            </w:pPr>
            <w:r w:rsidRPr="006C3DD9">
              <w:rPr>
                <w:b/>
                <w:sz w:val="20"/>
              </w:rPr>
              <w:t>40 CFR 52.21 (c) and (d)</w:t>
            </w:r>
          </w:p>
        </w:tc>
      </w:tr>
      <w:tr w:rsidR="00877654" w14:paraId="412BB361"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5AA9CE0C" w14:textId="77777777" w:rsidR="00877654" w:rsidRPr="00443F52" w:rsidRDefault="007F4D27" w:rsidP="00730027">
            <w:pPr>
              <w:rPr>
                <w:sz w:val="20"/>
              </w:rPr>
            </w:pPr>
            <w:r>
              <w:rPr>
                <w:sz w:val="20"/>
              </w:rPr>
              <w:t>14</w:t>
            </w:r>
            <w:r w:rsidR="00877654" w:rsidRPr="00443F52">
              <w:rPr>
                <w:sz w:val="20"/>
              </w:rPr>
              <w:t>. PM2.5</w:t>
            </w:r>
          </w:p>
        </w:tc>
        <w:tc>
          <w:tcPr>
            <w:tcW w:w="1440" w:type="dxa"/>
            <w:tcBorders>
              <w:top w:val="single" w:sz="4" w:space="0" w:color="auto"/>
              <w:left w:val="single" w:sz="4" w:space="0" w:color="auto"/>
              <w:bottom w:val="single" w:sz="4" w:space="0" w:color="auto"/>
              <w:right w:val="single" w:sz="4" w:space="0" w:color="auto"/>
            </w:tcBorders>
          </w:tcPr>
          <w:p w14:paraId="3F528903" w14:textId="10E579DA" w:rsidR="00877654" w:rsidRPr="00443F52" w:rsidRDefault="00877654" w:rsidP="00730027">
            <w:pPr>
              <w:jc w:val="center"/>
              <w:rPr>
                <w:rFonts w:cs="Arial"/>
                <w:sz w:val="20"/>
              </w:rPr>
            </w:pPr>
            <w:r w:rsidRPr="00443F52">
              <w:rPr>
                <w:sz w:val="20"/>
              </w:rPr>
              <w:t>2.40 pph</w:t>
            </w:r>
            <w:r w:rsidR="009201FB">
              <w:rPr>
                <w:sz w:val="20"/>
              </w:rPr>
              <w:t xml:space="preserve"> </w:t>
            </w:r>
            <w:r w:rsidRPr="00443F52">
              <w:rPr>
                <w:rFonts w:cs="Arial"/>
                <w:sz w:val="20"/>
                <w:vertAlign w:val="superscript"/>
              </w:rPr>
              <w:t>2</w:t>
            </w:r>
            <w:r w:rsidR="000F4DB2" w:rsidRPr="00443F52">
              <w:rPr>
                <w:rFonts w:cs="Arial"/>
                <w:sz w:val="20"/>
                <w:vertAlign w:val="superscript"/>
              </w:rPr>
              <w:t>, a</w:t>
            </w:r>
          </w:p>
        </w:tc>
        <w:tc>
          <w:tcPr>
            <w:tcW w:w="2245" w:type="dxa"/>
            <w:tcBorders>
              <w:top w:val="single" w:sz="4" w:space="0" w:color="auto"/>
              <w:left w:val="single" w:sz="4" w:space="0" w:color="auto"/>
              <w:bottom w:val="single" w:sz="4" w:space="0" w:color="auto"/>
              <w:right w:val="single" w:sz="4" w:space="0" w:color="auto"/>
            </w:tcBorders>
          </w:tcPr>
          <w:p w14:paraId="5C5F0C15" w14:textId="00CCE1BE"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455F7338" w14:textId="77777777" w:rsidR="00877654" w:rsidRPr="00443F52" w:rsidRDefault="00877654" w:rsidP="00730027">
            <w:pPr>
              <w:jc w:val="center"/>
              <w:rPr>
                <w:sz w:val="20"/>
              </w:rPr>
            </w:pPr>
            <w:r w:rsidRPr="00443F52">
              <w:rPr>
                <w:sz w:val="20"/>
              </w:rPr>
              <w:t>SV-DC17</w:t>
            </w:r>
          </w:p>
        </w:tc>
        <w:tc>
          <w:tcPr>
            <w:tcW w:w="1440" w:type="dxa"/>
            <w:tcBorders>
              <w:top w:val="single" w:sz="4" w:space="0" w:color="auto"/>
              <w:left w:val="single" w:sz="4" w:space="0" w:color="auto"/>
              <w:bottom w:val="single" w:sz="4" w:space="0" w:color="auto"/>
              <w:right w:val="single" w:sz="4" w:space="0" w:color="auto"/>
            </w:tcBorders>
          </w:tcPr>
          <w:p w14:paraId="2CC4035A" w14:textId="77777777" w:rsidR="009B71A4" w:rsidRPr="00EC212B" w:rsidRDefault="009B71A4" w:rsidP="009B71A4">
            <w:pPr>
              <w:jc w:val="center"/>
              <w:rPr>
                <w:sz w:val="20"/>
              </w:rPr>
            </w:pPr>
            <w:r w:rsidRPr="00EC212B">
              <w:rPr>
                <w:sz w:val="20"/>
              </w:rPr>
              <w:t xml:space="preserve">SC III.2, </w:t>
            </w:r>
          </w:p>
          <w:p w14:paraId="79D41344" w14:textId="77777777" w:rsidR="00877654" w:rsidRPr="00EC212B" w:rsidRDefault="00BA7342" w:rsidP="00730027">
            <w:pPr>
              <w:jc w:val="center"/>
              <w:rPr>
                <w:sz w:val="20"/>
              </w:rPr>
            </w:pPr>
            <w:r w:rsidRPr="00EC212B">
              <w:rPr>
                <w:sz w:val="20"/>
              </w:rPr>
              <w:t>SC</w:t>
            </w:r>
            <w:r w:rsidR="00877654" w:rsidRPr="00EC212B">
              <w:rPr>
                <w:sz w:val="20"/>
              </w:rPr>
              <w:t xml:space="preserve"> V.1</w:t>
            </w:r>
          </w:p>
        </w:tc>
        <w:tc>
          <w:tcPr>
            <w:tcW w:w="1620" w:type="dxa"/>
            <w:tcBorders>
              <w:top w:val="single" w:sz="4" w:space="0" w:color="auto"/>
              <w:left w:val="single" w:sz="4" w:space="0" w:color="auto"/>
              <w:bottom w:val="single" w:sz="4" w:space="0" w:color="auto"/>
              <w:right w:val="single" w:sz="4" w:space="0" w:color="auto"/>
            </w:tcBorders>
          </w:tcPr>
          <w:p w14:paraId="57F4156F" w14:textId="77777777" w:rsidR="00877654" w:rsidRPr="006C3DD9" w:rsidRDefault="00877654" w:rsidP="00913EF0">
            <w:pPr>
              <w:jc w:val="center"/>
              <w:rPr>
                <w:b/>
                <w:sz w:val="20"/>
              </w:rPr>
            </w:pPr>
            <w:r w:rsidRPr="006C3DD9">
              <w:rPr>
                <w:b/>
                <w:sz w:val="20"/>
              </w:rPr>
              <w:t>R 336.2902(2)(c),</w:t>
            </w:r>
          </w:p>
          <w:p w14:paraId="49E7155F" w14:textId="77777777" w:rsidR="00877654" w:rsidRPr="006C3DD9" w:rsidRDefault="00F119DA" w:rsidP="00913EF0">
            <w:pPr>
              <w:jc w:val="center"/>
              <w:rPr>
                <w:b/>
                <w:sz w:val="20"/>
              </w:rPr>
            </w:pPr>
            <w:r>
              <w:rPr>
                <w:b/>
                <w:sz w:val="20"/>
              </w:rPr>
              <w:t>40 CFR Part 51, Appendix S</w:t>
            </w:r>
          </w:p>
        </w:tc>
      </w:tr>
      <w:tr w:rsidR="00877654" w14:paraId="6233AFF7"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448D7039" w14:textId="77777777" w:rsidR="00877654" w:rsidRPr="003F06E5" w:rsidRDefault="007F4D27" w:rsidP="00730027">
            <w:pPr>
              <w:rPr>
                <w:sz w:val="20"/>
              </w:rPr>
            </w:pPr>
            <w:r>
              <w:rPr>
                <w:sz w:val="20"/>
              </w:rPr>
              <w:t>15</w:t>
            </w:r>
            <w:r w:rsidR="00877654" w:rsidRPr="003F06E5">
              <w:rPr>
                <w:sz w:val="20"/>
              </w:rPr>
              <w:t>. PM10</w:t>
            </w:r>
          </w:p>
        </w:tc>
        <w:tc>
          <w:tcPr>
            <w:tcW w:w="1440" w:type="dxa"/>
            <w:tcBorders>
              <w:top w:val="single" w:sz="4" w:space="0" w:color="auto"/>
              <w:left w:val="single" w:sz="4" w:space="0" w:color="auto"/>
              <w:bottom w:val="single" w:sz="4" w:space="0" w:color="auto"/>
              <w:right w:val="single" w:sz="4" w:space="0" w:color="auto"/>
            </w:tcBorders>
          </w:tcPr>
          <w:p w14:paraId="01170856" w14:textId="35B30234" w:rsidR="00877654" w:rsidRPr="00877654" w:rsidRDefault="00877654" w:rsidP="00730027">
            <w:pPr>
              <w:jc w:val="center"/>
              <w:rPr>
                <w:rFonts w:cs="Arial"/>
                <w:sz w:val="20"/>
              </w:rPr>
            </w:pPr>
            <w:r w:rsidRPr="003F06E5">
              <w:rPr>
                <w:sz w:val="20"/>
              </w:rPr>
              <w:t>2.74 pph</w:t>
            </w:r>
            <w:r w:rsidR="009201FB">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BA7859C" w14:textId="4F1B271C"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14BD9E9F" w14:textId="77777777" w:rsidR="00877654" w:rsidRPr="003F06E5" w:rsidRDefault="00877654" w:rsidP="00730027">
            <w:pPr>
              <w:jc w:val="center"/>
              <w:rPr>
                <w:sz w:val="20"/>
              </w:rPr>
            </w:pPr>
            <w:r w:rsidRPr="003F06E5">
              <w:rPr>
                <w:sz w:val="20"/>
              </w:rPr>
              <w:t>SV-DC19</w:t>
            </w:r>
          </w:p>
        </w:tc>
        <w:tc>
          <w:tcPr>
            <w:tcW w:w="1440" w:type="dxa"/>
            <w:tcBorders>
              <w:top w:val="single" w:sz="4" w:space="0" w:color="auto"/>
              <w:left w:val="single" w:sz="4" w:space="0" w:color="auto"/>
              <w:bottom w:val="single" w:sz="4" w:space="0" w:color="auto"/>
              <w:right w:val="single" w:sz="4" w:space="0" w:color="auto"/>
            </w:tcBorders>
          </w:tcPr>
          <w:p w14:paraId="30074EC3" w14:textId="77777777" w:rsidR="00B0085D" w:rsidRPr="00EC212B" w:rsidRDefault="009B71A4" w:rsidP="009B71A4">
            <w:pPr>
              <w:jc w:val="center"/>
              <w:rPr>
                <w:sz w:val="20"/>
              </w:rPr>
            </w:pPr>
            <w:r w:rsidRPr="00EC212B">
              <w:rPr>
                <w:sz w:val="20"/>
              </w:rPr>
              <w:t>SC III.2,</w:t>
            </w:r>
          </w:p>
          <w:p w14:paraId="76C16E5B" w14:textId="7A23402B" w:rsidR="009B71A4" w:rsidRPr="00EC212B" w:rsidRDefault="00B0085D" w:rsidP="009B71A4">
            <w:pPr>
              <w:jc w:val="center"/>
              <w:rPr>
                <w:sz w:val="20"/>
              </w:rPr>
            </w:pPr>
            <w:r w:rsidRPr="00EC212B">
              <w:rPr>
                <w:sz w:val="20"/>
              </w:rPr>
              <w:t>SC V.3,</w:t>
            </w:r>
            <w:r w:rsidR="009B71A4" w:rsidRPr="00EC212B">
              <w:rPr>
                <w:sz w:val="20"/>
              </w:rPr>
              <w:t xml:space="preserve"> </w:t>
            </w:r>
          </w:p>
          <w:p w14:paraId="497AFCD3" w14:textId="74F553E2" w:rsidR="00877654" w:rsidRPr="00EC212B" w:rsidRDefault="000F4DB2" w:rsidP="00730027">
            <w:pPr>
              <w:jc w:val="center"/>
              <w:rPr>
                <w:sz w:val="20"/>
              </w:rPr>
            </w:pPr>
            <w:r w:rsidRPr="00EC212B">
              <w:rPr>
                <w:sz w:val="20"/>
              </w:rPr>
              <w:t>SC VI.</w:t>
            </w:r>
            <w:r w:rsidR="008A58FB" w:rsidRPr="00EC212B">
              <w:rPr>
                <w:sz w:val="20"/>
              </w:rPr>
              <w:t>2</w:t>
            </w:r>
          </w:p>
        </w:tc>
        <w:tc>
          <w:tcPr>
            <w:tcW w:w="1620" w:type="dxa"/>
            <w:tcBorders>
              <w:top w:val="single" w:sz="4" w:space="0" w:color="auto"/>
              <w:left w:val="single" w:sz="4" w:space="0" w:color="auto"/>
              <w:bottom w:val="single" w:sz="4" w:space="0" w:color="auto"/>
              <w:right w:val="single" w:sz="4" w:space="0" w:color="auto"/>
            </w:tcBorders>
          </w:tcPr>
          <w:p w14:paraId="0E41F3F0" w14:textId="77777777" w:rsidR="00877654" w:rsidRPr="006C3DD9" w:rsidRDefault="00877654" w:rsidP="00913EF0">
            <w:pPr>
              <w:jc w:val="center"/>
              <w:rPr>
                <w:b/>
                <w:sz w:val="20"/>
              </w:rPr>
            </w:pPr>
            <w:r w:rsidRPr="006C3DD9">
              <w:rPr>
                <w:b/>
                <w:sz w:val="20"/>
              </w:rPr>
              <w:t>R 336.2803, R 336.2804, R 336.2810,</w:t>
            </w:r>
          </w:p>
          <w:p w14:paraId="1337E408" w14:textId="77777777" w:rsidR="00877654" w:rsidRPr="006C3DD9" w:rsidRDefault="00877654" w:rsidP="00913EF0">
            <w:pPr>
              <w:jc w:val="center"/>
              <w:rPr>
                <w:b/>
                <w:sz w:val="20"/>
              </w:rPr>
            </w:pPr>
            <w:r w:rsidRPr="006C3DD9">
              <w:rPr>
                <w:b/>
                <w:sz w:val="20"/>
              </w:rPr>
              <w:t>40 CFR 52.21 (c) and (d)</w:t>
            </w:r>
          </w:p>
        </w:tc>
      </w:tr>
      <w:tr w:rsidR="00877654" w14:paraId="56436BF9"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3F2853F" w14:textId="77777777" w:rsidR="00877654" w:rsidRPr="003F06E5" w:rsidRDefault="007F4D27" w:rsidP="00730027">
            <w:pPr>
              <w:rPr>
                <w:sz w:val="20"/>
              </w:rPr>
            </w:pPr>
            <w:r>
              <w:rPr>
                <w:sz w:val="20"/>
              </w:rPr>
              <w:t>16</w:t>
            </w:r>
            <w:r w:rsidR="00877654" w:rsidRPr="003F06E5">
              <w:rPr>
                <w:sz w:val="20"/>
              </w:rPr>
              <w:t>. PM2.5</w:t>
            </w:r>
          </w:p>
        </w:tc>
        <w:tc>
          <w:tcPr>
            <w:tcW w:w="1440" w:type="dxa"/>
            <w:tcBorders>
              <w:top w:val="single" w:sz="4" w:space="0" w:color="auto"/>
              <w:left w:val="single" w:sz="4" w:space="0" w:color="auto"/>
              <w:bottom w:val="single" w:sz="4" w:space="0" w:color="auto"/>
              <w:right w:val="single" w:sz="4" w:space="0" w:color="auto"/>
            </w:tcBorders>
          </w:tcPr>
          <w:p w14:paraId="39EEBF05" w14:textId="32DBCF00" w:rsidR="00877654" w:rsidRPr="00877654" w:rsidRDefault="00877654" w:rsidP="00730027">
            <w:pPr>
              <w:jc w:val="center"/>
              <w:rPr>
                <w:rFonts w:cs="Arial"/>
                <w:sz w:val="20"/>
              </w:rPr>
            </w:pPr>
            <w:r w:rsidRPr="003F06E5">
              <w:rPr>
                <w:sz w:val="20"/>
              </w:rPr>
              <w:t>2.74 pph</w:t>
            </w:r>
            <w:r w:rsidR="009201FB">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722E37B" w14:textId="199F6E99" w:rsidR="00877654" w:rsidRPr="009201FB" w:rsidRDefault="003C485F" w:rsidP="00730027">
            <w:pPr>
              <w:jc w:val="cente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307DB628" w14:textId="77777777" w:rsidR="00877654" w:rsidRPr="003F06E5" w:rsidRDefault="00877654" w:rsidP="00730027">
            <w:pPr>
              <w:jc w:val="center"/>
              <w:rPr>
                <w:sz w:val="20"/>
              </w:rPr>
            </w:pPr>
            <w:r w:rsidRPr="003F06E5">
              <w:rPr>
                <w:sz w:val="20"/>
              </w:rPr>
              <w:t>SV-DC19</w:t>
            </w:r>
          </w:p>
        </w:tc>
        <w:tc>
          <w:tcPr>
            <w:tcW w:w="1440" w:type="dxa"/>
            <w:tcBorders>
              <w:top w:val="single" w:sz="4" w:space="0" w:color="auto"/>
              <w:left w:val="single" w:sz="4" w:space="0" w:color="auto"/>
              <w:bottom w:val="single" w:sz="4" w:space="0" w:color="auto"/>
              <w:right w:val="single" w:sz="4" w:space="0" w:color="auto"/>
            </w:tcBorders>
          </w:tcPr>
          <w:p w14:paraId="75B39104" w14:textId="77777777" w:rsidR="009B71A4" w:rsidRDefault="009B71A4" w:rsidP="009B71A4">
            <w:pPr>
              <w:jc w:val="center"/>
              <w:rPr>
                <w:sz w:val="20"/>
              </w:rPr>
            </w:pPr>
            <w:r>
              <w:rPr>
                <w:sz w:val="20"/>
              </w:rPr>
              <w:t xml:space="preserve">SC III.2, </w:t>
            </w:r>
          </w:p>
          <w:p w14:paraId="61C1F984" w14:textId="77777777" w:rsidR="00877654" w:rsidRPr="003F06E5" w:rsidRDefault="00BA7342" w:rsidP="00730027">
            <w:pPr>
              <w:jc w:val="center"/>
              <w:rPr>
                <w:sz w:val="20"/>
              </w:rPr>
            </w:pPr>
            <w:r>
              <w:rPr>
                <w:sz w:val="20"/>
              </w:rPr>
              <w:t>SC</w:t>
            </w:r>
            <w:r w:rsidR="00877654" w:rsidRPr="003F06E5">
              <w:rPr>
                <w:sz w:val="20"/>
              </w:rPr>
              <w:t xml:space="preserve"> V.1</w:t>
            </w:r>
          </w:p>
        </w:tc>
        <w:tc>
          <w:tcPr>
            <w:tcW w:w="1620" w:type="dxa"/>
            <w:tcBorders>
              <w:top w:val="single" w:sz="4" w:space="0" w:color="auto"/>
              <w:left w:val="single" w:sz="4" w:space="0" w:color="auto"/>
              <w:bottom w:val="single" w:sz="4" w:space="0" w:color="auto"/>
              <w:right w:val="single" w:sz="4" w:space="0" w:color="auto"/>
            </w:tcBorders>
          </w:tcPr>
          <w:p w14:paraId="698E26C0" w14:textId="77777777" w:rsidR="00877654" w:rsidRPr="006C3DD9" w:rsidRDefault="00877654" w:rsidP="00913EF0">
            <w:pPr>
              <w:jc w:val="center"/>
              <w:rPr>
                <w:b/>
                <w:sz w:val="20"/>
              </w:rPr>
            </w:pPr>
            <w:r w:rsidRPr="006C3DD9">
              <w:rPr>
                <w:b/>
                <w:sz w:val="20"/>
              </w:rPr>
              <w:t>R 336.2902(2)(c),</w:t>
            </w:r>
          </w:p>
          <w:p w14:paraId="0D717FE0" w14:textId="77777777" w:rsidR="00877654" w:rsidRPr="006C3DD9" w:rsidRDefault="00F119DA" w:rsidP="00913EF0">
            <w:pPr>
              <w:jc w:val="center"/>
              <w:rPr>
                <w:b/>
                <w:sz w:val="20"/>
              </w:rPr>
            </w:pPr>
            <w:r>
              <w:rPr>
                <w:b/>
                <w:sz w:val="20"/>
              </w:rPr>
              <w:t>40 CFR Part 51, Appendix S</w:t>
            </w:r>
          </w:p>
        </w:tc>
      </w:tr>
    </w:tbl>
    <w:p w14:paraId="739200C0" w14:textId="77777777" w:rsidR="000F4DB2" w:rsidRPr="00B667B4" w:rsidRDefault="000F4DB2" w:rsidP="00913EF0">
      <w:pPr>
        <w:jc w:val="both"/>
        <w:rPr>
          <w:b/>
          <w:sz w:val="18"/>
          <w:szCs w:val="18"/>
        </w:rPr>
      </w:pPr>
      <w:r w:rsidRPr="00B667B4">
        <w:rPr>
          <w:sz w:val="18"/>
          <w:szCs w:val="18"/>
        </w:rPr>
        <w:t>a -</w:t>
      </w:r>
      <w:r w:rsidRPr="00B667B4">
        <w:rPr>
          <w:b/>
          <w:sz w:val="18"/>
          <w:szCs w:val="18"/>
        </w:rPr>
        <w:t xml:space="preserve"> </w:t>
      </w:r>
      <w:r w:rsidRPr="00B667B4">
        <w:rPr>
          <w:sz w:val="18"/>
          <w:szCs w:val="18"/>
        </w:rPr>
        <w:t>These emission limits apply to each dust collector after that dust collector has been upgraded</w:t>
      </w:r>
      <w:r w:rsidR="00443F52" w:rsidRPr="00B667B4">
        <w:rPr>
          <w:sz w:val="18"/>
          <w:szCs w:val="18"/>
        </w:rPr>
        <w:t xml:space="preserve"> or recommissioned</w:t>
      </w:r>
      <w:r w:rsidRPr="00B667B4">
        <w:rPr>
          <w:sz w:val="18"/>
          <w:szCs w:val="18"/>
        </w:rPr>
        <w:t>.</w:t>
      </w:r>
    </w:p>
    <w:p w14:paraId="4333C906" w14:textId="77777777" w:rsidR="000F4DB2" w:rsidRPr="00B667B4" w:rsidRDefault="000F4DB2" w:rsidP="00913EF0">
      <w:pPr>
        <w:jc w:val="both"/>
        <w:rPr>
          <w:sz w:val="18"/>
          <w:szCs w:val="18"/>
        </w:rPr>
      </w:pPr>
      <w:r w:rsidRPr="00B667B4">
        <w:rPr>
          <w:sz w:val="18"/>
          <w:szCs w:val="18"/>
        </w:rPr>
        <w:t>b - This emission limit applies to each dust collector until that dust collector has been upgraded</w:t>
      </w:r>
      <w:r w:rsidR="00443F52" w:rsidRPr="00B667B4">
        <w:rPr>
          <w:sz w:val="18"/>
          <w:szCs w:val="18"/>
        </w:rPr>
        <w:t xml:space="preserve"> or recommissioned</w:t>
      </w:r>
      <w:r w:rsidRPr="00B667B4">
        <w:rPr>
          <w:sz w:val="18"/>
          <w:szCs w:val="18"/>
        </w:rPr>
        <w:t>.</w:t>
      </w:r>
    </w:p>
    <w:p w14:paraId="382B91AE" w14:textId="77777777" w:rsidR="00EE30CA" w:rsidRPr="00FE0AD0" w:rsidRDefault="00EE30CA" w:rsidP="00913EF0">
      <w:pPr>
        <w:jc w:val="both"/>
        <w:rPr>
          <w:sz w:val="20"/>
        </w:rPr>
      </w:pPr>
    </w:p>
    <w:p w14:paraId="7A80951A" w14:textId="77777777" w:rsidR="000A20BD" w:rsidRDefault="000A20BD" w:rsidP="00913EF0">
      <w:pPr>
        <w:jc w:val="both"/>
        <w:rPr>
          <w:b/>
          <w:u w:val="single"/>
        </w:rPr>
      </w:pPr>
      <w:r>
        <w:rPr>
          <w:b/>
        </w:rPr>
        <w:t xml:space="preserve">II.  </w:t>
      </w:r>
      <w:r>
        <w:rPr>
          <w:b/>
          <w:u w:val="single"/>
        </w:rPr>
        <w:t>MATERIAL LIMIT(S)</w:t>
      </w:r>
    </w:p>
    <w:p w14:paraId="31E4FEEE" w14:textId="77777777" w:rsidR="000A20BD" w:rsidRDefault="000A20BD" w:rsidP="00913EF0">
      <w:pPr>
        <w:jc w:val="both"/>
        <w:rPr>
          <w:sz w:val="20"/>
        </w:rPr>
      </w:pPr>
    </w:p>
    <w:p w14:paraId="3914CD4C" w14:textId="77777777" w:rsidR="000A20BD" w:rsidRDefault="00877654" w:rsidP="00913EF0">
      <w:pPr>
        <w:jc w:val="both"/>
        <w:rPr>
          <w:sz w:val="20"/>
        </w:rPr>
      </w:pPr>
      <w:r>
        <w:rPr>
          <w:sz w:val="20"/>
        </w:rPr>
        <w:t>NA</w:t>
      </w:r>
    </w:p>
    <w:p w14:paraId="0F04DF4B" w14:textId="77777777" w:rsidR="00EE30CA" w:rsidRPr="00FE0AD0" w:rsidRDefault="00EE30CA" w:rsidP="00913EF0">
      <w:pPr>
        <w:jc w:val="both"/>
        <w:rPr>
          <w:sz w:val="20"/>
        </w:rPr>
      </w:pPr>
    </w:p>
    <w:p w14:paraId="48F6F931" w14:textId="77777777" w:rsidR="000A20BD" w:rsidRPr="00F01FE1" w:rsidRDefault="000A20BD" w:rsidP="00913EF0">
      <w:pPr>
        <w:jc w:val="both"/>
        <w:rPr>
          <w:b/>
          <w:sz w:val="20"/>
          <w:u w:val="single"/>
        </w:rPr>
      </w:pPr>
      <w:r>
        <w:rPr>
          <w:b/>
        </w:rPr>
        <w:t xml:space="preserve">III.  </w:t>
      </w:r>
      <w:r>
        <w:rPr>
          <w:b/>
          <w:u w:val="single"/>
        </w:rPr>
        <w:t>PROCESS/OPERATIONAL RESTRICTION(S)</w:t>
      </w:r>
      <w:r w:rsidDel="001C614B">
        <w:rPr>
          <w:b/>
          <w:u w:val="single"/>
        </w:rPr>
        <w:t xml:space="preserve"> </w:t>
      </w:r>
    </w:p>
    <w:p w14:paraId="45C2A870" w14:textId="77777777" w:rsidR="000A20BD" w:rsidRPr="00FB6071" w:rsidRDefault="000A20BD" w:rsidP="00913EF0">
      <w:pPr>
        <w:jc w:val="both"/>
        <w:rPr>
          <w:sz w:val="20"/>
        </w:rPr>
      </w:pPr>
    </w:p>
    <w:p w14:paraId="57C4B025" w14:textId="77777777" w:rsidR="00877654" w:rsidRPr="003F06E5" w:rsidRDefault="00877654" w:rsidP="002F445D">
      <w:pPr>
        <w:ind w:left="360" w:hanging="360"/>
        <w:jc w:val="both"/>
        <w:rPr>
          <w:b/>
          <w:bCs/>
          <w:sz w:val="20"/>
        </w:rPr>
      </w:pPr>
      <w:r w:rsidRPr="003F06E5">
        <w:rPr>
          <w:sz w:val="20"/>
        </w:rPr>
        <w:t>1.</w:t>
      </w:r>
      <w:r w:rsidRPr="003F06E5">
        <w:rPr>
          <w:sz w:val="20"/>
        </w:rPr>
        <w:tab/>
        <w:t>The permittee shall not operate EU-TRANSFERHS unless a program for continuous fugitive dust control for all material handling operations is implemented</w:t>
      </w:r>
      <w:r>
        <w:rPr>
          <w:sz w:val="20"/>
        </w:rPr>
        <w:t>,</w:t>
      </w:r>
      <w:r w:rsidRPr="003F06E5">
        <w:rPr>
          <w:sz w:val="20"/>
        </w:rPr>
        <w:t xml:space="preserve">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sz w:val="20"/>
        </w:rPr>
        <w:t xml:space="preserve">  </w:t>
      </w:r>
      <w:r w:rsidRPr="003F06E5">
        <w:rPr>
          <w:b/>
          <w:bCs/>
          <w:sz w:val="20"/>
        </w:rPr>
        <w:t xml:space="preserve">(R 336.1371, R 336.1372, R 336.1901, R 336.2803, R 336.2804, </w:t>
      </w:r>
      <w:r w:rsidRPr="003F06E5">
        <w:rPr>
          <w:b/>
          <w:sz w:val="20"/>
        </w:rPr>
        <w:t xml:space="preserve">R 336.2810, </w:t>
      </w:r>
      <w:r w:rsidRPr="003F06E5">
        <w:rPr>
          <w:b/>
          <w:bCs/>
          <w:sz w:val="20"/>
        </w:rPr>
        <w:t>40 CFR 52.21 (c), (d), and (j), Act 451 Section 324.5524)</w:t>
      </w:r>
    </w:p>
    <w:p w14:paraId="2FA66504" w14:textId="77777777" w:rsidR="00877654" w:rsidRPr="003F06E5" w:rsidRDefault="00877654" w:rsidP="002F445D">
      <w:pPr>
        <w:ind w:left="360" w:hanging="360"/>
        <w:jc w:val="both"/>
        <w:rPr>
          <w:sz w:val="20"/>
        </w:rPr>
      </w:pPr>
    </w:p>
    <w:p w14:paraId="1D7E21AC" w14:textId="77777777" w:rsidR="00877654" w:rsidRPr="003F06E5" w:rsidRDefault="00877654" w:rsidP="002F445D">
      <w:pPr>
        <w:ind w:left="360" w:hanging="360"/>
        <w:jc w:val="both"/>
        <w:rPr>
          <w:sz w:val="20"/>
        </w:rPr>
      </w:pPr>
      <w:r w:rsidRPr="003F06E5">
        <w:rPr>
          <w:sz w:val="20"/>
        </w:rPr>
        <w:t>2.</w:t>
      </w:r>
      <w:r w:rsidRPr="003F06E5">
        <w:rPr>
          <w:sz w:val="20"/>
        </w:rPr>
        <w:tab/>
        <w:t>The permittee shall not operate EU-TRANSFERHS unles</w:t>
      </w:r>
      <w:r>
        <w:rPr>
          <w:sz w:val="20"/>
        </w:rPr>
        <w:t>s a MAP</w:t>
      </w:r>
      <w:r w:rsidRPr="003F06E5">
        <w:rPr>
          <w:sz w:val="20"/>
        </w:rPr>
        <w:t xml:space="preserve"> as described in Rule 911(2), for operation of the process and emission control equipment is implemented</w:t>
      </w:r>
      <w:r>
        <w:rPr>
          <w:sz w:val="20"/>
        </w:rPr>
        <w:t>,</w:t>
      </w:r>
      <w:r w:rsidRPr="003F06E5">
        <w:rPr>
          <w:sz w:val="20"/>
        </w:rPr>
        <w:t xml:space="preserve">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w:t>
      </w:r>
      <w:r w:rsidRPr="003F06E5">
        <w:rPr>
          <w:sz w:val="20"/>
        </w:rPr>
        <w:lastRenderedPageBreak/>
        <w:t>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w:t>
      </w:r>
      <w:r w:rsidR="00B667B4">
        <w:rPr>
          <w:b/>
          <w:sz w:val="20"/>
        </w:rPr>
        <w:t xml:space="preserve"> </w:t>
      </w:r>
      <w:r w:rsidRPr="003F06E5">
        <w:rPr>
          <w:b/>
          <w:sz w:val="20"/>
        </w:rPr>
        <w:t xml:space="preserve">(R 336.1331, R 336.1910, R 336.1911, R 336.2803, R 336.2804, R 336.2810, </w:t>
      </w:r>
      <w:r w:rsidRPr="003F06E5">
        <w:rPr>
          <w:b/>
          <w:bCs/>
          <w:sz w:val="20"/>
        </w:rPr>
        <w:t>40 CFR 52.21 (c), (d), and (j)</w:t>
      </w:r>
      <w:r w:rsidRPr="003F06E5">
        <w:rPr>
          <w:b/>
          <w:sz w:val="20"/>
        </w:rPr>
        <w:t>)</w:t>
      </w:r>
    </w:p>
    <w:p w14:paraId="0ADE8773" w14:textId="77777777" w:rsidR="00877654" w:rsidRDefault="00877654" w:rsidP="002F445D">
      <w:pPr>
        <w:ind w:left="360" w:hanging="360"/>
        <w:jc w:val="both"/>
        <w:rPr>
          <w:rFonts w:cs="Arial"/>
          <w:sz w:val="20"/>
        </w:rPr>
      </w:pPr>
    </w:p>
    <w:p w14:paraId="15FEF097" w14:textId="6473E420" w:rsidR="00877654" w:rsidRPr="003F06E5" w:rsidRDefault="00877654" w:rsidP="002F445D">
      <w:pPr>
        <w:ind w:left="360" w:hanging="360"/>
        <w:jc w:val="both"/>
        <w:rPr>
          <w:rFonts w:cs="Arial"/>
          <w:sz w:val="20"/>
        </w:rPr>
      </w:pPr>
      <w:r w:rsidRPr="003F06E5">
        <w:rPr>
          <w:rFonts w:cs="Arial"/>
          <w:sz w:val="20"/>
        </w:rPr>
        <w:t>3.</w:t>
      </w:r>
      <w:r w:rsidRPr="003F06E5">
        <w:rPr>
          <w:rFonts w:cs="Arial"/>
          <w:sz w:val="20"/>
        </w:rPr>
        <w:tab/>
      </w:r>
      <w:r w:rsidR="00AD0DE0">
        <w:rPr>
          <w:rFonts w:cs="Arial"/>
          <w:sz w:val="20"/>
        </w:rPr>
        <w:t xml:space="preserve">Once the </w:t>
      </w:r>
      <w:r w:rsidR="00AD0DE0" w:rsidRPr="00AD0DE0">
        <w:rPr>
          <w:rFonts w:cs="Arial"/>
          <w:sz w:val="20"/>
        </w:rPr>
        <w:t>dust collector</w:t>
      </w:r>
      <w:r w:rsidR="00AD0DE0">
        <w:rPr>
          <w:rFonts w:cs="Arial"/>
          <w:sz w:val="20"/>
        </w:rPr>
        <w:t>s</w:t>
      </w:r>
      <w:r w:rsidR="00AD0DE0" w:rsidRPr="00AD0DE0">
        <w:rPr>
          <w:rFonts w:cs="Arial"/>
          <w:sz w:val="20"/>
        </w:rPr>
        <w:t xml:space="preserve"> </w:t>
      </w:r>
      <w:r w:rsidR="00AD0DE0">
        <w:rPr>
          <w:rFonts w:cs="Arial"/>
          <w:sz w:val="20"/>
        </w:rPr>
        <w:t xml:space="preserve">for Transfer House 1 and Transfer House 2 </w:t>
      </w:r>
      <w:r w:rsidR="00A840C4">
        <w:rPr>
          <w:rFonts w:cs="Arial"/>
          <w:sz w:val="20"/>
        </w:rPr>
        <w:t>have</w:t>
      </w:r>
      <w:r w:rsidR="00A840C4" w:rsidRPr="00AD0DE0">
        <w:rPr>
          <w:rFonts w:cs="Arial"/>
          <w:sz w:val="20"/>
        </w:rPr>
        <w:t xml:space="preserve"> </w:t>
      </w:r>
      <w:r w:rsidR="00AD0DE0" w:rsidRPr="00AD0DE0">
        <w:rPr>
          <w:rFonts w:cs="Arial"/>
          <w:sz w:val="20"/>
        </w:rPr>
        <w:t>been upgraded or recommissioned</w:t>
      </w:r>
      <w:r w:rsidR="00AD0DE0">
        <w:rPr>
          <w:rFonts w:cs="Arial"/>
          <w:sz w:val="20"/>
        </w:rPr>
        <w:t>, t</w:t>
      </w:r>
      <w:r w:rsidRPr="003F06E5">
        <w:rPr>
          <w:rFonts w:cs="Arial"/>
          <w:sz w:val="20"/>
        </w:rPr>
        <w:t xml:space="preserve">he permittee shall not operate the </w:t>
      </w:r>
      <w:r>
        <w:rPr>
          <w:rFonts w:cs="Arial"/>
          <w:sz w:val="20"/>
        </w:rPr>
        <w:t>Transfer House 1 and Transfer House 2</w:t>
      </w:r>
      <w:r w:rsidRPr="003F06E5">
        <w:rPr>
          <w:rFonts w:cs="Arial"/>
          <w:sz w:val="20"/>
        </w:rPr>
        <w:t xml:space="preserve"> portion</w:t>
      </w:r>
      <w:r>
        <w:rPr>
          <w:rFonts w:cs="Arial"/>
          <w:sz w:val="20"/>
        </w:rPr>
        <w:t>s</w:t>
      </w:r>
      <w:r w:rsidRPr="003F06E5">
        <w:rPr>
          <w:rFonts w:cs="Arial"/>
          <w:sz w:val="20"/>
        </w:rPr>
        <w:t xml:space="preserve"> of EU-</w:t>
      </w:r>
      <w:r>
        <w:rPr>
          <w:rFonts w:cs="Arial"/>
          <w:sz w:val="20"/>
        </w:rPr>
        <w:t>TRANSFERHS</w:t>
      </w:r>
      <w:r w:rsidRPr="003F06E5">
        <w:rPr>
          <w:rFonts w:cs="Arial"/>
          <w:sz w:val="20"/>
        </w:rPr>
        <w:t xml:space="preserve"> for more than 1</w:t>
      </w:r>
      <w:r>
        <w:rPr>
          <w:rFonts w:cs="Arial"/>
          <w:sz w:val="20"/>
        </w:rPr>
        <w:t>2</w:t>
      </w:r>
      <w:r w:rsidRPr="003F06E5">
        <w:rPr>
          <w:rFonts w:cs="Arial"/>
          <w:sz w:val="20"/>
        </w:rPr>
        <w:t xml:space="preserve"> hours per calendar day.</w:t>
      </w:r>
      <w:r>
        <w:rPr>
          <w:rFonts w:cs="Arial"/>
          <w:sz w:val="20"/>
          <w:vertAlign w:val="superscript"/>
        </w:rPr>
        <w:t>2</w:t>
      </w:r>
      <w:r w:rsidRPr="003F06E5">
        <w:rPr>
          <w:rFonts w:cs="Arial"/>
          <w:b/>
          <w:sz w:val="20"/>
        </w:rPr>
        <w:t xml:space="preserve"> </w:t>
      </w:r>
      <w:r w:rsidR="00B667B4">
        <w:rPr>
          <w:rFonts w:cs="Arial"/>
          <w:b/>
          <w:sz w:val="20"/>
        </w:rPr>
        <w:t xml:space="preserve"> </w:t>
      </w:r>
      <w:r w:rsidRPr="003F06E5">
        <w:rPr>
          <w:b/>
          <w:sz w:val="20"/>
        </w:rPr>
        <w:t>(R 336.1205(1)(a), R 336.2803, R 336.2804, 40 CFR 52.21 (c) and (d))</w:t>
      </w:r>
    </w:p>
    <w:p w14:paraId="1DC97CB7" w14:textId="77777777" w:rsidR="00EE30CA" w:rsidRPr="00FB6071" w:rsidRDefault="00EE30CA" w:rsidP="002F445D">
      <w:pPr>
        <w:ind w:left="360" w:hanging="360"/>
        <w:jc w:val="both"/>
        <w:rPr>
          <w:sz w:val="20"/>
        </w:rPr>
      </w:pPr>
    </w:p>
    <w:p w14:paraId="55C23E2A" w14:textId="77777777" w:rsidR="000A20BD" w:rsidRPr="00F01FE1" w:rsidRDefault="000A20BD" w:rsidP="002F445D">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17D7A841" w14:textId="77777777" w:rsidR="000A20BD" w:rsidRPr="00FE0AD0" w:rsidRDefault="000A20BD" w:rsidP="002F445D">
      <w:pPr>
        <w:ind w:left="360" w:hanging="360"/>
        <w:jc w:val="both"/>
        <w:rPr>
          <w:b/>
          <w:sz w:val="20"/>
          <w:u w:val="single"/>
        </w:rPr>
      </w:pPr>
    </w:p>
    <w:p w14:paraId="475E74AB" w14:textId="02A006E2" w:rsidR="00877654" w:rsidRPr="003F06E5" w:rsidRDefault="00877654" w:rsidP="002F445D">
      <w:pPr>
        <w:ind w:left="360" w:hanging="360"/>
        <w:jc w:val="both"/>
        <w:rPr>
          <w:sz w:val="20"/>
        </w:rPr>
      </w:pPr>
      <w:r w:rsidRPr="003F06E5">
        <w:rPr>
          <w:sz w:val="20"/>
        </w:rPr>
        <w:t>1.</w:t>
      </w:r>
      <w:r w:rsidRPr="003F06E5">
        <w:rPr>
          <w:sz w:val="20"/>
        </w:rPr>
        <w:tab/>
      </w:r>
      <w:r w:rsidRPr="003F06E5">
        <w:rPr>
          <w:rFonts w:cs="Arial"/>
          <w:sz w:val="20"/>
          <w:szCs w:val="22"/>
        </w:rPr>
        <w:t xml:space="preserve">The permittee shall not operate any portion of </w:t>
      </w:r>
      <w:r w:rsidRPr="003F06E5">
        <w:rPr>
          <w:sz w:val="20"/>
        </w:rPr>
        <w:t xml:space="preserve">EU-TRANSFERHS </w:t>
      </w:r>
      <w:r w:rsidRPr="003F06E5">
        <w:rPr>
          <w:rFonts w:cs="Arial"/>
          <w:sz w:val="20"/>
          <w:szCs w:val="22"/>
        </w:rPr>
        <w:t>unless the associated enclosures, water sprays, and</w:t>
      </w:r>
      <w:r w:rsidR="006366F1">
        <w:rPr>
          <w:rFonts w:cs="Arial"/>
          <w:sz w:val="20"/>
          <w:szCs w:val="22"/>
        </w:rPr>
        <w:t>/or</w:t>
      </w:r>
      <w:r w:rsidRPr="003F06E5">
        <w:rPr>
          <w:rFonts w:cs="Arial"/>
          <w:sz w:val="20"/>
          <w:szCs w:val="22"/>
        </w:rPr>
        <w:t xml:space="preserve"> fabric filters are installed, maintained and operated in a satisfactory manner.  </w:t>
      </w:r>
      <w:r w:rsidRPr="00EB4C7B">
        <w:rPr>
          <w:rFonts w:cs="Arial"/>
          <w:sz w:val="20"/>
          <w:szCs w:val="22"/>
        </w:rPr>
        <w:t>The permittee shall equip each</w:t>
      </w:r>
      <w:r w:rsidR="0085069E">
        <w:rPr>
          <w:rFonts w:cs="Arial"/>
          <w:sz w:val="20"/>
          <w:szCs w:val="22"/>
        </w:rPr>
        <w:t xml:space="preserve"> upgraded or recommissioned</w:t>
      </w:r>
      <w:r w:rsidRPr="00EB4C7B">
        <w:rPr>
          <w:rFonts w:cs="Arial"/>
          <w:sz w:val="20"/>
          <w:szCs w:val="22"/>
        </w:rPr>
        <w:t xml:space="preserve"> fabric filter with broken bag leak detectors, or an alternative monitoring method</w:t>
      </w:r>
      <w:r w:rsidR="00730027" w:rsidRPr="003F06E5">
        <w:rPr>
          <w:sz w:val="20"/>
        </w:rPr>
        <w:t>,</w:t>
      </w:r>
      <w:r w:rsidR="00730027">
        <w:rPr>
          <w:sz w:val="20"/>
        </w:rPr>
        <w:t xml:space="preserve"> </w:t>
      </w:r>
      <w:r w:rsidRPr="00EB4C7B">
        <w:rPr>
          <w:rFonts w:cs="Arial"/>
          <w:sz w:val="20"/>
          <w:szCs w:val="22"/>
        </w:rPr>
        <w:t>approved in writing by the AQD District Supervisor.</w:t>
      </w:r>
      <w:r w:rsidRPr="003F06E5">
        <w:rPr>
          <w:rFonts w:cs="Arial"/>
          <w:sz w:val="20"/>
          <w:szCs w:val="22"/>
        </w:rPr>
        <w:t xml:space="preserve">  Satisfactory manner includes operating and maintaining each control device </w:t>
      </w:r>
      <w:r w:rsidRPr="003F06E5">
        <w:rPr>
          <w:rFonts w:cs="Arial"/>
          <w:sz w:val="20"/>
        </w:rPr>
        <w:t xml:space="preserve">in accordance with an approved MAP for </w:t>
      </w:r>
      <w:r w:rsidRPr="003F06E5">
        <w:rPr>
          <w:sz w:val="20"/>
        </w:rPr>
        <w:t xml:space="preserve">EU-TRANSFERHS </w:t>
      </w:r>
      <w:r w:rsidRPr="003F06E5">
        <w:rPr>
          <w:rFonts w:cs="Arial"/>
          <w:sz w:val="20"/>
        </w:rPr>
        <w:t xml:space="preserve">as required in </w:t>
      </w:r>
      <w:r w:rsidR="00BA7342">
        <w:rPr>
          <w:rFonts w:cs="Arial"/>
          <w:sz w:val="20"/>
        </w:rPr>
        <w:t>SC</w:t>
      </w:r>
      <w:r w:rsidRPr="003F06E5">
        <w:rPr>
          <w:rFonts w:cs="Arial"/>
          <w:sz w:val="20"/>
        </w:rPr>
        <w:t xml:space="preserve"> III.2.</w:t>
      </w:r>
      <w:r w:rsidRPr="003F06E5">
        <w:rPr>
          <w:rFonts w:cs="Arial"/>
          <w:b/>
          <w:bCs/>
          <w:sz w:val="20"/>
          <w:szCs w:val="22"/>
        </w:rPr>
        <w:t xml:space="preserve"> </w:t>
      </w:r>
      <w:r w:rsidR="00B667B4">
        <w:rPr>
          <w:rFonts w:cs="Arial"/>
          <w:b/>
          <w:bCs/>
          <w:sz w:val="20"/>
          <w:szCs w:val="22"/>
        </w:rPr>
        <w:t xml:space="preserve"> </w:t>
      </w:r>
      <w:r w:rsidRPr="003F06E5">
        <w:rPr>
          <w:rFonts w:cs="Arial"/>
          <w:b/>
          <w:bCs/>
          <w:sz w:val="20"/>
          <w:szCs w:val="22"/>
        </w:rPr>
        <w:t>(R 336.1901, R 336.1910, R 336.1911, R 336.2803, R 336.2804, 40 CFR 52.21 (c), and (d))</w:t>
      </w:r>
    </w:p>
    <w:p w14:paraId="0DAEA0A9" w14:textId="77777777" w:rsidR="00877654" w:rsidRPr="003F06E5" w:rsidRDefault="00877654" w:rsidP="002F445D">
      <w:pPr>
        <w:ind w:left="360" w:hanging="360"/>
        <w:jc w:val="both"/>
        <w:rPr>
          <w:sz w:val="20"/>
        </w:rPr>
      </w:pPr>
    </w:p>
    <w:p w14:paraId="7F563361" w14:textId="77777777" w:rsidR="00877654" w:rsidRPr="003F06E5" w:rsidRDefault="00877654" w:rsidP="002F445D">
      <w:pPr>
        <w:ind w:left="360" w:hanging="360"/>
        <w:jc w:val="both"/>
        <w:rPr>
          <w:b/>
          <w:sz w:val="20"/>
        </w:rPr>
      </w:pPr>
      <w:r w:rsidRPr="003F06E5">
        <w:rPr>
          <w:sz w:val="20"/>
        </w:rPr>
        <w:t>2.</w:t>
      </w:r>
      <w:r w:rsidRPr="003F06E5">
        <w:rPr>
          <w:sz w:val="20"/>
        </w:rPr>
        <w:tab/>
        <w:t xml:space="preserve">The permittee shall not operate EU-TRANSFERHS unless the external conveyor hoods </w:t>
      </w:r>
      <w:r>
        <w:rPr>
          <w:sz w:val="20"/>
        </w:rPr>
        <w:t xml:space="preserve">or enclosures </w:t>
      </w:r>
      <w:r w:rsidRPr="003F06E5">
        <w:rPr>
          <w:sz w:val="20"/>
        </w:rPr>
        <w:t xml:space="preserve">are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EU-TRANSFERHS </w:t>
      </w:r>
      <w:r w:rsidRPr="003F06E5">
        <w:rPr>
          <w:rFonts w:cs="Arial"/>
          <w:sz w:val="20"/>
        </w:rPr>
        <w:t xml:space="preserve">as required in </w:t>
      </w:r>
      <w:r w:rsidR="00BA7342">
        <w:rPr>
          <w:rFonts w:cs="Arial"/>
          <w:sz w:val="20"/>
        </w:rPr>
        <w:t>SC</w:t>
      </w:r>
      <w:r w:rsidR="00B667B4">
        <w:rPr>
          <w:rFonts w:cs="Arial"/>
          <w:sz w:val="20"/>
        </w:rPr>
        <w:t> </w:t>
      </w:r>
      <w:r w:rsidRPr="003F06E5">
        <w:rPr>
          <w:rFonts w:cs="Arial"/>
          <w:sz w:val="20"/>
        </w:rPr>
        <w:t>III.2</w:t>
      </w:r>
      <w:r w:rsidRPr="003F06E5">
        <w:rPr>
          <w:sz w:val="20"/>
        </w:rPr>
        <w:t xml:space="preserve">.  </w:t>
      </w:r>
      <w:r w:rsidRPr="003F06E5">
        <w:rPr>
          <w:b/>
          <w:sz w:val="20"/>
        </w:rPr>
        <w:t>(R 336.1901, R 336.1910, R 336.1911, R 336.2803, R 336.2804, 40 CFR 52.21 (c) and (d))</w:t>
      </w:r>
    </w:p>
    <w:p w14:paraId="45D267B0" w14:textId="77777777" w:rsidR="00EE30CA" w:rsidRPr="00FE0AD0" w:rsidRDefault="00EE30CA" w:rsidP="002F445D">
      <w:pPr>
        <w:ind w:left="360" w:hanging="360"/>
        <w:jc w:val="both"/>
        <w:rPr>
          <w:sz w:val="20"/>
        </w:rPr>
      </w:pPr>
    </w:p>
    <w:p w14:paraId="33E0AC45" w14:textId="77777777" w:rsidR="000A20BD" w:rsidRPr="00887915" w:rsidRDefault="000A20BD" w:rsidP="002F445D">
      <w:pPr>
        <w:ind w:left="360" w:hanging="360"/>
        <w:jc w:val="both"/>
        <w:rPr>
          <w:b/>
          <w:u w:val="single"/>
          <w:vertAlign w:val="superscript"/>
        </w:rPr>
      </w:pPr>
      <w:r>
        <w:rPr>
          <w:b/>
        </w:rPr>
        <w:t xml:space="preserve">V.  </w:t>
      </w:r>
      <w:r>
        <w:rPr>
          <w:b/>
          <w:u w:val="single"/>
        </w:rPr>
        <w:t>TESTING/SAMPLING</w:t>
      </w:r>
    </w:p>
    <w:p w14:paraId="4D3DAB08" w14:textId="77777777" w:rsidR="000A20BD" w:rsidRPr="00FE0AD0" w:rsidRDefault="000A20BD" w:rsidP="002F445D">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1D7352F" w14:textId="77777777" w:rsidR="000A20BD" w:rsidRPr="00FE0AD0" w:rsidRDefault="000A20BD" w:rsidP="002F445D">
      <w:pPr>
        <w:ind w:left="360" w:hanging="360"/>
        <w:jc w:val="both"/>
        <w:rPr>
          <w:sz w:val="20"/>
        </w:rPr>
      </w:pPr>
    </w:p>
    <w:p w14:paraId="48203FC3" w14:textId="0AA84C10" w:rsidR="0002411B" w:rsidRPr="00836696" w:rsidRDefault="0002411B" w:rsidP="00BF2C79">
      <w:pPr>
        <w:numPr>
          <w:ilvl w:val="0"/>
          <w:numId w:val="170"/>
        </w:numPr>
        <w:ind w:left="360"/>
        <w:jc w:val="both"/>
        <w:rPr>
          <w:rFonts w:cs="Arial"/>
          <w:vanish/>
          <w:sz w:val="20"/>
        </w:rPr>
      </w:pPr>
      <w:r>
        <w:rPr>
          <w:rFonts w:cs="Arial"/>
          <w:sz w:val="20"/>
        </w:rPr>
        <w:t>T</w:t>
      </w:r>
      <w:r w:rsidRPr="00014CAC">
        <w:rPr>
          <w:rFonts w:cs="Arial"/>
          <w:sz w:val="20"/>
        </w:rPr>
        <w:t xml:space="preserve">he permittee shall verify </w:t>
      </w:r>
      <w:r w:rsidRPr="005855E9">
        <w:rPr>
          <w:rFonts w:cs="Arial"/>
          <w:sz w:val="20"/>
        </w:rPr>
        <w:t xml:space="preserve">PM2.5 </w:t>
      </w:r>
      <w:r w:rsidRPr="00014CAC">
        <w:rPr>
          <w:rFonts w:cs="Arial"/>
          <w:sz w:val="20"/>
        </w:rPr>
        <w:t xml:space="preserve">emission rates from </w:t>
      </w:r>
      <w:r w:rsidR="00F63785">
        <w:rPr>
          <w:rFonts w:cs="Arial"/>
          <w:sz w:val="20"/>
        </w:rPr>
        <w:t xml:space="preserve">upgraded or recommissioned dust collectors in </w:t>
      </w:r>
      <w:r w:rsidR="00F63785" w:rsidRPr="00362DD0">
        <w:rPr>
          <w:rFonts w:cs="Arial"/>
          <w:sz w:val="20"/>
        </w:rPr>
        <w:t>EU-TRANSFERHS or a representative emission unit</w:t>
      </w:r>
      <w:r w:rsidRPr="00014CAC">
        <w:rPr>
          <w:rFonts w:cs="Arial"/>
          <w:sz w:val="20"/>
        </w:rPr>
        <w:t xml:space="preserve"> by testing at the owner’s expense, in accordance with </w:t>
      </w:r>
      <w:r>
        <w:rPr>
          <w:rFonts w:cs="Arial"/>
          <w:sz w:val="20"/>
        </w:rPr>
        <w:t xml:space="preserve">the </w:t>
      </w:r>
      <w:r w:rsidRPr="00014CAC">
        <w:rPr>
          <w:rFonts w:cs="Arial"/>
          <w:sz w:val="20"/>
        </w:rPr>
        <w:t xml:space="preserve">Department requirements.  Testing shall be performed using an approved EPA Method listed in </w:t>
      </w:r>
      <w:r w:rsidRPr="00933AAE">
        <w:rPr>
          <w:rFonts w:eastAsia="Calibri" w:cs="Arial"/>
          <w:sz w:val="20"/>
        </w:rPr>
        <w:t>40 CFR Part 51, Appendix M</w:t>
      </w:r>
      <w:r w:rsidRPr="00014CAC">
        <w:rPr>
          <w:rFonts w:cs="Arial"/>
          <w:sz w:val="20"/>
        </w:rPr>
        <w:t>.  An alternate method, or a modification to the approved EPA Method, may be specified in an AQD</w:t>
      </w:r>
      <w:r w:rsidRPr="00014CAC">
        <w:rPr>
          <w:rFonts w:cs="Arial"/>
          <w:sz w:val="20"/>
        </w:rPr>
        <w:noBreakHyphen/>
        <w:t xml:space="preserve">approved Test Protocol.  </w:t>
      </w:r>
      <w:r w:rsidRPr="00014CAC">
        <w:rPr>
          <w:rFonts w:cs="Arial"/>
          <w:color w:val="000000"/>
          <w:sz w:val="20"/>
        </w:rPr>
        <w:t>No less than</w:t>
      </w:r>
      <w:r>
        <w:rPr>
          <w:rFonts w:cs="Arial"/>
          <w:color w:val="FF0000"/>
          <w:sz w:val="20"/>
        </w:rPr>
        <w:t xml:space="preserve"> </w:t>
      </w:r>
      <w:r>
        <w:rPr>
          <w:rFonts w:cs="Arial"/>
          <w:color w:val="000000"/>
          <w:sz w:val="20"/>
        </w:rPr>
        <w:t>30</w:t>
      </w:r>
      <w:r>
        <w:rPr>
          <w:rFonts w:cs="Arial"/>
          <w:color w:val="FF0000"/>
          <w:sz w:val="20"/>
        </w:rPr>
        <w:t xml:space="preserve"> </w:t>
      </w:r>
      <w:r w:rsidRPr="00014CAC">
        <w:rPr>
          <w:rFonts w:cs="Arial"/>
          <w:color w:val="000000"/>
          <w:sz w:val="20"/>
        </w:rPr>
        <w:t>days prior to testing, the permittee shall submit a complete test plan to the AQD Technical Programs Unit and District Office</w:t>
      </w:r>
      <w:r w:rsidRPr="00014CAC">
        <w:rPr>
          <w:rFonts w:cs="Arial"/>
          <w:sz w:val="20"/>
        </w:rPr>
        <w:t xml:space="preserve">.  </w:t>
      </w:r>
      <w:r w:rsidRPr="00014CAC">
        <w:rPr>
          <w:rFonts w:cs="Arial"/>
          <w:color w:val="000000"/>
          <w:sz w:val="20"/>
        </w:rPr>
        <w:t>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03566B">
        <w:rPr>
          <w:rFonts w:cs="Arial"/>
          <w:color w:val="000000"/>
          <w:sz w:val="20"/>
        </w:rPr>
        <w:t xml:space="preserve"> </w:t>
      </w:r>
      <w:r w:rsidR="0003566B">
        <w:rPr>
          <w:rFonts w:cs="Arial"/>
          <w:sz w:val="20"/>
          <w:vertAlign w:val="superscript"/>
        </w:rPr>
        <w:t>2</w:t>
      </w:r>
      <w:r w:rsidRPr="00014CAC">
        <w:rPr>
          <w:rFonts w:cs="Arial"/>
          <w:b/>
          <w:color w:val="000000"/>
          <w:sz w:val="20"/>
        </w:rPr>
        <w:t xml:space="preserve"> (R 336.2001, R 336.2003, </w:t>
      </w:r>
      <w:r w:rsidRPr="00014CAC">
        <w:rPr>
          <w:rFonts w:cs="Arial"/>
          <w:b/>
          <w:sz w:val="20"/>
        </w:rPr>
        <w:t>R 336.2004</w:t>
      </w:r>
      <w:r w:rsidR="008A58FB">
        <w:rPr>
          <w:rFonts w:cs="Arial"/>
          <w:b/>
          <w:sz w:val="20"/>
        </w:rPr>
        <w:t>, 40 CFR 51 (Appendix S)</w:t>
      </w:r>
      <w:r w:rsidRPr="00014CAC">
        <w:rPr>
          <w:rFonts w:cs="Arial"/>
          <w:b/>
          <w:color w:val="000000"/>
          <w:sz w:val="20"/>
        </w:rPr>
        <w:t>)</w:t>
      </w:r>
    </w:p>
    <w:p w14:paraId="2B8AC7E1" w14:textId="5034B04B" w:rsidR="0002411B" w:rsidRDefault="0002411B" w:rsidP="0002411B">
      <w:pPr>
        <w:jc w:val="both"/>
      </w:pPr>
    </w:p>
    <w:p w14:paraId="105BFCD3" w14:textId="77777777" w:rsidR="008A58FB" w:rsidRPr="00333B59" w:rsidRDefault="008A58FB" w:rsidP="0002411B">
      <w:pPr>
        <w:jc w:val="both"/>
      </w:pPr>
    </w:p>
    <w:p w14:paraId="0622DF21" w14:textId="51372AFC" w:rsidR="0002411B" w:rsidRPr="00B0085D" w:rsidRDefault="0002411B" w:rsidP="00BF2C79">
      <w:pPr>
        <w:numPr>
          <w:ilvl w:val="0"/>
          <w:numId w:val="170"/>
        </w:numPr>
        <w:ind w:left="360"/>
        <w:jc w:val="both"/>
        <w:rPr>
          <w:rFonts w:cs="Arial"/>
          <w:sz w:val="20"/>
        </w:rPr>
      </w:pPr>
      <w:r w:rsidRPr="00E7046D">
        <w:rPr>
          <w:rFonts w:cs="Arial"/>
          <w:sz w:val="20"/>
        </w:rPr>
        <w:t xml:space="preserve">The permittee shall verify the </w:t>
      </w:r>
      <w:r w:rsidRPr="005855E9">
        <w:rPr>
          <w:rFonts w:cs="Arial"/>
          <w:sz w:val="20"/>
        </w:rPr>
        <w:t>PM2.5</w:t>
      </w:r>
      <w:r w:rsidRPr="00E7046D">
        <w:rPr>
          <w:rFonts w:cs="Arial"/>
          <w:sz w:val="20"/>
        </w:rPr>
        <w:t xml:space="preserve"> emission rates from </w:t>
      </w:r>
      <w:r w:rsidR="00F63785" w:rsidRPr="00F63785">
        <w:rPr>
          <w:rFonts w:cs="Arial"/>
          <w:sz w:val="20"/>
        </w:rPr>
        <w:t>EU-TRANSFERHS</w:t>
      </w:r>
      <w:r w:rsidRPr="00E7046D">
        <w:rPr>
          <w:rFonts w:cs="Arial"/>
          <w:sz w:val="20"/>
        </w:rPr>
        <w:t xml:space="preserve">, at a minimum, </w:t>
      </w:r>
      <w:r>
        <w:rPr>
          <w:rFonts w:cs="Arial"/>
          <w:sz w:val="20"/>
        </w:rPr>
        <w:t xml:space="preserve">once </w:t>
      </w:r>
      <w:r w:rsidRPr="00E7046D">
        <w:rPr>
          <w:rFonts w:cs="Arial"/>
          <w:sz w:val="20"/>
        </w:rPr>
        <w:t>every five years</w:t>
      </w:r>
      <w:r>
        <w:rPr>
          <w:rFonts w:cs="Arial"/>
          <w:sz w:val="20"/>
        </w:rPr>
        <w:t xml:space="preserve"> for the next ten years after the modification</w:t>
      </w:r>
      <w:r w:rsidR="00F63785">
        <w:rPr>
          <w:rFonts w:cs="Arial"/>
          <w:sz w:val="20"/>
        </w:rPr>
        <w:t xml:space="preserve"> or being recommissioned</w:t>
      </w:r>
      <w:r w:rsidRPr="00E7046D">
        <w:rPr>
          <w:rFonts w:cs="Arial"/>
          <w:sz w:val="20"/>
        </w:rPr>
        <w:t>.</w:t>
      </w:r>
      <w:r w:rsidRPr="00E7046D">
        <w:rPr>
          <w:rFonts w:cs="Arial"/>
          <w:b/>
          <w:sz w:val="20"/>
        </w:rPr>
        <w:t xml:space="preserve"> </w:t>
      </w:r>
      <w:r w:rsidR="0003566B">
        <w:rPr>
          <w:rFonts w:cs="Arial"/>
          <w:sz w:val="20"/>
          <w:vertAlign w:val="superscript"/>
        </w:rPr>
        <w:t>2</w:t>
      </w:r>
      <w:r>
        <w:rPr>
          <w:rFonts w:cs="Arial"/>
          <w:b/>
          <w:sz w:val="20"/>
        </w:rPr>
        <w:t xml:space="preserve"> </w:t>
      </w:r>
      <w:r w:rsidRPr="00E7046D">
        <w:rPr>
          <w:rFonts w:cs="Arial"/>
          <w:b/>
          <w:sz w:val="20"/>
        </w:rPr>
        <w:t>(R 336.2001, R 336.2003, R 336.2004</w:t>
      </w:r>
      <w:r w:rsidR="008A58FB">
        <w:rPr>
          <w:rFonts w:cs="Arial"/>
          <w:b/>
          <w:sz w:val="20"/>
        </w:rPr>
        <w:t>, 40 CFR 51 (Appendix S)</w:t>
      </w:r>
      <w:r w:rsidRPr="00E7046D">
        <w:rPr>
          <w:rFonts w:cs="Arial"/>
          <w:b/>
          <w:sz w:val="20"/>
        </w:rPr>
        <w:t>)</w:t>
      </w:r>
    </w:p>
    <w:p w14:paraId="4C78DEA3" w14:textId="77777777" w:rsidR="00B0085D" w:rsidRDefault="00B0085D" w:rsidP="00B0085D">
      <w:pPr>
        <w:ind w:left="360"/>
        <w:jc w:val="both"/>
        <w:rPr>
          <w:rFonts w:cs="Arial"/>
          <w:sz w:val="20"/>
        </w:rPr>
      </w:pPr>
    </w:p>
    <w:p w14:paraId="09DAA521" w14:textId="4AE9BFE0" w:rsidR="00B0085D" w:rsidRPr="00EC212B" w:rsidRDefault="00B0085D" w:rsidP="00BF2C79">
      <w:pPr>
        <w:numPr>
          <w:ilvl w:val="0"/>
          <w:numId w:val="170"/>
        </w:numPr>
        <w:ind w:left="360"/>
        <w:jc w:val="both"/>
        <w:rPr>
          <w:rFonts w:cs="Arial"/>
          <w:color w:val="000000"/>
          <w:sz w:val="20"/>
        </w:rPr>
      </w:pPr>
      <w:r w:rsidRPr="00EC212B">
        <w:rPr>
          <w:rFonts w:cs="Arial"/>
          <w:sz w:val="20"/>
        </w:rPr>
        <w:t>Upon request by AQD, t</w:t>
      </w:r>
      <w:r w:rsidRPr="00EC212B">
        <w:rPr>
          <w:rFonts w:cs="Arial"/>
          <w:color w:val="000000"/>
          <w:sz w:val="20"/>
        </w:rPr>
        <w:t xml:space="preserve">he permittee shall verify </w:t>
      </w:r>
      <w:r w:rsidRPr="00EC212B">
        <w:rPr>
          <w:rFonts w:cs="Arial"/>
          <w:sz w:val="20"/>
        </w:rPr>
        <w:t>PM and PM10</w:t>
      </w:r>
      <w:r w:rsidRPr="00EC212B">
        <w:rPr>
          <w:rFonts w:cs="Arial"/>
          <w:color w:val="000000"/>
          <w:sz w:val="20"/>
        </w:rPr>
        <w:t xml:space="preserve"> emission rates from upgraded particulate control devices in </w:t>
      </w:r>
      <w:r w:rsidRPr="00EC212B">
        <w:rPr>
          <w:rFonts w:cs="Arial"/>
          <w:sz w:val="20"/>
        </w:rPr>
        <w:t>EU-TRANSFERHS</w:t>
      </w:r>
      <w:r w:rsidRPr="00EC212B">
        <w:rPr>
          <w:rFonts w:cs="Arial"/>
          <w:color w:val="000000"/>
          <w:sz w:val="20"/>
        </w:rPr>
        <w:t xml:space="preserve"> by testing at owner's expense, in accordance with Department requirements.  Testing shall be performed using an approved EPA Method listed in:</w:t>
      </w:r>
    </w:p>
    <w:p w14:paraId="23FD8D7A" w14:textId="77777777" w:rsidR="00B0085D" w:rsidRPr="00EC212B" w:rsidRDefault="00B0085D" w:rsidP="00B0085D">
      <w:pPr>
        <w:jc w:val="both"/>
        <w:rPr>
          <w:sz w:val="20"/>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7396"/>
      </w:tblGrid>
      <w:tr w:rsidR="00B0085D" w:rsidRPr="00EC212B" w14:paraId="33FD8B98" w14:textId="77777777" w:rsidTr="005969A5">
        <w:tc>
          <w:tcPr>
            <w:tcW w:w="1982" w:type="dxa"/>
            <w:shd w:val="clear" w:color="auto" w:fill="auto"/>
          </w:tcPr>
          <w:p w14:paraId="5129346C" w14:textId="77777777" w:rsidR="00B0085D" w:rsidRPr="00EC212B" w:rsidRDefault="00B0085D" w:rsidP="005969A5">
            <w:pPr>
              <w:rPr>
                <w:rFonts w:eastAsia="Calibri"/>
                <w:b/>
              </w:rPr>
            </w:pPr>
            <w:r w:rsidRPr="00EC212B">
              <w:rPr>
                <w:rFonts w:eastAsia="Calibri"/>
                <w:b/>
              </w:rPr>
              <w:t>Pollutant</w:t>
            </w:r>
          </w:p>
        </w:tc>
        <w:tc>
          <w:tcPr>
            <w:tcW w:w="7396" w:type="dxa"/>
            <w:shd w:val="clear" w:color="auto" w:fill="auto"/>
          </w:tcPr>
          <w:p w14:paraId="34CCE86E" w14:textId="77777777" w:rsidR="00B0085D" w:rsidRPr="00EC212B" w:rsidRDefault="00B0085D" w:rsidP="005969A5">
            <w:pPr>
              <w:keepNext/>
              <w:keepLines/>
              <w:jc w:val="both"/>
              <w:rPr>
                <w:rFonts w:eastAsia="Calibri" w:cs="Arial"/>
                <w:b/>
                <w:sz w:val="20"/>
              </w:rPr>
            </w:pPr>
            <w:r w:rsidRPr="00EC212B">
              <w:rPr>
                <w:rFonts w:eastAsia="Calibri" w:cs="Arial"/>
                <w:b/>
                <w:sz w:val="20"/>
              </w:rPr>
              <w:t>Test Method Reference</w:t>
            </w:r>
          </w:p>
        </w:tc>
      </w:tr>
      <w:tr w:rsidR="00B0085D" w:rsidRPr="00EC212B" w14:paraId="07F05756" w14:textId="77777777" w:rsidTr="005969A5">
        <w:tc>
          <w:tcPr>
            <w:tcW w:w="1982" w:type="dxa"/>
            <w:shd w:val="clear" w:color="auto" w:fill="auto"/>
          </w:tcPr>
          <w:p w14:paraId="20E11293" w14:textId="77777777" w:rsidR="00B0085D" w:rsidRPr="00EC212B" w:rsidRDefault="00B0085D" w:rsidP="005969A5">
            <w:pPr>
              <w:rPr>
                <w:rFonts w:eastAsia="Calibri" w:cs="Arial"/>
                <w:sz w:val="20"/>
              </w:rPr>
            </w:pPr>
            <w:r w:rsidRPr="00EC212B">
              <w:rPr>
                <w:rFonts w:eastAsia="Calibri" w:cs="Arial"/>
                <w:sz w:val="20"/>
              </w:rPr>
              <w:t>PM</w:t>
            </w:r>
          </w:p>
        </w:tc>
        <w:tc>
          <w:tcPr>
            <w:tcW w:w="7396" w:type="dxa"/>
            <w:shd w:val="clear" w:color="auto" w:fill="auto"/>
          </w:tcPr>
          <w:p w14:paraId="75924866" w14:textId="77777777" w:rsidR="00B0085D" w:rsidRPr="00EC212B" w:rsidRDefault="00B0085D" w:rsidP="005969A5">
            <w:pPr>
              <w:rPr>
                <w:rFonts w:eastAsia="Calibri" w:cs="Arial"/>
                <w:sz w:val="20"/>
              </w:rPr>
            </w:pPr>
            <w:r w:rsidRPr="00EC212B">
              <w:rPr>
                <w:rFonts w:eastAsia="Calibri" w:cs="Arial"/>
                <w:sz w:val="20"/>
              </w:rPr>
              <w:t>40 CFR Part 60, Appendix A; Part 10 of the Michigan Air Pollution Control Rules</w:t>
            </w:r>
          </w:p>
        </w:tc>
      </w:tr>
      <w:tr w:rsidR="00B0085D" w:rsidRPr="00EC212B" w14:paraId="40E3059F" w14:textId="77777777" w:rsidTr="005969A5">
        <w:tc>
          <w:tcPr>
            <w:tcW w:w="1982" w:type="dxa"/>
            <w:shd w:val="clear" w:color="auto" w:fill="auto"/>
          </w:tcPr>
          <w:p w14:paraId="2A532F79" w14:textId="77777777" w:rsidR="00B0085D" w:rsidRPr="00EC212B" w:rsidRDefault="00B0085D" w:rsidP="005969A5">
            <w:pPr>
              <w:rPr>
                <w:rFonts w:eastAsia="Calibri" w:cs="Arial"/>
                <w:sz w:val="20"/>
              </w:rPr>
            </w:pPr>
            <w:r w:rsidRPr="00EC212B">
              <w:rPr>
                <w:rFonts w:eastAsia="Calibri" w:cs="Arial"/>
                <w:sz w:val="20"/>
              </w:rPr>
              <w:t>PM10</w:t>
            </w:r>
          </w:p>
        </w:tc>
        <w:tc>
          <w:tcPr>
            <w:tcW w:w="7396" w:type="dxa"/>
            <w:shd w:val="clear" w:color="auto" w:fill="auto"/>
          </w:tcPr>
          <w:p w14:paraId="5450F565" w14:textId="77777777" w:rsidR="00B0085D" w:rsidRPr="00EC212B" w:rsidRDefault="00B0085D" w:rsidP="005969A5">
            <w:pPr>
              <w:rPr>
                <w:rFonts w:eastAsia="Calibri" w:cs="Arial"/>
                <w:sz w:val="20"/>
              </w:rPr>
            </w:pPr>
            <w:r w:rsidRPr="00EC212B">
              <w:rPr>
                <w:rFonts w:eastAsia="Calibri" w:cs="Arial"/>
                <w:sz w:val="20"/>
              </w:rPr>
              <w:t>40 CFR Part 51, Appendix M</w:t>
            </w:r>
          </w:p>
        </w:tc>
      </w:tr>
    </w:tbl>
    <w:p w14:paraId="605B8E1C" w14:textId="77777777" w:rsidR="00B0085D" w:rsidRPr="00EC212B" w:rsidRDefault="00B0085D" w:rsidP="00B0085D">
      <w:pPr>
        <w:jc w:val="both"/>
        <w:rPr>
          <w:sz w:val="20"/>
        </w:rPr>
      </w:pPr>
    </w:p>
    <w:p w14:paraId="3367B0D9" w14:textId="77777777" w:rsidR="00B0085D" w:rsidRPr="00EC212B" w:rsidRDefault="00B0085D" w:rsidP="00B0085D">
      <w:pPr>
        <w:ind w:left="360"/>
        <w:jc w:val="both"/>
        <w:rPr>
          <w:rFonts w:cs="Arial"/>
          <w:b/>
          <w:color w:val="000000"/>
          <w:sz w:val="20"/>
        </w:rPr>
      </w:pPr>
      <w:r w:rsidRPr="00EC212B">
        <w:rPr>
          <w:rFonts w:cs="Arial"/>
          <w:sz w:val="20"/>
        </w:rPr>
        <w:t xml:space="preserve">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EC212B">
        <w:rPr>
          <w:rFonts w:cs="Arial"/>
          <w:b/>
          <w:color w:val="000000"/>
          <w:sz w:val="20"/>
        </w:rPr>
        <w:t xml:space="preserve"> (</w:t>
      </w:r>
      <w:r w:rsidRPr="00EC212B">
        <w:rPr>
          <w:b/>
          <w:sz w:val="20"/>
        </w:rPr>
        <w:t xml:space="preserve">R 336.1213(3), </w:t>
      </w:r>
      <w:r w:rsidRPr="00EC212B">
        <w:rPr>
          <w:rFonts w:cs="Arial"/>
          <w:b/>
          <w:color w:val="000000"/>
          <w:sz w:val="20"/>
        </w:rPr>
        <w:t>R 336.2001, R 336.2003, R 336.2004)</w:t>
      </w:r>
    </w:p>
    <w:p w14:paraId="5B814901" w14:textId="77777777" w:rsidR="00B0085D" w:rsidRPr="00EC212B" w:rsidRDefault="00B0085D" w:rsidP="00B0085D">
      <w:pPr>
        <w:ind w:left="360"/>
        <w:jc w:val="both"/>
        <w:rPr>
          <w:rFonts w:cs="Arial"/>
          <w:sz w:val="20"/>
        </w:rPr>
      </w:pPr>
    </w:p>
    <w:p w14:paraId="02D6A70B" w14:textId="77777777" w:rsidR="0002411B" w:rsidRPr="00EC212B" w:rsidRDefault="0002411B" w:rsidP="0002411B">
      <w:pPr>
        <w:jc w:val="both"/>
        <w:rPr>
          <w:b/>
          <w:sz w:val="20"/>
        </w:rPr>
      </w:pPr>
    </w:p>
    <w:p w14:paraId="7FD3115B" w14:textId="1C602FE2" w:rsidR="00362DD0" w:rsidRPr="00EC212B" w:rsidRDefault="0002411B" w:rsidP="00BF2C79">
      <w:pPr>
        <w:pStyle w:val="Default"/>
        <w:numPr>
          <w:ilvl w:val="0"/>
          <w:numId w:val="170"/>
        </w:numPr>
        <w:ind w:left="360"/>
        <w:rPr>
          <w:sz w:val="20"/>
          <w:szCs w:val="20"/>
        </w:rPr>
      </w:pPr>
      <w:r w:rsidRPr="00EC212B">
        <w:rPr>
          <w:sz w:val="20"/>
        </w:rPr>
        <w:t xml:space="preserve">The permittee shall notify the AQD Technical Programs Unit Supervisor and the District Supervisor not less than </w:t>
      </w:r>
      <w:r w:rsidR="0003566B" w:rsidRPr="00EC212B">
        <w:rPr>
          <w:sz w:val="20"/>
        </w:rPr>
        <w:t>7</w:t>
      </w:r>
      <w:r w:rsidRPr="00EC212B">
        <w:rPr>
          <w:color w:val="FF0000"/>
          <w:sz w:val="20"/>
        </w:rPr>
        <w:t xml:space="preserve"> </w:t>
      </w:r>
      <w:r w:rsidRPr="00EC212B">
        <w:rPr>
          <w:sz w:val="20"/>
        </w:rPr>
        <w:t>days of the time and place before performance tests are conducted.</w:t>
      </w:r>
      <w:r w:rsidR="0003566B" w:rsidRPr="00EC212B">
        <w:rPr>
          <w:sz w:val="20"/>
        </w:rPr>
        <w:t xml:space="preserve"> </w:t>
      </w:r>
      <w:r w:rsidR="0003566B" w:rsidRPr="00EC212B">
        <w:rPr>
          <w:color w:val="auto"/>
          <w:sz w:val="20"/>
          <w:vertAlign w:val="superscript"/>
        </w:rPr>
        <w:t>2</w:t>
      </w:r>
      <w:r w:rsidRPr="00EC212B">
        <w:rPr>
          <w:sz w:val="20"/>
        </w:rPr>
        <w:t xml:space="preserve">  </w:t>
      </w:r>
      <w:r w:rsidRPr="00EC212B">
        <w:rPr>
          <w:b/>
          <w:sz w:val="20"/>
        </w:rPr>
        <w:t>(R 336.1213(3)</w:t>
      </w:r>
      <w:r w:rsidR="008A58FB" w:rsidRPr="00EC212B">
        <w:rPr>
          <w:b/>
          <w:sz w:val="20"/>
        </w:rPr>
        <w:t>, R 336.2001(4)</w:t>
      </w:r>
      <w:r w:rsidRPr="00EC212B">
        <w:rPr>
          <w:b/>
          <w:sz w:val="20"/>
        </w:rPr>
        <w:t>)</w:t>
      </w:r>
      <w:r w:rsidR="00362DD0" w:rsidRPr="00EC212B">
        <w:rPr>
          <w:b/>
          <w:bCs/>
          <w:sz w:val="20"/>
          <w:szCs w:val="20"/>
        </w:rPr>
        <w:t xml:space="preserve"> </w:t>
      </w:r>
    </w:p>
    <w:p w14:paraId="47411502" w14:textId="77777777" w:rsidR="00EE30CA" w:rsidRPr="00FE0AD0" w:rsidRDefault="00EE30CA" w:rsidP="002F445D">
      <w:pPr>
        <w:ind w:left="360" w:hanging="360"/>
        <w:jc w:val="both"/>
        <w:rPr>
          <w:sz w:val="20"/>
        </w:rPr>
      </w:pPr>
    </w:p>
    <w:p w14:paraId="26CFBE47" w14:textId="77777777" w:rsidR="000A20BD" w:rsidRDefault="000A20BD" w:rsidP="002F445D">
      <w:pPr>
        <w:ind w:left="360" w:hanging="360"/>
        <w:jc w:val="both"/>
      </w:pPr>
      <w:r>
        <w:rPr>
          <w:b/>
        </w:rPr>
        <w:t xml:space="preserve">VI.  </w:t>
      </w:r>
      <w:r>
        <w:rPr>
          <w:b/>
          <w:u w:val="single"/>
        </w:rPr>
        <w:t>MONITORING/RECORDKEEPING</w:t>
      </w:r>
    </w:p>
    <w:p w14:paraId="0AC36763" w14:textId="77777777" w:rsidR="000A20BD" w:rsidRPr="00FE0AD0" w:rsidRDefault="000A20BD" w:rsidP="002F445D">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5620048" w14:textId="77777777" w:rsidR="000A20BD" w:rsidRPr="00FE0AD0" w:rsidRDefault="000A20BD" w:rsidP="002F445D">
      <w:pPr>
        <w:ind w:left="360" w:hanging="360"/>
        <w:jc w:val="both"/>
        <w:rPr>
          <w:sz w:val="20"/>
        </w:rPr>
      </w:pPr>
    </w:p>
    <w:p w14:paraId="1BB1904B" w14:textId="1C71FCFE" w:rsidR="00877654" w:rsidRPr="003F06E5" w:rsidRDefault="0085069E" w:rsidP="002F445D">
      <w:pPr>
        <w:ind w:left="360" w:hanging="360"/>
        <w:jc w:val="both"/>
        <w:rPr>
          <w:sz w:val="20"/>
        </w:rPr>
      </w:pPr>
      <w:r>
        <w:rPr>
          <w:sz w:val="20"/>
        </w:rPr>
        <w:t>1</w:t>
      </w:r>
      <w:r w:rsidR="00877654" w:rsidRPr="003F06E5">
        <w:rPr>
          <w:sz w:val="20"/>
        </w:rPr>
        <w:t>.</w:t>
      </w:r>
      <w:r w:rsidR="00877654" w:rsidRPr="003F06E5">
        <w:rPr>
          <w:sz w:val="20"/>
        </w:rPr>
        <w:tab/>
        <w:t>The permittee shall keep monitoring records from the broken bag leak detectors, or alternative monitoring measures</w:t>
      </w:r>
      <w:r w:rsidR="007A72CF" w:rsidRPr="003F06E5">
        <w:rPr>
          <w:sz w:val="20"/>
        </w:rPr>
        <w:t>,</w:t>
      </w:r>
      <w:r w:rsidR="007A72CF">
        <w:rPr>
          <w:sz w:val="20"/>
        </w:rPr>
        <w:t xml:space="preserve"> </w:t>
      </w:r>
      <w:r w:rsidR="00877654" w:rsidRPr="003F06E5">
        <w:rPr>
          <w:sz w:val="20"/>
        </w:rPr>
        <w:t xml:space="preserve">as approved by the AQD District Supervisor on each </w:t>
      </w:r>
      <w:r w:rsidR="007A72CF">
        <w:rPr>
          <w:sz w:val="20"/>
        </w:rPr>
        <w:t xml:space="preserve">upgraded </w:t>
      </w:r>
      <w:r w:rsidR="00877654" w:rsidRPr="003F06E5">
        <w:rPr>
          <w:sz w:val="20"/>
        </w:rPr>
        <w:t>fabric filter of EU-TRANSFERHS.</w:t>
      </w:r>
      <w:r w:rsidR="00877654">
        <w:rPr>
          <w:rFonts w:cs="Arial"/>
          <w:sz w:val="20"/>
          <w:vertAlign w:val="superscript"/>
        </w:rPr>
        <w:t>2</w:t>
      </w:r>
      <w:r w:rsidR="00877654" w:rsidRPr="003F06E5">
        <w:rPr>
          <w:sz w:val="20"/>
        </w:rPr>
        <w:t xml:space="preserve">  </w:t>
      </w:r>
      <w:r w:rsidR="00877654" w:rsidRPr="003F06E5">
        <w:rPr>
          <w:b/>
          <w:sz w:val="20"/>
        </w:rPr>
        <w:t>(R 336.1901, R 336.1910, R 336.1911, R 336.2803, R 336.2804, 40 CFR 52.21 (c) and (d))</w:t>
      </w:r>
    </w:p>
    <w:p w14:paraId="05F94153" w14:textId="77777777" w:rsidR="00877654" w:rsidRPr="003F06E5" w:rsidRDefault="00877654" w:rsidP="002F445D">
      <w:pPr>
        <w:ind w:left="360" w:hanging="360"/>
        <w:jc w:val="both"/>
        <w:rPr>
          <w:sz w:val="20"/>
        </w:rPr>
      </w:pPr>
    </w:p>
    <w:p w14:paraId="464BC9D8" w14:textId="5812CFD1" w:rsidR="00877654" w:rsidRPr="003F06E5" w:rsidRDefault="0085069E" w:rsidP="002F445D">
      <w:pPr>
        <w:ind w:left="360" w:hanging="360"/>
        <w:jc w:val="both"/>
        <w:rPr>
          <w:sz w:val="20"/>
        </w:rPr>
      </w:pPr>
      <w:r>
        <w:rPr>
          <w:sz w:val="20"/>
        </w:rPr>
        <w:t>2</w:t>
      </w:r>
      <w:r w:rsidR="00877654" w:rsidRPr="003F06E5">
        <w:rPr>
          <w:sz w:val="20"/>
        </w:rPr>
        <w:t>.</w:t>
      </w:r>
      <w:r w:rsidR="00877654" w:rsidRPr="003F06E5">
        <w:rPr>
          <w:sz w:val="20"/>
        </w:rPr>
        <w:tab/>
        <w:t xml:space="preserve">If the permittee does not install a bag leak detection system per the alternative monitoring requirements outlined in </w:t>
      </w:r>
      <w:r w:rsidR="00BA7342">
        <w:rPr>
          <w:sz w:val="20"/>
        </w:rPr>
        <w:t>SC</w:t>
      </w:r>
      <w:r w:rsidR="00877654" w:rsidRPr="003F06E5">
        <w:rPr>
          <w:sz w:val="20"/>
        </w:rPr>
        <w:t xml:space="preserve"> IV.1, the permittee shall perform and document non-certified visible emissions observations as required in </w:t>
      </w:r>
      <w:r w:rsidR="00BA7342">
        <w:rPr>
          <w:sz w:val="20"/>
        </w:rPr>
        <w:t>SC</w:t>
      </w:r>
      <w:r w:rsidR="00877654" w:rsidRPr="003F06E5">
        <w:rPr>
          <w:sz w:val="20"/>
        </w:rPr>
        <w:t xml:space="preserve"> I.1 on a daily basis when </w:t>
      </w:r>
      <w:r w:rsidR="00EC6955">
        <w:rPr>
          <w:sz w:val="20"/>
        </w:rPr>
        <w:t>the emission point in</w:t>
      </w:r>
      <w:r w:rsidR="00EC6955" w:rsidRPr="003F06E5">
        <w:rPr>
          <w:sz w:val="20"/>
        </w:rPr>
        <w:t xml:space="preserve"> </w:t>
      </w:r>
      <w:r w:rsidR="00877654" w:rsidRPr="003F06E5">
        <w:rPr>
          <w:sz w:val="20"/>
        </w:rPr>
        <w:t>EU-TRANSFERHS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w:t>
      </w:r>
      <w:r w:rsidR="00877654">
        <w:rPr>
          <w:rFonts w:cs="Arial"/>
          <w:sz w:val="20"/>
          <w:vertAlign w:val="superscript"/>
        </w:rPr>
        <w:t>2</w:t>
      </w:r>
      <w:r w:rsidR="00877654" w:rsidRPr="003F06E5">
        <w:rPr>
          <w:sz w:val="20"/>
        </w:rPr>
        <w:t xml:space="preserve">  </w:t>
      </w:r>
      <w:r w:rsidR="00877654" w:rsidRPr="003F06E5">
        <w:rPr>
          <w:b/>
          <w:bCs/>
          <w:sz w:val="20"/>
        </w:rPr>
        <w:t>(R 336.1301(1)(c), R 336.2810, 40 CFR</w:t>
      </w:r>
      <w:r w:rsidR="00877654">
        <w:rPr>
          <w:b/>
          <w:bCs/>
          <w:sz w:val="20"/>
        </w:rPr>
        <w:t> 52.21 (j)</w:t>
      </w:r>
      <w:r w:rsidR="00877654" w:rsidRPr="003F06E5">
        <w:rPr>
          <w:b/>
          <w:bCs/>
          <w:sz w:val="20"/>
        </w:rPr>
        <w:t>)</w:t>
      </w:r>
    </w:p>
    <w:p w14:paraId="648B4240" w14:textId="77777777" w:rsidR="00877654" w:rsidRDefault="00877654" w:rsidP="002F445D">
      <w:pPr>
        <w:ind w:left="360" w:hanging="360"/>
        <w:jc w:val="both"/>
        <w:rPr>
          <w:sz w:val="20"/>
        </w:rPr>
      </w:pPr>
    </w:p>
    <w:p w14:paraId="4D7988D6" w14:textId="14BA24E8" w:rsidR="00877654" w:rsidRPr="003F06E5" w:rsidRDefault="0085069E" w:rsidP="0085069E">
      <w:pPr>
        <w:ind w:left="360" w:hanging="360"/>
        <w:jc w:val="both"/>
        <w:rPr>
          <w:sz w:val="20"/>
        </w:rPr>
      </w:pPr>
      <w:r>
        <w:rPr>
          <w:rFonts w:cs="Arial"/>
          <w:sz w:val="20"/>
        </w:rPr>
        <w:t xml:space="preserve">3.  </w:t>
      </w:r>
      <w:r>
        <w:rPr>
          <w:rFonts w:cs="Arial"/>
          <w:sz w:val="20"/>
        </w:rPr>
        <w:tab/>
      </w:r>
      <w:r w:rsidR="00AD0DE0">
        <w:rPr>
          <w:rFonts w:cs="Arial"/>
          <w:sz w:val="20"/>
        </w:rPr>
        <w:t xml:space="preserve">Once the </w:t>
      </w:r>
      <w:r w:rsidR="00AD0DE0" w:rsidRPr="00AD0DE0">
        <w:rPr>
          <w:rFonts w:cs="Arial"/>
          <w:sz w:val="20"/>
        </w:rPr>
        <w:t>dust collector</w:t>
      </w:r>
      <w:r w:rsidR="00AD0DE0">
        <w:rPr>
          <w:rFonts w:cs="Arial"/>
          <w:sz w:val="20"/>
        </w:rPr>
        <w:t>s</w:t>
      </w:r>
      <w:r w:rsidR="00AD0DE0" w:rsidRPr="00AD0DE0">
        <w:rPr>
          <w:rFonts w:cs="Arial"/>
          <w:sz w:val="20"/>
        </w:rPr>
        <w:t xml:space="preserve"> </w:t>
      </w:r>
      <w:r w:rsidR="00AD0DE0">
        <w:rPr>
          <w:rFonts w:cs="Arial"/>
          <w:sz w:val="20"/>
        </w:rPr>
        <w:t xml:space="preserve">for Transfer House 1 and Transfer House 2 </w:t>
      </w:r>
      <w:r w:rsidR="00A840C4">
        <w:rPr>
          <w:rFonts w:cs="Arial"/>
          <w:sz w:val="20"/>
        </w:rPr>
        <w:t>have</w:t>
      </w:r>
      <w:r w:rsidR="00A840C4" w:rsidRPr="00AD0DE0">
        <w:rPr>
          <w:rFonts w:cs="Arial"/>
          <w:sz w:val="20"/>
        </w:rPr>
        <w:t xml:space="preserve"> </w:t>
      </w:r>
      <w:r w:rsidR="00AD0DE0" w:rsidRPr="00AD0DE0">
        <w:rPr>
          <w:rFonts w:cs="Arial"/>
          <w:sz w:val="20"/>
        </w:rPr>
        <w:t>been upgraded or recommissioned</w:t>
      </w:r>
      <w:r w:rsidR="00AD0DE0">
        <w:rPr>
          <w:rFonts w:cs="Arial"/>
          <w:sz w:val="20"/>
        </w:rPr>
        <w:t>, t</w:t>
      </w:r>
      <w:r w:rsidR="00877654" w:rsidRPr="003F06E5">
        <w:rPr>
          <w:sz w:val="20"/>
        </w:rPr>
        <w:t xml:space="preserve">he permittee shall keep, in a satisfactory manner, daily records of the </w:t>
      </w:r>
      <w:r w:rsidR="00877654">
        <w:rPr>
          <w:rFonts w:cs="Arial"/>
          <w:sz w:val="20"/>
        </w:rPr>
        <w:t>Transfer House 1 and Transfer House 2</w:t>
      </w:r>
      <w:r w:rsidR="00877654" w:rsidRPr="003F06E5">
        <w:rPr>
          <w:rFonts w:cs="Arial"/>
          <w:sz w:val="20"/>
        </w:rPr>
        <w:t xml:space="preserve"> portion</w:t>
      </w:r>
      <w:r w:rsidR="00877654">
        <w:rPr>
          <w:rFonts w:cs="Arial"/>
          <w:sz w:val="20"/>
        </w:rPr>
        <w:t>s</w:t>
      </w:r>
      <w:r w:rsidR="00877654" w:rsidRPr="003F06E5">
        <w:rPr>
          <w:rFonts w:cs="Arial"/>
          <w:sz w:val="20"/>
        </w:rPr>
        <w:t xml:space="preserve"> of EU-</w:t>
      </w:r>
      <w:r w:rsidR="00877654">
        <w:rPr>
          <w:rFonts w:cs="Arial"/>
          <w:sz w:val="20"/>
        </w:rPr>
        <w:t>TRANSFERHS</w:t>
      </w:r>
      <w:r w:rsidR="00877654" w:rsidRPr="003F06E5">
        <w:rPr>
          <w:sz w:val="20"/>
        </w:rPr>
        <w:t>.</w:t>
      </w:r>
      <w:r w:rsidR="00877654">
        <w:rPr>
          <w:rFonts w:cs="Arial"/>
          <w:sz w:val="20"/>
          <w:vertAlign w:val="superscript"/>
        </w:rPr>
        <w:t>2</w:t>
      </w:r>
      <w:r w:rsidR="00877654" w:rsidRPr="003F06E5">
        <w:rPr>
          <w:sz w:val="20"/>
        </w:rPr>
        <w:t xml:space="preserve">  </w:t>
      </w:r>
      <w:r w:rsidR="00877654" w:rsidRPr="003F06E5">
        <w:rPr>
          <w:b/>
          <w:sz w:val="20"/>
        </w:rPr>
        <w:t>(R 336.1205(1)(a), R 336.2803, R 336.2804, 40 CFR 52.21 (c) and (d))</w:t>
      </w:r>
    </w:p>
    <w:p w14:paraId="2A83AB8D" w14:textId="77777777" w:rsidR="00EE30CA" w:rsidRPr="00047D6A" w:rsidRDefault="00EE30CA" w:rsidP="002F445D">
      <w:pPr>
        <w:ind w:left="360" w:hanging="360"/>
        <w:jc w:val="both"/>
        <w:rPr>
          <w:sz w:val="20"/>
        </w:rPr>
      </w:pPr>
    </w:p>
    <w:p w14:paraId="1858FAF8" w14:textId="77777777" w:rsidR="000A20BD" w:rsidRPr="00F01FE1" w:rsidRDefault="000A20BD" w:rsidP="002F445D">
      <w:pPr>
        <w:ind w:left="360" w:hanging="360"/>
        <w:jc w:val="both"/>
        <w:rPr>
          <w:b/>
          <w:sz w:val="20"/>
          <w:u w:val="single"/>
        </w:rPr>
      </w:pPr>
      <w:r>
        <w:rPr>
          <w:b/>
        </w:rPr>
        <w:t xml:space="preserve">VII.  </w:t>
      </w:r>
      <w:r>
        <w:rPr>
          <w:b/>
          <w:u w:val="single"/>
        </w:rPr>
        <w:t>REPORTING</w:t>
      </w:r>
    </w:p>
    <w:p w14:paraId="28A0BF28" w14:textId="77777777" w:rsidR="000A20BD" w:rsidRPr="00047D6A" w:rsidRDefault="000A20BD" w:rsidP="002F445D">
      <w:pPr>
        <w:ind w:left="360" w:hanging="360"/>
        <w:jc w:val="both"/>
        <w:rPr>
          <w:sz w:val="20"/>
        </w:rPr>
      </w:pPr>
    </w:p>
    <w:p w14:paraId="39D22AD0" w14:textId="59DDD9C6" w:rsidR="000A20BD" w:rsidRPr="00EA3793" w:rsidRDefault="000A20BD" w:rsidP="00BF2C79">
      <w:pPr>
        <w:pStyle w:val="ListParagraph"/>
        <w:numPr>
          <w:ilvl w:val="0"/>
          <w:numId w:val="193"/>
        </w:numPr>
        <w:ind w:left="360"/>
        <w:jc w:val="both"/>
        <w:rPr>
          <w:b/>
          <w:sz w:val="20"/>
        </w:rPr>
      </w:pPr>
      <w:r w:rsidRPr="00EA3793">
        <w:rPr>
          <w:sz w:val="20"/>
        </w:rPr>
        <w:t xml:space="preserve">Prompt reporting of deviations pursuant to General Conditions 21 and 22 of Part A.  </w:t>
      </w:r>
      <w:r w:rsidRPr="00EA3793">
        <w:rPr>
          <w:b/>
          <w:sz w:val="20"/>
        </w:rPr>
        <w:t>(R 336.1213(3)(c)(ii))</w:t>
      </w:r>
    </w:p>
    <w:p w14:paraId="4EC139C4" w14:textId="77777777" w:rsidR="000A20BD" w:rsidRPr="00984760" w:rsidRDefault="000A20BD" w:rsidP="00EA3793">
      <w:pPr>
        <w:ind w:hanging="360"/>
        <w:jc w:val="both"/>
        <w:rPr>
          <w:sz w:val="20"/>
        </w:rPr>
      </w:pPr>
    </w:p>
    <w:p w14:paraId="65D1E3A0" w14:textId="327BF894" w:rsidR="000A20BD" w:rsidRPr="00EA3793" w:rsidRDefault="000A20BD" w:rsidP="00BF2C79">
      <w:pPr>
        <w:pStyle w:val="ListParagraph"/>
        <w:numPr>
          <w:ilvl w:val="0"/>
          <w:numId w:val="193"/>
        </w:numPr>
        <w:ind w:left="360"/>
        <w:jc w:val="both"/>
        <w:rPr>
          <w:b/>
          <w:sz w:val="20"/>
        </w:rPr>
      </w:pPr>
      <w:r w:rsidRPr="00EA3793">
        <w:rPr>
          <w:sz w:val="20"/>
        </w:rPr>
        <w:t>Semiannual reporting of monitoring and deviations pursuant to General Condition 23 of Part A.  The report shall be postmarked or</w:t>
      </w:r>
      <w:r w:rsidRPr="00EA3793">
        <w:rPr>
          <w:b/>
          <w:i/>
          <w:sz w:val="20"/>
        </w:rPr>
        <w:t xml:space="preserve"> </w:t>
      </w:r>
      <w:r w:rsidRPr="00EA3793">
        <w:rPr>
          <w:sz w:val="20"/>
        </w:rPr>
        <w:t xml:space="preserve">received by the appropriate AQD District Office by March 15 for reporting period July 1 to December 31 and September 15 for reporting period January 1 to June 30.  </w:t>
      </w:r>
      <w:r w:rsidRPr="00EA3793">
        <w:rPr>
          <w:b/>
          <w:sz w:val="20"/>
        </w:rPr>
        <w:t>(R 336.1213(3)(c)(i))</w:t>
      </w:r>
    </w:p>
    <w:p w14:paraId="40165FA5" w14:textId="77777777" w:rsidR="000A20BD" w:rsidRPr="00984760" w:rsidRDefault="000A20BD" w:rsidP="00EA3793">
      <w:pPr>
        <w:ind w:hanging="360"/>
        <w:jc w:val="both"/>
        <w:rPr>
          <w:sz w:val="20"/>
        </w:rPr>
      </w:pPr>
    </w:p>
    <w:p w14:paraId="356013B6" w14:textId="74AAB0A2" w:rsidR="000A20BD" w:rsidRPr="00EA3793" w:rsidRDefault="000A20BD" w:rsidP="00BF2C79">
      <w:pPr>
        <w:pStyle w:val="ListParagraph"/>
        <w:numPr>
          <w:ilvl w:val="0"/>
          <w:numId w:val="193"/>
        </w:numPr>
        <w:ind w:left="360"/>
        <w:jc w:val="both"/>
        <w:rPr>
          <w:sz w:val="20"/>
        </w:rPr>
      </w:pPr>
      <w:r w:rsidRPr="00EA3793">
        <w:rPr>
          <w:sz w:val="20"/>
        </w:rPr>
        <w:t xml:space="preserve">Annual certification of compliance pursuant to General Conditions 19 and 20 of Part A.  The report shall be postmarked or received by the appropriate AQD District Office by March 15 for the previous calendar year.  </w:t>
      </w:r>
      <w:r w:rsidRPr="00EA3793">
        <w:rPr>
          <w:b/>
          <w:sz w:val="20"/>
        </w:rPr>
        <w:t>(R 336.1213(4)(c))</w:t>
      </w:r>
    </w:p>
    <w:p w14:paraId="41E0EDA1" w14:textId="77777777" w:rsidR="00877654" w:rsidRDefault="00877654" w:rsidP="00EA3793">
      <w:pPr>
        <w:ind w:hanging="360"/>
        <w:jc w:val="both"/>
        <w:rPr>
          <w:sz w:val="20"/>
        </w:rPr>
      </w:pPr>
    </w:p>
    <w:p w14:paraId="6D092263" w14:textId="1B999B71" w:rsidR="00877654" w:rsidRPr="00EA3793" w:rsidRDefault="00877654" w:rsidP="00BF2C79">
      <w:pPr>
        <w:pStyle w:val="ListParagraph"/>
        <w:numPr>
          <w:ilvl w:val="0"/>
          <w:numId w:val="193"/>
        </w:numPr>
        <w:ind w:left="360"/>
        <w:jc w:val="both"/>
        <w:rPr>
          <w:sz w:val="20"/>
        </w:rPr>
      </w:pPr>
      <w:r w:rsidRPr="00EA3793">
        <w:rPr>
          <w:sz w:val="20"/>
        </w:rPr>
        <w:t>Within 30 days after completion of the installation, construction, reconstruction, relocation, or modification authorized by th</w:t>
      </w:r>
      <w:r w:rsidR="002F445D" w:rsidRPr="00EA3793">
        <w:rPr>
          <w:sz w:val="20"/>
        </w:rPr>
        <w:t>e issuing</w:t>
      </w:r>
      <w:r w:rsidRPr="00EA3793">
        <w:rPr>
          <w:sz w:val="20"/>
        </w:rPr>
        <w:t xml:space="preserve"> Permit to Install, the permittee or the authorized agent pursuant to Rule 204, shall notify the AQD District Supervisor, in writing, of the activity.</w:t>
      </w:r>
      <w:r w:rsidRPr="00EA3793">
        <w:rPr>
          <w:rFonts w:cs="Arial"/>
          <w:sz w:val="20"/>
        </w:rPr>
        <w:t xml:space="preserve">  </w:t>
      </w:r>
      <w:r w:rsidRPr="00EA3793">
        <w:rPr>
          <w:sz w:val="20"/>
        </w:rPr>
        <w:t>Completion of the installation, construction, reconstruction, relocation, or modification is considered to occur not later than commencement of trial operation of EU-TRANSFERHS.</w:t>
      </w:r>
      <w:r w:rsidRPr="00EA3793">
        <w:rPr>
          <w:rFonts w:cs="Arial"/>
          <w:sz w:val="20"/>
          <w:vertAlign w:val="superscript"/>
        </w:rPr>
        <w:t>2</w:t>
      </w:r>
      <w:r w:rsidRPr="00EA3793">
        <w:rPr>
          <w:b/>
          <w:sz w:val="20"/>
        </w:rPr>
        <w:t xml:space="preserve"> </w:t>
      </w:r>
      <w:r w:rsidR="00AB1029" w:rsidRPr="00EA3793">
        <w:rPr>
          <w:b/>
          <w:sz w:val="20"/>
        </w:rPr>
        <w:t xml:space="preserve"> </w:t>
      </w:r>
      <w:r w:rsidRPr="00EA3793">
        <w:rPr>
          <w:b/>
          <w:sz w:val="20"/>
        </w:rPr>
        <w:t>(R 336.1201(7)(b))</w:t>
      </w:r>
    </w:p>
    <w:p w14:paraId="6EED05E8" w14:textId="77777777" w:rsidR="0003566B" w:rsidRPr="0003566B" w:rsidRDefault="0003566B" w:rsidP="00EA3793">
      <w:pPr>
        <w:jc w:val="both"/>
        <w:rPr>
          <w:sz w:val="20"/>
        </w:rPr>
      </w:pPr>
    </w:p>
    <w:p w14:paraId="40C8880F" w14:textId="21BAF018" w:rsidR="0003566B" w:rsidRPr="00EA3793" w:rsidRDefault="0003566B" w:rsidP="00BF2C79">
      <w:pPr>
        <w:pStyle w:val="ListParagraph"/>
        <w:numPr>
          <w:ilvl w:val="0"/>
          <w:numId w:val="193"/>
        </w:numPr>
        <w:ind w:left="360"/>
        <w:jc w:val="both"/>
        <w:rPr>
          <w:sz w:val="20"/>
        </w:rPr>
      </w:pPr>
      <w:r w:rsidRPr="00EA3793">
        <w:rPr>
          <w:sz w:val="20"/>
        </w:rPr>
        <w:t xml:space="preserve">The permittee shall submit any performance test reports to the AQD Technical Programs Unit and District Office, in a format approved by the AQD.  </w:t>
      </w:r>
      <w:r w:rsidRPr="00EA3793">
        <w:rPr>
          <w:b/>
          <w:sz w:val="20"/>
        </w:rPr>
        <w:t>(R 336.1213(3)(c), R 336.2001(5))</w:t>
      </w:r>
    </w:p>
    <w:p w14:paraId="12791532" w14:textId="77777777" w:rsidR="000A20BD" w:rsidRPr="00FE0AD0" w:rsidRDefault="000A20BD" w:rsidP="00913EF0">
      <w:pPr>
        <w:ind w:right="72"/>
        <w:jc w:val="both"/>
        <w:rPr>
          <w:rFonts w:cs="Arial"/>
          <w:sz w:val="20"/>
        </w:rPr>
      </w:pPr>
    </w:p>
    <w:p w14:paraId="4A2EE1ED" w14:textId="77777777" w:rsidR="000A20BD" w:rsidRPr="00FE0AD0" w:rsidRDefault="000A20BD" w:rsidP="00913EF0">
      <w:pPr>
        <w:jc w:val="both"/>
        <w:rPr>
          <w:rFonts w:cs="Arial"/>
          <w:b/>
          <w:sz w:val="20"/>
        </w:rPr>
      </w:pPr>
      <w:r w:rsidRPr="00FE0AD0">
        <w:rPr>
          <w:rFonts w:cs="Arial"/>
          <w:b/>
          <w:sz w:val="20"/>
        </w:rPr>
        <w:t>See Appendix 8</w:t>
      </w:r>
      <w:r w:rsidR="00963324">
        <w:rPr>
          <w:rFonts w:cs="Arial"/>
          <w:b/>
          <w:sz w:val="20"/>
        </w:rPr>
        <w:t>-1</w:t>
      </w:r>
    </w:p>
    <w:p w14:paraId="4960998F" w14:textId="35619FB1" w:rsidR="00EE30CA" w:rsidRDefault="00EE30CA" w:rsidP="00913EF0">
      <w:pPr>
        <w:jc w:val="both"/>
        <w:rPr>
          <w:rFonts w:cs="Arial"/>
          <w:b/>
          <w:sz w:val="20"/>
        </w:rPr>
      </w:pPr>
    </w:p>
    <w:p w14:paraId="7D381CB1" w14:textId="6CB1B8DF" w:rsidR="00B0085D" w:rsidRDefault="00B0085D" w:rsidP="00913EF0">
      <w:pPr>
        <w:jc w:val="both"/>
        <w:rPr>
          <w:rFonts w:cs="Arial"/>
          <w:b/>
          <w:sz w:val="20"/>
        </w:rPr>
      </w:pPr>
    </w:p>
    <w:p w14:paraId="790E258A" w14:textId="2EC319F1" w:rsidR="00B0085D" w:rsidRDefault="00B0085D" w:rsidP="00913EF0">
      <w:pPr>
        <w:jc w:val="both"/>
        <w:rPr>
          <w:rFonts w:cs="Arial"/>
          <w:b/>
          <w:sz w:val="20"/>
        </w:rPr>
      </w:pPr>
    </w:p>
    <w:p w14:paraId="0DC7014E" w14:textId="2689BD24" w:rsidR="00B0085D" w:rsidRDefault="00B0085D" w:rsidP="00913EF0">
      <w:pPr>
        <w:jc w:val="both"/>
        <w:rPr>
          <w:rFonts w:cs="Arial"/>
          <w:b/>
          <w:sz w:val="20"/>
        </w:rPr>
      </w:pPr>
    </w:p>
    <w:p w14:paraId="0D29E393" w14:textId="1B0C3B8C" w:rsidR="00B0085D" w:rsidRDefault="00B0085D" w:rsidP="00913EF0">
      <w:pPr>
        <w:jc w:val="both"/>
        <w:rPr>
          <w:rFonts w:cs="Arial"/>
          <w:b/>
          <w:sz w:val="20"/>
        </w:rPr>
      </w:pPr>
    </w:p>
    <w:p w14:paraId="3F5525BA" w14:textId="40952F6E" w:rsidR="00B0085D" w:rsidRDefault="00B0085D" w:rsidP="00913EF0">
      <w:pPr>
        <w:jc w:val="both"/>
        <w:rPr>
          <w:rFonts w:cs="Arial"/>
          <w:b/>
          <w:sz w:val="20"/>
        </w:rPr>
      </w:pPr>
    </w:p>
    <w:p w14:paraId="36496727" w14:textId="390714FE" w:rsidR="00B0085D" w:rsidRDefault="00B0085D" w:rsidP="00913EF0">
      <w:pPr>
        <w:jc w:val="both"/>
        <w:rPr>
          <w:rFonts w:cs="Arial"/>
          <w:b/>
          <w:sz w:val="20"/>
        </w:rPr>
      </w:pPr>
    </w:p>
    <w:p w14:paraId="5FBD153C" w14:textId="73E48B24" w:rsidR="00B0085D" w:rsidRDefault="00B0085D" w:rsidP="00913EF0">
      <w:pPr>
        <w:jc w:val="both"/>
        <w:rPr>
          <w:rFonts w:cs="Arial"/>
          <w:b/>
          <w:sz w:val="20"/>
        </w:rPr>
      </w:pPr>
    </w:p>
    <w:p w14:paraId="21BAD6F2" w14:textId="17D4C6ED" w:rsidR="00B0085D" w:rsidRDefault="00B0085D" w:rsidP="00913EF0">
      <w:pPr>
        <w:jc w:val="both"/>
        <w:rPr>
          <w:rFonts w:cs="Arial"/>
          <w:b/>
          <w:sz w:val="20"/>
        </w:rPr>
      </w:pPr>
    </w:p>
    <w:p w14:paraId="58E030BD" w14:textId="77777777" w:rsidR="00B0085D" w:rsidRPr="00FE0AD0" w:rsidRDefault="00B0085D" w:rsidP="00913EF0">
      <w:pPr>
        <w:jc w:val="both"/>
        <w:rPr>
          <w:rFonts w:cs="Arial"/>
          <w:b/>
          <w:sz w:val="20"/>
        </w:rPr>
      </w:pPr>
    </w:p>
    <w:p w14:paraId="19EFD526" w14:textId="77777777" w:rsidR="000A20BD" w:rsidRDefault="000A20BD" w:rsidP="00913EF0">
      <w:pPr>
        <w:jc w:val="both"/>
      </w:pPr>
      <w:r>
        <w:rPr>
          <w:b/>
        </w:rPr>
        <w:lastRenderedPageBreak/>
        <w:t xml:space="preserve">VIII.  </w:t>
      </w:r>
      <w:r>
        <w:rPr>
          <w:b/>
          <w:u w:val="single"/>
        </w:rPr>
        <w:t>STACK/VENT RESTRICTION(S)</w:t>
      </w:r>
    </w:p>
    <w:p w14:paraId="20D0D040" w14:textId="77777777" w:rsidR="000A20BD" w:rsidRDefault="000A20BD" w:rsidP="00913EF0">
      <w:pPr>
        <w:jc w:val="both"/>
        <w:rPr>
          <w:sz w:val="20"/>
        </w:rPr>
      </w:pPr>
    </w:p>
    <w:p w14:paraId="05D1D8A2" w14:textId="77777777" w:rsidR="000A20BD" w:rsidRPr="00FE0AD0" w:rsidRDefault="000A20BD" w:rsidP="00913EF0">
      <w:pPr>
        <w:jc w:val="both"/>
        <w:rPr>
          <w:sz w:val="20"/>
        </w:rPr>
      </w:pPr>
      <w:r w:rsidRPr="00FE0AD0">
        <w:rPr>
          <w:sz w:val="20"/>
        </w:rPr>
        <w:t>The exhaust gases from the stacks listed in the table below shall be discharged unobstructed vertically upwards to the ambient air unless otherwise noted:</w:t>
      </w:r>
    </w:p>
    <w:p w14:paraId="5E7066DD" w14:textId="77777777" w:rsidR="000A20BD" w:rsidRDefault="000A20BD"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AB1029" w14:paraId="0EE83430" w14:textId="77777777" w:rsidTr="00BE4765">
        <w:trPr>
          <w:cantSplit/>
          <w:tblHeader/>
        </w:trPr>
        <w:tc>
          <w:tcPr>
            <w:tcW w:w="3510" w:type="dxa"/>
            <w:tcBorders>
              <w:bottom w:val="single" w:sz="4" w:space="0" w:color="auto"/>
            </w:tcBorders>
          </w:tcPr>
          <w:p w14:paraId="192705FA" w14:textId="77777777" w:rsidR="00AB1029" w:rsidRPr="00BD3DE3" w:rsidRDefault="00AB1029" w:rsidP="00913EF0">
            <w:pPr>
              <w:jc w:val="center"/>
              <w:rPr>
                <w:b/>
                <w:sz w:val="20"/>
              </w:rPr>
            </w:pPr>
            <w:r w:rsidRPr="00BD3DE3">
              <w:rPr>
                <w:b/>
                <w:sz w:val="20"/>
              </w:rPr>
              <w:t>Stack &amp; Vent ID</w:t>
            </w:r>
          </w:p>
        </w:tc>
        <w:tc>
          <w:tcPr>
            <w:tcW w:w="1710" w:type="dxa"/>
            <w:tcBorders>
              <w:bottom w:val="single" w:sz="4" w:space="0" w:color="auto"/>
            </w:tcBorders>
          </w:tcPr>
          <w:p w14:paraId="091D0B8F" w14:textId="77777777" w:rsidR="00AB1029" w:rsidRPr="00BD3DE3" w:rsidRDefault="00AB1029" w:rsidP="00913EF0">
            <w:pPr>
              <w:jc w:val="center"/>
              <w:rPr>
                <w:b/>
                <w:sz w:val="20"/>
              </w:rPr>
            </w:pPr>
            <w:r w:rsidRPr="00BD3DE3">
              <w:rPr>
                <w:b/>
                <w:sz w:val="20"/>
              </w:rPr>
              <w:t xml:space="preserve">Maximum </w:t>
            </w:r>
            <w:r>
              <w:rPr>
                <w:b/>
                <w:sz w:val="20"/>
              </w:rPr>
              <w:t>Exhaust Dimensions</w:t>
            </w:r>
          </w:p>
          <w:p w14:paraId="3A512838" w14:textId="77777777" w:rsidR="00AB1029" w:rsidRPr="00BD3DE3" w:rsidRDefault="00AB1029" w:rsidP="00913EF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5680B9D2" w14:textId="77777777" w:rsidR="00AB1029" w:rsidRPr="00BD3DE3" w:rsidRDefault="00AB1029" w:rsidP="00913EF0">
            <w:pPr>
              <w:jc w:val="center"/>
              <w:rPr>
                <w:b/>
                <w:sz w:val="20"/>
              </w:rPr>
            </w:pPr>
            <w:r w:rsidRPr="00BD3DE3">
              <w:rPr>
                <w:b/>
                <w:sz w:val="20"/>
              </w:rPr>
              <w:t>M</w:t>
            </w:r>
            <w:r>
              <w:rPr>
                <w:b/>
                <w:sz w:val="20"/>
              </w:rPr>
              <w:t>inimum Height Above Ground</w:t>
            </w:r>
          </w:p>
          <w:p w14:paraId="23658016" w14:textId="77777777" w:rsidR="00AB1029" w:rsidRPr="00BD3DE3" w:rsidRDefault="00AB1029" w:rsidP="00913EF0">
            <w:pPr>
              <w:jc w:val="center"/>
              <w:rPr>
                <w:b/>
                <w:sz w:val="20"/>
              </w:rPr>
            </w:pPr>
            <w:r w:rsidRPr="00BD3DE3">
              <w:rPr>
                <w:b/>
                <w:sz w:val="20"/>
              </w:rPr>
              <w:t>(feet)</w:t>
            </w:r>
          </w:p>
        </w:tc>
        <w:tc>
          <w:tcPr>
            <w:tcW w:w="3240" w:type="dxa"/>
            <w:tcBorders>
              <w:bottom w:val="single" w:sz="4" w:space="0" w:color="auto"/>
            </w:tcBorders>
          </w:tcPr>
          <w:p w14:paraId="07EF9AD2" w14:textId="77777777" w:rsidR="00AB1029" w:rsidRPr="00BD3DE3" w:rsidRDefault="00AB1029" w:rsidP="00913EF0">
            <w:pPr>
              <w:jc w:val="center"/>
              <w:rPr>
                <w:b/>
                <w:sz w:val="20"/>
              </w:rPr>
            </w:pPr>
            <w:r w:rsidRPr="00BD3DE3">
              <w:rPr>
                <w:b/>
                <w:sz w:val="20"/>
              </w:rPr>
              <w:t>Underlying Applicable Requirements</w:t>
            </w:r>
          </w:p>
          <w:p w14:paraId="0E132111" w14:textId="77777777" w:rsidR="00AB1029" w:rsidRPr="00BD3DE3" w:rsidRDefault="00AB1029" w:rsidP="00913EF0">
            <w:pPr>
              <w:jc w:val="center"/>
              <w:rPr>
                <w:b/>
                <w:sz w:val="20"/>
              </w:rPr>
            </w:pPr>
          </w:p>
        </w:tc>
      </w:tr>
      <w:tr w:rsidR="00562207" w14:paraId="0AD62F94" w14:textId="77777777" w:rsidTr="000B5474">
        <w:trPr>
          <w:cantSplit/>
        </w:trPr>
        <w:tc>
          <w:tcPr>
            <w:tcW w:w="3510" w:type="dxa"/>
            <w:tcBorders>
              <w:top w:val="single" w:sz="4" w:space="0" w:color="auto"/>
              <w:bottom w:val="single" w:sz="4" w:space="0" w:color="auto"/>
            </w:tcBorders>
          </w:tcPr>
          <w:p w14:paraId="7D26D2F3" w14:textId="77777777" w:rsidR="00562207" w:rsidRPr="00877654" w:rsidRDefault="00562207" w:rsidP="00730027">
            <w:pPr>
              <w:rPr>
                <w:sz w:val="20"/>
              </w:rPr>
            </w:pPr>
            <w:r w:rsidRPr="00877654">
              <w:rPr>
                <w:sz w:val="20"/>
              </w:rPr>
              <w:t>1.  SV-DC01/DC22*</w:t>
            </w:r>
          </w:p>
        </w:tc>
        <w:tc>
          <w:tcPr>
            <w:tcW w:w="1710" w:type="dxa"/>
            <w:tcBorders>
              <w:top w:val="single" w:sz="4" w:space="0" w:color="auto"/>
              <w:bottom w:val="single" w:sz="4" w:space="0" w:color="auto"/>
            </w:tcBorders>
          </w:tcPr>
          <w:p w14:paraId="5577B959" w14:textId="4ADA48F9" w:rsidR="00562207" w:rsidRPr="00877654" w:rsidRDefault="00562207" w:rsidP="00730027">
            <w:pPr>
              <w:jc w:val="center"/>
              <w:rPr>
                <w:rFonts w:cs="Arial"/>
                <w:sz w:val="20"/>
              </w:rPr>
            </w:pPr>
            <w:r w:rsidRPr="00877654">
              <w:rPr>
                <w:sz w:val="20"/>
              </w:rPr>
              <w:t>55</w:t>
            </w:r>
            <w:r w:rsidR="009201FB">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6D0E7BF2" w14:textId="7C7BE94A" w:rsidR="00562207" w:rsidRPr="00877654" w:rsidRDefault="00562207" w:rsidP="00730027">
            <w:pPr>
              <w:jc w:val="center"/>
              <w:rPr>
                <w:rFonts w:cs="Arial"/>
                <w:sz w:val="20"/>
              </w:rPr>
            </w:pPr>
            <w:r w:rsidRPr="00877654">
              <w:rPr>
                <w:sz w:val="20"/>
              </w:rPr>
              <w:t>40</w:t>
            </w:r>
            <w:r w:rsidR="009201FB">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5FB5F357" w14:textId="77777777" w:rsidR="00562207" w:rsidRPr="00963324" w:rsidRDefault="00562207" w:rsidP="00913EF0">
            <w:pPr>
              <w:jc w:val="center"/>
              <w:rPr>
                <w:b/>
                <w:sz w:val="20"/>
              </w:rPr>
            </w:pPr>
            <w:r w:rsidRPr="00963324">
              <w:rPr>
                <w:b/>
                <w:sz w:val="20"/>
              </w:rPr>
              <w:t>R 336.1901, R 336.2803,</w:t>
            </w:r>
          </w:p>
          <w:p w14:paraId="62453755" w14:textId="77777777" w:rsidR="00562207" w:rsidRPr="00963324" w:rsidRDefault="00562207" w:rsidP="00913EF0">
            <w:pPr>
              <w:jc w:val="center"/>
              <w:rPr>
                <w:b/>
                <w:sz w:val="20"/>
              </w:rPr>
            </w:pPr>
            <w:r w:rsidRPr="00963324">
              <w:rPr>
                <w:b/>
                <w:sz w:val="20"/>
              </w:rPr>
              <w:t>R 336.2804,</w:t>
            </w:r>
          </w:p>
          <w:p w14:paraId="146892D8" w14:textId="77777777" w:rsidR="00562207" w:rsidRPr="00963324" w:rsidRDefault="00562207" w:rsidP="00913EF0">
            <w:pPr>
              <w:jc w:val="center"/>
              <w:rPr>
                <w:b/>
                <w:sz w:val="20"/>
              </w:rPr>
            </w:pPr>
            <w:r w:rsidRPr="00963324">
              <w:rPr>
                <w:b/>
                <w:sz w:val="20"/>
              </w:rPr>
              <w:t>40 CFR 52.21 (c) and (d)</w:t>
            </w:r>
          </w:p>
        </w:tc>
      </w:tr>
      <w:tr w:rsidR="00562207" w14:paraId="5D2B201C" w14:textId="77777777" w:rsidTr="000B5474">
        <w:trPr>
          <w:cantSplit/>
        </w:trPr>
        <w:tc>
          <w:tcPr>
            <w:tcW w:w="3510" w:type="dxa"/>
            <w:tcBorders>
              <w:top w:val="single" w:sz="4" w:space="0" w:color="auto"/>
              <w:bottom w:val="single" w:sz="4" w:space="0" w:color="auto"/>
            </w:tcBorders>
          </w:tcPr>
          <w:p w14:paraId="55EC02B4" w14:textId="77777777" w:rsidR="00562207" w:rsidRPr="00877654" w:rsidRDefault="00562207" w:rsidP="00730027">
            <w:pPr>
              <w:rPr>
                <w:sz w:val="20"/>
              </w:rPr>
            </w:pPr>
            <w:r w:rsidRPr="00877654">
              <w:rPr>
                <w:sz w:val="20"/>
              </w:rPr>
              <w:t>2.  SV-DC02/DC23*</w:t>
            </w:r>
          </w:p>
        </w:tc>
        <w:tc>
          <w:tcPr>
            <w:tcW w:w="1710" w:type="dxa"/>
            <w:tcBorders>
              <w:top w:val="single" w:sz="4" w:space="0" w:color="auto"/>
              <w:bottom w:val="single" w:sz="4" w:space="0" w:color="auto"/>
            </w:tcBorders>
          </w:tcPr>
          <w:p w14:paraId="5A30873C" w14:textId="169483FF" w:rsidR="00562207" w:rsidRPr="00877654" w:rsidRDefault="00562207" w:rsidP="00730027">
            <w:pPr>
              <w:jc w:val="center"/>
              <w:rPr>
                <w:rFonts w:cs="Arial"/>
                <w:sz w:val="20"/>
              </w:rPr>
            </w:pPr>
            <w:r w:rsidRPr="00877654">
              <w:rPr>
                <w:sz w:val="20"/>
              </w:rPr>
              <w:t>55</w:t>
            </w:r>
            <w:r w:rsidR="009201FB">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12C0EC74" w14:textId="485C16A2" w:rsidR="00562207" w:rsidRPr="00877654" w:rsidRDefault="00562207" w:rsidP="00730027">
            <w:pPr>
              <w:jc w:val="center"/>
              <w:rPr>
                <w:rFonts w:cs="Arial"/>
                <w:sz w:val="20"/>
              </w:rPr>
            </w:pPr>
            <w:r w:rsidRPr="00877654">
              <w:rPr>
                <w:sz w:val="20"/>
              </w:rPr>
              <w:t>40</w:t>
            </w:r>
            <w:r w:rsidR="009201FB">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0E3BE7F3" w14:textId="77777777" w:rsidR="00562207" w:rsidRPr="00963324" w:rsidRDefault="00562207" w:rsidP="00913EF0">
            <w:pPr>
              <w:jc w:val="center"/>
              <w:rPr>
                <w:b/>
                <w:sz w:val="20"/>
              </w:rPr>
            </w:pPr>
            <w:r w:rsidRPr="00963324">
              <w:rPr>
                <w:b/>
                <w:sz w:val="20"/>
              </w:rPr>
              <w:t>R 336.1901, R 336.2803,</w:t>
            </w:r>
          </w:p>
          <w:p w14:paraId="2B3E0588" w14:textId="77777777" w:rsidR="00562207" w:rsidRPr="00963324" w:rsidRDefault="00562207" w:rsidP="00913EF0">
            <w:pPr>
              <w:jc w:val="center"/>
              <w:rPr>
                <w:b/>
                <w:sz w:val="20"/>
              </w:rPr>
            </w:pPr>
            <w:r w:rsidRPr="00963324">
              <w:rPr>
                <w:b/>
                <w:sz w:val="20"/>
              </w:rPr>
              <w:t>R 336.2804,</w:t>
            </w:r>
          </w:p>
          <w:p w14:paraId="05670B5A" w14:textId="77777777" w:rsidR="00562207" w:rsidRPr="00963324" w:rsidRDefault="00562207" w:rsidP="00913EF0">
            <w:pPr>
              <w:jc w:val="center"/>
              <w:rPr>
                <w:b/>
                <w:sz w:val="20"/>
              </w:rPr>
            </w:pPr>
            <w:r w:rsidRPr="00963324">
              <w:rPr>
                <w:b/>
                <w:sz w:val="20"/>
              </w:rPr>
              <w:t>40 CFR 52.21 (c) and (d)</w:t>
            </w:r>
          </w:p>
        </w:tc>
      </w:tr>
      <w:tr w:rsidR="00562207" w14:paraId="04BDBA59" w14:textId="77777777" w:rsidTr="000B5474">
        <w:trPr>
          <w:cantSplit/>
        </w:trPr>
        <w:tc>
          <w:tcPr>
            <w:tcW w:w="3510" w:type="dxa"/>
            <w:tcBorders>
              <w:top w:val="single" w:sz="4" w:space="0" w:color="auto"/>
              <w:bottom w:val="single" w:sz="4" w:space="0" w:color="auto"/>
            </w:tcBorders>
          </w:tcPr>
          <w:p w14:paraId="5A7BB6A6" w14:textId="77777777" w:rsidR="00562207" w:rsidRPr="00877654" w:rsidRDefault="00562207" w:rsidP="00730027">
            <w:pPr>
              <w:rPr>
                <w:sz w:val="20"/>
              </w:rPr>
            </w:pPr>
            <w:r w:rsidRPr="00877654">
              <w:rPr>
                <w:sz w:val="20"/>
              </w:rPr>
              <w:t>3.  SV-DC21*</w:t>
            </w:r>
          </w:p>
        </w:tc>
        <w:tc>
          <w:tcPr>
            <w:tcW w:w="1710" w:type="dxa"/>
            <w:tcBorders>
              <w:top w:val="single" w:sz="4" w:space="0" w:color="auto"/>
              <w:bottom w:val="single" w:sz="4" w:space="0" w:color="auto"/>
            </w:tcBorders>
          </w:tcPr>
          <w:p w14:paraId="571AEE65" w14:textId="31584C6B" w:rsidR="00562207" w:rsidRPr="00877654" w:rsidRDefault="00562207" w:rsidP="00730027">
            <w:pPr>
              <w:jc w:val="center"/>
              <w:rPr>
                <w:rFonts w:cs="Arial"/>
                <w:sz w:val="20"/>
              </w:rPr>
            </w:pPr>
            <w:r w:rsidRPr="00877654">
              <w:rPr>
                <w:sz w:val="20"/>
              </w:rPr>
              <w:t>51</w:t>
            </w:r>
            <w:r w:rsidR="009201FB">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3F388EB4" w14:textId="20DAF8A1" w:rsidR="00562207" w:rsidRPr="00877654" w:rsidRDefault="00562207" w:rsidP="00730027">
            <w:pPr>
              <w:jc w:val="center"/>
              <w:rPr>
                <w:rFonts w:cs="Arial"/>
                <w:sz w:val="20"/>
              </w:rPr>
            </w:pPr>
            <w:r w:rsidRPr="00877654">
              <w:rPr>
                <w:sz w:val="20"/>
              </w:rPr>
              <w:t>16</w:t>
            </w:r>
            <w:r w:rsidR="009201FB">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77C76C73" w14:textId="77777777" w:rsidR="00562207" w:rsidRPr="00963324" w:rsidRDefault="00562207" w:rsidP="00913EF0">
            <w:pPr>
              <w:jc w:val="center"/>
              <w:rPr>
                <w:b/>
                <w:sz w:val="20"/>
              </w:rPr>
            </w:pPr>
            <w:r w:rsidRPr="00963324">
              <w:rPr>
                <w:b/>
                <w:sz w:val="20"/>
              </w:rPr>
              <w:t>R 336.1901, R 336.2803,</w:t>
            </w:r>
          </w:p>
          <w:p w14:paraId="3898688C" w14:textId="77777777" w:rsidR="00562207" w:rsidRPr="00963324" w:rsidRDefault="00562207" w:rsidP="00913EF0">
            <w:pPr>
              <w:jc w:val="center"/>
              <w:rPr>
                <w:b/>
                <w:sz w:val="20"/>
              </w:rPr>
            </w:pPr>
            <w:r w:rsidRPr="00963324">
              <w:rPr>
                <w:b/>
                <w:sz w:val="20"/>
              </w:rPr>
              <w:t>R 336.2804,</w:t>
            </w:r>
          </w:p>
          <w:p w14:paraId="49EF8492" w14:textId="77777777" w:rsidR="00562207" w:rsidRPr="00963324" w:rsidRDefault="00562207" w:rsidP="00913EF0">
            <w:pPr>
              <w:jc w:val="center"/>
              <w:rPr>
                <w:b/>
                <w:sz w:val="20"/>
              </w:rPr>
            </w:pPr>
            <w:r w:rsidRPr="00963324">
              <w:rPr>
                <w:b/>
                <w:sz w:val="20"/>
              </w:rPr>
              <w:t>40 CFR 52.21 (c) and (d)</w:t>
            </w:r>
          </w:p>
        </w:tc>
      </w:tr>
      <w:tr w:rsidR="00562207" w14:paraId="2996FCD6" w14:textId="77777777" w:rsidTr="000B5474">
        <w:trPr>
          <w:cantSplit/>
        </w:trPr>
        <w:tc>
          <w:tcPr>
            <w:tcW w:w="3510" w:type="dxa"/>
            <w:tcBorders>
              <w:top w:val="single" w:sz="4" w:space="0" w:color="auto"/>
              <w:bottom w:val="single" w:sz="4" w:space="0" w:color="auto"/>
            </w:tcBorders>
          </w:tcPr>
          <w:p w14:paraId="7DA28B9F" w14:textId="77777777" w:rsidR="00562207" w:rsidRPr="00877654" w:rsidRDefault="00562207" w:rsidP="00730027">
            <w:pPr>
              <w:rPr>
                <w:sz w:val="20"/>
              </w:rPr>
            </w:pPr>
            <w:r w:rsidRPr="00877654">
              <w:rPr>
                <w:sz w:val="20"/>
              </w:rPr>
              <w:t>4.  SV-DC15*</w:t>
            </w:r>
          </w:p>
        </w:tc>
        <w:tc>
          <w:tcPr>
            <w:tcW w:w="1710" w:type="dxa"/>
            <w:tcBorders>
              <w:top w:val="single" w:sz="4" w:space="0" w:color="auto"/>
              <w:bottom w:val="single" w:sz="4" w:space="0" w:color="auto"/>
            </w:tcBorders>
          </w:tcPr>
          <w:p w14:paraId="5FD341CE" w14:textId="3715B650" w:rsidR="00562207" w:rsidRPr="00877654" w:rsidRDefault="00562207" w:rsidP="00730027">
            <w:pPr>
              <w:jc w:val="center"/>
              <w:rPr>
                <w:rFonts w:cs="Arial"/>
                <w:sz w:val="20"/>
              </w:rPr>
            </w:pPr>
            <w:r w:rsidRPr="00877654">
              <w:rPr>
                <w:sz w:val="20"/>
              </w:rPr>
              <w:t>30</w:t>
            </w:r>
            <w:r w:rsidR="009201FB">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46905D2B" w14:textId="0F3AAD5F" w:rsidR="00562207" w:rsidRPr="00877654" w:rsidRDefault="00562207" w:rsidP="00730027">
            <w:pPr>
              <w:jc w:val="center"/>
              <w:rPr>
                <w:rFonts w:cs="Arial"/>
                <w:sz w:val="20"/>
              </w:rPr>
            </w:pPr>
            <w:r w:rsidRPr="00877654">
              <w:rPr>
                <w:sz w:val="20"/>
              </w:rPr>
              <w:t>50</w:t>
            </w:r>
            <w:r w:rsidR="009201FB">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2B531297" w14:textId="77777777" w:rsidR="00562207" w:rsidRPr="00963324" w:rsidRDefault="00562207" w:rsidP="00913EF0">
            <w:pPr>
              <w:jc w:val="center"/>
              <w:rPr>
                <w:b/>
                <w:sz w:val="20"/>
              </w:rPr>
            </w:pPr>
            <w:r w:rsidRPr="00963324">
              <w:rPr>
                <w:b/>
                <w:sz w:val="20"/>
              </w:rPr>
              <w:t>R 336.1901, R 336.2803,</w:t>
            </w:r>
          </w:p>
          <w:p w14:paraId="2CFCE7C6" w14:textId="77777777" w:rsidR="00562207" w:rsidRPr="00963324" w:rsidRDefault="00562207" w:rsidP="00913EF0">
            <w:pPr>
              <w:jc w:val="center"/>
              <w:rPr>
                <w:b/>
                <w:sz w:val="20"/>
              </w:rPr>
            </w:pPr>
            <w:r w:rsidRPr="00963324">
              <w:rPr>
                <w:b/>
                <w:sz w:val="20"/>
              </w:rPr>
              <w:t>R 336.2804,</w:t>
            </w:r>
          </w:p>
          <w:p w14:paraId="7D546441" w14:textId="77777777" w:rsidR="00562207" w:rsidRPr="00963324" w:rsidRDefault="00562207" w:rsidP="00913EF0">
            <w:pPr>
              <w:jc w:val="center"/>
              <w:rPr>
                <w:b/>
                <w:sz w:val="20"/>
              </w:rPr>
            </w:pPr>
            <w:r w:rsidRPr="00963324">
              <w:rPr>
                <w:b/>
                <w:sz w:val="20"/>
              </w:rPr>
              <w:t>40 CFR 52.21 (c) and (d)</w:t>
            </w:r>
          </w:p>
        </w:tc>
      </w:tr>
      <w:tr w:rsidR="00562207" w14:paraId="2543C03D" w14:textId="77777777" w:rsidTr="000B5474">
        <w:trPr>
          <w:cantSplit/>
        </w:trPr>
        <w:tc>
          <w:tcPr>
            <w:tcW w:w="3510" w:type="dxa"/>
            <w:tcBorders>
              <w:top w:val="single" w:sz="4" w:space="0" w:color="auto"/>
              <w:bottom w:val="single" w:sz="4" w:space="0" w:color="auto"/>
            </w:tcBorders>
          </w:tcPr>
          <w:p w14:paraId="206E74E3" w14:textId="77777777" w:rsidR="00562207" w:rsidRPr="00877654" w:rsidRDefault="00562207" w:rsidP="00730027">
            <w:pPr>
              <w:rPr>
                <w:sz w:val="20"/>
              </w:rPr>
            </w:pPr>
            <w:r w:rsidRPr="00877654">
              <w:rPr>
                <w:sz w:val="20"/>
              </w:rPr>
              <w:t>5.  SV-DC17*</w:t>
            </w:r>
          </w:p>
        </w:tc>
        <w:tc>
          <w:tcPr>
            <w:tcW w:w="1710" w:type="dxa"/>
            <w:tcBorders>
              <w:top w:val="single" w:sz="4" w:space="0" w:color="auto"/>
              <w:bottom w:val="single" w:sz="4" w:space="0" w:color="auto"/>
            </w:tcBorders>
          </w:tcPr>
          <w:p w14:paraId="4886E575" w14:textId="0F2736E7" w:rsidR="00562207" w:rsidRPr="00877654" w:rsidRDefault="00562207" w:rsidP="00730027">
            <w:pPr>
              <w:jc w:val="center"/>
              <w:rPr>
                <w:rFonts w:cs="Arial"/>
                <w:sz w:val="20"/>
              </w:rPr>
            </w:pPr>
            <w:r w:rsidRPr="00877654">
              <w:rPr>
                <w:sz w:val="20"/>
              </w:rPr>
              <w:t>30</w:t>
            </w:r>
            <w:r w:rsidR="009201FB">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7A1D8DCC" w14:textId="6E45D96D" w:rsidR="00562207" w:rsidRPr="00877654" w:rsidRDefault="00562207" w:rsidP="00730027">
            <w:pPr>
              <w:jc w:val="center"/>
              <w:rPr>
                <w:rFonts w:cs="Arial"/>
                <w:sz w:val="20"/>
              </w:rPr>
            </w:pPr>
            <w:r w:rsidRPr="00877654">
              <w:rPr>
                <w:sz w:val="20"/>
              </w:rPr>
              <w:t>46</w:t>
            </w:r>
            <w:r w:rsidR="009201FB">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5AD5B236" w14:textId="77777777" w:rsidR="00562207" w:rsidRPr="00963324" w:rsidRDefault="00562207" w:rsidP="00913EF0">
            <w:pPr>
              <w:jc w:val="center"/>
              <w:rPr>
                <w:b/>
                <w:sz w:val="20"/>
              </w:rPr>
            </w:pPr>
            <w:r w:rsidRPr="00963324">
              <w:rPr>
                <w:b/>
                <w:sz w:val="20"/>
              </w:rPr>
              <w:t>R 336.1901, R 336.2803,</w:t>
            </w:r>
          </w:p>
          <w:p w14:paraId="5322990F" w14:textId="77777777" w:rsidR="00562207" w:rsidRPr="00963324" w:rsidRDefault="00562207" w:rsidP="00913EF0">
            <w:pPr>
              <w:jc w:val="center"/>
              <w:rPr>
                <w:b/>
                <w:sz w:val="20"/>
              </w:rPr>
            </w:pPr>
            <w:r w:rsidRPr="00963324">
              <w:rPr>
                <w:b/>
                <w:sz w:val="20"/>
              </w:rPr>
              <w:t>R 336.2804,</w:t>
            </w:r>
          </w:p>
          <w:p w14:paraId="7156AD50" w14:textId="77777777" w:rsidR="00562207" w:rsidRPr="00963324" w:rsidRDefault="00562207" w:rsidP="00913EF0">
            <w:pPr>
              <w:jc w:val="center"/>
              <w:rPr>
                <w:b/>
                <w:sz w:val="20"/>
              </w:rPr>
            </w:pPr>
            <w:r w:rsidRPr="00963324">
              <w:rPr>
                <w:b/>
                <w:sz w:val="20"/>
              </w:rPr>
              <w:t>40 CFR 52.21 (c) and (d)</w:t>
            </w:r>
          </w:p>
        </w:tc>
      </w:tr>
      <w:tr w:rsidR="00562207" w14:paraId="0140B9AE" w14:textId="77777777" w:rsidTr="000B5474">
        <w:trPr>
          <w:cantSplit/>
        </w:trPr>
        <w:tc>
          <w:tcPr>
            <w:tcW w:w="3510" w:type="dxa"/>
            <w:tcBorders>
              <w:top w:val="single" w:sz="4" w:space="0" w:color="auto"/>
            </w:tcBorders>
          </w:tcPr>
          <w:p w14:paraId="3332A679" w14:textId="77777777" w:rsidR="00562207" w:rsidRPr="00877654" w:rsidRDefault="00562207" w:rsidP="00730027">
            <w:pPr>
              <w:rPr>
                <w:sz w:val="20"/>
              </w:rPr>
            </w:pPr>
            <w:r w:rsidRPr="00877654">
              <w:rPr>
                <w:sz w:val="20"/>
              </w:rPr>
              <w:t>6.  SV-DC19*</w:t>
            </w:r>
          </w:p>
        </w:tc>
        <w:tc>
          <w:tcPr>
            <w:tcW w:w="1710" w:type="dxa"/>
            <w:tcBorders>
              <w:top w:val="single" w:sz="4" w:space="0" w:color="auto"/>
            </w:tcBorders>
          </w:tcPr>
          <w:p w14:paraId="39294048" w14:textId="561C511D" w:rsidR="00562207" w:rsidRPr="00877654" w:rsidRDefault="00562207" w:rsidP="00730027">
            <w:pPr>
              <w:jc w:val="center"/>
              <w:rPr>
                <w:rFonts w:cs="Arial"/>
                <w:sz w:val="20"/>
              </w:rPr>
            </w:pPr>
            <w:r w:rsidRPr="00877654">
              <w:rPr>
                <w:sz w:val="20"/>
              </w:rPr>
              <w:t>30</w:t>
            </w:r>
            <w:r w:rsidR="009201FB">
              <w:rPr>
                <w:sz w:val="20"/>
              </w:rPr>
              <w:t xml:space="preserve"> </w:t>
            </w:r>
            <w:r>
              <w:rPr>
                <w:rFonts w:cs="Arial"/>
                <w:sz w:val="20"/>
                <w:vertAlign w:val="superscript"/>
              </w:rPr>
              <w:t>2</w:t>
            </w:r>
          </w:p>
        </w:tc>
        <w:tc>
          <w:tcPr>
            <w:tcW w:w="1800" w:type="dxa"/>
            <w:tcBorders>
              <w:top w:val="single" w:sz="4" w:space="0" w:color="auto"/>
            </w:tcBorders>
          </w:tcPr>
          <w:p w14:paraId="7E93D934" w14:textId="231242AB" w:rsidR="00562207" w:rsidRPr="00877654" w:rsidRDefault="00562207" w:rsidP="00730027">
            <w:pPr>
              <w:jc w:val="center"/>
              <w:rPr>
                <w:rFonts w:cs="Arial"/>
                <w:sz w:val="20"/>
              </w:rPr>
            </w:pPr>
            <w:r w:rsidRPr="00877654">
              <w:rPr>
                <w:sz w:val="20"/>
              </w:rPr>
              <w:t>121</w:t>
            </w:r>
            <w:r w:rsidR="009201FB">
              <w:rPr>
                <w:sz w:val="20"/>
              </w:rPr>
              <w:t xml:space="preserve"> </w:t>
            </w:r>
            <w:r>
              <w:rPr>
                <w:rFonts w:cs="Arial"/>
                <w:sz w:val="20"/>
                <w:vertAlign w:val="superscript"/>
              </w:rPr>
              <w:t>2</w:t>
            </w:r>
          </w:p>
        </w:tc>
        <w:tc>
          <w:tcPr>
            <w:tcW w:w="3240" w:type="dxa"/>
            <w:tcBorders>
              <w:top w:val="single" w:sz="4" w:space="0" w:color="auto"/>
            </w:tcBorders>
          </w:tcPr>
          <w:p w14:paraId="090091EF" w14:textId="77777777" w:rsidR="00562207" w:rsidRPr="00963324" w:rsidRDefault="00562207" w:rsidP="00913EF0">
            <w:pPr>
              <w:jc w:val="center"/>
              <w:rPr>
                <w:b/>
                <w:sz w:val="20"/>
              </w:rPr>
            </w:pPr>
            <w:r w:rsidRPr="00963324">
              <w:rPr>
                <w:b/>
                <w:sz w:val="20"/>
              </w:rPr>
              <w:t>R 336.1901, R 336.2803,</w:t>
            </w:r>
          </w:p>
          <w:p w14:paraId="75EB42FB" w14:textId="77777777" w:rsidR="00562207" w:rsidRPr="00963324" w:rsidRDefault="00562207" w:rsidP="00913EF0">
            <w:pPr>
              <w:jc w:val="center"/>
              <w:rPr>
                <w:b/>
                <w:sz w:val="20"/>
              </w:rPr>
            </w:pPr>
            <w:r w:rsidRPr="00963324">
              <w:rPr>
                <w:b/>
                <w:sz w:val="20"/>
              </w:rPr>
              <w:t>R 336.2804,</w:t>
            </w:r>
          </w:p>
          <w:p w14:paraId="5D758A1F" w14:textId="77777777" w:rsidR="00562207" w:rsidRPr="00963324" w:rsidRDefault="00562207" w:rsidP="00913EF0">
            <w:pPr>
              <w:jc w:val="center"/>
              <w:rPr>
                <w:b/>
                <w:sz w:val="20"/>
              </w:rPr>
            </w:pPr>
            <w:r w:rsidRPr="00963324">
              <w:rPr>
                <w:b/>
                <w:sz w:val="20"/>
              </w:rPr>
              <w:t>40 CFR 52.21 (c) and (d)</w:t>
            </w:r>
          </w:p>
        </w:tc>
      </w:tr>
    </w:tbl>
    <w:p w14:paraId="2B2009B3" w14:textId="77777777" w:rsidR="00AB1029" w:rsidRDefault="00AB1029" w:rsidP="00913EF0">
      <w:pPr>
        <w:jc w:val="both"/>
        <w:rPr>
          <w:sz w:val="20"/>
        </w:rPr>
      </w:pPr>
    </w:p>
    <w:p w14:paraId="0720E86E" w14:textId="77777777" w:rsidR="000A20BD" w:rsidRDefault="000A20BD" w:rsidP="00913EF0">
      <w:pPr>
        <w:jc w:val="both"/>
      </w:pPr>
      <w:r>
        <w:rPr>
          <w:b/>
        </w:rPr>
        <w:t xml:space="preserve">IX.  </w:t>
      </w:r>
      <w:r>
        <w:rPr>
          <w:b/>
          <w:u w:val="single"/>
        </w:rPr>
        <w:t>OTHER REQUIREMENT(S)</w:t>
      </w:r>
    </w:p>
    <w:p w14:paraId="14817F1F" w14:textId="77777777" w:rsidR="000A20BD" w:rsidRPr="00FE0AD0" w:rsidRDefault="000A20BD" w:rsidP="00913EF0">
      <w:pPr>
        <w:jc w:val="both"/>
        <w:rPr>
          <w:sz w:val="20"/>
        </w:rPr>
      </w:pPr>
    </w:p>
    <w:p w14:paraId="46F6781A" w14:textId="77777777" w:rsidR="000A20BD" w:rsidRPr="00984760" w:rsidRDefault="00877654" w:rsidP="00913EF0">
      <w:pPr>
        <w:jc w:val="both"/>
        <w:rPr>
          <w:sz w:val="20"/>
        </w:rPr>
      </w:pPr>
      <w:r>
        <w:rPr>
          <w:sz w:val="20"/>
        </w:rPr>
        <w:t>NA</w:t>
      </w:r>
    </w:p>
    <w:p w14:paraId="786A699A" w14:textId="77777777" w:rsidR="000A20BD" w:rsidRDefault="000A20BD" w:rsidP="00913EF0">
      <w:pPr>
        <w:jc w:val="both"/>
        <w:rPr>
          <w:sz w:val="20"/>
        </w:rPr>
      </w:pPr>
    </w:p>
    <w:p w14:paraId="25622D89" w14:textId="77777777" w:rsidR="00963324" w:rsidRPr="00FE0AD0" w:rsidRDefault="00963324" w:rsidP="00913EF0">
      <w:pPr>
        <w:jc w:val="both"/>
        <w:rPr>
          <w:sz w:val="20"/>
        </w:rPr>
      </w:pPr>
    </w:p>
    <w:p w14:paraId="4279AC86" w14:textId="77777777" w:rsidR="000A20BD" w:rsidRPr="00B90185" w:rsidRDefault="000A20BD" w:rsidP="00913EF0">
      <w:pPr>
        <w:jc w:val="both"/>
        <w:rPr>
          <w:b/>
          <w:sz w:val="20"/>
        </w:rPr>
      </w:pPr>
      <w:r w:rsidRPr="00B90185">
        <w:rPr>
          <w:b/>
          <w:sz w:val="20"/>
          <w:u w:val="single"/>
        </w:rPr>
        <w:t>Footnotes</w:t>
      </w:r>
      <w:r w:rsidRPr="00B90185">
        <w:rPr>
          <w:b/>
          <w:sz w:val="20"/>
        </w:rPr>
        <w:t>:</w:t>
      </w:r>
    </w:p>
    <w:p w14:paraId="50DC5CA8" w14:textId="77777777" w:rsidR="000A20BD" w:rsidRPr="001E3851" w:rsidRDefault="000A20BD"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30DB79EA" w14:textId="77777777" w:rsidR="000A20BD" w:rsidRPr="00D53AEC" w:rsidRDefault="000A20BD" w:rsidP="00913EF0">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EE0DA86" w14:textId="77777777" w:rsidR="000A20BD" w:rsidRPr="00C43734" w:rsidRDefault="00473EFB"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r>
        <w:rPr>
          <w:szCs w:val="22"/>
        </w:rPr>
        <w:br w:type="page"/>
      </w:r>
      <w:bookmarkStart w:id="107" w:name="_Toc21955878"/>
      <w:r w:rsidR="000A20BD" w:rsidRPr="00C43734">
        <w:rPr>
          <w:bCs/>
          <w:szCs w:val="28"/>
        </w:rPr>
        <w:lastRenderedPageBreak/>
        <w:t>EU</w:t>
      </w:r>
      <w:r w:rsidR="000A20BD">
        <w:rPr>
          <w:bCs/>
          <w:szCs w:val="28"/>
        </w:rPr>
        <w:t>-DUMPERHS</w:t>
      </w:r>
      <w:bookmarkEnd w:id="107"/>
    </w:p>
    <w:p w14:paraId="432C42B0" w14:textId="77777777" w:rsidR="000A20BD" w:rsidRPr="00EE02F9" w:rsidRDefault="000A20BD"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4072518" w14:textId="77777777" w:rsidR="000A20BD" w:rsidRPr="0019740E" w:rsidRDefault="000A20BD" w:rsidP="00913EF0">
      <w:pPr>
        <w:rPr>
          <w:sz w:val="20"/>
        </w:rPr>
      </w:pPr>
    </w:p>
    <w:p w14:paraId="7126C44F" w14:textId="77777777" w:rsidR="000A20BD" w:rsidRPr="0019740E" w:rsidRDefault="000A20BD" w:rsidP="00913EF0">
      <w:pPr>
        <w:rPr>
          <w:sz w:val="20"/>
        </w:rPr>
      </w:pPr>
    </w:p>
    <w:p w14:paraId="77460C8C" w14:textId="77777777" w:rsidR="00963324" w:rsidRDefault="00877654" w:rsidP="00913EF0">
      <w:pPr>
        <w:jc w:val="both"/>
        <w:rPr>
          <w:b/>
          <w:sz w:val="20"/>
        </w:rPr>
      </w:pPr>
      <w:r w:rsidRPr="003F06E5">
        <w:rPr>
          <w:b/>
          <w:sz w:val="20"/>
          <w:u w:val="single"/>
        </w:rPr>
        <w:t>DESCRIPTION</w:t>
      </w:r>
      <w:r w:rsidRPr="003F06E5">
        <w:rPr>
          <w:b/>
          <w:sz w:val="20"/>
        </w:rPr>
        <w:t xml:space="preserve">  </w:t>
      </w:r>
    </w:p>
    <w:p w14:paraId="555C4ED2" w14:textId="77777777" w:rsidR="00963324" w:rsidRDefault="00963324" w:rsidP="00913EF0">
      <w:pPr>
        <w:jc w:val="both"/>
        <w:rPr>
          <w:b/>
          <w:sz w:val="20"/>
        </w:rPr>
      </w:pPr>
    </w:p>
    <w:p w14:paraId="5148A0C9" w14:textId="77777777" w:rsidR="00877654" w:rsidRPr="003F06E5" w:rsidRDefault="00877654" w:rsidP="00913EF0">
      <w:pPr>
        <w:jc w:val="both"/>
        <w:rPr>
          <w:sz w:val="20"/>
        </w:rPr>
      </w:pPr>
      <w:r w:rsidRPr="003F06E5">
        <w:rPr>
          <w:rFonts w:cs="Arial"/>
          <w:sz w:val="20"/>
        </w:rPr>
        <w:t>This emission unit represents coal handling activity in the Dumper House.  Coal handling activity emissions are limited by an enclosure, wet dust suppression, and/or baghouse dust collectors.</w:t>
      </w:r>
    </w:p>
    <w:p w14:paraId="6A4D1855" w14:textId="77777777" w:rsidR="00877654" w:rsidRPr="003F06E5" w:rsidRDefault="00877654" w:rsidP="00913EF0">
      <w:pPr>
        <w:jc w:val="both"/>
        <w:rPr>
          <w:sz w:val="20"/>
        </w:rPr>
      </w:pPr>
    </w:p>
    <w:p w14:paraId="2AAB6280" w14:textId="77777777" w:rsidR="00877654" w:rsidRPr="003F06E5" w:rsidRDefault="00877654" w:rsidP="00913EF0">
      <w:pPr>
        <w:jc w:val="both"/>
        <w:rPr>
          <w:sz w:val="20"/>
        </w:rPr>
      </w:pPr>
      <w:r w:rsidRPr="003F06E5">
        <w:rPr>
          <w:b/>
          <w:sz w:val="20"/>
        </w:rPr>
        <w:t xml:space="preserve">Flexible Group ID:  </w:t>
      </w:r>
      <w:r>
        <w:rPr>
          <w:sz w:val="20"/>
        </w:rPr>
        <w:t>FG-ProjectPC1-4</w:t>
      </w:r>
      <w:r w:rsidRPr="003F06E5">
        <w:rPr>
          <w:sz w:val="20"/>
        </w:rPr>
        <w:t xml:space="preserve">  </w:t>
      </w:r>
    </w:p>
    <w:p w14:paraId="0BEE9861" w14:textId="77777777" w:rsidR="00877654" w:rsidRPr="003F06E5" w:rsidRDefault="00877654" w:rsidP="00913EF0">
      <w:pPr>
        <w:jc w:val="both"/>
        <w:rPr>
          <w:sz w:val="20"/>
        </w:rPr>
      </w:pPr>
    </w:p>
    <w:p w14:paraId="5B58667A" w14:textId="77777777" w:rsidR="00963324" w:rsidRDefault="00877654" w:rsidP="00913EF0">
      <w:pPr>
        <w:jc w:val="both"/>
        <w:rPr>
          <w:b/>
          <w:sz w:val="20"/>
        </w:rPr>
      </w:pPr>
      <w:r w:rsidRPr="003F06E5">
        <w:rPr>
          <w:b/>
          <w:sz w:val="20"/>
          <w:u w:val="single"/>
        </w:rPr>
        <w:t>POLLUTION CONTROL EQUIPMENT</w:t>
      </w:r>
    </w:p>
    <w:p w14:paraId="69603AB9" w14:textId="77777777" w:rsidR="00963324" w:rsidRDefault="00963324" w:rsidP="00913EF0">
      <w:pPr>
        <w:jc w:val="both"/>
        <w:rPr>
          <w:b/>
          <w:sz w:val="20"/>
        </w:rPr>
      </w:pPr>
    </w:p>
    <w:p w14:paraId="2BB9B455" w14:textId="77777777" w:rsidR="00877654" w:rsidRPr="003F06E5" w:rsidRDefault="00877654" w:rsidP="00913EF0">
      <w:pPr>
        <w:jc w:val="both"/>
        <w:rPr>
          <w:sz w:val="20"/>
        </w:rPr>
      </w:pPr>
      <w:r w:rsidRPr="003F06E5">
        <w:rPr>
          <w:sz w:val="20"/>
        </w:rPr>
        <w:t>Dumper house dust collector (SV-DC24), enclosures and</w:t>
      </w:r>
      <w:r w:rsidR="0040104D">
        <w:rPr>
          <w:sz w:val="20"/>
        </w:rPr>
        <w:t>/or</w:t>
      </w:r>
      <w:r w:rsidRPr="003F06E5">
        <w:rPr>
          <w:sz w:val="20"/>
        </w:rPr>
        <w:t xml:space="preserve"> dust suppressants.    </w:t>
      </w:r>
    </w:p>
    <w:p w14:paraId="0E47F4A7" w14:textId="77777777" w:rsidR="000A20BD" w:rsidRPr="0019740E" w:rsidRDefault="000A20BD" w:rsidP="00913EF0">
      <w:pPr>
        <w:rPr>
          <w:sz w:val="20"/>
        </w:rPr>
      </w:pPr>
    </w:p>
    <w:p w14:paraId="798160FD" w14:textId="77777777" w:rsidR="000A20BD" w:rsidRPr="00F01FE1" w:rsidRDefault="000A20BD" w:rsidP="00913EF0">
      <w:pPr>
        <w:jc w:val="both"/>
        <w:rPr>
          <w:b/>
          <w:sz w:val="20"/>
          <w:u w:val="single"/>
        </w:rPr>
      </w:pPr>
      <w:r>
        <w:rPr>
          <w:b/>
        </w:rPr>
        <w:t xml:space="preserve">I.  </w:t>
      </w:r>
      <w:r>
        <w:rPr>
          <w:b/>
          <w:u w:val="single"/>
        </w:rPr>
        <w:t>EMISSION LIMIT(S)</w:t>
      </w:r>
    </w:p>
    <w:p w14:paraId="7372BE32" w14:textId="77777777" w:rsidR="000A20BD" w:rsidRDefault="000A20BD"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09"/>
        <w:gridCol w:w="1620"/>
        <w:gridCol w:w="1620"/>
      </w:tblGrid>
      <w:tr w:rsidR="000A20BD" w14:paraId="043B5EF7" w14:textId="77777777" w:rsidTr="00CA2334">
        <w:trPr>
          <w:cantSplit/>
          <w:tblHeader/>
        </w:trPr>
        <w:tc>
          <w:tcPr>
            <w:tcW w:w="1626" w:type="dxa"/>
            <w:tcBorders>
              <w:top w:val="single" w:sz="4" w:space="0" w:color="auto"/>
              <w:left w:val="single" w:sz="4" w:space="0" w:color="auto"/>
              <w:bottom w:val="single" w:sz="4" w:space="0" w:color="auto"/>
              <w:right w:val="single" w:sz="4" w:space="0" w:color="auto"/>
            </w:tcBorders>
          </w:tcPr>
          <w:p w14:paraId="13F780C6" w14:textId="77777777" w:rsidR="000A20BD" w:rsidRPr="00BD3DE3" w:rsidRDefault="000A20BD" w:rsidP="00913EF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1913E21B" w14:textId="77777777" w:rsidR="000A20BD" w:rsidRPr="00BD3DE3" w:rsidRDefault="000A20BD" w:rsidP="00913EF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2AD5E5CD" w14:textId="77777777" w:rsidR="000A20BD" w:rsidRDefault="000A20BD" w:rsidP="00913EF0">
            <w:pPr>
              <w:jc w:val="center"/>
              <w:rPr>
                <w:b/>
                <w:sz w:val="20"/>
              </w:rPr>
            </w:pPr>
            <w:r>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6ADDA197" w14:textId="77777777" w:rsidR="000A20BD" w:rsidRPr="00BD3DE3" w:rsidRDefault="000A20BD" w:rsidP="00913EF0">
            <w:pPr>
              <w:jc w:val="center"/>
              <w:rPr>
                <w:b/>
                <w:sz w:val="20"/>
              </w:rPr>
            </w:pPr>
            <w:r>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538D1FEE" w14:textId="77777777" w:rsidR="000A20BD" w:rsidRDefault="000A20BD" w:rsidP="00913EF0">
            <w:pPr>
              <w:jc w:val="center"/>
              <w:rPr>
                <w:b/>
                <w:sz w:val="20"/>
              </w:rPr>
            </w:pPr>
            <w:r>
              <w:rPr>
                <w:b/>
                <w:sz w:val="20"/>
              </w:rPr>
              <w:t>Monitoring/</w:t>
            </w:r>
          </w:p>
          <w:p w14:paraId="680ED3E3" w14:textId="77777777" w:rsidR="000A20BD" w:rsidRPr="00BD3DE3" w:rsidRDefault="000A20BD" w:rsidP="00913EF0">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1BE390EC" w14:textId="77777777" w:rsidR="000A20BD" w:rsidRPr="00BD3DE3" w:rsidRDefault="000A20BD" w:rsidP="00913EF0">
            <w:pPr>
              <w:jc w:val="center"/>
              <w:rPr>
                <w:b/>
                <w:sz w:val="20"/>
              </w:rPr>
            </w:pPr>
            <w:r w:rsidRPr="00BD3DE3">
              <w:rPr>
                <w:b/>
                <w:sz w:val="20"/>
              </w:rPr>
              <w:t>Underlying</w:t>
            </w:r>
            <w:r>
              <w:rPr>
                <w:b/>
                <w:sz w:val="20"/>
              </w:rPr>
              <w:t xml:space="preserve"> </w:t>
            </w:r>
            <w:r w:rsidRPr="00BD3DE3">
              <w:rPr>
                <w:b/>
                <w:sz w:val="20"/>
              </w:rPr>
              <w:t>Applicable Requirements</w:t>
            </w:r>
          </w:p>
        </w:tc>
      </w:tr>
      <w:tr w:rsidR="00A7591D" w:rsidRPr="00877654" w14:paraId="63FC85CE"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74B6EA2A" w14:textId="77777777" w:rsidR="00A7591D" w:rsidRPr="00877654" w:rsidRDefault="00A7591D" w:rsidP="00A7591D">
            <w:pPr>
              <w:rPr>
                <w:sz w:val="20"/>
              </w:rPr>
            </w:pPr>
            <w:r w:rsidRPr="00877654">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2842558E" w14:textId="36DD8261" w:rsidR="00A7591D" w:rsidRPr="00A840C4" w:rsidRDefault="00A7591D" w:rsidP="00A7591D">
            <w:pPr>
              <w:jc w:val="center"/>
              <w:rPr>
                <w:rFonts w:cs="Arial"/>
                <w:sz w:val="20"/>
              </w:rPr>
            </w:pPr>
            <w:r w:rsidRPr="00877654">
              <w:rPr>
                <w:sz w:val="20"/>
              </w:rPr>
              <w:t>5 percent</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3D8EBA6" w14:textId="19F98B4B" w:rsidR="00A7591D" w:rsidRPr="00A7591D" w:rsidRDefault="005B5701" w:rsidP="00A7591D">
            <w:pPr>
              <w:jc w:val="center"/>
              <w:rPr>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03D50897" w14:textId="77777777" w:rsidR="00A7591D" w:rsidRPr="00877654" w:rsidRDefault="00A7591D" w:rsidP="00A7591D">
            <w:pPr>
              <w:jc w:val="center"/>
              <w:rPr>
                <w:sz w:val="20"/>
              </w:rPr>
            </w:pPr>
            <w:r w:rsidRPr="00877654">
              <w:rPr>
                <w:sz w:val="20"/>
              </w:rPr>
              <w:t>SV-DC24</w:t>
            </w:r>
          </w:p>
        </w:tc>
        <w:tc>
          <w:tcPr>
            <w:tcW w:w="1620" w:type="dxa"/>
            <w:tcBorders>
              <w:top w:val="single" w:sz="4" w:space="0" w:color="auto"/>
              <w:left w:val="single" w:sz="4" w:space="0" w:color="auto"/>
              <w:bottom w:val="single" w:sz="4" w:space="0" w:color="auto"/>
              <w:right w:val="single" w:sz="4" w:space="0" w:color="auto"/>
            </w:tcBorders>
          </w:tcPr>
          <w:p w14:paraId="1EB72EB2" w14:textId="09C8FFE1" w:rsidR="00A7591D" w:rsidRPr="00877654" w:rsidRDefault="00A7591D" w:rsidP="00A7591D">
            <w:pPr>
              <w:jc w:val="center"/>
              <w:rPr>
                <w:sz w:val="20"/>
              </w:rPr>
            </w:pPr>
            <w:r>
              <w:rPr>
                <w:sz w:val="20"/>
              </w:rPr>
              <w:t>SC</w:t>
            </w:r>
            <w:r w:rsidRPr="00877654">
              <w:rPr>
                <w:sz w:val="20"/>
              </w:rPr>
              <w:t xml:space="preserve"> VI.</w:t>
            </w:r>
            <w:r w:rsidR="008A58FB">
              <w:rPr>
                <w:sz w:val="20"/>
              </w:rPr>
              <w:t>2</w:t>
            </w:r>
          </w:p>
        </w:tc>
        <w:tc>
          <w:tcPr>
            <w:tcW w:w="1620" w:type="dxa"/>
            <w:tcBorders>
              <w:top w:val="single" w:sz="4" w:space="0" w:color="auto"/>
              <w:left w:val="single" w:sz="4" w:space="0" w:color="auto"/>
              <w:bottom w:val="single" w:sz="4" w:space="0" w:color="auto"/>
              <w:right w:val="single" w:sz="4" w:space="0" w:color="auto"/>
            </w:tcBorders>
          </w:tcPr>
          <w:p w14:paraId="74873216" w14:textId="77777777" w:rsidR="00A7591D" w:rsidRPr="00CA2334" w:rsidRDefault="00A7591D" w:rsidP="00A7591D">
            <w:pPr>
              <w:jc w:val="center"/>
              <w:rPr>
                <w:b/>
                <w:sz w:val="20"/>
              </w:rPr>
            </w:pPr>
            <w:r w:rsidRPr="00CA2334">
              <w:rPr>
                <w:b/>
                <w:sz w:val="20"/>
              </w:rPr>
              <w:t>R 336.1301(1)(c)</w:t>
            </w:r>
          </w:p>
          <w:p w14:paraId="01996484" w14:textId="77777777" w:rsidR="00A7591D" w:rsidRPr="00CA2334" w:rsidRDefault="00A7591D" w:rsidP="00A7591D">
            <w:pPr>
              <w:jc w:val="center"/>
              <w:rPr>
                <w:b/>
                <w:sz w:val="20"/>
              </w:rPr>
            </w:pPr>
          </w:p>
          <w:p w14:paraId="74B1CC6E" w14:textId="77777777" w:rsidR="00A7591D" w:rsidRPr="00CA2334" w:rsidRDefault="00A7591D" w:rsidP="00A7591D">
            <w:pPr>
              <w:jc w:val="center"/>
              <w:rPr>
                <w:b/>
                <w:sz w:val="20"/>
              </w:rPr>
            </w:pPr>
          </w:p>
        </w:tc>
      </w:tr>
      <w:tr w:rsidR="00A7591D" w:rsidRPr="00877654" w14:paraId="0418B87B"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69A62027" w14:textId="77777777" w:rsidR="00A7591D" w:rsidRPr="00877654" w:rsidRDefault="00A7591D" w:rsidP="00A7591D">
            <w:pPr>
              <w:rPr>
                <w:sz w:val="20"/>
              </w:rPr>
            </w:pPr>
            <w:r w:rsidRPr="00877654">
              <w:rPr>
                <w:sz w:val="20"/>
              </w:rPr>
              <w:t>2. PM</w:t>
            </w:r>
          </w:p>
        </w:tc>
        <w:tc>
          <w:tcPr>
            <w:tcW w:w="1440" w:type="dxa"/>
            <w:tcBorders>
              <w:top w:val="single" w:sz="4" w:space="0" w:color="auto"/>
              <w:left w:val="single" w:sz="4" w:space="0" w:color="auto"/>
              <w:bottom w:val="single" w:sz="4" w:space="0" w:color="auto"/>
              <w:right w:val="single" w:sz="4" w:space="0" w:color="auto"/>
            </w:tcBorders>
          </w:tcPr>
          <w:p w14:paraId="252C5CB9" w14:textId="24CF1CC5" w:rsidR="00A7591D" w:rsidRPr="00A840C4" w:rsidRDefault="00A7591D" w:rsidP="00A7591D">
            <w:pPr>
              <w:jc w:val="center"/>
              <w:rPr>
                <w:rFonts w:cs="Arial"/>
                <w:sz w:val="20"/>
              </w:rPr>
            </w:pPr>
            <w:r w:rsidRPr="00877654">
              <w:rPr>
                <w:sz w:val="20"/>
              </w:rPr>
              <w:t>0.005 gr / dscf of exhaust gases</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31EDF5E8" w14:textId="79B002D3"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10FF90D0" w14:textId="77777777" w:rsidR="00A7591D" w:rsidRPr="00877654" w:rsidRDefault="00A7591D" w:rsidP="00A7591D">
            <w:pPr>
              <w:jc w:val="center"/>
              <w:rPr>
                <w:sz w:val="20"/>
              </w:rPr>
            </w:pPr>
            <w:r w:rsidRPr="00877654">
              <w:rPr>
                <w:sz w:val="20"/>
              </w:rPr>
              <w:t>SV-DC24</w:t>
            </w:r>
          </w:p>
        </w:tc>
        <w:tc>
          <w:tcPr>
            <w:tcW w:w="1620" w:type="dxa"/>
            <w:tcBorders>
              <w:top w:val="single" w:sz="4" w:space="0" w:color="auto"/>
              <w:left w:val="single" w:sz="4" w:space="0" w:color="auto"/>
              <w:bottom w:val="single" w:sz="4" w:space="0" w:color="auto"/>
              <w:right w:val="single" w:sz="4" w:space="0" w:color="auto"/>
            </w:tcBorders>
          </w:tcPr>
          <w:p w14:paraId="1DBCB974" w14:textId="0472DB7B" w:rsidR="009B71A4" w:rsidRDefault="009B71A4" w:rsidP="009B71A4">
            <w:pPr>
              <w:jc w:val="center"/>
              <w:rPr>
                <w:sz w:val="20"/>
              </w:rPr>
            </w:pPr>
            <w:r>
              <w:rPr>
                <w:sz w:val="20"/>
              </w:rPr>
              <w:t xml:space="preserve">SC III.2, </w:t>
            </w:r>
          </w:p>
          <w:p w14:paraId="455AAEC3" w14:textId="4A9C7F0C" w:rsidR="00B0085D" w:rsidRDefault="00B0085D" w:rsidP="009B71A4">
            <w:pPr>
              <w:jc w:val="center"/>
              <w:rPr>
                <w:sz w:val="20"/>
              </w:rPr>
            </w:pPr>
            <w:r>
              <w:rPr>
                <w:sz w:val="20"/>
              </w:rPr>
              <w:t>SC V.3,</w:t>
            </w:r>
          </w:p>
          <w:p w14:paraId="376332A3" w14:textId="30DEDD10" w:rsidR="00A7591D" w:rsidRPr="00877654" w:rsidRDefault="00A7591D" w:rsidP="00A7591D">
            <w:pPr>
              <w:jc w:val="center"/>
              <w:rPr>
                <w:sz w:val="20"/>
              </w:rPr>
            </w:pPr>
            <w:r>
              <w:rPr>
                <w:sz w:val="20"/>
              </w:rPr>
              <w:t>SC</w:t>
            </w:r>
            <w:r w:rsidRPr="00877654">
              <w:rPr>
                <w:sz w:val="20"/>
              </w:rPr>
              <w:t xml:space="preserve"> VI.</w:t>
            </w:r>
            <w:r w:rsidR="008A58FB">
              <w:rPr>
                <w:sz w:val="20"/>
              </w:rPr>
              <w:t>2</w:t>
            </w:r>
          </w:p>
        </w:tc>
        <w:tc>
          <w:tcPr>
            <w:tcW w:w="1620" w:type="dxa"/>
            <w:tcBorders>
              <w:top w:val="single" w:sz="4" w:space="0" w:color="auto"/>
              <w:left w:val="single" w:sz="4" w:space="0" w:color="auto"/>
              <w:bottom w:val="single" w:sz="4" w:space="0" w:color="auto"/>
              <w:right w:val="single" w:sz="4" w:space="0" w:color="auto"/>
            </w:tcBorders>
          </w:tcPr>
          <w:p w14:paraId="739A5E18" w14:textId="77777777" w:rsidR="00A7591D" w:rsidRPr="00CA2334" w:rsidRDefault="00A7591D" w:rsidP="00A7591D">
            <w:pPr>
              <w:jc w:val="center"/>
              <w:rPr>
                <w:b/>
                <w:sz w:val="20"/>
              </w:rPr>
            </w:pPr>
            <w:r w:rsidRPr="00CA2334">
              <w:rPr>
                <w:b/>
                <w:sz w:val="20"/>
              </w:rPr>
              <w:t>R 336.1331(1)(c)</w:t>
            </w:r>
          </w:p>
        </w:tc>
      </w:tr>
      <w:tr w:rsidR="00A7591D" w:rsidRPr="00877654" w14:paraId="7931118F"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436A009A" w14:textId="77777777" w:rsidR="00A7591D" w:rsidRPr="00877654" w:rsidRDefault="00A7591D" w:rsidP="00A7591D">
            <w:pPr>
              <w:rPr>
                <w:sz w:val="20"/>
              </w:rPr>
            </w:pPr>
            <w:r w:rsidRPr="00877654">
              <w:rPr>
                <w:sz w:val="20"/>
              </w:rPr>
              <w:t>3. PM10</w:t>
            </w:r>
          </w:p>
        </w:tc>
        <w:tc>
          <w:tcPr>
            <w:tcW w:w="1440" w:type="dxa"/>
            <w:tcBorders>
              <w:top w:val="single" w:sz="4" w:space="0" w:color="auto"/>
              <w:left w:val="single" w:sz="4" w:space="0" w:color="auto"/>
              <w:bottom w:val="single" w:sz="4" w:space="0" w:color="auto"/>
              <w:right w:val="single" w:sz="4" w:space="0" w:color="auto"/>
            </w:tcBorders>
          </w:tcPr>
          <w:p w14:paraId="54A5FD72" w14:textId="7056E48D" w:rsidR="00A7591D" w:rsidRPr="00A840C4" w:rsidRDefault="00A7591D" w:rsidP="00A7591D">
            <w:pPr>
              <w:jc w:val="center"/>
              <w:rPr>
                <w:rFonts w:cs="Arial"/>
                <w:sz w:val="20"/>
              </w:rPr>
            </w:pPr>
            <w:r w:rsidRPr="00877654">
              <w:rPr>
                <w:sz w:val="20"/>
              </w:rPr>
              <w:t>6.44 pph</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7EF8CEA9" w14:textId="37E324AC"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2A1D17D7" w14:textId="77777777" w:rsidR="00A7591D" w:rsidRPr="00877654" w:rsidRDefault="00A7591D" w:rsidP="00A7591D">
            <w:pPr>
              <w:jc w:val="center"/>
              <w:rPr>
                <w:sz w:val="20"/>
              </w:rPr>
            </w:pPr>
            <w:r w:rsidRPr="00877654">
              <w:rPr>
                <w:sz w:val="20"/>
              </w:rPr>
              <w:t>SV-DC24</w:t>
            </w:r>
          </w:p>
        </w:tc>
        <w:tc>
          <w:tcPr>
            <w:tcW w:w="1620" w:type="dxa"/>
            <w:tcBorders>
              <w:top w:val="single" w:sz="4" w:space="0" w:color="auto"/>
              <w:left w:val="single" w:sz="4" w:space="0" w:color="auto"/>
              <w:bottom w:val="single" w:sz="4" w:space="0" w:color="auto"/>
              <w:right w:val="single" w:sz="4" w:space="0" w:color="auto"/>
            </w:tcBorders>
          </w:tcPr>
          <w:p w14:paraId="7A8288A5" w14:textId="77777777" w:rsidR="00B0085D" w:rsidRDefault="009B71A4" w:rsidP="009B71A4">
            <w:pPr>
              <w:jc w:val="center"/>
              <w:rPr>
                <w:sz w:val="20"/>
              </w:rPr>
            </w:pPr>
            <w:r>
              <w:rPr>
                <w:sz w:val="20"/>
              </w:rPr>
              <w:t>SC III.2,</w:t>
            </w:r>
          </w:p>
          <w:p w14:paraId="6C23655D" w14:textId="317C951C" w:rsidR="009B71A4" w:rsidRDefault="00B0085D" w:rsidP="009B71A4">
            <w:pPr>
              <w:jc w:val="center"/>
              <w:rPr>
                <w:sz w:val="20"/>
              </w:rPr>
            </w:pPr>
            <w:r>
              <w:rPr>
                <w:sz w:val="20"/>
              </w:rPr>
              <w:t>SC V.3,</w:t>
            </w:r>
            <w:r w:rsidR="009B71A4">
              <w:rPr>
                <w:sz w:val="20"/>
              </w:rPr>
              <w:t xml:space="preserve"> </w:t>
            </w:r>
          </w:p>
          <w:p w14:paraId="3928630E" w14:textId="7AECA5D7" w:rsidR="00A7591D" w:rsidRPr="00877654" w:rsidRDefault="00A7591D" w:rsidP="00A7591D">
            <w:pPr>
              <w:jc w:val="center"/>
              <w:rPr>
                <w:sz w:val="20"/>
              </w:rPr>
            </w:pPr>
            <w:r>
              <w:rPr>
                <w:sz w:val="20"/>
              </w:rPr>
              <w:t>SC</w:t>
            </w:r>
            <w:r w:rsidRPr="00877654">
              <w:rPr>
                <w:sz w:val="20"/>
              </w:rPr>
              <w:t xml:space="preserve"> VI.</w:t>
            </w:r>
            <w:r w:rsidR="008A58FB">
              <w:rPr>
                <w:sz w:val="20"/>
              </w:rPr>
              <w:t>2</w:t>
            </w:r>
          </w:p>
        </w:tc>
        <w:tc>
          <w:tcPr>
            <w:tcW w:w="1620" w:type="dxa"/>
            <w:tcBorders>
              <w:top w:val="single" w:sz="4" w:space="0" w:color="auto"/>
              <w:left w:val="single" w:sz="4" w:space="0" w:color="auto"/>
              <w:bottom w:val="single" w:sz="4" w:space="0" w:color="auto"/>
              <w:right w:val="single" w:sz="4" w:space="0" w:color="auto"/>
            </w:tcBorders>
          </w:tcPr>
          <w:p w14:paraId="5D6CE2A8" w14:textId="77777777" w:rsidR="00A7591D" w:rsidRPr="00CA2334" w:rsidRDefault="00A7591D" w:rsidP="00A7591D">
            <w:pPr>
              <w:jc w:val="center"/>
              <w:rPr>
                <w:b/>
                <w:sz w:val="20"/>
              </w:rPr>
            </w:pPr>
            <w:r w:rsidRPr="00CA2334">
              <w:rPr>
                <w:b/>
                <w:sz w:val="20"/>
              </w:rPr>
              <w:t>R 336.2803, R 336.2804,</w:t>
            </w:r>
          </w:p>
          <w:p w14:paraId="35402751" w14:textId="77777777" w:rsidR="00A7591D" w:rsidRPr="00CA2334" w:rsidRDefault="00A7591D" w:rsidP="00A7591D">
            <w:pPr>
              <w:jc w:val="center"/>
              <w:rPr>
                <w:b/>
                <w:sz w:val="20"/>
              </w:rPr>
            </w:pPr>
            <w:r w:rsidRPr="00CA2334">
              <w:rPr>
                <w:b/>
                <w:sz w:val="20"/>
              </w:rPr>
              <w:t>40 CFR 52.21 (c) and (d)</w:t>
            </w:r>
          </w:p>
        </w:tc>
      </w:tr>
      <w:tr w:rsidR="00A7591D" w:rsidRPr="00877654" w14:paraId="00B33A9B"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6A7B918F" w14:textId="77777777" w:rsidR="00A7591D" w:rsidRPr="00877654" w:rsidRDefault="00A7591D" w:rsidP="00A7591D">
            <w:pPr>
              <w:rPr>
                <w:sz w:val="20"/>
              </w:rPr>
            </w:pPr>
            <w:r w:rsidRPr="00877654">
              <w:rPr>
                <w:sz w:val="20"/>
              </w:rPr>
              <w:t>4. PM2.5</w:t>
            </w:r>
          </w:p>
        </w:tc>
        <w:tc>
          <w:tcPr>
            <w:tcW w:w="1440" w:type="dxa"/>
            <w:tcBorders>
              <w:top w:val="single" w:sz="4" w:space="0" w:color="auto"/>
              <w:left w:val="single" w:sz="4" w:space="0" w:color="auto"/>
              <w:bottom w:val="single" w:sz="4" w:space="0" w:color="auto"/>
              <w:right w:val="single" w:sz="4" w:space="0" w:color="auto"/>
            </w:tcBorders>
          </w:tcPr>
          <w:p w14:paraId="218C0978" w14:textId="198C0B78" w:rsidR="00A7591D" w:rsidRPr="00A840C4" w:rsidRDefault="00A7591D" w:rsidP="00A7591D">
            <w:pPr>
              <w:jc w:val="center"/>
              <w:rPr>
                <w:rFonts w:cs="Arial"/>
                <w:sz w:val="20"/>
              </w:rPr>
            </w:pPr>
            <w:r w:rsidRPr="00877654">
              <w:rPr>
                <w:sz w:val="20"/>
              </w:rPr>
              <w:t>6.44 pph</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454175D" w14:textId="23D7772A"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79110B4C" w14:textId="77777777" w:rsidR="00A7591D" w:rsidRPr="00877654" w:rsidRDefault="00A7591D" w:rsidP="00A7591D">
            <w:pPr>
              <w:jc w:val="center"/>
              <w:rPr>
                <w:sz w:val="20"/>
              </w:rPr>
            </w:pPr>
            <w:r w:rsidRPr="00877654">
              <w:rPr>
                <w:sz w:val="20"/>
              </w:rPr>
              <w:t>SV-DC24</w:t>
            </w:r>
          </w:p>
        </w:tc>
        <w:tc>
          <w:tcPr>
            <w:tcW w:w="1620" w:type="dxa"/>
            <w:tcBorders>
              <w:top w:val="single" w:sz="4" w:space="0" w:color="auto"/>
              <w:left w:val="single" w:sz="4" w:space="0" w:color="auto"/>
              <w:bottom w:val="single" w:sz="4" w:space="0" w:color="auto"/>
              <w:right w:val="single" w:sz="4" w:space="0" w:color="auto"/>
            </w:tcBorders>
          </w:tcPr>
          <w:p w14:paraId="24F492E7" w14:textId="77777777" w:rsidR="009B71A4" w:rsidRDefault="009B71A4" w:rsidP="009B71A4">
            <w:pPr>
              <w:jc w:val="center"/>
              <w:rPr>
                <w:sz w:val="20"/>
              </w:rPr>
            </w:pPr>
            <w:r>
              <w:rPr>
                <w:sz w:val="20"/>
              </w:rPr>
              <w:t xml:space="preserve">SC III.2, </w:t>
            </w:r>
          </w:p>
          <w:p w14:paraId="1DEB4B83" w14:textId="77777777" w:rsidR="00A7591D" w:rsidRPr="00877654" w:rsidRDefault="00A7591D" w:rsidP="00A7591D">
            <w:pPr>
              <w:jc w:val="center"/>
              <w:rPr>
                <w:sz w:val="20"/>
              </w:rPr>
            </w:pPr>
            <w:r>
              <w:rPr>
                <w:sz w:val="20"/>
              </w:rPr>
              <w:t>SC</w:t>
            </w:r>
            <w:r w:rsidRPr="00877654">
              <w:rPr>
                <w:sz w:val="20"/>
              </w:rPr>
              <w:t xml:space="preserve"> V.1</w:t>
            </w:r>
          </w:p>
        </w:tc>
        <w:tc>
          <w:tcPr>
            <w:tcW w:w="1620" w:type="dxa"/>
            <w:tcBorders>
              <w:top w:val="single" w:sz="4" w:space="0" w:color="auto"/>
              <w:left w:val="single" w:sz="4" w:space="0" w:color="auto"/>
              <w:bottom w:val="single" w:sz="4" w:space="0" w:color="auto"/>
              <w:right w:val="single" w:sz="4" w:space="0" w:color="auto"/>
            </w:tcBorders>
          </w:tcPr>
          <w:p w14:paraId="66BC9F74" w14:textId="77777777" w:rsidR="00A7591D" w:rsidRPr="00CA2334" w:rsidRDefault="00A7591D" w:rsidP="00A7591D">
            <w:pPr>
              <w:jc w:val="center"/>
              <w:rPr>
                <w:b/>
                <w:sz w:val="20"/>
              </w:rPr>
            </w:pPr>
            <w:r w:rsidRPr="00CA2334">
              <w:rPr>
                <w:b/>
                <w:sz w:val="20"/>
              </w:rPr>
              <w:t>R 336.2902(2)(c),</w:t>
            </w:r>
          </w:p>
          <w:p w14:paraId="6D3E0E30" w14:textId="77777777" w:rsidR="00A7591D" w:rsidRPr="00CA2334" w:rsidRDefault="00A7591D" w:rsidP="00A7591D">
            <w:pPr>
              <w:jc w:val="center"/>
              <w:rPr>
                <w:b/>
                <w:sz w:val="20"/>
              </w:rPr>
            </w:pPr>
            <w:r>
              <w:rPr>
                <w:b/>
                <w:sz w:val="20"/>
              </w:rPr>
              <w:t>40 CFR Part 51, Appendix S</w:t>
            </w:r>
          </w:p>
        </w:tc>
      </w:tr>
    </w:tbl>
    <w:p w14:paraId="76DC06D3" w14:textId="77777777" w:rsidR="000A20BD" w:rsidRPr="00FE0AD0" w:rsidRDefault="000A20BD" w:rsidP="00913EF0">
      <w:pPr>
        <w:jc w:val="both"/>
        <w:rPr>
          <w:sz w:val="20"/>
        </w:rPr>
      </w:pPr>
    </w:p>
    <w:p w14:paraId="71FEC788" w14:textId="77777777" w:rsidR="000A20BD" w:rsidRDefault="000A20BD" w:rsidP="00913EF0">
      <w:pPr>
        <w:jc w:val="both"/>
        <w:rPr>
          <w:b/>
          <w:u w:val="single"/>
        </w:rPr>
      </w:pPr>
      <w:r>
        <w:rPr>
          <w:b/>
        </w:rPr>
        <w:t xml:space="preserve">II.  </w:t>
      </w:r>
      <w:r>
        <w:rPr>
          <w:b/>
          <w:u w:val="single"/>
        </w:rPr>
        <w:t>MATERIAL LIMIT(S)</w:t>
      </w:r>
    </w:p>
    <w:p w14:paraId="5639B3F3" w14:textId="77777777" w:rsidR="000A20BD" w:rsidRDefault="000A20BD" w:rsidP="00913EF0">
      <w:pPr>
        <w:jc w:val="both"/>
        <w:rPr>
          <w:sz w:val="20"/>
        </w:rPr>
      </w:pPr>
    </w:p>
    <w:p w14:paraId="7EB961BE" w14:textId="77777777" w:rsidR="000A20BD" w:rsidRDefault="00877654" w:rsidP="00913EF0">
      <w:pPr>
        <w:jc w:val="both"/>
        <w:rPr>
          <w:sz w:val="20"/>
        </w:rPr>
      </w:pPr>
      <w:r>
        <w:rPr>
          <w:sz w:val="20"/>
        </w:rPr>
        <w:t>NA</w:t>
      </w:r>
    </w:p>
    <w:p w14:paraId="28E7A884" w14:textId="77777777" w:rsidR="00877654" w:rsidRPr="00FE0AD0" w:rsidRDefault="00877654" w:rsidP="00913EF0">
      <w:pPr>
        <w:jc w:val="both"/>
        <w:rPr>
          <w:sz w:val="20"/>
        </w:rPr>
      </w:pPr>
    </w:p>
    <w:p w14:paraId="5A389868" w14:textId="77777777" w:rsidR="000A20BD" w:rsidRPr="00F01FE1" w:rsidRDefault="000A20BD" w:rsidP="00913EF0">
      <w:pPr>
        <w:jc w:val="both"/>
        <w:rPr>
          <w:b/>
          <w:sz w:val="20"/>
          <w:u w:val="single"/>
        </w:rPr>
      </w:pPr>
      <w:r>
        <w:rPr>
          <w:b/>
        </w:rPr>
        <w:t xml:space="preserve">III.  </w:t>
      </w:r>
      <w:r>
        <w:rPr>
          <w:b/>
          <w:u w:val="single"/>
        </w:rPr>
        <w:t>PROCESS/OPERATIONAL RESTRICTION(S)</w:t>
      </w:r>
      <w:r w:rsidDel="001C614B">
        <w:rPr>
          <w:b/>
          <w:u w:val="single"/>
        </w:rPr>
        <w:t xml:space="preserve"> </w:t>
      </w:r>
    </w:p>
    <w:p w14:paraId="483BC06C" w14:textId="77777777" w:rsidR="000A20BD" w:rsidRPr="00FB6071" w:rsidRDefault="000A20BD" w:rsidP="00913EF0">
      <w:pPr>
        <w:jc w:val="both"/>
        <w:rPr>
          <w:sz w:val="20"/>
        </w:rPr>
      </w:pPr>
    </w:p>
    <w:p w14:paraId="3751C5A1" w14:textId="77777777" w:rsidR="00877654" w:rsidRPr="003F06E5" w:rsidRDefault="00877654" w:rsidP="00552B47">
      <w:pPr>
        <w:ind w:left="360" w:hanging="360"/>
        <w:jc w:val="both"/>
        <w:rPr>
          <w:sz w:val="20"/>
        </w:rPr>
      </w:pPr>
      <w:r w:rsidRPr="003F06E5">
        <w:rPr>
          <w:sz w:val="20"/>
        </w:rPr>
        <w:t>1.</w:t>
      </w:r>
      <w:r w:rsidRPr="003F06E5">
        <w:rPr>
          <w:sz w:val="20"/>
        </w:rPr>
        <w:tab/>
        <w:t>The permittee shall not operate EU-DUMPERHS</w:t>
      </w:r>
      <w:r>
        <w:rPr>
          <w:sz w:val="20"/>
        </w:rPr>
        <w:t xml:space="preserve"> </w:t>
      </w:r>
      <w:r w:rsidRPr="003F06E5">
        <w:rPr>
          <w:sz w:val="20"/>
        </w:rPr>
        <w:t>unless a program for continuous fugitive dust control for all material handling operations is implemented</w:t>
      </w:r>
      <w:r>
        <w:rPr>
          <w:sz w:val="20"/>
        </w:rPr>
        <w:t>,</w:t>
      </w:r>
      <w:r w:rsidRPr="003F06E5">
        <w:rPr>
          <w:sz w:val="20"/>
        </w:rPr>
        <w:t xml:space="preserve">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sz w:val="20"/>
        </w:rPr>
        <w:t xml:space="preserve">  </w:t>
      </w:r>
      <w:r w:rsidRPr="003F06E5">
        <w:rPr>
          <w:b/>
          <w:bCs/>
          <w:sz w:val="20"/>
        </w:rPr>
        <w:t xml:space="preserve">(R 336.1371, R 336.1372, R 336.1901, R 336.2803, R 336.2804, </w:t>
      </w:r>
      <w:r w:rsidRPr="003F06E5">
        <w:rPr>
          <w:b/>
          <w:sz w:val="20"/>
        </w:rPr>
        <w:t xml:space="preserve">R 336.2810, </w:t>
      </w:r>
      <w:r w:rsidRPr="003F06E5">
        <w:rPr>
          <w:b/>
          <w:bCs/>
          <w:sz w:val="20"/>
        </w:rPr>
        <w:t>40 CFR 52.21 (c), (d), and (j), Act 451 Section 324.5524)</w:t>
      </w:r>
    </w:p>
    <w:p w14:paraId="57177586" w14:textId="77777777" w:rsidR="00CA2334" w:rsidRDefault="00CA2334" w:rsidP="00552B47">
      <w:pPr>
        <w:ind w:left="360" w:hanging="360"/>
        <w:rPr>
          <w:sz w:val="20"/>
        </w:rPr>
      </w:pPr>
      <w:r>
        <w:rPr>
          <w:sz w:val="20"/>
        </w:rPr>
        <w:br w:type="page"/>
      </w:r>
    </w:p>
    <w:p w14:paraId="3A046CD2" w14:textId="77777777" w:rsidR="00877654" w:rsidRPr="003F06E5" w:rsidRDefault="00877654" w:rsidP="00552B47">
      <w:pPr>
        <w:ind w:left="360" w:hanging="360"/>
        <w:jc w:val="both"/>
        <w:rPr>
          <w:sz w:val="20"/>
        </w:rPr>
      </w:pPr>
    </w:p>
    <w:p w14:paraId="56CF97A5" w14:textId="77777777" w:rsidR="00877654" w:rsidRPr="003F06E5" w:rsidRDefault="00877654" w:rsidP="00552B47">
      <w:pPr>
        <w:ind w:left="360" w:hanging="360"/>
        <w:jc w:val="both"/>
        <w:rPr>
          <w:sz w:val="20"/>
        </w:rPr>
      </w:pPr>
      <w:r w:rsidRPr="003F06E5">
        <w:rPr>
          <w:sz w:val="20"/>
        </w:rPr>
        <w:t>2.</w:t>
      </w:r>
      <w:r w:rsidRPr="003F06E5">
        <w:rPr>
          <w:sz w:val="20"/>
        </w:rPr>
        <w:tab/>
        <w:t>The permittee shall not operate EU-DUMPERHS unles</w:t>
      </w:r>
      <w:r>
        <w:rPr>
          <w:sz w:val="20"/>
        </w:rPr>
        <w:t xml:space="preserve">s a MAP </w:t>
      </w:r>
      <w:r w:rsidRPr="003F06E5">
        <w:rPr>
          <w:sz w:val="20"/>
        </w:rPr>
        <w:t>as described in Rule 911(2), for operation of the process and emission control equipment is implemented</w:t>
      </w:r>
      <w:r>
        <w:rPr>
          <w:sz w:val="20"/>
        </w:rPr>
        <w:t>,</w:t>
      </w:r>
      <w:r w:rsidRPr="003F06E5">
        <w:rPr>
          <w:sz w:val="20"/>
        </w:rPr>
        <w:t xml:space="preserve">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00D25C14">
        <w:rPr>
          <w:rFonts w:cs="Arial"/>
          <w:sz w:val="20"/>
          <w:vertAlign w:val="superscript"/>
        </w:rPr>
        <w:t>2</w:t>
      </w:r>
      <w:r w:rsidRPr="003F06E5">
        <w:rPr>
          <w:b/>
          <w:sz w:val="20"/>
        </w:rPr>
        <w:t xml:space="preserve"> </w:t>
      </w:r>
      <w:r w:rsidR="00562207">
        <w:rPr>
          <w:b/>
          <w:sz w:val="20"/>
        </w:rPr>
        <w:t xml:space="preserve"> </w:t>
      </w:r>
      <w:r w:rsidRPr="003F06E5">
        <w:rPr>
          <w:b/>
          <w:sz w:val="20"/>
        </w:rPr>
        <w:t xml:space="preserve">(R 336.1331, R 336.1910, R 336.1911, R 336.2803, R 336.2804, R 336.2810, </w:t>
      </w:r>
      <w:r w:rsidRPr="003F06E5">
        <w:rPr>
          <w:b/>
          <w:bCs/>
          <w:sz w:val="20"/>
        </w:rPr>
        <w:t>40 CFR 52.21 (c), (d), and (j)</w:t>
      </w:r>
      <w:r w:rsidRPr="003F06E5">
        <w:rPr>
          <w:b/>
          <w:sz w:val="20"/>
        </w:rPr>
        <w:t>)</w:t>
      </w:r>
    </w:p>
    <w:p w14:paraId="74F9693C" w14:textId="77777777" w:rsidR="000A20BD" w:rsidRPr="00FB6071" w:rsidRDefault="000A20BD" w:rsidP="00552B47">
      <w:pPr>
        <w:ind w:left="360" w:hanging="360"/>
        <w:jc w:val="both"/>
        <w:rPr>
          <w:sz w:val="20"/>
        </w:rPr>
      </w:pPr>
    </w:p>
    <w:p w14:paraId="1F4709E7" w14:textId="77777777" w:rsidR="000A20BD" w:rsidRPr="00F01FE1" w:rsidRDefault="000A20BD" w:rsidP="00552B47">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03539400" w14:textId="77777777" w:rsidR="000A20BD" w:rsidRPr="00FE0AD0" w:rsidRDefault="000A20BD" w:rsidP="00552B47">
      <w:pPr>
        <w:ind w:left="360" w:hanging="360"/>
        <w:jc w:val="both"/>
        <w:rPr>
          <w:b/>
          <w:sz w:val="20"/>
          <w:u w:val="single"/>
        </w:rPr>
      </w:pPr>
    </w:p>
    <w:p w14:paraId="38617681" w14:textId="77777777" w:rsidR="00D25C14" w:rsidRPr="003F06E5" w:rsidRDefault="00D25C14" w:rsidP="00552B47">
      <w:pPr>
        <w:ind w:left="360" w:hanging="360"/>
        <w:jc w:val="both"/>
        <w:rPr>
          <w:sz w:val="20"/>
        </w:rPr>
      </w:pPr>
      <w:r w:rsidRPr="003F06E5">
        <w:rPr>
          <w:sz w:val="20"/>
        </w:rPr>
        <w:t>1.</w:t>
      </w:r>
      <w:r w:rsidRPr="003F06E5">
        <w:rPr>
          <w:sz w:val="20"/>
        </w:rPr>
        <w:tab/>
      </w:r>
      <w:r w:rsidRPr="003F06E5">
        <w:rPr>
          <w:rFonts w:cs="Arial"/>
          <w:sz w:val="20"/>
          <w:szCs w:val="22"/>
        </w:rPr>
        <w:t xml:space="preserve">The permittee shall not operate any portion of </w:t>
      </w:r>
      <w:r w:rsidRPr="003F06E5">
        <w:rPr>
          <w:sz w:val="20"/>
        </w:rPr>
        <w:t xml:space="preserve">EU-DUMPERHS </w:t>
      </w:r>
      <w:r w:rsidRPr="003F06E5">
        <w:rPr>
          <w:rFonts w:cs="Arial"/>
          <w:sz w:val="20"/>
          <w:szCs w:val="22"/>
        </w:rPr>
        <w:t>unless the associated enclosures, water sprays, and</w:t>
      </w:r>
      <w:r w:rsidR="006366F1">
        <w:rPr>
          <w:rFonts w:cs="Arial"/>
          <w:sz w:val="20"/>
          <w:szCs w:val="22"/>
        </w:rPr>
        <w:t>/or</w:t>
      </w:r>
      <w:r w:rsidRPr="003F06E5">
        <w:rPr>
          <w:rFonts w:cs="Arial"/>
          <w:sz w:val="20"/>
          <w:szCs w:val="22"/>
        </w:rPr>
        <w:t xml:space="preserve"> fabric filters are installed, maintained and operated in a satisfactory manner.  Satisfactory manner includes operating and maintaining each control device </w:t>
      </w:r>
      <w:r w:rsidRPr="003F06E5">
        <w:rPr>
          <w:rFonts w:cs="Arial"/>
          <w:sz w:val="20"/>
        </w:rPr>
        <w:t xml:space="preserve">in accordance with an approved MAP for </w:t>
      </w:r>
      <w:r w:rsidR="00562207">
        <w:rPr>
          <w:rFonts w:cs="Arial"/>
          <w:sz w:val="20"/>
        </w:rPr>
        <w:br/>
      </w:r>
      <w:r w:rsidRPr="003F06E5">
        <w:rPr>
          <w:sz w:val="20"/>
        </w:rPr>
        <w:t xml:space="preserve">EU-DUMPERHS </w:t>
      </w:r>
      <w:r w:rsidRPr="003F06E5">
        <w:rPr>
          <w:rFonts w:cs="Arial"/>
          <w:sz w:val="20"/>
        </w:rPr>
        <w:t xml:space="preserve">as required in </w:t>
      </w:r>
      <w:r w:rsidR="00BA7342">
        <w:rPr>
          <w:rFonts w:cs="Arial"/>
          <w:sz w:val="20"/>
        </w:rPr>
        <w:t>SC</w:t>
      </w:r>
      <w:r w:rsidRPr="003F06E5">
        <w:rPr>
          <w:rFonts w:cs="Arial"/>
          <w:sz w:val="20"/>
        </w:rPr>
        <w:t xml:space="preserve"> III.2.</w:t>
      </w:r>
      <w:r w:rsidRPr="003F06E5">
        <w:rPr>
          <w:rFonts w:cs="Arial"/>
          <w:b/>
          <w:bCs/>
          <w:sz w:val="20"/>
          <w:szCs w:val="22"/>
        </w:rPr>
        <w:t xml:space="preserve"> </w:t>
      </w:r>
      <w:r w:rsidRPr="003F06E5">
        <w:rPr>
          <w:rFonts w:cs="Arial"/>
          <w:sz w:val="20"/>
          <w:szCs w:val="22"/>
        </w:rPr>
        <w:t xml:space="preserve"> </w:t>
      </w:r>
      <w:r w:rsidRPr="003F06E5">
        <w:rPr>
          <w:rFonts w:cs="Arial"/>
          <w:b/>
          <w:bCs/>
          <w:sz w:val="20"/>
          <w:szCs w:val="22"/>
        </w:rPr>
        <w:t>(R 336.1901, R 336.1910, R 336.1911, R 336.2803, R 336.2804, R 336.2810, 40 CFR 52.21 (c), (d), and (j))</w:t>
      </w:r>
    </w:p>
    <w:p w14:paraId="0E0BF6AE" w14:textId="77777777" w:rsidR="00D25C14" w:rsidRPr="003F06E5" w:rsidRDefault="00D25C14" w:rsidP="00552B47">
      <w:pPr>
        <w:ind w:left="360" w:hanging="360"/>
        <w:jc w:val="both"/>
        <w:rPr>
          <w:sz w:val="20"/>
        </w:rPr>
      </w:pPr>
    </w:p>
    <w:p w14:paraId="7C032415" w14:textId="77777777" w:rsidR="00D25C14" w:rsidRPr="003F06E5" w:rsidRDefault="00D25C14" w:rsidP="00552B47">
      <w:pPr>
        <w:ind w:left="360" w:hanging="360"/>
        <w:jc w:val="both"/>
        <w:rPr>
          <w:b/>
          <w:sz w:val="20"/>
        </w:rPr>
      </w:pPr>
      <w:r w:rsidRPr="003F06E5">
        <w:rPr>
          <w:sz w:val="20"/>
        </w:rPr>
        <w:t>2.</w:t>
      </w:r>
      <w:r w:rsidRPr="003F06E5">
        <w:rPr>
          <w:sz w:val="20"/>
        </w:rPr>
        <w:tab/>
        <w:t xml:space="preserve">The permittee shall not operate EU-DUMPERHS unless the external conveyor hoods are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EU-DUMPERHS </w:t>
      </w:r>
      <w:r w:rsidRPr="003F06E5">
        <w:rPr>
          <w:rFonts w:cs="Arial"/>
          <w:sz w:val="20"/>
        </w:rPr>
        <w:t xml:space="preserve">as required in </w:t>
      </w:r>
      <w:r w:rsidR="00BA7342">
        <w:rPr>
          <w:rFonts w:cs="Arial"/>
          <w:sz w:val="20"/>
        </w:rPr>
        <w:t>SC</w:t>
      </w:r>
      <w:r w:rsidRPr="003F06E5">
        <w:rPr>
          <w:rFonts w:cs="Arial"/>
          <w:sz w:val="20"/>
        </w:rPr>
        <w:t xml:space="preserve"> III.2.</w:t>
      </w:r>
      <w:r w:rsidRPr="003F06E5">
        <w:rPr>
          <w:rFonts w:cs="Arial"/>
          <w:b/>
          <w:bCs/>
          <w:sz w:val="20"/>
          <w:szCs w:val="22"/>
        </w:rPr>
        <w:t xml:space="preserve"> </w:t>
      </w:r>
      <w:r w:rsidRPr="003F06E5">
        <w:rPr>
          <w:rFonts w:cs="Arial"/>
          <w:sz w:val="20"/>
          <w:szCs w:val="22"/>
        </w:rPr>
        <w:t xml:space="preserve"> </w:t>
      </w:r>
      <w:r w:rsidRPr="003F06E5">
        <w:rPr>
          <w:b/>
          <w:sz w:val="20"/>
        </w:rPr>
        <w:t>(R 336.1901, R 336.1910, R 336.1911, R 336.2803, R 336.2804, R 336.2810, 40 CFR 52.21 (c), (d), and (j))</w:t>
      </w:r>
    </w:p>
    <w:p w14:paraId="1F8C46A5" w14:textId="77777777" w:rsidR="000A20BD" w:rsidRPr="00FE0AD0" w:rsidRDefault="000A20BD" w:rsidP="00552B47">
      <w:pPr>
        <w:ind w:left="360" w:hanging="360"/>
        <w:jc w:val="both"/>
        <w:rPr>
          <w:sz w:val="20"/>
        </w:rPr>
      </w:pPr>
    </w:p>
    <w:p w14:paraId="637EFC16" w14:textId="77777777" w:rsidR="000A20BD" w:rsidRPr="00887915" w:rsidRDefault="000A20BD" w:rsidP="00552B47">
      <w:pPr>
        <w:ind w:left="360" w:hanging="360"/>
        <w:jc w:val="both"/>
        <w:rPr>
          <w:b/>
          <w:u w:val="single"/>
          <w:vertAlign w:val="superscript"/>
        </w:rPr>
      </w:pPr>
      <w:r>
        <w:rPr>
          <w:b/>
        </w:rPr>
        <w:t xml:space="preserve">V.  </w:t>
      </w:r>
      <w:r>
        <w:rPr>
          <w:b/>
          <w:u w:val="single"/>
        </w:rPr>
        <w:t>TESTING/SAMPLING</w:t>
      </w:r>
    </w:p>
    <w:p w14:paraId="1999B129" w14:textId="77777777" w:rsidR="000A20BD" w:rsidRPr="00FE0AD0" w:rsidRDefault="000A20BD" w:rsidP="00552B47">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82E2B37" w14:textId="77777777" w:rsidR="000A20BD" w:rsidRPr="00FE0AD0" w:rsidRDefault="000A20BD" w:rsidP="00552B47">
      <w:pPr>
        <w:ind w:left="360" w:hanging="360"/>
        <w:jc w:val="both"/>
        <w:rPr>
          <w:sz w:val="20"/>
        </w:rPr>
      </w:pPr>
    </w:p>
    <w:p w14:paraId="5E3CB518" w14:textId="022F277C" w:rsidR="0002411B" w:rsidRPr="00836696" w:rsidRDefault="0002411B" w:rsidP="00BF2C79">
      <w:pPr>
        <w:numPr>
          <w:ilvl w:val="0"/>
          <w:numId w:val="169"/>
        </w:numPr>
        <w:ind w:left="360"/>
        <w:jc w:val="both"/>
        <w:rPr>
          <w:rFonts w:cs="Arial"/>
          <w:vanish/>
          <w:sz w:val="20"/>
        </w:rPr>
      </w:pPr>
      <w:r>
        <w:rPr>
          <w:rFonts w:cs="Arial"/>
          <w:sz w:val="20"/>
        </w:rPr>
        <w:t>T</w:t>
      </w:r>
      <w:r w:rsidRPr="00014CAC">
        <w:rPr>
          <w:rFonts w:cs="Arial"/>
          <w:sz w:val="20"/>
        </w:rPr>
        <w:t xml:space="preserve">he permittee shall verify </w:t>
      </w:r>
      <w:r w:rsidRPr="005855E9">
        <w:rPr>
          <w:rFonts w:cs="Arial"/>
          <w:sz w:val="20"/>
        </w:rPr>
        <w:t xml:space="preserve">PM2.5 </w:t>
      </w:r>
      <w:r w:rsidRPr="00014CAC">
        <w:rPr>
          <w:rFonts w:cs="Arial"/>
          <w:sz w:val="20"/>
        </w:rPr>
        <w:t xml:space="preserve">emission rates from </w:t>
      </w:r>
      <w:r w:rsidR="00EE30CA" w:rsidRPr="007D6FF6">
        <w:rPr>
          <w:rFonts w:cs="Arial"/>
          <w:sz w:val="20"/>
        </w:rPr>
        <w:t>EU-DUMPERHS or a representative emission uni</w:t>
      </w:r>
      <w:r w:rsidR="00EE30CA">
        <w:rPr>
          <w:rFonts w:cs="Arial"/>
          <w:sz w:val="20"/>
        </w:rPr>
        <w:t>t</w:t>
      </w:r>
      <w:r w:rsidRPr="00014CAC">
        <w:rPr>
          <w:rFonts w:cs="Arial"/>
          <w:sz w:val="20"/>
        </w:rPr>
        <w:t xml:space="preserve"> by testing at the owner’s expense, in accordance with </w:t>
      </w:r>
      <w:r>
        <w:rPr>
          <w:rFonts w:cs="Arial"/>
          <w:sz w:val="20"/>
        </w:rPr>
        <w:t xml:space="preserve">the </w:t>
      </w:r>
      <w:r w:rsidRPr="00014CAC">
        <w:rPr>
          <w:rFonts w:cs="Arial"/>
          <w:sz w:val="20"/>
        </w:rPr>
        <w:t xml:space="preserve">Department requirements.  Testing shall be performed using an approved EPA Method listed in </w:t>
      </w:r>
      <w:r w:rsidRPr="00933AAE">
        <w:rPr>
          <w:rFonts w:eastAsia="Calibri" w:cs="Arial"/>
          <w:sz w:val="20"/>
        </w:rPr>
        <w:t>40 CFR Part 51, Appendix M</w:t>
      </w:r>
      <w:r w:rsidRPr="00014CAC">
        <w:rPr>
          <w:rFonts w:cs="Arial"/>
          <w:sz w:val="20"/>
        </w:rPr>
        <w:t>.  An alternate method, or a modification to the approved EPA Method, may be specified in an AQD</w:t>
      </w:r>
      <w:r w:rsidRPr="00014CAC">
        <w:rPr>
          <w:rFonts w:cs="Arial"/>
          <w:sz w:val="20"/>
        </w:rPr>
        <w:noBreakHyphen/>
        <w:t xml:space="preserve">approved Test Protocol.  </w:t>
      </w:r>
      <w:r w:rsidRPr="00014CAC">
        <w:rPr>
          <w:rFonts w:cs="Arial"/>
          <w:color w:val="000000"/>
          <w:sz w:val="20"/>
        </w:rPr>
        <w:t>No less than</w:t>
      </w:r>
      <w:r>
        <w:rPr>
          <w:rFonts w:cs="Arial"/>
          <w:color w:val="FF0000"/>
          <w:sz w:val="20"/>
        </w:rPr>
        <w:t xml:space="preserve"> </w:t>
      </w:r>
      <w:r>
        <w:rPr>
          <w:rFonts w:cs="Arial"/>
          <w:color w:val="000000"/>
          <w:sz w:val="20"/>
        </w:rPr>
        <w:t>30</w:t>
      </w:r>
      <w:r>
        <w:rPr>
          <w:rFonts w:cs="Arial"/>
          <w:color w:val="FF0000"/>
          <w:sz w:val="20"/>
        </w:rPr>
        <w:t xml:space="preserve"> </w:t>
      </w:r>
      <w:r w:rsidRPr="00014CAC">
        <w:rPr>
          <w:rFonts w:cs="Arial"/>
          <w:color w:val="000000"/>
          <w:sz w:val="20"/>
        </w:rPr>
        <w:t>days prior to testing, the permittee shall submit a complete test plan to the AQD Technical Programs Unit and District Office</w:t>
      </w:r>
      <w:r w:rsidRPr="00014CAC">
        <w:rPr>
          <w:rFonts w:cs="Arial"/>
          <w:sz w:val="20"/>
        </w:rPr>
        <w:t xml:space="preserve">.  </w:t>
      </w:r>
      <w:r w:rsidRPr="00014CAC">
        <w:rPr>
          <w:rFonts w:cs="Arial"/>
          <w:color w:val="000000"/>
          <w:sz w:val="20"/>
        </w:rPr>
        <w:t>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03566B">
        <w:rPr>
          <w:rFonts w:cs="Arial"/>
          <w:color w:val="000000"/>
          <w:sz w:val="20"/>
        </w:rPr>
        <w:t xml:space="preserve"> </w:t>
      </w:r>
      <w:r w:rsidR="0003566B">
        <w:rPr>
          <w:rFonts w:cs="Arial"/>
          <w:sz w:val="20"/>
          <w:vertAlign w:val="superscript"/>
        </w:rPr>
        <w:t>2</w:t>
      </w:r>
      <w:r w:rsidRPr="00014CAC">
        <w:rPr>
          <w:rFonts w:cs="Arial"/>
          <w:b/>
          <w:color w:val="000000"/>
          <w:sz w:val="20"/>
        </w:rPr>
        <w:t xml:space="preserve"> (R 336.2001, R 336.2003, </w:t>
      </w:r>
      <w:r w:rsidRPr="00014CAC">
        <w:rPr>
          <w:rFonts w:cs="Arial"/>
          <w:b/>
          <w:sz w:val="20"/>
        </w:rPr>
        <w:t>R 336.2004</w:t>
      </w:r>
      <w:r w:rsidR="008A58FB">
        <w:rPr>
          <w:rFonts w:cs="Arial"/>
          <w:b/>
          <w:sz w:val="20"/>
        </w:rPr>
        <w:t>, 40 CFR 51 (Appendix S)</w:t>
      </w:r>
      <w:r w:rsidRPr="00014CAC">
        <w:rPr>
          <w:rFonts w:cs="Arial"/>
          <w:b/>
          <w:color w:val="000000"/>
          <w:sz w:val="20"/>
        </w:rPr>
        <w:t>)</w:t>
      </w:r>
    </w:p>
    <w:p w14:paraId="3ED39E46" w14:textId="55B473F8" w:rsidR="0002411B" w:rsidRDefault="0002411B" w:rsidP="0002411B">
      <w:pPr>
        <w:jc w:val="both"/>
      </w:pPr>
    </w:p>
    <w:p w14:paraId="06D1D8F3" w14:textId="77777777" w:rsidR="009B71A4" w:rsidRPr="00333B59" w:rsidRDefault="009B71A4" w:rsidP="0002411B">
      <w:pPr>
        <w:jc w:val="both"/>
      </w:pPr>
    </w:p>
    <w:p w14:paraId="576BA909" w14:textId="08710F75" w:rsidR="0002411B" w:rsidRPr="00B0085D" w:rsidRDefault="0002411B" w:rsidP="00BF2C79">
      <w:pPr>
        <w:numPr>
          <w:ilvl w:val="0"/>
          <w:numId w:val="169"/>
        </w:numPr>
        <w:ind w:left="360"/>
        <w:jc w:val="both"/>
        <w:rPr>
          <w:rFonts w:cs="Arial"/>
          <w:sz w:val="20"/>
        </w:rPr>
      </w:pPr>
      <w:r w:rsidRPr="00E7046D">
        <w:rPr>
          <w:rFonts w:cs="Arial"/>
          <w:sz w:val="20"/>
        </w:rPr>
        <w:t xml:space="preserve">The permittee shall verify the </w:t>
      </w:r>
      <w:r w:rsidRPr="005855E9">
        <w:rPr>
          <w:rFonts w:cs="Arial"/>
          <w:sz w:val="20"/>
        </w:rPr>
        <w:t>PM2.5</w:t>
      </w:r>
      <w:r w:rsidRPr="00E7046D">
        <w:rPr>
          <w:rFonts w:cs="Arial"/>
          <w:sz w:val="20"/>
        </w:rPr>
        <w:t xml:space="preserve"> emission rates from </w:t>
      </w:r>
      <w:r w:rsidR="00EE30CA" w:rsidRPr="007D6FF6">
        <w:rPr>
          <w:rFonts w:cs="Arial"/>
          <w:sz w:val="20"/>
        </w:rPr>
        <w:t>EU-DUMPERHS</w:t>
      </w:r>
      <w:r w:rsidRPr="00E7046D">
        <w:rPr>
          <w:rFonts w:cs="Arial"/>
          <w:sz w:val="20"/>
        </w:rPr>
        <w:t xml:space="preserve">, at a minimum, </w:t>
      </w:r>
      <w:r>
        <w:rPr>
          <w:rFonts w:cs="Arial"/>
          <w:sz w:val="20"/>
        </w:rPr>
        <w:t xml:space="preserve">once </w:t>
      </w:r>
      <w:r w:rsidRPr="00E7046D">
        <w:rPr>
          <w:rFonts w:cs="Arial"/>
          <w:sz w:val="20"/>
        </w:rPr>
        <w:t>every five years</w:t>
      </w:r>
      <w:r>
        <w:rPr>
          <w:rFonts w:cs="Arial"/>
          <w:sz w:val="20"/>
        </w:rPr>
        <w:t xml:space="preserve"> for the next ten years after the modification</w:t>
      </w:r>
      <w:r w:rsidR="001C1ED1">
        <w:rPr>
          <w:rFonts w:cs="Arial"/>
          <w:sz w:val="20"/>
        </w:rPr>
        <w:t xml:space="preserve"> on July 12, 2012</w:t>
      </w:r>
      <w:r w:rsidRPr="00E7046D">
        <w:rPr>
          <w:rFonts w:cs="Arial"/>
          <w:sz w:val="20"/>
        </w:rPr>
        <w:t>.</w:t>
      </w:r>
      <w:r w:rsidRPr="00E7046D">
        <w:rPr>
          <w:rFonts w:cs="Arial"/>
          <w:b/>
          <w:sz w:val="20"/>
        </w:rPr>
        <w:t xml:space="preserve"> </w:t>
      </w:r>
      <w:r w:rsidR="0003566B">
        <w:rPr>
          <w:rFonts w:cs="Arial"/>
          <w:sz w:val="20"/>
          <w:vertAlign w:val="superscript"/>
        </w:rPr>
        <w:t>2</w:t>
      </w:r>
      <w:r>
        <w:rPr>
          <w:rFonts w:cs="Arial"/>
          <w:b/>
          <w:sz w:val="20"/>
        </w:rPr>
        <w:t xml:space="preserve"> </w:t>
      </w:r>
      <w:r w:rsidRPr="00E7046D">
        <w:rPr>
          <w:rFonts w:cs="Arial"/>
          <w:b/>
          <w:sz w:val="20"/>
        </w:rPr>
        <w:t>(R 336.2001, R 336.2003, R 336.2004</w:t>
      </w:r>
      <w:r w:rsidR="008A58FB">
        <w:rPr>
          <w:rFonts w:cs="Arial"/>
          <w:b/>
          <w:sz w:val="20"/>
        </w:rPr>
        <w:t>, 40 CFR 51 (Appendix S)</w:t>
      </w:r>
      <w:r w:rsidRPr="00E7046D">
        <w:rPr>
          <w:rFonts w:cs="Arial"/>
          <w:b/>
          <w:sz w:val="20"/>
        </w:rPr>
        <w:t>)</w:t>
      </w:r>
    </w:p>
    <w:p w14:paraId="72CFEE38" w14:textId="77777777" w:rsidR="00B0085D" w:rsidRDefault="00B0085D" w:rsidP="00B0085D">
      <w:pPr>
        <w:ind w:left="360"/>
        <w:jc w:val="both"/>
        <w:rPr>
          <w:rFonts w:cs="Arial"/>
          <w:sz w:val="20"/>
        </w:rPr>
      </w:pPr>
    </w:p>
    <w:p w14:paraId="777C7DAE" w14:textId="3825F44B" w:rsidR="00B0085D" w:rsidRPr="00EC212B" w:rsidRDefault="00B0085D" w:rsidP="00BF2C79">
      <w:pPr>
        <w:numPr>
          <w:ilvl w:val="0"/>
          <w:numId w:val="169"/>
        </w:numPr>
        <w:ind w:left="360"/>
        <w:jc w:val="both"/>
        <w:rPr>
          <w:rFonts w:cs="Arial"/>
          <w:color w:val="000000"/>
          <w:sz w:val="20"/>
        </w:rPr>
      </w:pPr>
      <w:r w:rsidRPr="00EC212B">
        <w:rPr>
          <w:rFonts w:cs="Arial"/>
          <w:sz w:val="20"/>
        </w:rPr>
        <w:t>Upon request by AQD, t</w:t>
      </w:r>
      <w:r w:rsidRPr="00EC212B">
        <w:rPr>
          <w:rFonts w:cs="Arial"/>
          <w:color w:val="000000"/>
          <w:sz w:val="20"/>
        </w:rPr>
        <w:t xml:space="preserve">he permittee shall verify </w:t>
      </w:r>
      <w:r w:rsidRPr="00EC212B">
        <w:rPr>
          <w:rFonts w:cs="Arial"/>
          <w:sz w:val="20"/>
        </w:rPr>
        <w:t>PM and PM10</w:t>
      </w:r>
      <w:r w:rsidRPr="00EC212B">
        <w:rPr>
          <w:rFonts w:cs="Arial"/>
          <w:color w:val="000000"/>
          <w:sz w:val="20"/>
        </w:rPr>
        <w:t xml:space="preserve"> emission rates from upgraded particulate control devices in </w:t>
      </w:r>
      <w:r w:rsidRPr="00EC212B">
        <w:rPr>
          <w:rFonts w:cs="Arial"/>
          <w:sz w:val="20"/>
        </w:rPr>
        <w:t>EU-DUMPERHS</w:t>
      </w:r>
      <w:r w:rsidRPr="00EC212B">
        <w:rPr>
          <w:rFonts w:cs="Arial"/>
          <w:color w:val="000000"/>
          <w:sz w:val="20"/>
        </w:rPr>
        <w:t xml:space="preserve"> by testing at owner's expense, in accordance with Department requirements.  Testing shall be performed using an approved EPA Method listed in:</w:t>
      </w:r>
    </w:p>
    <w:p w14:paraId="7DEE7AB0" w14:textId="77777777" w:rsidR="00B0085D" w:rsidRPr="00EC212B" w:rsidRDefault="00B0085D" w:rsidP="00B0085D">
      <w:pPr>
        <w:jc w:val="both"/>
        <w:rPr>
          <w:sz w:val="20"/>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7396"/>
      </w:tblGrid>
      <w:tr w:rsidR="00B0085D" w:rsidRPr="00EC212B" w14:paraId="548E24E0" w14:textId="77777777" w:rsidTr="005969A5">
        <w:tc>
          <w:tcPr>
            <w:tcW w:w="1982" w:type="dxa"/>
            <w:shd w:val="clear" w:color="auto" w:fill="auto"/>
          </w:tcPr>
          <w:p w14:paraId="40E5A328" w14:textId="77777777" w:rsidR="00B0085D" w:rsidRPr="00EC212B" w:rsidRDefault="00B0085D" w:rsidP="005969A5">
            <w:pPr>
              <w:rPr>
                <w:rFonts w:eastAsia="Calibri"/>
                <w:b/>
              </w:rPr>
            </w:pPr>
            <w:r w:rsidRPr="00EC212B">
              <w:rPr>
                <w:rFonts w:eastAsia="Calibri"/>
                <w:b/>
              </w:rPr>
              <w:t>Pollutant</w:t>
            </w:r>
          </w:p>
        </w:tc>
        <w:tc>
          <w:tcPr>
            <w:tcW w:w="7396" w:type="dxa"/>
            <w:shd w:val="clear" w:color="auto" w:fill="auto"/>
          </w:tcPr>
          <w:p w14:paraId="44B0FAB1" w14:textId="77777777" w:rsidR="00B0085D" w:rsidRPr="00EC212B" w:rsidRDefault="00B0085D" w:rsidP="005969A5">
            <w:pPr>
              <w:keepNext/>
              <w:keepLines/>
              <w:jc w:val="both"/>
              <w:rPr>
                <w:rFonts w:eastAsia="Calibri" w:cs="Arial"/>
                <w:b/>
                <w:sz w:val="20"/>
              </w:rPr>
            </w:pPr>
            <w:r w:rsidRPr="00EC212B">
              <w:rPr>
                <w:rFonts w:eastAsia="Calibri" w:cs="Arial"/>
                <w:b/>
                <w:sz w:val="20"/>
              </w:rPr>
              <w:t>Test Method Reference</w:t>
            </w:r>
          </w:p>
        </w:tc>
      </w:tr>
      <w:tr w:rsidR="00B0085D" w:rsidRPr="00EC212B" w14:paraId="5008E26A" w14:textId="77777777" w:rsidTr="005969A5">
        <w:tc>
          <w:tcPr>
            <w:tcW w:w="1982" w:type="dxa"/>
            <w:shd w:val="clear" w:color="auto" w:fill="auto"/>
          </w:tcPr>
          <w:p w14:paraId="6C2997A3" w14:textId="77777777" w:rsidR="00B0085D" w:rsidRPr="00EC212B" w:rsidRDefault="00B0085D" w:rsidP="005969A5">
            <w:pPr>
              <w:rPr>
                <w:rFonts w:eastAsia="Calibri" w:cs="Arial"/>
                <w:sz w:val="20"/>
              </w:rPr>
            </w:pPr>
            <w:r w:rsidRPr="00EC212B">
              <w:rPr>
                <w:rFonts w:eastAsia="Calibri" w:cs="Arial"/>
                <w:sz w:val="20"/>
              </w:rPr>
              <w:t>PM</w:t>
            </w:r>
          </w:p>
        </w:tc>
        <w:tc>
          <w:tcPr>
            <w:tcW w:w="7396" w:type="dxa"/>
            <w:shd w:val="clear" w:color="auto" w:fill="auto"/>
          </w:tcPr>
          <w:p w14:paraId="12AB487F" w14:textId="77777777" w:rsidR="00B0085D" w:rsidRPr="00EC212B" w:rsidRDefault="00B0085D" w:rsidP="005969A5">
            <w:pPr>
              <w:rPr>
                <w:rFonts w:eastAsia="Calibri" w:cs="Arial"/>
                <w:sz w:val="20"/>
              </w:rPr>
            </w:pPr>
            <w:r w:rsidRPr="00EC212B">
              <w:rPr>
                <w:rFonts w:eastAsia="Calibri" w:cs="Arial"/>
                <w:sz w:val="20"/>
              </w:rPr>
              <w:t>40 CFR Part 60, Appendix A; Part 10 of the Michigan Air Pollution Control Rules</w:t>
            </w:r>
          </w:p>
        </w:tc>
      </w:tr>
      <w:tr w:rsidR="00B0085D" w:rsidRPr="00EC212B" w14:paraId="19CE5280" w14:textId="77777777" w:rsidTr="005969A5">
        <w:tc>
          <w:tcPr>
            <w:tcW w:w="1982" w:type="dxa"/>
            <w:shd w:val="clear" w:color="auto" w:fill="auto"/>
          </w:tcPr>
          <w:p w14:paraId="7FE2D1C6" w14:textId="77777777" w:rsidR="00B0085D" w:rsidRPr="00EC212B" w:rsidRDefault="00B0085D" w:rsidP="005969A5">
            <w:pPr>
              <w:rPr>
                <w:rFonts w:eastAsia="Calibri" w:cs="Arial"/>
                <w:sz w:val="20"/>
              </w:rPr>
            </w:pPr>
            <w:r w:rsidRPr="00EC212B">
              <w:rPr>
                <w:rFonts w:eastAsia="Calibri" w:cs="Arial"/>
                <w:sz w:val="20"/>
              </w:rPr>
              <w:t>PM10</w:t>
            </w:r>
          </w:p>
        </w:tc>
        <w:tc>
          <w:tcPr>
            <w:tcW w:w="7396" w:type="dxa"/>
            <w:shd w:val="clear" w:color="auto" w:fill="auto"/>
          </w:tcPr>
          <w:p w14:paraId="3B968DE5" w14:textId="77777777" w:rsidR="00B0085D" w:rsidRPr="00EC212B" w:rsidRDefault="00B0085D" w:rsidP="005969A5">
            <w:pPr>
              <w:rPr>
                <w:rFonts w:eastAsia="Calibri" w:cs="Arial"/>
                <w:sz w:val="20"/>
              </w:rPr>
            </w:pPr>
            <w:r w:rsidRPr="00EC212B">
              <w:rPr>
                <w:rFonts w:eastAsia="Calibri" w:cs="Arial"/>
                <w:sz w:val="20"/>
              </w:rPr>
              <w:t>40 CFR Part 51, Appendix M</w:t>
            </w:r>
          </w:p>
        </w:tc>
      </w:tr>
    </w:tbl>
    <w:p w14:paraId="1B3FB6D8" w14:textId="77777777" w:rsidR="00B0085D" w:rsidRPr="00EC212B" w:rsidRDefault="00B0085D" w:rsidP="00B0085D">
      <w:pPr>
        <w:jc w:val="both"/>
        <w:rPr>
          <w:sz w:val="20"/>
        </w:rPr>
      </w:pPr>
    </w:p>
    <w:p w14:paraId="765634BD" w14:textId="77777777" w:rsidR="00B0085D" w:rsidRPr="00EC212B" w:rsidRDefault="00B0085D" w:rsidP="00B0085D">
      <w:pPr>
        <w:ind w:left="360"/>
        <w:jc w:val="both"/>
        <w:rPr>
          <w:rFonts w:cs="Arial"/>
          <w:b/>
          <w:color w:val="000000"/>
          <w:sz w:val="20"/>
        </w:rPr>
      </w:pPr>
      <w:r w:rsidRPr="00EC212B">
        <w:rPr>
          <w:rFonts w:cs="Arial"/>
          <w:sz w:val="20"/>
        </w:rPr>
        <w:t xml:space="preserve">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EC212B">
        <w:rPr>
          <w:rFonts w:cs="Arial"/>
          <w:b/>
          <w:color w:val="000000"/>
          <w:sz w:val="20"/>
        </w:rPr>
        <w:t xml:space="preserve"> (</w:t>
      </w:r>
      <w:r w:rsidRPr="00EC212B">
        <w:rPr>
          <w:b/>
          <w:sz w:val="20"/>
        </w:rPr>
        <w:t xml:space="preserve">R 336.1213(3), </w:t>
      </w:r>
      <w:r w:rsidRPr="00EC212B">
        <w:rPr>
          <w:rFonts w:cs="Arial"/>
          <w:b/>
          <w:color w:val="000000"/>
          <w:sz w:val="20"/>
        </w:rPr>
        <w:t>R 336.2001, R 336.2003, R 336.2004)</w:t>
      </w:r>
    </w:p>
    <w:p w14:paraId="30383600" w14:textId="77777777" w:rsidR="00B0085D" w:rsidRPr="00EC212B" w:rsidRDefault="00B0085D" w:rsidP="00B0085D">
      <w:pPr>
        <w:ind w:left="360"/>
        <w:jc w:val="both"/>
        <w:rPr>
          <w:rFonts w:cs="Arial"/>
          <w:sz w:val="20"/>
        </w:rPr>
      </w:pPr>
    </w:p>
    <w:p w14:paraId="5840B4A8" w14:textId="77777777" w:rsidR="0002411B" w:rsidRPr="00EC212B" w:rsidRDefault="0002411B" w:rsidP="0002411B">
      <w:pPr>
        <w:jc w:val="both"/>
        <w:rPr>
          <w:b/>
          <w:sz w:val="20"/>
        </w:rPr>
      </w:pPr>
    </w:p>
    <w:p w14:paraId="455F6A92" w14:textId="45DCE774" w:rsidR="007D6FF6" w:rsidRPr="00EC212B" w:rsidRDefault="0002411B" w:rsidP="00BF2C79">
      <w:pPr>
        <w:pStyle w:val="Default"/>
        <w:numPr>
          <w:ilvl w:val="0"/>
          <w:numId w:val="169"/>
        </w:numPr>
        <w:ind w:left="360"/>
        <w:jc w:val="both"/>
        <w:rPr>
          <w:sz w:val="20"/>
          <w:szCs w:val="20"/>
        </w:rPr>
      </w:pPr>
      <w:r w:rsidRPr="00EC212B">
        <w:rPr>
          <w:sz w:val="20"/>
        </w:rPr>
        <w:t xml:space="preserve">The permittee shall notify the AQD Technical Programs Unit Supervisor and the District Supervisor not less than </w:t>
      </w:r>
      <w:r w:rsidR="0003566B" w:rsidRPr="00EC212B">
        <w:rPr>
          <w:sz w:val="20"/>
        </w:rPr>
        <w:t>7</w:t>
      </w:r>
      <w:r w:rsidRPr="00EC212B">
        <w:rPr>
          <w:color w:val="FF0000"/>
          <w:sz w:val="20"/>
        </w:rPr>
        <w:t xml:space="preserve"> </w:t>
      </w:r>
      <w:r w:rsidRPr="00EC212B">
        <w:rPr>
          <w:sz w:val="20"/>
        </w:rPr>
        <w:t xml:space="preserve">days of the time and place before performance tests are conducted.  </w:t>
      </w:r>
      <w:r w:rsidRPr="00EC212B">
        <w:rPr>
          <w:b/>
          <w:sz w:val="20"/>
        </w:rPr>
        <w:t>(R 336.1213(3)</w:t>
      </w:r>
      <w:r w:rsidR="008A58FB" w:rsidRPr="00EC212B">
        <w:rPr>
          <w:b/>
          <w:sz w:val="20"/>
        </w:rPr>
        <w:t>, R336.2001(4)</w:t>
      </w:r>
      <w:r w:rsidRPr="00EC212B">
        <w:rPr>
          <w:b/>
          <w:sz w:val="20"/>
        </w:rPr>
        <w:t>)</w:t>
      </w:r>
      <w:r w:rsidR="007D6FF6" w:rsidRPr="00EC212B">
        <w:rPr>
          <w:b/>
          <w:bCs/>
          <w:sz w:val="20"/>
          <w:szCs w:val="20"/>
        </w:rPr>
        <w:t xml:space="preserve"> </w:t>
      </w:r>
    </w:p>
    <w:p w14:paraId="78883F33" w14:textId="77777777" w:rsidR="000A20BD" w:rsidRPr="00FE0AD0" w:rsidRDefault="000A20BD" w:rsidP="00552B47">
      <w:pPr>
        <w:ind w:left="360" w:hanging="360"/>
        <w:jc w:val="both"/>
        <w:rPr>
          <w:sz w:val="20"/>
        </w:rPr>
      </w:pPr>
    </w:p>
    <w:p w14:paraId="1DED7167" w14:textId="5B090F94" w:rsidR="000A20BD" w:rsidRPr="00FE0AD0" w:rsidRDefault="000A20BD" w:rsidP="00552B47">
      <w:pPr>
        <w:ind w:left="360" w:hanging="360"/>
        <w:jc w:val="both"/>
        <w:rPr>
          <w:b/>
          <w:sz w:val="20"/>
        </w:rPr>
      </w:pPr>
      <w:r w:rsidRPr="00FE0AD0">
        <w:rPr>
          <w:b/>
          <w:sz w:val="20"/>
        </w:rPr>
        <w:t>See Appendix 5</w:t>
      </w:r>
      <w:r w:rsidR="00CA2334">
        <w:rPr>
          <w:b/>
          <w:sz w:val="20"/>
        </w:rPr>
        <w:t>-1</w:t>
      </w:r>
    </w:p>
    <w:p w14:paraId="39244938" w14:textId="77777777" w:rsidR="000A20BD" w:rsidRPr="00FE0AD0" w:rsidRDefault="000A20BD" w:rsidP="00552B47">
      <w:pPr>
        <w:ind w:left="360" w:hanging="360"/>
        <w:jc w:val="both"/>
        <w:rPr>
          <w:sz w:val="20"/>
        </w:rPr>
      </w:pPr>
    </w:p>
    <w:p w14:paraId="4019CA27" w14:textId="77777777" w:rsidR="000A20BD" w:rsidRDefault="000A20BD" w:rsidP="00552B47">
      <w:pPr>
        <w:ind w:left="360" w:hanging="360"/>
        <w:jc w:val="both"/>
      </w:pPr>
      <w:r>
        <w:rPr>
          <w:b/>
        </w:rPr>
        <w:t xml:space="preserve">VI.  </w:t>
      </w:r>
      <w:r>
        <w:rPr>
          <w:b/>
          <w:u w:val="single"/>
        </w:rPr>
        <w:t>MONITORING/RECORDKEEPING</w:t>
      </w:r>
    </w:p>
    <w:p w14:paraId="386D07B8" w14:textId="77777777" w:rsidR="000A20BD" w:rsidRPr="00FE0AD0" w:rsidRDefault="000A20BD" w:rsidP="00552B47">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9CDF79C" w14:textId="77777777" w:rsidR="000A20BD" w:rsidRPr="00FE0AD0" w:rsidRDefault="000A20BD" w:rsidP="00552B47">
      <w:pPr>
        <w:ind w:left="360" w:hanging="360"/>
        <w:jc w:val="both"/>
        <w:rPr>
          <w:sz w:val="20"/>
        </w:rPr>
      </w:pPr>
    </w:p>
    <w:p w14:paraId="7DA0E65F" w14:textId="0A6B3245" w:rsidR="00D25C14" w:rsidRPr="003F06E5" w:rsidRDefault="00D25C14" w:rsidP="005E1513">
      <w:pPr>
        <w:numPr>
          <w:ilvl w:val="0"/>
          <w:numId w:val="51"/>
        </w:numPr>
        <w:tabs>
          <w:tab w:val="clear" w:pos="720"/>
          <w:tab w:val="num" w:pos="360"/>
        </w:tabs>
        <w:ind w:left="360"/>
        <w:jc w:val="both"/>
        <w:rPr>
          <w:sz w:val="20"/>
        </w:rPr>
      </w:pPr>
      <w:r w:rsidRPr="003F06E5">
        <w:rPr>
          <w:sz w:val="20"/>
        </w:rPr>
        <w:t>The permittee shall keep monitoring records from the broken bag leak detectors, or alternative monitoring measures</w:t>
      </w:r>
      <w:r w:rsidR="007A72CF" w:rsidRPr="003F06E5">
        <w:rPr>
          <w:sz w:val="20"/>
        </w:rPr>
        <w:t>,</w:t>
      </w:r>
      <w:r w:rsidR="007A72CF">
        <w:rPr>
          <w:sz w:val="20"/>
        </w:rPr>
        <w:t xml:space="preserve"> </w:t>
      </w:r>
      <w:r w:rsidRPr="003F06E5">
        <w:rPr>
          <w:sz w:val="20"/>
        </w:rPr>
        <w:t>as approved by the AQD District Supervisor on each fabric filter of EU-DUMPERHS.</w:t>
      </w:r>
      <w:r>
        <w:rPr>
          <w:rFonts w:cs="Arial"/>
          <w:sz w:val="20"/>
          <w:vertAlign w:val="superscript"/>
        </w:rPr>
        <w:t>2</w:t>
      </w:r>
      <w:r w:rsidRPr="003F06E5">
        <w:rPr>
          <w:sz w:val="20"/>
        </w:rPr>
        <w:t xml:space="preserve">  </w:t>
      </w:r>
      <w:r w:rsidRPr="003F06E5">
        <w:rPr>
          <w:b/>
          <w:sz w:val="20"/>
        </w:rPr>
        <w:t>(R 336.1901, R 336.1910, R 336.1911, R 336.2803, R 336.2804, R 336.2810, 40 CFR 52.21 (c), (d), and (j))</w:t>
      </w:r>
    </w:p>
    <w:p w14:paraId="06A479D2" w14:textId="77777777" w:rsidR="00D25C14" w:rsidRPr="003F06E5" w:rsidRDefault="00D25C14" w:rsidP="00552B47">
      <w:pPr>
        <w:ind w:left="360" w:hanging="360"/>
        <w:jc w:val="both"/>
        <w:rPr>
          <w:sz w:val="20"/>
        </w:rPr>
      </w:pPr>
    </w:p>
    <w:p w14:paraId="6EE21633" w14:textId="28E0EDE2" w:rsidR="00D25C14" w:rsidRPr="003F06E5" w:rsidRDefault="0085069E" w:rsidP="00552B47">
      <w:pPr>
        <w:ind w:left="360" w:hanging="360"/>
        <w:jc w:val="both"/>
        <w:rPr>
          <w:b/>
          <w:bCs/>
          <w:sz w:val="20"/>
        </w:rPr>
      </w:pPr>
      <w:r>
        <w:rPr>
          <w:sz w:val="20"/>
        </w:rPr>
        <w:t>2</w:t>
      </w:r>
      <w:r w:rsidR="00D25C14" w:rsidRPr="003F06E5">
        <w:rPr>
          <w:sz w:val="20"/>
        </w:rPr>
        <w:t>.</w:t>
      </w:r>
      <w:r w:rsidR="00D25C14" w:rsidRPr="003F06E5">
        <w:rPr>
          <w:sz w:val="20"/>
        </w:rPr>
        <w:tab/>
      </w:r>
      <w:r w:rsidR="00130639">
        <w:rPr>
          <w:sz w:val="20"/>
        </w:rPr>
        <w:t>T</w:t>
      </w:r>
      <w:r w:rsidR="00D25C14" w:rsidRPr="003F06E5">
        <w:rPr>
          <w:sz w:val="20"/>
        </w:rPr>
        <w:t xml:space="preserve">he permittee shall perform and document non-certified visible emissions observations as required in </w:t>
      </w:r>
      <w:r w:rsidR="00BA7342">
        <w:rPr>
          <w:sz w:val="20"/>
        </w:rPr>
        <w:t>SC</w:t>
      </w:r>
      <w:r w:rsidR="00D25C14" w:rsidRPr="003F06E5">
        <w:rPr>
          <w:sz w:val="20"/>
        </w:rPr>
        <w:t xml:space="preserve"> I.1 on a daily basis when </w:t>
      </w:r>
      <w:r w:rsidR="00EC6955">
        <w:rPr>
          <w:sz w:val="20"/>
        </w:rPr>
        <w:t>the emission point in</w:t>
      </w:r>
      <w:r w:rsidR="00EC6955" w:rsidRPr="003F06E5">
        <w:rPr>
          <w:sz w:val="20"/>
        </w:rPr>
        <w:t xml:space="preserve"> </w:t>
      </w:r>
      <w:r w:rsidR="00D25C14" w:rsidRPr="003F06E5">
        <w:rPr>
          <w:sz w:val="20"/>
        </w:rPr>
        <w:t>EU-DUMPERHS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w:t>
      </w:r>
      <w:r w:rsidR="00D25C14">
        <w:rPr>
          <w:rFonts w:cs="Arial"/>
          <w:sz w:val="20"/>
          <w:vertAlign w:val="superscript"/>
        </w:rPr>
        <w:t>2</w:t>
      </w:r>
      <w:r w:rsidR="00D25C14" w:rsidRPr="003F06E5">
        <w:rPr>
          <w:sz w:val="20"/>
        </w:rPr>
        <w:t xml:space="preserve">  </w:t>
      </w:r>
      <w:r w:rsidR="00D25C14" w:rsidRPr="003F06E5">
        <w:rPr>
          <w:b/>
          <w:bCs/>
          <w:sz w:val="20"/>
        </w:rPr>
        <w:t>(R 336.1301(1)(c))</w:t>
      </w:r>
    </w:p>
    <w:p w14:paraId="727A831B" w14:textId="77777777" w:rsidR="000A20BD" w:rsidRPr="00047D6A" w:rsidRDefault="000A20BD" w:rsidP="00552B47">
      <w:pPr>
        <w:ind w:left="360" w:hanging="360"/>
        <w:jc w:val="both"/>
        <w:rPr>
          <w:sz w:val="20"/>
        </w:rPr>
      </w:pPr>
    </w:p>
    <w:p w14:paraId="6104A841" w14:textId="77777777" w:rsidR="000A20BD" w:rsidRPr="00F01FE1" w:rsidRDefault="000A20BD" w:rsidP="00552B47">
      <w:pPr>
        <w:ind w:left="360" w:hanging="360"/>
        <w:jc w:val="both"/>
        <w:rPr>
          <w:b/>
          <w:sz w:val="20"/>
          <w:u w:val="single"/>
        </w:rPr>
      </w:pPr>
      <w:r>
        <w:rPr>
          <w:b/>
        </w:rPr>
        <w:t xml:space="preserve">VII.  </w:t>
      </w:r>
      <w:r>
        <w:rPr>
          <w:b/>
          <w:u w:val="single"/>
        </w:rPr>
        <w:t>REPORTING</w:t>
      </w:r>
    </w:p>
    <w:p w14:paraId="0AB7B2CA" w14:textId="77777777" w:rsidR="000A20BD" w:rsidRPr="00047D6A" w:rsidRDefault="000A20BD" w:rsidP="00552B47">
      <w:pPr>
        <w:ind w:left="360" w:hanging="360"/>
        <w:jc w:val="both"/>
        <w:rPr>
          <w:sz w:val="20"/>
        </w:rPr>
      </w:pPr>
    </w:p>
    <w:p w14:paraId="44529572" w14:textId="16856047" w:rsidR="000A20BD" w:rsidRPr="0003566B" w:rsidRDefault="000A20BD" w:rsidP="00BF2C79">
      <w:pPr>
        <w:pStyle w:val="ListParagraph"/>
        <w:numPr>
          <w:ilvl w:val="0"/>
          <w:numId w:val="181"/>
        </w:numPr>
        <w:jc w:val="both"/>
        <w:rPr>
          <w:b/>
          <w:sz w:val="20"/>
        </w:rPr>
      </w:pPr>
      <w:r w:rsidRPr="0003566B">
        <w:rPr>
          <w:sz w:val="20"/>
        </w:rPr>
        <w:t xml:space="preserve">Prompt reporting of deviations pursuant to General Conditions 21 and 22 of Part A.  </w:t>
      </w:r>
      <w:r w:rsidRPr="0003566B">
        <w:rPr>
          <w:b/>
          <w:sz w:val="20"/>
        </w:rPr>
        <w:t>(R 336.1213(3)(c)(ii))</w:t>
      </w:r>
    </w:p>
    <w:p w14:paraId="2F3C1ABF" w14:textId="77777777" w:rsidR="000A20BD" w:rsidRPr="00984760" w:rsidRDefault="000A20BD" w:rsidP="0003566B">
      <w:pPr>
        <w:ind w:hanging="360"/>
        <w:jc w:val="both"/>
        <w:rPr>
          <w:sz w:val="20"/>
        </w:rPr>
      </w:pPr>
    </w:p>
    <w:p w14:paraId="2FDACD2E" w14:textId="097AC26F" w:rsidR="000A20BD" w:rsidRPr="0003566B" w:rsidRDefault="000A20BD" w:rsidP="00BF2C79">
      <w:pPr>
        <w:pStyle w:val="ListParagraph"/>
        <w:numPr>
          <w:ilvl w:val="0"/>
          <w:numId w:val="181"/>
        </w:numPr>
        <w:jc w:val="both"/>
        <w:rPr>
          <w:b/>
          <w:sz w:val="20"/>
        </w:rPr>
      </w:pPr>
      <w:r w:rsidRPr="0003566B">
        <w:rPr>
          <w:sz w:val="20"/>
        </w:rPr>
        <w:t>Semiannual reporting of monitoring and deviations pursuant to General Condition 23 of Part A.  The report shall be postmarked or</w:t>
      </w:r>
      <w:r w:rsidRPr="0003566B">
        <w:rPr>
          <w:b/>
          <w:i/>
          <w:sz w:val="20"/>
        </w:rPr>
        <w:t xml:space="preserve"> </w:t>
      </w:r>
      <w:r w:rsidRPr="0003566B">
        <w:rPr>
          <w:sz w:val="20"/>
        </w:rPr>
        <w:t xml:space="preserve">received by the appropriate AQD District Office by March 15 for reporting period July 1 to December 31 and September 15 for reporting period January 1 to June 30.  </w:t>
      </w:r>
      <w:r w:rsidRPr="0003566B">
        <w:rPr>
          <w:b/>
          <w:sz w:val="20"/>
        </w:rPr>
        <w:t>(R 336.1213(3)(c)(i))</w:t>
      </w:r>
    </w:p>
    <w:p w14:paraId="77FE3599" w14:textId="77777777" w:rsidR="000A20BD" w:rsidRPr="00984760" w:rsidRDefault="000A20BD" w:rsidP="00552B47">
      <w:pPr>
        <w:ind w:left="360" w:hanging="360"/>
        <w:jc w:val="both"/>
        <w:rPr>
          <w:sz w:val="20"/>
        </w:rPr>
      </w:pPr>
    </w:p>
    <w:p w14:paraId="6E5B3141" w14:textId="42D78F14" w:rsidR="000A20BD" w:rsidRDefault="000A20BD" w:rsidP="00BF2C79">
      <w:pPr>
        <w:pStyle w:val="ListParagraph"/>
        <w:numPr>
          <w:ilvl w:val="0"/>
          <w:numId w:val="181"/>
        </w:numPr>
        <w:jc w:val="both"/>
        <w:rPr>
          <w:sz w:val="20"/>
        </w:rPr>
      </w:pPr>
      <w:r w:rsidRPr="0003566B">
        <w:rPr>
          <w:sz w:val="20"/>
        </w:rPr>
        <w:t xml:space="preserve">Annual certification of compliance pursuant to General Conditions 19 and 20 of Part A.  The report shall be postmarked or received by the appropriate AQD District Office by March 15 for the previous calendar year.  </w:t>
      </w:r>
      <w:r w:rsidRPr="0003566B">
        <w:rPr>
          <w:b/>
          <w:sz w:val="20"/>
        </w:rPr>
        <w:t>(R 336.1213(4)(c))</w:t>
      </w:r>
    </w:p>
    <w:p w14:paraId="6298BA6B" w14:textId="77777777" w:rsidR="0003566B" w:rsidRPr="0003566B" w:rsidRDefault="0003566B" w:rsidP="0003566B">
      <w:pPr>
        <w:pStyle w:val="ListParagraph"/>
        <w:ind w:left="360"/>
        <w:jc w:val="both"/>
        <w:rPr>
          <w:sz w:val="20"/>
        </w:rPr>
      </w:pPr>
    </w:p>
    <w:p w14:paraId="66EB0620" w14:textId="6CEFB3F4" w:rsidR="0003566B" w:rsidRPr="0003566B" w:rsidRDefault="0003566B" w:rsidP="00BF2C79">
      <w:pPr>
        <w:pStyle w:val="ListParagraph"/>
        <w:numPr>
          <w:ilvl w:val="0"/>
          <w:numId w:val="181"/>
        </w:numPr>
        <w:jc w:val="both"/>
        <w:rPr>
          <w:sz w:val="20"/>
        </w:rPr>
      </w:pPr>
      <w:r w:rsidRPr="0003566B">
        <w:rPr>
          <w:sz w:val="20"/>
        </w:rPr>
        <w:t xml:space="preserve">The permittee shall submit any performance test reports to the AQD Technical Programs Unit and District Office, in a format approved by the AQD.  </w:t>
      </w:r>
      <w:r w:rsidRPr="0003566B">
        <w:rPr>
          <w:b/>
          <w:sz w:val="20"/>
        </w:rPr>
        <w:t>(R 336.1213(3)(c), R 336.2001(5))</w:t>
      </w:r>
    </w:p>
    <w:p w14:paraId="3B7D826D" w14:textId="77777777" w:rsidR="000A20BD" w:rsidRPr="00FE0AD0" w:rsidRDefault="000A20BD" w:rsidP="00913EF0">
      <w:pPr>
        <w:ind w:right="72"/>
        <w:jc w:val="both"/>
        <w:rPr>
          <w:rFonts w:cs="Arial"/>
          <w:sz w:val="20"/>
        </w:rPr>
      </w:pPr>
    </w:p>
    <w:p w14:paraId="59015428" w14:textId="77777777" w:rsidR="000A20BD" w:rsidRPr="00FE0AD0" w:rsidRDefault="000A20BD" w:rsidP="00913EF0">
      <w:pPr>
        <w:jc w:val="both"/>
        <w:rPr>
          <w:rFonts w:cs="Arial"/>
          <w:b/>
          <w:sz w:val="20"/>
        </w:rPr>
      </w:pPr>
      <w:r w:rsidRPr="00FE0AD0">
        <w:rPr>
          <w:rFonts w:cs="Arial"/>
          <w:b/>
          <w:sz w:val="20"/>
        </w:rPr>
        <w:t>See Appendix 8</w:t>
      </w:r>
      <w:r w:rsidR="00CA2334">
        <w:rPr>
          <w:rFonts w:cs="Arial"/>
          <w:b/>
          <w:sz w:val="20"/>
        </w:rPr>
        <w:t>-1</w:t>
      </w:r>
    </w:p>
    <w:p w14:paraId="23066417" w14:textId="77777777" w:rsidR="000A20BD" w:rsidRPr="00FE0AD0" w:rsidRDefault="000A20BD" w:rsidP="00913EF0">
      <w:pPr>
        <w:jc w:val="both"/>
        <w:rPr>
          <w:rFonts w:cs="Arial"/>
          <w:b/>
          <w:sz w:val="20"/>
        </w:rPr>
      </w:pPr>
    </w:p>
    <w:p w14:paraId="473A8CDD" w14:textId="77777777" w:rsidR="000A20BD" w:rsidRDefault="000A20BD" w:rsidP="00913EF0">
      <w:pPr>
        <w:jc w:val="both"/>
      </w:pPr>
      <w:r>
        <w:rPr>
          <w:b/>
        </w:rPr>
        <w:t xml:space="preserve">VIII.  </w:t>
      </w:r>
      <w:r>
        <w:rPr>
          <w:b/>
          <w:u w:val="single"/>
        </w:rPr>
        <w:t>STACK/VENT RESTRICTION(S)</w:t>
      </w:r>
    </w:p>
    <w:p w14:paraId="2C3AD134" w14:textId="77777777" w:rsidR="000A20BD" w:rsidRDefault="000A20BD" w:rsidP="00913EF0">
      <w:pPr>
        <w:jc w:val="both"/>
        <w:rPr>
          <w:sz w:val="20"/>
        </w:rPr>
      </w:pPr>
    </w:p>
    <w:p w14:paraId="67788657" w14:textId="77777777" w:rsidR="000A20BD" w:rsidRPr="00FE0AD0" w:rsidRDefault="000A20BD" w:rsidP="00913EF0">
      <w:pPr>
        <w:jc w:val="both"/>
        <w:rPr>
          <w:sz w:val="20"/>
        </w:rPr>
      </w:pPr>
      <w:r w:rsidRPr="00FE0AD0">
        <w:rPr>
          <w:sz w:val="20"/>
        </w:rPr>
        <w:t>The exhaust gases from the stacks listed in the table below shall be discharged unobstructed vertically upwards to the ambient air unless otherwise noted:</w:t>
      </w:r>
    </w:p>
    <w:p w14:paraId="15C69844" w14:textId="77777777" w:rsidR="000A20BD" w:rsidRDefault="000A20BD"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0A20BD" w14:paraId="38ECF417" w14:textId="77777777">
        <w:trPr>
          <w:cantSplit/>
          <w:tblHeader/>
        </w:trPr>
        <w:tc>
          <w:tcPr>
            <w:tcW w:w="3510" w:type="dxa"/>
            <w:tcBorders>
              <w:bottom w:val="single" w:sz="4" w:space="0" w:color="auto"/>
            </w:tcBorders>
          </w:tcPr>
          <w:p w14:paraId="7ECC2850" w14:textId="77777777" w:rsidR="000A20BD" w:rsidRPr="00BD3DE3" w:rsidRDefault="000A20BD" w:rsidP="00913EF0">
            <w:pPr>
              <w:jc w:val="center"/>
              <w:rPr>
                <w:b/>
                <w:sz w:val="20"/>
              </w:rPr>
            </w:pPr>
            <w:r w:rsidRPr="00BD3DE3">
              <w:rPr>
                <w:b/>
                <w:sz w:val="20"/>
              </w:rPr>
              <w:t>Stack &amp; Vent ID</w:t>
            </w:r>
          </w:p>
        </w:tc>
        <w:tc>
          <w:tcPr>
            <w:tcW w:w="1710" w:type="dxa"/>
            <w:tcBorders>
              <w:bottom w:val="single" w:sz="4" w:space="0" w:color="auto"/>
            </w:tcBorders>
          </w:tcPr>
          <w:p w14:paraId="79338D6E" w14:textId="77777777" w:rsidR="000A20BD" w:rsidRPr="00BD3DE3" w:rsidRDefault="000A20BD" w:rsidP="00913EF0">
            <w:pPr>
              <w:jc w:val="center"/>
              <w:rPr>
                <w:b/>
                <w:sz w:val="20"/>
              </w:rPr>
            </w:pPr>
            <w:r w:rsidRPr="00BD3DE3">
              <w:rPr>
                <w:b/>
                <w:sz w:val="20"/>
              </w:rPr>
              <w:t xml:space="preserve">Maximum </w:t>
            </w:r>
            <w:r>
              <w:rPr>
                <w:b/>
                <w:sz w:val="20"/>
              </w:rPr>
              <w:t>Exhaust Dimensions</w:t>
            </w:r>
          </w:p>
          <w:p w14:paraId="49C5A547" w14:textId="77777777" w:rsidR="000A20BD" w:rsidRPr="00BD3DE3" w:rsidRDefault="000A20BD" w:rsidP="00913EF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3E62796C" w14:textId="77777777" w:rsidR="000A20BD" w:rsidRPr="00BD3DE3" w:rsidRDefault="000A20BD" w:rsidP="00913EF0">
            <w:pPr>
              <w:jc w:val="center"/>
              <w:rPr>
                <w:b/>
                <w:sz w:val="20"/>
              </w:rPr>
            </w:pPr>
            <w:r w:rsidRPr="00BD3DE3">
              <w:rPr>
                <w:b/>
                <w:sz w:val="20"/>
              </w:rPr>
              <w:t>M</w:t>
            </w:r>
            <w:r>
              <w:rPr>
                <w:b/>
                <w:sz w:val="20"/>
              </w:rPr>
              <w:t>inimum Height Above Ground</w:t>
            </w:r>
          </w:p>
          <w:p w14:paraId="62D8FBE6" w14:textId="77777777" w:rsidR="000A20BD" w:rsidRPr="00BD3DE3" w:rsidRDefault="000A20BD" w:rsidP="00913EF0">
            <w:pPr>
              <w:jc w:val="center"/>
              <w:rPr>
                <w:b/>
                <w:sz w:val="20"/>
              </w:rPr>
            </w:pPr>
            <w:r w:rsidRPr="00BD3DE3">
              <w:rPr>
                <w:b/>
                <w:sz w:val="20"/>
              </w:rPr>
              <w:t>(feet)</w:t>
            </w:r>
          </w:p>
        </w:tc>
        <w:tc>
          <w:tcPr>
            <w:tcW w:w="3240" w:type="dxa"/>
            <w:tcBorders>
              <w:bottom w:val="single" w:sz="4" w:space="0" w:color="auto"/>
            </w:tcBorders>
          </w:tcPr>
          <w:p w14:paraId="39449453" w14:textId="77777777" w:rsidR="000A20BD" w:rsidRPr="00BD3DE3" w:rsidRDefault="000A20BD" w:rsidP="00913EF0">
            <w:pPr>
              <w:jc w:val="center"/>
              <w:rPr>
                <w:b/>
                <w:sz w:val="20"/>
              </w:rPr>
            </w:pPr>
            <w:r w:rsidRPr="00BD3DE3">
              <w:rPr>
                <w:b/>
                <w:sz w:val="20"/>
              </w:rPr>
              <w:t>Underlying Applicable Requirements</w:t>
            </w:r>
          </w:p>
          <w:p w14:paraId="16FB11F7" w14:textId="77777777" w:rsidR="000A20BD" w:rsidRPr="00BD3DE3" w:rsidRDefault="000A20BD" w:rsidP="00913EF0">
            <w:pPr>
              <w:jc w:val="center"/>
              <w:rPr>
                <w:b/>
                <w:sz w:val="20"/>
              </w:rPr>
            </w:pPr>
          </w:p>
        </w:tc>
      </w:tr>
      <w:tr w:rsidR="00D25C14" w14:paraId="66EA2BC4" w14:textId="77777777" w:rsidTr="000B5474">
        <w:trPr>
          <w:cantSplit/>
        </w:trPr>
        <w:tc>
          <w:tcPr>
            <w:tcW w:w="3510" w:type="dxa"/>
            <w:tcBorders>
              <w:top w:val="single" w:sz="4" w:space="0" w:color="auto"/>
              <w:bottom w:val="single" w:sz="4" w:space="0" w:color="auto"/>
            </w:tcBorders>
          </w:tcPr>
          <w:p w14:paraId="755CFB81" w14:textId="77777777" w:rsidR="00D25C14" w:rsidRPr="003F06E5" w:rsidRDefault="00D25C14" w:rsidP="007F24C4">
            <w:pPr>
              <w:rPr>
                <w:sz w:val="20"/>
              </w:rPr>
            </w:pPr>
            <w:r w:rsidRPr="003F06E5">
              <w:rPr>
                <w:sz w:val="20"/>
              </w:rPr>
              <w:t>1. SV-DC24</w:t>
            </w:r>
            <w:r>
              <w:rPr>
                <w:sz w:val="20"/>
              </w:rPr>
              <w:t>North</w:t>
            </w:r>
          </w:p>
        </w:tc>
        <w:tc>
          <w:tcPr>
            <w:tcW w:w="1710" w:type="dxa"/>
            <w:tcBorders>
              <w:top w:val="single" w:sz="4" w:space="0" w:color="auto"/>
              <w:bottom w:val="single" w:sz="4" w:space="0" w:color="auto"/>
            </w:tcBorders>
          </w:tcPr>
          <w:p w14:paraId="0B298C50" w14:textId="629AF49A" w:rsidR="00D25C14" w:rsidRPr="00D25C14" w:rsidRDefault="00D25C14" w:rsidP="007F24C4">
            <w:pPr>
              <w:jc w:val="center"/>
              <w:rPr>
                <w:rFonts w:cs="Arial"/>
                <w:sz w:val="20"/>
              </w:rPr>
            </w:pPr>
            <w:r w:rsidRPr="003F06E5">
              <w:rPr>
                <w:sz w:val="20"/>
              </w:rPr>
              <w:t>48</w:t>
            </w:r>
            <w:r w:rsidR="009201FB">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53F883B2" w14:textId="63D2FDE4" w:rsidR="00D25C14" w:rsidRPr="00D25C14" w:rsidRDefault="00D25C14" w:rsidP="007F24C4">
            <w:pPr>
              <w:jc w:val="center"/>
              <w:rPr>
                <w:rFonts w:cs="Arial"/>
                <w:sz w:val="20"/>
              </w:rPr>
            </w:pPr>
            <w:r w:rsidRPr="003F06E5">
              <w:rPr>
                <w:sz w:val="20"/>
              </w:rPr>
              <w:t>25</w:t>
            </w:r>
            <w:r w:rsidR="009201FB">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7FE12B10" w14:textId="77777777" w:rsidR="00D25C14" w:rsidRPr="00CA2334" w:rsidRDefault="00D25C14" w:rsidP="00913EF0">
            <w:pPr>
              <w:jc w:val="center"/>
              <w:rPr>
                <w:b/>
                <w:sz w:val="20"/>
              </w:rPr>
            </w:pPr>
            <w:r w:rsidRPr="00CA2334">
              <w:rPr>
                <w:b/>
                <w:sz w:val="20"/>
              </w:rPr>
              <w:t>R 336.1901, R 336.2803,</w:t>
            </w:r>
          </w:p>
          <w:p w14:paraId="7C3DF820" w14:textId="77777777" w:rsidR="00D25C14" w:rsidRPr="00CA2334" w:rsidRDefault="00D25C14" w:rsidP="00913EF0">
            <w:pPr>
              <w:jc w:val="center"/>
              <w:rPr>
                <w:b/>
                <w:sz w:val="20"/>
              </w:rPr>
            </w:pPr>
            <w:r w:rsidRPr="00CA2334">
              <w:rPr>
                <w:b/>
                <w:sz w:val="20"/>
              </w:rPr>
              <w:t>R 336.2804,</w:t>
            </w:r>
          </w:p>
          <w:p w14:paraId="7064D271" w14:textId="77777777" w:rsidR="00D25C14" w:rsidRPr="00CA2334" w:rsidRDefault="00D25C14" w:rsidP="00913EF0">
            <w:pPr>
              <w:jc w:val="center"/>
              <w:rPr>
                <w:b/>
                <w:sz w:val="20"/>
              </w:rPr>
            </w:pPr>
            <w:r w:rsidRPr="00CA2334">
              <w:rPr>
                <w:b/>
                <w:sz w:val="20"/>
              </w:rPr>
              <w:t>40 CFR 52.21 (c) and (d)</w:t>
            </w:r>
          </w:p>
        </w:tc>
      </w:tr>
      <w:tr w:rsidR="00D25C14" w14:paraId="0ED2152C" w14:textId="77777777" w:rsidTr="000B5474">
        <w:trPr>
          <w:cantSplit/>
        </w:trPr>
        <w:tc>
          <w:tcPr>
            <w:tcW w:w="3510" w:type="dxa"/>
            <w:tcBorders>
              <w:top w:val="single" w:sz="4" w:space="0" w:color="auto"/>
              <w:bottom w:val="single" w:sz="4" w:space="0" w:color="auto"/>
            </w:tcBorders>
          </w:tcPr>
          <w:p w14:paraId="409DDBA4" w14:textId="77777777" w:rsidR="00D25C14" w:rsidRPr="003F06E5" w:rsidRDefault="00D25C14" w:rsidP="007F24C4">
            <w:pPr>
              <w:rPr>
                <w:sz w:val="20"/>
              </w:rPr>
            </w:pPr>
            <w:r>
              <w:rPr>
                <w:sz w:val="20"/>
              </w:rPr>
              <w:t>2</w:t>
            </w:r>
            <w:r w:rsidRPr="003F06E5">
              <w:rPr>
                <w:sz w:val="20"/>
              </w:rPr>
              <w:t>. SV-DC24</w:t>
            </w:r>
            <w:r>
              <w:rPr>
                <w:sz w:val="20"/>
              </w:rPr>
              <w:t>South</w:t>
            </w:r>
          </w:p>
        </w:tc>
        <w:tc>
          <w:tcPr>
            <w:tcW w:w="1710" w:type="dxa"/>
            <w:tcBorders>
              <w:top w:val="single" w:sz="4" w:space="0" w:color="auto"/>
              <w:bottom w:val="single" w:sz="4" w:space="0" w:color="auto"/>
            </w:tcBorders>
          </w:tcPr>
          <w:p w14:paraId="02FFE977" w14:textId="718D0291" w:rsidR="00D25C14" w:rsidRPr="00D25C14" w:rsidRDefault="00D25C14" w:rsidP="007F24C4">
            <w:pPr>
              <w:jc w:val="center"/>
              <w:rPr>
                <w:rFonts w:cs="Arial"/>
                <w:sz w:val="20"/>
              </w:rPr>
            </w:pPr>
            <w:r w:rsidRPr="003F06E5">
              <w:rPr>
                <w:sz w:val="20"/>
              </w:rPr>
              <w:t>48</w:t>
            </w:r>
            <w:r w:rsidR="009201FB">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2EAC2744" w14:textId="0579BE00" w:rsidR="00D25C14" w:rsidRPr="00D25C14" w:rsidRDefault="00D25C14" w:rsidP="007F24C4">
            <w:pPr>
              <w:jc w:val="center"/>
              <w:rPr>
                <w:rFonts w:cs="Arial"/>
                <w:sz w:val="20"/>
              </w:rPr>
            </w:pPr>
            <w:r w:rsidRPr="003F06E5">
              <w:rPr>
                <w:sz w:val="20"/>
              </w:rPr>
              <w:t>25</w:t>
            </w:r>
            <w:r w:rsidR="009201FB">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1D6B158D" w14:textId="77777777" w:rsidR="00D25C14" w:rsidRPr="00CA2334" w:rsidRDefault="00D25C14" w:rsidP="00913EF0">
            <w:pPr>
              <w:jc w:val="center"/>
              <w:rPr>
                <w:b/>
                <w:sz w:val="20"/>
              </w:rPr>
            </w:pPr>
            <w:r w:rsidRPr="00CA2334">
              <w:rPr>
                <w:b/>
                <w:sz w:val="20"/>
              </w:rPr>
              <w:t>R 336.1901, R 336.2803,</w:t>
            </w:r>
          </w:p>
          <w:p w14:paraId="30269565" w14:textId="77777777" w:rsidR="00D25C14" w:rsidRPr="00CA2334" w:rsidRDefault="00D25C14" w:rsidP="00913EF0">
            <w:pPr>
              <w:jc w:val="center"/>
              <w:rPr>
                <w:b/>
                <w:sz w:val="20"/>
              </w:rPr>
            </w:pPr>
            <w:r w:rsidRPr="00CA2334">
              <w:rPr>
                <w:b/>
                <w:sz w:val="20"/>
              </w:rPr>
              <w:t>R 336.2804,</w:t>
            </w:r>
          </w:p>
          <w:p w14:paraId="533E0EFE" w14:textId="77777777" w:rsidR="00D25C14" w:rsidRPr="00CA2334" w:rsidRDefault="00D25C14" w:rsidP="00913EF0">
            <w:pPr>
              <w:jc w:val="center"/>
              <w:rPr>
                <w:b/>
                <w:sz w:val="20"/>
              </w:rPr>
            </w:pPr>
            <w:r w:rsidRPr="00CA2334">
              <w:rPr>
                <w:b/>
                <w:sz w:val="20"/>
              </w:rPr>
              <w:t>40 CFR 52.21 (c) and (d)</w:t>
            </w:r>
          </w:p>
        </w:tc>
      </w:tr>
    </w:tbl>
    <w:p w14:paraId="2C82E5DE" w14:textId="77777777" w:rsidR="000A20BD" w:rsidRPr="00FE0AD0" w:rsidRDefault="000A20BD" w:rsidP="00913EF0">
      <w:pPr>
        <w:jc w:val="both"/>
        <w:rPr>
          <w:sz w:val="20"/>
        </w:rPr>
      </w:pPr>
    </w:p>
    <w:p w14:paraId="3C94A366" w14:textId="77777777" w:rsidR="00B0085D" w:rsidRDefault="00B0085D" w:rsidP="00913EF0">
      <w:pPr>
        <w:jc w:val="both"/>
        <w:rPr>
          <w:b/>
        </w:rPr>
      </w:pPr>
    </w:p>
    <w:p w14:paraId="0A4805D6" w14:textId="77777777" w:rsidR="00B0085D" w:rsidRDefault="00B0085D" w:rsidP="00913EF0">
      <w:pPr>
        <w:jc w:val="both"/>
        <w:rPr>
          <w:b/>
        </w:rPr>
      </w:pPr>
    </w:p>
    <w:p w14:paraId="34B947EC" w14:textId="2D4D51CE" w:rsidR="000A20BD" w:rsidRDefault="000A20BD" w:rsidP="00913EF0">
      <w:pPr>
        <w:jc w:val="both"/>
      </w:pPr>
      <w:r>
        <w:rPr>
          <w:b/>
        </w:rPr>
        <w:t xml:space="preserve">IX.  </w:t>
      </w:r>
      <w:r>
        <w:rPr>
          <w:b/>
          <w:u w:val="single"/>
        </w:rPr>
        <w:t>OTHER REQUIREMENT(S)</w:t>
      </w:r>
    </w:p>
    <w:p w14:paraId="4308ED25" w14:textId="77777777" w:rsidR="000A20BD" w:rsidRPr="00FE0AD0" w:rsidRDefault="000A20BD" w:rsidP="00913EF0">
      <w:pPr>
        <w:jc w:val="both"/>
        <w:rPr>
          <w:sz w:val="20"/>
        </w:rPr>
      </w:pPr>
    </w:p>
    <w:p w14:paraId="487E7810" w14:textId="77777777" w:rsidR="000A20BD" w:rsidRPr="00984760" w:rsidRDefault="00D25C14" w:rsidP="00913EF0">
      <w:pPr>
        <w:jc w:val="both"/>
        <w:rPr>
          <w:sz w:val="20"/>
        </w:rPr>
      </w:pPr>
      <w:r>
        <w:rPr>
          <w:sz w:val="20"/>
        </w:rPr>
        <w:t>NA</w:t>
      </w:r>
    </w:p>
    <w:p w14:paraId="36D0CC90" w14:textId="77777777" w:rsidR="000A20BD" w:rsidRDefault="000A20BD" w:rsidP="00913EF0">
      <w:pPr>
        <w:jc w:val="both"/>
        <w:rPr>
          <w:sz w:val="20"/>
        </w:rPr>
      </w:pPr>
    </w:p>
    <w:p w14:paraId="0344867C" w14:textId="77777777" w:rsidR="00CA2334" w:rsidRPr="00FE0AD0" w:rsidRDefault="00CA2334" w:rsidP="00913EF0">
      <w:pPr>
        <w:jc w:val="both"/>
        <w:rPr>
          <w:sz w:val="20"/>
        </w:rPr>
      </w:pPr>
    </w:p>
    <w:p w14:paraId="76E7F22C" w14:textId="77777777" w:rsidR="000A20BD" w:rsidRPr="00B90185" w:rsidRDefault="000A20BD" w:rsidP="00913EF0">
      <w:pPr>
        <w:jc w:val="both"/>
        <w:rPr>
          <w:b/>
          <w:sz w:val="20"/>
        </w:rPr>
      </w:pPr>
      <w:r w:rsidRPr="00B90185">
        <w:rPr>
          <w:b/>
          <w:sz w:val="20"/>
          <w:u w:val="single"/>
        </w:rPr>
        <w:t>Footnotes</w:t>
      </w:r>
      <w:r w:rsidRPr="00B90185">
        <w:rPr>
          <w:b/>
          <w:sz w:val="20"/>
        </w:rPr>
        <w:t>:</w:t>
      </w:r>
    </w:p>
    <w:p w14:paraId="3B428BDB" w14:textId="77777777" w:rsidR="000A20BD" w:rsidRPr="001E3851" w:rsidRDefault="000A20BD"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2FC2382" w14:textId="77777777" w:rsidR="000A20BD" w:rsidRPr="00D53AEC" w:rsidRDefault="000A20BD" w:rsidP="00913EF0">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3B864AD0" w14:textId="6F63633C" w:rsidR="00977CC5" w:rsidRDefault="000A20BD" w:rsidP="00207C41">
      <w:pPr>
        <w:pStyle w:val="Heading2"/>
        <w:numPr>
          <w:ilvl w:val="0"/>
          <w:numId w:val="0"/>
        </w:numPr>
        <w:pBdr>
          <w:top w:val="single" w:sz="4" w:space="1" w:color="auto"/>
          <w:left w:val="single" w:sz="4" w:space="4" w:color="auto"/>
          <w:bottom w:val="single" w:sz="4" w:space="1" w:color="auto"/>
          <w:right w:val="single" w:sz="4" w:space="4" w:color="auto"/>
        </w:pBdr>
        <w:spacing w:before="0" w:after="0"/>
        <w:rPr>
          <w:sz w:val="20"/>
        </w:rPr>
      </w:pPr>
      <w:r>
        <w:rPr>
          <w:szCs w:val="22"/>
        </w:rPr>
        <w:br w:type="page"/>
      </w:r>
    </w:p>
    <w:p w14:paraId="29F0D904" w14:textId="6290E69B" w:rsidR="000A20BD" w:rsidRDefault="000A20BD" w:rsidP="00913EF0">
      <w:pPr>
        <w:jc w:val="both"/>
        <w:rPr>
          <w:szCs w:val="22"/>
        </w:rPr>
      </w:pPr>
    </w:p>
    <w:p w14:paraId="17C244EC" w14:textId="77777777" w:rsidR="000A20BD" w:rsidRPr="000A20BD" w:rsidRDefault="000A20BD"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8" w:name="_Toc21955879"/>
      <w:r w:rsidRPr="00C43734">
        <w:rPr>
          <w:bCs/>
          <w:szCs w:val="28"/>
        </w:rPr>
        <w:t>EU</w:t>
      </w:r>
      <w:r>
        <w:rPr>
          <w:bCs/>
          <w:szCs w:val="28"/>
        </w:rPr>
        <w:t>-CRUSHERHS</w:t>
      </w:r>
      <w:bookmarkEnd w:id="108"/>
    </w:p>
    <w:p w14:paraId="12DADCBE" w14:textId="77777777" w:rsidR="000A20BD" w:rsidRPr="00EE02F9" w:rsidRDefault="000A20BD"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15311AE" w14:textId="77777777" w:rsidR="000A20BD" w:rsidRPr="0019740E" w:rsidRDefault="000A20BD" w:rsidP="00913EF0">
      <w:pPr>
        <w:rPr>
          <w:sz w:val="20"/>
        </w:rPr>
      </w:pPr>
    </w:p>
    <w:p w14:paraId="1ADA23F1" w14:textId="77777777" w:rsidR="000A20BD" w:rsidRPr="0019740E" w:rsidRDefault="000A20BD" w:rsidP="00913EF0">
      <w:pPr>
        <w:rPr>
          <w:sz w:val="20"/>
        </w:rPr>
      </w:pPr>
    </w:p>
    <w:p w14:paraId="3DA1A566" w14:textId="77777777" w:rsidR="00910ABF" w:rsidRDefault="00D25C14" w:rsidP="00913EF0">
      <w:pPr>
        <w:jc w:val="both"/>
        <w:rPr>
          <w:b/>
          <w:sz w:val="20"/>
        </w:rPr>
      </w:pPr>
      <w:r w:rsidRPr="003F06E5">
        <w:rPr>
          <w:b/>
          <w:sz w:val="20"/>
          <w:u w:val="single"/>
        </w:rPr>
        <w:t>DESCRIPTION</w:t>
      </w:r>
    </w:p>
    <w:p w14:paraId="7D531384" w14:textId="77777777" w:rsidR="00910ABF" w:rsidRDefault="00910ABF" w:rsidP="00913EF0">
      <w:pPr>
        <w:jc w:val="both"/>
        <w:rPr>
          <w:b/>
          <w:sz w:val="20"/>
        </w:rPr>
      </w:pPr>
    </w:p>
    <w:p w14:paraId="7720AA82" w14:textId="77777777" w:rsidR="00D25C14" w:rsidRPr="003F06E5" w:rsidRDefault="00D25C14" w:rsidP="00913EF0">
      <w:pPr>
        <w:jc w:val="both"/>
        <w:rPr>
          <w:sz w:val="20"/>
        </w:rPr>
      </w:pPr>
      <w:r w:rsidRPr="003F06E5">
        <w:rPr>
          <w:rFonts w:cs="Arial"/>
          <w:sz w:val="20"/>
        </w:rPr>
        <w:t>This emission unit represents coal handling activity in the Crusher House.  Coal handling activity emissions are limited by enclosure</w:t>
      </w:r>
      <w:r w:rsidR="00210FD9">
        <w:rPr>
          <w:rFonts w:cs="Arial"/>
          <w:sz w:val="20"/>
        </w:rPr>
        <w:t>s, wet sprays,</w:t>
      </w:r>
      <w:r w:rsidRPr="003F06E5">
        <w:rPr>
          <w:rFonts w:cs="Arial"/>
          <w:sz w:val="20"/>
        </w:rPr>
        <w:t xml:space="preserve"> and</w:t>
      </w:r>
      <w:r w:rsidR="000B36B4">
        <w:rPr>
          <w:rFonts w:cs="Arial"/>
          <w:sz w:val="20"/>
        </w:rPr>
        <w:t>/or</w:t>
      </w:r>
      <w:r w:rsidR="00210FD9">
        <w:rPr>
          <w:rFonts w:cs="Arial"/>
          <w:sz w:val="20"/>
        </w:rPr>
        <w:t xml:space="preserve"> dust suppressants</w:t>
      </w:r>
      <w:r w:rsidRPr="003F06E5">
        <w:rPr>
          <w:rFonts w:cs="Arial"/>
          <w:sz w:val="20"/>
        </w:rPr>
        <w:t>.</w:t>
      </w:r>
      <w:r w:rsidR="00210FD9">
        <w:rPr>
          <w:rFonts w:cs="Arial"/>
          <w:sz w:val="20"/>
        </w:rPr>
        <w:t xml:space="preserve">  The dust collectors </w:t>
      </w:r>
      <w:r w:rsidR="0040104D">
        <w:rPr>
          <w:rFonts w:cs="Arial"/>
          <w:sz w:val="20"/>
        </w:rPr>
        <w:t xml:space="preserve">(DC05) </w:t>
      </w:r>
      <w:r w:rsidR="00210FD9">
        <w:rPr>
          <w:rFonts w:cs="Arial"/>
          <w:sz w:val="20"/>
        </w:rPr>
        <w:t>in th</w:t>
      </w:r>
      <w:r w:rsidR="003747DD">
        <w:rPr>
          <w:rFonts w:cs="Arial"/>
          <w:sz w:val="20"/>
        </w:rPr>
        <w:t>is</w:t>
      </w:r>
      <w:r w:rsidR="00210FD9">
        <w:rPr>
          <w:rFonts w:cs="Arial"/>
          <w:sz w:val="20"/>
        </w:rPr>
        <w:t xml:space="preserve"> area ha</w:t>
      </w:r>
      <w:r w:rsidR="003747DD">
        <w:rPr>
          <w:rFonts w:cs="Arial"/>
          <w:sz w:val="20"/>
        </w:rPr>
        <w:t>ve</w:t>
      </w:r>
      <w:r w:rsidR="00210FD9">
        <w:rPr>
          <w:rFonts w:cs="Arial"/>
          <w:sz w:val="20"/>
        </w:rPr>
        <w:t xml:space="preserve"> been decommissioned.  </w:t>
      </w:r>
    </w:p>
    <w:p w14:paraId="3B3A2B4C" w14:textId="77777777" w:rsidR="00D25C14" w:rsidRPr="003F06E5" w:rsidRDefault="00D25C14" w:rsidP="00913EF0">
      <w:pPr>
        <w:jc w:val="both"/>
        <w:rPr>
          <w:sz w:val="20"/>
        </w:rPr>
      </w:pPr>
    </w:p>
    <w:p w14:paraId="419BD601" w14:textId="77777777" w:rsidR="00D25C14" w:rsidRPr="003F06E5" w:rsidRDefault="00D25C14" w:rsidP="00913EF0">
      <w:pPr>
        <w:jc w:val="both"/>
        <w:rPr>
          <w:sz w:val="20"/>
        </w:rPr>
      </w:pPr>
      <w:r w:rsidRPr="003F06E5">
        <w:rPr>
          <w:b/>
          <w:sz w:val="20"/>
        </w:rPr>
        <w:t xml:space="preserve">Flexible Group ID:  </w:t>
      </w:r>
      <w:r>
        <w:rPr>
          <w:sz w:val="20"/>
        </w:rPr>
        <w:t>FG-ProjectPC1-4</w:t>
      </w:r>
      <w:r w:rsidRPr="003F06E5">
        <w:rPr>
          <w:sz w:val="20"/>
        </w:rPr>
        <w:t xml:space="preserve">  </w:t>
      </w:r>
    </w:p>
    <w:p w14:paraId="126DC493" w14:textId="77777777" w:rsidR="00D25C14" w:rsidRPr="003F06E5" w:rsidRDefault="00D25C14" w:rsidP="00913EF0">
      <w:pPr>
        <w:jc w:val="both"/>
        <w:rPr>
          <w:sz w:val="20"/>
        </w:rPr>
      </w:pPr>
    </w:p>
    <w:p w14:paraId="181AF793" w14:textId="77777777" w:rsidR="00910ABF" w:rsidRDefault="00D25C14" w:rsidP="00913EF0">
      <w:pPr>
        <w:jc w:val="both"/>
        <w:rPr>
          <w:b/>
          <w:sz w:val="20"/>
        </w:rPr>
      </w:pPr>
      <w:r w:rsidRPr="003F06E5">
        <w:rPr>
          <w:b/>
          <w:sz w:val="20"/>
          <w:u w:val="single"/>
        </w:rPr>
        <w:t>POLLUTION CONTROL EQUIPMENT</w:t>
      </w:r>
    </w:p>
    <w:p w14:paraId="5D987068" w14:textId="77777777" w:rsidR="00910ABF" w:rsidRDefault="00910ABF" w:rsidP="00913EF0">
      <w:pPr>
        <w:jc w:val="both"/>
        <w:rPr>
          <w:b/>
          <w:sz w:val="20"/>
        </w:rPr>
      </w:pPr>
    </w:p>
    <w:p w14:paraId="3C1D33DA" w14:textId="77777777" w:rsidR="00D25C14" w:rsidRPr="003F06E5" w:rsidRDefault="006366F1" w:rsidP="00913EF0">
      <w:pPr>
        <w:jc w:val="both"/>
        <w:rPr>
          <w:sz w:val="20"/>
        </w:rPr>
      </w:pPr>
      <w:r w:rsidRPr="006366F1">
        <w:rPr>
          <w:sz w:val="20"/>
        </w:rPr>
        <w:t>Enclosures</w:t>
      </w:r>
      <w:r w:rsidR="00210FD9">
        <w:rPr>
          <w:sz w:val="20"/>
        </w:rPr>
        <w:t>,</w:t>
      </w:r>
      <w:r w:rsidRPr="006366F1">
        <w:rPr>
          <w:sz w:val="20"/>
        </w:rPr>
        <w:t xml:space="preserve"> </w:t>
      </w:r>
      <w:r w:rsidR="00210FD9">
        <w:rPr>
          <w:sz w:val="20"/>
        </w:rPr>
        <w:t xml:space="preserve">wet sprays, </w:t>
      </w:r>
      <w:r w:rsidR="0040104D">
        <w:rPr>
          <w:sz w:val="20"/>
        </w:rPr>
        <w:t>or</w:t>
      </w:r>
      <w:r w:rsidR="00210FD9">
        <w:rPr>
          <w:sz w:val="20"/>
        </w:rPr>
        <w:t xml:space="preserve"> dust suppressants</w:t>
      </w:r>
    </w:p>
    <w:p w14:paraId="475B0584" w14:textId="77777777" w:rsidR="000A20BD" w:rsidRPr="0019740E" w:rsidRDefault="000A20BD" w:rsidP="00913EF0">
      <w:pPr>
        <w:rPr>
          <w:sz w:val="20"/>
        </w:rPr>
      </w:pPr>
    </w:p>
    <w:p w14:paraId="09EF7232" w14:textId="77777777" w:rsidR="000A20BD" w:rsidRPr="00F01FE1" w:rsidRDefault="000A20BD" w:rsidP="00913EF0">
      <w:pPr>
        <w:jc w:val="both"/>
        <w:rPr>
          <w:b/>
          <w:sz w:val="20"/>
          <w:u w:val="single"/>
        </w:rPr>
      </w:pPr>
      <w:r>
        <w:rPr>
          <w:b/>
        </w:rPr>
        <w:t xml:space="preserve">I.  </w:t>
      </w:r>
      <w:r>
        <w:rPr>
          <w:b/>
          <w:u w:val="single"/>
        </w:rPr>
        <w:t>EMISSION LIMIT(S)</w:t>
      </w:r>
    </w:p>
    <w:p w14:paraId="41FCA874" w14:textId="77777777" w:rsidR="000A20BD" w:rsidRDefault="000A20BD"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0"/>
        <w:gridCol w:w="1536"/>
        <w:gridCol w:w="2245"/>
        <w:gridCol w:w="1709"/>
        <w:gridCol w:w="1530"/>
        <w:gridCol w:w="1710"/>
      </w:tblGrid>
      <w:tr w:rsidR="000A20BD" w14:paraId="4F4C85FE" w14:textId="77777777" w:rsidTr="00395DE3">
        <w:trPr>
          <w:cantSplit/>
          <w:tblHeader/>
        </w:trPr>
        <w:tc>
          <w:tcPr>
            <w:tcW w:w="1530" w:type="dxa"/>
            <w:tcBorders>
              <w:top w:val="single" w:sz="4" w:space="0" w:color="auto"/>
              <w:left w:val="single" w:sz="4" w:space="0" w:color="auto"/>
              <w:bottom w:val="single" w:sz="4" w:space="0" w:color="auto"/>
              <w:right w:val="single" w:sz="4" w:space="0" w:color="auto"/>
            </w:tcBorders>
          </w:tcPr>
          <w:p w14:paraId="14D73E23" w14:textId="77777777" w:rsidR="000A20BD" w:rsidRPr="00BD3DE3" w:rsidRDefault="000A20BD" w:rsidP="00913EF0">
            <w:pPr>
              <w:jc w:val="center"/>
              <w:rPr>
                <w:b/>
                <w:sz w:val="20"/>
              </w:rPr>
            </w:pPr>
            <w:r>
              <w:rPr>
                <w:b/>
                <w:sz w:val="20"/>
              </w:rPr>
              <w:t>Pollutant</w:t>
            </w:r>
          </w:p>
        </w:tc>
        <w:tc>
          <w:tcPr>
            <w:tcW w:w="1536" w:type="dxa"/>
            <w:tcBorders>
              <w:top w:val="single" w:sz="4" w:space="0" w:color="auto"/>
              <w:left w:val="single" w:sz="4" w:space="0" w:color="auto"/>
              <w:bottom w:val="single" w:sz="4" w:space="0" w:color="auto"/>
              <w:right w:val="single" w:sz="4" w:space="0" w:color="auto"/>
            </w:tcBorders>
          </w:tcPr>
          <w:p w14:paraId="20778FF2" w14:textId="77777777" w:rsidR="000A20BD" w:rsidRPr="00BD3DE3" w:rsidRDefault="000A20BD" w:rsidP="00913EF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25D9F87A" w14:textId="77777777" w:rsidR="000A20BD" w:rsidRDefault="000A20BD" w:rsidP="00913EF0">
            <w:pPr>
              <w:jc w:val="center"/>
              <w:rPr>
                <w:b/>
                <w:sz w:val="20"/>
              </w:rPr>
            </w:pPr>
            <w:r>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361E37B0" w14:textId="77777777" w:rsidR="000A20BD" w:rsidRPr="00BD3DE3" w:rsidRDefault="000A20BD" w:rsidP="00913EF0">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04B2CD6" w14:textId="77777777" w:rsidR="000A20BD" w:rsidRDefault="000A20BD" w:rsidP="00913EF0">
            <w:pPr>
              <w:jc w:val="center"/>
              <w:rPr>
                <w:b/>
                <w:sz w:val="20"/>
              </w:rPr>
            </w:pPr>
            <w:r>
              <w:rPr>
                <w:b/>
                <w:sz w:val="20"/>
              </w:rPr>
              <w:t>Monitoring/</w:t>
            </w:r>
          </w:p>
          <w:p w14:paraId="1F03D5AD" w14:textId="77777777" w:rsidR="000A20BD" w:rsidRPr="00BD3DE3" w:rsidRDefault="000A20BD" w:rsidP="00913EF0">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71290FB5" w14:textId="77777777" w:rsidR="000A20BD" w:rsidRPr="00BD3DE3" w:rsidRDefault="000A20BD" w:rsidP="00913EF0">
            <w:pPr>
              <w:jc w:val="center"/>
              <w:rPr>
                <w:b/>
                <w:sz w:val="20"/>
              </w:rPr>
            </w:pPr>
            <w:r w:rsidRPr="00BD3DE3">
              <w:rPr>
                <w:b/>
                <w:sz w:val="20"/>
              </w:rPr>
              <w:t>Underlying</w:t>
            </w:r>
            <w:r>
              <w:rPr>
                <w:b/>
                <w:sz w:val="20"/>
              </w:rPr>
              <w:t xml:space="preserve"> </w:t>
            </w:r>
            <w:r w:rsidRPr="00BD3DE3">
              <w:rPr>
                <w:b/>
                <w:sz w:val="20"/>
              </w:rPr>
              <w:t>Applicable Requirements</w:t>
            </w:r>
          </w:p>
        </w:tc>
      </w:tr>
      <w:tr w:rsidR="00A7591D" w14:paraId="41069337" w14:textId="77777777" w:rsidTr="003B4684">
        <w:trPr>
          <w:cantSplit/>
        </w:trPr>
        <w:tc>
          <w:tcPr>
            <w:tcW w:w="1530" w:type="dxa"/>
            <w:tcBorders>
              <w:top w:val="single" w:sz="4" w:space="0" w:color="auto"/>
              <w:left w:val="single" w:sz="4" w:space="0" w:color="auto"/>
              <w:bottom w:val="single" w:sz="4" w:space="0" w:color="auto"/>
              <w:right w:val="single" w:sz="4" w:space="0" w:color="auto"/>
            </w:tcBorders>
          </w:tcPr>
          <w:p w14:paraId="45BD4933" w14:textId="77777777" w:rsidR="00A7591D" w:rsidRPr="003F06E5" w:rsidRDefault="00A7591D" w:rsidP="00A7591D">
            <w:pPr>
              <w:rPr>
                <w:sz w:val="20"/>
              </w:rPr>
            </w:pPr>
            <w:r w:rsidRPr="003F06E5">
              <w:rPr>
                <w:sz w:val="20"/>
              </w:rPr>
              <w:t>1. Opacity</w:t>
            </w:r>
          </w:p>
        </w:tc>
        <w:tc>
          <w:tcPr>
            <w:tcW w:w="1536" w:type="dxa"/>
            <w:tcBorders>
              <w:top w:val="single" w:sz="4" w:space="0" w:color="auto"/>
              <w:left w:val="single" w:sz="4" w:space="0" w:color="auto"/>
              <w:bottom w:val="single" w:sz="4" w:space="0" w:color="auto"/>
              <w:right w:val="single" w:sz="4" w:space="0" w:color="auto"/>
            </w:tcBorders>
          </w:tcPr>
          <w:p w14:paraId="09AE00E6" w14:textId="10ECCA91" w:rsidR="00A7591D" w:rsidRPr="002404F8" w:rsidRDefault="00A7591D" w:rsidP="00A7591D">
            <w:pPr>
              <w:jc w:val="center"/>
              <w:rPr>
                <w:rFonts w:cs="Arial"/>
                <w:sz w:val="20"/>
              </w:rPr>
            </w:pPr>
            <w:r w:rsidRPr="003F06E5">
              <w:rPr>
                <w:sz w:val="20"/>
              </w:rPr>
              <w:t>5 percent</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73652316" w14:textId="7657A7AB" w:rsidR="00A7591D" w:rsidRPr="00A7591D" w:rsidRDefault="005B5701" w:rsidP="00A7591D">
            <w:pPr>
              <w:jc w:val="center"/>
              <w:rPr>
                <w:sz w:val="20"/>
              </w:rPr>
            </w:pPr>
            <w:r>
              <w:rPr>
                <w:rFonts w:cs="Arial"/>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09FFF14A" w14:textId="77777777" w:rsidR="00A7591D" w:rsidRDefault="00A7591D" w:rsidP="00A7591D">
            <w:pPr>
              <w:jc w:val="center"/>
              <w:rPr>
                <w:sz w:val="20"/>
              </w:rPr>
            </w:pPr>
            <w:r w:rsidRPr="003F06E5">
              <w:rPr>
                <w:sz w:val="20"/>
              </w:rPr>
              <w:t>Each individual fabric filter in</w:t>
            </w:r>
          </w:p>
          <w:p w14:paraId="3AD865BF" w14:textId="77777777" w:rsidR="00A7591D" w:rsidRPr="003F06E5" w:rsidRDefault="00A7591D" w:rsidP="00A7591D">
            <w:pPr>
              <w:jc w:val="center"/>
              <w:rPr>
                <w:sz w:val="20"/>
              </w:rPr>
            </w:pPr>
            <w:r w:rsidRPr="003F06E5">
              <w:rPr>
                <w:sz w:val="20"/>
              </w:rPr>
              <w:t>EU-CRUSHERHS</w:t>
            </w:r>
          </w:p>
        </w:tc>
        <w:tc>
          <w:tcPr>
            <w:tcW w:w="1530" w:type="dxa"/>
            <w:tcBorders>
              <w:top w:val="single" w:sz="4" w:space="0" w:color="auto"/>
              <w:left w:val="single" w:sz="4" w:space="0" w:color="auto"/>
              <w:bottom w:val="single" w:sz="4" w:space="0" w:color="auto"/>
              <w:right w:val="single" w:sz="4" w:space="0" w:color="auto"/>
            </w:tcBorders>
          </w:tcPr>
          <w:p w14:paraId="1AC41D44" w14:textId="1C47ED6B" w:rsidR="00A7591D" w:rsidRPr="003F06E5" w:rsidRDefault="00A7591D" w:rsidP="00A7591D">
            <w:pPr>
              <w:jc w:val="center"/>
              <w:rPr>
                <w:sz w:val="20"/>
              </w:rPr>
            </w:pPr>
            <w:r>
              <w:rPr>
                <w:sz w:val="20"/>
              </w:rPr>
              <w:t>SC</w:t>
            </w:r>
            <w:r w:rsidRPr="003F06E5">
              <w:rPr>
                <w:sz w:val="20"/>
              </w:rPr>
              <w:t xml:space="preserve"> VI.</w:t>
            </w:r>
            <w:r w:rsidR="002D2C1A">
              <w:rPr>
                <w:sz w:val="20"/>
              </w:rPr>
              <w:t>2</w:t>
            </w:r>
          </w:p>
        </w:tc>
        <w:tc>
          <w:tcPr>
            <w:tcW w:w="1710" w:type="dxa"/>
            <w:tcBorders>
              <w:top w:val="single" w:sz="4" w:space="0" w:color="auto"/>
              <w:left w:val="single" w:sz="4" w:space="0" w:color="auto"/>
              <w:bottom w:val="single" w:sz="4" w:space="0" w:color="auto"/>
              <w:right w:val="single" w:sz="4" w:space="0" w:color="auto"/>
            </w:tcBorders>
          </w:tcPr>
          <w:p w14:paraId="70A37B1D" w14:textId="77777777" w:rsidR="00A7591D" w:rsidRPr="00910ABF" w:rsidRDefault="00A7591D" w:rsidP="00A7591D">
            <w:pPr>
              <w:jc w:val="center"/>
              <w:rPr>
                <w:b/>
                <w:sz w:val="20"/>
              </w:rPr>
            </w:pPr>
            <w:r w:rsidRPr="00910ABF">
              <w:rPr>
                <w:b/>
                <w:sz w:val="20"/>
              </w:rPr>
              <w:t>R 336.1301(1)(c),</w:t>
            </w:r>
          </w:p>
          <w:p w14:paraId="4AB6F754" w14:textId="77777777" w:rsidR="00A7591D" w:rsidRPr="00910ABF" w:rsidRDefault="00A7591D" w:rsidP="00A7591D">
            <w:pPr>
              <w:jc w:val="center"/>
              <w:rPr>
                <w:b/>
                <w:sz w:val="20"/>
              </w:rPr>
            </w:pPr>
            <w:r w:rsidRPr="00910ABF">
              <w:rPr>
                <w:b/>
                <w:sz w:val="20"/>
              </w:rPr>
              <w:t>R 336.2810,</w:t>
            </w:r>
          </w:p>
          <w:p w14:paraId="683B2BA7" w14:textId="77777777" w:rsidR="00A7591D" w:rsidRPr="00910ABF" w:rsidRDefault="00A7591D" w:rsidP="00A7591D">
            <w:pPr>
              <w:jc w:val="center"/>
              <w:rPr>
                <w:b/>
                <w:sz w:val="20"/>
              </w:rPr>
            </w:pPr>
            <w:r w:rsidRPr="00910ABF">
              <w:rPr>
                <w:b/>
                <w:sz w:val="20"/>
              </w:rPr>
              <w:t>40 CFR 52.21 (j)</w:t>
            </w:r>
          </w:p>
        </w:tc>
      </w:tr>
      <w:tr w:rsidR="00A7591D" w:rsidRPr="00721569" w14:paraId="60EC67D8" w14:textId="77777777" w:rsidTr="003B4684">
        <w:trPr>
          <w:cantSplit/>
        </w:trPr>
        <w:tc>
          <w:tcPr>
            <w:tcW w:w="1530" w:type="dxa"/>
            <w:tcBorders>
              <w:top w:val="single" w:sz="4" w:space="0" w:color="auto"/>
              <w:left w:val="single" w:sz="4" w:space="0" w:color="auto"/>
              <w:bottom w:val="single" w:sz="4" w:space="0" w:color="auto"/>
              <w:right w:val="single" w:sz="4" w:space="0" w:color="auto"/>
            </w:tcBorders>
          </w:tcPr>
          <w:p w14:paraId="344A6DE3" w14:textId="77777777" w:rsidR="00A7591D" w:rsidRPr="00721569" w:rsidRDefault="00A7591D" w:rsidP="00A7591D">
            <w:pPr>
              <w:tabs>
                <w:tab w:val="num" w:pos="360"/>
              </w:tabs>
              <w:rPr>
                <w:sz w:val="20"/>
              </w:rPr>
            </w:pPr>
            <w:r w:rsidRPr="00721569">
              <w:rPr>
                <w:rFonts w:cs="Arial"/>
                <w:sz w:val="20"/>
              </w:rPr>
              <w:t>2.  PM</w:t>
            </w:r>
          </w:p>
        </w:tc>
        <w:tc>
          <w:tcPr>
            <w:tcW w:w="1536" w:type="dxa"/>
            <w:tcBorders>
              <w:top w:val="single" w:sz="4" w:space="0" w:color="auto"/>
              <w:left w:val="single" w:sz="4" w:space="0" w:color="auto"/>
              <w:bottom w:val="single" w:sz="4" w:space="0" w:color="auto"/>
              <w:right w:val="single" w:sz="4" w:space="0" w:color="auto"/>
            </w:tcBorders>
          </w:tcPr>
          <w:p w14:paraId="26666D31" w14:textId="0BDFB035" w:rsidR="00A7591D" w:rsidRPr="00721569" w:rsidRDefault="00A7591D" w:rsidP="00A7591D">
            <w:pPr>
              <w:jc w:val="center"/>
              <w:rPr>
                <w:rFonts w:cs="Arial"/>
                <w:sz w:val="20"/>
              </w:rPr>
            </w:pPr>
            <w:r w:rsidRPr="00721569">
              <w:rPr>
                <w:sz w:val="20"/>
              </w:rPr>
              <w:t>0.10 pounds per 1000 pounds of exhaust gases</w:t>
            </w:r>
            <w:r>
              <w:rPr>
                <w:sz w:val="20"/>
              </w:rPr>
              <w:t xml:space="preserve"> </w:t>
            </w:r>
            <w:r w:rsidRPr="00721569">
              <w:rPr>
                <w:rFonts w:cs="Arial"/>
                <w:sz w:val="20"/>
                <w:vertAlign w:val="superscript"/>
              </w:rPr>
              <w:t>2, b</w:t>
            </w:r>
          </w:p>
        </w:tc>
        <w:tc>
          <w:tcPr>
            <w:tcW w:w="2245" w:type="dxa"/>
            <w:tcBorders>
              <w:top w:val="single" w:sz="4" w:space="0" w:color="auto"/>
              <w:left w:val="single" w:sz="4" w:space="0" w:color="auto"/>
              <w:bottom w:val="single" w:sz="4" w:space="0" w:color="auto"/>
              <w:right w:val="single" w:sz="4" w:space="0" w:color="auto"/>
            </w:tcBorders>
          </w:tcPr>
          <w:p w14:paraId="4277AE78" w14:textId="5D298550" w:rsidR="00A7591D" w:rsidRPr="009201FB" w:rsidRDefault="003C485F" w:rsidP="00A7591D">
            <w:pPr>
              <w:jc w:val="center"/>
              <w:rPr>
                <w:sz w:val="20"/>
              </w:rP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046CF7E1" w14:textId="77777777" w:rsidR="00A7591D" w:rsidRPr="00721569" w:rsidRDefault="00A7591D" w:rsidP="00A7591D">
            <w:pPr>
              <w:jc w:val="center"/>
              <w:rPr>
                <w:sz w:val="20"/>
              </w:rPr>
            </w:pPr>
            <w:r w:rsidRPr="00721569">
              <w:rPr>
                <w:sz w:val="20"/>
              </w:rPr>
              <w:t>EU-CRUSHERHS</w:t>
            </w:r>
          </w:p>
        </w:tc>
        <w:tc>
          <w:tcPr>
            <w:tcW w:w="1530" w:type="dxa"/>
            <w:tcBorders>
              <w:top w:val="single" w:sz="4" w:space="0" w:color="auto"/>
              <w:left w:val="single" w:sz="4" w:space="0" w:color="auto"/>
              <w:bottom w:val="single" w:sz="4" w:space="0" w:color="auto"/>
              <w:right w:val="single" w:sz="4" w:space="0" w:color="auto"/>
            </w:tcBorders>
          </w:tcPr>
          <w:p w14:paraId="636E34C0" w14:textId="28C0F19D" w:rsidR="009F19A2" w:rsidRPr="00721569" w:rsidRDefault="00A7591D" w:rsidP="009F19A2">
            <w:pPr>
              <w:jc w:val="center"/>
              <w:rPr>
                <w:sz w:val="20"/>
              </w:rPr>
            </w:pPr>
            <w:r w:rsidRPr="00721569">
              <w:rPr>
                <w:sz w:val="20"/>
              </w:rPr>
              <w:t>SC III</w:t>
            </w:r>
            <w:r w:rsidR="002D2C1A">
              <w:rPr>
                <w:sz w:val="20"/>
              </w:rPr>
              <w:t>.</w:t>
            </w:r>
            <w:r w:rsidR="009B71A4">
              <w:rPr>
                <w:sz w:val="20"/>
              </w:rPr>
              <w:t>2</w:t>
            </w:r>
          </w:p>
        </w:tc>
        <w:tc>
          <w:tcPr>
            <w:tcW w:w="1710" w:type="dxa"/>
            <w:tcBorders>
              <w:top w:val="single" w:sz="4" w:space="0" w:color="auto"/>
              <w:left w:val="single" w:sz="4" w:space="0" w:color="auto"/>
              <w:bottom w:val="single" w:sz="4" w:space="0" w:color="auto"/>
              <w:right w:val="single" w:sz="4" w:space="0" w:color="auto"/>
            </w:tcBorders>
          </w:tcPr>
          <w:p w14:paraId="15EA8491" w14:textId="77777777" w:rsidR="00A7591D" w:rsidRPr="00910ABF" w:rsidRDefault="00A7591D" w:rsidP="00A7591D">
            <w:pPr>
              <w:jc w:val="center"/>
              <w:rPr>
                <w:b/>
                <w:sz w:val="20"/>
              </w:rPr>
            </w:pPr>
            <w:r w:rsidRPr="00910ABF">
              <w:rPr>
                <w:b/>
                <w:sz w:val="20"/>
              </w:rPr>
              <w:t>R 336.1331(1)</w:t>
            </w:r>
          </w:p>
        </w:tc>
      </w:tr>
      <w:tr w:rsidR="00A7591D" w14:paraId="69A89F96" w14:textId="77777777" w:rsidTr="003B4684">
        <w:trPr>
          <w:cantSplit/>
        </w:trPr>
        <w:tc>
          <w:tcPr>
            <w:tcW w:w="1530" w:type="dxa"/>
            <w:tcBorders>
              <w:top w:val="single" w:sz="4" w:space="0" w:color="auto"/>
              <w:left w:val="single" w:sz="4" w:space="0" w:color="auto"/>
              <w:bottom w:val="single" w:sz="4" w:space="0" w:color="auto"/>
              <w:right w:val="single" w:sz="4" w:space="0" w:color="auto"/>
            </w:tcBorders>
          </w:tcPr>
          <w:p w14:paraId="6858BA02" w14:textId="77777777" w:rsidR="00A7591D" w:rsidRPr="003F06E5" w:rsidRDefault="00A7591D" w:rsidP="00A7591D">
            <w:pPr>
              <w:rPr>
                <w:sz w:val="20"/>
              </w:rPr>
            </w:pPr>
            <w:r w:rsidRPr="003F06E5">
              <w:rPr>
                <w:sz w:val="20"/>
              </w:rPr>
              <w:t>2. PM</w:t>
            </w:r>
          </w:p>
        </w:tc>
        <w:tc>
          <w:tcPr>
            <w:tcW w:w="1536" w:type="dxa"/>
            <w:tcBorders>
              <w:top w:val="single" w:sz="4" w:space="0" w:color="auto"/>
              <w:left w:val="single" w:sz="4" w:space="0" w:color="auto"/>
              <w:bottom w:val="single" w:sz="4" w:space="0" w:color="auto"/>
              <w:right w:val="single" w:sz="4" w:space="0" w:color="auto"/>
            </w:tcBorders>
          </w:tcPr>
          <w:p w14:paraId="2EE4D830" w14:textId="7EB04F24" w:rsidR="00A7591D" w:rsidRPr="002404F8" w:rsidRDefault="00A7591D" w:rsidP="00A7591D">
            <w:pPr>
              <w:jc w:val="center"/>
              <w:rPr>
                <w:rFonts w:cs="Arial"/>
                <w:sz w:val="20"/>
              </w:rPr>
            </w:pPr>
            <w:r w:rsidRPr="003F06E5">
              <w:rPr>
                <w:rFonts w:cs="Arial"/>
                <w:sz w:val="20"/>
              </w:rPr>
              <w:t>0.004 gr / dscf of exhaust gases</w:t>
            </w:r>
            <w:r>
              <w:rPr>
                <w:rFonts w:cs="Arial"/>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1C466DC6" w14:textId="1064BC84" w:rsidR="00A7591D" w:rsidRPr="009201FB" w:rsidRDefault="003C485F" w:rsidP="00A7591D">
            <w:pPr>
              <w:jc w:val="cente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54EE1195" w14:textId="77777777" w:rsidR="00A7591D" w:rsidRDefault="00A7591D" w:rsidP="00A7591D">
            <w:pPr>
              <w:jc w:val="center"/>
              <w:rPr>
                <w:sz w:val="20"/>
              </w:rPr>
            </w:pPr>
            <w:r w:rsidRPr="003F06E5">
              <w:rPr>
                <w:sz w:val="20"/>
              </w:rPr>
              <w:t>Each individual fabric filter in</w:t>
            </w:r>
          </w:p>
          <w:p w14:paraId="4C255400" w14:textId="77777777" w:rsidR="00A7591D" w:rsidRPr="003F06E5" w:rsidRDefault="00A7591D" w:rsidP="00A7591D">
            <w:pPr>
              <w:jc w:val="center"/>
              <w:rPr>
                <w:sz w:val="20"/>
              </w:rPr>
            </w:pPr>
            <w:r w:rsidRPr="003F06E5">
              <w:rPr>
                <w:sz w:val="20"/>
              </w:rPr>
              <w:t>EU-CRUSHERHS</w:t>
            </w:r>
          </w:p>
        </w:tc>
        <w:tc>
          <w:tcPr>
            <w:tcW w:w="1530" w:type="dxa"/>
            <w:tcBorders>
              <w:top w:val="single" w:sz="4" w:space="0" w:color="auto"/>
              <w:left w:val="single" w:sz="4" w:space="0" w:color="auto"/>
              <w:bottom w:val="single" w:sz="4" w:space="0" w:color="auto"/>
              <w:right w:val="single" w:sz="4" w:space="0" w:color="auto"/>
            </w:tcBorders>
          </w:tcPr>
          <w:p w14:paraId="7B1254BC" w14:textId="77777777" w:rsidR="00A7591D" w:rsidRPr="00EC212B" w:rsidRDefault="00A7591D" w:rsidP="00A7591D">
            <w:pPr>
              <w:jc w:val="center"/>
              <w:rPr>
                <w:sz w:val="20"/>
              </w:rPr>
            </w:pPr>
            <w:r w:rsidRPr="00EC212B">
              <w:rPr>
                <w:sz w:val="20"/>
              </w:rPr>
              <w:t xml:space="preserve">SC </w:t>
            </w:r>
            <w:r w:rsidR="002D2C1A" w:rsidRPr="00EC212B">
              <w:rPr>
                <w:sz w:val="20"/>
              </w:rPr>
              <w:t>II</w:t>
            </w:r>
            <w:r w:rsidRPr="00EC212B">
              <w:rPr>
                <w:sz w:val="20"/>
              </w:rPr>
              <w:t>I.</w:t>
            </w:r>
            <w:r w:rsidR="009B71A4" w:rsidRPr="00EC212B">
              <w:rPr>
                <w:sz w:val="20"/>
              </w:rPr>
              <w:t>2</w:t>
            </w:r>
            <w:r w:rsidR="009F19A2" w:rsidRPr="00EC212B">
              <w:rPr>
                <w:sz w:val="20"/>
              </w:rPr>
              <w:t>,</w:t>
            </w:r>
          </w:p>
          <w:p w14:paraId="4F1459CB" w14:textId="1BB71EFF" w:rsidR="009F19A2" w:rsidRPr="00EC212B" w:rsidRDefault="009F19A2" w:rsidP="00A7591D">
            <w:pPr>
              <w:jc w:val="center"/>
              <w:rPr>
                <w:sz w:val="20"/>
              </w:rPr>
            </w:pPr>
            <w:r w:rsidRPr="00EC212B">
              <w:rPr>
                <w:sz w:val="20"/>
              </w:rPr>
              <w:t>SC V.3</w:t>
            </w:r>
          </w:p>
        </w:tc>
        <w:tc>
          <w:tcPr>
            <w:tcW w:w="1710" w:type="dxa"/>
            <w:tcBorders>
              <w:top w:val="single" w:sz="4" w:space="0" w:color="auto"/>
              <w:left w:val="single" w:sz="4" w:space="0" w:color="auto"/>
              <w:bottom w:val="single" w:sz="4" w:space="0" w:color="auto"/>
              <w:right w:val="single" w:sz="4" w:space="0" w:color="auto"/>
            </w:tcBorders>
          </w:tcPr>
          <w:p w14:paraId="5AC599C2" w14:textId="77777777" w:rsidR="00A7591D" w:rsidRPr="00910ABF" w:rsidRDefault="00A7591D" w:rsidP="00A7591D">
            <w:pPr>
              <w:jc w:val="center"/>
              <w:rPr>
                <w:b/>
                <w:sz w:val="20"/>
              </w:rPr>
            </w:pPr>
            <w:r w:rsidRPr="00910ABF">
              <w:rPr>
                <w:b/>
                <w:sz w:val="20"/>
              </w:rPr>
              <w:t xml:space="preserve">R 336.1331, R 336.2810, </w:t>
            </w:r>
            <w:r w:rsidRPr="00910ABF">
              <w:rPr>
                <w:b/>
                <w:sz w:val="20"/>
              </w:rPr>
              <w:br/>
              <w:t>40 CFR 52.21 (j)</w:t>
            </w:r>
          </w:p>
        </w:tc>
      </w:tr>
      <w:tr w:rsidR="00A7591D" w14:paraId="44E416B0" w14:textId="77777777" w:rsidTr="003B4684">
        <w:trPr>
          <w:cantSplit/>
        </w:trPr>
        <w:tc>
          <w:tcPr>
            <w:tcW w:w="1530" w:type="dxa"/>
            <w:tcBorders>
              <w:top w:val="single" w:sz="4" w:space="0" w:color="auto"/>
              <w:left w:val="single" w:sz="4" w:space="0" w:color="auto"/>
              <w:bottom w:val="single" w:sz="4" w:space="0" w:color="auto"/>
              <w:right w:val="single" w:sz="4" w:space="0" w:color="auto"/>
            </w:tcBorders>
          </w:tcPr>
          <w:p w14:paraId="04FF1DDB" w14:textId="77777777" w:rsidR="00A7591D" w:rsidRPr="003F06E5" w:rsidRDefault="00A7591D" w:rsidP="00A7591D">
            <w:pPr>
              <w:rPr>
                <w:sz w:val="20"/>
              </w:rPr>
            </w:pPr>
            <w:r w:rsidRPr="003F06E5">
              <w:rPr>
                <w:sz w:val="20"/>
              </w:rPr>
              <w:t>3. PM10</w:t>
            </w:r>
          </w:p>
        </w:tc>
        <w:tc>
          <w:tcPr>
            <w:tcW w:w="1536" w:type="dxa"/>
            <w:tcBorders>
              <w:top w:val="single" w:sz="4" w:space="0" w:color="auto"/>
              <w:left w:val="single" w:sz="4" w:space="0" w:color="auto"/>
              <w:bottom w:val="single" w:sz="4" w:space="0" w:color="auto"/>
              <w:right w:val="single" w:sz="4" w:space="0" w:color="auto"/>
            </w:tcBorders>
          </w:tcPr>
          <w:p w14:paraId="4A28FE4D" w14:textId="30F612F7" w:rsidR="00A7591D" w:rsidRPr="002404F8" w:rsidRDefault="00A7591D" w:rsidP="00A7591D">
            <w:pPr>
              <w:jc w:val="center"/>
              <w:rPr>
                <w:rFonts w:cs="Arial"/>
                <w:sz w:val="20"/>
              </w:rPr>
            </w:pPr>
            <w:r w:rsidRPr="003F06E5">
              <w:rPr>
                <w:sz w:val="20"/>
              </w:rPr>
              <w:t>0.99 pph</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21B09C1A" w14:textId="3AC06B54" w:rsidR="00A7591D" w:rsidRPr="009201FB" w:rsidRDefault="003C485F" w:rsidP="00A7591D">
            <w:pPr>
              <w:jc w:val="cente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0F6159E7" w14:textId="77777777" w:rsidR="00A7591D" w:rsidRPr="003F06E5" w:rsidRDefault="00A7591D" w:rsidP="00A7591D">
            <w:pPr>
              <w:jc w:val="center"/>
              <w:rPr>
                <w:sz w:val="20"/>
              </w:rPr>
            </w:pPr>
            <w:r w:rsidRPr="003F06E5">
              <w:rPr>
                <w:sz w:val="20"/>
              </w:rPr>
              <w:t>SV-DC05</w:t>
            </w:r>
          </w:p>
        </w:tc>
        <w:tc>
          <w:tcPr>
            <w:tcW w:w="1530" w:type="dxa"/>
            <w:tcBorders>
              <w:top w:val="single" w:sz="4" w:space="0" w:color="auto"/>
              <w:left w:val="single" w:sz="4" w:space="0" w:color="auto"/>
              <w:bottom w:val="single" w:sz="4" w:space="0" w:color="auto"/>
              <w:right w:val="single" w:sz="4" w:space="0" w:color="auto"/>
            </w:tcBorders>
          </w:tcPr>
          <w:p w14:paraId="16ED72A4" w14:textId="77777777" w:rsidR="009F19A2" w:rsidRPr="00EC212B" w:rsidRDefault="00A7591D" w:rsidP="00A7591D">
            <w:pPr>
              <w:jc w:val="center"/>
              <w:rPr>
                <w:sz w:val="20"/>
              </w:rPr>
            </w:pPr>
            <w:r w:rsidRPr="00EC212B">
              <w:rPr>
                <w:sz w:val="20"/>
              </w:rPr>
              <w:t xml:space="preserve">SC </w:t>
            </w:r>
            <w:r w:rsidR="002D2C1A" w:rsidRPr="00EC212B">
              <w:rPr>
                <w:sz w:val="20"/>
              </w:rPr>
              <w:t>II</w:t>
            </w:r>
            <w:r w:rsidRPr="00EC212B">
              <w:rPr>
                <w:sz w:val="20"/>
              </w:rPr>
              <w:t>I.</w:t>
            </w:r>
            <w:r w:rsidR="009B71A4" w:rsidRPr="00EC212B">
              <w:rPr>
                <w:sz w:val="20"/>
              </w:rPr>
              <w:t>2</w:t>
            </w:r>
            <w:r w:rsidR="009F19A2" w:rsidRPr="00EC212B">
              <w:rPr>
                <w:sz w:val="20"/>
              </w:rPr>
              <w:t xml:space="preserve">, </w:t>
            </w:r>
          </w:p>
          <w:p w14:paraId="24C2BF32" w14:textId="6D5953B7" w:rsidR="00A7591D" w:rsidRPr="00EC212B" w:rsidRDefault="009F19A2" w:rsidP="00A7591D">
            <w:pPr>
              <w:jc w:val="center"/>
              <w:rPr>
                <w:sz w:val="20"/>
              </w:rPr>
            </w:pPr>
            <w:r w:rsidRPr="00EC212B">
              <w:rPr>
                <w:sz w:val="20"/>
              </w:rPr>
              <w:t>SC V.3</w:t>
            </w:r>
          </w:p>
        </w:tc>
        <w:tc>
          <w:tcPr>
            <w:tcW w:w="1710" w:type="dxa"/>
            <w:tcBorders>
              <w:top w:val="single" w:sz="4" w:space="0" w:color="auto"/>
              <w:left w:val="single" w:sz="4" w:space="0" w:color="auto"/>
              <w:bottom w:val="single" w:sz="4" w:space="0" w:color="auto"/>
              <w:right w:val="single" w:sz="4" w:space="0" w:color="auto"/>
            </w:tcBorders>
          </w:tcPr>
          <w:p w14:paraId="5E2DB78E" w14:textId="77777777" w:rsidR="00A7591D" w:rsidRPr="00910ABF" w:rsidRDefault="00A7591D" w:rsidP="00A7591D">
            <w:pPr>
              <w:jc w:val="center"/>
              <w:rPr>
                <w:b/>
                <w:sz w:val="20"/>
              </w:rPr>
            </w:pPr>
            <w:r w:rsidRPr="00910ABF">
              <w:rPr>
                <w:b/>
                <w:sz w:val="20"/>
              </w:rPr>
              <w:t>R 336.2803, R 336.2804,</w:t>
            </w:r>
          </w:p>
          <w:p w14:paraId="1AE7ACFD" w14:textId="77777777" w:rsidR="00A7591D" w:rsidRPr="00910ABF" w:rsidRDefault="00A7591D" w:rsidP="00A7591D">
            <w:pPr>
              <w:jc w:val="center"/>
              <w:rPr>
                <w:b/>
                <w:sz w:val="20"/>
              </w:rPr>
            </w:pPr>
            <w:r w:rsidRPr="00910ABF">
              <w:rPr>
                <w:b/>
                <w:sz w:val="20"/>
              </w:rPr>
              <w:t>40 CFR 52.21 (c), (d) and (j)</w:t>
            </w:r>
          </w:p>
        </w:tc>
      </w:tr>
      <w:tr w:rsidR="00A7591D" w14:paraId="62AB35DE" w14:textId="77777777" w:rsidTr="003B4684">
        <w:trPr>
          <w:cantSplit/>
        </w:trPr>
        <w:tc>
          <w:tcPr>
            <w:tcW w:w="1530" w:type="dxa"/>
            <w:tcBorders>
              <w:top w:val="single" w:sz="4" w:space="0" w:color="auto"/>
              <w:left w:val="single" w:sz="4" w:space="0" w:color="auto"/>
              <w:bottom w:val="single" w:sz="4" w:space="0" w:color="auto"/>
              <w:right w:val="single" w:sz="4" w:space="0" w:color="auto"/>
            </w:tcBorders>
          </w:tcPr>
          <w:p w14:paraId="7D47414A" w14:textId="77777777" w:rsidR="00A7591D" w:rsidRPr="003F06E5" w:rsidRDefault="00A7591D" w:rsidP="00A7591D">
            <w:pPr>
              <w:rPr>
                <w:sz w:val="20"/>
              </w:rPr>
            </w:pPr>
            <w:r w:rsidRPr="003F06E5">
              <w:rPr>
                <w:sz w:val="20"/>
              </w:rPr>
              <w:t>4. PM2.5</w:t>
            </w:r>
          </w:p>
        </w:tc>
        <w:tc>
          <w:tcPr>
            <w:tcW w:w="1536" w:type="dxa"/>
            <w:tcBorders>
              <w:top w:val="single" w:sz="4" w:space="0" w:color="auto"/>
              <w:left w:val="single" w:sz="4" w:space="0" w:color="auto"/>
              <w:bottom w:val="single" w:sz="4" w:space="0" w:color="auto"/>
              <w:right w:val="single" w:sz="4" w:space="0" w:color="auto"/>
            </w:tcBorders>
          </w:tcPr>
          <w:p w14:paraId="31A0AE8B" w14:textId="4CD049A2" w:rsidR="00A7591D" w:rsidRPr="002404F8" w:rsidRDefault="00A7591D" w:rsidP="00A7591D">
            <w:pPr>
              <w:jc w:val="center"/>
              <w:rPr>
                <w:rFonts w:cs="Arial"/>
                <w:sz w:val="20"/>
              </w:rPr>
            </w:pPr>
            <w:r w:rsidRPr="003F06E5">
              <w:rPr>
                <w:sz w:val="20"/>
              </w:rPr>
              <w:t>0.99 pph</w:t>
            </w:r>
            <w:r>
              <w:rPr>
                <w:sz w:val="20"/>
              </w:rPr>
              <w:t xml:space="preserve"> </w:t>
            </w:r>
            <w:r>
              <w:rPr>
                <w:rFonts w:cs="Arial"/>
                <w:sz w:val="20"/>
                <w:vertAlign w:val="superscript"/>
              </w:rPr>
              <w:t>2, a</w:t>
            </w:r>
          </w:p>
        </w:tc>
        <w:tc>
          <w:tcPr>
            <w:tcW w:w="2245" w:type="dxa"/>
            <w:tcBorders>
              <w:top w:val="single" w:sz="4" w:space="0" w:color="auto"/>
              <w:left w:val="single" w:sz="4" w:space="0" w:color="auto"/>
              <w:bottom w:val="single" w:sz="4" w:space="0" w:color="auto"/>
              <w:right w:val="single" w:sz="4" w:space="0" w:color="auto"/>
            </w:tcBorders>
          </w:tcPr>
          <w:p w14:paraId="7C54CB4E" w14:textId="2C16338A" w:rsidR="00A7591D" w:rsidRPr="009201FB" w:rsidRDefault="003C485F" w:rsidP="00A7591D">
            <w:pPr>
              <w:jc w:val="center"/>
            </w:pPr>
            <w:r>
              <w:rPr>
                <w:sz w:val="20"/>
              </w:rPr>
              <w:t>Test protocol will specify averaging time</w:t>
            </w:r>
          </w:p>
        </w:tc>
        <w:tc>
          <w:tcPr>
            <w:tcW w:w="1709" w:type="dxa"/>
            <w:tcBorders>
              <w:top w:val="single" w:sz="4" w:space="0" w:color="auto"/>
              <w:left w:val="single" w:sz="4" w:space="0" w:color="auto"/>
              <w:bottom w:val="single" w:sz="4" w:space="0" w:color="auto"/>
              <w:right w:val="single" w:sz="4" w:space="0" w:color="auto"/>
            </w:tcBorders>
          </w:tcPr>
          <w:p w14:paraId="5C08741C" w14:textId="77777777" w:rsidR="00A7591D" w:rsidRPr="003F06E5" w:rsidRDefault="00A7591D" w:rsidP="00A7591D">
            <w:pPr>
              <w:jc w:val="center"/>
              <w:rPr>
                <w:sz w:val="20"/>
              </w:rPr>
            </w:pPr>
            <w:r w:rsidRPr="003F06E5">
              <w:rPr>
                <w:sz w:val="20"/>
              </w:rPr>
              <w:t>SV-DC05</w:t>
            </w:r>
          </w:p>
        </w:tc>
        <w:tc>
          <w:tcPr>
            <w:tcW w:w="1530" w:type="dxa"/>
            <w:tcBorders>
              <w:top w:val="single" w:sz="4" w:space="0" w:color="auto"/>
              <w:left w:val="single" w:sz="4" w:space="0" w:color="auto"/>
              <w:bottom w:val="single" w:sz="4" w:space="0" w:color="auto"/>
              <w:right w:val="single" w:sz="4" w:space="0" w:color="auto"/>
            </w:tcBorders>
          </w:tcPr>
          <w:p w14:paraId="39B8E4A2" w14:textId="77777777" w:rsidR="009B71A4" w:rsidRPr="00EC212B" w:rsidRDefault="009B71A4" w:rsidP="009B71A4">
            <w:pPr>
              <w:jc w:val="center"/>
              <w:rPr>
                <w:sz w:val="20"/>
              </w:rPr>
            </w:pPr>
            <w:r w:rsidRPr="00EC212B">
              <w:rPr>
                <w:sz w:val="20"/>
              </w:rPr>
              <w:t xml:space="preserve">SC III.2, </w:t>
            </w:r>
          </w:p>
          <w:p w14:paraId="4B5B2AEA" w14:textId="77777777" w:rsidR="00A7591D" w:rsidRPr="00EC212B" w:rsidRDefault="00A7591D" w:rsidP="00A7591D">
            <w:pPr>
              <w:jc w:val="center"/>
              <w:rPr>
                <w:sz w:val="20"/>
              </w:rPr>
            </w:pPr>
            <w:r w:rsidRPr="00EC212B">
              <w:rPr>
                <w:sz w:val="20"/>
              </w:rPr>
              <w:t>SC V.1</w:t>
            </w:r>
          </w:p>
        </w:tc>
        <w:tc>
          <w:tcPr>
            <w:tcW w:w="1710" w:type="dxa"/>
            <w:tcBorders>
              <w:top w:val="single" w:sz="4" w:space="0" w:color="auto"/>
              <w:left w:val="single" w:sz="4" w:space="0" w:color="auto"/>
              <w:bottom w:val="single" w:sz="4" w:space="0" w:color="auto"/>
              <w:right w:val="single" w:sz="4" w:space="0" w:color="auto"/>
            </w:tcBorders>
          </w:tcPr>
          <w:p w14:paraId="038A3D8F" w14:textId="77777777" w:rsidR="00A7591D" w:rsidRPr="00910ABF" w:rsidRDefault="00A7591D" w:rsidP="00A7591D">
            <w:pPr>
              <w:jc w:val="center"/>
              <w:rPr>
                <w:b/>
                <w:sz w:val="20"/>
              </w:rPr>
            </w:pPr>
            <w:r w:rsidRPr="00910ABF">
              <w:rPr>
                <w:b/>
                <w:sz w:val="20"/>
              </w:rPr>
              <w:t>R 336.2902(2)(c),</w:t>
            </w:r>
          </w:p>
          <w:p w14:paraId="696855A9" w14:textId="77777777" w:rsidR="00A7591D" w:rsidRPr="00910ABF" w:rsidRDefault="00A7591D" w:rsidP="00A7591D">
            <w:pPr>
              <w:jc w:val="center"/>
              <w:rPr>
                <w:b/>
                <w:sz w:val="20"/>
              </w:rPr>
            </w:pPr>
            <w:r>
              <w:rPr>
                <w:b/>
                <w:sz w:val="20"/>
              </w:rPr>
              <w:t>40 CFR Part 51, Appendix S</w:t>
            </w:r>
          </w:p>
        </w:tc>
      </w:tr>
    </w:tbl>
    <w:p w14:paraId="5D3E810E" w14:textId="77777777" w:rsidR="00721569" w:rsidRPr="00977CC5" w:rsidRDefault="00721569" w:rsidP="00913EF0">
      <w:pPr>
        <w:jc w:val="both"/>
        <w:rPr>
          <w:b/>
          <w:sz w:val="18"/>
          <w:szCs w:val="18"/>
        </w:rPr>
      </w:pPr>
      <w:r w:rsidRPr="00977CC5">
        <w:rPr>
          <w:sz w:val="18"/>
          <w:szCs w:val="18"/>
        </w:rPr>
        <w:t>a -</w:t>
      </w:r>
      <w:r w:rsidRPr="00977CC5">
        <w:rPr>
          <w:b/>
          <w:sz w:val="18"/>
          <w:szCs w:val="18"/>
        </w:rPr>
        <w:t xml:space="preserve"> </w:t>
      </w:r>
      <w:r w:rsidRPr="00977CC5">
        <w:rPr>
          <w:sz w:val="18"/>
          <w:szCs w:val="18"/>
        </w:rPr>
        <w:t>These emission limits apply to each dust collector after that dust collector has been recommissioned.</w:t>
      </w:r>
    </w:p>
    <w:p w14:paraId="41E9D625" w14:textId="77777777" w:rsidR="00721569" w:rsidRPr="00977CC5" w:rsidRDefault="00721569" w:rsidP="00913EF0">
      <w:pPr>
        <w:jc w:val="both"/>
        <w:rPr>
          <w:sz w:val="18"/>
          <w:szCs w:val="18"/>
        </w:rPr>
      </w:pPr>
      <w:r w:rsidRPr="00977CC5">
        <w:rPr>
          <w:sz w:val="18"/>
          <w:szCs w:val="18"/>
        </w:rPr>
        <w:t>b - This emission limit applies until th</w:t>
      </w:r>
      <w:r w:rsidR="00975DEA" w:rsidRPr="00977CC5">
        <w:rPr>
          <w:sz w:val="18"/>
          <w:szCs w:val="18"/>
        </w:rPr>
        <w:t>e</w:t>
      </w:r>
      <w:r w:rsidRPr="00977CC5">
        <w:rPr>
          <w:sz w:val="18"/>
          <w:szCs w:val="18"/>
        </w:rPr>
        <w:t xml:space="preserve"> dust collector has been recommissioned.</w:t>
      </w:r>
    </w:p>
    <w:p w14:paraId="42C91E09" w14:textId="77777777" w:rsidR="00721569" w:rsidRDefault="00721569" w:rsidP="00913EF0">
      <w:pPr>
        <w:jc w:val="both"/>
        <w:rPr>
          <w:b/>
        </w:rPr>
      </w:pPr>
    </w:p>
    <w:p w14:paraId="38921BE2" w14:textId="77777777" w:rsidR="000A20BD" w:rsidRDefault="000A20BD" w:rsidP="00913EF0">
      <w:pPr>
        <w:jc w:val="both"/>
        <w:rPr>
          <w:b/>
          <w:u w:val="single"/>
        </w:rPr>
      </w:pPr>
      <w:r>
        <w:rPr>
          <w:b/>
        </w:rPr>
        <w:t xml:space="preserve">II.  </w:t>
      </w:r>
      <w:r>
        <w:rPr>
          <w:b/>
          <w:u w:val="single"/>
        </w:rPr>
        <w:t>MATERIAL LIMIT(S)</w:t>
      </w:r>
    </w:p>
    <w:p w14:paraId="5844740F" w14:textId="77777777" w:rsidR="000A20BD" w:rsidRDefault="000A20BD" w:rsidP="00913EF0">
      <w:pPr>
        <w:jc w:val="both"/>
        <w:rPr>
          <w:sz w:val="20"/>
        </w:rPr>
      </w:pPr>
    </w:p>
    <w:p w14:paraId="55253DD0" w14:textId="77777777" w:rsidR="002404F8" w:rsidRDefault="002404F8" w:rsidP="00913EF0">
      <w:pPr>
        <w:jc w:val="both"/>
        <w:rPr>
          <w:sz w:val="20"/>
        </w:rPr>
      </w:pPr>
      <w:r>
        <w:rPr>
          <w:sz w:val="20"/>
        </w:rPr>
        <w:t>NA</w:t>
      </w:r>
    </w:p>
    <w:p w14:paraId="10C130A7" w14:textId="77777777" w:rsidR="002404F8" w:rsidRDefault="002404F8" w:rsidP="00913EF0">
      <w:pPr>
        <w:jc w:val="both"/>
        <w:rPr>
          <w:sz w:val="20"/>
        </w:rPr>
      </w:pPr>
    </w:p>
    <w:p w14:paraId="5E743335" w14:textId="77777777" w:rsidR="000A20BD" w:rsidRPr="00F01FE1" w:rsidRDefault="000A20BD" w:rsidP="00913EF0">
      <w:pPr>
        <w:jc w:val="both"/>
        <w:rPr>
          <w:b/>
          <w:sz w:val="20"/>
          <w:u w:val="single"/>
        </w:rPr>
      </w:pPr>
      <w:r>
        <w:rPr>
          <w:b/>
        </w:rPr>
        <w:t xml:space="preserve">III.  </w:t>
      </w:r>
      <w:r>
        <w:rPr>
          <w:b/>
          <w:u w:val="single"/>
        </w:rPr>
        <w:t>PROCESS/OPERATIONAL RESTRICTION(S)</w:t>
      </w:r>
      <w:r w:rsidDel="001C614B">
        <w:rPr>
          <w:b/>
          <w:u w:val="single"/>
        </w:rPr>
        <w:t xml:space="preserve"> </w:t>
      </w:r>
    </w:p>
    <w:p w14:paraId="2ADD6F77" w14:textId="77777777" w:rsidR="000A20BD" w:rsidRPr="00FB6071" w:rsidRDefault="000A20BD" w:rsidP="00913EF0">
      <w:pPr>
        <w:jc w:val="both"/>
        <w:rPr>
          <w:sz w:val="20"/>
        </w:rPr>
      </w:pPr>
    </w:p>
    <w:p w14:paraId="0C0A01B3" w14:textId="77777777" w:rsidR="002404F8" w:rsidRPr="003F06E5" w:rsidRDefault="002404F8" w:rsidP="002F445D">
      <w:pPr>
        <w:ind w:left="360" w:hanging="360"/>
        <w:jc w:val="both"/>
        <w:rPr>
          <w:sz w:val="20"/>
        </w:rPr>
      </w:pPr>
      <w:r w:rsidRPr="003F06E5">
        <w:rPr>
          <w:sz w:val="20"/>
        </w:rPr>
        <w:t>1.</w:t>
      </w:r>
      <w:r w:rsidRPr="003F06E5">
        <w:rPr>
          <w:sz w:val="20"/>
        </w:rPr>
        <w:tab/>
        <w:t>The permittee shall not operate EU-CRUSHERHS unless a program for continuous fugitive dust control for all material handling operations is implemented</w:t>
      </w:r>
      <w:r>
        <w:rPr>
          <w:sz w:val="20"/>
        </w:rPr>
        <w:t>,</w:t>
      </w:r>
      <w:r w:rsidRPr="003F06E5">
        <w:rPr>
          <w:sz w:val="20"/>
        </w:rPr>
        <w:t xml:space="preserve">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w:t>
      </w:r>
      <w:r w:rsidRPr="003F06E5">
        <w:rPr>
          <w:sz w:val="20"/>
        </w:rPr>
        <w:lastRenderedPageBreak/>
        <w:t>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sz w:val="20"/>
        </w:rPr>
        <w:t xml:space="preserve">  </w:t>
      </w:r>
      <w:r w:rsidRPr="003F06E5">
        <w:rPr>
          <w:b/>
          <w:bCs/>
          <w:sz w:val="20"/>
        </w:rPr>
        <w:t xml:space="preserve">(R 336.1371, R 336.1372, R 336.1901, R 336.2803, R 336.2804, </w:t>
      </w:r>
      <w:r w:rsidRPr="003F06E5">
        <w:rPr>
          <w:b/>
          <w:sz w:val="20"/>
        </w:rPr>
        <w:t xml:space="preserve">R 336.2810, </w:t>
      </w:r>
      <w:r w:rsidRPr="003F06E5">
        <w:rPr>
          <w:b/>
          <w:bCs/>
          <w:sz w:val="20"/>
        </w:rPr>
        <w:t>40 CFR 52.21 (c), (d), and (j), Act 451 Section 324.5524)</w:t>
      </w:r>
    </w:p>
    <w:p w14:paraId="76EFDEDB" w14:textId="77777777" w:rsidR="002404F8" w:rsidRPr="003F06E5" w:rsidRDefault="002404F8" w:rsidP="002F445D">
      <w:pPr>
        <w:ind w:left="360" w:hanging="360"/>
        <w:jc w:val="both"/>
        <w:rPr>
          <w:sz w:val="20"/>
        </w:rPr>
      </w:pPr>
    </w:p>
    <w:p w14:paraId="6B45658D" w14:textId="77777777" w:rsidR="002404F8" w:rsidRPr="003F06E5" w:rsidRDefault="002404F8" w:rsidP="002F445D">
      <w:pPr>
        <w:ind w:left="360" w:hanging="360"/>
        <w:jc w:val="both"/>
        <w:rPr>
          <w:sz w:val="20"/>
        </w:rPr>
      </w:pPr>
      <w:r w:rsidRPr="003F06E5">
        <w:rPr>
          <w:sz w:val="20"/>
        </w:rPr>
        <w:t>2.</w:t>
      </w:r>
      <w:r w:rsidRPr="003F06E5">
        <w:rPr>
          <w:sz w:val="20"/>
        </w:rPr>
        <w:tab/>
        <w:t>The permittee shall not operate EU-CRUSHERHS unles</w:t>
      </w:r>
      <w:r>
        <w:rPr>
          <w:sz w:val="20"/>
        </w:rPr>
        <w:t>s a MAP</w:t>
      </w:r>
      <w:r w:rsidRPr="003F06E5">
        <w:rPr>
          <w:sz w:val="20"/>
        </w:rPr>
        <w:t xml:space="preserve"> as described in Rule 911(2), for operation of the process and emission control equipment is implemented</w:t>
      </w:r>
      <w:r>
        <w:rPr>
          <w:sz w:val="20"/>
        </w:rPr>
        <w:t>,</w:t>
      </w:r>
      <w:r w:rsidRPr="003F06E5">
        <w:rPr>
          <w:sz w:val="20"/>
        </w:rPr>
        <w:t xml:space="preserve">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w:t>
      </w:r>
      <w:r w:rsidR="00CB7F6F">
        <w:rPr>
          <w:b/>
          <w:sz w:val="20"/>
        </w:rPr>
        <w:t xml:space="preserve"> </w:t>
      </w:r>
      <w:r w:rsidRPr="003F06E5">
        <w:rPr>
          <w:b/>
          <w:sz w:val="20"/>
        </w:rPr>
        <w:t xml:space="preserve">(R 336.1331, R 336.1910, R 336.1911, R 336.2803, R 336.2804, R 336.2810, </w:t>
      </w:r>
      <w:r w:rsidRPr="003F06E5">
        <w:rPr>
          <w:b/>
          <w:bCs/>
          <w:sz w:val="20"/>
        </w:rPr>
        <w:t>40 CFR 52.21 (c), (d), and (j)</w:t>
      </w:r>
      <w:r w:rsidRPr="003F06E5">
        <w:rPr>
          <w:b/>
          <w:sz w:val="20"/>
        </w:rPr>
        <w:t>)</w:t>
      </w:r>
    </w:p>
    <w:p w14:paraId="6055C4F0" w14:textId="77777777" w:rsidR="000A20BD" w:rsidRPr="00FB6071" w:rsidRDefault="000A20BD" w:rsidP="002F445D">
      <w:pPr>
        <w:ind w:left="360" w:hanging="360"/>
        <w:jc w:val="both"/>
        <w:rPr>
          <w:sz w:val="20"/>
        </w:rPr>
      </w:pPr>
    </w:p>
    <w:p w14:paraId="5571089F" w14:textId="77777777" w:rsidR="000A20BD" w:rsidRPr="00F01FE1" w:rsidRDefault="000A20BD" w:rsidP="002F445D">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6C64A901" w14:textId="77777777" w:rsidR="000A20BD" w:rsidRPr="00FE0AD0" w:rsidRDefault="000A20BD" w:rsidP="002F445D">
      <w:pPr>
        <w:ind w:left="360" w:hanging="360"/>
        <w:jc w:val="both"/>
        <w:rPr>
          <w:b/>
          <w:sz w:val="20"/>
          <w:u w:val="single"/>
        </w:rPr>
      </w:pPr>
    </w:p>
    <w:p w14:paraId="6CB4851F" w14:textId="77777777" w:rsidR="002404F8" w:rsidRPr="003F06E5" w:rsidRDefault="002404F8" w:rsidP="002F445D">
      <w:pPr>
        <w:ind w:left="360" w:hanging="360"/>
        <w:jc w:val="both"/>
        <w:rPr>
          <w:sz w:val="20"/>
        </w:rPr>
      </w:pPr>
      <w:r w:rsidRPr="003F06E5">
        <w:rPr>
          <w:sz w:val="20"/>
        </w:rPr>
        <w:t>1.</w:t>
      </w:r>
      <w:r w:rsidRPr="003F06E5">
        <w:rPr>
          <w:sz w:val="20"/>
        </w:rPr>
        <w:tab/>
      </w:r>
      <w:r w:rsidRPr="003F06E5">
        <w:rPr>
          <w:rFonts w:cs="Arial"/>
          <w:sz w:val="20"/>
          <w:szCs w:val="22"/>
        </w:rPr>
        <w:t xml:space="preserve">The permittee shall not operate any portion of </w:t>
      </w:r>
      <w:r w:rsidRPr="003F06E5">
        <w:rPr>
          <w:sz w:val="20"/>
        </w:rPr>
        <w:t xml:space="preserve">EU-CRUSHERHS </w:t>
      </w:r>
      <w:r w:rsidRPr="003F06E5">
        <w:rPr>
          <w:rFonts w:cs="Arial"/>
          <w:sz w:val="20"/>
          <w:szCs w:val="22"/>
        </w:rPr>
        <w:t>unless the associated enclosures and</w:t>
      </w:r>
      <w:r w:rsidR="006366F1">
        <w:rPr>
          <w:rFonts w:cs="Arial"/>
          <w:sz w:val="20"/>
          <w:szCs w:val="22"/>
        </w:rPr>
        <w:t>/or</w:t>
      </w:r>
      <w:r w:rsidRPr="003F06E5">
        <w:rPr>
          <w:rFonts w:cs="Arial"/>
          <w:sz w:val="20"/>
          <w:szCs w:val="22"/>
        </w:rPr>
        <w:t xml:space="preserve"> fabric filters are installed, maintained and operated in a satisfactory manner.  Satisfactory manner includes operating and maintaining each control device </w:t>
      </w:r>
      <w:r w:rsidRPr="003F06E5">
        <w:rPr>
          <w:rFonts w:cs="Arial"/>
          <w:sz w:val="20"/>
        </w:rPr>
        <w:t xml:space="preserve">in accordance with an approved MAP for </w:t>
      </w:r>
      <w:r w:rsidRPr="003F06E5">
        <w:rPr>
          <w:sz w:val="20"/>
        </w:rPr>
        <w:t xml:space="preserve">EU-CRUSHERHS </w:t>
      </w:r>
      <w:r w:rsidRPr="003F06E5">
        <w:rPr>
          <w:rFonts w:cs="Arial"/>
          <w:sz w:val="20"/>
        </w:rPr>
        <w:t xml:space="preserve">as required in </w:t>
      </w:r>
      <w:r w:rsidR="00BA7342">
        <w:rPr>
          <w:rFonts w:cs="Arial"/>
          <w:sz w:val="20"/>
        </w:rPr>
        <w:t>SC</w:t>
      </w:r>
      <w:r w:rsidRPr="003F06E5">
        <w:rPr>
          <w:rFonts w:cs="Arial"/>
          <w:sz w:val="20"/>
        </w:rPr>
        <w:t xml:space="preserve"> III.2.</w:t>
      </w:r>
      <w:r>
        <w:rPr>
          <w:rFonts w:cs="Arial"/>
          <w:sz w:val="20"/>
          <w:vertAlign w:val="superscript"/>
        </w:rPr>
        <w:t>2</w:t>
      </w:r>
      <w:r>
        <w:rPr>
          <w:rFonts w:cs="Arial"/>
          <w:b/>
          <w:bCs/>
          <w:sz w:val="20"/>
          <w:szCs w:val="22"/>
        </w:rPr>
        <w:t xml:space="preserve">  (R 336.1901,  336.1910,</w:t>
      </w:r>
      <w:r w:rsidRPr="003F06E5">
        <w:rPr>
          <w:rFonts w:cs="Arial"/>
          <w:b/>
          <w:bCs/>
          <w:sz w:val="20"/>
          <w:szCs w:val="22"/>
        </w:rPr>
        <w:t> 336.1911, R 336.2803, R 336.2804, R 336.2810, 40 CFR 52.21 (c), (d), and (j))</w:t>
      </w:r>
    </w:p>
    <w:p w14:paraId="6463D68B" w14:textId="77777777" w:rsidR="002404F8" w:rsidRPr="003F06E5" w:rsidRDefault="002404F8" w:rsidP="002F445D">
      <w:pPr>
        <w:ind w:left="360" w:hanging="360"/>
        <w:jc w:val="both"/>
        <w:rPr>
          <w:sz w:val="20"/>
        </w:rPr>
      </w:pPr>
    </w:p>
    <w:p w14:paraId="652A7C11" w14:textId="77777777" w:rsidR="002404F8" w:rsidRPr="003F06E5" w:rsidRDefault="002404F8" w:rsidP="002F445D">
      <w:pPr>
        <w:ind w:left="360" w:hanging="360"/>
        <w:jc w:val="both"/>
        <w:rPr>
          <w:b/>
          <w:sz w:val="20"/>
        </w:rPr>
      </w:pPr>
      <w:r w:rsidRPr="003F06E5">
        <w:rPr>
          <w:sz w:val="20"/>
        </w:rPr>
        <w:t>2.</w:t>
      </w:r>
      <w:r w:rsidRPr="003F06E5">
        <w:rPr>
          <w:sz w:val="20"/>
        </w:rPr>
        <w:tab/>
        <w:t xml:space="preserve">The permittee shall not operate EU-CRUSHERHS unless the external conveyor hoods </w:t>
      </w:r>
      <w:r>
        <w:rPr>
          <w:sz w:val="20"/>
        </w:rPr>
        <w:t xml:space="preserve">or enclosures </w:t>
      </w:r>
      <w:r w:rsidRPr="003F06E5">
        <w:rPr>
          <w:sz w:val="20"/>
        </w:rPr>
        <w:t xml:space="preserve">are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EU-CRUSHERHS </w:t>
      </w:r>
      <w:r w:rsidRPr="003F06E5">
        <w:rPr>
          <w:rFonts w:cs="Arial"/>
          <w:sz w:val="20"/>
        </w:rPr>
        <w:t xml:space="preserve">as required in </w:t>
      </w:r>
      <w:r w:rsidR="00BA7342">
        <w:rPr>
          <w:rFonts w:cs="Arial"/>
          <w:sz w:val="20"/>
        </w:rPr>
        <w:t>SC</w:t>
      </w:r>
      <w:r w:rsidR="00910ABF">
        <w:rPr>
          <w:rFonts w:cs="Arial"/>
          <w:sz w:val="20"/>
        </w:rPr>
        <w:t> </w:t>
      </w:r>
      <w:r w:rsidRPr="003F06E5">
        <w:rPr>
          <w:rFonts w:cs="Arial"/>
          <w:sz w:val="20"/>
        </w:rPr>
        <w:t>III.2.</w:t>
      </w:r>
      <w:r>
        <w:rPr>
          <w:rFonts w:cs="Arial"/>
          <w:sz w:val="20"/>
          <w:vertAlign w:val="superscript"/>
        </w:rPr>
        <w:t>2</w:t>
      </w:r>
      <w:r w:rsidRPr="003F06E5">
        <w:rPr>
          <w:sz w:val="20"/>
        </w:rPr>
        <w:t xml:space="preserve">  </w:t>
      </w:r>
      <w:r w:rsidRPr="003F06E5">
        <w:rPr>
          <w:b/>
          <w:sz w:val="20"/>
        </w:rPr>
        <w:t>(R 336.1901, R 336.1910, R 336.1911, R 336.2803, R 336.2804, R 336.2810, 40 CFR 52.21 (c), (d) and (j))</w:t>
      </w:r>
    </w:p>
    <w:p w14:paraId="29E695C2" w14:textId="77777777" w:rsidR="000A20BD" w:rsidRPr="00FE0AD0" w:rsidRDefault="000A20BD" w:rsidP="002F445D">
      <w:pPr>
        <w:ind w:left="360" w:hanging="360"/>
        <w:jc w:val="both"/>
        <w:rPr>
          <w:sz w:val="20"/>
        </w:rPr>
      </w:pPr>
    </w:p>
    <w:p w14:paraId="0E0BF771" w14:textId="77777777" w:rsidR="000A20BD" w:rsidRPr="00887915" w:rsidRDefault="000A20BD" w:rsidP="002F445D">
      <w:pPr>
        <w:ind w:left="360" w:hanging="360"/>
        <w:jc w:val="both"/>
        <w:rPr>
          <w:b/>
          <w:u w:val="single"/>
          <w:vertAlign w:val="superscript"/>
        </w:rPr>
      </w:pPr>
      <w:r>
        <w:rPr>
          <w:b/>
        </w:rPr>
        <w:t xml:space="preserve">V.  </w:t>
      </w:r>
      <w:r>
        <w:rPr>
          <w:b/>
          <w:u w:val="single"/>
        </w:rPr>
        <w:t>TESTING/SAMPLING</w:t>
      </w:r>
    </w:p>
    <w:p w14:paraId="7C2053DC" w14:textId="77777777" w:rsidR="000A20BD" w:rsidRPr="00FE0AD0" w:rsidRDefault="000A20BD" w:rsidP="002F445D">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F3E0665" w14:textId="77777777" w:rsidR="000A20BD" w:rsidRPr="00FE0AD0" w:rsidRDefault="000A20BD" w:rsidP="002F445D">
      <w:pPr>
        <w:ind w:left="360" w:hanging="360"/>
        <w:jc w:val="both"/>
        <w:rPr>
          <w:sz w:val="20"/>
        </w:rPr>
      </w:pPr>
    </w:p>
    <w:p w14:paraId="09884B0E" w14:textId="5A8440BD" w:rsidR="0002411B" w:rsidRPr="00836696" w:rsidRDefault="0002411B" w:rsidP="00BF2C79">
      <w:pPr>
        <w:numPr>
          <w:ilvl w:val="0"/>
          <w:numId w:val="168"/>
        </w:numPr>
        <w:ind w:left="360"/>
        <w:jc w:val="both"/>
        <w:rPr>
          <w:rFonts w:cs="Arial"/>
          <w:vanish/>
          <w:sz w:val="20"/>
        </w:rPr>
      </w:pPr>
      <w:r w:rsidRPr="0002411B">
        <w:rPr>
          <w:rFonts w:cs="Arial"/>
          <w:sz w:val="20"/>
        </w:rPr>
        <w:t xml:space="preserve">Within 180 days of the dust collectors being recommissioned, the permittee shall verify the PM2.5 emission rates from EU-CRUSHERHS or a representative emission unit </w:t>
      </w:r>
      <w:r w:rsidRPr="00014CAC">
        <w:rPr>
          <w:rFonts w:cs="Arial"/>
          <w:sz w:val="20"/>
        </w:rPr>
        <w:t xml:space="preserve">by testing at the owner’s expense, in accordance with </w:t>
      </w:r>
      <w:r>
        <w:rPr>
          <w:rFonts w:cs="Arial"/>
          <w:sz w:val="20"/>
        </w:rPr>
        <w:t xml:space="preserve">the </w:t>
      </w:r>
      <w:r w:rsidRPr="00014CAC">
        <w:rPr>
          <w:rFonts w:cs="Arial"/>
          <w:sz w:val="20"/>
        </w:rPr>
        <w:t xml:space="preserve">Department requirements.  Testing shall be performed using an approved EPA Method listed in </w:t>
      </w:r>
      <w:r w:rsidRPr="00933AAE">
        <w:rPr>
          <w:rFonts w:eastAsia="Calibri" w:cs="Arial"/>
          <w:sz w:val="20"/>
        </w:rPr>
        <w:t>40 CFR Part 51, Appendix M</w:t>
      </w:r>
      <w:r w:rsidRPr="00014CAC">
        <w:rPr>
          <w:rFonts w:cs="Arial"/>
          <w:sz w:val="20"/>
        </w:rPr>
        <w:t xml:space="preserve">.  An alternate method, or a modification to the approved EPA Method, may be specified in an </w:t>
      </w:r>
      <w:r w:rsidRPr="003C7EBD">
        <w:rPr>
          <w:rFonts w:cs="Arial"/>
          <w:sz w:val="20"/>
        </w:rPr>
        <w:t>AQD</w:t>
      </w:r>
      <w:r w:rsidRPr="003C7EBD">
        <w:rPr>
          <w:rFonts w:cs="Arial"/>
          <w:sz w:val="20"/>
        </w:rPr>
        <w:noBreakHyphen/>
        <w:t>approved Test Protocol</w:t>
      </w:r>
      <w:r w:rsidRPr="00014CAC">
        <w:rPr>
          <w:rFonts w:cs="Arial"/>
          <w:sz w:val="20"/>
        </w:rPr>
        <w:t xml:space="preserve">.  </w:t>
      </w:r>
      <w:r w:rsidRPr="00014CAC">
        <w:rPr>
          <w:rFonts w:cs="Arial"/>
          <w:color w:val="000000"/>
          <w:sz w:val="20"/>
        </w:rPr>
        <w:t>No less than</w:t>
      </w:r>
      <w:r>
        <w:rPr>
          <w:rFonts w:cs="Arial"/>
          <w:color w:val="FF0000"/>
          <w:sz w:val="20"/>
        </w:rPr>
        <w:t xml:space="preserve"> </w:t>
      </w:r>
      <w:r>
        <w:rPr>
          <w:rFonts w:cs="Arial"/>
          <w:color w:val="000000"/>
          <w:sz w:val="20"/>
        </w:rPr>
        <w:t>30</w:t>
      </w:r>
      <w:r>
        <w:rPr>
          <w:rFonts w:cs="Arial"/>
          <w:color w:val="FF0000"/>
          <w:sz w:val="20"/>
        </w:rPr>
        <w:t xml:space="preserve"> </w:t>
      </w:r>
      <w:r w:rsidRPr="00014CAC">
        <w:rPr>
          <w:rFonts w:cs="Arial"/>
          <w:color w:val="000000"/>
          <w:sz w:val="20"/>
        </w:rPr>
        <w:t>days prior to testing, the permittee shall submit a complete test plan to the AQD Technical Programs Unit and District Office</w:t>
      </w:r>
      <w:r w:rsidRPr="00014CAC">
        <w:rPr>
          <w:rFonts w:cs="Arial"/>
          <w:sz w:val="20"/>
        </w:rPr>
        <w:t xml:space="preserve">.  </w:t>
      </w:r>
      <w:r w:rsidRPr="00014CAC">
        <w:rPr>
          <w:rFonts w:cs="Arial"/>
          <w:color w:val="000000"/>
          <w:sz w:val="20"/>
        </w:rPr>
        <w:t>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03566B">
        <w:rPr>
          <w:rFonts w:cs="Arial"/>
          <w:color w:val="000000"/>
          <w:sz w:val="20"/>
        </w:rPr>
        <w:t xml:space="preserve"> </w:t>
      </w:r>
      <w:r w:rsidR="0003566B">
        <w:rPr>
          <w:rFonts w:cs="Arial"/>
          <w:sz w:val="20"/>
          <w:vertAlign w:val="superscript"/>
        </w:rPr>
        <w:t>2</w:t>
      </w:r>
      <w:r w:rsidRPr="00014CAC">
        <w:rPr>
          <w:rFonts w:cs="Arial"/>
          <w:b/>
          <w:color w:val="000000"/>
          <w:sz w:val="20"/>
        </w:rPr>
        <w:t xml:space="preserve"> (R 336.2001, R 336.2003, </w:t>
      </w:r>
      <w:r w:rsidRPr="00014CAC">
        <w:rPr>
          <w:rFonts w:cs="Arial"/>
          <w:b/>
          <w:sz w:val="20"/>
        </w:rPr>
        <w:t>R 336.2004</w:t>
      </w:r>
      <w:r w:rsidR="002D2C1A">
        <w:rPr>
          <w:rFonts w:cs="Arial"/>
          <w:b/>
          <w:sz w:val="20"/>
        </w:rPr>
        <w:t>, 40 CFR 51 (Appendix S)</w:t>
      </w:r>
      <w:r w:rsidRPr="00014CAC">
        <w:rPr>
          <w:rFonts w:cs="Arial"/>
          <w:b/>
          <w:color w:val="000000"/>
          <w:sz w:val="20"/>
        </w:rPr>
        <w:t>)</w:t>
      </w:r>
    </w:p>
    <w:p w14:paraId="4CB3FD06" w14:textId="3C07EF78" w:rsidR="0002411B" w:rsidRDefault="0002411B" w:rsidP="0002411B">
      <w:pPr>
        <w:jc w:val="both"/>
      </w:pPr>
    </w:p>
    <w:p w14:paraId="177AAA16" w14:textId="77777777" w:rsidR="002D2C1A" w:rsidRDefault="002D2C1A" w:rsidP="0002411B">
      <w:pPr>
        <w:jc w:val="both"/>
      </w:pPr>
    </w:p>
    <w:p w14:paraId="5ACEB225" w14:textId="07BAA845" w:rsidR="0002411B" w:rsidRPr="00B0085D" w:rsidRDefault="0002411B" w:rsidP="00BF2C79">
      <w:pPr>
        <w:numPr>
          <w:ilvl w:val="0"/>
          <w:numId w:val="168"/>
        </w:numPr>
        <w:ind w:left="360"/>
        <w:jc w:val="both"/>
        <w:rPr>
          <w:rFonts w:cs="Arial"/>
          <w:sz w:val="20"/>
        </w:rPr>
      </w:pPr>
      <w:r w:rsidRPr="00E7046D">
        <w:rPr>
          <w:rFonts w:cs="Arial"/>
          <w:sz w:val="20"/>
        </w:rPr>
        <w:t xml:space="preserve">The permittee shall verify the </w:t>
      </w:r>
      <w:r w:rsidRPr="005855E9">
        <w:rPr>
          <w:rFonts w:cs="Arial"/>
          <w:sz w:val="20"/>
        </w:rPr>
        <w:t>PM2.5</w:t>
      </w:r>
      <w:r w:rsidRPr="00E7046D">
        <w:rPr>
          <w:rFonts w:cs="Arial"/>
          <w:sz w:val="20"/>
        </w:rPr>
        <w:t xml:space="preserve"> emission rates from </w:t>
      </w:r>
      <w:r w:rsidRPr="0002411B">
        <w:rPr>
          <w:rFonts w:cs="Arial"/>
          <w:sz w:val="20"/>
        </w:rPr>
        <w:t>EU-CRUSHERHS</w:t>
      </w:r>
      <w:r w:rsidRPr="00E7046D">
        <w:rPr>
          <w:rFonts w:cs="Arial"/>
          <w:sz w:val="20"/>
        </w:rPr>
        <w:t xml:space="preserve">, at a minimum, </w:t>
      </w:r>
      <w:r>
        <w:rPr>
          <w:rFonts w:cs="Arial"/>
          <w:sz w:val="20"/>
        </w:rPr>
        <w:t xml:space="preserve">once </w:t>
      </w:r>
      <w:r w:rsidRPr="00E7046D">
        <w:rPr>
          <w:rFonts w:cs="Arial"/>
          <w:sz w:val="20"/>
        </w:rPr>
        <w:t>every five years</w:t>
      </w:r>
      <w:r>
        <w:rPr>
          <w:rFonts w:cs="Arial"/>
          <w:sz w:val="20"/>
        </w:rPr>
        <w:t xml:space="preserve"> for the next ten years after </w:t>
      </w:r>
      <w:r w:rsidR="00EE30CA">
        <w:rPr>
          <w:rFonts w:cs="Arial"/>
          <w:sz w:val="20"/>
        </w:rPr>
        <w:t>being recommissioned</w:t>
      </w:r>
      <w:r w:rsidRPr="00E7046D">
        <w:rPr>
          <w:rFonts w:cs="Arial"/>
          <w:sz w:val="20"/>
        </w:rPr>
        <w:t>.</w:t>
      </w:r>
      <w:r w:rsidRPr="00E7046D">
        <w:rPr>
          <w:rFonts w:cs="Arial"/>
          <w:b/>
          <w:sz w:val="20"/>
        </w:rPr>
        <w:t xml:space="preserve"> </w:t>
      </w:r>
      <w:r w:rsidR="0003566B">
        <w:rPr>
          <w:rFonts w:cs="Arial"/>
          <w:sz w:val="20"/>
          <w:vertAlign w:val="superscript"/>
        </w:rPr>
        <w:t>2</w:t>
      </w:r>
      <w:r>
        <w:rPr>
          <w:rFonts w:cs="Arial"/>
          <w:b/>
          <w:sz w:val="20"/>
        </w:rPr>
        <w:t xml:space="preserve"> </w:t>
      </w:r>
      <w:r w:rsidRPr="00E7046D">
        <w:rPr>
          <w:rFonts w:cs="Arial"/>
          <w:b/>
          <w:sz w:val="20"/>
        </w:rPr>
        <w:t>(R 336.2001, R 336.2003, R 336.2004</w:t>
      </w:r>
      <w:r w:rsidR="002D2C1A">
        <w:rPr>
          <w:rFonts w:cs="Arial"/>
          <w:b/>
          <w:sz w:val="20"/>
        </w:rPr>
        <w:t>, 40 CFR 51 (Appendix S)</w:t>
      </w:r>
      <w:r w:rsidRPr="00E7046D">
        <w:rPr>
          <w:rFonts w:cs="Arial"/>
          <w:b/>
          <w:sz w:val="20"/>
        </w:rPr>
        <w:t>)</w:t>
      </w:r>
    </w:p>
    <w:p w14:paraId="1ED62427" w14:textId="77777777" w:rsidR="00B0085D" w:rsidRDefault="00B0085D" w:rsidP="00B0085D">
      <w:pPr>
        <w:ind w:left="360"/>
        <w:jc w:val="both"/>
        <w:rPr>
          <w:rFonts w:cs="Arial"/>
          <w:sz w:val="20"/>
        </w:rPr>
      </w:pPr>
    </w:p>
    <w:p w14:paraId="16EAF9CE" w14:textId="62D0EB34" w:rsidR="00B0085D" w:rsidRPr="00EC212B" w:rsidRDefault="00B0085D" w:rsidP="00BF2C79">
      <w:pPr>
        <w:numPr>
          <w:ilvl w:val="0"/>
          <w:numId w:val="168"/>
        </w:numPr>
        <w:ind w:left="360"/>
        <w:jc w:val="both"/>
        <w:rPr>
          <w:rFonts w:cs="Arial"/>
          <w:color w:val="000000"/>
          <w:sz w:val="20"/>
        </w:rPr>
      </w:pPr>
      <w:r w:rsidRPr="00EC212B">
        <w:rPr>
          <w:rFonts w:cs="Arial"/>
          <w:sz w:val="20"/>
        </w:rPr>
        <w:t>Upon request by AQD, t</w:t>
      </w:r>
      <w:r w:rsidRPr="00EC212B">
        <w:rPr>
          <w:rFonts w:cs="Arial"/>
          <w:color w:val="000000"/>
          <w:sz w:val="20"/>
        </w:rPr>
        <w:t xml:space="preserve">he permittee shall verify </w:t>
      </w:r>
      <w:r w:rsidRPr="00EC212B">
        <w:rPr>
          <w:rFonts w:cs="Arial"/>
          <w:sz w:val="20"/>
        </w:rPr>
        <w:t>PM and PM10</w:t>
      </w:r>
      <w:r w:rsidRPr="00EC212B">
        <w:rPr>
          <w:rFonts w:cs="Arial"/>
          <w:color w:val="000000"/>
          <w:sz w:val="20"/>
        </w:rPr>
        <w:t xml:space="preserve"> emission rates from upgraded particulate control devices in </w:t>
      </w:r>
      <w:r w:rsidRPr="00EC212B">
        <w:rPr>
          <w:rFonts w:cs="Arial"/>
          <w:sz w:val="20"/>
        </w:rPr>
        <w:t>EU-CRUSHERHS</w:t>
      </w:r>
      <w:r w:rsidRPr="00EC212B">
        <w:rPr>
          <w:rFonts w:cs="Arial"/>
          <w:color w:val="000000"/>
          <w:sz w:val="20"/>
        </w:rPr>
        <w:t xml:space="preserve"> by testing at owner's expense, in accordance with Department requirements.  Testing shall be performed using an approved EPA Method listed in:</w:t>
      </w:r>
    </w:p>
    <w:p w14:paraId="4F7E201D" w14:textId="77777777" w:rsidR="00B0085D" w:rsidRPr="00EC212B" w:rsidRDefault="00B0085D" w:rsidP="00B0085D">
      <w:pPr>
        <w:jc w:val="both"/>
        <w:rPr>
          <w:sz w:val="20"/>
        </w:rPr>
      </w:pP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7396"/>
      </w:tblGrid>
      <w:tr w:rsidR="00B0085D" w:rsidRPr="00EC212B" w14:paraId="63F59347" w14:textId="77777777" w:rsidTr="005969A5">
        <w:tc>
          <w:tcPr>
            <w:tcW w:w="1982" w:type="dxa"/>
            <w:shd w:val="clear" w:color="auto" w:fill="auto"/>
          </w:tcPr>
          <w:p w14:paraId="34A2CEEE" w14:textId="77777777" w:rsidR="00B0085D" w:rsidRPr="00EC212B" w:rsidRDefault="00B0085D" w:rsidP="005969A5">
            <w:pPr>
              <w:rPr>
                <w:rFonts w:eastAsia="Calibri"/>
                <w:b/>
              </w:rPr>
            </w:pPr>
            <w:r w:rsidRPr="00EC212B">
              <w:rPr>
                <w:rFonts w:eastAsia="Calibri"/>
                <w:b/>
              </w:rPr>
              <w:t>Pollutant</w:t>
            </w:r>
          </w:p>
        </w:tc>
        <w:tc>
          <w:tcPr>
            <w:tcW w:w="7396" w:type="dxa"/>
            <w:shd w:val="clear" w:color="auto" w:fill="auto"/>
          </w:tcPr>
          <w:p w14:paraId="64E9447E" w14:textId="77777777" w:rsidR="00B0085D" w:rsidRPr="00EC212B" w:rsidRDefault="00B0085D" w:rsidP="005969A5">
            <w:pPr>
              <w:keepNext/>
              <w:keepLines/>
              <w:jc w:val="both"/>
              <w:rPr>
                <w:rFonts w:eastAsia="Calibri" w:cs="Arial"/>
                <w:b/>
                <w:sz w:val="20"/>
              </w:rPr>
            </w:pPr>
            <w:r w:rsidRPr="00EC212B">
              <w:rPr>
                <w:rFonts w:eastAsia="Calibri" w:cs="Arial"/>
                <w:b/>
                <w:sz w:val="20"/>
              </w:rPr>
              <w:t>Test Method Reference</w:t>
            </w:r>
          </w:p>
        </w:tc>
      </w:tr>
      <w:tr w:rsidR="00B0085D" w:rsidRPr="00EC212B" w14:paraId="05773230" w14:textId="77777777" w:rsidTr="005969A5">
        <w:tc>
          <w:tcPr>
            <w:tcW w:w="1982" w:type="dxa"/>
            <w:shd w:val="clear" w:color="auto" w:fill="auto"/>
          </w:tcPr>
          <w:p w14:paraId="5F1FEE25" w14:textId="77777777" w:rsidR="00B0085D" w:rsidRPr="00EC212B" w:rsidRDefault="00B0085D" w:rsidP="005969A5">
            <w:pPr>
              <w:rPr>
                <w:rFonts w:eastAsia="Calibri" w:cs="Arial"/>
                <w:sz w:val="20"/>
              </w:rPr>
            </w:pPr>
            <w:r w:rsidRPr="00EC212B">
              <w:rPr>
                <w:rFonts w:eastAsia="Calibri" w:cs="Arial"/>
                <w:sz w:val="20"/>
              </w:rPr>
              <w:t>PM</w:t>
            </w:r>
          </w:p>
        </w:tc>
        <w:tc>
          <w:tcPr>
            <w:tcW w:w="7396" w:type="dxa"/>
            <w:shd w:val="clear" w:color="auto" w:fill="auto"/>
          </w:tcPr>
          <w:p w14:paraId="66FFFC19" w14:textId="77777777" w:rsidR="00B0085D" w:rsidRPr="00EC212B" w:rsidRDefault="00B0085D" w:rsidP="005969A5">
            <w:pPr>
              <w:rPr>
                <w:rFonts w:eastAsia="Calibri" w:cs="Arial"/>
                <w:sz w:val="20"/>
              </w:rPr>
            </w:pPr>
            <w:r w:rsidRPr="00EC212B">
              <w:rPr>
                <w:rFonts w:eastAsia="Calibri" w:cs="Arial"/>
                <w:sz w:val="20"/>
              </w:rPr>
              <w:t>40 CFR Part 60, Appendix A; Part 10 of the Michigan Air Pollution Control Rules</w:t>
            </w:r>
          </w:p>
        </w:tc>
      </w:tr>
      <w:tr w:rsidR="00B0085D" w:rsidRPr="00EC212B" w14:paraId="4CA0C819" w14:textId="77777777" w:rsidTr="005969A5">
        <w:tc>
          <w:tcPr>
            <w:tcW w:w="1982" w:type="dxa"/>
            <w:shd w:val="clear" w:color="auto" w:fill="auto"/>
          </w:tcPr>
          <w:p w14:paraId="48CD0C84" w14:textId="77777777" w:rsidR="00B0085D" w:rsidRPr="00EC212B" w:rsidRDefault="00B0085D" w:rsidP="005969A5">
            <w:pPr>
              <w:rPr>
                <w:rFonts w:eastAsia="Calibri" w:cs="Arial"/>
                <w:sz w:val="20"/>
              </w:rPr>
            </w:pPr>
            <w:r w:rsidRPr="00EC212B">
              <w:rPr>
                <w:rFonts w:eastAsia="Calibri" w:cs="Arial"/>
                <w:sz w:val="20"/>
              </w:rPr>
              <w:t>PM10</w:t>
            </w:r>
          </w:p>
        </w:tc>
        <w:tc>
          <w:tcPr>
            <w:tcW w:w="7396" w:type="dxa"/>
            <w:shd w:val="clear" w:color="auto" w:fill="auto"/>
          </w:tcPr>
          <w:p w14:paraId="7D65FCD1" w14:textId="77777777" w:rsidR="00B0085D" w:rsidRPr="00EC212B" w:rsidRDefault="00B0085D" w:rsidP="005969A5">
            <w:pPr>
              <w:rPr>
                <w:rFonts w:eastAsia="Calibri" w:cs="Arial"/>
                <w:sz w:val="20"/>
              </w:rPr>
            </w:pPr>
            <w:r w:rsidRPr="00EC212B">
              <w:rPr>
                <w:rFonts w:eastAsia="Calibri" w:cs="Arial"/>
                <w:sz w:val="20"/>
              </w:rPr>
              <w:t>40 CFR Part 51, Appendix M</w:t>
            </w:r>
          </w:p>
        </w:tc>
      </w:tr>
    </w:tbl>
    <w:p w14:paraId="4F294FC2" w14:textId="77777777" w:rsidR="00B0085D" w:rsidRPr="00EC212B" w:rsidRDefault="00B0085D" w:rsidP="00B0085D">
      <w:pPr>
        <w:jc w:val="both"/>
        <w:rPr>
          <w:sz w:val="20"/>
        </w:rPr>
      </w:pPr>
    </w:p>
    <w:p w14:paraId="7EE595CC" w14:textId="77777777" w:rsidR="00B0085D" w:rsidRPr="00EC212B" w:rsidRDefault="00B0085D" w:rsidP="00B0085D">
      <w:pPr>
        <w:ind w:left="360"/>
        <w:jc w:val="both"/>
        <w:rPr>
          <w:rFonts w:cs="Arial"/>
          <w:b/>
          <w:color w:val="000000"/>
          <w:sz w:val="20"/>
        </w:rPr>
      </w:pPr>
      <w:r w:rsidRPr="00EC212B">
        <w:rPr>
          <w:rFonts w:cs="Arial"/>
          <w:sz w:val="20"/>
        </w:rPr>
        <w:t xml:space="preserve">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 </w:t>
      </w:r>
      <w:r w:rsidRPr="00EC212B">
        <w:rPr>
          <w:rFonts w:cs="Arial"/>
          <w:b/>
          <w:color w:val="000000"/>
          <w:sz w:val="20"/>
        </w:rPr>
        <w:t xml:space="preserve"> (</w:t>
      </w:r>
      <w:r w:rsidRPr="00EC212B">
        <w:rPr>
          <w:b/>
          <w:sz w:val="20"/>
        </w:rPr>
        <w:t xml:space="preserve">R 336.1213(3), </w:t>
      </w:r>
      <w:r w:rsidRPr="00EC212B">
        <w:rPr>
          <w:rFonts w:cs="Arial"/>
          <w:b/>
          <w:color w:val="000000"/>
          <w:sz w:val="20"/>
        </w:rPr>
        <w:t>R 336.2001, R 336.2003, R 336.2004)</w:t>
      </w:r>
    </w:p>
    <w:p w14:paraId="46952E13" w14:textId="77777777" w:rsidR="0002411B" w:rsidRPr="00EC212B" w:rsidRDefault="0002411B" w:rsidP="0002411B">
      <w:pPr>
        <w:jc w:val="both"/>
        <w:rPr>
          <w:b/>
          <w:sz w:val="20"/>
        </w:rPr>
      </w:pPr>
    </w:p>
    <w:p w14:paraId="641579AC" w14:textId="0F5386E5" w:rsidR="0002411B" w:rsidRPr="00EC212B" w:rsidRDefault="0002411B" w:rsidP="00BF2C79">
      <w:pPr>
        <w:numPr>
          <w:ilvl w:val="0"/>
          <w:numId w:val="168"/>
        </w:numPr>
        <w:ind w:left="360"/>
        <w:jc w:val="both"/>
        <w:rPr>
          <w:rFonts w:cs="Arial"/>
          <w:b/>
          <w:sz w:val="20"/>
        </w:rPr>
      </w:pPr>
      <w:r w:rsidRPr="00EC212B">
        <w:rPr>
          <w:rFonts w:cs="Arial"/>
          <w:sz w:val="20"/>
        </w:rPr>
        <w:t xml:space="preserve">The permittee shall notify the AQD Technical Programs Unit Supervisor and the District Supervisor not less than </w:t>
      </w:r>
      <w:r w:rsidR="002D2C1A" w:rsidRPr="00EC212B">
        <w:rPr>
          <w:rFonts w:cs="Arial"/>
          <w:sz w:val="20"/>
        </w:rPr>
        <w:t>7</w:t>
      </w:r>
      <w:r w:rsidRPr="00EC212B">
        <w:rPr>
          <w:rFonts w:cs="Arial"/>
          <w:color w:val="FF0000"/>
          <w:sz w:val="20"/>
        </w:rPr>
        <w:t xml:space="preserve"> </w:t>
      </w:r>
      <w:r w:rsidRPr="00EC212B">
        <w:rPr>
          <w:rFonts w:cs="Arial"/>
          <w:sz w:val="20"/>
        </w:rPr>
        <w:t xml:space="preserve">days of the time and place before performance tests are conducted. </w:t>
      </w:r>
      <w:r w:rsidR="0003566B" w:rsidRPr="00EC212B">
        <w:rPr>
          <w:rFonts w:cs="Arial"/>
          <w:sz w:val="20"/>
          <w:vertAlign w:val="superscript"/>
        </w:rPr>
        <w:t>2</w:t>
      </w:r>
      <w:r w:rsidRPr="00EC212B">
        <w:rPr>
          <w:rFonts w:cs="Arial"/>
          <w:sz w:val="20"/>
        </w:rPr>
        <w:t xml:space="preserve"> </w:t>
      </w:r>
      <w:r w:rsidRPr="00EC212B">
        <w:rPr>
          <w:rFonts w:cs="Arial"/>
          <w:b/>
          <w:sz w:val="20"/>
        </w:rPr>
        <w:t>(R 336.1213(3)</w:t>
      </w:r>
      <w:r w:rsidR="002D2C1A" w:rsidRPr="00EC212B">
        <w:rPr>
          <w:rFonts w:cs="Arial"/>
          <w:b/>
          <w:sz w:val="20"/>
        </w:rPr>
        <w:t>, R 336.2001(4)</w:t>
      </w:r>
      <w:r w:rsidRPr="00EC212B">
        <w:rPr>
          <w:rFonts w:cs="Arial"/>
          <w:b/>
          <w:sz w:val="20"/>
        </w:rPr>
        <w:t>)</w:t>
      </w:r>
    </w:p>
    <w:p w14:paraId="5775318D" w14:textId="77777777" w:rsidR="007D6FF6" w:rsidRPr="007D6FF6" w:rsidRDefault="007D6FF6" w:rsidP="0002411B">
      <w:pPr>
        <w:pStyle w:val="Default"/>
        <w:ind w:left="360"/>
        <w:rPr>
          <w:sz w:val="20"/>
          <w:szCs w:val="20"/>
        </w:rPr>
      </w:pPr>
    </w:p>
    <w:p w14:paraId="13B1655C" w14:textId="77777777" w:rsidR="000A20BD" w:rsidRDefault="000A20BD" w:rsidP="002F445D">
      <w:pPr>
        <w:ind w:left="360" w:hanging="360"/>
        <w:jc w:val="both"/>
      </w:pPr>
      <w:r>
        <w:rPr>
          <w:b/>
        </w:rPr>
        <w:t xml:space="preserve">VI.  </w:t>
      </w:r>
      <w:r>
        <w:rPr>
          <w:b/>
          <w:u w:val="single"/>
        </w:rPr>
        <w:t>MONITORING/RECORDKEEPING</w:t>
      </w:r>
    </w:p>
    <w:p w14:paraId="178A4581" w14:textId="77777777" w:rsidR="000A20BD" w:rsidRPr="00FE0AD0" w:rsidRDefault="000A20BD" w:rsidP="002F445D">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E99197E" w14:textId="77777777" w:rsidR="000A20BD" w:rsidRPr="00FE0AD0" w:rsidRDefault="000A20BD" w:rsidP="002F445D">
      <w:pPr>
        <w:ind w:left="360" w:hanging="360"/>
        <w:jc w:val="both"/>
        <w:rPr>
          <w:sz w:val="20"/>
        </w:rPr>
      </w:pPr>
    </w:p>
    <w:p w14:paraId="4273B005" w14:textId="475CB158" w:rsidR="002404F8" w:rsidRPr="003F06E5" w:rsidRDefault="002404F8" w:rsidP="005E1513">
      <w:pPr>
        <w:numPr>
          <w:ilvl w:val="3"/>
          <w:numId w:val="53"/>
        </w:numPr>
        <w:tabs>
          <w:tab w:val="clear" w:pos="2880"/>
          <w:tab w:val="num" w:pos="360"/>
        </w:tabs>
        <w:ind w:left="360"/>
        <w:jc w:val="both"/>
        <w:rPr>
          <w:sz w:val="20"/>
        </w:rPr>
      </w:pPr>
      <w:r w:rsidRPr="003F06E5">
        <w:rPr>
          <w:sz w:val="20"/>
        </w:rPr>
        <w:t>The permittee shall keep monitoring records from the broken bag leak detectors, or alternative monitoring measures</w:t>
      </w:r>
      <w:r w:rsidR="007A72CF" w:rsidRPr="003F06E5">
        <w:rPr>
          <w:sz w:val="20"/>
        </w:rPr>
        <w:t>,</w:t>
      </w:r>
      <w:r w:rsidR="007A72CF">
        <w:rPr>
          <w:sz w:val="20"/>
        </w:rPr>
        <w:t xml:space="preserve"> </w:t>
      </w:r>
      <w:r w:rsidRPr="003F06E5">
        <w:rPr>
          <w:sz w:val="20"/>
        </w:rPr>
        <w:t>as approved by the AQD District Supervisor on each fabric filter of EU-CRUSHERHS.</w:t>
      </w:r>
      <w:r>
        <w:rPr>
          <w:rFonts w:cs="Arial"/>
          <w:sz w:val="20"/>
          <w:vertAlign w:val="superscript"/>
        </w:rPr>
        <w:t>2</w:t>
      </w:r>
      <w:r w:rsidRPr="003F06E5">
        <w:rPr>
          <w:sz w:val="20"/>
        </w:rPr>
        <w:t xml:space="preserve">  </w:t>
      </w:r>
      <w:r w:rsidRPr="003F06E5">
        <w:rPr>
          <w:b/>
          <w:sz w:val="20"/>
        </w:rPr>
        <w:t>(R 336.1901, R 336.1910, R 336.1911, R 336.2803, R 336.2804, R 336.2810, 40 CFR 52.21 (c), (d), and (j))</w:t>
      </w:r>
    </w:p>
    <w:p w14:paraId="6B3480F6" w14:textId="77777777" w:rsidR="002404F8" w:rsidRPr="003F06E5" w:rsidRDefault="002404F8" w:rsidP="002F445D">
      <w:pPr>
        <w:tabs>
          <w:tab w:val="num" w:pos="360"/>
        </w:tabs>
        <w:ind w:left="360" w:hanging="360"/>
        <w:jc w:val="both"/>
        <w:rPr>
          <w:sz w:val="20"/>
        </w:rPr>
      </w:pPr>
    </w:p>
    <w:p w14:paraId="584452B4" w14:textId="01B43865" w:rsidR="002404F8" w:rsidRPr="003F06E5" w:rsidRDefault="00130639" w:rsidP="005E1513">
      <w:pPr>
        <w:numPr>
          <w:ilvl w:val="3"/>
          <w:numId w:val="53"/>
        </w:numPr>
        <w:tabs>
          <w:tab w:val="num" w:pos="360"/>
        </w:tabs>
        <w:ind w:left="360"/>
        <w:jc w:val="both"/>
        <w:rPr>
          <w:sz w:val="20"/>
        </w:rPr>
      </w:pPr>
      <w:r>
        <w:rPr>
          <w:sz w:val="20"/>
        </w:rPr>
        <w:t>T</w:t>
      </w:r>
      <w:r w:rsidR="002404F8" w:rsidRPr="003F06E5">
        <w:rPr>
          <w:sz w:val="20"/>
        </w:rPr>
        <w:t xml:space="preserve">he permittee shall perform and document non-certified visible emissions observations as required in </w:t>
      </w:r>
      <w:r w:rsidR="00BA7342">
        <w:rPr>
          <w:sz w:val="20"/>
        </w:rPr>
        <w:t>SC</w:t>
      </w:r>
      <w:r w:rsidR="002404F8" w:rsidRPr="003F06E5">
        <w:rPr>
          <w:sz w:val="20"/>
        </w:rPr>
        <w:t xml:space="preserve"> I.1 on a daily basis when </w:t>
      </w:r>
      <w:r w:rsidR="00820CB8">
        <w:rPr>
          <w:sz w:val="20"/>
        </w:rPr>
        <w:t>the emission point in</w:t>
      </w:r>
      <w:r w:rsidR="00820CB8" w:rsidRPr="003F06E5">
        <w:rPr>
          <w:sz w:val="20"/>
        </w:rPr>
        <w:t xml:space="preserve"> </w:t>
      </w:r>
      <w:r w:rsidR="002404F8" w:rsidRPr="003F06E5">
        <w:rPr>
          <w:sz w:val="20"/>
        </w:rPr>
        <w:t xml:space="preserve">EU-CRUSHERHS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  </w:t>
      </w:r>
      <w:r w:rsidR="002404F8" w:rsidRPr="003F06E5">
        <w:rPr>
          <w:b/>
          <w:bCs/>
          <w:sz w:val="20"/>
        </w:rPr>
        <w:t>(R 336.1301(1)(c), R 336.2810, 40 CFR 52.21 (j))</w:t>
      </w:r>
    </w:p>
    <w:p w14:paraId="5025AE9D" w14:textId="77777777" w:rsidR="000A20BD" w:rsidRPr="00FE0AD0" w:rsidRDefault="000A20BD" w:rsidP="002F445D">
      <w:pPr>
        <w:ind w:left="360" w:hanging="360"/>
        <w:jc w:val="both"/>
        <w:rPr>
          <w:sz w:val="20"/>
        </w:rPr>
      </w:pPr>
    </w:p>
    <w:p w14:paraId="50A8941A" w14:textId="77777777" w:rsidR="000A20BD" w:rsidRPr="00F01FE1" w:rsidRDefault="000A20BD" w:rsidP="002F445D">
      <w:pPr>
        <w:ind w:left="360" w:hanging="360"/>
        <w:jc w:val="both"/>
        <w:rPr>
          <w:b/>
          <w:sz w:val="20"/>
          <w:u w:val="single"/>
        </w:rPr>
      </w:pPr>
      <w:r>
        <w:rPr>
          <w:b/>
        </w:rPr>
        <w:t xml:space="preserve">VII.  </w:t>
      </w:r>
      <w:r>
        <w:rPr>
          <w:b/>
          <w:u w:val="single"/>
        </w:rPr>
        <w:t>REPORTING</w:t>
      </w:r>
    </w:p>
    <w:p w14:paraId="6E4685D4" w14:textId="77777777" w:rsidR="000A20BD" w:rsidRPr="00047D6A" w:rsidRDefault="000A20BD" w:rsidP="002F445D">
      <w:pPr>
        <w:ind w:left="360" w:hanging="360"/>
        <w:jc w:val="both"/>
        <w:rPr>
          <w:sz w:val="20"/>
        </w:rPr>
      </w:pPr>
    </w:p>
    <w:p w14:paraId="228914CC" w14:textId="6E02B931" w:rsidR="000A20BD" w:rsidRPr="0003566B" w:rsidRDefault="000A20BD" w:rsidP="00BF2C79">
      <w:pPr>
        <w:pStyle w:val="ListParagraph"/>
        <w:numPr>
          <w:ilvl w:val="0"/>
          <w:numId w:val="182"/>
        </w:numPr>
        <w:tabs>
          <w:tab w:val="clear" w:pos="720"/>
        </w:tabs>
        <w:ind w:left="360"/>
        <w:jc w:val="both"/>
        <w:rPr>
          <w:b/>
          <w:sz w:val="20"/>
        </w:rPr>
      </w:pPr>
      <w:r w:rsidRPr="0003566B">
        <w:rPr>
          <w:sz w:val="20"/>
        </w:rPr>
        <w:t xml:space="preserve">Prompt reporting of deviations pursuant to General Conditions 21 and 22 of Part A.  </w:t>
      </w:r>
      <w:r w:rsidRPr="0003566B">
        <w:rPr>
          <w:b/>
          <w:sz w:val="20"/>
        </w:rPr>
        <w:t>(R 336.1213(3)(c)(ii))</w:t>
      </w:r>
    </w:p>
    <w:p w14:paraId="7FEF9678" w14:textId="77777777" w:rsidR="000A20BD" w:rsidRPr="00984760" w:rsidRDefault="000A20BD" w:rsidP="0003566B">
      <w:pPr>
        <w:ind w:hanging="360"/>
        <w:jc w:val="both"/>
        <w:rPr>
          <w:sz w:val="20"/>
        </w:rPr>
      </w:pPr>
    </w:p>
    <w:p w14:paraId="256C7AEC" w14:textId="0FA33514" w:rsidR="000A20BD" w:rsidRPr="0003566B" w:rsidRDefault="000A20BD" w:rsidP="00BF2C79">
      <w:pPr>
        <w:pStyle w:val="ListParagraph"/>
        <w:numPr>
          <w:ilvl w:val="0"/>
          <w:numId w:val="182"/>
        </w:numPr>
        <w:tabs>
          <w:tab w:val="clear" w:pos="720"/>
        </w:tabs>
        <w:ind w:left="360"/>
        <w:jc w:val="both"/>
        <w:rPr>
          <w:b/>
          <w:sz w:val="20"/>
        </w:rPr>
      </w:pPr>
      <w:r w:rsidRPr="0003566B">
        <w:rPr>
          <w:sz w:val="20"/>
        </w:rPr>
        <w:t>Semiannual reporting of monitoring and deviations pursuant to General Condition 23 of Part A.  The report shall be postmarked or</w:t>
      </w:r>
      <w:r w:rsidRPr="0003566B">
        <w:rPr>
          <w:b/>
          <w:i/>
          <w:sz w:val="20"/>
        </w:rPr>
        <w:t xml:space="preserve"> </w:t>
      </w:r>
      <w:r w:rsidRPr="0003566B">
        <w:rPr>
          <w:sz w:val="20"/>
        </w:rPr>
        <w:t xml:space="preserve">received by the appropriate AQD District Office by March 15 for reporting period July 1 to December 31 and September 15 for reporting period January 1 to June 30.  </w:t>
      </w:r>
      <w:r w:rsidRPr="0003566B">
        <w:rPr>
          <w:b/>
          <w:sz w:val="20"/>
        </w:rPr>
        <w:t>(R 336.1213(3)(c)(i))</w:t>
      </w:r>
    </w:p>
    <w:p w14:paraId="4DB476FE" w14:textId="77777777" w:rsidR="000A20BD" w:rsidRPr="00984760" w:rsidRDefault="000A20BD" w:rsidP="0003566B">
      <w:pPr>
        <w:ind w:hanging="360"/>
        <w:jc w:val="both"/>
        <w:rPr>
          <w:sz w:val="20"/>
        </w:rPr>
      </w:pPr>
    </w:p>
    <w:p w14:paraId="1F45BE26" w14:textId="5830B1E9" w:rsidR="000A20BD" w:rsidRPr="0003566B" w:rsidRDefault="000A20BD" w:rsidP="00BF2C79">
      <w:pPr>
        <w:pStyle w:val="ListParagraph"/>
        <w:numPr>
          <w:ilvl w:val="0"/>
          <w:numId w:val="182"/>
        </w:numPr>
        <w:tabs>
          <w:tab w:val="clear" w:pos="720"/>
        </w:tabs>
        <w:ind w:left="360"/>
        <w:jc w:val="both"/>
        <w:rPr>
          <w:sz w:val="20"/>
        </w:rPr>
      </w:pPr>
      <w:r w:rsidRPr="0003566B">
        <w:rPr>
          <w:sz w:val="20"/>
        </w:rPr>
        <w:t xml:space="preserve">Annual certification of compliance pursuant to General Conditions 19 and 20 of Part A.  The report shall be postmarked or received by the appropriate AQD District Office by March 15 for the previous calendar year.  </w:t>
      </w:r>
      <w:r w:rsidRPr="0003566B">
        <w:rPr>
          <w:b/>
          <w:sz w:val="20"/>
        </w:rPr>
        <w:t>(R 336.1213(4)(c))</w:t>
      </w:r>
    </w:p>
    <w:p w14:paraId="519C8368" w14:textId="77777777" w:rsidR="000A20BD" w:rsidRDefault="000A20BD" w:rsidP="0003566B">
      <w:pPr>
        <w:ind w:right="72" w:hanging="360"/>
        <w:jc w:val="both"/>
        <w:rPr>
          <w:rFonts w:cs="Arial"/>
          <w:sz w:val="20"/>
        </w:rPr>
      </w:pPr>
    </w:p>
    <w:p w14:paraId="7C6A112F" w14:textId="2DE63C79" w:rsidR="002404F8" w:rsidRDefault="002404F8" w:rsidP="00BF2C79">
      <w:pPr>
        <w:pStyle w:val="ListParagraph"/>
        <w:numPr>
          <w:ilvl w:val="0"/>
          <w:numId w:val="182"/>
        </w:numPr>
        <w:tabs>
          <w:tab w:val="clear" w:pos="720"/>
          <w:tab w:val="num" w:pos="360"/>
        </w:tabs>
        <w:ind w:left="360"/>
        <w:jc w:val="both"/>
        <w:rPr>
          <w:sz w:val="20"/>
        </w:rPr>
      </w:pPr>
      <w:r w:rsidRPr="0003566B">
        <w:rPr>
          <w:sz w:val="20"/>
        </w:rPr>
        <w:t>Within 30 days after completion of the installation, construction, reconstruction, relocation, or modification authorized by th</w:t>
      </w:r>
      <w:r w:rsidR="0085069E" w:rsidRPr="0003566B">
        <w:rPr>
          <w:sz w:val="20"/>
        </w:rPr>
        <w:t>e issuing</w:t>
      </w:r>
      <w:r w:rsidRPr="0003566B">
        <w:rPr>
          <w:sz w:val="20"/>
        </w:rPr>
        <w:t xml:space="preserve"> Permit to Install, the permittee or the authorized agent pursuant to Rule 204, shall notify the AQD District Supervisor, in writing, of the activity.</w:t>
      </w:r>
      <w:r w:rsidRPr="0003566B">
        <w:rPr>
          <w:rFonts w:cs="Arial"/>
          <w:sz w:val="20"/>
        </w:rPr>
        <w:t xml:space="preserve">  </w:t>
      </w:r>
      <w:r w:rsidRPr="0003566B">
        <w:rPr>
          <w:sz w:val="20"/>
        </w:rPr>
        <w:t>Completion of the installation, construction, reconstruction, relocation, or modification is considered to occur not later than commencement of trial operation of EU-CRUSHERHS.</w:t>
      </w:r>
      <w:r w:rsidR="003C7EBD" w:rsidRPr="0003566B">
        <w:rPr>
          <w:rFonts w:cs="Arial"/>
          <w:sz w:val="20"/>
          <w:vertAlign w:val="superscript"/>
        </w:rPr>
        <w:t>2</w:t>
      </w:r>
      <w:r w:rsidRPr="0003566B">
        <w:rPr>
          <w:sz w:val="20"/>
        </w:rPr>
        <w:t xml:space="preserve"> </w:t>
      </w:r>
      <w:r w:rsidRPr="0003566B">
        <w:rPr>
          <w:b/>
          <w:sz w:val="20"/>
        </w:rPr>
        <w:t xml:space="preserve"> (R 336.1201(7)(b))</w:t>
      </w:r>
    </w:p>
    <w:p w14:paraId="74AAACE5" w14:textId="77777777" w:rsidR="0003566B" w:rsidRPr="0003566B" w:rsidRDefault="0003566B" w:rsidP="0003566B">
      <w:pPr>
        <w:tabs>
          <w:tab w:val="num" w:pos="360"/>
        </w:tabs>
        <w:jc w:val="both"/>
        <w:rPr>
          <w:sz w:val="20"/>
        </w:rPr>
      </w:pPr>
    </w:p>
    <w:p w14:paraId="20C86DA4" w14:textId="225F7759" w:rsidR="0003566B" w:rsidRPr="0003566B" w:rsidRDefault="0003566B" w:rsidP="00BF2C79">
      <w:pPr>
        <w:pStyle w:val="ListParagraph"/>
        <w:numPr>
          <w:ilvl w:val="0"/>
          <w:numId w:val="182"/>
        </w:numPr>
        <w:tabs>
          <w:tab w:val="clear" w:pos="720"/>
        </w:tabs>
        <w:ind w:left="360"/>
        <w:jc w:val="both"/>
        <w:rPr>
          <w:sz w:val="20"/>
        </w:rPr>
      </w:pPr>
      <w:r w:rsidRPr="0003566B">
        <w:rPr>
          <w:sz w:val="20"/>
        </w:rPr>
        <w:t xml:space="preserve">The permittee shall submit any performance test reports to the AQD Technical Programs Unit and District Office, in a format approved by the AQD.  </w:t>
      </w:r>
      <w:r w:rsidRPr="0003566B">
        <w:rPr>
          <w:b/>
          <w:sz w:val="20"/>
        </w:rPr>
        <w:t>(R 336.1213(3)(c), R 336.2001(5))</w:t>
      </w:r>
    </w:p>
    <w:p w14:paraId="0C222134" w14:textId="77777777" w:rsidR="002404F8" w:rsidRPr="00FE0AD0" w:rsidRDefault="002404F8" w:rsidP="00913EF0">
      <w:pPr>
        <w:ind w:right="72"/>
        <w:jc w:val="both"/>
        <w:rPr>
          <w:rFonts w:cs="Arial"/>
          <w:sz w:val="20"/>
        </w:rPr>
      </w:pPr>
    </w:p>
    <w:p w14:paraId="14607560" w14:textId="77777777" w:rsidR="000A20BD" w:rsidRPr="00FE0AD0" w:rsidRDefault="000A20BD" w:rsidP="00913EF0">
      <w:pPr>
        <w:jc w:val="both"/>
        <w:rPr>
          <w:rFonts w:cs="Arial"/>
          <w:b/>
          <w:sz w:val="20"/>
        </w:rPr>
      </w:pPr>
      <w:r w:rsidRPr="00FE0AD0">
        <w:rPr>
          <w:rFonts w:cs="Arial"/>
          <w:b/>
          <w:sz w:val="20"/>
        </w:rPr>
        <w:t>See Appendix 8</w:t>
      </w:r>
      <w:r w:rsidR="00910ABF">
        <w:rPr>
          <w:rFonts w:cs="Arial"/>
          <w:b/>
          <w:sz w:val="20"/>
        </w:rPr>
        <w:t>-1</w:t>
      </w:r>
    </w:p>
    <w:p w14:paraId="5383A12A" w14:textId="03DC1B69" w:rsidR="000A20BD" w:rsidRDefault="000A20BD" w:rsidP="00913EF0">
      <w:pPr>
        <w:jc w:val="both"/>
        <w:rPr>
          <w:rFonts w:cs="Arial"/>
          <w:b/>
          <w:sz w:val="20"/>
        </w:rPr>
      </w:pPr>
    </w:p>
    <w:p w14:paraId="2E1445BD" w14:textId="5AC43F25" w:rsidR="00B0085D" w:rsidRDefault="00B0085D" w:rsidP="00913EF0">
      <w:pPr>
        <w:jc w:val="both"/>
        <w:rPr>
          <w:rFonts w:cs="Arial"/>
          <w:b/>
          <w:sz w:val="20"/>
        </w:rPr>
      </w:pPr>
    </w:p>
    <w:p w14:paraId="35B76654" w14:textId="57DD6FF8" w:rsidR="00B0085D" w:rsidRDefault="00B0085D" w:rsidP="00913EF0">
      <w:pPr>
        <w:jc w:val="both"/>
        <w:rPr>
          <w:rFonts w:cs="Arial"/>
          <w:b/>
          <w:sz w:val="20"/>
        </w:rPr>
      </w:pPr>
    </w:p>
    <w:p w14:paraId="651D538F" w14:textId="311B8651" w:rsidR="00B0085D" w:rsidRDefault="00B0085D" w:rsidP="00913EF0">
      <w:pPr>
        <w:jc w:val="both"/>
        <w:rPr>
          <w:rFonts w:cs="Arial"/>
          <w:b/>
          <w:sz w:val="20"/>
        </w:rPr>
      </w:pPr>
    </w:p>
    <w:p w14:paraId="07FCA473" w14:textId="023D8D26" w:rsidR="00B0085D" w:rsidRDefault="00B0085D" w:rsidP="00913EF0">
      <w:pPr>
        <w:jc w:val="both"/>
        <w:rPr>
          <w:rFonts w:cs="Arial"/>
          <w:b/>
          <w:sz w:val="20"/>
        </w:rPr>
      </w:pPr>
    </w:p>
    <w:p w14:paraId="0E5C9538" w14:textId="10D5317B" w:rsidR="00B0085D" w:rsidRDefault="00B0085D" w:rsidP="00913EF0">
      <w:pPr>
        <w:jc w:val="both"/>
        <w:rPr>
          <w:rFonts w:cs="Arial"/>
          <w:b/>
          <w:sz w:val="20"/>
        </w:rPr>
      </w:pPr>
    </w:p>
    <w:p w14:paraId="5DD805A3" w14:textId="435D22C5" w:rsidR="00B0085D" w:rsidRDefault="00B0085D" w:rsidP="00913EF0">
      <w:pPr>
        <w:jc w:val="both"/>
        <w:rPr>
          <w:rFonts w:cs="Arial"/>
          <w:b/>
          <w:sz w:val="20"/>
        </w:rPr>
      </w:pPr>
    </w:p>
    <w:p w14:paraId="670BB043" w14:textId="4675EC3B" w:rsidR="00B0085D" w:rsidRDefault="00B0085D" w:rsidP="00913EF0">
      <w:pPr>
        <w:jc w:val="both"/>
        <w:rPr>
          <w:rFonts w:cs="Arial"/>
          <w:b/>
          <w:sz w:val="20"/>
        </w:rPr>
      </w:pPr>
    </w:p>
    <w:p w14:paraId="34F470DF" w14:textId="77777777" w:rsidR="00B0085D" w:rsidRPr="00FE0AD0" w:rsidRDefault="00B0085D" w:rsidP="00913EF0">
      <w:pPr>
        <w:jc w:val="both"/>
        <w:rPr>
          <w:rFonts w:cs="Arial"/>
          <w:b/>
          <w:sz w:val="20"/>
        </w:rPr>
      </w:pPr>
    </w:p>
    <w:p w14:paraId="7BCAB86C" w14:textId="77777777" w:rsidR="000A20BD" w:rsidRDefault="000A20BD" w:rsidP="00913EF0">
      <w:pPr>
        <w:jc w:val="both"/>
      </w:pPr>
      <w:r>
        <w:rPr>
          <w:b/>
        </w:rPr>
        <w:lastRenderedPageBreak/>
        <w:t xml:space="preserve">VIII.  </w:t>
      </w:r>
      <w:r>
        <w:rPr>
          <w:b/>
          <w:u w:val="single"/>
        </w:rPr>
        <w:t>STACK/VENT RESTRICTION(S)</w:t>
      </w:r>
    </w:p>
    <w:p w14:paraId="2B120437" w14:textId="77777777" w:rsidR="000A20BD" w:rsidRDefault="000A20BD" w:rsidP="00913EF0">
      <w:pPr>
        <w:jc w:val="both"/>
        <w:rPr>
          <w:sz w:val="20"/>
        </w:rPr>
      </w:pPr>
    </w:p>
    <w:p w14:paraId="6D388AEB" w14:textId="77777777" w:rsidR="000A20BD" w:rsidRPr="00FE0AD0" w:rsidRDefault="000A20BD" w:rsidP="00913EF0">
      <w:pPr>
        <w:jc w:val="both"/>
        <w:rPr>
          <w:sz w:val="20"/>
        </w:rPr>
      </w:pPr>
      <w:r w:rsidRPr="00FE0AD0">
        <w:rPr>
          <w:sz w:val="20"/>
        </w:rPr>
        <w:t>The exhaust gases from the stacks listed in the table below shall be discharged unobstructed vertically upwards to the ambient air unless otherwise noted</w:t>
      </w:r>
      <w:r w:rsidR="000B36B4">
        <w:rPr>
          <w:sz w:val="20"/>
        </w:rPr>
        <w:t xml:space="preserve"> with an asterisk (*) indicating a non-vertical discharge</w:t>
      </w:r>
      <w:r w:rsidRPr="00FE0AD0">
        <w:rPr>
          <w:sz w:val="20"/>
        </w:rPr>
        <w:t>:</w:t>
      </w:r>
    </w:p>
    <w:p w14:paraId="2D364A84" w14:textId="77777777" w:rsidR="000A20BD" w:rsidRDefault="000A20BD"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0A20BD" w14:paraId="0D5D7840" w14:textId="77777777">
        <w:trPr>
          <w:cantSplit/>
          <w:tblHeader/>
        </w:trPr>
        <w:tc>
          <w:tcPr>
            <w:tcW w:w="3510" w:type="dxa"/>
            <w:tcBorders>
              <w:bottom w:val="single" w:sz="4" w:space="0" w:color="auto"/>
            </w:tcBorders>
          </w:tcPr>
          <w:p w14:paraId="16D56839" w14:textId="77777777" w:rsidR="000A20BD" w:rsidRPr="00BD3DE3" w:rsidRDefault="000A20BD" w:rsidP="00913EF0">
            <w:pPr>
              <w:jc w:val="center"/>
              <w:rPr>
                <w:b/>
                <w:sz w:val="20"/>
              </w:rPr>
            </w:pPr>
            <w:r w:rsidRPr="00BD3DE3">
              <w:rPr>
                <w:b/>
                <w:sz w:val="20"/>
              </w:rPr>
              <w:t>Stack &amp; Vent ID</w:t>
            </w:r>
          </w:p>
        </w:tc>
        <w:tc>
          <w:tcPr>
            <w:tcW w:w="1710" w:type="dxa"/>
            <w:tcBorders>
              <w:bottom w:val="single" w:sz="4" w:space="0" w:color="auto"/>
            </w:tcBorders>
          </w:tcPr>
          <w:p w14:paraId="140C0403" w14:textId="77777777" w:rsidR="000A20BD" w:rsidRPr="00BD3DE3" w:rsidRDefault="000A20BD" w:rsidP="00913EF0">
            <w:pPr>
              <w:jc w:val="center"/>
              <w:rPr>
                <w:b/>
                <w:sz w:val="20"/>
              </w:rPr>
            </w:pPr>
            <w:r w:rsidRPr="00BD3DE3">
              <w:rPr>
                <w:b/>
                <w:sz w:val="20"/>
              </w:rPr>
              <w:t xml:space="preserve">Maximum </w:t>
            </w:r>
            <w:r>
              <w:rPr>
                <w:b/>
                <w:sz w:val="20"/>
              </w:rPr>
              <w:t>Exhaust Dimensions</w:t>
            </w:r>
          </w:p>
          <w:p w14:paraId="2C02AE80" w14:textId="77777777" w:rsidR="000A20BD" w:rsidRPr="00BD3DE3" w:rsidRDefault="000A20BD" w:rsidP="00913EF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7DED1BF2" w14:textId="77777777" w:rsidR="000A20BD" w:rsidRPr="00BD3DE3" w:rsidRDefault="000A20BD" w:rsidP="00913EF0">
            <w:pPr>
              <w:jc w:val="center"/>
              <w:rPr>
                <w:b/>
                <w:sz w:val="20"/>
              </w:rPr>
            </w:pPr>
            <w:r w:rsidRPr="00BD3DE3">
              <w:rPr>
                <w:b/>
                <w:sz w:val="20"/>
              </w:rPr>
              <w:t>M</w:t>
            </w:r>
            <w:r>
              <w:rPr>
                <w:b/>
                <w:sz w:val="20"/>
              </w:rPr>
              <w:t>inimum Height Above Ground</w:t>
            </w:r>
          </w:p>
          <w:p w14:paraId="0C55FCA4" w14:textId="77777777" w:rsidR="000A20BD" w:rsidRPr="00BD3DE3" w:rsidRDefault="000A20BD" w:rsidP="00913EF0">
            <w:pPr>
              <w:jc w:val="center"/>
              <w:rPr>
                <w:b/>
                <w:sz w:val="20"/>
              </w:rPr>
            </w:pPr>
            <w:r w:rsidRPr="00BD3DE3">
              <w:rPr>
                <w:b/>
                <w:sz w:val="20"/>
              </w:rPr>
              <w:t>(feet)</w:t>
            </w:r>
          </w:p>
        </w:tc>
        <w:tc>
          <w:tcPr>
            <w:tcW w:w="3240" w:type="dxa"/>
            <w:tcBorders>
              <w:bottom w:val="single" w:sz="4" w:space="0" w:color="auto"/>
            </w:tcBorders>
          </w:tcPr>
          <w:p w14:paraId="59C9DE71" w14:textId="77777777" w:rsidR="000A20BD" w:rsidRPr="00BD3DE3" w:rsidRDefault="000A20BD" w:rsidP="00913EF0">
            <w:pPr>
              <w:jc w:val="center"/>
              <w:rPr>
                <w:b/>
                <w:sz w:val="20"/>
              </w:rPr>
            </w:pPr>
            <w:r w:rsidRPr="00BD3DE3">
              <w:rPr>
                <w:b/>
                <w:sz w:val="20"/>
              </w:rPr>
              <w:t>Underlying Applicable Requirements</w:t>
            </w:r>
          </w:p>
          <w:p w14:paraId="30677E1A" w14:textId="77777777" w:rsidR="000A20BD" w:rsidRPr="00BD3DE3" w:rsidRDefault="000A20BD" w:rsidP="00913EF0">
            <w:pPr>
              <w:jc w:val="center"/>
              <w:rPr>
                <w:b/>
                <w:sz w:val="20"/>
              </w:rPr>
            </w:pPr>
          </w:p>
        </w:tc>
      </w:tr>
      <w:tr w:rsidR="002404F8" w14:paraId="1F961AC7" w14:textId="77777777" w:rsidTr="000B5474">
        <w:trPr>
          <w:cantSplit/>
        </w:trPr>
        <w:tc>
          <w:tcPr>
            <w:tcW w:w="3510" w:type="dxa"/>
            <w:tcBorders>
              <w:top w:val="single" w:sz="4" w:space="0" w:color="auto"/>
              <w:bottom w:val="single" w:sz="4" w:space="0" w:color="auto"/>
            </w:tcBorders>
          </w:tcPr>
          <w:p w14:paraId="55DAE9B1" w14:textId="77777777" w:rsidR="002404F8" w:rsidRPr="003F06E5" w:rsidRDefault="002404F8" w:rsidP="00913EF0">
            <w:pPr>
              <w:rPr>
                <w:sz w:val="20"/>
              </w:rPr>
            </w:pPr>
            <w:r w:rsidRPr="003F06E5">
              <w:rPr>
                <w:sz w:val="20"/>
              </w:rPr>
              <w:t>1. SV-DC05*</w:t>
            </w:r>
          </w:p>
        </w:tc>
        <w:tc>
          <w:tcPr>
            <w:tcW w:w="1710" w:type="dxa"/>
            <w:tcBorders>
              <w:top w:val="single" w:sz="4" w:space="0" w:color="auto"/>
              <w:bottom w:val="single" w:sz="4" w:space="0" w:color="auto"/>
            </w:tcBorders>
          </w:tcPr>
          <w:p w14:paraId="4A441F37" w14:textId="4674C652" w:rsidR="002404F8" w:rsidRPr="002404F8" w:rsidRDefault="002404F8" w:rsidP="00913EF0">
            <w:pPr>
              <w:jc w:val="center"/>
              <w:rPr>
                <w:rFonts w:cs="Arial"/>
                <w:sz w:val="20"/>
              </w:rPr>
            </w:pPr>
            <w:r w:rsidRPr="003F06E5">
              <w:rPr>
                <w:sz w:val="20"/>
              </w:rPr>
              <w:t>30</w:t>
            </w:r>
            <w:r w:rsidR="009201FB">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326E5ABF" w14:textId="23C958C9" w:rsidR="002404F8" w:rsidRPr="002404F8" w:rsidRDefault="002404F8" w:rsidP="00913EF0">
            <w:pPr>
              <w:jc w:val="center"/>
              <w:rPr>
                <w:rFonts w:cs="Arial"/>
                <w:sz w:val="20"/>
              </w:rPr>
            </w:pPr>
            <w:r w:rsidRPr="003F06E5">
              <w:rPr>
                <w:sz w:val="20"/>
              </w:rPr>
              <w:t>40</w:t>
            </w:r>
            <w:r w:rsidR="009201FB">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4E9C1C17" w14:textId="77777777" w:rsidR="002404F8" w:rsidRPr="00910ABF" w:rsidRDefault="002404F8" w:rsidP="00913EF0">
            <w:pPr>
              <w:jc w:val="center"/>
              <w:rPr>
                <w:b/>
                <w:sz w:val="20"/>
              </w:rPr>
            </w:pPr>
            <w:r w:rsidRPr="00910ABF">
              <w:rPr>
                <w:b/>
                <w:sz w:val="20"/>
              </w:rPr>
              <w:t>R 336.1901, R 336.2803,</w:t>
            </w:r>
          </w:p>
          <w:p w14:paraId="55EE7BDD" w14:textId="77777777" w:rsidR="002404F8" w:rsidRPr="00910ABF" w:rsidRDefault="002404F8" w:rsidP="00913EF0">
            <w:pPr>
              <w:jc w:val="center"/>
              <w:rPr>
                <w:b/>
                <w:sz w:val="20"/>
              </w:rPr>
            </w:pPr>
            <w:r w:rsidRPr="00910ABF">
              <w:rPr>
                <w:b/>
                <w:sz w:val="20"/>
              </w:rPr>
              <w:t xml:space="preserve">R 336.2804, </w:t>
            </w:r>
          </w:p>
          <w:p w14:paraId="3912C180" w14:textId="77777777" w:rsidR="002404F8" w:rsidRPr="003F06E5" w:rsidRDefault="002404F8" w:rsidP="00913EF0">
            <w:pPr>
              <w:jc w:val="center"/>
              <w:rPr>
                <w:sz w:val="20"/>
              </w:rPr>
            </w:pPr>
            <w:r w:rsidRPr="00910ABF">
              <w:rPr>
                <w:b/>
                <w:sz w:val="20"/>
              </w:rPr>
              <w:t>40 CFR 52.21 (c) and (d)</w:t>
            </w:r>
          </w:p>
        </w:tc>
      </w:tr>
    </w:tbl>
    <w:p w14:paraId="5C8DFE83" w14:textId="77777777" w:rsidR="000A20BD" w:rsidRPr="00FE0AD0" w:rsidRDefault="000A20BD" w:rsidP="00913EF0">
      <w:pPr>
        <w:jc w:val="both"/>
        <w:rPr>
          <w:sz w:val="20"/>
        </w:rPr>
      </w:pPr>
    </w:p>
    <w:p w14:paraId="4E69C699" w14:textId="77777777" w:rsidR="000A20BD" w:rsidRDefault="000A20BD" w:rsidP="00913EF0">
      <w:pPr>
        <w:jc w:val="both"/>
      </w:pPr>
      <w:r>
        <w:rPr>
          <w:b/>
        </w:rPr>
        <w:t xml:space="preserve">IX.  </w:t>
      </w:r>
      <w:r>
        <w:rPr>
          <w:b/>
          <w:u w:val="single"/>
        </w:rPr>
        <w:t>OTHER REQUIREMENT(S)</w:t>
      </w:r>
    </w:p>
    <w:p w14:paraId="4AF4C1B5" w14:textId="77777777" w:rsidR="000A20BD" w:rsidRPr="00FE0AD0" w:rsidRDefault="000A20BD" w:rsidP="00913EF0">
      <w:pPr>
        <w:jc w:val="both"/>
        <w:rPr>
          <w:sz w:val="20"/>
        </w:rPr>
      </w:pPr>
    </w:p>
    <w:p w14:paraId="2AB82CB3" w14:textId="77777777" w:rsidR="000A20BD" w:rsidRPr="00984760" w:rsidRDefault="002404F8" w:rsidP="00913EF0">
      <w:pPr>
        <w:jc w:val="both"/>
        <w:rPr>
          <w:sz w:val="20"/>
        </w:rPr>
      </w:pPr>
      <w:r>
        <w:rPr>
          <w:sz w:val="20"/>
        </w:rPr>
        <w:t>NA</w:t>
      </w:r>
    </w:p>
    <w:p w14:paraId="769790BD" w14:textId="77777777" w:rsidR="000A20BD" w:rsidRDefault="000A20BD" w:rsidP="00913EF0">
      <w:pPr>
        <w:jc w:val="both"/>
        <w:rPr>
          <w:sz w:val="20"/>
        </w:rPr>
      </w:pPr>
    </w:p>
    <w:p w14:paraId="2F9887F7" w14:textId="77777777" w:rsidR="00910ABF" w:rsidRPr="00FE0AD0" w:rsidRDefault="00910ABF" w:rsidP="00913EF0">
      <w:pPr>
        <w:jc w:val="both"/>
        <w:rPr>
          <w:sz w:val="20"/>
        </w:rPr>
      </w:pPr>
    </w:p>
    <w:p w14:paraId="09A4D863" w14:textId="77777777" w:rsidR="000A20BD" w:rsidRPr="00B90185" w:rsidRDefault="000A20BD" w:rsidP="00913EF0">
      <w:pPr>
        <w:jc w:val="both"/>
        <w:rPr>
          <w:b/>
          <w:sz w:val="20"/>
        </w:rPr>
      </w:pPr>
      <w:r w:rsidRPr="00B90185">
        <w:rPr>
          <w:b/>
          <w:sz w:val="20"/>
          <w:u w:val="single"/>
        </w:rPr>
        <w:t>Footnotes</w:t>
      </w:r>
      <w:r w:rsidRPr="00B90185">
        <w:rPr>
          <w:b/>
          <w:sz w:val="20"/>
        </w:rPr>
        <w:t>:</w:t>
      </w:r>
    </w:p>
    <w:p w14:paraId="140E16A6" w14:textId="77777777" w:rsidR="000A20BD" w:rsidRPr="001E3851" w:rsidRDefault="000A20BD"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46653BDC" w14:textId="77777777" w:rsidR="00715E91" w:rsidRDefault="000A20BD" w:rsidP="0003566B">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E44117F" w14:textId="77777777" w:rsidR="00715E91" w:rsidRDefault="00715E91">
      <w:pPr>
        <w:rPr>
          <w:sz w:val="20"/>
        </w:rPr>
      </w:pPr>
      <w:r>
        <w:rPr>
          <w:sz w:val="20"/>
        </w:rPr>
        <w:br w:type="page"/>
      </w:r>
    </w:p>
    <w:p w14:paraId="246006E3" w14:textId="77777777" w:rsidR="00715E91" w:rsidRPr="00C43734" w:rsidRDefault="00715E91" w:rsidP="00715E91">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9" w:name="_Toc21955880"/>
      <w:r w:rsidRPr="00C43734">
        <w:rPr>
          <w:bCs/>
          <w:szCs w:val="28"/>
        </w:rPr>
        <w:lastRenderedPageBreak/>
        <w:t>EU</w:t>
      </w:r>
      <w:r>
        <w:rPr>
          <w:bCs/>
          <w:szCs w:val="28"/>
        </w:rPr>
        <w:t>-COALUNLOAD</w:t>
      </w:r>
      <w:bookmarkEnd w:id="109"/>
    </w:p>
    <w:p w14:paraId="12F4EC76" w14:textId="77777777" w:rsidR="00715E91" w:rsidRPr="00EE02F9" w:rsidRDefault="00715E91" w:rsidP="00715E9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592034F8" w14:textId="77777777" w:rsidR="00715E91" w:rsidRDefault="00715E91" w:rsidP="00715E91">
      <w:pPr>
        <w:rPr>
          <w:sz w:val="20"/>
        </w:rPr>
      </w:pPr>
    </w:p>
    <w:p w14:paraId="439D0096" w14:textId="77777777" w:rsidR="00715E91" w:rsidRPr="0019740E" w:rsidRDefault="00715E91" w:rsidP="00715E91">
      <w:pPr>
        <w:rPr>
          <w:sz w:val="20"/>
        </w:rPr>
      </w:pPr>
    </w:p>
    <w:p w14:paraId="792C42F2" w14:textId="77777777" w:rsidR="00715E91" w:rsidRDefault="00715E91" w:rsidP="00715E91">
      <w:pPr>
        <w:jc w:val="both"/>
        <w:rPr>
          <w:b/>
          <w:sz w:val="20"/>
        </w:rPr>
      </w:pPr>
      <w:r w:rsidRPr="003F06E5">
        <w:rPr>
          <w:b/>
          <w:sz w:val="20"/>
          <w:u w:val="single"/>
        </w:rPr>
        <w:t>DESCRIPTION</w:t>
      </w:r>
    </w:p>
    <w:p w14:paraId="3211308E" w14:textId="77777777" w:rsidR="00715E91" w:rsidRDefault="00715E91" w:rsidP="00715E91">
      <w:pPr>
        <w:jc w:val="both"/>
        <w:rPr>
          <w:b/>
          <w:sz w:val="20"/>
        </w:rPr>
      </w:pPr>
    </w:p>
    <w:p w14:paraId="58808E20" w14:textId="77777777" w:rsidR="00715E91" w:rsidRPr="003F06E5" w:rsidRDefault="00715E91" w:rsidP="00715E91">
      <w:pPr>
        <w:jc w:val="both"/>
        <w:rPr>
          <w:sz w:val="20"/>
        </w:rPr>
      </w:pPr>
      <w:r w:rsidRPr="003F06E5">
        <w:rPr>
          <w:rFonts w:cs="Arial"/>
          <w:sz w:val="20"/>
        </w:rPr>
        <w:t>This emission unit represents the coal unloading activities from Great Lakes ships and includes storage and pile maintenance.  Coal handling activity emissions are limited by an enclosures and wet dust suppression methods.</w:t>
      </w:r>
    </w:p>
    <w:p w14:paraId="56D959F5" w14:textId="77777777" w:rsidR="00715E91" w:rsidRPr="003F06E5" w:rsidRDefault="00715E91" w:rsidP="00715E91">
      <w:pPr>
        <w:jc w:val="both"/>
        <w:rPr>
          <w:sz w:val="20"/>
        </w:rPr>
      </w:pPr>
    </w:p>
    <w:p w14:paraId="6B5D0144" w14:textId="77777777" w:rsidR="00715E91" w:rsidRPr="003F06E5" w:rsidRDefault="00715E91" w:rsidP="00715E91">
      <w:pPr>
        <w:jc w:val="both"/>
        <w:rPr>
          <w:sz w:val="20"/>
        </w:rPr>
      </w:pPr>
      <w:r w:rsidRPr="003F06E5">
        <w:rPr>
          <w:b/>
          <w:sz w:val="20"/>
        </w:rPr>
        <w:t xml:space="preserve">Flexible Group ID:  </w:t>
      </w:r>
      <w:r>
        <w:rPr>
          <w:sz w:val="20"/>
        </w:rPr>
        <w:t>FG-ProjectPC1-4</w:t>
      </w:r>
      <w:r w:rsidRPr="003F06E5">
        <w:rPr>
          <w:sz w:val="20"/>
        </w:rPr>
        <w:t xml:space="preserve">  </w:t>
      </w:r>
    </w:p>
    <w:p w14:paraId="6A0671CE" w14:textId="77777777" w:rsidR="00715E91" w:rsidRPr="003F06E5" w:rsidRDefault="00715E91" w:rsidP="00715E91">
      <w:pPr>
        <w:jc w:val="both"/>
        <w:rPr>
          <w:sz w:val="20"/>
        </w:rPr>
      </w:pPr>
    </w:p>
    <w:p w14:paraId="1448DF74" w14:textId="77777777" w:rsidR="00715E91" w:rsidRDefault="00715E91" w:rsidP="00715E91">
      <w:pPr>
        <w:jc w:val="both"/>
        <w:rPr>
          <w:b/>
          <w:sz w:val="20"/>
        </w:rPr>
      </w:pPr>
      <w:r w:rsidRPr="003F06E5">
        <w:rPr>
          <w:b/>
          <w:sz w:val="20"/>
          <w:u w:val="single"/>
        </w:rPr>
        <w:t>POLLUTION CONTROL EQUIPMENT</w:t>
      </w:r>
    </w:p>
    <w:p w14:paraId="4AB12308" w14:textId="77777777" w:rsidR="00715E91" w:rsidRDefault="00715E91" w:rsidP="00715E91">
      <w:pPr>
        <w:jc w:val="both"/>
        <w:rPr>
          <w:b/>
          <w:sz w:val="20"/>
        </w:rPr>
      </w:pPr>
    </w:p>
    <w:p w14:paraId="0899C519" w14:textId="77777777" w:rsidR="00715E91" w:rsidRPr="003F06E5" w:rsidRDefault="00715E91" w:rsidP="00715E91">
      <w:pPr>
        <w:jc w:val="both"/>
        <w:rPr>
          <w:sz w:val="20"/>
        </w:rPr>
      </w:pPr>
      <w:r w:rsidRPr="003F06E5">
        <w:rPr>
          <w:rFonts w:cs="Arial"/>
          <w:sz w:val="20"/>
        </w:rPr>
        <w:t>Coal handling activity emissions are limited by an enclosures and wet suppression methods.</w:t>
      </w:r>
    </w:p>
    <w:p w14:paraId="0E2B05BC" w14:textId="77777777" w:rsidR="00715E91" w:rsidRDefault="00715E91" w:rsidP="00715E91">
      <w:pPr>
        <w:rPr>
          <w:sz w:val="20"/>
        </w:rPr>
      </w:pPr>
    </w:p>
    <w:p w14:paraId="2387B2DF" w14:textId="77777777" w:rsidR="00715E91" w:rsidRPr="00F01FE1" w:rsidRDefault="00715E91" w:rsidP="00715E91">
      <w:pPr>
        <w:jc w:val="both"/>
        <w:rPr>
          <w:b/>
          <w:sz w:val="20"/>
          <w:u w:val="single"/>
        </w:rPr>
      </w:pPr>
      <w:r>
        <w:rPr>
          <w:b/>
        </w:rPr>
        <w:t xml:space="preserve">I.  </w:t>
      </w:r>
      <w:r>
        <w:rPr>
          <w:b/>
          <w:u w:val="single"/>
        </w:rPr>
        <w:t>EMISSION LIMIT(S)</w:t>
      </w:r>
    </w:p>
    <w:p w14:paraId="27E5E9FB" w14:textId="77777777" w:rsidR="00715E91" w:rsidRDefault="00715E91" w:rsidP="00715E91">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99"/>
        <w:gridCol w:w="1530"/>
        <w:gridCol w:w="1620"/>
      </w:tblGrid>
      <w:tr w:rsidR="00715E91" w14:paraId="4DFFF2E3" w14:textId="77777777" w:rsidTr="00715E91">
        <w:trPr>
          <w:cantSplit/>
          <w:tblHeader/>
        </w:trPr>
        <w:tc>
          <w:tcPr>
            <w:tcW w:w="1626" w:type="dxa"/>
            <w:tcBorders>
              <w:top w:val="single" w:sz="4" w:space="0" w:color="auto"/>
              <w:left w:val="single" w:sz="4" w:space="0" w:color="auto"/>
              <w:bottom w:val="single" w:sz="4" w:space="0" w:color="auto"/>
              <w:right w:val="single" w:sz="4" w:space="0" w:color="auto"/>
            </w:tcBorders>
          </w:tcPr>
          <w:p w14:paraId="3A4E1B46" w14:textId="77777777" w:rsidR="00715E91" w:rsidRPr="00BD3DE3" w:rsidRDefault="00715E91" w:rsidP="00715E91">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61792525" w14:textId="77777777" w:rsidR="00715E91" w:rsidRPr="00BD3DE3" w:rsidRDefault="00715E91" w:rsidP="00715E91">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7F92D8AD" w14:textId="77777777" w:rsidR="00715E91" w:rsidRDefault="00715E91" w:rsidP="00715E91">
            <w:pPr>
              <w:jc w:val="center"/>
              <w:rPr>
                <w:b/>
                <w:sz w:val="20"/>
              </w:rPr>
            </w:pPr>
            <w:r>
              <w:rPr>
                <w:b/>
                <w:sz w:val="20"/>
              </w:rPr>
              <w:t>Time Period/ Operating Scenario</w:t>
            </w:r>
          </w:p>
        </w:tc>
        <w:tc>
          <w:tcPr>
            <w:tcW w:w="1799" w:type="dxa"/>
            <w:tcBorders>
              <w:top w:val="single" w:sz="4" w:space="0" w:color="auto"/>
              <w:left w:val="single" w:sz="4" w:space="0" w:color="auto"/>
              <w:bottom w:val="single" w:sz="4" w:space="0" w:color="auto"/>
              <w:right w:val="single" w:sz="4" w:space="0" w:color="auto"/>
            </w:tcBorders>
          </w:tcPr>
          <w:p w14:paraId="3F8F55B1" w14:textId="77777777" w:rsidR="00715E91" w:rsidRPr="00BD3DE3" w:rsidRDefault="00715E91" w:rsidP="00715E91">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78D7300E" w14:textId="77777777" w:rsidR="00715E91" w:rsidRDefault="00715E91" w:rsidP="00715E91">
            <w:pPr>
              <w:jc w:val="center"/>
              <w:rPr>
                <w:b/>
                <w:sz w:val="20"/>
              </w:rPr>
            </w:pPr>
            <w:r>
              <w:rPr>
                <w:b/>
                <w:sz w:val="20"/>
              </w:rPr>
              <w:t>Monitoring/</w:t>
            </w:r>
          </w:p>
          <w:p w14:paraId="725B713C" w14:textId="77777777" w:rsidR="00715E91" w:rsidRPr="00BD3DE3" w:rsidRDefault="00715E91" w:rsidP="00715E91">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3913F738" w14:textId="77777777" w:rsidR="00715E91" w:rsidRPr="00BD3DE3" w:rsidRDefault="00715E91" w:rsidP="00715E91">
            <w:pPr>
              <w:jc w:val="center"/>
              <w:rPr>
                <w:b/>
                <w:sz w:val="20"/>
              </w:rPr>
            </w:pPr>
            <w:r w:rsidRPr="00BD3DE3">
              <w:rPr>
                <w:b/>
                <w:sz w:val="20"/>
              </w:rPr>
              <w:t>Underlying</w:t>
            </w:r>
            <w:r>
              <w:rPr>
                <w:b/>
                <w:sz w:val="20"/>
              </w:rPr>
              <w:t xml:space="preserve"> </w:t>
            </w:r>
            <w:r w:rsidRPr="00BD3DE3">
              <w:rPr>
                <w:b/>
                <w:sz w:val="20"/>
              </w:rPr>
              <w:t>Applicable Requirements</w:t>
            </w:r>
          </w:p>
        </w:tc>
      </w:tr>
      <w:tr w:rsidR="00715E91" w14:paraId="064990D9" w14:textId="77777777" w:rsidTr="00715E91">
        <w:trPr>
          <w:cantSplit/>
        </w:trPr>
        <w:tc>
          <w:tcPr>
            <w:tcW w:w="1626" w:type="dxa"/>
            <w:tcBorders>
              <w:top w:val="single" w:sz="4" w:space="0" w:color="auto"/>
              <w:left w:val="single" w:sz="4" w:space="0" w:color="auto"/>
              <w:bottom w:val="single" w:sz="4" w:space="0" w:color="auto"/>
              <w:right w:val="single" w:sz="4" w:space="0" w:color="auto"/>
            </w:tcBorders>
          </w:tcPr>
          <w:p w14:paraId="6F15DC9B" w14:textId="77777777" w:rsidR="00715E91" w:rsidRPr="003F06E5" w:rsidRDefault="00715E91" w:rsidP="00715E91">
            <w:pPr>
              <w:rPr>
                <w:sz w:val="20"/>
              </w:rPr>
            </w:pPr>
            <w:r w:rsidRPr="003F06E5">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34BD26F6" w14:textId="77777777" w:rsidR="00715E91" w:rsidRPr="00D25C14" w:rsidRDefault="00715E91" w:rsidP="00715E91">
            <w:pPr>
              <w:jc w:val="center"/>
              <w:rPr>
                <w:rFonts w:cs="Arial"/>
                <w:sz w:val="20"/>
              </w:rPr>
            </w:pPr>
            <w:r w:rsidRPr="003F06E5">
              <w:rPr>
                <w:sz w:val="20"/>
              </w:rPr>
              <w:t>10 percent</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78C808F" w14:textId="77777777" w:rsidR="00715E91" w:rsidRPr="003F06E5" w:rsidRDefault="00715E91" w:rsidP="00715E91">
            <w:pPr>
              <w:jc w:val="center"/>
              <w:rPr>
                <w:sz w:val="20"/>
              </w:rPr>
            </w:pPr>
            <w:r>
              <w:rPr>
                <w:rFonts w:cs="Arial"/>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442CDBF2" w14:textId="77777777" w:rsidR="00715E91" w:rsidRDefault="00715E91" w:rsidP="00715E91">
            <w:pPr>
              <w:jc w:val="center"/>
              <w:rPr>
                <w:sz w:val="20"/>
              </w:rPr>
            </w:pPr>
            <w:r w:rsidRPr="003F06E5">
              <w:rPr>
                <w:sz w:val="20"/>
              </w:rPr>
              <w:t>The drop points and transfer points of</w:t>
            </w:r>
          </w:p>
          <w:p w14:paraId="07FE9F45" w14:textId="77777777" w:rsidR="00715E91" w:rsidRPr="003F06E5" w:rsidRDefault="00715E91" w:rsidP="00715E91">
            <w:pPr>
              <w:jc w:val="center"/>
              <w:rPr>
                <w:sz w:val="20"/>
              </w:rPr>
            </w:pPr>
            <w:r w:rsidRPr="003F06E5">
              <w:rPr>
                <w:sz w:val="20"/>
              </w:rPr>
              <w:t>EU-COALUNLOAD</w:t>
            </w:r>
          </w:p>
        </w:tc>
        <w:tc>
          <w:tcPr>
            <w:tcW w:w="1530" w:type="dxa"/>
            <w:tcBorders>
              <w:top w:val="single" w:sz="4" w:space="0" w:color="auto"/>
              <w:left w:val="single" w:sz="4" w:space="0" w:color="auto"/>
              <w:bottom w:val="single" w:sz="4" w:space="0" w:color="auto"/>
              <w:right w:val="single" w:sz="4" w:space="0" w:color="auto"/>
            </w:tcBorders>
          </w:tcPr>
          <w:p w14:paraId="4E30D110" w14:textId="77777777" w:rsidR="00715E91" w:rsidRPr="003F06E5" w:rsidRDefault="00715E91" w:rsidP="00715E91">
            <w:pPr>
              <w:jc w:val="center"/>
              <w:rPr>
                <w:sz w:val="20"/>
              </w:rPr>
            </w:pPr>
            <w:r>
              <w:rPr>
                <w:sz w:val="20"/>
              </w:rPr>
              <w:t>SC</w:t>
            </w:r>
            <w:r w:rsidRPr="003F06E5">
              <w:rPr>
                <w:sz w:val="20"/>
              </w:rPr>
              <w:t xml:space="preserve"> VI.</w:t>
            </w:r>
            <w:r>
              <w:rPr>
                <w:sz w:val="20"/>
              </w:rPr>
              <w:t>1</w:t>
            </w:r>
          </w:p>
        </w:tc>
        <w:tc>
          <w:tcPr>
            <w:tcW w:w="1620" w:type="dxa"/>
            <w:tcBorders>
              <w:top w:val="single" w:sz="4" w:space="0" w:color="auto"/>
              <w:left w:val="single" w:sz="4" w:space="0" w:color="auto"/>
              <w:bottom w:val="single" w:sz="4" w:space="0" w:color="auto"/>
              <w:right w:val="single" w:sz="4" w:space="0" w:color="auto"/>
            </w:tcBorders>
          </w:tcPr>
          <w:p w14:paraId="41D13917" w14:textId="77777777" w:rsidR="00715E91" w:rsidRPr="004C298C" w:rsidRDefault="00715E91" w:rsidP="00715E91">
            <w:pPr>
              <w:jc w:val="center"/>
              <w:rPr>
                <w:b/>
                <w:sz w:val="20"/>
              </w:rPr>
            </w:pPr>
            <w:r w:rsidRPr="004C298C">
              <w:rPr>
                <w:b/>
                <w:sz w:val="20"/>
              </w:rPr>
              <w:t>R 336.1301(1)(c)</w:t>
            </w:r>
          </w:p>
          <w:p w14:paraId="1287FEE0" w14:textId="77777777" w:rsidR="00715E91" w:rsidRPr="003F06E5" w:rsidRDefault="00715E91" w:rsidP="00715E91">
            <w:pPr>
              <w:jc w:val="center"/>
              <w:rPr>
                <w:sz w:val="20"/>
              </w:rPr>
            </w:pPr>
          </w:p>
        </w:tc>
      </w:tr>
    </w:tbl>
    <w:p w14:paraId="4F469485" w14:textId="77777777" w:rsidR="00715E91" w:rsidRPr="00FE0AD0" w:rsidRDefault="00715E91" w:rsidP="00715E91">
      <w:pPr>
        <w:jc w:val="both"/>
        <w:rPr>
          <w:sz w:val="20"/>
        </w:rPr>
      </w:pPr>
    </w:p>
    <w:p w14:paraId="61BC9B4A" w14:textId="77777777" w:rsidR="00715E91" w:rsidRDefault="00715E91" w:rsidP="00715E91">
      <w:pPr>
        <w:jc w:val="both"/>
        <w:rPr>
          <w:b/>
          <w:u w:val="single"/>
        </w:rPr>
      </w:pPr>
      <w:r>
        <w:rPr>
          <w:b/>
        </w:rPr>
        <w:t xml:space="preserve">II.  </w:t>
      </w:r>
      <w:r>
        <w:rPr>
          <w:b/>
          <w:u w:val="single"/>
        </w:rPr>
        <w:t>MATERIAL LIMIT(S)</w:t>
      </w:r>
    </w:p>
    <w:p w14:paraId="1B9E5215" w14:textId="77777777" w:rsidR="00715E91" w:rsidRDefault="00715E91" w:rsidP="00715E91">
      <w:pPr>
        <w:jc w:val="both"/>
        <w:rPr>
          <w:sz w:val="20"/>
        </w:rPr>
      </w:pPr>
    </w:p>
    <w:p w14:paraId="23BFAE32" w14:textId="77777777" w:rsidR="00715E91" w:rsidRDefault="00715E91" w:rsidP="00715E91">
      <w:pPr>
        <w:jc w:val="both"/>
        <w:rPr>
          <w:sz w:val="20"/>
        </w:rPr>
      </w:pPr>
      <w:r>
        <w:rPr>
          <w:sz w:val="20"/>
        </w:rPr>
        <w:t>NA</w:t>
      </w:r>
    </w:p>
    <w:p w14:paraId="0B8A8158" w14:textId="77777777" w:rsidR="00715E91" w:rsidRPr="00FE0AD0" w:rsidRDefault="00715E91" w:rsidP="00715E91">
      <w:pPr>
        <w:jc w:val="both"/>
        <w:rPr>
          <w:sz w:val="20"/>
        </w:rPr>
      </w:pPr>
    </w:p>
    <w:p w14:paraId="5B90C3E4" w14:textId="77777777" w:rsidR="00715E91" w:rsidRPr="00F01FE1" w:rsidRDefault="00715E91" w:rsidP="00715E91">
      <w:pPr>
        <w:jc w:val="both"/>
        <w:rPr>
          <w:b/>
          <w:sz w:val="20"/>
          <w:u w:val="single"/>
        </w:rPr>
      </w:pPr>
      <w:r>
        <w:rPr>
          <w:b/>
        </w:rPr>
        <w:t xml:space="preserve">III.  </w:t>
      </w:r>
      <w:r>
        <w:rPr>
          <w:b/>
          <w:u w:val="single"/>
        </w:rPr>
        <w:t>PROCESS/OPERATIONAL RESTRICTION(S)</w:t>
      </w:r>
      <w:r w:rsidDel="001C614B">
        <w:rPr>
          <w:b/>
          <w:u w:val="single"/>
        </w:rPr>
        <w:t xml:space="preserve"> </w:t>
      </w:r>
    </w:p>
    <w:p w14:paraId="5BB7E123" w14:textId="77777777" w:rsidR="00715E91" w:rsidRPr="00FB6071" w:rsidRDefault="00715E91" w:rsidP="00715E91">
      <w:pPr>
        <w:jc w:val="both"/>
        <w:rPr>
          <w:sz w:val="20"/>
        </w:rPr>
      </w:pPr>
    </w:p>
    <w:p w14:paraId="3844D75A" w14:textId="77777777" w:rsidR="00715E91" w:rsidRPr="003F06E5" w:rsidRDefault="00715E91" w:rsidP="00715E91">
      <w:pPr>
        <w:ind w:left="360" w:hanging="360"/>
        <w:jc w:val="both"/>
        <w:rPr>
          <w:sz w:val="20"/>
        </w:rPr>
      </w:pPr>
      <w:r w:rsidRPr="003F06E5">
        <w:rPr>
          <w:sz w:val="20"/>
        </w:rPr>
        <w:t>1.</w:t>
      </w:r>
      <w:r w:rsidRPr="003F06E5">
        <w:rPr>
          <w:sz w:val="20"/>
        </w:rPr>
        <w:tab/>
        <w:t>The permittee shall not operate EU-COALUNLOAD</w:t>
      </w:r>
      <w:r>
        <w:rPr>
          <w:sz w:val="20"/>
        </w:rPr>
        <w:t xml:space="preserve"> </w:t>
      </w:r>
      <w:r w:rsidRPr="003F06E5">
        <w:rPr>
          <w:sz w:val="20"/>
        </w:rPr>
        <w:t>unless a program for continuous fugitive dust control for all material handling operations is implemented</w:t>
      </w:r>
      <w:r>
        <w:rPr>
          <w:sz w:val="20"/>
        </w:rPr>
        <w:t>,</w:t>
      </w:r>
      <w:r w:rsidRPr="003F06E5">
        <w:rPr>
          <w:sz w:val="20"/>
        </w:rPr>
        <w:t xml:space="preserve">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sz w:val="20"/>
        </w:rPr>
        <w:t xml:space="preserve">  </w:t>
      </w:r>
      <w:r w:rsidRPr="003F06E5">
        <w:rPr>
          <w:b/>
          <w:bCs/>
          <w:sz w:val="20"/>
        </w:rPr>
        <w:t xml:space="preserve">(R 336.1371, R 336.1372, R 336.1901, R 336.2803, R 336.2804, </w:t>
      </w:r>
      <w:r w:rsidRPr="003F06E5">
        <w:rPr>
          <w:b/>
          <w:sz w:val="20"/>
        </w:rPr>
        <w:t xml:space="preserve">R 336.2810, </w:t>
      </w:r>
      <w:r w:rsidRPr="003F06E5">
        <w:rPr>
          <w:b/>
          <w:bCs/>
          <w:sz w:val="20"/>
        </w:rPr>
        <w:t>40 CFR 52.21 (c), (d), and (j), Act 451 Section 324.5524)</w:t>
      </w:r>
    </w:p>
    <w:p w14:paraId="44067727" w14:textId="77777777" w:rsidR="00715E91" w:rsidRPr="003F06E5" w:rsidRDefault="00715E91" w:rsidP="00715E91">
      <w:pPr>
        <w:ind w:left="360" w:hanging="360"/>
        <w:jc w:val="both"/>
        <w:rPr>
          <w:sz w:val="20"/>
        </w:rPr>
      </w:pPr>
    </w:p>
    <w:p w14:paraId="4715FCBE" w14:textId="77777777" w:rsidR="00715E91" w:rsidRPr="003F06E5" w:rsidRDefault="00715E91" w:rsidP="00715E91">
      <w:pPr>
        <w:ind w:left="360" w:hanging="360"/>
        <w:jc w:val="both"/>
        <w:rPr>
          <w:sz w:val="20"/>
        </w:rPr>
      </w:pPr>
      <w:r w:rsidRPr="003F06E5">
        <w:rPr>
          <w:sz w:val="20"/>
        </w:rPr>
        <w:t>2.</w:t>
      </w:r>
      <w:r w:rsidRPr="003F06E5">
        <w:rPr>
          <w:sz w:val="20"/>
        </w:rPr>
        <w:tab/>
        <w:t>The permittee shall not operate EU-COALUNLOAD unles</w:t>
      </w:r>
      <w:r>
        <w:rPr>
          <w:sz w:val="20"/>
        </w:rPr>
        <w:t xml:space="preserve">s a MAP </w:t>
      </w:r>
      <w:r w:rsidRPr="003F06E5">
        <w:rPr>
          <w:sz w:val="20"/>
        </w:rPr>
        <w:t>as described in Rule 911(2), for operation of the process and emission control equipment is implemented</w:t>
      </w:r>
      <w:r>
        <w:rPr>
          <w:sz w:val="20"/>
        </w:rPr>
        <w:t>,</w:t>
      </w:r>
      <w:r w:rsidRPr="003F06E5">
        <w:rPr>
          <w:sz w:val="20"/>
        </w:rPr>
        <w:t xml:space="preserve">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w:t>
      </w:r>
      <w:r>
        <w:rPr>
          <w:b/>
          <w:sz w:val="20"/>
        </w:rPr>
        <w:t xml:space="preserve"> </w:t>
      </w:r>
      <w:r w:rsidRPr="003F06E5">
        <w:rPr>
          <w:b/>
          <w:sz w:val="20"/>
        </w:rPr>
        <w:t xml:space="preserve">(R 336.1331, R 336.1910, R 336.1911, R 336.2803, R 336.2804, R 336.2810, </w:t>
      </w:r>
      <w:r w:rsidRPr="003F06E5">
        <w:rPr>
          <w:b/>
          <w:bCs/>
          <w:sz w:val="20"/>
        </w:rPr>
        <w:t>40 CFR 52.21 (c), (d), and (j)</w:t>
      </w:r>
      <w:r w:rsidRPr="003F06E5">
        <w:rPr>
          <w:b/>
          <w:sz w:val="20"/>
        </w:rPr>
        <w:t>)</w:t>
      </w:r>
    </w:p>
    <w:p w14:paraId="318DDC3E" w14:textId="77777777" w:rsidR="00715E91" w:rsidRDefault="00715E91" w:rsidP="00715E91">
      <w:pPr>
        <w:ind w:left="360" w:hanging="360"/>
        <w:jc w:val="both"/>
        <w:rPr>
          <w:b/>
        </w:rPr>
      </w:pPr>
    </w:p>
    <w:p w14:paraId="2A46FA7C" w14:textId="77777777" w:rsidR="00715E91" w:rsidRPr="00F01FE1" w:rsidRDefault="00715E91" w:rsidP="00715E91">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00043739" w14:textId="77777777" w:rsidR="00715E91" w:rsidRPr="00FE0AD0" w:rsidRDefault="00715E91" w:rsidP="00715E91">
      <w:pPr>
        <w:ind w:left="360" w:hanging="360"/>
        <w:jc w:val="both"/>
        <w:rPr>
          <w:b/>
          <w:sz w:val="20"/>
          <w:u w:val="single"/>
        </w:rPr>
      </w:pPr>
    </w:p>
    <w:p w14:paraId="3CC746D2" w14:textId="77777777" w:rsidR="00715E91" w:rsidRPr="003F06E5" w:rsidRDefault="00715E91" w:rsidP="00715E91">
      <w:pPr>
        <w:keepNext/>
        <w:ind w:left="360" w:hanging="360"/>
        <w:jc w:val="both"/>
        <w:rPr>
          <w:sz w:val="20"/>
        </w:rPr>
      </w:pPr>
      <w:r w:rsidRPr="003F06E5">
        <w:rPr>
          <w:sz w:val="20"/>
        </w:rPr>
        <w:t>1.</w:t>
      </w:r>
      <w:r w:rsidRPr="003F06E5">
        <w:rPr>
          <w:sz w:val="20"/>
        </w:rPr>
        <w:tab/>
      </w:r>
      <w:r w:rsidRPr="003F06E5">
        <w:rPr>
          <w:rFonts w:cs="Arial"/>
          <w:sz w:val="20"/>
          <w:szCs w:val="22"/>
        </w:rPr>
        <w:t xml:space="preserve">The permittee shall not operate any portion of </w:t>
      </w:r>
      <w:r w:rsidRPr="003F06E5">
        <w:rPr>
          <w:sz w:val="20"/>
        </w:rPr>
        <w:t xml:space="preserve">EU-COALUNLOAD </w:t>
      </w:r>
      <w:r w:rsidRPr="003F06E5">
        <w:rPr>
          <w:rFonts w:cs="Arial"/>
          <w:sz w:val="20"/>
          <w:szCs w:val="22"/>
        </w:rPr>
        <w:t>unless the associated enclosures and</w:t>
      </w:r>
      <w:r>
        <w:rPr>
          <w:rFonts w:cs="Arial"/>
          <w:sz w:val="20"/>
          <w:szCs w:val="22"/>
        </w:rPr>
        <w:t>/or</w:t>
      </w:r>
      <w:r w:rsidRPr="003F06E5">
        <w:rPr>
          <w:rFonts w:cs="Arial"/>
          <w:sz w:val="20"/>
          <w:szCs w:val="22"/>
        </w:rPr>
        <w:t xml:space="preserve"> water sprays are installed, maintained and operated in a satisfactory manner.  Satisfactory manner includes operating and maintaining each control device </w:t>
      </w:r>
      <w:r w:rsidRPr="003F06E5">
        <w:rPr>
          <w:rFonts w:cs="Arial"/>
          <w:sz w:val="20"/>
        </w:rPr>
        <w:t xml:space="preserve">in accordance with an approved MAP for </w:t>
      </w:r>
      <w:r w:rsidRPr="003F06E5">
        <w:rPr>
          <w:sz w:val="20"/>
        </w:rPr>
        <w:t xml:space="preserve">EU-COALUNLOAD </w:t>
      </w:r>
      <w:r w:rsidRPr="003F06E5">
        <w:rPr>
          <w:rFonts w:cs="Arial"/>
          <w:sz w:val="20"/>
        </w:rPr>
        <w:t xml:space="preserve">as required in </w:t>
      </w:r>
      <w:r>
        <w:rPr>
          <w:rFonts w:cs="Arial"/>
          <w:sz w:val="20"/>
        </w:rPr>
        <w:t>SC</w:t>
      </w:r>
      <w:r w:rsidRPr="003F06E5">
        <w:rPr>
          <w:rFonts w:cs="Arial"/>
          <w:sz w:val="20"/>
        </w:rPr>
        <w:t xml:space="preserve"> III.2.</w:t>
      </w:r>
      <w:r>
        <w:rPr>
          <w:rFonts w:cs="Arial"/>
          <w:sz w:val="20"/>
          <w:vertAlign w:val="superscript"/>
        </w:rPr>
        <w:t>2</w:t>
      </w:r>
      <w:r w:rsidRPr="003F06E5">
        <w:rPr>
          <w:rFonts w:cs="Arial"/>
          <w:sz w:val="20"/>
          <w:szCs w:val="22"/>
        </w:rPr>
        <w:t xml:space="preserve">  </w:t>
      </w:r>
      <w:r w:rsidRPr="003F06E5">
        <w:rPr>
          <w:rFonts w:cs="Arial"/>
          <w:b/>
          <w:bCs/>
          <w:sz w:val="20"/>
          <w:szCs w:val="22"/>
        </w:rPr>
        <w:t>(R 336.1901, R 336.1910, R 336.1911, R 336.2803, R 336.2804, 40 CFR 52.21 (c) and (d))</w:t>
      </w:r>
    </w:p>
    <w:p w14:paraId="43F4BA36" w14:textId="77777777" w:rsidR="00715E91" w:rsidRPr="003F06E5" w:rsidRDefault="00715E91" w:rsidP="00715E91">
      <w:pPr>
        <w:ind w:left="360" w:hanging="360"/>
        <w:jc w:val="both"/>
        <w:rPr>
          <w:sz w:val="20"/>
        </w:rPr>
      </w:pPr>
    </w:p>
    <w:p w14:paraId="1E987BBE" w14:textId="77777777" w:rsidR="00715E91" w:rsidRPr="003F06E5" w:rsidRDefault="00715E91" w:rsidP="00715E91">
      <w:pPr>
        <w:ind w:left="360" w:hanging="360"/>
        <w:jc w:val="both"/>
        <w:rPr>
          <w:b/>
          <w:sz w:val="20"/>
        </w:rPr>
      </w:pPr>
      <w:r w:rsidRPr="003F06E5">
        <w:rPr>
          <w:sz w:val="20"/>
        </w:rPr>
        <w:t>2.</w:t>
      </w:r>
      <w:r w:rsidRPr="003F06E5">
        <w:rPr>
          <w:sz w:val="20"/>
        </w:rPr>
        <w:tab/>
        <w:t xml:space="preserve">The permittee shall not operate EU-COALUNLOAD unless the external conveyor hoods </w:t>
      </w:r>
      <w:r>
        <w:rPr>
          <w:sz w:val="20"/>
        </w:rPr>
        <w:t xml:space="preserve">or enclosures </w:t>
      </w:r>
      <w:r w:rsidRPr="003F06E5">
        <w:rPr>
          <w:sz w:val="20"/>
        </w:rPr>
        <w:t xml:space="preserve">are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EU-COALUNLOAD </w:t>
      </w:r>
      <w:r w:rsidRPr="003F06E5">
        <w:rPr>
          <w:rFonts w:cs="Arial"/>
          <w:sz w:val="20"/>
        </w:rPr>
        <w:t xml:space="preserve">as required in </w:t>
      </w:r>
      <w:r>
        <w:rPr>
          <w:rFonts w:cs="Arial"/>
          <w:sz w:val="20"/>
        </w:rPr>
        <w:t>SC</w:t>
      </w:r>
      <w:r w:rsidRPr="003F06E5">
        <w:rPr>
          <w:rFonts w:cs="Arial"/>
          <w:sz w:val="20"/>
        </w:rPr>
        <w:t xml:space="preserve"> III.2.</w:t>
      </w:r>
      <w:r>
        <w:rPr>
          <w:rFonts w:cs="Arial"/>
          <w:sz w:val="20"/>
          <w:vertAlign w:val="superscript"/>
        </w:rPr>
        <w:t>2</w:t>
      </w:r>
      <w:r w:rsidRPr="003F06E5">
        <w:rPr>
          <w:sz w:val="20"/>
        </w:rPr>
        <w:t xml:space="preserve">  </w:t>
      </w:r>
      <w:r w:rsidRPr="003F06E5">
        <w:rPr>
          <w:b/>
          <w:sz w:val="20"/>
        </w:rPr>
        <w:t>(R 336.1901, R 336.1910, R 336.1911, R 336.2803,  336.2804, 40 CFR 52.21 (c) and (d))</w:t>
      </w:r>
    </w:p>
    <w:p w14:paraId="5ACFDE7F" w14:textId="77777777" w:rsidR="00715E91" w:rsidRPr="00FE0AD0" w:rsidRDefault="00715E91" w:rsidP="00715E91">
      <w:pPr>
        <w:ind w:left="360" w:hanging="360"/>
        <w:jc w:val="both"/>
        <w:rPr>
          <w:sz w:val="20"/>
        </w:rPr>
      </w:pPr>
    </w:p>
    <w:p w14:paraId="739789FF" w14:textId="77777777" w:rsidR="00715E91" w:rsidRPr="00887915" w:rsidRDefault="00715E91" w:rsidP="00715E91">
      <w:pPr>
        <w:ind w:left="360" w:hanging="360"/>
        <w:jc w:val="both"/>
        <w:rPr>
          <w:b/>
          <w:u w:val="single"/>
          <w:vertAlign w:val="superscript"/>
        </w:rPr>
      </w:pPr>
      <w:r>
        <w:rPr>
          <w:b/>
        </w:rPr>
        <w:t xml:space="preserve">V.  </w:t>
      </w:r>
      <w:r>
        <w:rPr>
          <w:b/>
          <w:u w:val="single"/>
        </w:rPr>
        <w:t>TESTING/SAMPLING</w:t>
      </w:r>
    </w:p>
    <w:p w14:paraId="1795F001" w14:textId="77777777" w:rsidR="00715E91" w:rsidRPr="00FE0AD0" w:rsidRDefault="00715E91" w:rsidP="00715E91">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E250D49" w14:textId="77777777" w:rsidR="00715E91" w:rsidRPr="00FE0AD0" w:rsidRDefault="00715E91" w:rsidP="00715E91">
      <w:pPr>
        <w:ind w:left="360" w:hanging="360"/>
        <w:jc w:val="both"/>
        <w:rPr>
          <w:sz w:val="20"/>
        </w:rPr>
      </w:pPr>
    </w:p>
    <w:p w14:paraId="1E7B88D5" w14:textId="77777777" w:rsidR="00715E91" w:rsidRPr="00984760" w:rsidRDefault="00715E91" w:rsidP="00715E91">
      <w:pPr>
        <w:ind w:left="360" w:hanging="360"/>
        <w:jc w:val="both"/>
        <w:rPr>
          <w:sz w:val="20"/>
        </w:rPr>
      </w:pPr>
      <w:r>
        <w:rPr>
          <w:sz w:val="20"/>
        </w:rPr>
        <w:t>NA</w:t>
      </w:r>
    </w:p>
    <w:p w14:paraId="043D08A8" w14:textId="77777777" w:rsidR="00715E91" w:rsidRPr="00FE0AD0" w:rsidRDefault="00715E91" w:rsidP="00715E91">
      <w:pPr>
        <w:ind w:left="360" w:hanging="360"/>
        <w:jc w:val="both"/>
        <w:rPr>
          <w:sz w:val="20"/>
        </w:rPr>
      </w:pPr>
    </w:p>
    <w:p w14:paraId="3481CE21" w14:textId="77777777" w:rsidR="00715E91" w:rsidRDefault="00715E91" w:rsidP="00715E91">
      <w:pPr>
        <w:ind w:left="360" w:hanging="360"/>
        <w:jc w:val="both"/>
      </w:pPr>
      <w:r>
        <w:rPr>
          <w:b/>
        </w:rPr>
        <w:t xml:space="preserve">VI.  </w:t>
      </w:r>
      <w:r>
        <w:rPr>
          <w:b/>
          <w:u w:val="single"/>
        </w:rPr>
        <w:t>MONITORING/RECORDKEEPING</w:t>
      </w:r>
    </w:p>
    <w:p w14:paraId="72CD8B32" w14:textId="77777777" w:rsidR="00715E91" w:rsidRPr="00FE0AD0" w:rsidRDefault="00715E91" w:rsidP="00715E91">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261FABE" w14:textId="77777777" w:rsidR="00715E91" w:rsidRPr="00FE0AD0" w:rsidRDefault="00715E91" w:rsidP="00715E91">
      <w:pPr>
        <w:ind w:left="360" w:hanging="360"/>
        <w:jc w:val="both"/>
        <w:rPr>
          <w:sz w:val="20"/>
        </w:rPr>
      </w:pPr>
    </w:p>
    <w:p w14:paraId="13DD355A" w14:textId="77777777" w:rsidR="00715E91" w:rsidRPr="003F06E5" w:rsidRDefault="00715E91" w:rsidP="00715E91">
      <w:pPr>
        <w:numPr>
          <w:ilvl w:val="0"/>
          <w:numId w:val="52"/>
        </w:numPr>
        <w:tabs>
          <w:tab w:val="clear" w:pos="720"/>
          <w:tab w:val="num" w:pos="360"/>
        </w:tabs>
        <w:ind w:left="360"/>
        <w:jc w:val="both"/>
        <w:rPr>
          <w:sz w:val="20"/>
        </w:rPr>
      </w:pPr>
      <w:r w:rsidRPr="003F06E5">
        <w:rPr>
          <w:sz w:val="20"/>
        </w:rPr>
        <w:t xml:space="preserve">The permittee shall perform and document non-certified visible emissions observations as required in </w:t>
      </w:r>
      <w:r>
        <w:rPr>
          <w:sz w:val="20"/>
        </w:rPr>
        <w:t>SC</w:t>
      </w:r>
      <w:r w:rsidRPr="003F06E5">
        <w:rPr>
          <w:sz w:val="20"/>
        </w:rPr>
        <w:t xml:space="preserve"> I.1 on a daily basis when EU-COALUNLOAD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w:t>
      </w:r>
      <w:r>
        <w:rPr>
          <w:rFonts w:cs="Arial"/>
          <w:sz w:val="20"/>
          <w:vertAlign w:val="superscript"/>
        </w:rPr>
        <w:t>2</w:t>
      </w:r>
      <w:r w:rsidRPr="003F06E5">
        <w:rPr>
          <w:sz w:val="20"/>
        </w:rPr>
        <w:t xml:space="preserve">  </w:t>
      </w:r>
      <w:r w:rsidRPr="003F06E5">
        <w:rPr>
          <w:b/>
          <w:bCs/>
          <w:sz w:val="20"/>
        </w:rPr>
        <w:t>(R 336.1301(1)(c))</w:t>
      </w:r>
    </w:p>
    <w:p w14:paraId="28546782" w14:textId="77777777" w:rsidR="00715E91" w:rsidRPr="00047D6A" w:rsidRDefault="00715E91" w:rsidP="00715E91">
      <w:pPr>
        <w:ind w:left="360" w:hanging="360"/>
        <w:jc w:val="both"/>
        <w:rPr>
          <w:sz w:val="20"/>
        </w:rPr>
      </w:pPr>
    </w:p>
    <w:p w14:paraId="4913A757" w14:textId="77777777" w:rsidR="00715E91" w:rsidRPr="00F01FE1" w:rsidRDefault="00715E91" w:rsidP="00715E91">
      <w:pPr>
        <w:ind w:left="360" w:hanging="360"/>
        <w:jc w:val="both"/>
        <w:rPr>
          <w:b/>
          <w:sz w:val="20"/>
          <w:u w:val="single"/>
        </w:rPr>
      </w:pPr>
      <w:r>
        <w:rPr>
          <w:b/>
        </w:rPr>
        <w:t xml:space="preserve">VII.  </w:t>
      </w:r>
      <w:r>
        <w:rPr>
          <w:b/>
          <w:u w:val="single"/>
        </w:rPr>
        <w:t>REPORTING</w:t>
      </w:r>
    </w:p>
    <w:p w14:paraId="12078887" w14:textId="77777777" w:rsidR="00715E91" w:rsidRPr="00047D6A" w:rsidRDefault="00715E91" w:rsidP="00715E91">
      <w:pPr>
        <w:ind w:left="360" w:hanging="360"/>
        <w:jc w:val="both"/>
        <w:rPr>
          <w:sz w:val="20"/>
        </w:rPr>
      </w:pPr>
    </w:p>
    <w:p w14:paraId="460D674D" w14:textId="77777777" w:rsidR="00715E91" w:rsidRDefault="00715E91" w:rsidP="00715E91">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0B40E106" w14:textId="77777777" w:rsidR="00715E91" w:rsidRPr="00984760" w:rsidRDefault="00715E91" w:rsidP="00715E91">
      <w:pPr>
        <w:ind w:left="360" w:hanging="360"/>
        <w:jc w:val="both"/>
        <w:rPr>
          <w:sz w:val="20"/>
        </w:rPr>
      </w:pPr>
    </w:p>
    <w:p w14:paraId="530553CF" w14:textId="77777777" w:rsidR="00715E91" w:rsidRDefault="00715E91" w:rsidP="00715E91">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0E6D019F" w14:textId="77777777" w:rsidR="00715E91" w:rsidRPr="00984760" w:rsidRDefault="00715E91" w:rsidP="00715E91">
      <w:pPr>
        <w:ind w:left="360" w:hanging="360"/>
        <w:jc w:val="both"/>
        <w:rPr>
          <w:sz w:val="20"/>
        </w:rPr>
      </w:pPr>
    </w:p>
    <w:p w14:paraId="06E3E6F0" w14:textId="77777777" w:rsidR="00715E91" w:rsidRPr="00984760" w:rsidRDefault="00715E91" w:rsidP="00715E91">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701F452C" w14:textId="77777777" w:rsidR="00715E91" w:rsidRPr="00FE0AD0" w:rsidRDefault="00715E91" w:rsidP="00715E91">
      <w:pPr>
        <w:ind w:right="72"/>
        <w:jc w:val="both"/>
        <w:rPr>
          <w:rFonts w:cs="Arial"/>
          <w:sz w:val="20"/>
        </w:rPr>
      </w:pPr>
    </w:p>
    <w:p w14:paraId="7AADADD4" w14:textId="77777777" w:rsidR="00715E91" w:rsidRPr="00FE0AD0" w:rsidRDefault="00715E91" w:rsidP="00715E91">
      <w:pPr>
        <w:jc w:val="both"/>
        <w:rPr>
          <w:rFonts w:cs="Arial"/>
          <w:b/>
          <w:sz w:val="20"/>
        </w:rPr>
      </w:pPr>
      <w:r w:rsidRPr="00FE0AD0">
        <w:rPr>
          <w:rFonts w:cs="Arial"/>
          <w:b/>
          <w:sz w:val="20"/>
        </w:rPr>
        <w:t>See Appendix 8</w:t>
      </w:r>
      <w:r>
        <w:rPr>
          <w:rFonts w:cs="Arial"/>
          <w:b/>
          <w:sz w:val="20"/>
        </w:rPr>
        <w:t>-1</w:t>
      </w:r>
    </w:p>
    <w:p w14:paraId="73F2A02A" w14:textId="77777777" w:rsidR="00715E91" w:rsidRPr="00FE0AD0" w:rsidRDefault="00715E91" w:rsidP="00715E91">
      <w:pPr>
        <w:jc w:val="both"/>
        <w:rPr>
          <w:rFonts w:cs="Arial"/>
          <w:b/>
          <w:sz w:val="20"/>
        </w:rPr>
      </w:pPr>
    </w:p>
    <w:p w14:paraId="3DF758BA" w14:textId="77777777" w:rsidR="00715E91" w:rsidRDefault="00715E91" w:rsidP="00715E91">
      <w:pPr>
        <w:jc w:val="both"/>
      </w:pPr>
      <w:r>
        <w:rPr>
          <w:b/>
        </w:rPr>
        <w:t xml:space="preserve">VIII.  </w:t>
      </w:r>
      <w:r>
        <w:rPr>
          <w:b/>
          <w:u w:val="single"/>
        </w:rPr>
        <w:t>STACK/VENT RESTRICTION(S)</w:t>
      </w:r>
    </w:p>
    <w:p w14:paraId="5513BFF2" w14:textId="77777777" w:rsidR="00715E91" w:rsidRDefault="00715E91" w:rsidP="00715E91">
      <w:pPr>
        <w:jc w:val="both"/>
        <w:rPr>
          <w:sz w:val="20"/>
        </w:rPr>
      </w:pPr>
    </w:p>
    <w:p w14:paraId="71B781B9" w14:textId="77777777" w:rsidR="00715E91" w:rsidRDefault="00715E91" w:rsidP="00715E91">
      <w:pPr>
        <w:jc w:val="both"/>
        <w:rPr>
          <w:sz w:val="20"/>
        </w:rPr>
      </w:pPr>
      <w:r>
        <w:rPr>
          <w:sz w:val="20"/>
        </w:rPr>
        <w:t>NA</w:t>
      </w:r>
    </w:p>
    <w:p w14:paraId="27F89C1B" w14:textId="77777777" w:rsidR="00715E91" w:rsidRPr="00FE0AD0" w:rsidRDefault="00715E91" w:rsidP="00715E91">
      <w:pPr>
        <w:jc w:val="both"/>
        <w:rPr>
          <w:sz w:val="20"/>
        </w:rPr>
      </w:pPr>
    </w:p>
    <w:p w14:paraId="07898211" w14:textId="77777777" w:rsidR="00715E91" w:rsidRDefault="00715E91" w:rsidP="00715E91">
      <w:pPr>
        <w:jc w:val="both"/>
      </w:pPr>
      <w:r>
        <w:rPr>
          <w:b/>
        </w:rPr>
        <w:t xml:space="preserve">IX.  </w:t>
      </w:r>
      <w:r>
        <w:rPr>
          <w:b/>
          <w:u w:val="single"/>
        </w:rPr>
        <w:t>OTHER REQUIREMENT(S)</w:t>
      </w:r>
    </w:p>
    <w:p w14:paraId="414F79E0" w14:textId="77777777" w:rsidR="00715E91" w:rsidRPr="00FE0AD0" w:rsidRDefault="00715E91" w:rsidP="00715E91">
      <w:pPr>
        <w:jc w:val="both"/>
        <w:rPr>
          <w:sz w:val="20"/>
        </w:rPr>
      </w:pPr>
    </w:p>
    <w:p w14:paraId="21036CF4" w14:textId="77777777" w:rsidR="00715E91" w:rsidRPr="00984760" w:rsidRDefault="00715E91" w:rsidP="00715E91">
      <w:pPr>
        <w:jc w:val="both"/>
        <w:rPr>
          <w:sz w:val="20"/>
        </w:rPr>
      </w:pPr>
      <w:r>
        <w:rPr>
          <w:sz w:val="20"/>
        </w:rPr>
        <w:t>NA</w:t>
      </w:r>
    </w:p>
    <w:p w14:paraId="1B7799AB" w14:textId="77777777" w:rsidR="00715E91" w:rsidRPr="00FE0AD0" w:rsidRDefault="00715E91" w:rsidP="00715E91">
      <w:pPr>
        <w:jc w:val="both"/>
        <w:rPr>
          <w:sz w:val="20"/>
        </w:rPr>
      </w:pPr>
    </w:p>
    <w:p w14:paraId="564F0478" w14:textId="77777777" w:rsidR="00715E91" w:rsidRPr="00B90185" w:rsidRDefault="00715E91" w:rsidP="00715E91">
      <w:pPr>
        <w:jc w:val="both"/>
        <w:rPr>
          <w:b/>
          <w:sz w:val="20"/>
        </w:rPr>
      </w:pPr>
      <w:r w:rsidRPr="00B90185">
        <w:rPr>
          <w:b/>
          <w:sz w:val="20"/>
          <w:u w:val="single"/>
        </w:rPr>
        <w:t>Footnotes</w:t>
      </w:r>
      <w:r w:rsidRPr="00B90185">
        <w:rPr>
          <w:b/>
          <w:sz w:val="20"/>
        </w:rPr>
        <w:t>:</w:t>
      </w:r>
    </w:p>
    <w:p w14:paraId="306B5725" w14:textId="77777777" w:rsidR="00715E91" w:rsidRPr="001E3851" w:rsidRDefault="00715E91" w:rsidP="00715E91">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20FB0155" w14:textId="77777777" w:rsidR="00715E91" w:rsidRDefault="00715E91" w:rsidP="00715E91">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C0A2AA8" w14:textId="34B63CB7" w:rsidR="000A20BD" w:rsidRDefault="000A20BD" w:rsidP="0003566B">
      <w:pPr>
        <w:jc w:val="both"/>
        <w:rPr>
          <w:szCs w:val="22"/>
        </w:rPr>
      </w:pPr>
      <w:r>
        <w:rPr>
          <w:szCs w:val="22"/>
        </w:rPr>
        <w:br w:type="page"/>
      </w:r>
    </w:p>
    <w:p w14:paraId="4D133431" w14:textId="77777777" w:rsidR="000A20BD" w:rsidRPr="00C43734" w:rsidRDefault="000A20BD"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10" w:name="_Toc21955881"/>
      <w:r w:rsidRPr="00C43734">
        <w:rPr>
          <w:bCs/>
          <w:szCs w:val="28"/>
        </w:rPr>
        <w:lastRenderedPageBreak/>
        <w:t>EU</w:t>
      </w:r>
      <w:r>
        <w:rPr>
          <w:bCs/>
          <w:szCs w:val="28"/>
        </w:rPr>
        <w:t>-PETCOKE</w:t>
      </w:r>
      <w:bookmarkEnd w:id="110"/>
    </w:p>
    <w:p w14:paraId="74C60860" w14:textId="77777777" w:rsidR="000A20BD" w:rsidRPr="00EE02F9" w:rsidRDefault="000A20BD"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6C3C3D23" w14:textId="77777777" w:rsidR="000A20BD" w:rsidRPr="0019740E" w:rsidRDefault="000A20BD" w:rsidP="00913EF0">
      <w:pPr>
        <w:rPr>
          <w:sz w:val="20"/>
        </w:rPr>
      </w:pPr>
    </w:p>
    <w:p w14:paraId="5E026811" w14:textId="77777777" w:rsidR="000A20BD" w:rsidRPr="0019740E" w:rsidRDefault="000A20BD" w:rsidP="00913EF0">
      <w:pPr>
        <w:rPr>
          <w:sz w:val="20"/>
        </w:rPr>
      </w:pPr>
    </w:p>
    <w:p w14:paraId="1D5F33DD" w14:textId="77777777" w:rsidR="00910ABF" w:rsidRDefault="002404F8" w:rsidP="00913EF0">
      <w:pPr>
        <w:jc w:val="both"/>
        <w:rPr>
          <w:b/>
          <w:sz w:val="20"/>
        </w:rPr>
      </w:pPr>
      <w:r w:rsidRPr="003F06E5">
        <w:rPr>
          <w:b/>
          <w:sz w:val="20"/>
          <w:u w:val="single"/>
        </w:rPr>
        <w:t>DESCRIPTION</w:t>
      </w:r>
    </w:p>
    <w:p w14:paraId="68555709" w14:textId="77777777" w:rsidR="00910ABF" w:rsidRDefault="00910ABF" w:rsidP="00913EF0">
      <w:pPr>
        <w:jc w:val="both"/>
        <w:rPr>
          <w:b/>
          <w:sz w:val="20"/>
        </w:rPr>
      </w:pPr>
    </w:p>
    <w:p w14:paraId="2CF8E57D" w14:textId="27F2B669" w:rsidR="002404F8" w:rsidRPr="003F06E5" w:rsidRDefault="002404F8" w:rsidP="00913EF0">
      <w:pPr>
        <w:jc w:val="both"/>
        <w:rPr>
          <w:sz w:val="20"/>
        </w:rPr>
      </w:pPr>
      <w:r w:rsidRPr="003F06E5">
        <w:rPr>
          <w:rFonts w:cs="Arial"/>
          <w:sz w:val="20"/>
        </w:rPr>
        <w:t>This emission unit represents petroleum coke handling activity, including roadway traffic</w:t>
      </w:r>
      <w:r w:rsidR="00BD61A4">
        <w:rPr>
          <w:rFonts w:cs="Arial"/>
          <w:sz w:val="20"/>
        </w:rPr>
        <w:t>, ship and rail unloading,</w:t>
      </w:r>
      <w:r w:rsidRPr="003F06E5">
        <w:rPr>
          <w:rFonts w:cs="Arial"/>
          <w:sz w:val="20"/>
        </w:rPr>
        <w:t xml:space="preserve"> and pile maintenance.  Emissions are limited by partial enclosures, including a portable wind screen, </w:t>
      </w:r>
      <w:r w:rsidR="00BD61A4">
        <w:rPr>
          <w:rFonts w:cs="Arial"/>
          <w:sz w:val="20"/>
        </w:rPr>
        <w:t xml:space="preserve">dust collector, </w:t>
      </w:r>
      <w:r w:rsidRPr="003F06E5">
        <w:rPr>
          <w:rFonts w:cs="Arial"/>
          <w:sz w:val="20"/>
        </w:rPr>
        <w:t>and wet dust suppression.</w:t>
      </w:r>
    </w:p>
    <w:p w14:paraId="6388B17E" w14:textId="77777777" w:rsidR="002404F8" w:rsidRPr="003F06E5" w:rsidRDefault="002404F8" w:rsidP="00913EF0">
      <w:pPr>
        <w:jc w:val="both"/>
        <w:rPr>
          <w:sz w:val="20"/>
        </w:rPr>
      </w:pPr>
    </w:p>
    <w:p w14:paraId="0E0E1AC0" w14:textId="77777777" w:rsidR="002404F8" w:rsidRPr="003F06E5" w:rsidRDefault="002404F8" w:rsidP="00913EF0">
      <w:pPr>
        <w:jc w:val="both"/>
        <w:rPr>
          <w:sz w:val="20"/>
        </w:rPr>
      </w:pPr>
      <w:r w:rsidRPr="003F06E5">
        <w:rPr>
          <w:b/>
          <w:sz w:val="20"/>
        </w:rPr>
        <w:t xml:space="preserve">Flexible Group ID:  </w:t>
      </w:r>
      <w:r>
        <w:rPr>
          <w:sz w:val="20"/>
        </w:rPr>
        <w:t>FG-ProjectPC1-4</w:t>
      </w:r>
      <w:r w:rsidRPr="003F06E5">
        <w:rPr>
          <w:sz w:val="20"/>
        </w:rPr>
        <w:t xml:space="preserve">  </w:t>
      </w:r>
    </w:p>
    <w:p w14:paraId="4E24E169" w14:textId="77777777" w:rsidR="002404F8" w:rsidRPr="003F06E5" w:rsidRDefault="002404F8" w:rsidP="00913EF0">
      <w:pPr>
        <w:jc w:val="both"/>
        <w:rPr>
          <w:sz w:val="20"/>
        </w:rPr>
      </w:pPr>
    </w:p>
    <w:p w14:paraId="77E852AE" w14:textId="77777777" w:rsidR="008B3556" w:rsidRDefault="002404F8" w:rsidP="00913EF0">
      <w:pPr>
        <w:jc w:val="both"/>
        <w:rPr>
          <w:b/>
          <w:sz w:val="20"/>
        </w:rPr>
      </w:pPr>
      <w:r w:rsidRPr="003F06E5">
        <w:rPr>
          <w:b/>
          <w:sz w:val="20"/>
          <w:u w:val="single"/>
        </w:rPr>
        <w:t>POLLUTION CONTROL EQUIPMENT</w:t>
      </w:r>
    </w:p>
    <w:p w14:paraId="26B8DFBD" w14:textId="77777777" w:rsidR="008B3556" w:rsidRDefault="008B3556" w:rsidP="00913EF0">
      <w:pPr>
        <w:jc w:val="both"/>
        <w:rPr>
          <w:b/>
          <w:sz w:val="20"/>
        </w:rPr>
      </w:pPr>
    </w:p>
    <w:p w14:paraId="1D6C1953" w14:textId="7DB0EF78" w:rsidR="002404F8" w:rsidRPr="003F06E5" w:rsidRDefault="002404F8" w:rsidP="00913EF0">
      <w:pPr>
        <w:jc w:val="both"/>
        <w:rPr>
          <w:sz w:val="20"/>
        </w:rPr>
      </w:pPr>
      <w:r w:rsidRPr="003F06E5">
        <w:rPr>
          <w:sz w:val="20"/>
        </w:rPr>
        <w:t xml:space="preserve">Partial enclosures, including a portable wind screen, </w:t>
      </w:r>
      <w:r w:rsidR="00BD61A4">
        <w:rPr>
          <w:sz w:val="20"/>
        </w:rPr>
        <w:t xml:space="preserve">dust collector, </w:t>
      </w:r>
      <w:r w:rsidRPr="003F06E5">
        <w:rPr>
          <w:sz w:val="20"/>
        </w:rPr>
        <w:t xml:space="preserve">and dust suppressants.  </w:t>
      </w:r>
    </w:p>
    <w:p w14:paraId="57143974" w14:textId="77777777" w:rsidR="000A20BD" w:rsidRPr="0019740E" w:rsidRDefault="000A20BD" w:rsidP="00913EF0">
      <w:pPr>
        <w:rPr>
          <w:sz w:val="20"/>
        </w:rPr>
      </w:pPr>
    </w:p>
    <w:p w14:paraId="3DECE8BD" w14:textId="77777777" w:rsidR="000A20BD" w:rsidRPr="00F01FE1" w:rsidRDefault="000A20BD" w:rsidP="00913EF0">
      <w:pPr>
        <w:jc w:val="both"/>
        <w:rPr>
          <w:b/>
          <w:sz w:val="20"/>
          <w:u w:val="single"/>
        </w:rPr>
      </w:pPr>
      <w:r>
        <w:rPr>
          <w:b/>
        </w:rPr>
        <w:t xml:space="preserve">I.  </w:t>
      </w:r>
      <w:r>
        <w:rPr>
          <w:b/>
          <w:u w:val="single"/>
        </w:rPr>
        <w:t>EMISSION LIMIT(S)</w:t>
      </w:r>
    </w:p>
    <w:p w14:paraId="44A96D15" w14:textId="77777777" w:rsidR="000A20BD" w:rsidRDefault="000A20BD"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99"/>
        <w:gridCol w:w="1530"/>
        <w:gridCol w:w="1620"/>
      </w:tblGrid>
      <w:tr w:rsidR="000A20BD" w14:paraId="2B7C2B04" w14:textId="77777777" w:rsidTr="008B3556">
        <w:trPr>
          <w:cantSplit/>
          <w:tblHeader/>
        </w:trPr>
        <w:tc>
          <w:tcPr>
            <w:tcW w:w="1626" w:type="dxa"/>
            <w:tcBorders>
              <w:top w:val="single" w:sz="4" w:space="0" w:color="auto"/>
              <w:left w:val="single" w:sz="4" w:space="0" w:color="auto"/>
              <w:bottom w:val="single" w:sz="4" w:space="0" w:color="auto"/>
              <w:right w:val="single" w:sz="4" w:space="0" w:color="auto"/>
            </w:tcBorders>
          </w:tcPr>
          <w:p w14:paraId="32CA90FA" w14:textId="77777777" w:rsidR="000A20BD" w:rsidRPr="00BD3DE3" w:rsidRDefault="000A20BD" w:rsidP="00913EF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20289233" w14:textId="77777777" w:rsidR="000A20BD" w:rsidRPr="00BD3DE3" w:rsidRDefault="000A20BD" w:rsidP="00913EF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4F7D7E07" w14:textId="77777777" w:rsidR="000A20BD" w:rsidRDefault="000A20BD" w:rsidP="00913EF0">
            <w:pPr>
              <w:jc w:val="center"/>
              <w:rPr>
                <w:b/>
                <w:sz w:val="20"/>
              </w:rPr>
            </w:pPr>
            <w:r>
              <w:rPr>
                <w:b/>
                <w:sz w:val="20"/>
              </w:rPr>
              <w:t>Time Period/ Operating Scenario</w:t>
            </w:r>
          </w:p>
        </w:tc>
        <w:tc>
          <w:tcPr>
            <w:tcW w:w="1799" w:type="dxa"/>
            <w:tcBorders>
              <w:top w:val="single" w:sz="4" w:space="0" w:color="auto"/>
              <w:left w:val="single" w:sz="4" w:space="0" w:color="auto"/>
              <w:bottom w:val="single" w:sz="4" w:space="0" w:color="auto"/>
              <w:right w:val="single" w:sz="4" w:space="0" w:color="auto"/>
            </w:tcBorders>
          </w:tcPr>
          <w:p w14:paraId="1C58A1AB" w14:textId="77777777" w:rsidR="000A20BD" w:rsidRPr="00BD3DE3" w:rsidRDefault="000A20BD" w:rsidP="00913EF0">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F3EEFC5" w14:textId="77777777" w:rsidR="000A20BD" w:rsidRDefault="000A20BD" w:rsidP="00913EF0">
            <w:pPr>
              <w:jc w:val="center"/>
              <w:rPr>
                <w:b/>
                <w:sz w:val="20"/>
              </w:rPr>
            </w:pPr>
            <w:r>
              <w:rPr>
                <w:b/>
                <w:sz w:val="20"/>
              </w:rPr>
              <w:t>Monitoring/</w:t>
            </w:r>
          </w:p>
          <w:p w14:paraId="7C811973" w14:textId="77777777" w:rsidR="000A20BD" w:rsidRPr="00BD3DE3" w:rsidRDefault="000A20BD" w:rsidP="00913EF0">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7FBA5C84" w14:textId="77777777" w:rsidR="000A20BD" w:rsidRPr="00BD3DE3" w:rsidRDefault="000A20BD" w:rsidP="00913EF0">
            <w:pPr>
              <w:jc w:val="center"/>
              <w:rPr>
                <w:b/>
                <w:sz w:val="20"/>
              </w:rPr>
            </w:pPr>
            <w:r w:rsidRPr="00BD3DE3">
              <w:rPr>
                <w:b/>
                <w:sz w:val="20"/>
              </w:rPr>
              <w:t>Underlying</w:t>
            </w:r>
            <w:r>
              <w:rPr>
                <w:b/>
                <w:sz w:val="20"/>
              </w:rPr>
              <w:t xml:space="preserve"> </w:t>
            </w:r>
            <w:r w:rsidRPr="00BD3DE3">
              <w:rPr>
                <w:b/>
                <w:sz w:val="20"/>
              </w:rPr>
              <w:t>Applicable Requirements</w:t>
            </w:r>
          </w:p>
        </w:tc>
      </w:tr>
      <w:tr w:rsidR="00A7591D" w:rsidRPr="008B3556" w14:paraId="57E26265"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558B040E" w14:textId="77777777" w:rsidR="00A7591D" w:rsidRPr="003F06E5" w:rsidRDefault="00A7591D" w:rsidP="00A7591D">
            <w:pPr>
              <w:rPr>
                <w:sz w:val="20"/>
              </w:rPr>
            </w:pPr>
            <w:r w:rsidRPr="003F06E5">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5127717D" w14:textId="77777777" w:rsidR="00A7591D" w:rsidRPr="002404F8" w:rsidRDefault="00A7591D" w:rsidP="00A7591D">
            <w:pPr>
              <w:jc w:val="center"/>
              <w:rPr>
                <w:rFonts w:cs="Arial"/>
                <w:sz w:val="20"/>
              </w:rPr>
            </w:pPr>
            <w:r w:rsidRPr="003F06E5">
              <w:rPr>
                <w:sz w:val="20"/>
              </w:rPr>
              <w:t>10 percent</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7139B188" w14:textId="6A94A836" w:rsidR="00A7591D" w:rsidRPr="003F06E5" w:rsidRDefault="005B5701" w:rsidP="00A7591D">
            <w:pPr>
              <w:jc w:val="center"/>
              <w:rPr>
                <w:sz w:val="20"/>
              </w:rPr>
            </w:pPr>
            <w:r>
              <w:rPr>
                <w:rFonts w:cs="Arial"/>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4D5CA88A" w14:textId="07DFD52B" w:rsidR="00A7591D" w:rsidRPr="003F06E5" w:rsidRDefault="00A7591D" w:rsidP="00A7591D">
            <w:pPr>
              <w:jc w:val="center"/>
              <w:rPr>
                <w:sz w:val="20"/>
              </w:rPr>
            </w:pPr>
            <w:r w:rsidRPr="003F06E5">
              <w:rPr>
                <w:sz w:val="20"/>
              </w:rPr>
              <w:t>The drop points</w:t>
            </w:r>
            <w:r w:rsidR="00BD61A4">
              <w:rPr>
                <w:sz w:val="20"/>
              </w:rPr>
              <w:t>,</w:t>
            </w:r>
            <w:r w:rsidRPr="003F06E5">
              <w:rPr>
                <w:sz w:val="20"/>
              </w:rPr>
              <w:t xml:space="preserve"> transfer points</w:t>
            </w:r>
            <w:r w:rsidR="00BD61A4">
              <w:rPr>
                <w:sz w:val="20"/>
              </w:rPr>
              <w:t>, and emission points</w:t>
            </w:r>
            <w:r w:rsidRPr="003F06E5">
              <w:rPr>
                <w:sz w:val="20"/>
              </w:rPr>
              <w:t xml:space="preserve"> of EU-PETCOKE</w:t>
            </w:r>
          </w:p>
        </w:tc>
        <w:tc>
          <w:tcPr>
            <w:tcW w:w="1530" w:type="dxa"/>
            <w:tcBorders>
              <w:top w:val="single" w:sz="4" w:space="0" w:color="auto"/>
              <w:left w:val="single" w:sz="4" w:space="0" w:color="auto"/>
              <w:bottom w:val="single" w:sz="4" w:space="0" w:color="auto"/>
              <w:right w:val="single" w:sz="4" w:space="0" w:color="auto"/>
            </w:tcBorders>
          </w:tcPr>
          <w:p w14:paraId="76BA92F7" w14:textId="4F109101" w:rsidR="00A7591D" w:rsidRPr="003F06E5" w:rsidRDefault="00A7591D" w:rsidP="00A7591D">
            <w:pPr>
              <w:jc w:val="center"/>
              <w:rPr>
                <w:sz w:val="20"/>
              </w:rPr>
            </w:pPr>
            <w:r>
              <w:rPr>
                <w:sz w:val="20"/>
              </w:rPr>
              <w:t>SC</w:t>
            </w:r>
            <w:r w:rsidRPr="003F06E5">
              <w:rPr>
                <w:sz w:val="20"/>
              </w:rPr>
              <w:t xml:space="preserve"> VI.</w:t>
            </w:r>
            <w:r w:rsidR="002D2C1A">
              <w:rPr>
                <w:sz w:val="20"/>
              </w:rPr>
              <w:t>1</w:t>
            </w:r>
          </w:p>
        </w:tc>
        <w:tc>
          <w:tcPr>
            <w:tcW w:w="1620" w:type="dxa"/>
            <w:tcBorders>
              <w:top w:val="single" w:sz="4" w:space="0" w:color="auto"/>
              <w:left w:val="single" w:sz="4" w:space="0" w:color="auto"/>
              <w:bottom w:val="single" w:sz="4" w:space="0" w:color="auto"/>
              <w:right w:val="single" w:sz="4" w:space="0" w:color="auto"/>
            </w:tcBorders>
          </w:tcPr>
          <w:p w14:paraId="6EA50FF4" w14:textId="77777777" w:rsidR="00A7591D" w:rsidRPr="008B3556" w:rsidRDefault="00A7591D" w:rsidP="00A7591D">
            <w:pPr>
              <w:jc w:val="center"/>
              <w:rPr>
                <w:b/>
                <w:sz w:val="20"/>
              </w:rPr>
            </w:pPr>
            <w:r w:rsidRPr="008B3556">
              <w:rPr>
                <w:b/>
                <w:sz w:val="20"/>
              </w:rPr>
              <w:t>R 336.1301(1)(c),</w:t>
            </w:r>
          </w:p>
          <w:p w14:paraId="4D61F827" w14:textId="77777777" w:rsidR="00A7591D" w:rsidRPr="008B3556" w:rsidRDefault="00A7591D" w:rsidP="00A7591D">
            <w:pPr>
              <w:jc w:val="center"/>
              <w:rPr>
                <w:b/>
                <w:sz w:val="20"/>
              </w:rPr>
            </w:pPr>
            <w:r w:rsidRPr="008B3556">
              <w:rPr>
                <w:b/>
                <w:sz w:val="20"/>
              </w:rPr>
              <w:t>R 336.2810,</w:t>
            </w:r>
          </w:p>
          <w:p w14:paraId="4279DB64" w14:textId="77777777" w:rsidR="00A7591D" w:rsidRPr="008B3556" w:rsidRDefault="00A7591D" w:rsidP="00A7591D">
            <w:pPr>
              <w:jc w:val="center"/>
              <w:rPr>
                <w:b/>
                <w:sz w:val="20"/>
              </w:rPr>
            </w:pPr>
            <w:r w:rsidRPr="008B3556">
              <w:rPr>
                <w:b/>
                <w:sz w:val="20"/>
              </w:rPr>
              <w:t>40 CFR 52.21 (j)</w:t>
            </w:r>
          </w:p>
        </w:tc>
      </w:tr>
    </w:tbl>
    <w:p w14:paraId="22E59915" w14:textId="77777777" w:rsidR="000A20BD" w:rsidRPr="00FE0AD0" w:rsidRDefault="000A20BD" w:rsidP="00913EF0">
      <w:pPr>
        <w:jc w:val="both"/>
        <w:rPr>
          <w:sz w:val="20"/>
        </w:rPr>
      </w:pPr>
    </w:p>
    <w:p w14:paraId="5D2E6CAE" w14:textId="77777777" w:rsidR="000A20BD" w:rsidRDefault="000A20BD" w:rsidP="00913EF0">
      <w:pPr>
        <w:jc w:val="both"/>
        <w:rPr>
          <w:b/>
          <w:u w:val="single"/>
        </w:rPr>
      </w:pPr>
      <w:r>
        <w:rPr>
          <w:b/>
        </w:rPr>
        <w:t xml:space="preserve">II.  </w:t>
      </w:r>
      <w:r>
        <w:rPr>
          <w:b/>
          <w:u w:val="single"/>
        </w:rPr>
        <w:t>MATERIAL LIMIT(S)</w:t>
      </w:r>
    </w:p>
    <w:p w14:paraId="590C35F0" w14:textId="77777777" w:rsidR="000A20BD" w:rsidRDefault="000A20BD" w:rsidP="00913EF0">
      <w:pPr>
        <w:jc w:val="both"/>
        <w:rPr>
          <w:sz w:val="20"/>
        </w:rPr>
      </w:pPr>
    </w:p>
    <w:p w14:paraId="447E1327" w14:textId="77777777" w:rsidR="000A20BD" w:rsidRDefault="002404F8" w:rsidP="00913EF0">
      <w:pPr>
        <w:jc w:val="both"/>
        <w:rPr>
          <w:sz w:val="20"/>
        </w:rPr>
      </w:pPr>
      <w:r>
        <w:rPr>
          <w:sz w:val="20"/>
        </w:rPr>
        <w:t>NA</w:t>
      </w:r>
    </w:p>
    <w:p w14:paraId="33B18647" w14:textId="77777777" w:rsidR="002404F8" w:rsidRPr="00FE0AD0" w:rsidRDefault="002404F8" w:rsidP="00913EF0">
      <w:pPr>
        <w:jc w:val="both"/>
        <w:rPr>
          <w:sz w:val="20"/>
        </w:rPr>
      </w:pPr>
    </w:p>
    <w:p w14:paraId="3C7913BB" w14:textId="77777777" w:rsidR="000A20BD" w:rsidRPr="00F01FE1" w:rsidRDefault="000A20BD" w:rsidP="00913EF0">
      <w:pPr>
        <w:jc w:val="both"/>
        <w:rPr>
          <w:b/>
          <w:sz w:val="20"/>
          <w:u w:val="single"/>
        </w:rPr>
      </w:pPr>
      <w:r>
        <w:rPr>
          <w:b/>
        </w:rPr>
        <w:t xml:space="preserve">III.  </w:t>
      </w:r>
      <w:r>
        <w:rPr>
          <w:b/>
          <w:u w:val="single"/>
        </w:rPr>
        <w:t>PROCESS/OPERATIONAL RESTRICTION(S)</w:t>
      </w:r>
      <w:r w:rsidDel="001C614B">
        <w:rPr>
          <w:b/>
          <w:u w:val="single"/>
        </w:rPr>
        <w:t xml:space="preserve"> </w:t>
      </w:r>
    </w:p>
    <w:p w14:paraId="0BF6C0C8" w14:textId="77777777" w:rsidR="000A20BD" w:rsidRPr="00FB6071" w:rsidRDefault="000A20BD" w:rsidP="00913EF0">
      <w:pPr>
        <w:jc w:val="both"/>
        <w:rPr>
          <w:sz w:val="20"/>
        </w:rPr>
      </w:pPr>
    </w:p>
    <w:p w14:paraId="144E75F3" w14:textId="55A79DAA" w:rsidR="002404F8" w:rsidRPr="003F06E5" w:rsidRDefault="002404F8" w:rsidP="00552B47">
      <w:pPr>
        <w:ind w:left="360" w:hanging="360"/>
        <w:jc w:val="both"/>
        <w:rPr>
          <w:sz w:val="20"/>
        </w:rPr>
      </w:pPr>
      <w:r w:rsidRPr="003F06E5">
        <w:rPr>
          <w:sz w:val="20"/>
        </w:rPr>
        <w:t>1.</w:t>
      </w:r>
      <w:r w:rsidRPr="003F06E5">
        <w:rPr>
          <w:sz w:val="20"/>
        </w:rPr>
        <w:tab/>
        <w:t>The permittee shall not operate EU-PETCOKE unless a program for continuous fugitive dust control for all material handling operations is implemented</w:t>
      </w:r>
      <w:r>
        <w:rPr>
          <w:sz w:val="20"/>
        </w:rPr>
        <w:t>,</w:t>
      </w:r>
      <w:r w:rsidRPr="003F06E5">
        <w:rPr>
          <w:sz w:val="20"/>
        </w:rPr>
        <w:t xml:space="preserve">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w:t>
      </w:r>
      <w:r w:rsidR="002D2C1A" w:rsidRPr="003F06E5">
        <w:rPr>
          <w:sz w:val="20"/>
        </w:rPr>
        <w:t>days if</w:t>
      </w:r>
      <w:r w:rsidRPr="003F06E5">
        <w:rPr>
          <w:sz w:val="20"/>
        </w:rPr>
        <w:t xml:space="preserve">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sz w:val="20"/>
        </w:rPr>
        <w:t xml:space="preserve">  </w:t>
      </w:r>
      <w:r w:rsidRPr="003F06E5">
        <w:rPr>
          <w:b/>
          <w:bCs/>
          <w:sz w:val="20"/>
        </w:rPr>
        <w:t xml:space="preserve">R 336.1371, R 336.1372, R 336.1901, R 336.2803, R 336.2804, </w:t>
      </w:r>
      <w:r w:rsidRPr="003F06E5">
        <w:rPr>
          <w:b/>
          <w:sz w:val="20"/>
        </w:rPr>
        <w:t xml:space="preserve">R 336.2810, </w:t>
      </w:r>
      <w:r w:rsidRPr="003F06E5">
        <w:rPr>
          <w:b/>
          <w:bCs/>
          <w:sz w:val="20"/>
        </w:rPr>
        <w:t>40 CFR 52.21 (c), (d), and (j), Act 451 Section 324.5524)</w:t>
      </w:r>
    </w:p>
    <w:p w14:paraId="210FB515" w14:textId="77777777" w:rsidR="002404F8" w:rsidRPr="003F06E5" w:rsidRDefault="002404F8" w:rsidP="00552B47">
      <w:pPr>
        <w:ind w:left="360" w:hanging="360"/>
        <w:jc w:val="both"/>
        <w:rPr>
          <w:sz w:val="20"/>
        </w:rPr>
      </w:pPr>
    </w:p>
    <w:p w14:paraId="72A2BD3E" w14:textId="4C9457DB" w:rsidR="002404F8" w:rsidRPr="003F06E5" w:rsidRDefault="002404F8" w:rsidP="00552B47">
      <w:pPr>
        <w:ind w:left="360" w:hanging="360"/>
        <w:jc w:val="both"/>
        <w:rPr>
          <w:sz w:val="20"/>
        </w:rPr>
      </w:pPr>
      <w:r w:rsidRPr="003F06E5">
        <w:rPr>
          <w:sz w:val="20"/>
        </w:rPr>
        <w:t>2.</w:t>
      </w:r>
      <w:r w:rsidRPr="003F06E5">
        <w:rPr>
          <w:sz w:val="20"/>
        </w:rPr>
        <w:tab/>
        <w:t>The permittee shall not operate EU-PETCOKE unles</w:t>
      </w:r>
      <w:r>
        <w:rPr>
          <w:sz w:val="20"/>
        </w:rPr>
        <w:t>s a MAP</w:t>
      </w:r>
      <w:r w:rsidRPr="003F06E5">
        <w:rPr>
          <w:sz w:val="20"/>
        </w:rPr>
        <w:t xml:space="preserve"> as described in Rule 911(2), for operation of the process and emission control equipment is implemented</w:t>
      </w:r>
      <w:r>
        <w:rPr>
          <w:sz w:val="20"/>
        </w:rPr>
        <w:t>,</w:t>
      </w:r>
      <w:r w:rsidRPr="003F06E5">
        <w:rPr>
          <w:sz w:val="20"/>
        </w:rPr>
        <w:t xml:space="preserve">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w:t>
      </w:r>
      <w:r w:rsidR="002D2C1A" w:rsidRPr="003F06E5">
        <w:rPr>
          <w:sz w:val="20"/>
        </w:rPr>
        <w:t>days if</w:t>
      </w:r>
      <w:r w:rsidRPr="003F06E5">
        <w:rPr>
          <w:sz w:val="20"/>
        </w:rPr>
        <w:t xml:space="preserve">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w:t>
      </w:r>
      <w:r w:rsidR="00CB7F6F">
        <w:rPr>
          <w:b/>
          <w:sz w:val="20"/>
        </w:rPr>
        <w:t xml:space="preserve"> </w:t>
      </w:r>
      <w:r w:rsidRPr="003F06E5">
        <w:rPr>
          <w:b/>
          <w:sz w:val="20"/>
        </w:rPr>
        <w:t xml:space="preserve">(R 336.1331, R 336.1910, R 336.1911, R 336.2803, R 336.2804, R 336.2810, </w:t>
      </w:r>
      <w:r w:rsidRPr="003F06E5">
        <w:rPr>
          <w:b/>
          <w:bCs/>
          <w:sz w:val="20"/>
        </w:rPr>
        <w:t>40 CFR 52.21 (c), (d), and (j)</w:t>
      </w:r>
      <w:r w:rsidRPr="003F06E5">
        <w:rPr>
          <w:b/>
          <w:sz w:val="20"/>
        </w:rPr>
        <w:t>)</w:t>
      </w:r>
    </w:p>
    <w:p w14:paraId="6842F2D3" w14:textId="77777777" w:rsidR="002404F8" w:rsidRPr="003F06E5" w:rsidRDefault="002404F8" w:rsidP="00552B47">
      <w:pPr>
        <w:ind w:left="360" w:hanging="360"/>
        <w:jc w:val="both"/>
        <w:rPr>
          <w:rFonts w:cs="Arial"/>
          <w:sz w:val="20"/>
        </w:rPr>
      </w:pPr>
    </w:p>
    <w:p w14:paraId="6B6A79DE" w14:textId="77777777" w:rsidR="002404F8" w:rsidRPr="003F06E5" w:rsidRDefault="002404F8" w:rsidP="00552B47">
      <w:pPr>
        <w:ind w:left="360" w:hanging="360"/>
        <w:jc w:val="both"/>
        <w:rPr>
          <w:rFonts w:cs="Arial"/>
          <w:sz w:val="20"/>
        </w:rPr>
      </w:pPr>
      <w:r w:rsidRPr="003F06E5">
        <w:rPr>
          <w:rFonts w:cs="Arial"/>
          <w:sz w:val="20"/>
        </w:rPr>
        <w:t>3.</w:t>
      </w:r>
      <w:r w:rsidRPr="003F06E5">
        <w:rPr>
          <w:rFonts w:cs="Arial"/>
          <w:sz w:val="20"/>
        </w:rPr>
        <w:tab/>
        <w:t>The permittee shall not operate the wheeled traffic portion of EU-PETCOKE for more than 16 hours per calendar day.</w:t>
      </w:r>
      <w:r>
        <w:rPr>
          <w:rFonts w:cs="Arial"/>
          <w:sz w:val="20"/>
          <w:vertAlign w:val="superscript"/>
        </w:rPr>
        <w:t>2</w:t>
      </w:r>
      <w:r w:rsidRPr="003F06E5">
        <w:rPr>
          <w:rFonts w:cs="Arial"/>
          <w:b/>
          <w:sz w:val="20"/>
        </w:rPr>
        <w:t xml:space="preserve"> </w:t>
      </w:r>
      <w:r w:rsidR="00CB7F6F">
        <w:rPr>
          <w:rFonts w:cs="Arial"/>
          <w:b/>
          <w:sz w:val="20"/>
        </w:rPr>
        <w:t xml:space="preserve"> </w:t>
      </w:r>
      <w:r w:rsidRPr="003F06E5">
        <w:rPr>
          <w:b/>
          <w:sz w:val="20"/>
        </w:rPr>
        <w:t>(R 336.1205(1)(a), R 336.2803, R 336.2804, 40 CFR 52.21 (c) and (d))</w:t>
      </w:r>
    </w:p>
    <w:p w14:paraId="6ED22518" w14:textId="77777777" w:rsidR="000A20BD" w:rsidRPr="00FB6071" w:rsidRDefault="000A20BD" w:rsidP="00552B47">
      <w:pPr>
        <w:ind w:left="360"/>
        <w:jc w:val="both"/>
        <w:rPr>
          <w:sz w:val="20"/>
        </w:rPr>
      </w:pPr>
    </w:p>
    <w:p w14:paraId="0EE5F5D8" w14:textId="77777777" w:rsidR="000A20BD" w:rsidRPr="00F01FE1" w:rsidRDefault="000A20BD" w:rsidP="00552B47">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27151724" w14:textId="77777777" w:rsidR="000A20BD" w:rsidRPr="00FE0AD0" w:rsidRDefault="000A20BD" w:rsidP="00552B47">
      <w:pPr>
        <w:ind w:left="360"/>
        <w:jc w:val="both"/>
        <w:rPr>
          <w:b/>
          <w:sz w:val="20"/>
          <w:u w:val="single"/>
        </w:rPr>
      </w:pPr>
    </w:p>
    <w:p w14:paraId="6F259857" w14:textId="77777777" w:rsidR="002404F8" w:rsidRPr="003F06E5" w:rsidRDefault="002404F8" w:rsidP="00552B47">
      <w:pPr>
        <w:ind w:left="360" w:hanging="360"/>
        <w:jc w:val="both"/>
        <w:rPr>
          <w:sz w:val="20"/>
        </w:rPr>
      </w:pPr>
      <w:r w:rsidRPr="003F06E5">
        <w:rPr>
          <w:sz w:val="20"/>
        </w:rPr>
        <w:t>1.</w:t>
      </w:r>
      <w:r w:rsidRPr="003F06E5">
        <w:rPr>
          <w:sz w:val="20"/>
        </w:rPr>
        <w:tab/>
      </w:r>
      <w:r w:rsidRPr="003F06E5">
        <w:rPr>
          <w:rFonts w:cs="Arial"/>
          <w:sz w:val="20"/>
          <w:szCs w:val="22"/>
        </w:rPr>
        <w:t xml:space="preserve">The permittee shall not operate any portion of </w:t>
      </w:r>
      <w:r w:rsidRPr="003F06E5">
        <w:rPr>
          <w:sz w:val="20"/>
        </w:rPr>
        <w:t xml:space="preserve">EU-PETCOKE </w:t>
      </w:r>
      <w:r w:rsidRPr="003F06E5">
        <w:rPr>
          <w:rFonts w:cs="Arial"/>
          <w:sz w:val="20"/>
          <w:szCs w:val="22"/>
        </w:rPr>
        <w:t xml:space="preserve">unless the associated </w:t>
      </w:r>
      <w:r w:rsidR="000B36B4">
        <w:rPr>
          <w:rFonts w:cs="Arial"/>
          <w:sz w:val="20"/>
          <w:szCs w:val="22"/>
        </w:rPr>
        <w:t xml:space="preserve">partial </w:t>
      </w:r>
      <w:r w:rsidRPr="003F06E5">
        <w:rPr>
          <w:rFonts w:cs="Arial"/>
          <w:sz w:val="20"/>
          <w:szCs w:val="22"/>
        </w:rPr>
        <w:t xml:space="preserve">enclosures and water sprays are installed, maintained and operated in a satisfactory manner.  Satisfactory manner includes operating and maintaining each control device </w:t>
      </w:r>
      <w:r w:rsidRPr="003F06E5">
        <w:rPr>
          <w:rFonts w:cs="Arial"/>
          <w:sz w:val="20"/>
        </w:rPr>
        <w:t xml:space="preserve">in accordance with an approved MAP for </w:t>
      </w:r>
      <w:r w:rsidRPr="003F06E5">
        <w:rPr>
          <w:sz w:val="20"/>
        </w:rPr>
        <w:t xml:space="preserve">EU-PETCOKE </w:t>
      </w:r>
      <w:r w:rsidRPr="003F06E5">
        <w:rPr>
          <w:rFonts w:cs="Arial"/>
          <w:sz w:val="20"/>
        </w:rPr>
        <w:t xml:space="preserve">as required in </w:t>
      </w:r>
      <w:r w:rsidR="00BA7342">
        <w:rPr>
          <w:rFonts w:cs="Arial"/>
          <w:sz w:val="20"/>
        </w:rPr>
        <w:t>SC</w:t>
      </w:r>
      <w:r w:rsidR="00CB7F6F">
        <w:rPr>
          <w:rFonts w:cs="Arial"/>
          <w:sz w:val="20"/>
        </w:rPr>
        <w:t> </w:t>
      </w:r>
      <w:r w:rsidRPr="003F06E5">
        <w:rPr>
          <w:rFonts w:cs="Arial"/>
          <w:sz w:val="20"/>
        </w:rPr>
        <w:t>III.2.</w:t>
      </w:r>
      <w:r>
        <w:rPr>
          <w:rFonts w:cs="Arial"/>
          <w:sz w:val="20"/>
          <w:vertAlign w:val="superscript"/>
        </w:rPr>
        <w:t>2</w:t>
      </w:r>
      <w:r w:rsidRPr="003F06E5">
        <w:rPr>
          <w:rFonts w:cs="Arial"/>
          <w:sz w:val="20"/>
          <w:szCs w:val="22"/>
        </w:rPr>
        <w:t xml:space="preserve">  </w:t>
      </w:r>
      <w:r w:rsidRPr="003F06E5">
        <w:rPr>
          <w:rFonts w:cs="Arial"/>
          <w:b/>
          <w:bCs/>
          <w:sz w:val="20"/>
          <w:szCs w:val="22"/>
        </w:rPr>
        <w:t>(R 336.1901, R 336.1910, R 336.1911, R 336.2803, R 336.2804, R 336.2810, 40 CFR 52.21 (c), (d), and (j))</w:t>
      </w:r>
    </w:p>
    <w:p w14:paraId="105240C3" w14:textId="77777777" w:rsidR="002404F8" w:rsidRPr="003F06E5" w:rsidRDefault="002404F8" w:rsidP="00552B47">
      <w:pPr>
        <w:ind w:left="360" w:hanging="360"/>
        <w:jc w:val="both"/>
        <w:rPr>
          <w:sz w:val="20"/>
        </w:rPr>
      </w:pPr>
    </w:p>
    <w:p w14:paraId="3E8B35C2" w14:textId="31503DDC" w:rsidR="002404F8" w:rsidRPr="003F06E5" w:rsidRDefault="002404F8" w:rsidP="00552B47">
      <w:pPr>
        <w:ind w:left="360" w:hanging="360"/>
        <w:jc w:val="both"/>
        <w:rPr>
          <w:b/>
          <w:sz w:val="20"/>
        </w:rPr>
      </w:pPr>
      <w:r w:rsidRPr="003F06E5">
        <w:rPr>
          <w:sz w:val="20"/>
        </w:rPr>
        <w:t>2.</w:t>
      </w:r>
      <w:r w:rsidRPr="003F06E5">
        <w:rPr>
          <w:sz w:val="20"/>
        </w:rPr>
        <w:tab/>
        <w:t xml:space="preserve">The permittee shall not operate EU-PETCOKE unless the enclosures are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EU-PETCOKE </w:t>
      </w:r>
      <w:r w:rsidRPr="003F06E5">
        <w:rPr>
          <w:rFonts w:cs="Arial"/>
          <w:sz w:val="20"/>
        </w:rPr>
        <w:t xml:space="preserve">as required in </w:t>
      </w:r>
      <w:r w:rsidR="00BA7342">
        <w:rPr>
          <w:rFonts w:cs="Arial"/>
          <w:sz w:val="20"/>
        </w:rPr>
        <w:t>SC</w:t>
      </w:r>
      <w:r w:rsidRPr="003F06E5">
        <w:rPr>
          <w:rFonts w:cs="Arial"/>
          <w:sz w:val="20"/>
        </w:rPr>
        <w:t xml:space="preserve"> III.2.</w:t>
      </w:r>
      <w:r w:rsidR="00BD61A4">
        <w:rPr>
          <w:rFonts w:cs="Arial"/>
          <w:sz w:val="20"/>
        </w:rPr>
        <w:t xml:space="preserve"> </w:t>
      </w:r>
      <w:r>
        <w:rPr>
          <w:rFonts w:cs="Arial"/>
          <w:sz w:val="20"/>
          <w:vertAlign w:val="superscript"/>
        </w:rPr>
        <w:t>2</w:t>
      </w:r>
      <w:r w:rsidRPr="003F06E5">
        <w:rPr>
          <w:sz w:val="20"/>
        </w:rPr>
        <w:t xml:space="preserve"> </w:t>
      </w:r>
      <w:r w:rsidRPr="003F06E5">
        <w:rPr>
          <w:b/>
          <w:sz w:val="20"/>
        </w:rPr>
        <w:t>(R 336.1901, R 336.1910, R</w:t>
      </w:r>
      <w:r w:rsidR="00CB7F6F">
        <w:rPr>
          <w:b/>
          <w:sz w:val="20"/>
        </w:rPr>
        <w:t> </w:t>
      </w:r>
      <w:r w:rsidRPr="003F06E5">
        <w:rPr>
          <w:b/>
          <w:sz w:val="20"/>
        </w:rPr>
        <w:t>336.1911, R 336.2803, R 336.2804, R 336.2810, 40 CFR 52.21 (c), (d) and (j))</w:t>
      </w:r>
    </w:p>
    <w:p w14:paraId="7D9A20CD" w14:textId="77777777" w:rsidR="002404F8" w:rsidRPr="003F06E5" w:rsidRDefault="002404F8" w:rsidP="00552B47">
      <w:pPr>
        <w:ind w:left="360" w:hanging="360"/>
        <w:jc w:val="both"/>
        <w:rPr>
          <w:sz w:val="20"/>
        </w:rPr>
      </w:pPr>
    </w:p>
    <w:p w14:paraId="1CE943B3" w14:textId="77777777" w:rsidR="002404F8" w:rsidRPr="003F06E5" w:rsidRDefault="002404F8" w:rsidP="00552B47">
      <w:pPr>
        <w:ind w:left="360" w:hanging="360"/>
        <w:jc w:val="both"/>
        <w:rPr>
          <w:sz w:val="20"/>
        </w:rPr>
      </w:pPr>
      <w:r w:rsidRPr="003F06E5">
        <w:rPr>
          <w:sz w:val="20"/>
        </w:rPr>
        <w:t>3.</w:t>
      </w:r>
      <w:r w:rsidRPr="003F06E5">
        <w:rPr>
          <w:sz w:val="20"/>
        </w:rPr>
        <w:tab/>
        <w:t xml:space="preserve">The permittee shall not operate the haul truck activities associated with EU-PETCOKE unless the wheel wash system is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EU-PETCOKE </w:t>
      </w:r>
      <w:r w:rsidRPr="003F06E5">
        <w:rPr>
          <w:rFonts w:cs="Arial"/>
          <w:sz w:val="20"/>
        </w:rPr>
        <w:t xml:space="preserve">as required in </w:t>
      </w:r>
      <w:r w:rsidR="00BA7342">
        <w:rPr>
          <w:rFonts w:cs="Arial"/>
          <w:sz w:val="20"/>
        </w:rPr>
        <w:t>SC</w:t>
      </w:r>
      <w:r w:rsidR="00CB7F6F">
        <w:rPr>
          <w:rFonts w:cs="Arial"/>
          <w:sz w:val="20"/>
        </w:rPr>
        <w:t> </w:t>
      </w:r>
      <w:r w:rsidRPr="003F06E5">
        <w:rPr>
          <w:rFonts w:cs="Arial"/>
          <w:sz w:val="20"/>
        </w:rPr>
        <w:t>III.2.</w:t>
      </w:r>
      <w:r>
        <w:rPr>
          <w:rFonts w:cs="Arial"/>
          <w:sz w:val="20"/>
          <w:vertAlign w:val="superscript"/>
        </w:rPr>
        <w:t>2</w:t>
      </w:r>
      <w:r w:rsidRPr="003F06E5">
        <w:rPr>
          <w:b/>
          <w:sz w:val="20"/>
        </w:rPr>
        <w:t xml:space="preserve">  (R 336.1901, R 336.1910, R 336.1911, R 336.2803, R 336.2804, R 336.2810, 40 CFR 52.21 (c), (d) and (j))</w:t>
      </w:r>
    </w:p>
    <w:p w14:paraId="3BD6DACE" w14:textId="77777777" w:rsidR="000A20BD" w:rsidRPr="00FE0AD0" w:rsidRDefault="000A20BD" w:rsidP="00552B47">
      <w:pPr>
        <w:ind w:left="360"/>
        <w:jc w:val="both"/>
        <w:rPr>
          <w:sz w:val="20"/>
        </w:rPr>
      </w:pPr>
    </w:p>
    <w:p w14:paraId="3C94F431" w14:textId="77777777" w:rsidR="000A20BD" w:rsidRPr="00887915" w:rsidRDefault="000A20BD" w:rsidP="00552B47">
      <w:pPr>
        <w:ind w:left="360" w:hanging="360"/>
        <w:jc w:val="both"/>
        <w:rPr>
          <w:b/>
          <w:u w:val="single"/>
          <w:vertAlign w:val="superscript"/>
        </w:rPr>
      </w:pPr>
      <w:r>
        <w:rPr>
          <w:b/>
        </w:rPr>
        <w:t xml:space="preserve">V.  </w:t>
      </w:r>
      <w:r>
        <w:rPr>
          <w:b/>
          <w:u w:val="single"/>
        </w:rPr>
        <w:t>TESTING/SAMPLING</w:t>
      </w:r>
    </w:p>
    <w:p w14:paraId="3968D019" w14:textId="77777777" w:rsidR="000A20BD" w:rsidRPr="00FE0AD0" w:rsidRDefault="000A20BD" w:rsidP="00552B47">
      <w:pPr>
        <w:ind w:left="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5040FD3" w14:textId="77777777" w:rsidR="000A20BD" w:rsidRPr="00FE0AD0" w:rsidRDefault="000A20BD" w:rsidP="00552B47">
      <w:pPr>
        <w:ind w:left="360"/>
        <w:jc w:val="both"/>
        <w:rPr>
          <w:sz w:val="20"/>
        </w:rPr>
      </w:pPr>
    </w:p>
    <w:p w14:paraId="07DFC2BC" w14:textId="77777777" w:rsidR="000A20BD" w:rsidRPr="00984760" w:rsidRDefault="002404F8" w:rsidP="00552B47">
      <w:pPr>
        <w:ind w:left="360"/>
        <w:jc w:val="both"/>
        <w:rPr>
          <w:sz w:val="20"/>
        </w:rPr>
      </w:pPr>
      <w:r>
        <w:rPr>
          <w:sz w:val="20"/>
        </w:rPr>
        <w:t>NA</w:t>
      </w:r>
    </w:p>
    <w:p w14:paraId="2E3E58CD" w14:textId="77777777" w:rsidR="000A20BD" w:rsidRPr="00FE0AD0" w:rsidRDefault="000A20BD" w:rsidP="00552B47">
      <w:pPr>
        <w:ind w:left="360"/>
        <w:jc w:val="both"/>
        <w:rPr>
          <w:sz w:val="20"/>
        </w:rPr>
      </w:pPr>
    </w:p>
    <w:p w14:paraId="28E17449" w14:textId="77777777" w:rsidR="000A20BD" w:rsidRDefault="000A20BD" w:rsidP="00552B47">
      <w:pPr>
        <w:ind w:left="360" w:hanging="360"/>
        <w:jc w:val="both"/>
      </w:pPr>
      <w:r>
        <w:rPr>
          <w:b/>
        </w:rPr>
        <w:t xml:space="preserve">VI.  </w:t>
      </w:r>
      <w:r>
        <w:rPr>
          <w:b/>
          <w:u w:val="single"/>
        </w:rPr>
        <w:t>MONITORING/RECORDKEEPING</w:t>
      </w:r>
    </w:p>
    <w:p w14:paraId="6C36D6C1" w14:textId="77777777" w:rsidR="000A20BD" w:rsidRPr="00FE0AD0" w:rsidRDefault="000A20BD" w:rsidP="00552B47">
      <w:pPr>
        <w:ind w:left="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ED999D6" w14:textId="77777777" w:rsidR="000A20BD" w:rsidRPr="00FE0AD0" w:rsidRDefault="000A20BD" w:rsidP="00552B47">
      <w:pPr>
        <w:ind w:left="360"/>
        <w:jc w:val="both"/>
        <w:rPr>
          <w:sz w:val="20"/>
        </w:rPr>
      </w:pPr>
    </w:p>
    <w:p w14:paraId="72F15476" w14:textId="4B45CA5A" w:rsidR="002404F8" w:rsidRPr="003F06E5" w:rsidRDefault="002404F8" w:rsidP="005E1513">
      <w:pPr>
        <w:numPr>
          <w:ilvl w:val="0"/>
          <w:numId w:val="54"/>
        </w:numPr>
        <w:jc w:val="both"/>
        <w:rPr>
          <w:sz w:val="20"/>
        </w:rPr>
      </w:pPr>
      <w:r w:rsidRPr="003F06E5">
        <w:rPr>
          <w:sz w:val="20"/>
        </w:rPr>
        <w:t xml:space="preserve">The permittee shall perform and document non-certified visible emissions observations as required in </w:t>
      </w:r>
      <w:r w:rsidR="00BA7342">
        <w:rPr>
          <w:sz w:val="20"/>
        </w:rPr>
        <w:t>SC</w:t>
      </w:r>
      <w:r w:rsidRPr="003F06E5">
        <w:rPr>
          <w:sz w:val="20"/>
        </w:rPr>
        <w:t xml:space="preserve"> I.1 on a daily basis when </w:t>
      </w:r>
      <w:r w:rsidR="00BD61A4">
        <w:rPr>
          <w:sz w:val="20"/>
        </w:rPr>
        <w:t xml:space="preserve">the emission point in </w:t>
      </w:r>
      <w:r w:rsidRPr="003F06E5">
        <w:rPr>
          <w:sz w:val="20"/>
        </w:rPr>
        <w:t>EU-PETCOKE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w:t>
      </w:r>
      <w:r>
        <w:rPr>
          <w:rFonts w:cs="Arial"/>
          <w:sz w:val="20"/>
          <w:vertAlign w:val="superscript"/>
        </w:rPr>
        <w:t>2</w:t>
      </w:r>
      <w:r w:rsidRPr="003F06E5">
        <w:rPr>
          <w:sz w:val="20"/>
        </w:rPr>
        <w:t xml:space="preserve">  </w:t>
      </w:r>
      <w:r w:rsidRPr="003F06E5">
        <w:rPr>
          <w:b/>
          <w:bCs/>
          <w:sz w:val="20"/>
        </w:rPr>
        <w:t>(R 336.1301(1)(c), R 336.2810, 40 CFR 52.21 (j))</w:t>
      </w:r>
    </w:p>
    <w:p w14:paraId="2F422CDA" w14:textId="77777777" w:rsidR="002404F8" w:rsidRPr="003F06E5" w:rsidRDefault="002404F8" w:rsidP="00552B47">
      <w:pPr>
        <w:tabs>
          <w:tab w:val="num" w:pos="360"/>
        </w:tabs>
        <w:ind w:left="360" w:hanging="360"/>
        <w:jc w:val="both"/>
        <w:rPr>
          <w:sz w:val="20"/>
        </w:rPr>
      </w:pPr>
    </w:p>
    <w:p w14:paraId="18BF75F3" w14:textId="77777777" w:rsidR="002404F8" w:rsidRPr="003F06E5" w:rsidRDefault="002404F8" w:rsidP="005E1513">
      <w:pPr>
        <w:numPr>
          <w:ilvl w:val="0"/>
          <w:numId w:val="54"/>
        </w:numPr>
        <w:jc w:val="both"/>
        <w:rPr>
          <w:sz w:val="20"/>
        </w:rPr>
      </w:pPr>
      <w:r w:rsidRPr="003F06E5">
        <w:rPr>
          <w:sz w:val="20"/>
        </w:rPr>
        <w:t>The permittee shall keep, in a satisfactory manner, daily records of the hours of operation of the wheeled traffic portion of EU-PETCOKE.</w:t>
      </w:r>
      <w:r>
        <w:rPr>
          <w:rFonts w:cs="Arial"/>
          <w:sz w:val="20"/>
          <w:vertAlign w:val="superscript"/>
        </w:rPr>
        <w:t>2</w:t>
      </w:r>
      <w:r w:rsidRPr="003F06E5">
        <w:rPr>
          <w:sz w:val="20"/>
        </w:rPr>
        <w:t xml:space="preserve">  </w:t>
      </w:r>
      <w:r w:rsidRPr="003F06E5">
        <w:rPr>
          <w:b/>
          <w:sz w:val="20"/>
        </w:rPr>
        <w:t>(R 336.1205(1)(a), R 336.2803, R 336.2804, 40 CFR 52.21 (c) and (d))</w:t>
      </w:r>
    </w:p>
    <w:p w14:paraId="041C9B16" w14:textId="77777777" w:rsidR="000A20BD" w:rsidRPr="00047D6A" w:rsidRDefault="000A20BD" w:rsidP="00552B47">
      <w:pPr>
        <w:ind w:left="360"/>
        <w:jc w:val="both"/>
        <w:rPr>
          <w:sz w:val="20"/>
        </w:rPr>
      </w:pPr>
    </w:p>
    <w:p w14:paraId="58764A1F" w14:textId="77777777" w:rsidR="000A20BD" w:rsidRPr="00F01FE1" w:rsidRDefault="000A20BD" w:rsidP="00552B47">
      <w:pPr>
        <w:ind w:left="360" w:hanging="360"/>
        <w:jc w:val="both"/>
        <w:rPr>
          <w:b/>
          <w:sz w:val="20"/>
          <w:u w:val="single"/>
        </w:rPr>
      </w:pPr>
      <w:r>
        <w:rPr>
          <w:b/>
        </w:rPr>
        <w:t xml:space="preserve">VII.  </w:t>
      </w:r>
      <w:r>
        <w:rPr>
          <w:b/>
          <w:u w:val="single"/>
        </w:rPr>
        <w:t>REPORTING</w:t>
      </w:r>
    </w:p>
    <w:p w14:paraId="4D066AC4" w14:textId="77777777" w:rsidR="000A20BD" w:rsidRPr="00047D6A" w:rsidRDefault="000A20BD" w:rsidP="00552B47">
      <w:pPr>
        <w:ind w:left="360"/>
        <w:jc w:val="both"/>
        <w:rPr>
          <w:sz w:val="20"/>
        </w:rPr>
      </w:pPr>
    </w:p>
    <w:p w14:paraId="0A3AC370" w14:textId="77777777" w:rsidR="000A20BD" w:rsidRDefault="000A20BD" w:rsidP="00552B47">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0B685830" w14:textId="77777777" w:rsidR="000A20BD" w:rsidRPr="00984760" w:rsidRDefault="000A20BD" w:rsidP="00552B47">
      <w:pPr>
        <w:ind w:left="360" w:hanging="360"/>
        <w:jc w:val="both"/>
        <w:rPr>
          <w:sz w:val="20"/>
        </w:rPr>
      </w:pPr>
    </w:p>
    <w:p w14:paraId="3D0BDB44" w14:textId="77777777" w:rsidR="000A20BD" w:rsidRDefault="000A20BD" w:rsidP="00552B47">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0AE79187" w14:textId="77777777" w:rsidR="000A20BD" w:rsidRPr="00984760" w:rsidRDefault="000A20BD" w:rsidP="00552B47">
      <w:pPr>
        <w:ind w:left="360" w:hanging="360"/>
        <w:jc w:val="both"/>
        <w:rPr>
          <w:sz w:val="20"/>
        </w:rPr>
      </w:pPr>
    </w:p>
    <w:p w14:paraId="70C6A901" w14:textId="77777777" w:rsidR="000A20BD" w:rsidRPr="00984760" w:rsidRDefault="000A20BD" w:rsidP="00552B47">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104E77B6" w14:textId="77777777" w:rsidR="000A20BD" w:rsidRPr="00FE0AD0" w:rsidRDefault="000A20BD" w:rsidP="00913EF0">
      <w:pPr>
        <w:jc w:val="both"/>
        <w:rPr>
          <w:rFonts w:cs="Arial"/>
          <w:b/>
          <w:sz w:val="20"/>
        </w:rPr>
      </w:pPr>
      <w:r w:rsidRPr="00FE0AD0">
        <w:rPr>
          <w:rFonts w:cs="Arial"/>
          <w:b/>
          <w:sz w:val="20"/>
        </w:rPr>
        <w:t>See Appendix 8</w:t>
      </w:r>
      <w:r w:rsidR="008B3556">
        <w:rPr>
          <w:rFonts w:cs="Arial"/>
          <w:b/>
          <w:sz w:val="20"/>
        </w:rPr>
        <w:t>-1</w:t>
      </w:r>
    </w:p>
    <w:p w14:paraId="2D534DC5" w14:textId="77777777" w:rsidR="000A20BD" w:rsidRPr="00FE0AD0" w:rsidRDefault="000A20BD" w:rsidP="00913EF0">
      <w:pPr>
        <w:jc w:val="both"/>
        <w:rPr>
          <w:rFonts w:cs="Arial"/>
          <w:b/>
          <w:sz w:val="20"/>
        </w:rPr>
      </w:pPr>
    </w:p>
    <w:p w14:paraId="70D8E195" w14:textId="77777777" w:rsidR="00B0085D" w:rsidRDefault="00B0085D" w:rsidP="00913EF0">
      <w:pPr>
        <w:jc w:val="both"/>
        <w:rPr>
          <w:b/>
        </w:rPr>
      </w:pPr>
    </w:p>
    <w:p w14:paraId="4DC1108F" w14:textId="77777777" w:rsidR="00B0085D" w:rsidRDefault="00B0085D" w:rsidP="00913EF0">
      <w:pPr>
        <w:jc w:val="both"/>
        <w:rPr>
          <w:b/>
        </w:rPr>
      </w:pPr>
    </w:p>
    <w:p w14:paraId="6FDB516F" w14:textId="4B5317B3" w:rsidR="000A20BD" w:rsidRDefault="000A20BD" w:rsidP="00913EF0">
      <w:pPr>
        <w:jc w:val="both"/>
      </w:pPr>
      <w:r>
        <w:rPr>
          <w:b/>
        </w:rPr>
        <w:t xml:space="preserve">VIII.  </w:t>
      </w:r>
      <w:r>
        <w:rPr>
          <w:b/>
          <w:u w:val="single"/>
        </w:rPr>
        <w:t>STACK/VENT RESTRICTION(S)</w:t>
      </w:r>
    </w:p>
    <w:p w14:paraId="4BD00B7B" w14:textId="77777777" w:rsidR="000A20BD" w:rsidRDefault="000A20BD" w:rsidP="00913EF0">
      <w:pPr>
        <w:jc w:val="both"/>
        <w:rPr>
          <w:sz w:val="20"/>
        </w:rPr>
      </w:pPr>
    </w:p>
    <w:p w14:paraId="075546C7" w14:textId="77777777" w:rsidR="000A20BD" w:rsidRPr="00FE0AD0" w:rsidRDefault="002404F8" w:rsidP="00913EF0">
      <w:pPr>
        <w:jc w:val="both"/>
        <w:rPr>
          <w:sz w:val="20"/>
        </w:rPr>
      </w:pPr>
      <w:r>
        <w:rPr>
          <w:sz w:val="20"/>
        </w:rPr>
        <w:t>NA</w:t>
      </w:r>
    </w:p>
    <w:p w14:paraId="6D88F2A4" w14:textId="77777777" w:rsidR="000A20BD" w:rsidRPr="00FE0AD0" w:rsidRDefault="000A20BD" w:rsidP="00913EF0">
      <w:pPr>
        <w:jc w:val="both"/>
        <w:rPr>
          <w:sz w:val="20"/>
        </w:rPr>
      </w:pPr>
    </w:p>
    <w:p w14:paraId="39D1802E" w14:textId="77777777" w:rsidR="000A20BD" w:rsidRDefault="000A20BD" w:rsidP="00913EF0">
      <w:pPr>
        <w:jc w:val="both"/>
      </w:pPr>
      <w:r>
        <w:rPr>
          <w:b/>
        </w:rPr>
        <w:t xml:space="preserve">IX.  </w:t>
      </w:r>
      <w:r>
        <w:rPr>
          <w:b/>
          <w:u w:val="single"/>
        </w:rPr>
        <w:t>OTHER REQUIREMENT(S)</w:t>
      </w:r>
    </w:p>
    <w:p w14:paraId="352F2F44" w14:textId="77777777" w:rsidR="000A20BD" w:rsidRPr="00FE0AD0" w:rsidRDefault="000A20BD" w:rsidP="00913EF0">
      <w:pPr>
        <w:jc w:val="both"/>
        <w:rPr>
          <w:sz w:val="20"/>
        </w:rPr>
      </w:pPr>
    </w:p>
    <w:p w14:paraId="6E351346" w14:textId="77777777" w:rsidR="000A20BD" w:rsidRPr="00984760" w:rsidRDefault="002404F8" w:rsidP="00913EF0">
      <w:pPr>
        <w:jc w:val="both"/>
        <w:rPr>
          <w:sz w:val="20"/>
        </w:rPr>
      </w:pPr>
      <w:r>
        <w:rPr>
          <w:sz w:val="20"/>
        </w:rPr>
        <w:t>NA</w:t>
      </w:r>
    </w:p>
    <w:p w14:paraId="053160E4" w14:textId="77777777" w:rsidR="000A20BD" w:rsidRDefault="000A20BD" w:rsidP="00913EF0">
      <w:pPr>
        <w:jc w:val="both"/>
        <w:rPr>
          <w:sz w:val="20"/>
        </w:rPr>
      </w:pPr>
    </w:p>
    <w:p w14:paraId="525EB310" w14:textId="77777777" w:rsidR="008B3556" w:rsidRPr="00FE0AD0" w:rsidRDefault="008B3556" w:rsidP="00913EF0">
      <w:pPr>
        <w:jc w:val="both"/>
        <w:rPr>
          <w:sz w:val="20"/>
        </w:rPr>
      </w:pPr>
    </w:p>
    <w:p w14:paraId="16085B69" w14:textId="77777777" w:rsidR="000A20BD" w:rsidRPr="00B90185" w:rsidRDefault="000A20BD" w:rsidP="00913EF0">
      <w:pPr>
        <w:jc w:val="both"/>
        <w:rPr>
          <w:b/>
          <w:sz w:val="20"/>
        </w:rPr>
      </w:pPr>
      <w:r w:rsidRPr="00B90185">
        <w:rPr>
          <w:b/>
          <w:sz w:val="20"/>
          <w:u w:val="single"/>
        </w:rPr>
        <w:t>Footnotes</w:t>
      </w:r>
      <w:r w:rsidRPr="00B90185">
        <w:rPr>
          <w:b/>
          <w:sz w:val="20"/>
        </w:rPr>
        <w:t>:</w:t>
      </w:r>
    </w:p>
    <w:p w14:paraId="59A78284" w14:textId="77777777" w:rsidR="000A20BD" w:rsidRPr="001E3851" w:rsidRDefault="000A20BD"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A46E4B6" w14:textId="77777777" w:rsidR="000A20BD" w:rsidRPr="00D53AEC" w:rsidRDefault="000A20BD" w:rsidP="00913EF0">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CC0DD07" w14:textId="77777777" w:rsidR="000A20BD" w:rsidRDefault="000A20BD" w:rsidP="00913EF0">
      <w:pPr>
        <w:rPr>
          <w:szCs w:val="22"/>
        </w:rPr>
      </w:pPr>
      <w:r>
        <w:rPr>
          <w:szCs w:val="22"/>
        </w:rPr>
        <w:br w:type="page"/>
      </w:r>
    </w:p>
    <w:p w14:paraId="6DEC373F" w14:textId="77777777" w:rsidR="000A20BD" w:rsidRPr="00C43734" w:rsidRDefault="000A20BD"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11" w:name="_Toc21955882"/>
      <w:r w:rsidRPr="00C43734">
        <w:rPr>
          <w:bCs/>
          <w:szCs w:val="28"/>
        </w:rPr>
        <w:lastRenderedPageBreak/>
        <w:t>EU</w:t>
      </w:r>
      <w:r>
        <w:rPr>
          <w:bCs/>
          <w:szCs w:val="28"/>
        </w:rPr>
        <w:t>-LIMESTONE</w:t>
      </w:r>
      <w:bookmarkEnd w:id="111"/>
    </w:p>
    <w:p w14:paraId="1A1066B2" w14:textId="77777777" w:rsidR="000A20BD" w:rsidRPr="00EE02F9" w:rsidRDefault="000A20BD"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0240896B" w14:textId="77777777" w:rsidR="000A20BD" w:rsidRPr="0019740E" w:rsidRDefault="000A20BD" w:rsidP="00913EF0">
      <w:pPr>
        <w:rPr>
          <w:sz w:val="20"/>
        </w:rPr>
      </w:pPr>
    </w:p>
    <w:p w14:paraId="00E47DAE" w14:textId="77777777" w:rsidR="000A20BD" w:rsidRPr="0019740E" w:rsidRDefault="000A20BD" w:rsidP="00913EF0">
      <w:pPr>
        <w:rPr>
          <w:sz w:val="20"/>
        </w:rPr>
      </w:pPr>
    </w:p>
    <w:p w14:paraId="58B62B58" w14:textId="77777777" w:rsidR="003C26F4" w:rsidRDefault="002404F8" w:rsidP="00913EF0">
      <w:pPr>
        <w:jc w:val="both"/>
        <w:rPr>
          <w:sz w:val="20"/>
        </w:rPr>
      </w:pPr>
      <w:r w:rsidRPr="003F06E5">
        <w:rPr>
          <w:b/>
          <w:sz w:val="20"/>
          <w:u w:val="single"/>
        </w:rPr>
        <w:t>DESCRIPTION</w:t>
      </w:r>
      <w:r w:rsidRPr="003F06E5">
        <w:rPr>
          <w:sz w:val="20"/>
        </w:rPr>
        <w:t xml:space="preserve">  </w:t>
      </w:r>
    </w:p>
    <w:p w14:paraId="5FA9A31B" w14:textId="77777777" w:rsidR="003C26F4" w:rsidRDefault="003C26F4" w:rsidP="00913EF0">
      <w:pPr>
        <w:jc w:val="both"/>
        <w:rPr>
          <w:sz w:val="20"/>
        </w:rPr>
      </w:pPr>
    </w:p>
    <w:p w14:paraId="09E32F3C" w14:textId="1A98096F" w:rsidR="002404F8" w:rsidRPr="003F06E5" w:rsidRDefault="002404F8" w:rsidP="00913EF0">
      <w:pPr>
        <w:jc w:val="both"/>
        <w:rPr>
          <w:sz w:val="20"/>
        </w:rPr>
      </w:pPr>
      <w:r w:rsidRPr="003F06E5">
        <w:rPr>
          <w:sz w:val="20"/>
        </w:rPr>
        <w:t>This emission unit represents limestone</w:t>
      </w:r>
      <w:r w:rsidR="00BD61A4">
        <w:rPr>
          <w:sz w:val="20"/>
        </w:rPr>
        <w:t xml:space="preserve"> and limestone slurry</w:t>
      </w:r>
      <w:r w:rsidRPr="003F06E5">
        <w:rPr>
          <w:sz w:val="20"/>
        </w:rPr>
        <w:t xml:space="preserve"> handling activities and includes the ship unloading process, storage and pile maintenance, and reclaim activities – including any trucking activities, and the Prep building.  Limestone handling activity emissions are limited by enclosures, wet dust suppression methods, or bin vent filters.</w:t>
      </w:r>
    </w:p>
    <w:p w14:paraId="6B97BDE7" w14:textId="77777777" w:rsidR="002404F8" w:rsidRPr="003F06E5" w:rsidRDefault="002404F8" w:rsidP="00913EF0">
      <w:pPr>
        <w:jc w:val="both"/>
        <w:rPr>
          <w:sz w:val="20"/>
        </w:rPr>
      </w:pPr>
    </w:p>
    <w:p w14:paraId="375D2E18" w14:textId="77777777" w:rsidR="002404F8" w:rsidRPr="003F06E5" w:rsidRDefault="002404F8" w:rsidP="00913EF0">
      <w:pPr>
        <w:jc w:val="both"/>
        <w:rPr>
          <w:sz w:val="20"/>
        </w:rPr>
      </w:pPr>
      <w:r w:rsidRPr="003F06E5">
        <w:rPr>
          <w:b/>
          <w:sz w:val="20"/>
        </w:rPr>
        <w:t xml:space="preserve">Flexible Group ID:  </w:t>
      </w:r>
      <w:r>
        <w:rPr>
          <w:sz w:val="20"/>
        </w:rPr>
        <w:t>FG-ProjectPC1-4</w:t>
      </w:r>
      <w:r w:rsidRPr="003F06E5">
        <w:rPr>
          <w:sz w:val="20"/>
        </w:rPr>
        <w:t xml:space="preserve">  </w:t>
      </w:r>
    </w:p>
    <w:p w14:paraId="0CBE2D35" w14:textId="77777777" w:rsidR="002404F8" w:rsidRPr="003F06E5" w:rsidRDefault="002404F8" w:rsidP="00913EF0">
      <w:pPr>
        <w:jc w:val="both"/>
        <w:rPr>
          <w:sz w:val="20"/>
        </w:rPr>
      </w:pPr>
    </w:p>
    <w:p w14:paraId="76D8FF9A" w14:textId="77777777" w:rsidR="003C26F4" w:rsidRDefault="002404F8" w:rsidP="00913EF0">
      <w:pPr>
        <w:jc w:val="both"/>
        <w:rPr>
          <w:sz w:val="20"/>
        </w:rPr>
      </w:pPr>
      <w:r w:rsidRPr="003F06E5">
        <w:rPr>
          <w:b/>
          <w:sz w:val="20"/>
          <w:u w:val="single"/>
        </w:rPr>
        <w:t>POLLUTION CONTROL EQUIPMENT</w:t>
      </w:r>
      <w:r w:rsidRPr="003F06E5">
        <w:rPr>
          <w:sz w:val="20"/>
        </w:rPr>
        <w:t xml:space="preserve">  </w:t>
      </w:r>
    </w:p>
    <w:p w14:paraId="7DD29D5E" w14:textId="77777777" w:rsidR="003C26F4" w:rsidRDefault="003C26F4" w:rsidP="00913EF0">
      <w:pPr>
        <w:jc w:val="both"/>
        <w:rPr>
          <w:sz w:val="20"/>
        </w:rPr>
      </w:pPr>
    </w:p>
    <w:p w14:paraId="13EC2B0B" w14:textId="77777777" w:rsidR="002404F8" w:rsidRPr="003F06E5" w:rsidRDefault="009D44A4" w:rsidP="00913EF0">
      <w:pPr>
        <w:jc w:val="both"/>
        <w:rPr>
          <w:sz w:val="20"/>
        </w:rPr>
      </w:pPr>
      <w:r w:rsidRPr="003F06E5">
        <w:rPr>
          <w:sz w:val="20"/>
        </w:rPr>
        <w:t>Three silos</w:t>
      </w:r>
      <w:r w:rsidR="00966B4C">
        <w:rPr>
          <w:sz w:val="20"/>
        </w:rPr>
        <w:t>,</w:t>
      </w:r>
      <w:r w:rsidRPr="003F06E5">
        <w:rPr>
          <w:sz w:val="20"/>
        </w:rPr>
        <w:t xml:space="preserve"> </w:t>
      </w:r>
      <w:r>
        <w:rPr>
          <w:sz w:val="20"/>
        </w:rPr>
        <w:t>each with a bin vent filter (SV-26A</w:t>
      </w:r>
      <w:r w:rsidR="00B91874">
        <w:rPr>
          <w:sz w:val="20"/>
        </w:rPr>
        <w:t>1</w:t>
      </w:r>
      <w:r w:rsidR="00707E76">
        <w:t xml:space="preserve">, </w:t>
      </w:r>
      <w:r w:rsidR="00707E76" w:rsidRPr="003C7EBD">
        <w:rPr>
          <w:sz w:val="20"/>
        </w:rPr>
        <w:t>SV-26A2, and SV26A3</w:t>
      </w:r>
      <w:r>
        <w:rPr>
          <w:sz w:val="20"/>
        </w:rPr>
        <w:t>).</w:t>
      </w:r>
      <w:r w:rsidRPr="003F06E5">
        <w:rPr>
          <w:sz w:val="20"/>
        </w:rPr>
        <w:t xml:space="preserve">  Limestone handling activity emissions are limited by enclosures, wet suppression methods, or bin vent filters.</w:t>
      </w:r>
    </w:p>
    <w:p w14:paraId="663BFD44" w14:textId="77777777" w:rsidR="000A20BD" w:rsidRPr="0019740E" w:rsidRDefault="000A20BD" w:rsidP="00913EF0">
      <w:pPr>
        <w:rPr>
          <w:sz w:val="20"/>
        </w:rPr>
      </w:pPr>
    </w:p>
    <w:p w14:paraId="2670035B" w14:textId="77777777" w:rsidR="000A20BD" w:rsidRPr="00F01FE1" w:rsidRDefault="000A20BD" w:rsidP="00913EF0">
      <w:pPr>
        <w:jc w:val="both"/>
        <w:rPr>
          <w:b/>
          <w:sz w:val="20"/>
          <w:u w:val="single"/>
        </w:rPr>
      </w:pPr>
      <w:r>
        <w:rPr>
          <w:b/>
        </w:rPr>
        <w:t xml:space="preserve">I.  </w:t>
      </w:r>
      <w:r>
        <w:rPr>
          <w:b/>
          <w:u w:val="single"/>
        </w:rPr>
        <w:t>EMISSION LIMIT(S)</w:t>
      </w:r>
    </w:p>
    <w:p w14:paraId="323D71E2" w14:textId="77777777" w:rsidR="000A20BD" w:rsidRDefault="000A20BD"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99"/>
        <w:gridCol w:w="1440"/>
        <w:gridCol w:w="1710"/>
      </w:tblGrid>
      <w:tr w:rsidR="000A20BD" w14:paraId="542B92D7" w14:textId="77777777" w:rsidTr="003C26F4">
        <w:trPr>
          <w:cantSplit/>
          <w:tblHeader/>
        </w:trPr>
        <w:tc>
          <w:tcPr>
            <w:tcW w:w="1626" w:type="dxa"/>
            <w:tcBorders>
              <w:top w:val="single" w:sz="4" w:space="0" w:color="auto"/>
              <w:left w:val="single" w:sz="4" w:space="0" w:color="auto"/>
              <w:bottom w:val="single" w:sz="4" w:space="0" w:color="auto"/>
              <w:right w:val="single" w:sz="4" w:space="0" w:color="auto"/>
            </w:tcBorders>
          </w:tcPr>
          <w:p w14:paraId="7A46AAF0" w14:textId="77777777" w:rsidR="000A20BD" w:rsidRPr="00BD3DE3" w:rsidRDefault="000A20BD" w:rsidP="00913EF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0418B01A" w14:textId="77777777" w:rsidR="000A20BD" w:rsidRPr="00BD3DE3" w:rsidRDefault="000A20BD" w:rsidP="00913EF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4228931D" w14:textId="77777777" w:rsidR="000A20BD" w:rsidRDefault="000A20BD" w:rsidP="00913EF0">
            <w:pPr>
              <w:jc w:val="center"/>
              <w:rPr>
                <w:b/>
                <w:sz w:val="20"/>
              </w:rPr>
            </w:pPr>
            <w:r>
              <w:rPr>
                <w:b/>
                <w:sz w:val="20"/>
              </w:rPr>
              <w:t>Time Period/ Operating Scenario</w:t>
            </w:r>
          </w:p>
        </w:tc>
        <w:tc>
          <w:tcPr>
            <w:tcW w:w="1799" w:type="dxa"/>
            <w:tcBorders>
              <w:top w:val="single" w:sz="4" w:space="0" w:color="auto"/>
              <w:left w:val="single" w:sz="4" w:space="0" w:color="auto"/>
              <w:bottom w:val="single" w:sz="4" w:space="0" w:color="auto"/>
              <w:right w:val="single" w:sz="4" w:space="0" w:color="auto"/>
            </w:tcBorders>
          </w:tcPr>
          <w:p w14:paraId="29A085D2" w14:textId="77777777" w:rsidR="000A20BD" w:rsidRPr="00BD3DE3" w:rsidRDefault="000A20BD" w:rsidP="00913EF0">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0E3A8B4E" w14:textId="77777777" w:rsidR="000A20BD" w:rsidRDefault="000A20BD" w:rsidP="00913EF0">
            <w:pPr>
              <w:jc w:val="center"/>
              <w:rPr>
                <w:b/>
                <w:sz w:val="20"/>
              </w:rPr>
            </w:pPr>
            <w:r>
              <w:rPr>
                <w:b/>
                <w:sz w:val="20"/>
              </w:rPr>
              <w:t>Monitoring/</w:t>
            </w:r>
          </w:p>
          <w:p w14:paraId="76FEE3C8" w14:textId="77777777" w:rsidR="000A20BD" w:rsidRPr="00BD3DE3" w:rsidRDefault="000A20BD" w:rsidP="00913EF0">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2B75758E" w14:textId="77777777" w:rsidR="000A20BD" w:rsidRPr="00BD3DE3" w:rsidRDefault="000A20BD" w:rsidP="00913EF0">
            <w:pPr>
              <w:jc w:val="center"/>
              <w:rPr>
                <w:b/>
                <w:sz w:val="20"/>
              </w:rPr>
            </w:pPr>
            <w:r w:rsidRPr="00BD3DE3">
              <w:rPr>
                <w:b/>
                <w:sz w:val="20"/>
              </w:rPr>
              <w:t>Underlying</w:t>
            </w:r>
            <w:r>
              <w:rPr>
                <w:b/>
                <w:sz w:val="20"/>
              </w:rPr>
              <w:t xml:space="preserve"> </w:t>
            </w:r>
            <w:r w:rsidRPr="00BD3DE3">
              <w:rPr>
                <w:b/>
                <w:sz w:val="20"/>
              </w:rPr>
              <w:t>Applicable Requirements</w:t>
            </w:r>
          </w:p>
        </w:tc>
      </w:tr>
      <w:tr w:rsidR="00A7591D" w14:paraId="1EB63904" w14:textId="77777777" w:rsidTr="00DC5C80">
        <w:trPr>
          <w:cantSplit/>
        </w:trPr>
        <w:tc>
          <w:tcPr>
            <w:tcW w:w="1626" w:type="dxa"/>
            <w:tcBorders>
              <w:top w:val="single" w:sz="4" w:space="0" w:color="auto"/>
              <w:left w:val="single" w:sz="4" w:space="0" w:color="auto"/>
              <w:bottom w:val="single" w:sz="4" w:space="0" w:color="auto"/>
              <w:right w:val="single" w:sz="4" w:space="0" w:color="auto"/>
            </w:tcBorders>
          </w:tcPr>
          <w:p w14:paraId="26AD1C2C" w14:textId="77777777" w:rsidR="00A7591D" w:rsidRPr="003F06E5" w:rsidRDefault="00A7591D" w:rsidP="00A7591D">
            <w:pPr>
              <w:rPr>
                <w:sz w:val="20"/>
              </w:rPr>
            </w:pPr>
            <w:r w:rsidRPr="003F06E5">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5A1E8432" w14:textId="5DAEFE29" w:rsidR="00A7591D" w:rsidRPr="002404F8" w:rsidRDefault="00A7591D" w:rsidP="00A7591D">
            <w:pPr>
              <w:jc w:val="center"/>
              <w:rPr>
                <w:rFonts w:cs="Arial"/>
                <w:sz w:val="20"/>
              </w:rPr>
            </w:pPr>
            <w:r w:rsidRPr="003F06E5">
              <w:rPr>
                <w:sz w:val="20"/>
              </w:rPr>
              <w:t>10 percent</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5FC2658D" w14:textId="58FFB878" w:rsidR="00A7591D" w:rsidRPr="00A7591D" w:rsidRDefault="005B5701" w:rsidP="00A7591D">
            <w:pPr>
              <w:jc w:val="center"/>
              <w:rPr>
                <w:sz w:val="20"/>
              </w:rPr>
            </w:pPr>
            <w:r>
              <w:rPr>
                <w:rFonts w:cs="Arial"/>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3FBEC7EF" w14:textId="77777777" w:rsidR="00A7591D" w:rsidRPr="003F06E5" w:rsidRDefault="00A7591D" w:rsidP="00A7591D">
            <w:pPr>
              <w:jc w:val="center"/>
              <w:rPr>
                <w:sz w:val="20"/>
              </w:rPr>
            </w:pPr>
            <w:r w:rsidRPr="003F06E5">
              <w:rPr>
                <w:sz w:val="20"/>
              </w:rPr>
              <w:t xml:space="preserve">Any exterior drop points and transfer points of </w:t>
            </w:r>
            <w:r>
              <w:rPr>
                <w:sz w:val="20"/>
              </w:rPr>
              <w:br/>
            </w:r>
            <w:r w:rsidRPr="003F06E5">
              <w:rPr>
                <w:sz w:val="20"/>
              </w:rPr>
              <w:t>EU-LIMESTONE</w:t>
            </w:r>
          </w:p>
        </w:tc>
        <w:tc>
          <w:tcPr>
            <w:tcW w:w="1440" w:type="dxa"/>
            <w:tcBorders>
              <w:top w:val="single" w:sz="4" w:space="0" w:color="auto"/>
              <w:left w:val="single" w:sz="4" w:space="0" w:color="auto"/>
              <w:bottom w:val="single" w:sz="4" w:space="0" w:color="auto"/>
              <w:right w:val="single" w:sz="4" w:space="0" w:color="auto"/>
            </w:tcBorders>
          </w:tcPr>
          <w:p w14:paraId="15090361" w14:textId="5A18FE5B" w:rsidR="00A7591D" w:rsidRPr="003F06E5" w:rsidRDefault="00A7591D" w:rsidP="00A7591D">
            <w:pPr>
              <w:jc w:val="center"/>
              <w:rPr>
                <w:sz w:val="20"/>
              </w:rPr>
            </w:pPr>
            <w:r>
              <w:rPr>
                <w:sz w:val="20"/>
              </w:rPr>
              <w:t>SC</w:t>
            </w:r>
            <w:r w:rsidRPr="003F06E5">
              <w:rPr>
                <w:sz w:val="20"/>
              </w:rPr>
              <w:t xml:space="preserve"> VI.</w:t>
            </w:r>
            <w:r w:rsidR="002D2C1A">
              <w:rPr>
                <w:sz w:val="20"/>
              </w:rPr>
              <w:t>1</w:t>
            </w:r>
          </w:p>
        </w:tc>
        <w:tc>
          <w:tcPr>
            <w:tcW w:w="1710" w:type="dxa"/>
            <w:tcBorders>
              <w:top w:val="single" w:sz="4" w:space="0" w:color="auto"/>
              <w:left w:val="single" w:sz="4" w:space="0" w:color="auto"/>
              <w:bottom w:val="single" w:sz="4" w:space="0" w:color="auto"/>
              <w:right w:val="single" w:sz="4" w:space="0" w:color="auto"/>
            </w:tcBorders>
          </w:tcPr>
          <w:p w14:paraId="15D354C4" w14:textId="77777777" w:rsidR="00A7591D" w:rsidRPr="003C26F4" w:rsidRDefault="00A7591D" w:rsidP="00A7591D">
            <w:pPr>
              <w:jc w:val="center"/>
              <w:rPr>
                <w:b/>
                <w:sz w:val="20"/>
              </w:rPr>
            </w:pPr>
            <w:r w:rsidRPr="003C26F4">
              <w:rPr>
                <w:b/>
                <w:sz w:val="20"/>
              </w:rPr>
              <w:t>R 336.1301(1)(c),</w:t>
            </w:r>
          </w:p>
          <w:p w14:paraId="6767A357" w14:textId="77777777" w:rsidR="00A7591D" w:rsidRPr="003C26F4" w:rsidRDefault="00A7591D" w:rsidP="00A7591D">
            <w:pPr>
              <w:jc w:val="center"/>
              <w:rPr>
                <w:b/>
                <w:sz w:val="20"/>
              </w:rPr>
            </w:pPr>
            <w:r w:rsidRPr="003C26F4">
              <w:rPr>
                <w:b/>
                <w:sz w:val="20"/>
              </w:rPr>
              <w:t>R 336.2810,</w:t>
            </w:r>
          </w:p>
          <w:p w14:paraId="0DF22D08" w14:textId="77777777" w:rsidR="00A7591D" w:rsidRPr="003C26F4" w:rsidRDefault="00A7591D" w:rsidP="00A7591D">
            <w:pPr>
              <w:jc w:val="center"/>
              <w:rPr>
                <w:b/>
                <w:sz w:val="20"/>
              </w:rPr>
            </w:pPr>
            <w:r w:rsidRPr="003C26F4">
              <w:rPr>
                <w:b/>
                <w:sz w:val="20"/>
              </w:rPr>
              <w:t xml:space="preserve">40 CFR 52.21 (j), </w:t>
            </w:r>
            <w:r w:rsidRPr="003C26F4">
              <w:rPr>
                <w:b/>
                <w:sz w:val="20"/>
              </w:rPr>
              <w:br/>
              <w:t>40 CFR 60.672(b)</w:t>
            </w:r>
          </w:p>
        </w:tc>
      </w:tr>
      <w:tr w:rsidR="00A7591D" w:rsidRPr="003F06E5" w14:paraId="0F78931F" w14:textId="77777777" w:rsidTr="00DC5C80">
        <w:trPr>
          <w:cantSplit/>
        </w:trPr>
        <w:tc>
          <w:tcPr>
            <w:tcW w:w="1626" w:type="dxa"/>
            <w:tcBorders>
              <w:top w:val="single" w:sz="4" w:space="0" w:color="auto"/>
              <w:left w:val="single" w:sz="4" w:space="0" w:color="auto"/>
              <w:bottom w:val="single" w:sz="4" w:space="0" w:color="auto"/>
              <w:right w:val="single" w:sz="4" w:space="0" w:color="auto"/>
            </w:tcBorders>
          </w:tcPr>
          <w:p w14:paraId="4FB60F44" w14:textId="77777777" w:rsidR="00A7591D" w:rsidRPr="003F06E5" w:rsidRDefault="00A7591D" w:rsidP="00A7591D">
            <w:pPr>
              <w:rPr>
                <w:sz w:val="20"/>
              </w:rPr>
            </w:pPr>
            <w:r w:rsidRPr="003F06E5">
              <w:rPr>
                <w:sz w:val="20"/>
              </w:rPr>
              <w:t>2. Opacity</w:t>
            </w:r>
          </w:p>
        </w:tc>
        <w:tc>
          <w:tcPr>
            <w:tcW w:w="1440" w:type="dxa"/>
            <w:tcBorders>
              <w:top w:val="single" w:sz="4" w:space="0" w:color="auto"/>
              <w:left w:val="single" w:sz="4" w:space="0" w:color="auto"/>
              <w:bottom w:val="single" w:sz="4" w:space="0" w:color="auto"/>
              <w:right w:val="single" w:sz="4" w:space="0" w:color="auto"/>
            </w:tcBorders>
          </w:tcPr>
          <w:p w14:paraId="1674821E" w14:textId="60A23E55" w:rsidR="00A7591D" w:rsidRPr="00DC5C80" w:rsidRDefault="00A7591D" w:rsidP="00A7591D">
            <w:pPr>
              <w:jc w:val="center"/>
              <w:rPr>
                <w:rFonts w:cs="Arial"/>
                <w:sz w:val="20"/>
              </w:rPr>
            </w:pPr>
            <w:r w:rsidRPr="003F06E5">
              <w:rPr>
                <w:sz w:val="20"/>
              </w:rPr>
              <w:t>5 percent</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EB06748" w14:textId="7FB608A7" w:rsidR="00A7591D" w:rsidRPr="00A7591D" w:rsidRDefault="005B5701" w:rsidP="00A7591D">
            <w:pPr>
              <w:jc w:val="center"/>
              <w:rPr>
                <w:sz w:val="20"/>
              </w:rPr>
            </w:pPr>
            <w:r>
              <w:rPr>
                <w:rFonts w:cs="Arial"/>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2076F958" w14:textId="77777777" w:rsidR="00A7591D" w:rsidRPr="003F06E5" w:rsidRDefault="00A7591D" w:rsidP="00A7591D">
            <w:pPr>
              <w:jc w:val="center"/>
              <w:rPr>
                <w:sz w:val="20"/>
              </w:rPr>
            </w:pPr>
            <w:r w:rsidRPr="003F06E5">
              <w:rPr>
                <w:sz w:val="20"/>
              </w:rPr>
              <w:t>The bin vent filter</w:t>
            </w:r>
            <w:r>
              <w:rPr>
                <w:sz w:val="20"/>
              </w:rPr>
              <w:t>s</w:t>
            </w:r>
            <w:r w:rsidRPr="003F06E5">
              <w:rPr>
                <w:sz w:val="20"/>
              </w:rPr>
              <w:t xml:space="preserve"> in EU-LIMESTONE (SV-26A</w:t>
            </w:r>
            <w:r>
              <w:rPr>
                <w:sz w:val="20"/>
              </w:rPr>
              <w:t>1</w:t>
            </w:r>
            <w:r w:rsidRPr="00707E76">
              <w:rPr>
                <w:sz w:val="20"/>
              </w:rPr>
              <w:t>, SV-26A2, and SV26A3</w:t>
            </w:r>
            <w:r w:rsidRPr="003F06E5">
              <w:rPr>
                <w:sz w:val="20"/>
              </w:rPr>
              <w:t>)</w:t>
            </w:r>
          </w:p>
        </w:tc>
        <w:tc>
          <w:tcPr>
            <w:tcW w:w="1440" w:type="dxa"/>
            <w:tcBorders>
              <w:top w:val="single" w:sz="4" w:space="0" w:color="auto"/>
              <w:left w:val="single" w:sz="4" w:space="0" w:color="auto"/>
              <w:bottom w:val="single" w:sz="4" w:space="0" w:color="auto"/>
              <w:right w:val="single" w:sz="4" w:space="0" w:color="auto"/>
            </w:tcBorders>
          </w:tcPr>
          <w:p w14:paraId="0F4863B0" w14:textId="170AEFD5" w:rsidR="00A7591D" w:rsidRPr="003F06E5" w:rsidRDefault="00A7591D" w:rsidP="00A7591D">
            <w:pPr>
              <w:jc w:val="center"/>
              <w:rPr>
                <w:sz w:val="20"/>
              </w:rPr>
            </w:pPr>
            <w:r w:rsidRPr="003F06E5">
              <w:rPr>
                <w:sz w:val="20"/>
              </w:rPr>
              <w:t>SC VI.</w:t>
            </w:r>
            <w:r w:rsidR="002D2C1A">
              <w:rPr>
                <w:sz w:val="20"/>
              </w:rPr>
              <w:t>1</w:t>
            </w:r>
          </w:p>
        </w:tc>
        <w:tc>
          <w:tcPr>
            <w:tcW w:w="1710" w:type="dxa"/>
            <w:tcBorders>
              <w:top w:val="single" w:sz="4" w:space="0" w:color="auto"/>
              <w:left w:val="single" w:sz="4" w:space="0" w:color="auto"/>
              <w:bottom w:val="single" w:sz="4" w:space="0" w:color="auto"/>
              <w:right w:val="single" w:sz="4" w:space="0" w:color="auto"/>
            </w:tcBorders>
            <w:vAlign w:val="center"/>
          </w:tcPr>
          <w:p w14:paraId="67250BAF" w14:textId="77777777" w:rsidR="00A7591D" w:rsidRPr="003C26F4" w:rsidRDefault="00A7591D" w:rsidP="00A7591D">
            <w:pPr>
              <w:jc w:val="center"/>
              <w:rPr>
                <w:b/>
                <w:sz w:val="20"/>
              </w:rPr>
            </w:pPr>
            <w:r w:rsidRPr="003C26F4">
              <w:rPr>
                <w:b/>
                <w:sz w:val="20"/>
              </w:rPr>
              <w:t>R 336.1301(1)(c),</w:t>
            </w:r>
          </w:p>
          <w:p w14:paraId="133E33FC" w14:textId="77777777" w:rsidR="00A7591D" w:rsidRPr="003C26F4" w:rsidRDefault="00A7591D" w:rsidP="00A7591D">
            <w:pPr>
              <w:jc w:val="center"/>
              <w:rPr>
                <w:b/>
                <w:sz w:val="20"/>
              </w:rPr>
            </w:pPr>
            <w:r w:rsidRPr="003C26F4">
              <w:rPr>
                <w:b/>
                <w:sz w:val="20"/>
              </w:rPr>
              <w:t>R 336.2810,</w:t>
            </w:r>
          </w:p>
          <w:p w14:paraId="545D043E" w14:textId="77777777" w:rsidR="00A7591D" w:rsidRPr="003C26F4" w:rsidRDefault="00A7591D" w:rsidP="00A7591D">
            <w:pPr>
              <w:jc w:val="center"/>
              <w:rPr>
                <w:b/>
                <w:sz w:val="20"/>
              </w:rPr>
            </w:pPr>
            <w:r w:rsidRPr="003C26F4">
              <w:rPr>
                <w:b/>
                <w:sz w:val="20"/>
              </w:rPr>
              <w:t xml:space="preserve">40 CFR 52.21 (j), </w:t>
            </w:r>
            <w:r w:rsidRPr="003C26F4">
              <w:rPr>
                <w:b/>
                <w:sz w:val="20"/>
              </w:rPr>
              <w:br/>
              <w:t>40 CFR 60.672(a)(2)</w:t>
            </w:r>
          </w:p>
        </w:tc>
      </w:tr>
      <w:tr w:rsidR="00A7591D" w:rsidRPr="003F06E5" w14:paraId="6310176A" w14:textId="77777777" w:rsidTr="00DC5C80">
        <w:trPr>
          <w:cantSplit/>
        </w:trPr>
        <w:tc>
          <w:tcPr>
            <w:tcW w:w="1626" w:type="dxa"/>
            <w:tcBorders>
              <w:top w:val="single" w:sz="4" w:space="0" w:color="auto"/>
              <w:left w:val="single" w:sz="4" w:space="0" w:color="auto"/>
              <w:bottom w:val="single" w:sz="4" w:space="0" w:color="auto"/>
              <w:right w:val="single" w:sz="4" w:space="0" w:color="auto"/>
            </w:tcBorders>
          </w:tcPr>
          <w:p w14:paraId="1FB0C283" w14:textId="77777777" w:rsidR="00A7591D" w:rsidRPr="003F06E5" w:rsidRDefault="00A7591D" w:rsidP="00A7591D">
            <w:pPr>
              <w:rPr>
                <w:sz w:val="20"/>
              </w:rPr>
            </w:pPr>
            <w:r w:rsidRPr="003F06E5">
              <w:rPr>
                <w:sz w:val="20"/>
              </w:rPr>
              <w:t>3. PM</w:t>
            </w:r>
          </w:p>
        </w:tc>
        <w:tc>
          <w:tcPr>
            <w:tcW w:w="1440" w:type="dxa"/>
            <w:tcBorders>
              <w:top w:val="single" w:sz="4" w:space="0" w:color="auto"/>
              <w:left w:val="single" w:sz="4" w:space="0" w:color="auto"/>
              <w:bottom w:val="single" w:sz="4" w:space="0" w:color="auto"/>
              <w:right w:val="single" w:sz="4" w:space="0" w:color="auto"/>
            </w:tcBorders>
          </w:tcPr>
          <w:p w14:paraId="5B22E28C" w14:textId="295B2A79" w:rsidR="00A7591D" w:rsidRPr="00DC5C80" w:rsidRDefault="00A7591D" w:rsidP="00A7591D">
            <w:pPr>
              <w:jc w:val="center"/>
              <w:rPr>
                <w:rFonts w:cs="Arial"/>
                <w:sz w:val="20"/>
              </w:rPr>
            </w:pPr>
            <w:r w:rsidRPr="009D44A4">
              <w:rPr>
                <w:sz w:val="20"/>
              </w:rPr>
              <w:t>0.004 gr / dscf of exhaust gases</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459EF39" w14:textId="6EDF7525" w:rsidR="00A7591D" w:rsidRPr="009201FB" w:rsidRDefault="003C485F" w:rsidP="00A7591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57D0A63C" w14:textId="77777777" w:rsidR="00B0085D" w:rsidRDefault="00A7591D" w:rsidP="00A7591D">
            <w:pPr>
              <w:jc w:val="center"/>
              <w:rPr>
                <w:sz w:val="20"/>
              </w:rPr>
            </w:pPr>
            <w:r w:rsidRPr="003F06E5">
              <w:rPr>
                <w:sz w:val="20"/>
              </w:rPr>
              <w:t>SV-26A</w:t>
            </w:r>
            <w:r>
              <w:rPr>
                <w:sz w:val="20"/>
              </w:rPr>
              <w:t>1</w:t>
            </w:r>
            <w:r w:rsidRPr="00707E76">
              <w:rPr>
                <w:sz w:val="20"/>
              </w:rPr>
              <w:t xml:space="preserve">, </w:t>
            </w:r>
          </w:p>
          <w:p w14:paraId="2B0906C9" w14:textId="77777777" w:rsidR="00B0085D" w:rsidRDefault="00A7591D" w:rsidP="00A7591D">
            <w:pPr>
              <w:jc w:val="center"/>
              <w:rPr>
                <w:sz w:val="20"/>
              </w:rPr>
            </w:pPr>
            <w:r w:rsidRPr="00707E76">
              <w:rPr>
                <w:sz w:val="20"/>
              </w:rPr>
              <w:t>SV-26A2,</w:t>
            </w:r>
          </w:p>
          <w:p w14:paraId="693B39CB" w14:textId="357A2C7A" w:rsidR="00A7591D" w:rsidRPr="003F06E5" w:rsidRDefault="00A7591D" w:rsidP="00A7591D">
            <w:pPr>
              <w:jc w:val="center"/>
              <w:rPr>
                <w:sz w:val="20"/>
              </w:rPr>
            </w:pPr>
            <w:r w:rsidRPr="00707E76">
              <w:rPr>
                <w:sz w:val="20"/>
              </w:rPr>
              <w:t>SV26A3</w:t>
            </w:r>
          </w:p>
        </w:tc>
        <w:tc>
          <w:tcPr>
            <w:tcW w:w="1440" w:type="dxa"/>
            <w:tcBorders>
              <w:top w:val="single" w:sz="4" w:space="0" w:color="auto"/>
              <w:left w:val="single" w:sz="4" w:space="0" w:color="auto"/>
              <w:bottom w:val="single" w:sz="4" w:space="0" w:color="auto"/>
              <w:right w:val="single" w:sz="4" w:space="0" w:color="auto"/>
            </w:tcBorders>
          </w:tcPr>
          <w:p w14:paraId="0527E8EE" w14:textId="02A51253" w:rsidR="009B71A4" w:rsidRDefault="009B71A4" w:rsidP="009B71A4">
            <w:pPr>
              <w:jc w:val="center"/>
              <w:rPr>
                <w:sz w:val="20"/>
              </w:rPr>
            </w:pPr>
            <w:r>
              <w:rPr>
                <w:sz w:val="20"/>
              </w:rPr>
              <w:t xml:space="preserve">SC III.2, </w:t>
            </w:r>
          </w:p>
          <w:p w14:paraId="202503A7" w14:textId="1427B883" w:rsidR="00A7591D" w:rsidRDefault="00A7591D" w:rsidP="00A7591D">
            <w:pPr>
              <w:jc w:val="center"/>
            </w:pPr>
            <w:r w:rsidRPr="00451E07">
              <w:rPr>
                <w:sz w:val="20"/>
              </w:rPr>
              <w:t>SC VI.</w:t>
            </w:r>
            <w:r w:rsidR="002D2C1A">
              <w:rPr>
                <w:sz w:val="20"/>
              </w:rPr>
              <w:t>1</w:t>
            </w:r>
          </w:p>
        </w:tc>
        <w:tc>
          <w:tcPr>
            <w:tcW w:w="1710" w:type="dxa"/>
            <w:tcBorders>
              <w:top w:val="single" w:sz="4" w:space="0" w:color="auto"/>
              <w:left w:val="single" w:sz="4" w:space="0" w:color="auto"/>
              <w:bottom w:val="single" w:sz="4" w:space="0" w:color="auto"/>
              <w:right w:val="single" w:sz="4" w:space="0" w:color="auto"/>
            </w:tcBorders>
            <w:vAlign w:val="center"/>
          </w:tcPr>
          <w:p w14:paraId="4709EE84" w14:textId="77777777" w:rsidR="00A7591D" w:rsidRPr="003C26F4" w:rsidRDefault="00A7591D" w:rsidP="00A7591D">
            <w:pPr>
              <w:jc w:val="center"/>
              <w:rPr>
                <w:b/>
                <w:sz w:val="20"/>
              </w:rPr>
            </w:pPr>
            <w:r w:rsidRPr="003C26F4">
              <w:rPr>
                <w:b/>
                <w:sz w:val="20"/>
              </w:rPr>
              <w:t>R 336.1331, R 336.2810, 40 CFR 52.21 (j)</w:t>
            </w:r>
          </w:p>
        </w:tc>
      </w:tr>
      <w:tr w:rsidR="00A7591D" w:rsidRPr="003F06E5" w14:paraId="78C87C6B" w14:textId="77777777" w:rsidTr="00DC5C80">
        <w:trPr>
          <w:cantSplit/>
        </w:trPr>
        <w:tc>
          <w:tcPr>
            <w:tcW w:w="1626" w:type="dxa"/>
            <w:tcBorders>
              <w:top w:val="single" w:sz="4" w:space="0" w:color="auto"/>
              <w:left w:val="single" w:sz="4" w:space="0" w:color="auto"/>
              <w:bottom w:val="single" w:sz="4" w:space="0" w:color="auto"/>
              <w:right w:val="single" w:sz="4" w:space="0" w:color="auto"/>
            </w:tcBorders>
          </w:tcPr>
          <w:p w14:paraId="7B5F3910" w14:textId="77777777" w:rsidR="00A7591D" w:rsidRPr="003F06E5" w:rsidRDefault="00A7591D" w:rsidP="00A7591D">
            <w:pPr>
              <w:rPr>
                <w:sz w:val="20"/>
              </w:rPr>
            </w:pPr>
            <w:r w:rsidRPr="003F06E5">
              <w:rPr>
                <w:sz w:val="20"/>
              </w:rPr>
              <w:t>4. PM10</w:t>
            </w:r>
          </w:p>
        </w:tc>
        <w:tc>
          <w:tcPr>
            <w:tcW w:w="1440" w:type="dxa"/>
            <w:tcBorders>
              <w:top w:val="single" w:sz="4" w:space="0" w:color="auto"/>
              <w:left w:val="single" w:sz="4" w:space="0" w:color="auto"/>
              <w:bottom w:val="single" w:sz="4" w:space="0" w:color="auto"/>
              <w:right w:val="single" w:sz="4" w:space="0" w:color="auto"/>
            </w:tcBorders>
          </w:tcPr>
          <w:p w14:paraId="0F1D08CF" w14:textId="0BAEC868" w:rsidR="00A7591D" w:rsidRPr="00DC5C80" w:rsidRDefault="00A7591D" w:rsidP="00A7591D">
            <w:pPr>
              <w:jc w:val="center"/>
              <w:rPr>
                <w:rFonts w:cs="Arial"/>
                <w:sz w:val="20"/>
              </w:rPr>
            </w:pPr>
            <w:r w:rsidRPr="003F06E5">
              <w:rPr>
                <w:sz w:val="20"/>
              </w:rPr>
              <w:t>0.0046pph</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7E7B98D" w14:textId="33758A0D" w:rsidR="00A7591D" w:rsidRPr="009201FB" w:rsidRDefault="003C485F" w:rsidP="00A7591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4307722E" w14:textId="77777777" w:rsidR="00B0085D" w:rsidRDefault="00A7591D" w:rsidP="00A7591D">
            <w:pPr>
              <w:jc w:val="center"/>
              <w:rPr>
                <w:sz w:val="20"/>
              </w:rPr>
            </w:pPr>
            <w:r w:rsidRPr="009D44A4">
              <w:rPr>
                <w:sz w:val="20"/>
              </w:rPr>
              <w:t>SV-26A</w:t>
            </w:r>
            <w:r>
              <w:rPr>
                <w:sz w:val="20"/>
              </w:rPr>
              <w:t>1</w:t>
            </w:r>
            <w:r w:rsidRPr="00707E76">
              <w:rPr>
                <w:sz w:val="20"/>
              </w:rPr>
              <w:t xml:space="preserve">, </w:t>
            </w:r>
          </w:p>
          <w:p w14:paraId="5C638DC2" w14:textId="77777777" w:rsidR="00B0085D" w:rsidRDefault="00A7591D" w:rsidP="00A7591D">
            <w:pPr>
              <w:jc w:val="center"/>
              <w:rPr>
                <w:sz w:val="20"/>
              </w:rPr>
            </w:pPr>
            <w:r w:rsidRPr="00707E76">
              <w:rPr>
                <w:sz w:val="20"/>
              </w:rPr>
              <w:t xml:space="preserve">SV-26A2, </w:t>
            </w:r>
          </w:p>
          <w:p w14:paraId="3FC63395" w14:textId="72424349" w:rsidR="00A7591D" w:rsidRPr="009D44A4" w:rsidRDefault="00A7591D" w:rsidP="00A7591D">
            <w:pPr>
              <w:jc w:val="center"/>
              <w:rPr>
                <w:sz w:val="20"/>
              </w:rPr>
            </w:pPr>
            <w:r w:rsidRPr="00707E76">
              <w:rPr>
                <w:sz w:val="20"/>
              </w:rPr>
              <w:t>SV26A3</w:t>
            </w:r>
          </w:p>
        </w:tc>
        <w:tc>
          <w:tcPr>
            <w:tcW w:w="1440" w:type="dxa"/>
            <w:tcBorders>
              <w:top w:val="single" w:sz="4" w:space="0" w:color="auto"/>
              <w:left w:val="single" w:sz="4" w:space="0" w:color="auto"/>
              <w:bottom w:val="single" w:sz="4" w:space="0" w:color="auto"/>
              <w:right w:val="single" w:sz="4" w:space="0" w:color="auto"/>
            </w:tcBorders>
          </w:tcPr>
          <w:p w14:paraId="439CD200" w14:textId="707EAA35" w:rsidR="009B71A4" w:rsidRDefault="009B71A4" w:rsidP="009B71A4">
            <w:pPr>
              <w:jc w:val="center"/>
              <w:rPr>
                <w:sz w:val="20"/>
              </w:rPr>
            </w:pPr>
            <w:r>
              <w:rPr>
                <w:sz w:val="20"/>
              </w:rPr>
              <w:t xml:space="preserve">SC III.2, </w:t>
            </w:r>
          </w:p>
          <w:p w14:paraId="31B5C168" w14:textId="2FAA7FE7" w:rsidR="00A7591D" w:rsidRDefault="00A7591D" w:rsidP="00A7591D">
            <w:pPr>
              <w:jc w:val="center"/>
            </w:pPr>
            <w:r w:rsidRPr="00451E07">
              <w:rPr>
                <w:sz w:val="20"/>
              </w:rPr>
              <w:t>SC VI.</w:t>
            </w:r>
            <w:r w:rsidR="002D2C1A">
              <w:rPr>
                <w:sz w:val="20"/>
              </w:rPr>
              <w:t>1</w:t>
            </w:r>
          </w:p>
        </w:tc>
        <w:tc>
          <w:tcPr>
            <w:tcW w:w="1710" w:type="dxa"/>
            <w:tcBorders>
              <w:top w:val="single" w:sz="4" w:space="0" w:color="auto"/>
              <w:left w:val="single" w:sz="4" w:space="0" w:color="auto"/>
              <w:bottom w:val="single" w:sz="4" w:space="0" w:color="auto"/>
              <w:right w:val="single" w:sz="4" w:space="0" w:color="auto"/>
            </w:tcBorders>
            <w:vAlign w:val="center"/>
          </w:tcPr>
          <w:p w14:paraId="24C98A4D" w14:textId="77777777" w:rsidR="00A7591D" w:rsidRPr="003C26F4" w:rsidRDefault="00A7591D" w:rsidP="00A7591D">
            <w:pPr>
              <w:jc w:val="center"/>
              <w:rPr>
                <w:b/>
                <w:sz w:val="20"/>
              </w:rPr>
            </w:pPr>
            <w:r w:rsidRPr="003C26F4">
              <w:rPr>
                <w:b/>
                <w:sz w:val="20"/>
              </w:rPr>
              <w:t>R 336.2803, R 336.2804,</w:t>
            </w:r>
          </w:p>
          <w:p w14:paraId="62CB6571" w14:textId="77777777" w:rsidR="00A7591D" w:rsidRPr="003C26F4" w:rsidRDefault="00A7591D" w:rsidP="00A7591D">
            <w:pPr>
              <w:jc w:val="center"/>
              <w:rPr>
                <w:b/>
                <w:sz w:val="20"/>
              </w:rPr>
            </w:pPr>
            <w:r w:rsidRPr="003C26F4">
              <w:rPr>
                <w:b/>
                <w:sz w:val="20"/>
              </w:rPr>
              <w:t>R 336.2810,</w:t>
            </w:r>
          </w:p>
          <w:p w14:paraId="2FFF861B" w14:textId="77777777" w:rsidR="00A7591D" w:rsidRPr="003C26F4" w:rsidRDefault="00A7591D" w:rsidP="00A7591D">
            <w:pPr>
              <w:jc w:val="center"/>
              <w:rPr>
                <w:b/>
                <w:sz w:val="20"/>
              </w:rPr>
            </w:pPr>
            <w:r w:rsidRPr="003C26F4">
              <w:rPr>
                <w:b/>
                <w:sz w:val="20"/>
              </w:rPr>
              <w:t>40 CFR 52.21 (c), (d) and (j)</w:t>
            </w:r>
          </w:p>
        </w:tc>
      </w:tr>
      <w:tr w:rsidR="00A7591D" w:rsidRPr="003F06E5" w14:paraId="0EFB6A80" w14:textId="77777777" w:rsidTr="00DC5C80">
        <w:trPr>
          <w:cantSplit/>
        </w:trPr>
        <w:tc>
          <w:tcPr>
            <w:tcW w:w="1626" w:type="dxa"/>
            <w:tcBorders>
              <w:top w:val="single" w:sz="4" w:space="0" w:color="auto"/>
              <w:left w:val="single" w:sz="4" w:space="0" w:color="auto"/>
              <w:bottom w:val="single" w:sz="4" w:space="0" w:color="auto"/>
              <w:right w:val="single" w:sz="4" w:space="0" w:color="auto"/>
            </w:tcBorders>
          </w:tcPr>
          <w:p w14:paraId="3E5A0111" w14:textId="77777777" w:rsidR="00A7591D" w:rsidRPr="003F06E5" w:rsidRDefault="00A7591D" w:rsidP="00A7591D">
            <w:pPr>
              <w:rPr>
                <w:sz w:val="20"/>
              </w:rPr>
            </w:pPr>
            <w:r w:rsidRPr="003F06E5">
              <w:rPr>
                <w:sz w:val="20"/>
              </w:rPr>
              <w:t>5. PM2.5</w:t>
            </w:r>
          </w:p>
        </w:tc>
        <w:tc>
          <w:tcPr>
            <w:tcW w:w="1440" w:type="dxa"/>
            <w:tcBorders>
              <w:top w:val="single" w:sz="4" w:space="0" w:color="auto"/>
              <w:left w:val="single" w:sz="4" w:space="0" w:color="auto"/>
              <w:bottom w:val="single" w:sz="4" w:space="0" w:color="auto"/>
              <w:right w:val="single" w:sz="4" w:space="0" w:color="auto"/>
            </w:tcBorders>
          </w:tcPr>
          <w:p w14:paraId="1DE7CE1B" w14:textId="6D47D7CB" w:rsidR="00A7591D" w:rsidRPr="00A7591D" w:rsidRDefault="00A7591D" w:rsidP="00A7591D">
            <w:pPr>
              <w:jc w:val="center"/>
              <w:rPr>
                <w:rFonts w:cs="Arial"/>
                <w:sz w:val="20"/>
                <w:vertAlign w:val="superscript"/>
              </w:rPr>
            </w:pPr>
            <w:r w:rsidRPr="003F06E5">
              <w:rPr>
                <w:sz w:val="20"/>
              </w:rPr>
              <w:t>0.0046 pph</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0DAAEFC" w14:textId="33839E73" w:rsidR="00A7591D" w:rsidRPr="009201FB" w:rsidRDefault="003C485F" w:rsidP="00A7591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00D99E42" w14:textId="77777777" w:rsidR="00B0085D" w:rsidRDefault="00A7591D" w:rsidP="00A7591D">
            <w:pPr>
              <w:jc w:val="center"/>
              <w:rPr>
                <w:sz w:val="20"/>
              </w:rPr>
            </w:pPr>
            <w:r w:rsidRPr="009D44A4">
              <w:rPr>
                <w:sz w:val="20"/>
              </w:rPr>
              <w:t>SV-26A</w:t>
            </w:r>
            <w:r>
              <w:rPr>
                <w:sz w:val="20"/>
              </w:rPr>
              <w:t>1</w:t>
            </w:r>
            <w:r w:rsidRPr="00707E76">
              <w:rPr>
                <w:sz w:val="20"/>
              </w:rPr>
              <w:t xml:space="preserve">, </w:t>
            </w:r>
          </w:p>
          <w:p w14:paraId="3AB59204" w14:textId="62AF799E" w:rsidR="00B0085D" w:rsidRDefault="00A7591D" w:rsidP="00A7591D">
            <w:pPr>
              <w:jc w:val="center"/>
              <w:rPr>
                <w:sz w:val="20"/>
              </w:rPr>
            </w:pPr>
            <w:r w:rsidRPr="00707E76">
              <w:rPr>
                <w:sz w:val="20"/>
              </w:rPr>
              <w:t xml:space="preserve">SV-26A2,  </w:t>
            </w:r>
          </w:p>
          <w:p w14:paraId="4077D6D5" w14:textId="27D89414" w:rsidR="00A7591D" w:rsidRPr="009D44A4" w:rsidRDefault="00A7591D" w:rsidP="00A7591D">
            <w:pPr>
              <w:jc w:val="center"/>
              <w:rPr>
                <w:sz w:val="20"/>
              </w:rPr>
            </w:pPr>
            <w:r w:rsidRPr="00707E76">
              <w:rPr>
                <w:sz w:val="20"/>
              </w:rPr>
              <w:t>SV26A3</w:t>
            </w:r>
          </w:p>
        </w:tc>
        <w:tc>
          <w:tcPr>
            <w:tcW w:w="1440" w:type="dxa"/>
            <w:tcBorders>
              <w:top w:val="single" w:sz="4" w:space="0" w:color="auto"/>
              <w:left w:val="single" w:sz="4" w:space="0" w:color="auto"/>
              <w:bottom w:val="single" w:sz="4" w:space="0" w:color="auto"/>
              <w:right w:val="single" w:sz="4" w:space="0" w:color="auto"/>
            </w:tcBorders>
          </w:tcPr>
          <w:p w14:paraId="7231117B" w14:textId="77777777" w:rsidR="009B71A4" w:rsidRDefault="009B71A4" w:rsidP="009B71A4">
            <w:pPr>
              <w:jc w:val="center"/>
              <w:rPr>
                <w:sz w:val="20"/>
              </w:rPr>
            </w:pPr>
            <w:r>
              <w:rPr>
                <w:sz w:val="20"/>
              </w:rPr>
              <w:t xml:space="preserve">SC III.2, </w:t>
            </w:r>
          </w:p>
          <w:p w14:paraId="507988B0" w14:textId="11DE76BE" w:rsidR="00A7591D" w:rsidRDefault="00A7591D" w:rsidP="00A7591D">
            <w:pPr>
              <w:jc w:val="center"/>
            </w:pPr>
            <w:r w:rsidRPr="00451E07">
              <w:rPr>
                <w:sz w:val="20"/>
              </w:rPr>
              <w:t>SC VI.</w:t>
            </w:r>
            <w:r w:rsidR="002D2C1A">
              <w:rPr>
                <w:sz w:val="20"/>
              </w:rPr>
              <w:t>1</w:t>
            </w:r>
          </w:p>
        </w:tc>
        <w:tc>
          <w:tcPr>
            <w:tcW w:w="1710" w:type="dxa"/>
            <w:tcBorders>
              <w:top w:val="single" w:sz="4" w:space="0" w:color="auto"/>
              <w:left w:val="single" w:sz="4" w:space="0" w:color="auto"/>
              <w:bottom w:val="single" w:sz="4" w:space="0" w:color="auto"/>
              <w:right w:val="single" w:sz="4" w:space="0" w:color="auto"/>
            </w:tcBorders>
            <w:vAlign w:val="center"/>
          </w:tcPr>
          <w:p w14:paraId="617DA393" w14:textId="77777777" w:rsidR="00A7591D" w:rsidRPr="003C26F4" w:rsidRDefault="00A7591D" w:rsidP="00A7591D">
            <w:pPr>
              <w:jc w:val="center"/>
              <w:rPr>
                <w:b/>
                <w:sz w:val="20"/>
              </w:rPr>
            </w:pPr>
            <w:r w:rsidRPr="003C26F4">
              <w:rPr>
                <w:b/>
                <w:sz w:val="20"/>
              </w:rPr>
              <w:t xml:space="preserve">R 336.2902(2)(c), </w:t>
            </w:r>
          </w:p>
          <w:p w14:paraId="2BF91DDD" w14:textId="77777777" w:rsidR="00A7591D" w:rsidRPr="003C26F4" w:rsidRDefault="00A7591D" w:rsidP="00A7591D">
            <w:pPr>
              <w:jc w:val="center"/>
              <w:rPr>
                <w:b/>
                <w:sz w:val="20"/>
              </w:rPr>
            </w:pPr>
            <w:r>
              <w:rPr>
                <w:b/>
                <w:sz w:val="20"/>
              </w:rPr>
              <w:t>40 CFR Part 51, Appendix S</w:t>
            </w:r>
          </w:p>
        </w:tc>
      </w:tr>
    </w:tbl>
    <w:p w14:paraId="5E31615A" w14:textId="77777777" w:rsidR="000A20BD" w:rsidRPr="00FE0AD0" w:rsidRDefault="000A20BD" w:rsidP="00913EF0">
      <w:pPr>
        <w:jc w:val="both"/>
        <w:rPr>
          <w:sz w:val="20"/>
        </w:rPr>
      </w:pPr>
    </w:p>
    <w:p w14:paraId="2770A405" w14:textId="77777777" w:rsidR="000A20BD" w:rsidRDefault="000A20BD" w:rsidP="00913EF0">
      <w:pPr>
        <w:jc w:val="both"/>
        <w:rPr>
          <w:b/>
          <w:u w:val="single"/>
        </w:rPr>
      </w:pPr>
      <w:r>
        <w:rPr>
          <w:b/>
        </w:rPr>
        <w:t xml:space="preserve">II.  </w:t>
      </w:r>
      <w:r>
        <w:rPr>
          <w:b/>
          <w:u w:val="single"/>
        </w:rPr>
        <w:t>MATERIAL LIMIT(S)</w:t>
      </w:r>
    </w:p>
    <w:p w14:paraId="275123FE" w14:textId="77777777" w:rsidR="000A20BD" w:rsidRDefault="000A20BD" w:rsidP="00913EF0">
      <w:pPr>
        <w:jc w:val="both"/>
        <w:rPr>
          <w:sz w:val="20"/>
        </w:rPr>
      </w:pPr>
    </w:p>
    <w:p w14:paraId="6EDE8862" w14:textId="77777777" w:rsidR="000A20BD" w:rsidRDefault="00D8059C" w:rsidP="00913EF0">
      <w:pPr>
        <w:jc w:val="both"/>
        <w:rPr>
          <w:sz w:val="20"/>
        </w:rPr>
      </w:pPr>
      <w:r>
        <w:rPr>
          <w:sz w:val="20"/>
        </w:rPr>
        <w:t>NA</w:t>
      </w:r>
    </w:p>
    <w:p w14:paraId="6A2311E2" w14:textId="77777777" w:rsidR="00D8059C" w:rsidRPr="00FE0AD0" w:rsidRDefault="00D8059C" w:rsidP="00913EF0">
      <w:pPr>
        <w:jc w:val="both"/>
        <w:rPr>
          <w:sz w:val="20"/>
        </w:rPr>
      </w:pPr>
    </w:p>
    <w:p w14:paraId="5E71F5B9" w14:textId="77777777" w:rsidR="000A20BD" w:rsidRPr="00F01FE1" w:rsidRDefault="000A20BD" w:rsidP="00913EF0">
      <w:pPr>
        <w:jc w:val="both"/>
        <w:rPr>
          <w:b/>
          <w:sz w:val="20"/>
          <w:u w:val="single"/>
        </w:rPr>
      </w:pPr>
      <w:r>
        <w:rPr>
          <w:b/>
        </w:rPr>
        <w:t xml:space="preserve">III.  </w:t>
      </w:r>
      <w:r>
        <w:rPr>
          <w:b/>
          <w:u w:val="single"/>
        </w:rPr>
        <w:t>PROCESS/OPERATIONAL RESTRICTION(S)</w:t>
      </w:r>
      <w:r w:rsidDel="001C614B">
        <w:rPr>
          <w:b/>
          <w:u w:val="single"/>
        </w:rPr>
        <w:t xml:space="preserve"> </w:t>
      </w:r>
    </w:p>
    <w:p w14:paraId="54ECA641" w14:textId="77777777" w:rsidR="000A20BD" w:rsidRPr="00FB6071" w:rsidRDefault="000A20BD" w:rsidP="00913EF0">
      <w:pPr>
        <w:jc w:val="both"/>
        <w:rPr>
          <w:sz w:val="20"/>
        </w:rPr>
      </w:pPr>
    </w:p>
    <w:p w14:paraId="15B2E29C" w14:textId="77777777" w:rsidR="00D8059C" w:rsidRPr="003F06E5" w:rsidRDefault="00D8059C" w:rsidP="00552B47">
      <w:pPr>
        <w:ind w:left="360" w:hanging="360"/>
        <w:jc w:val="both"/>
        <w:rPr>
          <w:sz w:val="20"/>
        </w:rPr>
      </w:pPr>
      <w:r w:rsidRPr="003F06E5">
        <w:rPr>
          <w:sz w:val="20"/>
        </w:rPr>
        <w:t>1.</w:t>
      </w:r>
      <w:r w:rsidRPr="003F06E5">
        <w:rPr>
          <w:sz w:val="20"/>
        </w:rPr>
        <w:tab/>
        <w:t>The permittee shall not operate EU-LIMESTONE unless a program for continuous fugitive dust control for all material handling operations is implemented</w:t>
      </w:r>
      <w:r>
        <w:rPr>
          <w:sz w:val="20"/>
        </w:rPr>
        <w:t>,</w:t>
      </w:r>
      <w:r w:rsidRPr="003F06E5">
        <w:rPr>
          <w:sz w:val="20"/>
        </w:rPr>
        <w:t xml:space="preserve">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w:t>
      </w:r>
      <w:r w:rsidRPr="003F06E5">
        <w:rPr>
          <w:sz w:val="20"/>
        </w:rPr>
        <w:lastRenderedPageBreak/>
        <w:t>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sz w:val="20"/>
        </w:rPr>
        <w:t xml:space="preserve">  </w:t>
      </w:r>
      <w:r w:rsidRPr="003F06E5">
        <w:rPr>
          <w:b/>
          <w:bCs/>
          <w:sz w:val="20"/>
        </w:rPr>
        <w:t xml:space="preserve">(R 336.1371, R 336.1372, R 336.1901, R 336.2803, R 336.2804, </w:t>
      </w:r>
      <w:r w:rsidRPr="003F06E5">
        <w:rPr>
          <w:b/>
          <w:sz w:val="20"/>
        </w:rPr>
        <w:t xml:space="preserve">R 336.2810, </w:t>
      </w:r>
      <w:r w:rsidRPr="003F06E5">
        <w:rPr>
          <w:b/>
          <w:bCs/>
          <w:sz w:val="20"/>
        </w:rPr>
        <w:t>40 CFR 52.21 (c), (d), and (j), Act 451 Section 324.5524)</w:t>
      </w:r>
    </w:p>
    <w:p w14:paraId="0AAC29BB" w14:textId="77777777" w:rsidR="00D8059C" w:rsidRPr="003F06E5" w:rsidRDefault="00D8059C" w:rsidP="00552B47">
      <w:pPr>
        <w:ind w:left="360" w:hanging="360"/>
        <w:jc w:val="both"/>
        <w:rPr>
          <w:sz w:val="20"/>
        </w:rPr>
      </w:pPr>
    </w:p>
    <w:p w14:paraId="09C9A11C" w14:textId="64BBDE4A" w:rsidR="00D8059C" w:rsidRPr="003F06E5" w:rsidRDefault="00D8059C" w:rsidP="00552B47">
      <w:pPr>
        <w:ind w:left="360" w:hanging="360"/>
        <w:jc w:val="both"/>
        <w:rPr>
          <w:sz w:val="20"/>
        </w:rPr>
      </w:pPr>
      <w:r w:rsidRPr="003F06E5">
        <w:rPr>
          <w:sz w:val="20"/>
        </w:rPr>
        <w:t>2.</w:t>
      </w:r>
      <w:r w:rsidRPr="003F06E5">
        <w:rPr>
          <w:sz w:val="20"/>
        </w:rPr>
        <w:tab/>
        <w:t>The permittee shall not operate EU-LIMESTONE unles</w:t>
      </w:r>
      <w:r>
        <w:rPr>
          <w:sz w:val="20"/>
        </w:rPr>
        <w:t>s a MAP</w:t>
      </w:r>
      <w:r w:rsidRPr="003F06E5">
        <w:rPr>
          <w:sz w:val="20"/>
        </w:rPr>
        <w:t xml:space="preserve"> as described in Rule 911(2), for operation of the process and emission control equipment is implemented</w:t>
      </w:r>
      <w:r>
        <w:rPr>
          <w:sz w:val="20"/>
        </w:rPr>
        <w:t>,</w:t>
      </w:r>
      <w:r w:rsidRPr="003F06E5">
        <w:rPr>
          <w:sz w:val="20"/>
        </w:rPr>
        <w:t xml:space="preserve">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w:t>
      </w:r>
      <w:r w:rsidR="002D2C1A" w:rsidRPr="003F06E5">
        <w:rPr>
          <w:sz w:val="20"/>
        </w:rPr>
        <w:t>days if</w:t>
      </w:r>
      <w:r w:rsidRPr="003F06E5">
        <w:rPr>
          <w:sz w:val="20"/>
        </w:rPr>
        <w:t xml:space="preserve">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w:t>
      </w:r>
      <w:r w:rsidR="002C7860">
        <w:rPr>
          <w:b/>
          <w:sz w:val="20"/>
        </w:rPr>
        <w:t xml:space="preserve"> </w:t>
      </w:r>
      <w:r w:rsidRPr="003F06E5">
        <w:rPr>
          <w:b/>
          <w:sz w:val="20"/>
        </w:rPr>
        <w:t xml:space="preserve">(R 336.1331, R 336.1910, R 336.1911, R 336.2803, R 336.2804, R 336.2810, </w:t>
      </w:r>
      <w:r w:rsidRPr="003F06E5">
        <w:rPr>
          <w:b/>
          <w:bCs/>
          <w:sz w:val="20"/>
        </w:rPr>
        <w:t>40 CFR 52.21 (c), (d), and (j)</w:t>
      </w:r>
      <w:r w:rsidRPr="003F06E5">
        <w:rPr>
          <w:b/>
          <w:sz w:val="20"/>
        </w:rPr>
        <w:t>)</w:t>
      </w:r>
    </w:p>
    <w:p w14:paraId="17366F2A" w14:textId="77777777" w:rsidR="000A20BD" w:rsidRPr="00FB6071" w:rsidRDefault="000A20BD" w:rsidP="00552B47">
      <w:pPr>
        <w:ind w:left="360" w:hanging="360"/>
        <w:jc w:val="both"/>
        <w:rPr>
          <w:sz w:val="20"/>
        </w:rPr>
      </w:pPr>
    </w:p>
    <w:p w14:paraId="1E535662" w14:textId="77777777" w:rsidR="000A20BD" w:rsidRPr="00F01FE1" w:rsidRDefault="000A20BD" w:rsidP="00552B47">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7E25A2F2" w14:textId="77777777" w:rsidR="000A20BD" w:rsidRPr="00FE0AD0" w:rsidRDefault="000A20BD" w:rsidP="00552B47">
      <w:pPr>
        <w:ind w:left="360" w:hanging="360"/>
        <w:jc w:val="both"/>
        <w:rPr>
          <w:b/>
          <w:sz w:val="20"/>
          <w:u w:val="single"/>
        </w:rPr>
      </w:pPr>
    </w:p>
    <w:p w14:paraId="04E92AB5" w14:textId="77777777" w:rsidR="00D8059C" w:rsidRPr="003F06E5" w:rsidRDefault="00D8059C" w:rsidP="00552B47">
      <w:pPr>
        <w:ind w:left="360" w:hanging="360"/>
        <w:jc w:val="both"/>
        <w:rPr>
          <w:sz w:val="20"/>
        </w:rPr>
      </w:pPr>
      <w:r w:rsidRPr="003F06E5">
        <w:rPr>
          <w:sz w:val="20"/>
        </w:rPr>
        <w:t>1.</w:t>
      </w:r>
      <w:r w:rsidRPr="003F06E5">
        <w:rPr>
          <w:sz w:val="20"/>
        </w:rPr>
        <w:tab/>
      </w:r>
      <w:r w:rsidRPr="003F06E5">
        <w:rPr>
          <w:rFonts w:cs="Arial"/>
          <w:sz w:val="20"/>
          <w:szCs w:val="22"/>
        </w:rPr>
        <w:t xml:space="preserve">The permittee shall not operate any portion of </w:t>
      </w:r>
      <w:r w:rsidRPr="003F06E5">
        <w:rPr>
          <w:sz w:val="20"/>
        </w:rPr>
        <w:t>EU-LIMESTONE</w:t>
      </w:r>
      <w:r w:rsidRPr="003F06E5">
        <w:rPr>
          <w:rFonts w:cs="Arial"/>
          <w:sz w:val="20"/>
          <w:szCs w:val="22"/>
        </w:rPr>
        <w:t xml:space="preserve"> unless the associated </w:t>
      </w:r>
      <w:r w:rsidR="009D44A4">
        <w:rPr>
          <w:rFonts w:cs="Arial"/>
          <w:sz w:val="20"/>
          <w:szCs w:val="22"/>
        </w:rPr>
        <w:t>pollution control equipment is</w:t>
      </w:r>
      <w:r w:rsidRPr="003F06E5">
        <w:rPr>
          <w:rFonts w:cs="Arial"/>
          <w:sz w:val="20"/>
          <w:szCs w:val="22"/>
        </w:rPr>
        <w:t xml:space="preserve"> installed, maintained and operated in a satisfactory manner.  Satisfactory manner includes operating and maintaining each control device </w:t>
      </w:r>
      <w:r w:rsidRPr="003F06E5">
        <w:rPr>
          <w:rFonts w:cs="Arial"/>
          <w:sz w:val="20"/>
        </w:rPr>
        <w:t xml:space="preserve">in accordance with an approved MAP for </w:t>
      </w:r>
      <w:r w:rsidRPr="003F06E5">
        <w:rPr>
          <w:sz w:val="20"/>
        </w:rPr>
        <w:t xml:space="preserve">EU-LIMESTONE </w:t>
      </w:r>
      <w:r w:rsidRPr="003F06E5">
        <w:rPr>
          <w:rFonts w:cs="Arial"/>
          <w:sz w:val="20"/>
        </w:rPr>
        <w:t xml:space="preserve">as required in </w:t>
      </w:r>
      <w:r w:rsidR="00BA7342">
        <w:rPr>
          <w:rFonts w:cs="Arial"/>
          <w:sz w:val="20"/>
        </w:rPr>
        <w:t>SC</w:t>
      </w:r>
      <w:r w:rsidRPr="003F06E5">
        <w:rPr>
          <w:rFonts w:cs="Arial"/>
          <w:sz w:val="20"/>
        </w:rPr>
        <w:t xml:space="preserve"> III.2.</w:t>
      </w:r>
      <w:r>
        <w:rPr>
          <w:rFonts w:cs="Arial"/>
          <w:sz w:val="20"/>
          <w:vertAlign w:val="superscript"/>
        </w:rPr>
        <w:t>2</w:t>
      </w:r>
      <w:r w:rsidRPr="003F06E5">
        <w:rPr>
          <w:rFonts w:cs="Arial"/>
          <w:sz w:val="20"/>
          <w:szCs w:val="22"/>
        </w:rPr>
        <w:t xml:space="preserve">  </w:t>
      </w:r>
      <w:r w:rsidRPr="003F06E5">
        <w:rPr>
          <w:rFonts w:cs="Arial"/>
          <w:b/>
          <w:bCs/>
          <w:sz w:val="20"/>
          <w:szCs w:val="22"/>
        </w:rPr>
        <w:t>(R 336.1901, R 336.1910, R 336.1911, R 336.2803, R 336.2804, R 336.2810, 40 CFR 52.21 (c), (d), and (j))</w:t>
      </w:r>
    </w:p>
    <w:p w14:paraId="001820EC" w14:textId="77777777" w:rsidR="00D8059C" w:rsidRPr="003F06E5" w:rsidRDefault="00D8059C" w:rsidP="00552B47">
      <w:pPr>
        <w:ind w:left="360" w:hanging="360"/>
        <w:jc w:val="both"/>
        <w:rPr>
          <w:sz w:val="20"/>
        </w:rPr>
      </w:pPr>
    </w:p>
    <w:p w14:paraId="38B3B5EE" w14:textId="77777777" w:rsidR="00D8059C" w:rsidRPr="003F06E5" w:rsidRDefault="00D8059C" w:rsidP="00552B47">
      <w:pPr>
        <w:ind w:left="360" w:hanging="360"/>
        <w:jc w:val="both"/>
        <w:rPr>
          <w:b/>
          <w:sz w:val="20"/>
        </w:rPr>
      </w:pPr>
      <w:r w:rsidRPr="003F06E5">
        <w:rPr>
          <w:sz w:val="20"/>
        </w:rPr>
        <w:t>2.</w:t>
      </w:r>
      <w:r w:rsidRPr="003F06E5">
        <w:rPr>
          <w:sz w:val="20"/>
        </w:rPr>
        <w:tab/>
        <w:t xml:space="preserve">The permittee shall not operate EU-LIMESTONE unless the external conveyor hoods are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EU-LIMESTONE </w:t>
      </w:r>
      <w:r w:rsidRPr="003F06E5">
        <w:rPr>
          <w:rFonts w:cs="Arial"/>
          <w:sz w:val="20"/>
        </w:rPr>
        <w:t xml:space="preserve">as required in </w:t>
      </w:r>
      <w:r w:rsidR="00BA7342">
        <w:rPr>
          <w:rFonts w:cs="Arial"/>
          <w:sz w:val="20"/>
        </w:rPr>
        <w:t>SC</w:t>
      </w:r>
      <w:r w:rsidRPr="003F06E5">
        <w:rPr>
          <w:rFonts w:cs="Arial"/>
          <w:sz w:val="20"/>
        </w:rPr>
        <w:t xml:space="preserve"> III.2.</w:t>
      </w:r>
      <w:r>
        <w:rPr>
          <w:rFonts w:cs="Arial"/>
          <w:sz w:val="20"/>
          <w:vertAlign w:val="superscript"/>
        </w:rPr>
        <w:t>2</w:t>
      </w:r>
      <w:r w:rsidRPr="003F06E5">
        <w:rPr>
          <w:sz w:val="20"/>
        </w:rPr>
        <w:t xml:space="preserve">  </w:t>
      </w:r>
      <w:r w:rsidRPr="003F06E5">
        <w:rPr>
          <w:b/>
          <w:sz w:val="20"/>
        </w:rPr>
        <w:t>(R 336.1901, R 336.1910, R 336.1911, R 336.2803, R 336.2804, R 336.2810, 40 CFR 52.21 (c), (d) and (j))</w:t>
      </w:r>
    </w:p>
    <w:p w14:paraId="61574E24" w14:textId="77777777" w:rsidR="000A20BD" w:rsidRPr="00FE0AD0" w:rsidRDefault="000A20BD" w:rsidP="00552B47">
      <w:pPr>
        <w:ind w:left="360" w:hanging="360"/>
        <w:jc w:val="both"/>
        <w:rPr>
          <w:sz w:val="20"/>
        </w:rPr>
      </w:pPr>
    </w:p>
    <w:p w14:paraId="6D5DAB05" w14:textId="77777777" w:rsidR="000A20BD" w:rsidRPr="00887915" w:rsidRDefault="000A20BD" w:rsidP="00552B47">
      <w:pPr>
        <w:ind w:left="360" w:hanging="360"/>
        <w:jc w:val="both"/>
        <w:rPr>
          <w:b/>
          <w:u w:val="single"/>
          <w:vertAlign w:val="superscript"/>
        </w:rPr>
      </w:pPr>
      <w:r>
        <w:rPr>
          <w:b/>
        </w:rPr>
        <w:t xml:space="preserve">V.  </w:t>
      </w:r>
      <w:r>
        <w:rPr>
          <w:b/>
          <w:u w:val="single"/>
        </w:rPr>
        <w:t>TESTING/SAMPLING</w:t>
      </w:r>
    </w:p>
    <w:p w14:paraId="3D76C6E4" w14:textId="77777777" w:rsidR="000A20BD" w:rsidRPr="00FE0AD0" w:rsidRDefault="000A20BD" w:rsidP="00552B47">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0B8FE36" w14:textId="77777777" w:rsidR="000A20BD" w:rsidRPr="00FE0AD0" w:rsidRDefault="000A20BD" w:rsidP="00552B47">
      <w:pPr>
        <w:ind w:left="360" w:hanging="360"/>
        <w:jc w:val="both"/>
        <w:rPr>
          <w:sz w:val="20"/>
        </w:rPr>
      </w:pPr>
    </w:p>
    <w:p w14:paraId="23FD07E1" w14:textId="77777777" w:rsidR="000A20BD" w:rsidRPr="00984760" w:rsidRDefault="00D8059C" w:rsidP="00552B47">
      <w:pPr>
        <w:ind w:left="360" w:hanging="360"/>
        <w:jc w:val="both"/>
        <w:rPr>
          <w:sz w:val="20"/>
        </w:rPr>
      </w:pPr>
      <w:r>
        <w:rPr>
          <w:sz w:val="20"/>
        </w:rPr>
        <w:t>NA</w:t>
      </w:r>
    </w:p>
    <w:p w14:paraId="3D24074C" w14:textId="77777777" w:rsidR="000A20BD" w:rsidRPr="00FE0AD0" w:rsidRDefault="000A20BD" w:rsidP="00552B47">
      <w:pPr>
        <w:ind w:left="360" w:hanging="360"/>
        <w:jc w:val="both"/>
        <w:rPr>
          <w:sz w:val="20"/>
        </w:rPr>
      </w:pPr>
    </w:p>
    <w:p w14:paraId="2A38D02B" w14:textId="77777777" w:rsidR="000A20BD" w:rsidRDefault="000A20BD" w:rsidP="00552B47">
      <w:pPr>
        <w:ind w:left="360" w:hanging="360"/>
        <w:jc w:val="both"/>
      </w:pPr>
      <w:r>
        <w:rPr>
          <w:b/>
        </w:rPr>
        <w:t xml:space="preserve">VI.  </w:t>
      </w:r>
      <w:r>
        <w:rPr>
          <w:b/>
          <w:u w:val="single"/>
        </w:rPr>
        <w:t>MONITORING/RECORDKEEPING</w:t>
      </w:r>
    </w:p>
    <w:p w14:paraId="6096C821" w14:textId="77777777" w:rsidR="000A20BD" w:rsidRPr="00FE0AD0" w:rsidRDefault="000A20BD" w:rsidP="00552B47">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38870E8" w14:textId="77777777" w:rsidR="000A20BD" w:rsidRPr="00FE0AD0" w:rsidRDefault="000A20BD" w:rsidP="00552B47">
      <w:pPr>
        <w:ind w:left="360" w:hanging="360"/>
        <w:jc w:val="both"/>
        <w:rPr>
          <w:sz w:val="20"/>
        </w:rPr>
      </w:pPr>
    </w:p>
    <w:p w14:paraId="746042BA" w14:textId="69D45352" w:rsidR="00D8059C" w:rsidRPr="00F9499F" w:rsidRDefault="00D8059C" w:rsidP="005E1513">
      <w:pPr>
        <w:numPr>
          <w:ilvl w:val="0"/>
          <w:numId w:val="55"/>
        </w:numPr>
        <w:tabs>
          <w:tab w:val="clear" w:pos="720"/>
          <w:tab w:val="num" w:pos="360"/>
        </w:tabs>
        <w:ind w:left="360"/>
        <w:jc w:val="both"/>
        <w:rPr>
          <w:sz w:val="20"/>
        </w:rPr>
      </w:pPr>
      <w:r w:rsidRPr="003F06E5">
        <w:rPr>
          <w:sz w:val="20"/>
        </w:rPr>
        <w:t xml:space="preserve">The permittee shall perform and document non-certified visible emissions observations as required in SC I.1 </w:t>
      </w:r>
      <w:r w:rsidR="00B91874">
        <w:rPr>
          <w:sz w:val="20"/>
        </w:rPr>
        <w:t>and SC</w:t>
      </w:r>
      <w:r w:rsidR="00B91874" w:rsidRPr="003F06E5">
        <w:rPr>
          <w:sz w:val="20"/>
        </w:rPr>
        <w:t xml:space="preserve"> I.2 </w:t>
      </w:r>
      <w:r w:rsidRPr="003F06E5">
        <w:rPr>
          <w:sz w:val="20"/>
        </w:rPr>
        <w:t>on a daily basis when</w:t>
      </w:r>
      <w:r w:rsidR="00BD61A4">
        <w:rPr>
          <w:sz w:val="20"/>
        </w:rPr>
        <w:t xml:space="preserve"> the emission point in</w:t>
      </w:r>
      <w:r w:rsidRPr="003F06E5">
        <w:rPr>
          <w:sz w:val="20"/>
        </w:rPr>
        <w:t xml:space="preserve"> EU-LIMESTONE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w:t>
      </w:r>
      <w:r>
        <w:rPr>
          <w:rFonts w:cs="Arial"/>
          <w:sz w:val="20"/>
          <w:vertAlign w:val="superscript"/>
        </w:rPr>
        <w:t>2</w:t>
      </w:r>
      <w:r w:rsidRPr="003F06E5">
        <w:rPr>
          <w:sz w:val="20"/>
        </w:rPr>
        <w:t xml:space="preserve">  </w:t>
      </w:r>
      <w:r w:rsidRPr="003F06E5">
        <w:rPr>
          <w:b/>
          <w:bCs/>
          <w:sz w:val="20"/>
        </w:rPr>
        <w:t>(R 336.1301(1)(c), R 336.2810, 40 CFR 52.21 (j), 40 CFR 60.676))</w:t>
      </w:r>
    </w:p>
    <w:p w14:paraId="691ECF04" w14:textId="77777777" w:rsidR="00F9499F" w:rsidRPr="00F9499F" w:rsidRDefault="00F9499F" w:rsidP="00F9499F">
      <w:pPr>
        <w:ind w:left="360"/>
        <w:jc w:val="both"/>
        <w:rPr>
          <w:sz w:val="20"/>
        </w:rPr>
      </w:pPr>
    </w:p>
    <w:p w14:paraId="77CFC199" w14:textId="7F4E0789" w:rsidR="00F9499F" w:rsidRPr="00F9499F" w:rsidRDefault="00F9499F" w:rsidP="00E800A0">
      <w:pPr>
        <w:numPr>
          <w:ilvl w:val="0"/>
          <w:numId w:val="55"/>
        </w:numPr>
        <w:tabs>
          <w:tab w:val="clear" w:pos="720"/>
        </w:tabs>
        <w:ind w:left="360"/>
        <w:jc w:val="both"/>
        <w:rPr>
          <w:sz w:val="20"/>
        </w:rPr>
      </w:pPr>
      <w:r w:rsidRPr="00F9499F">
        <w:rPr>
          <w:sz w:val="20"/>
        </w:rPr>
        <w:t xml:space="preserve">Permittee shall maintain and operate </w:t>
      </w:r>
      <w:r w:rsidR="00EF2C64">
        <w:rPr>
          <w:sz w:val="20"/>
        </w:rPr>
        <w:t>two PM10</w:t>
      </w:r>
      <w:r w:rsidR="00BD61A4">
        <w:rPr>
          <w:sz w:val="20"/>
        </w:rPr>
        <w:t xml:space="preserve"> ambient air</w:t>
      </w:r>
      <w:r w:rsidR="00EF2C64">
        <w:rPr>
          <w:sz w:val="20"/>
        </w:rPr>
        <w:t xml:space="preserve"> monitors</w:t>
      </w:r>
      <w:r w:rsidRPr="00F9499F">
        <w:rPr>
          <w:sz w:val="20"/>
        </w:rPr>
        <w:t>, one at the existing east monitoring site located at the edge of the plant property at the shore of Lake Erie, and the other at the D</w:t>
      </w:r>
      <w:r w:rsidR="00BD61A4">
        <w:rPr>
          <w:sz w:val="20"/>
        </w:rPr>
        <w:t>T</w:t>
      </w:r>
      <w:r w:rsidRPr="00F9499F">
        <w:rPr>
          <w:sz w:val="20"/>
        </w:rPr>
        <w:t>E</w:t>
      </w:r>
      <w:r w:rsidR="00BD61A4">
        <w:rPr>
          <w:sz w:val="20"/>
        </w:rPr>
        <w:t xml:space="preserve"> Electric</w:t>
      </w:r>
      <w:r w:rsidRPr="00F9499F">
        <w:rPr>
          <w:sz w:val="20"/>
        </w:rPr>
        <w:t xml:space="preserve"> monitoring station which is located at the end of Dunbar Road.</w:t>
      </w:r>
      <w:r w:rsidR="002A4FF8">
        <w:rPr>
          <w:rFonts w:cs="Arial"/>
          <w:sz w:val="20"/>
          <w:vertAlign w:val="superscript"/>
        </w:rPr>
        <w:t>2</w:t>
      </w:r>
      <w:r w:rsidRPr="00F9499F">
        <w:rPr>
          <w:sz w:val="20"/>
        </w:rPr>
        <w:t xml:space="preserve"> </w:t>
      </w:r>
      <w:r w:rsidRPr="00EF2C64">
        <w:rPr>
          <w:b/>
          <w:sz w:val="20"/>
        </w:rPr>
        <w:t>(R 336.1201(3))</w:t>
      </w:r>
    </w:p>
    <w:p w14:paraId="2BECE098" w14:textId="77777777" w:rsidR="00D8059C" w:rsidRPr="003F06E5" w:rsidRDefault="00D8059C" w:rsidP="00552B47">
      <w:pPr>
        <w:tabs>
          <w:tab w:val="num" w:pos="360"/>
        </w:tabs>
        <w:ind w:left="360" w:hanging="360"/>
        <w:jc w:val="both"/>
        <w:rPr>
          <w:sz w:val="20"/>
        </w:rPr>
      </w:pPr>
    </w:p>
    <w:p w14:paraId="3970E6FC" w14:textId="77777777" w:rsidR="000A20BD" w:rsidRPr="00F01FE1" w:rsidRDefault="000A20BD" w:rsidP="00552B47">
      <w:pPr>
        <w:ind w:left="360" w:hanging="360"/>
        <w:jc w:val="both"/>
        <w:rPr>
          <w:b/>
          <w:sz w:val="20"/>
          <w:u w:val="single"/>
        </w:rPr>
      </w:pPr>
      <w:r>
        <w:rPr>
          <w:b/>
        </w:rPr>
        <w:t xml:space="preserve">VII.  </w:t>
      </w:r>
      <w:r>
        <w:rPr>
          <w:b/>
          <w:u w:val="single"/>
        </w:rPr>
        <w:t>REPORTING</w:t>
      </w:r>
    </w:p>
    <w:p w14:paraId="3B5A1B21" w14:textId="77777777" w:rsidR="000A20BD" w:rsidRPr="00047D6A" w:rsidRDefault="000A20BD" w:rsidP="00552B47">
      <w:pPr>
        <w:ind w:left="360" w:hanging="360"/>
        <w:jc w:val="both"/>
        <w:rPr>
          <w:sz w:val="20"/>
        </w:rPr>
      </w:pPr>
    </w:p>
    <w:p w14:paraId="0ACF82B4" w14:textId="77777777" w:rsidR="000A20BD" w:rsidRDefault="000A20BD" w:rsidP="00552B47">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55D5F254" w14:textId="77777777" w:rsidR="000A20BD" w:rsidRPr="00984760" w:rsidRDefault="000A20BD" w:rsidP="00552B47">
      <w:pPr>
        <w:ind w:left="360" w:hanging="360"/>
        <w:jc w:val="both"/>
        <w:rPr>
          <w:sz w:val="20"/>
        </w:rPr>
      </w:pPr>
    </w:p>
    <w:p w14:paraId="0BBE7089" w14:textId="77777777" w:rsidR="000A20BD" w:rsidRDefault="000A20BD" w:rsidP="00552B47">
      <w:pPr>
        <w:ind w:left="360" w:hanging="360"/>
        <w:jc w:val="both"/>
        <w:rPr>
          <w:b/>
          <w:sz w:val="20"/>
        </w:rPr>
      </w:pPr>
      <w:r>
        <w:rPr>
          <w:sz w:val="20"/>
        </w:rPr>
        <w:lastRenderedPageBreak/>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23F00074" w14:textId="77777777" w:rsidR="000A20BD" w:rsidRPr="00984760" w:rsidRDefault="000A20BD" w:rsidP="00552B47">
      <w:pPr>
        <w:ind w:left="360" w:hanging="360"/>
        <w:jc w:val="both"/>
        <w:rPr>
          <w:sz w:val="20"/>
        </w:rPr>
      </w:pPr>
    </w:p>
    <w:p w14:paraId="494E1CF6" w14:textId="7ADF4C37" w:rsidR="000A20BD" w:rsidRPr="00D14F69" w:rsidRDefault="000A20BD" w:rsidP="00D14F69">
      <w:pPr>
        <w:pStyle w:val="ListParagraph"/>
        <w:numPr>
          <w:ilvl w:val="0"/>
          <w:numId w:val="55"/>
        </w:numPr>
        <w:tabs>
          <w:tab w:val="clear" w:pos="720"/>
          <w:tab w:val="num" w:pos="360"/>
        </w:tabs>
        <w:ind w:left="360"/>
        <w:jc w:val="both"/>
        <w:rPr>
          <w:sz w:val="20"/>
        </w:rPr>
      </w:pPr>
      <w:r w:rsidRPr="00D14F69">
        <w:rPr>
          <w:sz w:val="20"/>
        </w:rPr>
        <w:t xml:space="preserve">Annual certification of compliance pursuant to General Conditions 19 and 20 of Part A.  The report shall be postmarked or received by the appropriate AQD District Office by March 15 for the previous calendar year.  </w:t>
      </w:r>
      <w:r w:rsidRPr="00D14F69">
        <w:rPr>
          <w:b/>
          <w:sz w:val="20"/>
        </w:rPr>
        <w:t>(R 336.1213(4)(c))</w:t>
      </w:r>
    </w:p>
    <w:p w14:paraId="637BDA2E" w14:textId="77777777" w:rsidR="00D14F69" w:rsidRPr="00D14F69" w:rsidRDefault="00D14F69" w:rsidP="00D14F69">
      <w:pPr>
        <w:pStyle w:val="ListParagraph"/>
        <w:jc w:val="both"/>
        <w:rPr>
          <w:sz w:val="20"/>
        </w:rPr>
      </w:pPr>
    </w:p>
    <w:p w14:paraId="4BE18050" w14:textId="264235C1" w:rsidR="00D14F69" w:rsidRPr="00820CB8" w:rsidRDefault="00D14F69" w:rsidP="00820CB8">
      <w:pPr>
        <w:numPr>
          <w:ilvl w:val="0"/>
          <w:numId w:val="55"/>
        </w:numPr>
        <w:tabs>
          <w:tab w:val="clear" w:pos="720"/>
          <w:tab w:val="num" w:pos="360"/>
        </w:tabs>
        <w:ind w:left="360"/>
        <w:jc w:val="both"/>
        <w:rPr>
          <w:sz w:val="20"/>
        </w:rPr>
      </w:pPr>
      <w:r w:rsidRPr="00820CB8">
        <w:rPr>
          <w:rFonts w:cs="Arial"/>
          <w:sz w:val="20"/>
        </w:rPr>
        <w:t xml:space="preserve">Data from the </w:t>
      </w:r>
      <w:r w:rsidR="00B753DC" w:rsidRPr="00820CB8">
        <w:rPr>
          <w:sz w:val="20"/>
        </w:rPr>
        <w:t>two PM10</w:t>
      </w:r>
      <w:r w:rsidR="00BD61A4" w:rsidRPr="00820CB8">
        <w:rPr>
          <w:sz w:val="20"/>
        </w:rPr>
        <w:t xml:space="preserve"> ambient air</w:t>
      </w:r>
      <w:r w:rsidR="00B753DC" w:rsidRPr="00820CB8">
        <w:rPr>
          <w:sz w:val="20"/>
        </w:rPr>
        <w:t xml:space="preserve"> monitors</w:t>
      </w:r>
      <w:r w:rsidR="00B753DC" w:rsidRPr="00820CB8">
        <w:rPr>
          <w:rFonts w:cs="Arial"/>
          <w:sz w:val="20"/>
        </w:rPr>
        <w:t xml:space="preserve"> </w:t>
      </w:r>
      <w:r w:rsidRPr="00820CB8">
        <w:rPr>
          <w:rFonts w:cs="Arial"/>
          <w:sz w:val="20"/>
        </w:rPr>
        <w:t xml:space="preserve">shall be provided to the AQD within 30 days following the end of the month in which the data were collected.  If there is any </w:t>
      </w:r>
      <w:r w:rsidR="00BD61A4" w:rsidRPr="00820CB8">
        <w:rPr>
          <w:rFonts w:cs="Arial"/>
          <w:sz w:val="20"/>
        </w:rPr>
        <w:t xml:space="preserve">sampling data over </w:t>
      </w:r>
      <w:r w:rsidR="00BD61A4" w:rsidRPr="00820CB8">
        <w:rPr>
          <w:sz w:val="20"/>
        </w:rPr>
        <w:t>150 ug/m</w:t>
      </w:r>
      <w:r w:rsidR="00BD61A4" w:rsidRPr="00820CB8">
        <w:rPr>
          <w:sz w:val="20"/>
          <w:vertAlign w:val="superscript"/>
        </w:rPr>
        <w:t>3</w:t>
      </w:r>
      <w:r w:rsidR="00BD61A4" w:rsidRPr="00820CB8">
        <w:rPr>
          <w:rFonts w:cs="Arial"/>
          <w:sz w:val="20"/>
        </w:rPr>
        <w:t xml:space="preserve"> (</w:t>
      </w:r>
      <w:r w:rsidR="00BD61A4" w:rsidRPr="00820CB8">
        <w:rPr>
          <w:sz w:val="20"/>
        </w:rPr>
        <w:t>24-hour value after rounding to the nearest 10 ug/m</w:t>
      </w:r>
      <w:r w:rsidR="00BD61A4" w:rsidRPr="00820CB8">
        <w:rPr>
          <w:sz w:val="20"/>
          <w:vertAlign w:val="superscript"/>
        </w:rPr>
        <w:t>3</w:t>
      </w:r>
      <w:r w:rsidR="00BD61A4" w:rsidRPr="00820CB8">
        <w:rPr>
          <w:sz w:val="20"/>
        </w:rPr>
        <w:t xml:space="preserve">), </w:t>
      </w:r>
      <w:r w:rsidRPr="00820CB8">
        <w:rPr>
          <w:rFonts w:cs="Arial"/>
          <w:sz w:val="20"/>
        </w:rPr>
        <w:t xml:space="preserve">the facility shall include a summary of the </w:t>
      </w:r>
      <w:r w:rsidR="00BD61A4" w:rsidRPr="00820CB8">
        <w:rPr>
          <w:rFonts w:cs="Arial"/>
          <w:sz w:val="20"/>
        </w:rPr>
        <w:t>that data</w:t>
      </w:r>
      <w:r w:rsidRPr="00820CB8">
        <w:rPr>
          <w:rFonts w:cs="Arial"/>
          <w:sz w:val="20"/>
        </w:rPr>
        <w:t>, the investigation, and the corrective action taken.</w:t>
      </w:r>
      <w:r w:rsidR="00E329D2" w:rsidRPr="00820CB8">
        <w:rPr>
          <w:rFonts w:cs="Arial"/>
          <w:sz w:val="20"/>
          <w:vertAlign w:val="superscript"/>
        </w:rPr>
        <w:t>2</w:t>
      </w:r>
      <w:r w:rsidR="00820CB8" w:rsidRPr="00820CB8">
        <w:rPr>
          <w:rFonts w:cs="Arial"/>
          <w:sz w:val="20"/>
        </w:rPr>
        <w:t xml:space="preserve"> </w:t>
      </w:r>
      <w:r w:rsidR="00820CB8" w:rsidRPr="00820CB8">
        <w:rPr>
          <w:b/>
          <w:sz w:val="20"/>
        </w:rPr>
        <w:t xml:space="preserve"> </w:t>
      </w:r>
      <w:r w:rsidR="00E329D2" w:rsidRPr="00820CB8">
        <w:rPr>
          <w:b/>
          <w:sz w:val="20"/>
        </w:rPr>
        <w:t>(R 336.1201(3)</w:t>
      </w:r>
      <w:r w:rsidR="00820CB8">
        <w:rPr>
          <w:b/>
          <w:sz w:val="20"/>
        </w:rPr>
        <w:t>, R 336.1213(3)</w:t>
      </w:r>
      <w:r w:rsidR="00E329D2" w:rsidRPr="00820CB8">
        <w:rPr>
          <w:b/>
          <w:sz w:val="20"/>
        </w:rPr>
        <w:t>)</w:t>
      </w:r>
    </w:p>
    <w:p w14:paraId="3B9B57D7" w14:textId="77777777" w:rsidR="00D14F69" w:rsidRPr="00D14F69" w:rsidRDefault="00D14F69" w:rsidP="00D14F69">
      <w:pPr>
        <w:ind w:left="360"/>
        <w:jc w:val="both"/>
        <w:rPr>
          <w:sz w:val="20"/>
        </w:rPr>
      </w:pPr>
    </w:p>
    <w:p w14:paraId="54B9D365" w14:textId="77777777" w:rsidR="000A20BD" w:rsidRPr="00FE0AD0" w:rsidRDefault="000A20BD" w:rsidP="00913EF0">
      <w:pPr>
        <w:ind w:right="72"/>
        <w:jc w:val="both"/>
        <w:rPr>
          <w:rFonts w:cs="Arial"/>
          <w:sz w:val="20"/>
        </w:rPr>
      </w:pPr>
    </w:p>
    <w:p w14:paraId="77EFB536" w14:textId="77777777" w:rsidR="000A20BD" w:rsidRPr="00FE0AD0" w:rsidRDefault="000A20BD" w:rsidP="00913EF0">
      <w:pPr>
        <w:jc w:val="both"/>
        <w:rPr>
          <w:rFonts w:cs="Arial"/>
          <w:b/>
          <w:sz w:val="20"/>
        </w:rPr>
      </w:pPr>
      <w:r w:rsidRPr="00FE0AD0">
        <w:rPr>
          <w:rFonts w:cs="Arial"/>
          <w:b/>
          <w:sz w:val="20"/>
        </w:rPr>
        <w:t>See Appendix 8</w:t>
      </w:r>
      <w:r w:rsidR="003C26F4">
        <w:rPr>
          <w:rFonts w:cs="Arial"/>
          <w:b/>
          <w:sz w:val="20"/>
        </w:rPr>
        <w:t>-1</w:t>
      </w:r>
    </w:p>
    <w:p w14:paraId="4207CB8F" w14:textId="77777777" w:rsidR="000A20BD" w:rsidRPr="00FE0AD0" w:rsidRDefault="000A20BD" w:rsidP="00913EF0">
      <w:pPr>
        <w:jc w:val="both"/>
        <w:rPr>
          <w:rFonts w:cs="Arial"/>
          <w:b/>
          <w:sz w:val="20"/>
        </w:rPr>
      </w:pPr>
    </w:p>
    <w:p w14:paraId="4018F900" w14:textId="77777777" w:rsidR="000A20BD" w:rsidRDefault="000A20BD" w:rsidP="00913EF0">
      <w:pPr>
        <w:jc w:val="both"/>
      </w:pPr>
      <w:r>
        <w:rPr>
          <w:b/>
        </w:rPr>
        <w:t xml:space="preserve">VIII.  </w:t>
      </w:r>
      <w:r>
        <w:rPr>
          <w:b/>
          <w:u w:val="single"/>
        </w:rPr>
        <w:t>STACK/VENT RESTRICTION(S)</w:t>
      </w:r>
    </w:p>
    <w:p w14:paraId="19155CDA" w14:textId="77777777" w:rsidR="000A20BD" w:rsidRDefault="000A20BD" w:rsidP="00913EF0">
      <w:pPr>
        <w:jc w:val="both"/>
        <w:rPr>
          <w:sz w:val="20"/>
        </w:rPr>
      </w:pPr>
    </w:p>
    <w:p w14:paraId="6397E797" w14:textId="77777777" w:rsidR="000A20BD" w:rsidRPr="00FE0AD0" w:rsidRDefault="000A20BD" w:rsidP="00913EF0">
      <w:pPr>
        <w:jc w:val="both"/>
        <w:rPr>
          <w:sz w:val="20"/>
        </w:rPr>
      </w:pPr>
      <w:r w:rsidRPr="00FE0AD0">
        <w:rPr>
          <w:sz w:val="20"/>
        </w:rPr>
        <w:t>The exhaust gases from the stacks listed in the table below shall be discharged unobstructed vertically upwards to the ambient air unless otherwise noted</w:t>
      </w:r>
      <w:r w:rsidR="00707E76" w:rsidRPr="00707E76">
        <w:rPr>
          <w:sz w:val="20"/>
        </w:rPr>
        <w:t xml:space="preserve"> </w:t>
      </w:r>
      <w:r w:rsidR="00707E76">
        <w:rPr>
          <w:sz w:val="20"/>
        </w:rPr>
        <w:t>with an asterisk (*) indicating a non-vertical discharge</w:t>
      </w:r>
      <w:r w:rsidRPr="00FE0AD0">
        <w:rPr>
          <w:sz w:val="20"/>
        </w:rPr>
        <w:t>:</w:t>
      </w:r>
    </w:p>
    <w:p w14:paraId="559C883C" w14:textId="77777777" w:rsidR="000A20BD" w:rsidRDefault="000A20BD"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0A20BD" w14:paraId="1ACE175A" w14:textId="77777777">
        <w:trPr>
          <w:cantSplit/>
          <w:tblHeader/>
        </w:trPr>
        <w:tc>
          <w:tcPr>
            <w:tcW w:w="3510" w:type="dxa"/>
            <w:tcBorders>
              <w:bottom w:val="single" w:sz="4" w:space="0" w:color="auto"/>
            </w:tcBorders>
          </w:tcPr>
          <w:p w14:paraId="712353B7" w14:textId="77777777" w:rsidR="000A20BD" w:rsidRPr="00BD3DE3" w:rsidRDefault="000A20BD" w:rsidP="00913EF0">
            <w:pPr>
              <w:jc w:val="center"/>
              <w:rPr>
                <w:b/>
                <w:sz w:val="20"/>
              </w:rPr>
            </w:pPr>
            <w:r w:rsidRPr="00BD3DE3">
              <w:rPr>
                <w:b/>
                <w:sz w:val="20"/>
              </w:rPr>
              <w:t>Stack &amp; Vent ID</w:t>
            </w:r>
          </w:p>
        </w:tc>
        <w:tc>
          <w:tcPr>
            <w:tcW w:w="1710" w:type="dxa"/>
            <w:tcBorders>
              <w:bottom w:val="single" w:sz="4" w:space="0" w:color="auto"/>
            </w:tcBorders>
          </w:tcPr>
          <w:p w14:paraId="734F7F39" w14:textId="77777777" w:rsidR="000A20BD" w:rsidRPr="00BD3DE3" w:rsidRDefault="000A20BD" w:rsidP="00913EF0">
            <w:pPr>
              <w:jc w:val="center"/>
              <w:rPr>
                <w:b/>
                <w:sz w:val="20"/>
              </w:rPr>
            </w:pPr>
            <w:r w:rsidRPr="00BD3DE3">
              <w:rPr>
                <w:b/>
                <w:sz w:val="20"/>
              </w:rPr>
              <w:t xml:space="preserve">Maximum </w:t>
            </w:r>
            <w:r>
              <w:rPr>
                <w:b/>
                <w:sz w:val="20"/>
              </w:rPr>
              <w:t>Exhaust Dimensions</w:t>
            </w:r>
          </w:p>
          <w:p w14:paraId="4BD0B5B4" w14:textId="77777777" w:rsidR="000A20BD" w:rsidRPr="00BD3DE3" w:rsidRDefault="000A20BD" w:rsidP="00913EF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20D787F2" w14:textId="77777777" w:rsidR="000A20BD" w:rsidRPr="00BD3DE3" w:rsidRDefault="000A20BD" w:rsidP="00913EF0">
            <w:pPr>
              <w:jc w:val="center"/>
              <w:rPr>
                <w:b/>
                <w:sz w:val="20"/>
              </w:rPr>
            </w:pPr>
            <w:r w:rsidRPr="00BD3DE3">
              <w:rPr>
                <w:b/>
                <w:sz w:val="20"/>
              </w:rPr>
              <w:t>M</w:t>
            </w:r>
            <w:r>
              <w:rPr>
                <w:b/>
                <w:sz w:val="20"/>
              </w:rPr>
              <w:t>inimum Height Above Ground</w:t>
            </w:r>
          </w:p>
          <w:p w14:paraId="07870252" w14:textId="77777777" w:rsidR="000A20BD" w:rsidRPr="00BD3DE3" w:rsidRDefault="000A20BD" w:rsidP="00913EF0">
            <w:pPr>
              <w:jc w:val="center"/>
              <w:rPr>
                <w:b/>
                <w:sz w:val="20"/>
              </w:rPr>
            </w:pPr>
            <w:r w:rsidRPr="00BD3DE3">
              <w:rPr>
                <w:b/>
                <w:sz w:val="20"/>
              </w:rPr>
              <w:t>(feet)</w:t>
            </w:r>
          </w:p>
        </w:tc>
        <w:tc>
          <w:tcPr>
            <w:tcW w:w="3240" w:type="dxa"/>
            <w:tcBorders>
              <w:bottom w:val="single" w:sz="4" w:space="0" w:color="auto"/>
            </w:tcBorders>
          </w:tcPr>
          <w:p w14:paraId="6170A821" w14:textId="77777777" w:rsidR="000A20BD" w:rsidRPr="00BD3DE3" w:rsidRDefault="000A20BD" w:rsidP="00913EF0">
            <w:pPr>
              <w:jc w:val="center"/>
              <w:rPr>
                <w:b/>
                <w:sz w:val="20"/>
              </w:rPr>
            </w:pPr>
            <w:r w:rsidRPr="00BD3DE3">
              <w:rPr>
                <w:b/>
                <w:sz w:val="20"/>
              </w:rPr>
              <w:t>Underlying Applicable Requirements</w:t>
            </w:r>
          </w:p>
          <w:p w14:paraId="39EED780" w14:textId="77777777" w:rsidR="000A20BD" w:rsidRPr="00BD3DE3" w:rsidRDefault="000A20BD" w:rsidP="00913EF0">
            <w:pPr>
              <w:jc w:val="center"/>
              <w:rPr>
                <w:b/>
                <w:sz w:val="20"/>
              </w:rPr>
            </w:pPr>
          </w:p>
        </w:tc>
      </w:tr>
      <w:tr w:rsidR="009D44A4" w:rsidRPr="003F06E5" w14:paraId="6115B037" w14:textId="77777777" w:rsidTr="003C26F4">
        <w:trPr>
          <w:cantSplit/>
        </w:trPr>
        <w:tc>
          <w:tcPr>
            <w:tcW w:w="3510" w:type="dxa"/>
            <w:tcBorders>
              <w:top w:val="single" w:sz="4" w:space="0" w:color="auto"/>
              <w:left w:val="single" w:sz="4" w:space="0" w:color="auto"/>
              <w:bottom w:val="single" w:sz="4" w:space="0" w:color="auto"/>
              <w:right w:val="single" w:sz="4" w:space="0" w:color="auto"/>
            </w:tcBorders>
          </w:tcPr>
          <w:p w14:paraId="6F62A6F8" w14:textId="77777777" w:rsidR="009D44A4" w:rsidRPr="003F06E5" w:rsidRDefault="009D44A4" w:rsidP="00913EF0">
            <w:pPr>
              <w:tabs>
                <w:tab w:val="left" w:pos="720"/>
                <w:tab w:val="left" w:pos="8856"/>
              </w:tabs>
              <w:rPr>
                <w:rFonts w:cs="Arial"/>
                <w:sz w:val="20"/>
              </w:rPr>
            </w:pPr>
            <w:r w:rsidRPr="003F06E5">
              <w:rPr>
                <w:rFonts w:cs="Arial"/>
                <w:sz w:val="20"/>
              </w:rPr>
              <w:t>1. SV-26A</w:t>
            </w:r>
            <w:r>
              <w:rPr>
                <w:rFonts w:cs="Arial"/>
                <w:sz w:val="20"/>
              </w:rPr>
              <w:t>1*</w:t>
            </w:r>
          </w:p>
        </w:tc>
        <w:tc>
          <w:tcPr>
            <w:tcW w:w="1710" w:type="dxa"/>
            <w:tcBorders>
              <w:top w:val="single" w:sz="4" w:space="0" w:color="auto"/>
              <w:left w:val="single" w:sz="4" w:space="0" w:color="auto"/>
              <w:bottom w:val="single" w:sz="4" w:space="0" w:color="auto"/>
              <w:right w:val="single" w:sz="4" w:space="0" w:color="auto"/>
            </w:tcBorders>
          </w:tcPr>
          <w:p w14:paraId="36AC58AD" w14:textId="6637BDD4" w:rsidR="009D44A4" w:rsidRPr="009D44A4" w:rsidRDefault="009D44A4" w:rsidP="00913EF0">
            <w:pPr>
              <w:jc w:val="center"/>
              <w:rPr>
                <w:rFonts w:cs="Arial"/>
                <w:sz w:val="20"/>
              </w:rPr>
            </w:pPr>
            <w:r w:rsidRPr="003F06E5">
              <w:rPr>
                <w:sz w:val="20"/>
              </w:rPr>
              <w:t>12</w:t>
            </w:r>
            <w:r w:rsidR="009201FB">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0CD2C3EF" w14:textId="77AA3E2C" w:rsidR="009D44A4" w:rsidRPr="009D44A4" w:rsidRDefault="009D44A4" w:rsidP="00913EF0">
            <w:pPr>
              <w:jc w:val="center"/>
              <w:rPr>
                <w:rFonts w:cs="Arial"/>
                <w:sz w:val="20"/>
              </w:rPr>
            </w:pPr>
            <w:r>
              <w:rPr>
                <w:sz w:val="20"/>
              </w:rPr>
              <w:t>115</w:t>
            </w:r>
            <w:r w:rsidR="009201FB">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0CB36E8F" w14:textId="77777777" w:rsidR="009D44A4" w:rsidRPr="003C26F4" w:rsidRDefault="009D44A4" w:rsidP="00913EF0">
            <w:pPr>
              <w:jc w:val="center"/>
              <w:rPr>
                <w:b/>
                <w:sz w:val="20"/>
              </w:rPr>
            </w:pPr>
            <w:r w:rsidRPr="003C26F4">
              <w:rPr>
                <w:b/>
                <w:sz w:val="20"/>
              </w:rPr>
              <w:t>R 336.1901, R 336.2803,</w:t>
            </w:r>
          </w:p>
          <w:p w14:paraId="5AA52968" w14:textId="77777777" w:rsidR="009D44A4" w:rsidRPr="003C26F4" w:rsidRDefault="009D44A4" w:rsidP="00913EF0">
            <w:pPr>
              <w:jc w:val="center"/>
              <w:rPr>
                <w:b/>
                <w:sz w:val="20"/>
              </w:rPr>
            </w:pPr>
            <w:r w:rsidRPr="003C26F4">
              <w:rPr>
                <w:b/>
                <w:sz w:val="20"/>
              </w:rPr>
              <w:t>R 336.2804,</w:t>
            </w:r>
          </w:p>
          <w:p w14:paraId="0D32633C" w14:textId="77777777" w:rsidR="009D44A4" w:rsidRPr="003C26F4" w:rsidRDefault="009D44A4" w:rsidP="00913EF0">
            <w:pPr>
              <w:jc w:val="center"/>
              <w:rPr>
                <w:b/>
                <w:sz w:val="20"/>
              </w:rPr>
            </w:pPr>
            <w:r w:rsidRPr="003C26F4">
              <w:rPr>
                <w:b/>
                <w:sz w:val="20"/>
              </w:rPr>
              <w:t>40 CFR 52.21 (c) and (d)</w:t>
            </w:r>
          </w:p>
        </w:tc>
      </w:tr>
      <w:tr w:rsidR="009D44A4" w:rsidRPr="003F06E5" w14:paraId="5B6898E3" w14:textId="77777777" w:rsidTr="003C26F4">
        <w:trPr>
          <w:cantSplit/>
        </w:trPr>
        <w:tc>
          <w:tcPr>
            <w:tcW w:w="3510" w:type="dxa"/>
            <w:tcBorders>
              <w:top w:val="single" w:sz="4" w:space="0" w:color="auto"/>
              <w:left w:val="single" w:sz="4" w:space="0" w:color="auto"/>
              <w:bottom w:val="single" w:sz="4" w:space="0" w:color="auto"/>
              <w:right w:val="single" w:sz="4" w:space="0" w:color="auto"/>
            </w:tcBorders>
          </w:tcPr>
          <w:p w14:paraId="18160965" w14:textId="77777777" w:rsidR="009D44A4" w:rsidRPr="003F06E5" w:rsidRDefault="009D44A4" w:rsidP="00913EF0">
            <w:pPr>
              <w:tabs>
                <w:tab w:val="left" w:pos="720"/>
                <w:tab w:val="left" w:pos="8856"/>
              </w:tabs>
              <w:rPr>
                <w:rFonts w:cs="Arial"/>
                <w:sz w:val="20"/>
              </w:rPr>
            </w:pPr>
            <w:r>
              <w:rPr>
                <w:rFonts w:cs="Arial"/>
                <w:sz w:val="20"/>
              </w:rPr>
              <w:t>2</w:t>
            </w:r>
            <w:r w:rsidRPr="003F06E5">
              <w:rPr>
                <w:rFonts w:cs="Arial"/>
                <w:sz w:val="20"/>
              </w:rPr>
              <w:t>. SV-26A</w:t>
            </w:r>
            <w:r>
              <w:rPr>
                <w:rFonts w:cs="Arial"/>
                <w:sz w:val="20"/>
              </w:rPr>
              <w:t>2*</w:t>
            </w:r>
          </w:p>
        </w:tc>
        <w:tc>
          <w:tcPr>
            <w:tcW w:w="1710" w:type="dxa"/>
            <w:tcBorders>
              <w:top w:val="single" w:sz="4" w:space="0" w:color="auto"/>
              <w:left w:val="single" w:sz="4" w:space="0" w:color="auto"/>
              <w:bottom w:val="single" w:sz="4" w:space="0" w:color="auto"/>
              <w:right w:val="single" w:sz="4" w:space="0" w:color="auto"/>
            </w:tcBorders>
          </w:tcPr>
          <w:p w14:paraId="2073323F" w14:textId="7160411C" w:rsidR="009D44A4" w:rsidRPr="009D44A4" w:rsidRDefault="009D44A4" w:rsidP="00913EF0">
            <w:pPr>
              <w:jc w:val="center"/>
              <w:rPr>
                <w:rFonts w:cs="Arial"/>
                <w:sz w:val="20"/>
              </w:rPr>
            </w:pPr>
            <w:r w:rsidRPr="003F06E5">
              <w:rPr>
                <w:sz w:val="20"/>
              </w:rPr>
              <w:t>12</w:t>
            </w:r>
            <w:r w:rsidR="009201FB">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7E5B6A75" w14:textId="12B73E85" w:rsidR="009D44A4" w:rsidRPr="009D44A4" w:rsidRDefault="009D44A4" w:rsidP="00913EF0">
            <w:pPr>
              <w:jc w:val="center"/>
              <w:rPr>
                <w:rFonts w:cs="Arial"/>
                <w:sz w:val="20"/>
              </w:rPr>
            </w:pPr>
            <w:r w:rsidRPr="003F06E5">
              <w:rPr>
                <w:sz w:val="20"/>
              </w:rPr>
              <w:t>1</w:t>
            </w:r>
            <w:r>
              <w:rPr>
                <w:sz w:val="20"/>
              </w:rPr>
              <w:t>15</w:t>
            </w:r>
            <w:r w:rsidR="009201FB">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141006F6" w14:textId="77777777" w:rsidR="009D44A4" w:rsidRPr="003C26F4" w:rsidRDefault="009D44A4" w:rsidP="00913EF0">
            <w:pPr>
              <w:jc w:val="center"/>
              <w:rPr>
                <w:b/>
                <w:sz w:val="20"/>
              </w:rPr>
            </w:pPr>
            <w:r w:rsidRPr="003C26F4">
              <w:rPr>
                <w:b/>
                <w:sz w:val="20"/>
              </w:rPr>
              <w:t>R 336.1901, R 336.2803,</w:t>
            </w:r>
          </w:p>
          <w:p w14:paraId="45E7D9F8" w14:textId="77777777" w:rsidR="009D44A4" w:rsidRPr="003C26F4" w:rsidRDefault="009D44A4" w:rsidP="00913EF0">
            <w:pPr>
              <w:jc w:val="center"/>
              <w:rPr>
                <w:b/>
                <w:sz w:val="20"/>
              </w:rPr>
            </w:pPr>
            <w:r w:rsidRPr="003C26F4">
              <w:rPr>
                <w:b/>
                <w:sz w:val="20"/>
              </w:rPr>
              <w:t>R 336.2804,</w:t>
            </w:r>
          </w:p>
          <w:p w14:paraId="6AA1C753" w14:textId="77777777" w:rsidR="009D44A4" w:rsidRPr="003C26F4" w:rsidRDefault="009D44A4" w:rsidP="00913EF0">
            <w:pPr>
              <w:jc w:val="center"/>
              <w:rPr>
                <w:b/>
                <w:sz w:val="20"/>
              </w:rPr>
            </w:pPr>
            <w:r w:rsidRPr="003C26F4">
              <w:rPr>
                <w:b/>
                <w:sz w:val="20"/>
              </w:rPr>
              <w:t>40 CFR 52.21 (c) and (d)</w:t>
            </w:r>
          </w:p>
        </w:tc>
      </w:tr>
      <w:tr w:rsidR="009D44A4" w:rsidRPr="003F06E5" w14:paraId="0BADE83F" w14:textId="77777777" w:rsidTr="003C26F4">
        <w:trPr>
          <w:cantSplit/>
        </w:trPr>
        <w:tc>
          <w:tcPr>
            <w:tcW w:w="3510" w:type="dxa"/>
            <w:tcBorders>
              <w:top w:val="single" w:sz="4" w:space="0" w:color="auto"/>
              <w:left w:val="single" w:sz="4" w:space="0" w:color="auto"/>
              <w:bottom w:val="single" w:sz="4" w:space="0" w:color="auto"/>
              <w:right w:val="single" w:sz="4" w:space="0" w:color="auto"/>
            </w:tcBorders>
          </w:tcPr>
          <w:p w14:paraId="56BE1F38" w14:textId="77777777" w:rsidR="009D44A4" w:rsidRPr="003F06E5" w:rsidRDefault="009D44A4" w:rsidP="00913EF0">
            <w:pPr>
              <w:tabs>
                <w:tab w:val="left" w:pos="720"/>
                <w:tab w:val="left" w:pos="8856"/>
              </w:tabs>
              <w:rPr>
                <w:rFonts w:cs="Arial"/>
                <w:sz w:val="20"/>
              </w:rPr>
            </w:pPr>
            <w:r>
              <w:rPr>
                <w:rFonts w:cs="Arial"/>
                <w:sz w:val="20"/>
              </w:rPr>
              <w:t>3</w:t>
            </w:r>
            <w:r w:rsidRPr="003F06E5">
              <w:rPr>
                <w:rFonts w:cs="Arial"/>
                <w:sz w:val="20"/>
              </w:rPr>
              <w:t>. SV-26A</w:t>
            </w:r>
            <w:r>
              <w:rPr>
                <w:rFonts w:cs="Arial"/>
                <w:sz w:val="20"/>
              </w:rPr>
              <w:t>3*</w:t>
            </w:r>
          </w:p>
        </w:tc>
        <w:tc>
          <w:tcPr>
            <w:tcW w:w="1710" w:type="dxa"/>
            <w:tcBorders>
              <w:top w:val="single" w:sz="4" w:space="0" w:color="auto"/>
              <w:left w:val="single" w:sz="4" w:space="0" w:color="auto"/>
              <w:bottom w:val="single" w:sz="4" w:space="0" w:color="auto"/>
              <w:right w:val="single" w:sz="4" w:space="0" w:color="auto"/>
            </w:tcBorders>
          </w:tcPr>
          <w:p w14:paraId="56C0909E" w14:textId="18031530" w:rsidR="009D44A4" w:rsidRPr="009D44A4" w:rsidRDefault="009D44A4" w:rsidP="00913EF0">
            <w:pPr>
              <w:jc w:val="center"/>
              <w:rPr>
                <w:rFonts w:cs="Arial"/>
                <w:sz w:val="20"/>
              </w:rPr>
            </w:pPr>
            <w:r w:rsidRPr="003F06E5">
              <w:rPr>
                <w:sz w:val="20"/>
              </w:rPr>
              <w:t>12</w:t>
            </w:r>
            <w:r w:rsidR="009201FB">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3478DF1B" w14:textId="73751E9C" w:rsidR="009D44A4" w:rsidRPr="009D44A4" w:rsidRDefault="009D44A4" w:rsidP="00913EF0">
            <w:pPr>
              <w:jc w:val="center"/>
              <w:rPr>
                <w:rFonts w:cs="Arial"/>
                <w:sz w:val="20"/>
              </w:rPr>
            </w:pPr>
            <w:r w:rsidRPr="003F06E5">
              <w:rPr>
                <w:sz w:val="20"/>
              </w:rPr>
              <w:t>1</w:t>
            </w:r>
            <w:r>
              <w:rPr>
                <w:sz w:val="20"/>
              </w:rPr>
              <w:t>15</w:t>
            </w:r>
            <w:r w:rsidR="009201FB">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1C13E341" w14:textId="77777777" w:rsidR="009D44A4" w:rsidRPr="003C26F4" w:rsidRDefault="009D44A4" w:rsidP="00913EF0">
            <w:pPr>
              <w:jc w:val="center"/>
              <w:rPr>
                <w:b/>
                <w:sz w:val="20"/>
              </w:rPr>
            </w:pPr>
            <w:r w:rsidRPr="003C26F4">
              <w:rPr>
                <w:b/>
                <w:sz w:val="20"/>
              </w:rPr>
              <w:t>R 336.1901, R 336.2803,</w:t>
            </w:r>
          </w:p>
          <w:p w14:paraId="4202034A" w14:textId="77777777" w:rsidR="009D44A4" w:rsidRPr="003C26F4" w:rsidRDefault="009D44A4" w:rsidP="00913EF0">
            <w:pPr>
              <w:jc w:val="center"/>
              <w:rPr>
                <w:b/>
                <w:sz w:val="20"/>
              </w:rPr>
            </w:pPr>
            <w:r w:rsidRPr="003C26F4">
              <w:rPr>
                <w:b/>
                <w:sz w:val="20"/>
              </w:rPr>
              <w:t>R 336.2804,</w:t>
            </w:r>
          </w:p>
          <w:p w14:paraId="6244FD15" w14:textId="77777777" w:rsidR="009D44A4" w:rsidRPr="003C26F4" w:rsidRDefault="009D44A4" w:rsidP="00913EF0">
            <w:pPr>
              <w:jc w:val="center"/>
              <w:rPr>
                <w:b/>
                <w:sz w:val="20"/>
              </w:rPr>
            </w:pPr>
            <w:r w:rsidRPr="003C26F4">
              <w:rPr>
                <w:b/>
                <w:sz w:val="20"/>
              </w:rPr>
              <w:t>40 CFR 52.21 (c) and (d)</w:t>
            </w:r>
          </w:p>
        </w:tc>
      </w:tr>
    </w:tbl>
    <w:p w14:paraId="29B375A8" w14:textId="77777777" w:rsidR="000A20BD" w:rsidRDefault="000A20BD" w:rsidP="00913EF0">
      <w:pPr>
        <w:jc w:val="both"/>
        <w:rPr>
          <w:sz w:val="20"/>
        </w:rPr>
      </w:pPr>
    </w:p>
    <w:p w14:paraId="64B56D6B" w14:textId="77777777" w:rsidR="000A20BD" w:rsidRDefault="000A20BD" w:rsidP="00913EF0">
      <w:pPr>
        <w:jc w:val="both"/>
      </w:pPr>
      <w:r>
        <w:rPr>
          <w:b/>
        </w:rPr>
        <w:t xml:space="preserve">IX.  </w:t>
      </w:r>
      <w:r>
        <w:rPr>
          <w:b/>
          <w:u w:val="single"/>
        </w:rPr>
        <w:t>OTHER REQUIREMENT(S)</w:t>
      </w:r>
    </w:p>
    <w:p w14:paraId="1F339557" w14:textId="77777777" w:rsidR="000A20BD" w:rsidRPr="00FE0AD0" w:rsidRDefault="000A20BD" w:rsidP="00552B47">
      <w:pPr>
        <w:ind w:left="360" w:hanging="360"/>
        <w:jc w:val="both"/>
        <w:rPr>
          <w:sz w:val="20"/>
        </w:rPr>
      </w:pPr>
    </w:p>
    <w:p w14:paraId="18F4DA90" w14:textId="77777777" w:rsidR="00D8059C" w:rsidRPr="003F06E5" w:rsidRDefault="00D8059C" w:rsidP="00552B47">
      <w:pPr>
        <w:ind w:left="360" w:hanging="360"/>
        <w:jc w:val="both"/>
        <w:rPr>
          <w:sz w:val="20"/>
        </w:rPr>
      </w:pPr>
      <w:r w:rsidRPr="003F06E5">
        <w:rPr>
          <w:sz w:val="20"/>
        </w:rPr>
        <w:t>1.</w:t>
      </w:r>
      <w:r w:rsidRPr="003F06E5">
        <w:rPr>
          <w:sz w:val="20"/>
        </w:rPr>
        <w:tab/>
        <w:t>The permittee shall comply with all provisions of the federal Standards of Performance for New Stationary Sources as specified in 40 CFR Part 60</w:t>
      </w:r>
      <w:r w:rsidR="006026A9">
        <w:rPr>
          <w:sz w:val="20"/>
        </w:rPr>
        <w:t>,</w:t>
      </w:r>
      <w:r w:rsidRPr="003F06E5">
        <w:rPr>
          <w:sz w:val="20"/>
        </w:rPr>
        <w:t xml:space="preserve"> Subparts A and OOO, as they apply to EU-LIMESTONE.</w:t>
      </w:r>
      <w:r>
        <w:rPr>
          <w:rFonts w:cs="Arial"/>
          <w:sz w:val="20"/>
          <w:vertAlign w:val="superscript"/>
        </w:rPr>
        <w:t>2</w:t>
      </w:r>
      <w:r w:rsidRPr="003F06E5">
        <w:rPr>
          <w:sz w:val="20"/>
        </w:rPr>
        <w:t xml:space="preserve"> </w:t>
      </w:r>
      <w:r w:rsidRPr="003F06E5">
        <w:rPr>
          <w:b/>
          <w:sz w:val="20"/>
        </w:rPr>
        <w:t xml:space="preserve"> (40 CFR Part 60</w:t>
      </w:r>
      <w:r w:rsidR="002C7860">
        <w:rPr>
          <w:b/>
          <w:sz w:val="20"/>
        </w:rPr>
        <w:t>,</w:t>
      </w:r>
      <w:r w:rsidRPr="003F06E5">
        <w:rPr>
          <w:b/>
          <w:sz w:val="20"/>
        </w:rPr>
        <w:t xml:space="preserve"> Subparts A and OOO)</w:t>
      </w:r>
    </w:p>
    <w:p w14:paraId="04718362" w14:textId="77777777" w:rsidR="000A20BD" w:rsidRDefault="000A20BD" w:rsidP="00913EF0">
      <w:pPr>
        <w:jc w:val="both"/>
        <w:rPr>
          <w:sz w:val="20"/>
        </w:rPr>
      </w:pPr>
    </w:p>
    <w:p w14:paraId="11C9FB81" w14:textId="77777777" w:rsidR="003C26F4" w:rsidRPr="00FE0AD0" w:rsidRDefault="003C26F4" w:rsidP="00913EF0">
      <w:pPr>
        <w:jc w:val="both"/>
        <w:rPr>
          <w:sz w:val="20"/>
        </w:rPr>
      </w:pPr>
    </w:p>
    <w:p w14:paraId="0CC2407C" w14:textId="77777777" w:rsidR="000A20BD" w:rsidRPr="00B90185" w:rsidRDefault="000A20BD" w:rsidP="00913EF0">
      <w:pPr>
        <w:jc w:val="both"/>
        <w:rPr>
          <w:b/>
          <w:sz w:val="20"/>
        </w:rPr>
      </w:pPr>
      <w:r w:rsidRPr="00B90185">
        <w:rPr>
          <w:b/>
          <w:sz w:val="20"/>
          <w:u w:val="single"/>
        </w:rPr>
        <w:t>Footnotes</w:t>
      </w:r>
      <w:r w:rsidRPr="00B90185">
        <w:rPr>
          <w:b/>
          <w:sz w:val="20"/>
        </w:rPr>
        <w:t>:</w:t>
      </w:r>
    </w:p>
    <w:p w14:paraId="13308681" w14:textId="77777777" w:rsidR="000A20BD" w:rsidRPr="001E3851" w:rsidRDefault="000A20BD"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47A4B1D8" w14:textId="77777777" w:rsidR="000A20BD" w:rsidRPr="00D53AEC" w:rsidRDefault="000A20BD" w:rsidP="00913EF0">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447810A" w14:textId="77777777" w:rsidR="000A20BD" w:rsidRDefault="000A20BD" w:rsidP="00913EF0">
      <w:pPr>
        <w:rPr>
          <w:szCs w:val="22"/>
        </w:rPr>
      </w:pPr>
      <w:r>
        <w:rPr>
          <w:szCs w:val="22"/>
        </w:rPr>
        <w:br w:type="page"/>
      </w:r>
    </w:p>
    <w:p w14:paraId="162E20BF" w14:textId="77777777" w:rsidR="000A20BD" w:rsidRPr="00C43734" w:rsidRDefault="000A20BD"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12" w:name="_Toc21955883"/>
      <w:r w:rsidRPr="00C43734">
        <w:rPr>
          <w:bCs/>
          <w:szCs w:val="28"/>
        </w:rPr>
        <w:lastRenderedPageBreak/>
        <w:t>EU</w:t>
      </w:r>
      <w:r>
        <w:rPr>
          <w:bCs/>
          <w:szCs w:val="28"/>
        </w:rPr>
        <w:t>-GYPSUMHAND</w:t>
      </w:r>
      <w:bookmarkEnd w:id="112"/>
    </w:p>
    <w:p w14:paraId="02AAF723" w14:textId="77777777" w:rsidR="000A20BD" w:rsidRPr="00EE02F9" w:rsidRDefault="000A20BD"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3D7B295" w14:textId="77777777" w:rsidR="000A20BD" w:rsidRPr="0019740E" w:rsidRDefault="000A20BD" w:rsidP="00913EF0">
      <w:pPr>
        <w:rPr>
          <w:sz w:val="20"/>
        </w:rPr>
      </w:pPr>
    </w:p>
    <w:p w14:paraId="34EAF92A" w14:textId="77777777" w:rsidR="000A20BD" w:rsidRPr="0019740E" w:rsidRDefault="000A20BD" w:rsidP="00913EF0">
      <w:pPr>
        <w:rPr>
          <w:sz w:val="20"/>
        </w:rPr>
      </w:pPr>
    </w:p>
    <w:p w14:paraId="3565948E" w14:textId="77777777" w:rsidR="006026A9" w:rsidRDefault="00D47F21" w:rsidP="00913EF0">
      <w:pPr>
        <w:jc w:val="both"/>
        <w:rPr>
          <w:sz w:val="20"/>
        </w:rPr>
      </w:pPr>
      <w:r w:rsidRPr="003F06E5">
        <w:rPr>
          <w:b/>
          <w:sz w:val="20"/>
          <w:u w:val="single"/>
        </w:rPr>
        <w:t>DESCRIPTION</w:t>
      </w:r>
      <w:r w:rsidRPr="003F06E5">
        <w:rPr>
          <w:sz w:val="20"/>
        </w:rPr>
        <w:t xml:space="preserve">  </w:t>
      </w:r>
    </w:p>
    <w:p w14:paraId="1500CC54" w14:textId="77777777" w:rsidR="006026A9" w:rsidRDefault="006026A9" w:rsidP="00913EF0">
      <w:pPr>
        <w:jc w:val="both"/>
        <w:rPr>
          <w:sz w:val="20"/>
        </w:rPr>
      </w:pPr>
    </w:p>
    <w:p w14:paraId="5AAB6398" w14:textId="77777777" w:rsidR="00D47F21" w:rsidRPr="003F06E5" w:rsidRDefault="00D47F21" w:rsidP="00913EF0">
      <w:pPr>
        <w:jc w:val="both"/>
        <w:rPr>
          <w:sz w:val="20"/>
        </w:rPr>
      </w:pPr>
      <w:r w:rsidRPr="003F06E5">
        <w:rPr>
          <w:sz w:val="20"/>
        </w:rPr>
        <w:t>This emission unit represents gypsum handling activity in the gypsum dewatering building and the gypsum storage and loading building. Gypsum handling activity emissions are limited by a building enclosure.</w:t>
      </w:r>
    </w:p>
    <w:p w14:paraId="7C189715" w14:textId="77777777" w:rsidR="00D47F21" w:rsidRPr="003F06E5" w:rsidRDefault="00D47F21" w:rsidP="00913EF0">
      <w:pPr>
        <w:jc w:val="both"/>
        <w:rPr>
          <w:sz w:val="20"/>
        </w:rPr>
      </w:pPr>
    </w:p>
    <w:p w14:paraId="5668EACD" w14:textId="77777777" w:rsidR="00D47F21" w:rsidRPr="003F06E5" w:rsidRDefault="00D47F21" w:rsidP="00913EF0">
      <w:pPr>
        <w:jc w:val="both"/>
        <w:rPr>
          <w:sz w:val="20"/>
        </w:rPr>
      </w:pPr>
      <w:r w:rsidRPr="003F06E5">
        <w:rPr>
          <w:b/>
          <w:sz w:val="20"/>
        </w:rPr>
        <w:t xml:space="preserve">Flexible Group ID:  </w:t>
      </w:r>
      <w:r>
        <w:rPr>
          <w:sz w:val="20"/>
        </w:rPr>
        <w:t>FG-ProjectPC1-4</w:t>
      </w:r>
      <w:r w:rsidRPr="003F06E5">
        <w:rPr>
          <w:sz w:val="20"/>
        </w:rPr>
        <w:t xml:space="preserve">  </w:t>
      </w:r>
    </w:p>
    <w:p w14:paraId="1204A327" w14:textId="77777777" w:rsidR="00D47F21" w:rsidRPr="003F06E5" w:rsidRDefault="00D47F21" w:rsidP="00913EF0">
      <w:pPr>
        <w:jc w:val="both"/>
        <w:rPr>
          <w:sz w:val="20"/>
        </w:rPr>
      </w:pPr>
    </w:p>
    <w:p w14:paraId="56F3B920" w14:textId="77777777" w:rsidR="006026A9" w:rsidRDefault="00D47F21" w:rsidP="00913EF0">
      <w:pPr>
        <w:jc w:val="both"/>
        <w:rPr>
          <w:sz w:val="20"/>
        </w:rPr>
      </w:pPr>
      <w:r w:rsidRPr="003F06E5">
        <w:rPr>
          <w:b/>
          <w:sz w:val="20"/>
          <w:u w:val="single"/>
        </w:rPr>
        <w:t>POLLUTION CONTROL EQUIPMENT</w:t>
      </w:r>
      <w:r w:rsidRPr="003F06E5">
        <w:rPr>
          <w:sz w:val="20"/>
        </w:rPr>
        <w:t xml:space="preserve">  </w:t>
      </w:r>
    </w:p>
    <w:p w14:paraId="5F11F609" w14:textId="77777777" w:rsidR="006026A9" w:rsidRDefault="006026A9" w:rsidP="00913EF0">
      <w:pPr>
        <w:jc w:val="both"/>
        <w:rPr>
          <w:sz w:val="20"/>
        </w:rPr>
      </w:pPr>
    </w:p>
    <w:p w14:paraId="4F18A94F" w14:textId="77777777" w:rsidR="00D47F21" w:rsidRPr="003F06E5" w:rsidRDefault="00D47F21" w:rsidP="00913EF0">
      <w:pPr>
        <w:jc w:val="both"/>
        <w:rPr>
          <w:sz w:val="20"/>
        </w:rPr>
      </w:pPr>
      <w:r w:rsidRPr="003F06E5">
        <w:rPr>
          <w:sz w:val="20"/>
        </w:rPr>
        <w:t>Loading operations take place in a building.</w:t>
      </w:r>
    </w:p>
    <w:p w14:paraId="00242713" w14:textId="77777777" w:rsidR="000A20BD" w:rsidRPr="0019740E" w:rsidRDefault="000A20BD" w:rsidP="00913EF0">
      <w:pPr>
        <w:rPr>
          <w:sz w:val="20"/>
        </w:rPr>
      </w:pPr>
    </w:p>
    <w:p w14:paraId="05FBC28C" w14:textId="77777777" w:rsidR="000A20BD" w:rsidRPr="00F01FE1" w:rsidRDefault="000A20BD" w:rsidP="00913EF0">
      <w:pPr>
        <w:jc w:val="both"/>
        <w:rPr>
          <w:b/>
          <w:sz w:val="20"/>
          <w:u w:val="single"/>
        </w:rPr>
      </w:pPr>
      <w:r>
        <w:rPr>
          <w:b/>
        </w:rPr>
        <w:t xml:space="preserve">I.  </w:t>
      </w:r>
      <w:r>
        <w:rPr>
          <w:b/>
          <w:u w:val="single"/>
        </w:rPr>
        <w:t>EMISSION LIMIT(S)</w:t>
      </w:r>
    </w:p>
    <w:p w14:paraId="266322A5" w14:textId="77777777" w:rsidR="000A20BD" w:rsidRDefault="000A20BD"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350"/>
        <w:gridCol w:w="1710"/>
      </w:tblGrid>
      <w:tr w:rsidR="000A20BD" w14:paraId="3DD81D6E" w14:textId="77777777" w:rsidTr="006026A9">
        <w:trPr>
          <w:cantSplit/>
          <w:tblHeader/>
        </w:trPr>
        <w:tc>
          <w:tcPr>
            <w:tcW w:w="1626" w:type="dxa"/>
            <w:tcBorders>
              <w:top w:val="single" w:sz="4" w:space="0" w:color="auto"/>
              <w:left w:val="single" w:sz="4" w:space="0" w:color="auto"/>
              <w:bottom w:val="single" w:sz="4" w:space="0" w:color="auto"/>
              <w:right w:val="single" w:sz="4" w:space="0" w:color="auto"/>
            </w:tcBorders>
          </w:tcPr>
          <w:p w14:paraId="4434D51D" w14:textId="77777777" w:rsidR="000A20BD" w:rsidRPr="00BD3DE3" w:rsidRDefault="000A20BD" w:rsidP="00913EF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39E0A3E6" w14:textId="77777777" w:rsidR="000A20BD" w:rsidRPr="00BD3DE3" w:rsidRDefault="000A20BD" w:rsidP="00913EF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79FC6EFD" w14:textId="77777777" w:rsidR="000A20BD" w:rsidRDefault="000A20BD" w:rsidP="00913EF0">
            <w:pPr>
              <w:jc w:val="center"/>
              <w:rPr>
                <w:b/>
                <w:sz w:val="20"/>
              </w:rPr>
            </w:pPr>
            <w:r>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643AE834" w14:textId="77777777" w:rsidR="000A20BD" w:rsidRPr="00BD3DE3" w:rsidRDefault="000A20BD" w:rsidP="00913EF0">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42EAFC51" w14:textId="77777777" w:rsidR="000A20BD" w:rsidRDefault="000A20BD" w:rsidP="00913EF0">
            <w:pPr>
              <w:jc w:val="center"/>
              <w:rPr>
                <w:b/>
                <w:sz w:val="20"/>
              </w:rPr>
            </w:pPr>
            <w:r>
              <w:rPr>
                <w:b/>
                <w:sz w:val="20"/>
              </w:rPr>
              <w:t>Monitoring/</w:t>
            </w:r>
          </w:p>
          <w:p w14:paraId="4BDE78B5" w14:textId="77777777" w:rsidR="000A20BD" w:rsidRPr="00BD3DE3" w:rsidRDefault="000A20BD" w:rsidP="00913EF0">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30C983F5" w14:textId="77777777" w:rsidR="000A20BD" w:rsidRPr="00BD3DE3" w:rsidRDefault="000A20BD" w:rsidP="00913EF0">
            <w:pPr>
              <w:jc w:val="center"/>
              <w:rPr>
                <w:b/>
                <w:sz w:val="20"/>
              </w:rPr>
            </w:pPr>
            <w:r w:rsidRPr="00BD3DE3">
              <w:rPr>
                <w:b/>
                <w:sz w:val="20"/>
              </w:rPr>
              <w:t>Underlying</w:t>
            </w:r>
            <w:r>
              <w:rPr>
                <w:b/>
                <w:sz w:val="20"/>
              </w:rPr>
              <w:t xml:space="preserve"> </w:t>
            </w:r>
            <w:r w:rsidRPr="00BD3DE3">
              <w:rPr>
                <w:b/>
                <w:sz w:val="20"/>
              </w:rPr>
              <w:t>Applicable Requirements</w:t>
            </w:r>
          </w:p>
        </w:tc>
      </w:tr>
      <w:tr w:rsidR="00A7591D" w:rsidRPr="00D47F21" w14:paraId="4CCED6D8"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26EDCD1E" w14:textId="77777777" w:rsidR="00A7591D" w:rsidRPr="00D47F21" w:rsidRDefault="00A7591D" w:rsidP="00A7591D">
            <w:pPr>
              <w:rPr>
                <w:sz w:val="20"/>
              </w:rPr>
            </w:pPr>
            <w:r w:rsidRPr="00D47F21">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0BE2CEAB" w14:textId="193072B2" w:rsidR="00A7591D" w:rsidRPr="00DC5C80" w:rsidRDefault="00A7591D" w:rsidP="00A7591D">
            <w:pPr>
              <w:jc w:val="center"/>
              <w:rPr>
                <w:rFonts w:cs="Arial"/>
                <w:sz w:val="20"/>
              </w:rPr>
            </w:pPr>
            <w:r w:rsidRPr="00D47F21">
              <w:rPr>
                <w:sz w:val="20"/>
              </w:rPr>
              <w:t>7 percent</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71F36A3" w14:textId="3D945FE5" w:rsidR="00A7591D" w:rsidRPr="00D47F21" w:rsidRDefault="005B5701" w:rsidP="00A7591D">
            <w:pPr>
              <w:jc w:val="center"/>
              <w:rPr>
                <w:sz w:val="20"/>
              </w:rPr>
            </w:pPr>
            <w:r>
              <w:rPr>
                <w:rFonts w:cs="Arial"/>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237FCDC1" w14:textId="77777777" w:rsidR="00A7591D" w:rsidRPr="00D47F21" w:rsidRDefault="00A7591D" w:rsidP="00A7591D">
            <w:pPr>
              <w:jc w:val="center"/>
              <w:rPr>
                <w:sz w:val="20"/>
              </w:rPr>
            </w:pPr>
            <w:r w:rsidRPr="00D47F21">
              <w:rPr>
                <w:sz w:val="20"/>
              </w:rPr>
              <w:t xml:space="preserve">The gypsum storage and handling building portion of </w:t>
            </w:r>
            <w:r w:rsidRPr="00D47F21">
              <w:rPr>
                <w:sz w:val="20"/>
              </w:rPr>
              <w:br/>
              <w:t>EU-GYPSUMHAND</w:t>
            </w:r>
          </w:p>
        </w:tc>
        <w:tc>
          <w:tcPr>
            <w:tcW w:w="1350" w:type="dxa"/>
            <w:tcBorders>
              <w:top w:val="single" w:sz="4" w:space="0" w:color="auto"/>
              <w:left w:val="single" w:sz="4" w:space="0" w:color="auto"/>
              <w:bottom w:val="single" w:sz="4" w:space="0" w:color="auto"/>
              <w:right w:val="single" w:sz="4" w:space="0" w:color="auto"/>
            </w:tcBorders>
          </w:tcPr>
          <w:p w14:paraId="790523FA" w14:textId="7148D62E" w:rsidR="00A7591D" w:rsidRPr="00D47F21" w:rsidRDefault="00A7591D" w:rsidP="00A7591D">
            <w:pPr>
              <w:jc w:val="center"/>
              <w:rPr>
                <w:sz w:val="20"/>
              </w:rPr>
            </w:pPr>
            <w:r w:rsidRPr="00D47F21">
              <w:rPr>
                <w:sz w:val="20"/>
              </w:rPr>
              <w:t>SC VI.</w:t>
            </w:r>
            <w:r w:rsidR="002D2C1A">
              <w:rPr>
                <w:sz w:val="20"/>
              </w:rPr>
              <w:t>1</w:t>
            </w:r>
          </w:p>
        </w:tc>
        <w:tc>
          <w:tcPr>
            <w:tcW w:w="1710" w:type="dxa"/>
            <w:tcBorders>
              <w:top w:val="single" w:sz="4" w:space="0" w:color="auto"/>
              <w:left w:val="single" w:sz="4" w:space="0" w:color="auto"/>
              <w:bottom w:val="single" w:sz="4" w:space="0" w:color="auto"/>
              <w:right w:val="single" w:sz="4" w:space="0" w:color="auto"/>
            </w:tcBorders>
          </w:tcPr>
          <w:p w14:paraId="554216DE" w14:textId="77777777" w:rsidR="00A7591D" w:rsidRPr="006026A9" w:rsidRDefault="00A7591D" w:rsidP="00A7591D">
            <w:pPr>
              <w:jc w:val="center"/>
              <w:rPr>
                <w:b/>
                <w:sz w:val="20"/>
              </w:rPr>
            </w:pPr>
            <w:r w:rsidRPr="006026A9">
              <w:rPr>
                <w:b/>
                <w:sz w:val="20"/>
              </w:rPr>
              <w:t>R 336.1301(1)(c),</w:t>
            </w:r>
          </w:p>
          <w:p w14:paraId="637435F6" w14:textId="77777777" w:rsidR="00A7591D" w:rsidRPr="006026A9" w:rsidRDefault="00A7591D" w:rsidP="00A7591D">
            <w:pPr>
              <w:jc w:val="center"/>
              <w:rPr>
                <w:b/>
                <w:sz w:val="20"/>
              </w:rPr>
            </w:pPr>
            <w:r w:rsidRPr="006026A9">
              <w:rPr>
                <w:b/>
                <w:sz w:val="20"/>
              </w:rPr>
              <w:t>R 336.2810,</w:t>
            </w:r>
          </w:p>
          <w:p w14:paraId="7C470D1C" w14:textId="77777777" w:rsidR="00A7591D" w:rsidRPr="00D47F21" w:rsidRDefault="00A7591D" w:rsidP="00A7591D">
            <w:pPr>
              <w:jc w:val="center"/>
              <w:rPr>
                <w:sz w:val="20"/>
              </w:rPr>
            </w:pPr>
            <w:r w:rsidRPr="006026A9">
              <w:rPr>
                <w:b/>
                <w:sz w:val="20"/>
              </w:rPr>
              <w:t xml:space="preserve">40 CFR 52.21 (j), </w:t>
            </w:r>
            <w:r w:rsidRPr="006026A9">
              <w:rPr>
                <w:b/>
                <w:sz w:val="20"/>
              </w:rPr>
              <w:br/>
              <w:t>40 CFR 60.672(e)</w:t>
            </w:r>
          </w:p>
        </w:tc>
      </w:tr>
    </w:tbl>
    <w:p w14:paraId="3614F70F" w14:textId="77777777" w:rsidR="000A20BD" w:rsidRPr="00FE0AD0" w:rsidRDefault="000A20BD" w:rsidP="00913EF0">
      <w:pPr>
        <w:jc w:val="both"/>
        <w:rPr>
          <w:sz w:val="20"/>
        </w:rPr>
      </w:pPr>
    </w:p>
    <w:p w14:paraId="5D56C514" w14:textId="77777777" w:rsidR="000A20BD" w:rsidRDefault="000A20BD" w:rsidP="00913EF0">
      <w:pPr>
        <w:jc w:val="both"/>
        <w:rPr>
          <w:b/>
          <w:u w:val="single"/>
        </w:rPr>
      </w:pPr>
      <w:r>
        <w:rPr>
          <w:b/>
        </w:rPr>
        <w:t xml:space="preserve">II.  </w:t>
      </w:r>
      <w:r>
        <w:rPr>
          <w:b/>
          <w:u w:val="single"/>
        </w:rPr>
        <w:t>MATERIAL LIMIT(S)</w:t>
      </w:r>
    </w:p>
    <w:p w14:paraId="64D366CE" w14:textId="77777777" w:rsidR="000A20BD" w:rsidRDefault="000A20BD" w:rsidP="00913EF0">
      <w:pPr>
        <w:jc w:val="both"/>
        <w:rPr>
          <w:sz w:val="20"/>
        </w:rPr>
      </w:pPr>
    </w:p>
    <w:p w14:paraId="1D1BE52C" w14:textId="77777777" w:rsidR="000A20BD" w:rsidRDefault="00D47F21" w:rsidP="00913EF0">
      <w:pPr>
        <w:jc w:val="both"/>
        <w:rPr>
          <w:sz w:val="20"/>
        </w:rPr>
      </w:pPr>
      <w:r>
        <w:rPr>
          <w:sz w:val="20"/>
        </w:rPr>
        <w:t>NA</w:t>
      </w:r>
    </w:p>
    <w:p w14:paraId="523397E2" w14:textId="77777777" w:rsidR="00D47F21" w:rsidRPr="00FE0AD0" w:rsidRDefault="00D47F21" w:rsidP="00913EF0">
      <w:pPr>
        <w:jc w:val="both"/>
        <w:rPr>
          <w:sz w:val="20"/>
        </w:rPr>
      </w:pPr>
    </w:p>
    <w:p w14:paraId="20569D35" w14:textId="77777777" w:rsidR="000A20BD" w:rsidRPr="00F01FE1" w:rsidRDefault="000A20BD" w:rsidP="00913EF0">
      <w:pPr>
        <w:jc w:val="both"/>
        <w:rPr>
          <w:b/>
          <w:sz w:val="20"/>
          <w:u w:val="single"/>
        </w:rPr>
      </w:pPr>
      <w:r>
        <w:rPr>
          <w:b/>
        </w:rPr>
        <w:t xml:space="preserve">III.  </w:t>
      </w:r>
      <w:r>
        <w:rPr>
          <w:b/>
          <w:u w:val="single"/>
        </w:rPr>
        <w:t>PROCESS/OPERATIONAL RESTRICTION(S)</w:t>
      </w:r>
      <w:r w:rsidDel="001C614B">
        <w:rPr>
          <w:b/>
          <w:u w:val="single"/>
        </w:rPr>
        <w:t xml:space="preserve"> </w:t>
      </w:r>
    </w:p>
    <w:p w14:paraId="35D9C782" w14:textId="77777777" w:rsidR="000A20BD" w:rsidRPr="00FB6071" w:rsidRDefault="000A20BD" w:rsidP="00913EF0">
      <w:pPr>
        <w:jc w:val="both"/>
        <w:rPr>
          <w:sz w:val="20"/>
        </w:rPr>
      </w:pPr>
    </w:p>
    <w:p w14:paraId="7EC7841D" w14:textId="77777777" w:rsidR="00D47F21" w:rsidRPr="00D47F21" w:rsidRDefault="00D47F21" w:rsidP="00733A9F">
      <w:pPr>
        <w:pStyle w:val="ListParagraph"/>
        <w:numPr>
          <w:ilvl w:val="0"/>
          <w:numId w:val="40"/>
        </w:numPr>
        <w:jc w:val="both"/>
        <w:rPr>
          <w:sz w:val="20"/>
        </w:rPr>
      </w:pPr>
      <w:r w:rsidRPr="00D47F21">
        <w:rPr>
          <w:sz w:val="20"/>
        </w:rPr>
        <w:t>The permittee shall not operate EU-GYPSUMHAND unless a program for continuous fugitive dust control for all material handling operations is implemented,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D47F21">
        <w:rPr>
          <w:sz w:val="20"/>
        </w:rPr>
        <w:t xml:space="preserve"> </w:t>
      </w:r>
      <w:r w:rsidR="002C7860">
        <w:rPr>
          <w:sz w:val="20"/>
        </w:rPr>
        <w:t xml:space="preserve"> </w:t>
      </w:r>
      <w:r w:rsidRPr="00D47F21">
        <w:rPr>
          <w:b/>
          <w:sz w:val="20"/>
        </w:rPr>
        <w:t>(R</w:t>
      </w:r>
      <w:r w:rsidR="002C7860">
        <w:rPr>
          <w:b/>
          <w:sz w:val="20"/>
        </w:rPr>
        <w:t> </w:t>
      </w:r>
      <w:r w:rsidRPr="00D47F21">
        <w:rPr>
          <w:b/>
          <w:sz w:val="20"/>
        </w:rPr>
        <w:t>336.1371, R 336.1372, R 336.1901, R 336.2803, R 336.2804, R 336.2810, 40 CFR 52.21 (c), (d), and (j), Act 451 Section 324.5524)</w:t>
      </w:r>
    </w:p>
    <w:p w14:paraId="47244E16" w14:textId="77777777" w:rsidR="00D47F21" w:rsidRPr="00D47F21" w:rsidRDefault="00D47F21" w:rsidP="00552B47">
      <w:pPr>
        <w:ind w:left="360" w:hanging="360"/>
        <w:jc w:val="both"/>
        <w:rPr>
          <w:sz w:val="20"/>
        </w:rPr>
      </w:pPr>
    </w:p>
    <w:p w14:paraId="56D47E14" w14:textId="77777777" w:rsidR="00D47F21" w:rsidRPr="00D47F21" w:rsidRDefault="00D47F21" w:rsidP="00733A9F">
      <w:pPr>
        <w:pStyle w:val="ListParagraph"/>
        <w:numPr>
          <w:ilvl w:val="0"/>
          <w:numId w:val="40"/>
        </w:numPr>
        <w:jc w:val="both"/>
        <w:rPr>
          <w:b/>
          <w:sz w:val="20"/>
        </w:rPr>
      </w:pPr>
      <w:r w:rsidRPr="00D47F21">
        <w:rPr>
          <w:sz w:val="20"/>
        </w:rPr>
        <w:t>The permittee shall not operate EU-GYPSUMHAND unless a MAP as described in Rule 911(2), for operation of the process and emission control equipment is implemented,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D47F21">
        <w:rPr>
          <w:sz w:val="20"/>
        </w:rPr>
        <w:t xml:space="preserve"> </w:t>
      </w:r>
      <w:r w:rsidR="002C7860">
        <w:rPr>
          <w:sz w:val="20"/>
        </w:rPr>
        <w:t xml:space="preserve"> </w:t>
      </w:r>
      <w:r w:rsidRPr="00D47F21">
        <w:rPr>
          <w:b/>
          <w:sz w:val="20"/>
        </w:rPr>
        <w:t>(R 336.1331, R 336.1910, R 336.1911, R 336.2803, R 336.2804, R 336.2810, 40 CFR 52.21 (c), (d), and (j))</w:t>
      </w:r>
    </w:p>
    <w:p w14:paraId="30F5A82C" w14:textId="77777777" w:rsidR="00D47F21" w:rsidRPr="00D47F21" w:rsidRDefault="00D47F21" w:rsidP="00552B47">
      <w:pPr>
        <w:ind w:left="360" w:hanging="360"/>
        <w:jc w:val="both"/>
        <w:rPr>
          <w:sz w:val="20"/>
        </w:rPr>
      </w:pPr>
    </w:p>
    <w:p w14:paraId="5B4170D5" w14:textId="77777777" w:rsidR="000A20BD" w:rsidRDefault="00D47F21" w:rsidP="00733A9F">
      <w:pPr>
        <w:pStyle w:val="ListParagraph"/>
        <w:numPr>
          <w:ilvl w:val="0"/>
          <w:numId w:val="40"/>
        </w:numPr>
        <w:jc w:val="both"/>
        <w:rPr>
          <w:sz w:val="20"/>
        </w:rPr>
      </w:pPr>
      <w:r w:rsidRPr="00D47F21">
        <w:rPr>
          <w:sz w:val="20"/>
        </w:rPr>
        <w:lastRenderedPageBreak/>
        <w:t>The permittee shall not operate the haul truck activities associated with EU-GYPSUMHAND for more than 16 hours per calendar day.</w:t>
      </w:r>
      <w:r>
        <w:rPr>
          <w:rFonts w:cs="Arial"/>
          <w:sz w:val="20"/>
          <w:vertAlign w:val="superscript"/>
        </w:rPr>
        <w:t>2</w:t>
      </w:r>
      <w:r w:rsidRPr="00D47F21">
        <w:rPr>
          <w:sz w:val="20"/>
        </w:rPr>
        <w:t xml:space="preserve"> </w:t>
      </w:r>
      <w:r w:rsidR="002C7860">
        <w:rPr>
          <w:sz w:val="20"/>
        </w:rPr>
        <w:t xml:space="preserve"> </w:t>
      </w:r>
      <w:r w:rsidRPr="00D47F21">
        <w:rPr>
          <w:b/>
          <w:sz w:val="20"/>
        </w:rPr>
        <w:t>(R 336.1205(1)(a), R 336.2803, R 336.2804, 40 CFR 52.21 (c) and (d))</w:t>
      </w:r>
    </w:p>
    <w:p w14:paraId="789274D7" w14:textId="77777777" w:rsidR="00D47F21" w:rsidRPr="00D47F21" w:rsidRDefault="00D47F21" w:rsidP="00552B47">
      <w:pPr>
        <w:pStyle w:val="ListParagraph"/>
        <w:ind w:left="360" w:hanging="360"/>
        <w:jc w:val="both"/>
        <w:rPr>
          <w:sz w:val="20"/>
        </w:rPr>
      </w:pPr>
    </w:p>
    <w:p w14:paraId="259957AA" w14:textId="77777777" w:rsidR="000A20BD" w:rsidRPr="00F01FE1" w:rsidRDefault="000A20BD" w:rsidP="00552B47">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06C4DC78" w14:textId="77777777" w:rsidR="000A20BD" w:rsidRPr="00FE0AD0" w:rsidRDefault="000A20BD" w:rsidP="00552B47">
      <w:pPr>
        <w:ind w:left="360" w:hanging="360"/>
        <w:jc w:val="both"/>
        <w:rPr>
          <w:b/>
          <w:sz w:val="20"/>
          <w:u w:val="single"/>
        </w:rPr>
      </w:pPr>
    </w:p>
    <w:p w14:paraId="494A948D" w14:textId="77777777" w:rsidR="00D47F21" w:rsidRPr="003F06E5" w:rsidRDefault="00D47F21" w:rsidP="00552B47">
      <w:pPr>
        <w:ind w:left="360" w:hanging="360"/>
        <w:jc w:val="both"/>
        <w:rPr>
          <w:b/>
          <w:sz w:val="20"/>
        </w:rPr>
      </w:pPr>
      <w:r w:rsidRPr="003F06E5">
        <w:rPr>
          <w:sz w:val="20"/>
        </w:rPr>
        <w:t>1.</w:t>
      </w:r>
      <w:r w:rsidRPr="003F06E5">
        <w:rPr>
          <w:sz w:val="20"/>
        </w:rPr>
        <w:tab/>
        <w:t xml:space="preserve">The permittee shall not operate EU-GYPSUMHAND unless </w:t>
      </w:r>
      <w:r w:rsidRPr="003F06E5">
        <w:rPr>
          <w:rFonts w:cs="Arial"/>
          <w:sz w:val="20"/>
          <w:szCs w:val="22"/>
        </w:rPr>
        <w:t xml:space="preserve">the associated enclosures </w:t>
      </w:r>
      <w:r w:rsidRPr="003F06E5">
        <w:rPr>
          <w:sz w:val="20"/>
        </w:rPr>
        <w:t xml:space="preserve">are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EU-GYPSUMHAND </w:t>
      </w:r>
      <w:r w:rsidRPr="003F06E5">
        <w:rPr>
          <w:rFonts w:cs="Arial"/>
          <w:sz w:val="20"/>
        </w:rPr>
        <w:t>as required in SC III.2.</w:t>
      </w:r>
      <w:r>
        <w:rPr>
          <w:rFonts w:cs="Arial"/>
          <w:sz w:val="20"/>
          <w:vertAlign w:val="superscript"/>
        </w:rPr>
        <w:t>2</w:t>
      </w:r>
      <w:r w:rsidRPr="003F06E5">
        <w:rPr>
          <w:sz w:val="20"/>
        </w:rPr>
        <w:t xml:space="preserve"> </w:t>
      </w:r>
      <w:r w:rsidR="002C7860">
        <w:rPr>
          <w:sz w:val="20"/>
        </w:rPr>
        <w:t xml:space="preserve"> </w:t>
      </w:r>
      <w:r w:rsidRPr="003F06E5">
        <w:rPr>
          <w:b/>
          <w:sz w:val="20"/>
        </w:rPr>
        <w:t>(R 336.1901, R 336.1910, R 336.1911, R 336.2803, R 336.2804, R 336.2810, 40 CFR 52.21 (c), (d) and (j))</w:t>
      </w:r>
    </w:p>
    <w:p w14:paraId="4D31BE76" w14:textId="77777777" w:rsidR="00D47F21" w:rsidRPr="003F06E5" w:rsidRDefault="00D47F21" w:rsidP="00552B47">
      <w:pPr>
        <w:ind w:left="360" w:hanging="360"/>
        <w:jc w:val="both"/>
        <w:rPr>
          <w:b/>
          <w:sz w:val="20"/>
        </w:rPr>
      </w:pPr>
    </w:p>
    <w:p w14:paraId="08649B86" w14:textId="77777777" w:rsidR="00D47F21" w:rsidRPr="003F06E5" w:rsidRDefault="00D47F21" w:rsidP="00552B47">
      <w:pPr>
        <w:ind w:left="360" w:hanging="360"/>
        <w:jc w:val="both"/>
        <w:rPr>
          <w:sz w:val="20"/>
        </w:rPr>
      </w:pPr>
      <w:r w:rsidRPr="003F06E5">
        <w:rPr>
          <w:sz w:val="20"/>
        </w:rPr>
        <w:t>2.</w:t>
      </w:r>
      <w:r w:rsidRPr="003F06E5">
        <w:rPr>
          <w:sz w:val="20"/>
        </w:rPr>
        <w:tab/>
        <w:t xml:space="preserve">The permittee shall not operate the haul truck activities associated with EU-GYPSUMHAND unless the wheel wash system is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 xml:space="preserve">in accordance with an approved MAP for </w:t>
      </w:r>
      <w:r w:rsidRPr="003F06E5">
        <w:rPr>
          <w:sz w:val="20"/>
        </w:rPr>
        <w:t xml:space="preserve">EU-GYPSUMHAND </w:t>
      </w:r>
      <w:r w:rsidRPr="003F06E5">
        <w:rPr>
          <w:rFonts w:cs="Arial"/>
          <w:sz w:val="20"/>
        </w:rPr>
        <w:t>as required in SC III.2.</w:t>
      </w:r>
      <w:r>
        <w:rPr>
          <w:rFonts w:cs="Arial"/>
          <w:sz w:val="20"/>
          <w:vertAlign w:val="superscript"/>
        </w:rPr>
        <w:t>2</w:t>
      </w:r>
      <w:r w:rsidRPr="003F06E5">
        <w:rPr>
          <w:b/>
          <w:sz w:val="20"/>
        </w:rPr>
        <w:t xml:space="preserve"> </w:t>
      </w:r>
      <w:r w:rsidR="002C7860">
        <w:rPr>
          <w:b/>
          <w:sz w:val="20"/>
        </w:rPr>
        <w:t xml:space="preserve"> </w:t>
      </w:r>
      <w:r w:rsidRPr="003F06E5">
        <w:rPr>
          <w:b/>
          <w:sz w:val="20"/>
        </w:rPr>
        <w:t>(R 336.1901, R 336.1910, R 336.1911, R 336.2803, R 336.2804, R 336.2810, 40 CFR 52.21 (c), (d) and (j))</w:t>
      </w:r>
    </w:p>
    <w:p w14:paraId="16AF1150" w14:textId="77777777" w:rsidR="000A20BD" w:rsidRPr="00FE0AD0" w:rsidRDefault="000A20BD" w:rsidP="00552B47">
      <w:pPr>
        <w:ind w:left="360" w:hanging="360"/>
        <w:jc w:val="both"/>
        <w:rPr>
          <w:sz w:val="20"/>
        </w:rPr>
      </w:pPr>
    </w:p>
    <w:p w14:paraId="5537F54A" w14:textId="77777777" w:rsidR="000A20BD" w:rsidRPr="00887915" w:rsidRDefault="000A20BD" w:rsidP="00552B47">
      <w:pPr>
        <w:ind w:left="360" w:hanging="360"/>
        <w:jc w:val="both"/>
        <w:rPr>
          <w:b/>
          <w:u w:val="single"/>
          <w:vertAlign w:val="superscript"/>
        </w:rPr>
      </w:pPr>
      <w:r>
        <w:rPr>
          <w:b/>
        </w:rPr>
        <w:t xml:space="preserve">V.  </w:t>
      </w:r>
      <w:r>
        <w:rPr>
          <w:b/>
          <w:u w:val="single"/>
        </w:rPr>
        <w:t>TESTING/SAMPLING</w:t>
      </w:r>
    </w:p>
    <w:p w14:paraId="5EC9FFCF" w14:textId="77777777" w:rsidR="000A20BD" w:rsidRPr="00FE0AD0" w:rsidRDefault="000A20BD" w:rsidP="00552B47">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6677F92" w14:textId="77777777" w:rsidR="000A20BD" w:rsidRPr="00FE0AD0" w:rsidRDefault="000A20BD" w:rsidP="00552B47">
      <w:pPr>
        <w:ind w:left="360" w:hanging="360"/>
        <w:jc w:val="both"/>
        <w:rPr>
          <w:sz w:val="20"/>
        </w:rPr>
      </w:pPr>
    </w:p>
    <w:p w14:paraId="4B95AF92" w14:textId="77777777" w:rsidR="000A20BD" w:rsidRPr="00984760" w:rsidRDefault="00D47F21" w:rsidP="00552B47">
      <w:pPr>
        <w:ind w:left="360" w:hanging="360"/>
        <w:jc w:val="both"/>
        <w:rPr>
          <w:sz w:val="20"/>
        </w:rPr>
      </w:pPr>
      <w:r>
        <w:rPr>
          <w:sz w:val="20"/>
        </w:rPr>
        <w:t>NA</w:t>
      </w:r>
    </w:p>
    <w:p w14:paraId="487D6255" w14:textId="77777777" w:rsidR="000A20BD" w:rsidRPr="00FE0AD0" w:rsidRDefault="000A20BD" w:rsidP="00552B47">
      <w:pPr>
        <w:ind w:left="360" w:hanging="360"/>
        <w:jc w:val="both"/>
        <w:rPr>
          <w:sz w:val="20"/>
        </w:rPr>
      </w:pPr>
    </w:p>
    <w:p w14:paraId="0D323F1C" w14:textId="77777777" w:rsidR="000A20BD" w:rsidRDefault="000A20BD" w:rsidP="00552B47">
      <w:pPr>
        <w:ind w:left="360" w:hanging="360"/>
        <w:jc w:val="both"/>
      </w:pPr>
      <w:r>
        <w:rPr>
          <w:b/>
        </w:rPr>
        <w:t xml:space="preserve">VI.  </w:t>
      </w:r>
      <w:r>
        <w:rPr>
          <w:b/>
          <w:u w:val="single"/>
        </w:rPr>
        <w:t>MONITORING/RECORDKEEPING</w:t>
      </w:r>
    </w:p>
    <w:p w14:paraId="5BABBBAF" w14:textId="77777777" w:rsidR="000A20BD" w:rsidRPr="00FE0AD0" w:rsidRDefault="000A20BD" w:rsidP="00552B47">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64C1059" w14:textId="77777777" w:rsidR="000A20BD" w:rsidRPr="00FE0AD0" w:rsidRDefault="000A20BD" w:rsidP="00552B47">
      <w:pPr>
        <w:ind w:left="360" w:hanging="360"/>
        <w:jc w:val="both"/>
        <w:rPr>
          <w:sz w:val="20"/>
        </w:rPr>
      </w:pPr>
    </w:p>
    <w:p w14:paraId="125C5D63" w14:textId="77777777" w:rsidR="00D47F21" w:rsidRPr="003F06E5" w:rsidRDefault="00D47F21" w:rsidP="00733A9F">
      <w:pPr>
        <w:numPr>
          <w:ilvl w:val="0"/>
          <w:numId w:val="41"/>
        </w:numPr>
        <w:tabs>
          <w:tab w:val="clear" w:pos="720"/>
          <w:tab w:val="num" w:pos="360"/>
        </w:tabs>
        <w:ind w:left="360"/>
        <w:jc w:val="both"/>
        <w:rPr>
          <w:sz w:val="20"/>
        </w:rPr>
      </w:pPr>
      <w:r w:rsidRPr="003F06E5">
        <w:rPr>
          <w:sz w:val="20"/>
        </w:rPr>
        <w:t>The permittee shall perform and document non-certified visible emissions observations as required in SC I.1 on a daily basis when EU-GYPSUMHAND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w:t>
      </w:r>
      <w:r>
        <w:rPr>
          <w:rFonts w:cs="Arial"/>
          <w:sz w:val="20"/>
          <w:vertAlign w:val="superscript"/>
        </w:rPr>
        <w:t>2</w:t>
      </w:r>
      <w:r w:rsidRPr="003F06E5">
        <w:rPr>
          <w:sz w:val="20"/>
        </w:rPr>
        <w:t xml:space="preserve"> </w:t>
      </w:r>
      <w:r w:rsidR="00E21B87">
        <w:rPr>
          <w:sz w:val="20"/>
        </w:rPr>
        <w:t xml:space="preserve"> </w:t>
      </w:r>
      <w:r w:rsidRPr="003F06E5">
        <w:rPr>
          <w:b/>
          <w:bCs/>
          <w:sz w:val="20"/>
        </w:rPr>
        <w:t>(R 336.1301(1)(c), R 336.2810, 40 CFR 52.21 (j), 40 CFR 60.676)</w:t>
      </w:r>
    </w:p>
    <w:p w14:paraId="7C7767DE" w14:textId="77777777" w:rsidR="00D47F21" w:rsidRPr="003F06E5" w:rsidRDefault="00D47F21" w:rsidP="00552B47">
      <w:pPr>
        <w:tabs>
          <w:tab w:val="num" w:pos="360"/>
        </w:tabs>
        <w:ind w:left="360" w:hanging="360"/>
        <w:jc w:val="both"/>
        <w:rPr>
          <w:sz w:val="20"/>
        </w:rPr>
      </w:pPr>
    </w:p>
    <w:p w14:paraId="0BD8A5BD" w14:textId="77777777" w:rsidR="00D47F21" w:rsidRPr="003F06E5" w:rsidRDefault="00D47F21" w:rsidP="00733A9F">
      <w:pPr>
        <w:numPr>
          <w:ilvl w:val="0"/>
          <w:numId w:val="41"/>
        </w:numPr>
        <w:tabs>
          <w:tab w:val="clear" w:pos="720"/>
          <w:tab w:val="num" w:pos="360"/>
        </w:tabs>
        <w:ind w:left="360"/>
        <w:jc w:val="both"/>
        <w:rPr>
          <w:sz w:val="20"/>
        </w:rPr>
      </w:pPr>
      <w:r w:rsidRPr="003F06E5">
        <w:rPr>
          <w:sz w:val="20"/>
        </w:rPr>
        <w:t xml:space="preserve">The permittee shall keep, in a satisfactory manner, daily records of the hours of operation for the </w:t>
      </w:r>
      <w:r w:rsidRPr="003F06E5">
        <w:rPr>
          <w:rFonts w:cs="Arial"/>
          <w:sz w:val="20"/>
        </w:rPr>
        <w:t>haul truck activities associated with EU-GYPSUMHAND.</w:t>
      </w:r>
      <w:r>
        <w:rPr>
          <w:rFonts w:cs="Arial"/>
          <w:sz w:val="20"/>
          <w:vertAlign w:val="superscript"/>
        </w:rPr>
        <w:t>2</w:t>
      </w:r>
      <w:r w:rsidRPr="003F06E5">
        <w:rPr>
          <w:sz w:val="20"/>
        </w:rPr>
        <w:t xml:space="preserve"> </w:t>
      </w:r>
      <w:r w:rsidR="002C7860">
        <w:rPr>
          <w:sz w:val="20"/>
        </w:rPr>
        <w:t xml:space="preserve"> </w:t>
      </w:r>
      <w:r w:rsidRPr="003F06E5">
        <w:rPr>
          <w:b/>
          <w:sz w:val="20"/>
        </w:rPr>
        <w:t>(R 336.1205(1)(a), R 336.2803, R 336.2804, 40 CFR 52.21 (c) and (d))</w:t>
      </w:r>
    </w:p>
    <w:p w14:paraId="115B0154" w14:textId="77777777" w:rsidR="000A20BD" w:rsidRPr="00047D6A" w:rsidRDefault="000A20BD" w:rsidP="00552B47">
      <w:pPr>
        <w:ind w:left="360" w:hanging="360"/>
        <w:jc w:val="both"/>
        <w:rPr>
          <w:sz w:val="20"/>
        </w:rPr>
      </w:pPr>
    </w:p>
    <w:p w14:paraId="6B4EB9CC" w14:textId="77777777" w:rsidR="000A20BD" w:rsidRPr="00F01FE1" w:rsidRDefault="000A20BD" w:rsidP="00552B47">
      <w:pPr>
        <w:ind w:left="360" w:hanging="360"/>
        <w:jc w:val="both"/>
        <w:rPr>
          <w:b/>
          <w:sz w:val="20"/>
          <w:u w:val="single"/>
        </w:rPr>
      </w:pPr>
      <w:r>
        <w:rPr>
          <w:b/>
        </w:rPr>
        <w:t xml:space="preserve">VII.  </w:t>
      </w:r>
      <w:r>
        <w:rPr>
          <w:b/>
          <w:u w:val="single"/>
        </w:rPr>
        <w:t>REPORTING</w:t>
      </w:r>
    </w:p>
    <w:p w14:paraId="463AAF7C" w14:textId="77777777" w:rsidR="000A20BD" w:rsidRPr="00047D6A" w:rsidRDefault="000A20BD" w:rsidP="00552B47">
      <w:pPr>
        <w:ind w:left="360" w:hanging="360"/>
        <w:jc w:val="both"/>
        <w:rPr>
          <w:sz w:val="20"/>
        </w:rPr>
      </w:pPr>
    </w:p>
    <w:p w14:paraId="546B02EF" w14:textId="77777777" w:rsidR="000A20BD" w:rsidRDefault="000A20BD" w:rsidP="00552B47">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285C7154" w14:textId="77777777" w:rsidR="000A20BD" w:rsidRPr="00984760" w:rsidRDefault="000A20BD" w:rsidP="00552B47">
      <w:pPr>
        <w:ind w:left="360" w:hanging="360"/>
        <w:jc w:val="both"/>
        <w:rPr>
          <w:sz w:val="20"/>
        </w:rPr>
      </w:pPr>
    </w:p>
    <w:p w14:paraId="7D746992" w14:textId="77777777" w:rsidR="000A20BD" w:rsidRDefault="000A20BD" w:rsidP="00552B47">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7602FFDF" w14:textId="77777777" w:rsidR="000A20BD" w:rsidRPr="00984760" w:rsidRDefault="000A20BD" w:rsidP="00552B47">
      <w:pPr>
        <w:ind w:left="360" w:hanging="360"/>
        <w:jc w:val="both"/>
        <w:rPr>
          <w:sz w:val="20"/>
        </w:rPr>
      </w:pPr>
    </w:p>
    <w:p w14:paraId="6C1EF556" w14:textId="77777777" w:rsidR="000A20BD" w:rsidRPr="00984760" w:rsidRDefault="000A20BD" w:rsidP="00552B47">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7AB6D0A9" w14:textId="77777777" w:rsidR="000A20BD" w:rsidRPr="00FE0AD0" w:rsidRDefault="000A20BD" w:rsidP="00552B47">
      <w:pPr>
        <w:ind w:left="360" w:right="72" w:hanging="360"/>
        <w:jc w:val="both"/>
        <w:rPr>
          <w:rFonts w:cs="Arial"/>
          <w:sz w:val="20"/>
        </w:rPr>
      </w:pPr>
    </w:p>
    <w:p w14:paraId="526FDD4D" w14:textId="77777777" w:rsidR="000A20BD" w:rsidRPr="00FE0AD0" w:rsidRDefault="000A20BD" w:rsidP="00552B47">
      <w:pPr>
        <w:ind w:left="360" w:hanging="360"/>
        <w:jc w:val="both"/>
        <w:rPr>
          <w:rFonts w:cs="Arial"/>
          <w:b/>
          <w:sz w:val="20"/>
        </w:rPr>
      </w:pPr>
      <w:r w:rsidRPr="00FE0AD0">
        <w:rPr>
          <w:rFonts w:cs="Arial"/>
          <w:b/>
          <w:sz w:val="20"/>
        </w:rPr>
        <w:t>See Appendix 8</w:t>
      </w:r>
      <w:r w:rsidR="00E21B87">
        <w:rPr>
          <w:rFonts w:cs="Arial"/>
          <w:b/>
          <w:sz w:val="20"/>
        </w:rPr>
        <w:t>-1</w:t>
      </w:r>
    </w:p>
    <w:p w14:paraId="2889C132" w14:textId="77777777" w:rsidR="002C7860" w:rsidRDefault="002C7860" w:rsidP="00552B47">
      <w:pPr>
        <w:ind w:left="360" w:hanging="360"/>
        <w:rPr>
          <w:rFonts w:cs="Arial"/>
          <w:b/>
          <w:sz w:val="20"/>
        </w:rPr>
      </w:pPr>
      <w:r>
        <w:rPr>
          <w:rFonts w:cs="Arial"/>
          <w:b/>
          <w:sz w:val="20"/>
        </w:rPr>
        <w:br w:type="page"/>
      </w:r>
    </w:p>
    <w:p w14:paraId="47C5560F" w14:textId="77777777" w:rsidR="006D6A94" w:rsidRPr="00FE0AD0" w:rsidRDefault="006D6A94" w:rsidP="00552B47">
      <w:pPr>
        <w:ind w:left="360" w:hanging="360"/>
        <w:jc w:val="both"/>
        <w:rPr>
          <w:rFonts w:cs="Arial"/>
          <w:b/>
          <w:sz w:val="20"/>
        </w:rPr>
      </w:pPr>
    </w:p>
    <w:p w14:paraId="78834E72" w14:textId="77777777" w:rsidR="000A20BD" w:rsidRDefault="000A20BD" w:rsidP="00552B47">
      <w:pPr>
        <w:ind w:left="360" w:hanging="360"/>
        <w:jc w:val="both"/>
      </w:pPr>
      <w:r>
        <w:rPr>
          <w:b/>
        </w:rPr>
        <w:t xml:space="preserve">VIII.  </w:t>
      </w:r>
      <w:r>
        <w:rPr>
          <w:b/>
          <w:u w:val="single"/>
        </w:rPr>
        <w:t>STACK/VENT RESTRICTION(S)</w:t>
      </w:r>
    </w:p>
    <w:p w14:paraId="606552D0" w14:textId="77777777" w:rsidR="000A20BD" w:rsidRDefault="000A20BD" w:rsidP="00552B47">
      <w:pPr>
        <w:ind w:left="360" w:hanging="360"/>
        <w:jc w:val="both"/>
        <w:rPr>
          <w:sz w:val="20"/>
        </w:rPr>
      </w:pPr>
    </w:p>
    <w:p w14:paraId="2A26E8E1" w14:textId="77777777" w:rsidR="000A20BD" w:rsidRDefault="00D47F21" w:rsidP="00552B47">
      <w:pPr>
        <w:ind w:left="360" w:hanging="360"/>
        <w:jc w:val="both"/>
        <w:rPr>
          <w:sz w:val="20"/>
        </w:rPr>
      </w:pPr>
      <w:r>
        <w:rPr>
          <w:sz w:val="20"/>
        </w:rPr>
        <w:t>NA</w:t>
      </w:r>
    </w:p>
    <w:p w14:paraId="31C0C81F" w14:textId="77777777" w:rsidR="00D47F21" w:rsidRPr="00FE0AD0" w:rsidRDefault="00D47F21" w:rsidP="00552B47">
      <w:pPr>
        <w:ind w:left="360" w:hanging="360"/>
        <w:jc w:val="both"/>
        <w:rPr>
          <w:sz w:val="20"/>
        </w:rPr>
      </w:pPr>
    </w:p>
    <w:p w14:paraId="4BCA1292" w14:textId="77777777" w:rsidR="000A20BD" w:rsidRDefault="000A20BD" w:rsidP="00552B47">
      <w:pPr>
        <w:ind w:left="360" w:hanging="360"/>
        <w:jc w:val="both"/>
      </w:pPr>
      <w:r>
        <w:rPr>
          <w:b/>
        </w:rPr>
        <w:t xml:space="preserve">IX.  </w:t>
      </w:r>
      <w:r>
        <w:rPr>
          <w:b/>
          <w:u w:val="single"/>
        </w:rPr>
        <w:t>OTHER REQUIREMENT(S)</w:t>
      </w:r>
    </w:p>
    <w:p w14:paraId="2237458E" w14:textId="77777777" w:rsidR="000A20BD" w:rsidRPr="00FE0AD0" w:rsidRDefault="000A20BD" w:rsidP="00552B47">
      <w:pPr>
        <w:ind w:left="360" w:hanging="360"/>
        <w:jc w:val="both"/>
        <w:rPr>
          <w:sz w:val="20"/>
        </w:rPr>
      </w:pPr>
    </w:p>
    <w:p w14:paraId="3D741C3F" w14:textId="77777777" w:rsidR="00D47F21" w:rsidRPr="003F06E5" w:rsidRDefault="00D47F21" w:rsidP="00552B47">
      <w:pPr>
        <w:ind w:left="360" w:hanging="360"/>
        <w:jc w:val="both"/>
        <w:rPr>
          <w:b/>
          <w:sz w:val="20"/>
        </w:rPr>
      </w:pPr>
      <w:r w:rsidRPr="003F06E5">
        <w:rPr>
          <w:sz w:val="20"/>
        </w:rPr>
        <w:t>1.</w:t>
      </w:r>
      <w:r w:rsidRPr="003F06E5">
        <w:rPr>
          <w:sz w:val="20"/>
        </w:rPr>
        <w:tab/>
        <w:t>The permittee shall comply with all provisions of the federal Standards of Performance for New Stationary Sources as specified in 40 CFR Part 60</w:t>
      </w:r>
      <w:r w:rsidR="00E21B87">
        <w:rPr>
          <w:sz w:val="20"/>
        </w:rPr>
        <w:t>,</w:t>
      </w:r>
      <w:r w:rsidRPr="003F06E5">
        <w:rPr>
          <w:sz w:val="20"/>
        </w:rPr>
        <w:t xml:space="preserve"> Subparts A and OOO, as they apply to EU-GYPSUMHAND. </w:t>
      </w:r>
      <w:r>
        <w:rPr>
          <w:rFonts w:cs="Arial"/>
          <w:sz w:val="20"/>
          <w:vertAlign w:val="superscript"/>
        </w:rPr>
        <w:t>2</w:t>
      </w:r>
      <w:r w:rsidRPr="003F06E5">
        <w:rPr>
          <w:b/>
          <w:sz w:val="20"/>
        </w:rPr>
        <w:t xml:space="preserve"> (40 CFR Part 60</w:t>
      </w:r>
      <w:r w:rsidR="00E21B87">
        <w:rPr>
          <w:b/>
          <w:sz w:val="20"/>
        </w:rPr>
        <w:t>,</w:t>
      </w:r>
      <w:r w:rsidRPr="003F06E5">
        <w:rPr>
          <w:b/>
          <w:sz w:val="20"/>
        </w:rPr>
        <w:t xml:space="preserve"> Subparts A and OOO)</w:t>
      </w:r>
    </w:p>
    <w:p w14:paraId="2A6C778D" w14:textId="77777777" w:rsidR="000A20BD" w:rsidRPr="00984760" w:rsidRDefault="000A20BD" w:rsidP="00913EF0">
      <w:pPr>
        <w:jc w:val="both"/>
        <w:rPr>
          <w:sz w:val="20"/>
        </w:rPr>
      </w:pPr>
    </w:p>
    <w:p w14:paraId="1E332DD2" w14:textId="77777777" w:rsidR="000A20BD" w:rsidRPr="00FE0AD0" w:rsidRDefault="000A20BD" w:rsidP="00913EF0">
      <w:pPr>
        <w:jc w:val="both"/>
        <w:rPr>
          <w:sz w:val="20"/>
        </w:rPr>
      </w:pPr>
    </w:p>
    <w:p w14:paraId="2C71A3B6" w14:textId="77777777" w:rsidR="000A20BD" w:rsidRPr="00B90185" w:rsidRDefault="000A20BD" w:rsidP="00913EF0">
      <w:pPr>
        <w:jc w:val="both"/>
        <w:rPr>
          <w:b/>
          <w:sz w:val="20"/>
        </w:rPr>
      </w:pPr>
      <w:r w:rsidRPr="00B90185">
        <w:rPr>
          <w:b/>
          <w:sz w:val="20"/>
          <w:u w:val="single"/>
        </w:rPr>
        <w:t>Footnotes</w:t>
      </w:r>
      <w:r w:rsidRPr="00B90185">
        <w:rPr>
          <w:b/>
          <w:sz w:val="20"/>
        </w:rPr>
        <w:t>:</w:t>
      </w:r>
    </w:p>
    <w:p w14:paraId="1EA24F77" w14:textId="77777777" w:rsidR="000A20BD" w:rsidRPr="001E3851" w:rsidRDefault="000A20BD"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53CF539C" w14:textId="77777777" w:rsidR="000A20BD" w:rsidRPr="00D53AEC" w:rsidRDefault="000A20BD" w:rsidP="00913EF0">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3C7572B" w14:textId="77777777" w:rsidR="000A20BD" w:rsidRDefault="000A20BD" w:rsidP="00913EF0">
      <w:pPr>
        <w:rPr>
          <w:szCs w:val="22"/>
        </w:rPr>
      </w:pPr>
      <w:r>
        <w:rPr>
          <w:szCs w:val="22"/>
        </w:rPr>
        <w:br w:type="page"/>
      </w:r>
    </w:p>
    <w:p w14:paraId="2168021C" w14:textId="77777777" w:rsidR="000A20BD" w:rsidRPr="00C43734" w:rsidRDefault="000A20BD"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13" w:name="_Toc21955884"/>
      <w:r w:rsidRPr="00C43734">
        <w:rPr>
          <w:bCs/>
          <w:szCs w:val="28"/>
        </w:rPr>
        <w:lastRenderedPageBreak/>
        <w:t>EU</w:t>
      </w:r>
      <w:r>
        <w:rPr>
          <w:bCs/>
          <w:szCs w:val="28"/>
        </w:rPr>
        <w:t>-HYDRATEDLIME</w:t>
      </w:r>
      <w:bookmarkEnd w:id="113"/>
    </w:p>
    <w:p w14:paraId="2E25BED2" w14:textId="77777777" w:rsidR="000A20BD" w:rsidRPr="00EE02F9" w:rsidRDefault="000A20BD"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79163F2C" w14:textId="77777777" w:rsidR="000A20BD" w:rsidRPr="0019740E" w:rsidRDefault="000A20BD" w:rsidP="00913EF0">
      <w:pPr>
        <w:rPr>
          <w:sz w:val="20"/>
        </w:rPr>
      </w:pPr>
    </w:p>
    <w:p w14:paraId="658286B9" w14:textId="77777777" w:rsidR="000A20BD" w:rsidRPr="0019740E" w:rsidRDefault="000A20BD" w:rsidP="00913EF0">
      <w:pPr>
        <w:rPr>
          <w:sz w:val="20"/>
        </w:rPr>
      </w:pPr>
    </w:p>
    <w:p w14:paraId="5B775E44" w14:textId="77777777" w:rsidR="00E21B87" w:rsidRDefault="003E190E" w:rsidP="00913EF0">
      <w:pPr>
        <w:jc w:val="both"/>
        <w:rPr>
          <w:sz w:val="20"/>
        </w:rPr>
      </w:pPr>
      <w:r w:rsidRPr="003F06E5">
        <w:rPr>
          <w:b/>
          <w:sz w:val="20"/>
          <w:u w:val="single"/>
        </w:rPr>
        <w:t>DESCRIPTION</w:t>
      </w:r>
      <w:r w:rsidRPr="003F06E5">
        <w:rPr>
          <w:sz w:val="20"/>
        </w:rPr>
        <w:t xml:space="preserve">  </w:t>
      </w:r>
    </w:p>
    <w:p w14:paraId="0D684899" w14:textId="77777777" w:rsidR="00E21B87" w:rsidRDefault="00E21B87" w:rsidP="00913EF0">
      <w:pPr>
        <w:jc w:val="both"/>
        <w:rPr>
          <w:sz w:val="20"/>
        </w:rPr>
      </w:pPr>
    </w:p>
    <w:p w14:paraId="74B5CCA7" w14:textId="77777777" w:rsidR="006D6A94" w:rsidRPr="003F06E5" w:rsidRDefault="006D6A94" w:rsidP="00913EF0">
      <w:pPr>
        <w:jc w:val="both"/>
        <w:rPr>
          <w:sz w:val="20"/>
        </w:rPr>
      </w:pPr>
      <w:r w:rsidRPr="003F06E5">
        <w:rPr>
          <w:rFonts w:cs="Arial"/>
          <w:sz w:val="20"/>
        </w:rPr>
        <w:t xml:space="preserve">Storage and handling of hydrated lime.  Hydrated lime is delivered via truck to facility </w:t>
      </w:r>
      <w:r>
        <w:rPr>
          <w:rFonts w:cs="Arial"/>
          <w:sz w:val="20"/>
        </w:rPr>
        <w:t xml:space="preserve">for </w:t>
      </w:r>
      <w:r w:rsidRPr="003F06E5">
        <w:rPr>
          <w:rFonts w:cs="Arial"/>
          <w:sz w:val="20"/>
        </w:rPr>
        <w:t>silo</w:t>
      </w:r>
      <w:r>
        <w:rPr>
          <w:rFonts w:cs="Arial"/>
          <w:sz w:val="20"/>
        </w:rPr>
        <w:t xml:space="preserve"> storage</w:t>
      </w:r>
      <w:r w:rsidRPr="003F06E5">
        <w:rPr>
          <w:rFonts w:cs="Arial"/>
          <w:sz w:val="20"/>
        </w:rPr>
        <w:t xml:space="preserve">.  </w:t>
      </w:r>
    </w:p>
    <w:p w14:paraId="7D790FE9" w14:textId="77777777" w:rsidR="003E190E" w:rsidRPr="003F06E5" w:rsidRDefault="003E190E" w:rsidP="00913EF0">
      <w:pPr>
        <w:jc w:val="both"/>
        <w:rPr>
          <w:sz w:val="20"/>
        </w:rPr>
      </w:pPr>
    </w:p>
    <w:p w14:paraId="2864578E" w14:textId="77777777" w:rsidR="003E190E" w:rsidRPr="003F06E5" w:rsidRDefault="003E190E" w:rsidP="00913EF0">
      <w:pPr>
        <w:jc w:val="both"/>
        <w:rPr>
          <w:sz w:val="20"/>
        </w:rPr>
      </w:pPr>
      <w:r w:rsidRPr="003F06E5">
        <w:rPr>
          <w:b/>
          <w:sz w:val="20"/>
        </w:rPr>
        <w:t xml:space="preserve">Flexible Group ID:  </w:t>
      </w:r>
      <w:r>
        <w:rPr>
          <w:sz w:val="20"/>
        </w:rPr>
        <w:t>FG-ProjectPC1-4</w:t>
      </w:r>
      <w:r w:rsidRPr="003F06E5">
        <w:rPr>
          <w:sz w:val="20"/>
        </w:rPr>
        <w:t xml:space="preserve">  </w:t>
      </w:r>
    </w:p>
    <w:p w14:paraId="2C7FAA72" w14:textId="77777777" w:rsidR="003E190E" w:rsidRPr="003F06E5" w:rsidRDefault="003E190E" w:rsidP="00913EF0">
      <w:pPr>
        <w:jc w:val="both"/>
        <w:rPr>
          <w:sz w:val="20"/>
        </w:rPr>
      </w:pPr>
    </w:p>
    <w:p w14:paraId="38BA924F" w14:textId="77777777" w:rsidR="00E21B87" w:rsidRDefault="003E190E" w:rsidP="00913EF0">
      <w:pPr>
        <w:jc w:val="both"/>
        <w:rPr>
          <w:sz w:val="20"/>
        </w:rPr>
      </w:pPr>
      <w:r w:rsidRPr="003F06E5">
        <w:rPr>
          <w:b/>
          <w:sz w:val="20"/>
          <w:u w:val="single"/>
        </w:rPr>
        <w:t>POLLUTION CONTROL EQUIPMENT</w:t>
      </w:r>
      <w:r w:rsidRPr="003F06E5">
        <w:rPr>
          <w:sz w:val="20"/>
        </w:rPr>
        <w:t xml:space="preserve">  </w:t>
      </w:r>
    </w:p>
    <w:p w14:paraId="688BB1B2" w14:textId="77777777" w:rsidR="00E21B87" w:rsidRDefault="00E21B87" w:rsidP="00913EF0">
      <w:pPr>
        <w:jc w:val="both"/>
        <w:rPr>
          <w:sz w:val="20"/>
        </w:rPr>
      </w:pPr>
    </w:p>
    <w:p w14:paraId="522CE110" w14:textId="77777777" w:rsidR="003E190E" w:rsidRPr="003F06E5" w:rsidRDefault="003E190E" w:rsidP="00913EF0">
      <w:pPr>
        <w:jc w:val="both"/>
        <w:rPr>
          <w:b/>
          <w:sz w:val="20"/>
        </w:rPr>
      </w:pPr>
      <w:r w:rsidRPr="003F06E5">
        <w:rPr>
          <w:sz w:val="20"/>
        </w:rPr>
        <w:t>Bin vent filters (SV-26B</w:t>
      </w:r>
      <w:r w:rsidR="00707E76">
        <w:rPr>
          <w:sz w:val="20"/>
        </w:rPr>
        <w:t>1 and SV-26B2</w:t>
      </w:r>
      <w:r w:rsidRPr="003F06E5">
        <w:rPr>
          <w:sz w:val="20"/>
        </w:rPr>
        <w:t>)</w:t>
      </w:r>
      <w:r w:rsidR="00966B4C">
        <w:rPr>
          <w:sz w:val="20"/>
        </w:rPr>
        <w:t xml:space="preserve"> on each of the two silos</w:t>
      </w:r>
      <w:r w:rsidRPr="003F06E5">
        <w:rPr>
          <w:sz w:val="20"/>
        </w:rPr>
        <w:t xml:space="preserve">, enclosures and dust suppressants.  </w:t>
      </w:r>
    </w:p>
    <w:p w14:paraId="1EC31621" w14:textId="77777777" w:rsidR="000A20BD" w:rsidRPr="0019740E" w:rsidRDefault="000A20BD" w:rsidP="00913EF0">
      <w:pPr>
        <w:rPr>
          <w:sz w:val="20"/>
        </w:rPr>
      </w:pPr>
    </w:p>
    <w:p w14:paraId="3D34B85F" w14:textId="77777777" w:rsidR="000A20BD" w:rsidRPr="00F01FE1" w:rsidRDefault="000A20BD" w:rsidP="00913EF0">
      <w:pPr>
        <w:jc w:val="both"/>
        <w:rPr>
          <w:b/>
          <w:sz w:val="20"/>
          <w:u w:val="single"/>
        </w:rPr>
      </w:pPr>
      <w:r>
        <w:rPr>
          <w:b/>
        </w:rPr>
        <w:t xml:space="preserve">I.  </w:t>
      </w:r>
      <w:r>
        <w:rPr>
          <w:b/>
          <w:u w:val="single"/>
        </w:rPr>
        <w:t>EMISSION LIMIT(S)</w:t>
      </w:r>
    </w:p>
    <w:p w14:paraId="2A91D9D2" w14:textId="77777777" w:rsidR="000A20BD" w:rsidRDefault="000A20BD"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440"/>
        <w:gridCol w:w="1620"/>
      </w:tblGrid>
      <w:tr w:rsidR="000A20BD" w14:paraId="04C9A66D" w14:textId="77777777" w:rsidTr="00F54A8F">
        <w:trPr>
          <w:cantSplit/>
          <w:tblHeader/>
        </w:trPr>
        <w:tc>
          <w:tcPr>
            <w:tcW w:w="1626" w:type="dxa"/>
            <w:tcBorders>
              <w:top w:val="single" w:sz="4" w:space="0" w:color="auto"/>
              <w:left w:val="single" w:sz="4" w:space="0" w:color="auto"/>
              <w:bottom w:val="single" w:sz="4" w:space="0" w:color="auto"/>
              <w:right w:val="single" w:sz="4" w:space="0" w:color="auto"/>
            </w:tcBorders>
          </w:tcPr>
          <w:p w14:paraId="385E27CE" w14:textId="77777777" w:rsidR="000A20BD" w:rsidRPr="00BD3DE3" w:rsidRDefault="000A20BD" w:rsidP="00913EF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0F29CD80" w14:textId="77777777" w:rsidR="000A20BD" w:rsidRPr="00BD3DE3" w:rsidRDefault="000A20BD" w:rsidP="00913EF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51BD5BCD" w14:textId="77777777" w:rsidR="000A20BD" w:rsidRDefault="000A20BD" w:rsidP="00913EF0">
            <w:pPr>
              <w:jc w:val="center"/>
              <w:rPr>
                <w:b/>
                <w:sz w:val="20"/>
              </w:rPr>
            </w:pPr>
            <w:r>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68779911" w14:textId="77777777" w:rsidR="000A20BD" w:rsidRPr="00BD3DE3" w:rsidRDefault="000A20BD" w:rsidP="00913EF0">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4F3819F6" w14:textId="77777777" w:rsidR="000A20BD" w:rsidRDefault="000A20BD" w:rsidP="00913EF0">
            <w:pPr>
              <w:jc w:val="center"/>
              <w:rPr>
                <w:b/>
                <w:sz w:val="20"/>
              </w:rPr>
            </w:pPr>
            <w:r>
              <w:rPr>
                <w:b/>
                <w:sz w:val="20"/>
              </w:rPr>
              <w:t>Monitoring/</w:t>
            </w:r>
          </w:p>
          <w:p w14:paraId="3648C4B7" w14:textId="77777777" w:rsidR="000A20BD" w:rsidRPr="00BD3DE3" w:rsidRDefault="000A20BD" w:rsidP="00913EF0">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20AF6BDC" w14:textId="77777777" w:rsidR="000A20BD" w:rsidRPr="00BD3DE3" w:rsidRDefault="000A20BD" w:rsidP="00913EF0">
            <w:pPr>
              <w:jc w:val="center"/>
              <w:rPr>
                <w:b/>
                <w:sz w:val="20"/>
              </w:rPr>
            </w:pPr>
            <w:r w:rsidRPr="00BD3DE3">
              <w:rPr>
                <w:b/>
                <w:sz w:val="20"/>
              </w:rPr>
              <w:t>Underlying</w:t>
            </w:r>
            <w:r>
              <w:rPr>
                <w:b/>
                <w:sz w:val="20"/>
              </w:rPr>
              <w:t xml:space="preserve"> </w:t>
            </w:r>
            <w:r w:rsidRPr="00BD3DE3">
              <w:rPr>
                <w:b/>
                <w:sz w:val="20"/>
              </w:rPr>
              <w:t>Applicable Requirements</w:t>
            </w:r>
          </w:p>
        </w:tc>
      </w:tr>
      <w:tr w:rsidR="00A7591D" w:rsidRPr="003E190E" w14:paraId="06B2324A"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47024C5C" w14:textId="77777777" w:rsidR="00A7591D" w:rsidRPr="003E190E" w:rsidRDefault="00A7591D" w:rsidP="00A7591D">
            <w:pPr>
              <w:rPr>
                <w:sz w:val="20"/>
              </w:rPr>
            </w:pPr>
            <w:r w:rsidRPr="003E190E">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3E383811" w14:textId="04188448" w:rsidR="00A7591D" w:rsidRPr="003E190E" w:rsidRDefault="00A7591D" w:rsidP="00A7591D">
            <w:pPr>
              <w:jc w:val="center"/>
              <w:rPr>
                <w:rFonts w:cs="Arial"/>
                <w:sz w:val="20"/>
              </w:rPr>
            </w:pPr>
            <w:r w:rsidRPr="003E190E">
              <w:rPr>
                <w:sz w:val="20"/>
              </w:rPr>
              <w:t>10 percent</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DCBCB6E" w14:textId="415C4D42" w:rsidR="00A7591D" w:rsidRPr="00A7591D" w:rsidRDefault="005B5701" w:rsidP="00A7591D">
            <w:pPr>
              <w:jc w:val="center"/>
              <w:rPr>
                <w:sz w:val="20"/>
              </w:rPr>
            </w:pPr>
            <w:r>
              <w:rPr>
                <w:rFonts w:cs="Arial"/>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5E47F9F9" w14:textId="77777777" w:rsidR="00A7591D" w:rsidRPr="003E190E" w:rsidRDefault="00A7591D" w:rsidP="00A7591D">
            <w:pPr>
              <w:jc w:val="center"/>
              <w:rPr>
                <w:sz w:val="20"/>
              </w:rPr>
            </w:pPr>
            <w:r w:rsidRPr="003E190E">
              <w:rPr>
                <w:sz w:val="20"/>
              </w:rPr>
              <w:t>Any exterior drop points and transfer points of EU-HYDRATEDLIME</w:t>
            </w:r>
          </w:p>
        </w:tc>
        <w:tc>
          <w:tcPr>
            <w:tcW w:w="1440" w:type="dxa"/>
            <w:tcBorders>
              <w:top w:val="single" w:sz="4" w:space="0" w:color="auto"/>
              <w:left w:val="single" w:sz="4" w:space="0" w:color="auto"/>
              <w:bottom w:val="single" w:sz="4" w:space="0" w:color="auto"/>
              <w:right w:val="single" w:sz="4" w:space="0" w:color="auto"/>
            </w:tcBorders>
          </w:tcPr>
          <w:p w14:paraId="0A4DBC72" w14:textId="3335591F" w:rsidR="00A7591D" w:rsidRPr="003E190E" w:rsidRDefault="00A7591D" w:rsidP="00A7591D">
            <w:pPr>
              <w:jc w:val="center"/>
              <w:rPr>
                <w:sz w:val="20"/>
              </w:rPr>
            </w:pPr>
            <w:r w:rsidRPr="003E190E">
              <w:rPr>
                <w:sz w:val="20"/>
              </w:rPr>
              <w:t>SC VI.</w:t>
            </w:r>
            <w:r w:rsidR="001D1D7E">
              <w:rPr>
                <w:sz w:val="20"/>
              </w:rPr>
              <w:t>1</w:t>
            </w:r>
          </w:p>
        </w:tc>
        <w:tc>
          <w:tcPr>
            <w:tcW w:w="1620" w:type="dxa"/>
            <w:tcBorders>
              <w:top w:val="single" w:sz="4" w:space="0" w:color="auto"/>
              <w:left w:val="single" w:sz="4" w:space="0" w:color="auto"/>
              <w:bottom w:val="single" w:sz="4" w:space="0" w:color="auto"/>
              <w:right w:val="single" w:sz="4" w:space="0" w:color="auto"/>
            </w:tcBorders>
          </w:tcPr>
          <w:p w14:paraId="634325F9" w14:textId="77777777" w:rsidR="00A7591D" w:rsidRPr="00E21B87" w:rsidRDefault="00A7591D" w:rsidP="00A7591D">
            <w:pPr>
              <w:jc w:val="center"/>
              <w:rPr>
                <w:b/>
                <w:sz w:val="20"/>
              </w:rPr>
            </w:pPr>
            <w:r w:rsidRPr="00E21B87">
              <w:rPr>
                <w:b/>
                <w:sz w:val="20"/>
              </w:rPr>
              <w:t>R</w:t>
            </w:r>
            <w:r>
              <w:rPr>
                <w:b/>
                <w:sz w:val="20"/>
              </w:rPr>
              <w:t> </w:t>
            </w:r>
            <w:r w:rsidRPr="00E21B87">
              <w:rPr>
                <w:b/>
                <w:sz w:val="20"/>
              </w:rPr>
              <w:t>336.1301(1)(c),</w:t>
            </w:r>
          </w:p>
          <w:p w14:paraId="2214A304" w14:textId="77777777" w:rsidR="00A7591D" w:rsidRPr="00E21B87" w:rsidRDefault="00A7591D" w:rsidP="00A7591D">
            <w:pPr>
              <w:jc w:val="center"/>
              <w:rPr>
                <w:b/>
                <w:sz w:val="20"/>
              </w:rPr>
            </w:pPr>
            <w:r w:rsidRPr="00E21B87">
              <w:rPr>
                <w:b/>
                <w:sz w:val="20"/>
              </w:rPr>
              <w:t>R 336.2810,</w:t>
            </w:r>
          </w:p>
          <w:p w14:paraId="0CBE96F7" w14:textId="77777777" w:rsidR="00A7591D" w:rsidRPr="00E21B87" w:rsidRDefault="00A7591D" w:rsidP="00A7591D">
            <w:pPr>
              <w:jc w:val="center"/>
              <w:rPr>
                <w:b/>
                <w:sz w:val="20"/>
              </w:rPr>
            </w:pPr>
            <w:r w:rsidRPr="00E21B87">
              <w:rPr>
                <w:b/>
                <w:sz w:val="20"/>
              </w:rPr>
              <w:t>40 CFR 52.21 (j)</w:t>
            </w:r>
          </w:p>
        </w:tc>
      </w:tr>
      <w:tr w:rsidR="00A7591D" w:rsidRPr="003E190E" w14:paraId="7EDF1DC1"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7D3FE8F7" w14:textId="77777777" w:rsidR="00A7591D" w:rsidRPr="003E190E" w:rsidRDefault="00A7591D" w:rsidP="00A7591D">
            <w:pPr>
              <w:rPr>
                <w:sz w:val="20"/>
              </w:rPr>
            </w:pPr>
            <w:r w:rsidRPr="003E190E">
              <w:rPr>
                <w:sz w:val="20"/>
              </w:rPr>
              <w:t>2. Opacity</w:t>
            </w:r>
          </w:p>
        </w:tc>
        <w:tc>
          <w:tcPr>
            <w:tcW w:w="1440" w:type="dxa"/>
            <w:tcBorders>
              <w:top w:val="single" w:sz="4" w:space="0" w:color="auto"/>
              <w:left w:val="single" w:sz="4" w:space="0" w:color="auto"/>
              <w:bottom w:val="single" w:sz="4" w:space="0" w:color="auto"/>
              <w:right w:val="single" w:sz="4" w:space="0" w:color="auto"/>
            </w:tcBorders>
          </w:tcPr>
          <w:p w14:paraId="17D952C1" w14:textId="469C6DE9" w:rsidR="00A7591D" w:rsidRPr="003E190E" w:rsidRDefault="00A7591D" w:rsidP="00A7591D">
            <w:pPr>
              <w:jc w:val="center"/>
              <w:rPr>
                <w:rFonts w:cs="Arial"/>
                <w:sz w:val="20"/>
              </w:rPr>
            </w:pPr>
            <w:r w:rsidRPr="003E190E">
              <w:rPr>
                <w:sz w:val="20"/>
              </w:rPr>
              <w:t>5 percent</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74875E2" w14:textId="3B5E3507" w:rsidR="00A7591D" w:rsidRPr="00A7591D" w:rsidRDefault="005B5701" w:rsidP="00A7591D">
            <w:pPr>
              <w:jc w:val="center"/>
              <w:rPr>
                <w:sz w:val="20"/>
              </w:rPr>
            </w:pPr>
            <w:r>
              <w:rPr>
                <w:rFonts w:cs="Arial"/>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01DF0252" w14:textId="77777777" w:rsidR="00A7591D" w:rsidRPr="003E190E" w:rsidRDefault="00A7591D" w:rsidP="00A7591D">
            <w:pPr>
              <w:jc w:val="center"/>
              <w:rPr>
                <w:sz w:val="20"/>
              </w:rPr>
            </w:pPr>
            <w:r w:rsidRPr="003E190E">
              <w:rPr>
                <w:sz w:val="20"/>
              </w:rPr>
              <w:t xml:space="preserve">The bin vent filter in </w:t>
            </w:r>
            <w:r w:rsidRPr="003E190E">
              <w:rPr>
                <w:sz w:val="20"/>
              </w:rPr>
              <w:br/>
              <w:t>EU-HYDRATEDLIME (SV-26B</w:t>
            </w:r>
            <w:r>
              <w:rPr>
                <w:sz w:val="20"/>
              </w:rPr>
              <w:t>1 and SV-26B2</w:t>
            </w:r>
            <w:r w:rsidRPr="003E190E">
              <w:rPr>
                <w:sz w:val="20"/>
              </w:rPr>
              <w:t>)</w:t>
            </w:r>
          </w:p>
        </w:tc>
        <w:tc>
          <w:tcPr>
            <w:tcW w:w="1440" w:type="dxa"/>
            <w:tcBorders>
              <w:top w:val="single" w:sz="4" w:space="0" w:color="auto"/>
              <w:left w:val="single" w:sz="4" w:space="0" w:color="auto"/>
              <w:bottom w:val="single" w:sz="4" w:space="0" w:color="auto"/>
              <w:right w:val="single" w:sz="4" w:space="0" w:color="auto"/>
            </w:tcBorders>
          </w:tcPr>
          <w:p w14:paraId="6368C580" w14:textId="077BFF85" w:rsidR="00A7591D" w:rsidRPr="003E190E" w:rsidRDefault="00A7591D" w:rsidP="00A7591D">
            <w:pPr>
              <w:jc w:val="center"/>
              <w:rPr>
                <w:sz w:val="20"/>
              </w:rPr>
            </w:pPr>
            <w:r w:rsidRPr="003E190E">
              <w:rPr>
                <w:sz w:val="20"/>
              </w:rPr>
              <w:t>SC VI.</w:t>
            </w:r>
            <w:r w:rsidR="001D1D7E">
              <w:rPr>
                <w:sz w:val="20"/>
              </w:rPr>
              <w:t>1</w:t>
            </w:r>
          </w:p>
        </w:tc>
        <w:tc>
          <w:tcPr>
            <w:tcW w:w="1620" w:type="dxa"/>
            <w:tcBorders>
              <w:top w:val="single" w:sz="4" w:space="0" w:color="auto"/>
              <w:left w:val="single" w:sz="4" w:space="0" w:color="auto"/>
              <w:bottom w:val="single" w:sz="4" w:space="0" w:color="auto"/>
              <w:right w:val="single" w:sz="4" w:space="0" w:color="auto"/>
            </w:tcBorders>
          </w:tcPr>
          <w:p w14:paraId="456DA4CE" w14:textId="77777777" w:rsidR="00A7591D" w:rsidRPr="00E21B87" w:rsidRDefault="00A7591D" w:rsidP="00A7591D">
            <w:pPr>
              <w:jc w:val="center"/>
              <w:rPr>
                <w:b/>
                <w:sz w:val="20"/>
              </w:rPr>
            </w:pPr>
            <w:r w:rsidRPr="00E21B87">
              <w:rPr>
                <w:b/>
                <w:sz w:val="20"/>
              </w:rPr>
              <w:t>R 336.1301(1)(c),</w:t>
            </w:r>
          </w:p>
          <w:p w14:paraId="1A58537F" w14:textId="77777777" w:rsidR="00A7591D" w:rsidRPr="00E21B87" w:rsidRDefault="00A7591D" w:rsidP="00A7591D">
            <w:pPr>
              <w:jc w:val="center"/>
              <w:rPr>
                <w:b/>
                <w:sz w:val="20"/>
              </w:rPr>
            </w:pPr>
            <w:r w:rsidRPr="00E21B87">
              <w:rPr>
                <w:b/>
                <w:sz w:val="20"/>
              </w:rPr>
              <w:t>R 336.2810,</w:t>
            </w:r>
          </w:p>
          <w:p w14:paraId="4987EEC0" w14:textId="77777777" w:rsidR="00A7591D" w:rsidRPr="00E21B87" w:rsidRDefault="00A7591D" w:rsidP="00A7591D">
            <w:pPr>
              <w:jc w:val="center"/>
              <w:rPr>
                <w:b/>
                <w:sz w:val="20"/>
              </w:rPr>
            </w:pPr>
            <w:r w:rsidRPr="00E21B87">
              <w:rPr>
                <w:b/>
                <w:sz w:val="20"/>
              </w:rPr>
              <w:t>40 CFR 52.21 (j)</w:t>
            </w:r>
          </w:p>
        </w:tc>
      </w:tr>
      <w:tr w:rsidR="00A7591D" w:rsidRPr="003E190E" w14:paraId="52796F51"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5085656E" w14:textId="77777777" w:rsidR="00A7591D" w:rsidRPr="003E190E" w:rsidRDefault="00A7591D" w:rsidP="00A7591D">
            <w:pPr>
              <w:rPr>
                <w:sz w:val="20"/>
              </w:rPr>
            </w:pPr>
            <w:r w:rsidRPr="003E190E">
              <w:rPr>
                <w:sz w:val="20"/>
              </w:rPr>
              <w:t>3. PM</w:t>
            </w:r>
          </w:p>
        </w:tc>
        <w:tc>
          <w:tcPr>
            <w:tcW w:w="1440" w:type="dxa"/>
            <w:tcBorders>
              <w:top w:val="single" w:sz="4" w:space="0" w:color="auto"/>
              <w:left w:val="single" w:sz="4" w:space="0" w:color="auto"/>
              <w:bottom w:val="single" w:sz="4" w:space="0" w:color="auto"/>
              <w:right w:val="single" w:sz="4" w:space="0" w:color="auto"/>
            </w:tcBorders>
          </w:tcPr>
          <w:p w14:paraId="28911197" w14:textId="0F78DBC0" w:rsidR="00A7591D" w:rsidRPr="003E190E" w:rsidRDefault="00A7591D" w:rsidP="00A7591D">
            <w:pPr>
              <w:jc w:val="center"/>
              <w:rPr>
                <w:rFonts w:cs="Arial"/>
                <w:sz w:val="20"/>
              </w:rPr>
            </w:pPr>
            <w:r w:rsidRPr="003E190E">
              <w:rPr>
                <w:sz w:val="20"/>
              </w:rPr>
              <w:t>0.004 gr / dscf of exhaust gases</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05CA585" w14:textId="51E84F68" w:rsidR="00A7591D" w:rsidRPr="00A7591D" w:rsidRDefault="003C485F" w:rsidP="00A7591D">
            <w:pPr>
              <w:jc w:val="center"/>
              <w:rPr>
                <w:sz w:val="20"/>
              </w:rP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5D46CD16" w14:textId="77777777" w:rsidR="00A7591D" w:rsidRPr="003E190E" w:rsidRDefault="00A7591D" w:rsidP="00A7591D">
            <w:pPr>
              <w:jc w:val="center"/>
              <w:rPr>
                <w:sz w:val="20"/>
              </w:rPr>
            </w:pPr>
            <w:r w:rsidRPr="003E190E">
              <w:rPr>
                <w:sz w:val="20"/>
              </w:rPr>
              <w:t>SV-26B</w:t>
            </w:r>
            <w:r>
              <w:rPr>
                <w:sz w:val="20"/>
              </w:rPr>
              <w:t>1</w:t>
            </w:r>
            <w:r>
              <w:t xml:space="preserve"> </w:t>
            </w:r>
            <w:r w:rsidRPr="00707E76">
              <w:rPr>
                <w:sz w:val="20"/>
              </w:rPr>
              <w:t>and SV-26B2</w:t>
            </w:r>
          </w:p>
        </w:tc>
        <w:tc>
          <w:tcPr>
            <w:tcW w:w="1440" w:type="dxa"/>
            <w:tcBorders>
              <w:top w:val="single" w:sz="4" w:space="0" w:color="auto"/>
              <w:left w:val="single" w:sz="4" w:space="0" w:color="auto"/>
              <w:bottom w:val="single" w:sz="4" w:space="0" w:color="auto"/>
              <w:right w:val="single" w:sz="4" w:space="0" w:color="auto"/>
            </w:tcBorders>
          </w:tcPr>
          <w:p w14:paraId="5F788076" w14:textId="77777777" w:rsidR="009B71A4" w:rsidRDefault="009B71A4" w:rsidP="009B71A4">
            <w:pPr>
              <w:jc w:val="center"/>
              <w:rPr>
                <w:sz w:val="20"/>
              </w:rPr>
            </w:pPr>
            <w:r>
              <w:rPr>
                <w:sz w:val="20"/>
              </w:rPr>
              <w:t xml:space="preserve">SC III.2, </w:t>
            </w:r>
          </w:p>
          <w:p w14:paraId="0036A2CE" w14:textId="78790936" w:rsidR="00A7591D" w:rsidRDefault="00A7591D" w:rsidP="00A7591D">
            <w:pPr>
              <w:jc w:val="center"/>
            </w:pPr>
            <w:r w:rsidRPr="00BF1785">
              <w:rPr>
                <w:sz w:val="20"/>
              </w:rPr>
              <w:t>SC VI.</w:t>
            </w:r>
            <w:r w:rsidR="001D1D7E">
              <w:rPr>
                <w:sz w:val="20"/>
              </w:rPr>
              <w:t>1</w:t>
            </w:r>
          </w:p>
        </w:tc>
        <w:tc>
          <w:tcPr>
            <w:tcW w:w="1620" w:type="dxa"/>
            <w:tcBorders>
              <w:top w:val="single" w:sz="4" w:space="0" w:color="auto"/>
              <w:left w:val="single" w:sz="4" w:space="0" w:color="auto"/>
              <w:bottom w:val="single" w:sz="4" w:space="0" w:color="auto"/>
              <w:right w:val="single" w:sz="4" w:space="0" w:color="auto"/>
            </w:tcBorders>
          </w:tcPr>
          <w:p w14:paraId="4B107C32" w14:textId="77777777" w:rsidR="00A7591D" w:rsidRPr="00E21B87" w:rsidRDefault="00A7591D" w:rsidP="00A7591D">
            <w:pPr>
              <w:jc w:val="center"/>
              <w:rPr>
                <w:b/>
                <w:sz w:val="20"/>
              </w:rPr>
            </w:pPr>
            <w:r w:rsidRPr="00E21B87">
              <w:rPr>
                <w:b/>
                <w:sz w:val="20"/>
              </w:rPr>
              <w:t xml:space="preserve">R 336.1331, R 336.2810, </w:t>
            </w:r>
            <w:r w:rsidRPr="00E21B87">
              <w:rPr>
                <w:b/>
                <w:sz w:val="20"/>
              </w:rPr>
              <w:br/>
              <w:t>40 CFR 52.21 (j)</w:t>
            </w:r>
          </w:p>
        </w:tc>
      </w:tr>
      <w:tr w:rsidR="00A7591D" w:rsidRPr="003E190E" w14:paraId="78E1C198"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17B066E5" w14:textId="77777777" w:rsidR="00A7591D" w:rsidRPr="003E190E" w:rsidRDefault="00A7591D" w:rsidP="00A7591D">
            <w:pPr>
              <w:rPr>
                <w:sz w:val="20"/>
              </w:rPr>
            </w:pPr>
            <w:r w:rsidRPr="003E190E">
              <w:rPr>
                <w:sz w:val="20"/>
              </w:rPr>
              <w:t>4. PM10</w:t>
            </w:r>
          </w:p>
        </w:tc>
        <w:tc>
          <w:tcPr>
            <w:tcW w:w="1440" w:type="dxa"/>
            <w:tcBorders>
              <w:top w:val="single" w:sz="4" w:space="0" w:color="auto"/>
              <w:left w:val="single" w:sz="4" w:space="0" w:color="auto"/>
              <w:bottom w:val="single" w:sz="4" w:space="0" w:color="auto"/>
              <w:right w:val="single" w:sz="4" w:space="0" w:color="auto"/>
            </w:tcBorders>
          </w:tcPr>
          <w:p w14:paraId="65682B51" w14:textId="33D43B10" w:rsidR="00A7591D" w:rsidRPr="003E190E" w:rsidRDefault="00A7591D" w:rsidP="00A7591D">
            <w:pPr>
              <w:jc w:val="center"/>
              <w:rPr>
                <w:rFonts w:cs="Arial"/>
                <w:sz w:val="20"/>
              </w:rPr>
            </w:pPr>
            <w:r w:rsidRPr="003E190E">
              <w:rPr>
                <w:sz w:val="20"/>
              </w:rPr>
              <w:t>0.045 pph</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852B13E" w14:textId="17FB2ABA" w:rsidR="00A7591D" w:rsidRPr="00A7591D" w:rsidRDefault="003C485F" w:rsidP="00A7591D">
            <w:pPr>
              <w:jc w:val="center"/>
              <w:rPr>
                <w:sz w:val="20"/>
              </w:rP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47668A2A" w14:textId="77777777" w:rsidR="00A7591D" w:rsidRPr="003E190E" w:rsidRDefault="00A7591D" w:rsidP="00A7591D">
            <w:pPr>
              <w:jc w:val="center"/>
              <w:rPr>
                <w:sz w:val="20"/>
              </w:rPr>
            </w:pPr>
            <w:r w:rsidRPr="003E190E">
              <w:rPr>
                <w:sz w:val="20"/>
              </w:rPr>
              <w:t>SV-26B</w:t>
            </w:r>
            <w:r>
              <w:rPr>
                <w:sz w:val="20"/>
              </w:rPr>
              <w:t>1 and SV-26B2</w:t>
            </w:r>
          </w:p>
        </w:tc>
        <w:tc>
          <w:tcPr>
            <w:tcW w:w="1440" w:type="dxa"/>
            <w:tcBorders>
              <w:top w:val="single" w:sz="4" w:space="0" w:color="auto"/>
              <w:left w:val="single" w:sz="4" w:space="0" w:color="auto"/>
              <w:bottom w:val="single" w:sz="4" w:space="0" w:color="auto"/>
              <w:right w:val="single" w:sz="4" w:space="0" w:color="auto"/>
            </w:tcBorders>
          </w:tcPr>
          <w:p w14:paraId="2CE5148C" w14:textId="77777777" w:rsidR="009B71A4" w:rsidRDefault="009B71A4" w:rsidP="009B71A4">
            <w:pPr>
              <w:jc w:val="center"/>
              <w:rPr>
                <w:sz w:val="20"/>
              </w:rPr>
            </w:pPr>
            <w:r>
              <w:rPr>
                <w:sz w:val="20"/>
              </w:rPr>
              <w:t xml:space="preserve">SC III.2, </w:t>
            </w:r>
          </w:p>
          <w:p w14:paraId="43CF43A6" w14:textId="3B828655" w:rsidR="00A7591D" w:rsidRDefault="00A7591D" w:rsidP="00A7591D">
            <w:pPr>
              <w:jc w:val="center"/>
            </w:pPr>
            <w:r w:rsidRPr="00BF1785">
              <w:rPr>
                <w:sz w:val="20"/>
              </w:rPr>
              <w:t>SC VI.</w:t>
            </w:r>
            <w:r w:rsidR="001D1D7E">
              <w:rPr>
                <w:sz w:val="20"/>
              </w:rPr>
              <w:t>1</w:t>
            </w:r>
          </w:p>
        </w:tc>
        <w:tc>
          <w:tcPr>
            <w:tcW w:w="1620" w:type="dxa"/>
            <w:tcBorders>
              <w:top w:val="single" w:sz="4" w:space="0" w:color="auto"/>
              <w:left w:val="single" w:sz="4" w:space="0" w:color="auto"/>
              <w:bottom w:val="single" w:sz="4" w:space="0" w:color="auto"/>
              <w:right w:val="single" w:sz="4" w:space="0" w:color="auto"/>
            </w:tcBorders>
          </w:tcPr>
          <w:p w14:paraId="016321B5" w14:textId="77777777" w:rsidR="00A7591D" w:rsidRPr="00E21B87" w:rsidRDefault="00A7591D" w:rsidP="00A7591D">
            <w:pPr>
              <w:jc w:val="center"/>
              <w:rPr>
                <w:b/>
                <w:sz w:val="20"/>
              </w:rPr>
            </w:pPr>
            <w:r w:rsidRPr="00E21B87">
              <w:rPr>
                <w:b/>
                <w:sz w:val="20"/>
              </w:rPr>
              <w:t>R 336.2803, R 336.2804,</w:t>
            </w:r>
          </w:p>
          <w:p w14:paraId="5310CD88" w14:textId="77777777" w:rsidR="00A7591D" w:rsidRPr="00E21B87" w:rsidRDefault="00A7591D" w:rsidP="00A7591D">
            <w:pPr>
              <w:jc w:val="center"/>
              <w:rPr>
                <w:b/>
                <w:sz w:val="20"/>
              </w:rPr>
            </w:pPr>
            <w:r w:rsidRPr="00E21B87">
              <w:rPr>
                <w:b/>
                <w:sz w:val="20"/>
              </w:rPr>
              <w:t>R 336.2810,</w:t>
            </w:r>
          </w:p>
          <w:p w14:paraId="46A9BDC3" w14:textId="77777777" w:rsidR="00A7591D" w:rsidRPr="00E21B87" w:rsidRDefault="00A7591D" w:rsidP="00A7591D">
            <w:pPr>
              <w:jc w:val="center"/>
              <w:rPr>
                <w:b/>
                <w:sz w:val="20"/>
              </w:rPr>
            </w:pPr>
            <w:r w:rsidRPr="00E21B87">
              <w:rPr>
                <w:b/>
                <w:sz w:val="20"/>
              </w:rPr>
              <w:t>40 CFR 52.21 (c), (d) and (j)</w:t>
            </w:r>
          </w:p>
        </w:tc>
      </w:tr>
      <w:tr w:rsidR="00A7591D" w:rsidRPr="003E190E" w14:paraId="3B9A470A"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07CCE9AB" w14:textId="77777777" w:rsidR="00A7591D" w:rsidRPr="003E190E" w:rsidRDefault="00A7591D" w:rsidP="00A7591D">
            <w:pPr>
              <w:rPr>
                <w:sz w:val="20"/>
              </w:rPr>
            </w:pPr>
            <w:r w:rsidRPr="003E190E">
              <w:rPr>
                <w:sz w:val="20"/>
              </w:rPr>
              <w:t>5. PM2.5</w:t>
            </w:r>
          </w:p>
        </w:tc>
        <w:tc>
          <w:tcPr>
            <w:tcW w:w="1440" w:type="dxa"/>
            <w:tcBorders>
              <w:top w:val="single" w:sz="4" w:space="0" w:color="auto"/>
              <w:left w:val="single" w:sz="4" w:space="0" w:color="auto"/>
              <w:bottom w:val="single" w:sz="4" w:space="0" w:color="auto"/>
              <w:right w:val="single" w:sz="4" w:space="0" w:color="auto"/>
            </w:tcBorders>
          </w:tcPr>
          <w:p w14:paraId="5B2D0BED" w14:textId="0970ED27" w:rsidR="00A7591D" w:rsidRPr="003E190E" w:rsidRDefault="00A7591D" w:rsidP="00A7591D">
            <w:pPr>
              <w:jc w:val="center"/>
              <w:rPr>
                <w:rFonts w:cs="Arial"/>
                <w:sz w:val="20"/>
              </w:rPr>
            </w:pPr>
            <w:r w:rsidRPr="003E190E">
              <w:rPr>
                <w:sz w:val="20"/>
              </w:rPr>
              <w:t>0.045 pph</w:t>
            </w:r>
            <w:r>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A2F75E3" w14:textId="0D6C8E3C" w:rsidR="00A7591D" w:rsidRPr="00A7591D" w:rsidRDefault="003C485F" w:rsidP="00A7591D">
            <w:pPr>
              <w:jc w:val="center"/>
              <w:rPr>
                <w:sz w:val="20"/>
              </w:rP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39CA69CB" w14:textId="77777777" w:rsidR="00A7591D" w:rsidRPr="003E190E" w:rsidRDefault="00A7591D" w:rsidP="00A7591D">
            <w:pPr>
              <w:jc w:val="center"/>
              <w:rPr>
                <w:sz w:val="20"/>
              </w:rPr>
            </w:pPr>
            <w:r w:rsidRPr="003E190E">
              <w:rPr>
                <w:sz w:val="20"/>
              </w:rPr>
              <w:t>SV-26B</w:t>
            </w:r>
            <w:r>
              <w:rPr>
                <w:sz w:val="20"/>
              </w:rPr>
              <w:t>1 and SV-26B2</w:t>
            </w:r>
          </w:p>
        </w:tc>
        <w:tc>
          <w:tcPr>
            <w:tcW w:w="1440" w:type="dxa"/>
            <w:tcBorders>
              <w:top w:val="single" w:sz="4" w:space="0" w:color="auto"/>
              <w:left w:val="single" w:sz="4" w:space="0" w:color="auto"/>
              <w:bottom w:val="single" w:sz="4" w:space="0" w:color="auto"/>
              <w:right w:val="single" w:sz="4" w:space="0" w:color="auto"/>
            </w:tcBorders>
          </w:tcPr>
          <w:p w14:paraId="6B5204FD" w14:textId="77777777" w:rsidR="009B71A4" w:rsidRDefault="009B71A4" w:rsidP="009B71A4">
            <w:pPr>
              <w:jc w:val="center"/>
              <w:rPr>
                <w:sz w:val="20"/>
              </w:rPr>
            </w:pPr>
            <w:r>
              <w:rPr>
                <w:sz w:val="20"/>
              </w:rPr>
              <w:t xml:space="preserve">SC III.2, </w:t>
            </w:r>
          </w:p>
          <w:p w14:paraId="254972E7" w14:textId="4E6F0C0B" w:rsidR="00A7591D" w:rsidRDefault="00A7591D" w:rsidP="00A7591D">
            <w:pPr>
              <w:jc w:val="center"/>
            </w:pPr>
            <w:r w:rsidRPr="00BF1785">
              <w:rPr>
                <w:sz w:val="20"/>
              </w:rPr>
              <w:t>SC VI.</w:t>
            </w:r>
            <w:r w:rsidR="001D1D7E">
              <w:rPr>
                <w:sz w:val="20"/>
              </w:rPr>
              <w:t>1</w:t>
            </w:r>
          </w:p>
        </w:tc>
        <w:tc>
          <w:tcPr>
            <w:tcW w:w="1620" w:type="dxa"/>
            <w:tcBorders>
              <w:top w:val="single" w:sz="4" w:space="0" w:color="auto"/>
              <w:left w:val="single" w:sz="4" w:space="0" w:color="auto"/>
              <w:bottom w:val="single" w:sz="4" w:space="0" w:color="auto"/>
              <w:right w:val="single" w:sz="4" w:space="0" w:color="auto"/>
            </w:tcBorders>
          </w:tcPr>
          <w:p w14:paraId="0DC9DFD0" w14:textId="77777777" w:rsidR="00A7591D" w:rsidRPr="00E21B87" w:rsidRDefault="00A7591D" w:rsidP="00A7591D">
            <w:pPr>
              <w:jc w:val="center"/>
              <w:rPr>
                <w:b/>
                <w:sz w:val="20"/>
              </w:rPr>
            </w:pPr>
            <w:r w:rsidRPr="00E21B87">
              <w:rPr>
                <w:b/>
                <w:sz w:val="20"/>
              </w:rPr>
              <w:t>R 336.2902(2)(c),</w:t>
            </w:r>
          </w:p>
          <w:p w14:paraId="149BE484" w14:textId="77777777" w:rsidR="00A7591D" w:rsidRPr="00E21B87" w:rsidRDefault="00A7591D" w:rsidP="00A7591D">
            <w:pPr>
              <w:jc w:val="center"/>
              <w:rPr>
                <w:b/>
                <w:sz w:val="20"/>
              </w:rPr>
            </w:pPr>
            <w:r>
              <w:rPr>
                <w:b/>
                <w:sz w:val="20"/>
              </w:rPr>
              <w:t>40 CFR Part 51, Appendix S</w:t>
            </w:r>
          </w:p>
        </w:tc>
      </w:tr>
    </w:tbl>
    <w:p w14:paraId="28A40F1E" w14:textId="77777777" w:rsidR="000A20BD" w:rsidRPr="00FE0AD0" w:rsidRDefault="000A20BD" w:rsidP="00913EF0">
      <w:pPr>
        <w:jc w:val="both"/>
        <w:rPr>
          <w:sz w:val="20"/>
        </w:rPr>
      </w:pPr>
    </w:p>
    <w:p w14:paraId="38E4CC7D" w14:textId="77777777" w:rsidR="000A20BD" w:rsidRDefault="000A20BD" w:rsidP="00913EF0">
      <w:pPr>
        <w:jc w:val="both"/>
        <w:rPr>
          <w:b/>
          <w:u w:val="single"/>
        </w:rPr>
      </w:pPr>
      <w:r>
        <w:rPr>
          <w:b/>
        </w:rPr>
        <w:t xml:space="preserve">II.  </w:t>
      </w:r>
      <w:r>
        <w:rPr>
          <w:b/>
          <w:u w:val="single"/>
        </w:rPr>
        <w:t>MATERIAL LIMIT(S)</w:t>
      </w:r>
    </w:p>
    <w:p w14:paraId="3C85A20A" w14:textId="77777777" w:rsidR="000A20BD" w:rsidRDefault="000A20BD" w:rsidP="00913EF0">
      <w:pPr>
        <w:jc w:val="both"/>
        <w:rPr>
          <w:sz w:val="20"/>
        </w:rPr>
      </w:pPr>
    </w:p>
    <w:p w14:paraId="6DA6302C" w14:textId="77777777" w:rsidR="000A20BD" w:rsidRDefault="003E190E" w:rsidP="00913EF0">
      <w:pPr>
        <w:jc w:val="both"/>
        <w:rPr>
          <w:sz w:val="20"/>
        </w:rPr>
      </w:pPr>
      <w:r>
        <w:rPr>
          <w:sz w:val="20"/>
        </w:rPr>
        <w:t>NA</w:t>
      </w:r>
    </w:p>
    <w:p w14:paraId="1B930052" w14:textId="77777777" w:rsidR="003E190E" w:rsidRPr="00FE0AD0" w:rsidRDefault="003E190E" w:rsidP="00913EF0">
      <w:pPr>
        <w:jc w:val="both"/>
        <w:rPr>
          <w:sz w:val="20"/>
        </w:rPr>
      </w:pPr>
    </w:p>
    <w:p w14:paraId="718018D6" w14:textId="77777777" w:rsidR="000A20BD" w:rsidRPr="00F01FE1" w:rsidRDefault="000A20BD" w:rsidP="00913EF0">
      <w:pPr>
        <w:jc w:val="both"/>
        <w:rPr>
          <w:b/>
          <w:sz w:val="20"/>
          <w:u w:val="single"/>
        </w:rPr>
      </w:pPr>
      <w:r>
        <w:rPr>
          <w:b/>
        </w:rPr>
        <w:t xml:space="preserve">III.  </w:t>
      </w:r>
      <w:r>
        <w:rPr>
          <w:b/>
          <w:u w:val="single"/>
        </w:rPr>
        <w:t>PROCESS/OPERATIONAL RESTRICTION(S)</w:t>
      </w:r>
      <w:r w:rsidDel="001C614B">
        <w:rPr>
          <w:b/>
          <w:u w:val="single"/>
        </w:rPr>
        <w:t xml:space="preserve"> </w:t>
      </w:r>
    </w:p>
    <w:p w14:paraId="5A45BBC8" w14:textId="77777777" w:rsidR="000A20BD" w:rsidRPr="00FB6071" w:rsidRDefault="000A20BD" w:rsidP="00913EF0">
      <w:pPr>
        <w:jc w:val="both"/>
        <w:rPr>
          <w:sz w:val="20"/>
        </w:rPr>
      </w:pPr>
    </w:p>
    <w:p w14:paraId="4041D32E" w14:textId="77777777" w:rsidR="003E190E" w:rsidRPr="003F06E5" w:rsidRDefault="003E190E" w:rsidP="00552B47">
      <w:pPr>
        <w:ind w:left="360" w:hanging="360"/>
        <w:jc w:val="both"/>
        <w:rPr>
          <w:sz w:val="20"/>
        </w:rPr>
      </w:pPr>
      <w:r w:rsidRPr="003F06E5">
        <w:rPr>
          <w:sz w:val="20"/>
        </w:rPr>
        <w:t>1.</w:t>
      </w:r>
      <w:r w:rsidRPr="003F06E5">
        <w:rPr>
          <w:sz w:val="20"/>
        </w:rPr>
        <w:tab/>
        <w:t>The permittee shall not operate EU-HYDRATEDLIME unless a program for continuous fugitive dust control for all material handling operations is implemented</w:t>
      </w:r>
      <w:r>
        <w:rPr>
          <w:sz w:val="20"/>
        </w:rPr>
        <w:t>,</w:t>
      </w:r>
      <w:r w:rsidRPr="003F06E5">
        <w:rPr>
          <w:sz w:val="20"/>
        </w:rPr>
        <w:t xml:space="preserve">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w:t>
      </w:r>
      <w:r w:rsidRPr="003F06E5">
        <w:rPr>
          <w:sz w:val="20"/>
        </w:rPr>
        <w:lastRenderedPageBreak/>
        <w:t>procedures or operational changes to achieve compliance with all applicable emission limits.</w:t>
      </w:r>
      <w:r>
        <w:rPr>
          <w:rFonts w:cs="Arial"/>
          <w:sz w:val="20"/>
          <w:vertAlign w:val="superscript"/>
        </w:rPr>
        <w:t>2</w:t>
      </w:r>
      <w:r w:rsidRPr="003F06E5">
        <w:rPr>
          <w:sz w:val="20"/>
        </w:rPr>
        <w:t xml:space="preserve"> </w:t>
      </w:r>
      <w:r w:rsidR="00F54A8F">
        <w:rPr>
          <w:sz w:val="20"/>
        </w:rPr>
        <w:t xml:space="preserve"> </w:t>
      </w:r>
      <w:r w:rsidRPr="003F06E5">
        <w:rPr>
          <w:b/>
          <w:bCs/>
          <w:sz w:val="20"/>
        </w:rPr>
        <w:t xml:space="preserve">(R 336.1371, R 336.1372, R 336.1901, R 336.2803, R 336.2804, </w:t>
      </w:r>
      <w:r w:rsidRPr="003F06E5">
        <w:rPr>
          <w:b/>
          <w:sz w:val="20"/>
        </w:rPr>
        <w:t xml:space="preserve">R 336.2810, </w:t>
      </w:r>
      <w:r w:rsidRPr="003F06E5">
        <w:rPr>
          <w:b/>
          <w:bCs/>
          <w:sz w:val="20"/>
        </w:rPr>
        <w:t>40 CFR 52.21 (c), (d), and (j), Act 451 Section 324.5524)</w:t>
      </w:r>
    </w:p>
    <w:p w14:paraId="384F584A" w14:textId="77777777" w:rsidR="003E190E" w:rsidRPr="003F06E5" w:rsidRDefault="003E190E" w:rsidP="00552B47">
      <w:pPr>
        <w:ind w:left="360" w:hanging="360"/>
        <w:jc w:val="both"/>
        <w:rPr>
          <w:sz w:val="20"/>
        </w:rPr>
      </w:pPr>
    </w:p>
    <w:p w14:paraId="56FADAC9" w14:textId="77777777" w:rsidR="003E190E" w:rsidRPr="003F06E5" w:rsidRDefault="003E190E" w:rsidP="00552B47">
      <w:pPr>
        <w:ind w:left="360" w:hanging="360"/>
        <w:jc w:val="both"/>
        <w:rPr>
          <w:sz w:val="20"/>
        </w:rPr>
      </w:pPr>
      <w:r w:rsidRPr="003F06E5">
        <w:rPr>
          <w:sz w:val="20"/>
        </w:rPr>
        <w:t>2.</w:t>
      </w:r>
      <w:r w:rsidRPr="003F06E5">
        <w:rPr>
          <w:sz w:val="20"/>
        </w:rPr>
        <w:tab/>
        <w:t>The permittee shall not operate EU-HYDRATEDLIME unles</w:t>
      </w:r>
      <w:r>
        <w:rPr>
          <w:sz w:val="20"/>
        </w:rPr>
        <w:t>s a MAP</w:t>
      </w:r>
      <w:r w:rsidRPr="003F06E5">
        <w:rPr>
          <w:sz w:val="20"/>
        </w:rPr>
        <w:t xml:space="preserve"> as described in Rule 911(2), for operation of the process and emission control equipment is implemented</w:t>
      </w:r>
      <w:r>
        <w:rPr>
          <w:sz w:val="20"/>
        </w:rPr>
        <w:t>,</w:t>
      </w:r>
      <w:r w:rsidRPr="003F06E5">
        <w:rPr>
          <w:sz w:val="20"/>
        </w:rPr>
        <w:t xml:space="preserve">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w:t>
      </w:r>
      <w:r w:rsidR="00F54A8F">
        <w:rPr>
          <w:b/>
          <w:sz w:val="20"/>
        </w:rPr>
        <w:t xml:space="preserve"> </w:t>
      </w:r>
      <w:r w:rsidRPr="003F06E5">
        <w:rPr>
          <w:b/>
          <w:sz w:val="20"/>
        </w:rPr>
        <w:t xml:space="preserve">(R 336.1331, R 336.1910, R 336.1911, R 336.2803, R 336.2804, R 336.2810, </w:t>
      </w:r>
      <w:r w:rsidRPr="003F06E5">
        <w:rPr>
          <w:b/>
          <w:bCs/>
          <w:sz w:val="20"/>
        </w:rPr>
        <w:t>40 CFR 52.21 (c), (d), and (j)</w:t>
      </w:r>
      <w:r w:rsidRPr="003F06E5">
        <w:rPr>
          <w:b/>
          <w:sz w:val="20"/>
        </w:rPr>
        <w:t>)</w:t>
      </w:r>
    </w:p>
    <w:p w14:paraId="70A82AEE" w14:textId="77777777" w:rsidR="000A20BD" w:rsidRPr="00FB6071" w:rsidRDefault="000A20BD" w:rsidP="00552B47">
      <w:pPr>
        <w:ind w:left="360" w:hanging="360"/>
        <w:jc w:val="both"/>
        <w:rPr>
          <w:sz w:val="20"/>
        </w:rPr>
      </w:pPr>
    </w:p>
    <w:p w14:paraId="7E83EB76" w14:textId="77777777" w:rsidR="000A20BD" w:rsidRPr="00F01FE1" w:rsidRDefault="000A20BD" w:rsidP="00552B47">
      <w:pPr>
        <w:ind w:left="360" w:hanging="360"/>
        <w:jc w:val="both"/>
        <w:rPr>
          <w:b/>
          <w:sz w:val="20"/>
          <w:u w:val="single"/>
        </w:rPr>
      </w:pPr>
      <w:r w:rsidRPr="00FB6071">
        <w:rPr>
          <w:b/>
        </w:rPr>
        <w:t xml:space="preserve">IV.  </w:t>
      </w:r>
      <w:r w:rsidRPr="00FB6071">
        <w:rPr>
          <w:b/>
          <w:u w:val="single"/>
        </w:rPr>
        <w:t>DESIGN</w:t>
      </w:r>
      <w:r>
        <w:rPr>
          <w:b/>
          <w:u w:val="single"/>
        </w:rPr>
        <w:t>/EQUIPMENT PARAMETER(S)</w:t>
      </w:r>
    </w:p>
    <w:p w14:paraId="25ED0993" w14:textId="77777777" w:rsidR="000A20BD" w:rsidRPr="00FE0AD0" w:rsidRDefault="000A20BD" w:rsidP="00552B47">
      <w:pPr>
        <w:ind w:left="360" w:hanging="360"/>
        <w:jc w:val="both"/>
        <w:rPr>
          <w:b/>
          <w:sz w:val="20"/>
          <w:u w:val="single"/>
        </w:rPr>
      </w:pPr>
    </w:p>
    <w:p w14:paraId="1195220C" w14:textId="77777777" w:rsidR="003E190E" w:rsidRPr="003F06E5" w:rsidRDefault="003E190E" w:rsidP="00552B47">
      <w:pPr>
        <w:ind w:left="360" w:hanging="360"/>
        <w:jc w:val="both"/>
        <w:rPr>
          <w:sz w:val="20"/>
        </w:rPr>
      </w:pPr>
      <w:r w:rsidRPr="003F06E5">
        <w:rPr>
          <w:sz w:val="20"/>
        </w:rPr>
        <w:t>1.</w:t>
      </w:r>
      <w:r w:rsidRPr="003F06E5">
        <w:rPr>
          <w:sz w:val="20"/>
        </w:rPr>
        <w:tab/>
      </w:r>
      <w:r w:rsidRPr="003F06E5">
        <w:rPr>
          <w:rFonts w:cs="Arial"/>
          <w:sz w:val="20"/>
          <w:szCs w:val="22"/>
        </w:rPr>
        <w:t xml:space="preserve">The permittee shall not operate any portion of </w:t>
      </w:r>
      <w:r w:rsidRPr="003F06E5">
        <w:rPr>
          <w:sz w:val="20"/>
        </w:rPr>
        <w:t xml:space="preserve">EU-HYDRATEDLIME </w:t>
      </w:r>
      <w:r w:rsidRPr="003F06E5">
        <w:rPr>
          <w:rFonts w:cs="Arial"/>
          <w:sz w:val="20"/>
          <w:szCs w:val="22"/>
        </w:rPr>
        <w:t xml:space="preserve">unless the </w:t>
      </w:r>
      <w:r w:rsidR="006D6A94" w:rsidRPr="006D6A94">
        <w:rPr>
          <w:rFonts w:cs="Arial"/>
          <w:sz w:val="20"/>
          <w:szCs w:val="22"/>
        </w:rPr>
        <w:t xml:space="preserve">pollution control equipment is </w:t>
      </w:r>
      <w:r w:rsidRPr="003F06E5">
        <w:rPr>
          <w:rFonts w:cs="Arial"/>
          <w:sz w:val="20"/>
          <w:szCs w:val="22"/>
        </w:rPr>
        <w:t xml:space="preserve">installed, maintained and operated in a satisfactory manner.  Satisfactory manner includes operating and maintaining each control device </w:t>
      </w:r>
      <w:r w:rsidRPr="003F06E5">
        <w:rPr>
          <w:rFonts w:cs="Arial"/>
          <w:sz w:val="20"/>
        </w:rPr>
        <w:t xml:space="preserve">in accordance with an approved MAP for </w:t>
      </w:r>
      <w:r w:rsidRPr="003F06E5">
        <w:rPr>
          <w:sz w:val="20"/>
        </w:rPr>
        <w:t xml:space="preserve">EU-HYDRATEDLIME </w:t>
      </w:r>
      <w:r w:rsidRPr="003F06E5">
        <w:rPr>
          <w:rFonts w:cs="Arial"/>
          <w:sz w:val="20"/>
        </w:rPr>
        <w:t>as required in SC III.2.</w:t>
      </w:r>
      <w:r>
        <w:rPr>
          <w:rFonts w:cs="Arial"/>
          <w:sz w:val="20"/>
          <w:vertAlign w:val="superscript"/>
        </w:rPr>
        <w:t>2</w:t>
      </w:r>
      <w:r w:rsidRPr="003F06E5">
        <w:rPr>
          <w:rFonts w:cs="Arial"/>
          <w:sz w:val="20"/>
          <w:szCs w:val="22"/>
        </w:rPr>
        <w:t xml:space="preserve"> </w:t>
      </w:r>
      <w:r w:rsidR="00F54A8F">
        <w:rPr>
          <w:rFonts w:cs="Arial"/>
          <w:sz w:val="20"/>
          <w:szCs w:val="22"/>
        </w:rPr>
        <w:t xml:space="preserve"> </w:t>
      </w:r>
      <w:r w:rsidRPr="003F06E5">
        <w:rPr>
          <w:rFonts w:cs="Arial"/>
          <w:b/>
          <w:bCs/>
          <w:sz w:val="20"/>
          <w:szCs w:val="22"/>
        </w:rPr>
        <w:t>(R 336.1901, R 336.1910, R 336.1911, R 336.2803, R 336.2804, R 336.2810, 40 CFR 52.21 (c), (d), and (j))</w:t>
      </w:r>
    </w:p>
    <w:p w14:paraId="2147F171" w14:textId="77777777" w:rsidR="003E190E" w:rsidRPr="003F06E5" w:rsidRDefault="003E190E" w:rsidP="00552B47">
      <w:pPr>
        <w:ind w:left="360" w:hanging="360"/>
        <w:jc w:val="both"/>
        <w:rPr>
          <w:sz w:val="20"/>
        </w:rPr>
      </w:pPr>
    </w:p>
    <w:p w14:paraId="60062FAD" w14:textId="77777777" w:rsidR="000A20BD" w:rsidRPr="00887915" w:rsidRDefault="000A20BD" w:rsidP="00552B47">
      <w:pPr>
        <w:ind w:left="360" w:hanging="360"/>
        <w:jc w:val="both"/>
        <w:rPr>
          <w:b/>
          <w:u w:val="single"/>
          <w:vertAlign w:val="superscript"/>
        </w:rPr>
      </w:pPr>
      <w:r>
        <w:rPr>
          <w:b/>
        </w:rPr>
        <w:t xml:space="preserve">V.  </w:t>
      </w:r>
      <w:r>
        <w:rPr>
          <w:b/>
          <w:u w:val="single"/>
        </w:rPr>
        <w:t>TESTING/SAMPLING</w:t>
      </w:r>
    </w:p>
    <w:p w14:paraId="685FDF74" w14:textId="77777777" w:rsidR="000A20BD" w:rsidRPr="00FE0AD0" w:rsidRDefault="000A20BD" w:rsidP="00552B47">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10C5CA7" w14:textId="77777777" w:rsidR="000A20BD" w:rsidRPr="00FE0AD0" w:rsidRDefault="000A20BD" w:rsidP="00552B47">
      <w:pPr>
        <w:ind w:left="360" w:hanging="360"/>
        <w:jc w:val="both"/>
        <w:rPr>
          <w:sz w:val="20"/>
        </w:rPr>
      </w:pPr>
    </w:p>
    <w:p w14:paraId="124B41A5" w14:textId="77777777" w:rsidR="000A20BD" w:rsidRPr="00FE0AD0" w:rsidRDefault="003E190E" w:rsidP="00552B47">
      <w:pPr>
        <w:ind w:left="360" w:hanging="360"/>
        <w:jc w:val="both"/>
        <w:rPr>
          <w:b/>
          <w:sz w:val="20"/>
        </w:rPr>
      </w:pPr>
      <w:r>
        <w:rPr>
          <w:sz w:val="20"/>
        </w:rPr>
        <w:t>NA</w:t>
      </w:r>
    </w:p>
    <w:p w14:paraId="6C221BA6" w14:textId="77777777" w:rsidR="000A20BD" w:rsidRPr="00FE0AD0" w:rsidRDefault="000A20BD" w:rsidP="00552B47">
      <w:pPr>
        <w:ind w:left="360" w:hanging="360"/>
        <w:jc w:val="both"/>
        <w:rPr>
          <w:sz w:val="20"/>
        </w:rPr>
      </w:pPr>
    </w:p>
    <w:p w14:paraId="738B9ECC" w14:textId="77777777" w:rsidR="000A20BD" w:rsidRDefault="000A20BD" w:rsidP="00552B47">
      <w:pPr>
        <w:ind w:left="360" w:hanging="360"/>
        <w:jc w:val="both"/>
      </w:pPr>
      <w:r>
        <w:rPr>
          <w:b/>
        </w:rPr>
        <w:t xml:space="preserve">VI.  </w:t>
      </w:r>
      <w:r>
        <w:rPr>
          <w:b/>
          <w:u w:val="single"/>
        </w:rPr>
        <w:t>MONITORING/RECORDKEEPING</w:t>
      </w:r>
    </w:p>
    <w:p w14:paraId="4E57DCBD" w14:textId="77777777" w:rsidR="000A20BD" w:rsidRPr="00FE0AD0" w:rsidRDefault="000A20BD" w:rsidP="00552B47">
      <w:pPr>
        <w:ind w:left="360" w:hanging="360"/>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BBC1667" w14:textId="77777777" w:rsidR="000A20BD" w:rsidRPr="00FE0AD0" w:rsidRDefault="000A20BD" w:rsidP="00552B47">
      <w:pPr>
        <w:ind w:left="360" w:hanging="360"/>
        <w:jc w:val="both"/>
        <w:rPr>
          <w:sz w:val="20"/>
        </w:rPr>
      </w:pPr>
    </w:p>
    <w:p w14:paraId="19B43BCC" w14:textId="77777777" w:rsidR="006C1E0F" w:rsidRDefault="003E190E" w:rsidP="00B91874">
      <w:pPr>
        <w:numPr>
          <w:ilvl w:val="0"/>
          <w:numId w:val="39"/>
        </w:numPr>
        <w:tabs>
          <w:tab w:val="clear" w:pos="720"/>
          <w:tab w:val="num" w:pos="360"/>
        </w:tabs>
        <w:ind w:left="360"/>
        <w:jc w:val="both"/>
        <w:rPr>
          <w:sz w:val="20"/>
        </w:rPr>
      </w:pPr>
      <w:r w:rsidRPr="003F06E5">
        <w:rPr>
          <w:sz w:val="20"/>
        </w:rPr>
        <w:t xml:space="preserve">The permittee shall perform and document non-certified visible emissions observations as required in SC I.1 </w:t>
      </w:r>
      <w:r w:rsidR="00B91874">
        <w:rPr>
          <w:sz w:val="20"/>
        </w:rPr>
        <w:t>and SC</w:t>
      </w:r>
      <w:r w:rsidR="00B91874" w:rsidRPr="003F06E5">
        <w:rPr>
          <w:sz w:val="20"/>
        </w:rPr>
        <w:t xml:space="preserve"> I.2 </w:t>
      </w:r>
      <w:r w:rsidRPr="003F06E5">
        <w:rPr>
          <w:sz w:val="20"/>
        </w:rPr>
        <w:t>on a daily basis when EU-HYDRATEDLIME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visible emissions observed and any corrective actions taken shall be kept on file and in a format acceptable to the AQD.</w:t>
      </w:r>
      <w:r>
        <w:rPr>
          <w:rFonts w:cs="Arial"/>
          <w:sz w:val="20"/>
          <w:vertAlign w:val="superscript"/>
        </w:rPr>
        <w:t>2</w:t>
      </w:r>
      <w:r w:rsidRPr="003F06E5">
        <w:rPr>
          <w:sz w:val="20"/>
        </w:rPr>
        <w:t xml:space="preserve"> </w:t>
      </w:r>
      <w:r w:rsidR="00F54A8F">
        <w:rPr>
          <w:sz w:val="20"/>
        </w:rPr>
        <w:t xml:space="preserve"> </w:t>
      </w:r>
      <w:r w:rsidRPr="003F06E5">
        <w:rPr>
          <w:b/>
          <w:bCs/>
          <w:sz w:val="20"/>
        </w:rPr>
        <w:t>(R 336.1301(1)(c), R 336.2810, 40 CFR 52.21 (j))</w:t>
      </w:r>
    </w:p>
    <w:p w14:paraId="092840DF" w14:textId="77777777" w:rsidR="000A20BD" w:rsidRPr="00047D6A" w:rsidRDefault="000A20BD" w:rsidP="00552B47">
      <w:pPr>
        <w:ind w:left="360" w:hanging="360"/>
        <w:jc w:val="both"/>
        <w:rPr>
          <w:sz w:val="20"/>
        </w:rPr>
      </w:pPr>
    </w:p>
    <w:p w14:paraId="684D521F" w14:textId="77777777" w:rsidR="000A20BD" w:rsidRPr="00F01FE1" w:rsidRDefault="000A20BD" w:rsidP="00552B47">
      <w:pPr>
        <w:ind w:left="360" w:hanging="360"/>
        <w:jc w:val="both"/>
        <w:rPr>
          <w:b/>
          <w:sz w:val="20"/>
          <w:u w:val="single"/>
        </w:rPr>
      </w:pPr>
      <w:r>
        <w:rPr>
          <w:b/>
        </w:rPr>
        <w:t xml:space="preserve">VII.  </w:t>
      </w:r>
      <w:r>
        <w:rPr>
          <w:b/>
          <w:u w:val="single"/>
        </w:rPr>
        <w:t>REPORTING</w:t>
      </w:r>
    </w:p>
    <w:p w14:paraId="7954686B" w14:textId="77777777" w:rsidR="000A20BD" w:rsidRPr="00047D6A" w:rsidRDefault="000A20BD" w:rsidP="00552B47">
      <w:pPr>
        <w:ind w:left="360" w:hanging="360"/>
        <w:jc w:val="both"/>
        <w:rPr>
          <w:sz w:val="20"/>
        </w:rPr>
      </w:pPr>
    </w:p>
    <w:p w14:paraId="3636C60F" w14:textId="77777777" w:rsidR="000A20BD" w:rsidRDefault="000A20BD" w:rsidP="00552B47">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6E590A95" w14:textId="77777777" w:rsidR="000A20BD" w:rsidRPr="00984760" w:rsidRDefault="000A20BD" w:rsidP="00552B47">
      <w:pPr>
        <w:ind w:left="360" w:hanging="360"/>
        <w:jc w:val="both"/>
        <w:rPr>
          <w:sz w:val="20"/>
        </w:rPr>
      </w:pPr>
    </w:p>
    <w:p w14:paraId="68F7EDDD" w14:textId="77777777" w:rsidR="000A20BD" w:rsidRDefault="000A20BD" w:rsidP="00552B47">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0A6D1B51" w14:textId="77777777" w:rsidR="000A20BD" w:rsidRPr="00984760" w:rsidRDefault="000A20BD" w:rsidP="00552B47">
      <w:pPr>
        <w:ind w:left="360" w:hanging="360"/>
        <w:jc w:val="both"/>
        <w:rPr>
          <w:sz w:val="20"/>
        </w:rPr>
      </w:pPr>
    </w:p>
    <w:p w14:paraId="16BDB8B6" w14:textId="77777777" w:rsidR="000A20BD" w:rsidRPr="00984760" w:rsidRDefault="000A20BD" w:rsidP="00552B47">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0763E022" w14:textId="77777777" w:rsidR="000A20BD" w:rsidRPr="00FE0AD0" w:rsidRDefault="000A20BD" w:rsidP="00913EF0">
      <w:pPr>
        <w:ind w:right="72"/>
        <w:jc w:val="both"/>
        <w:rPr>
          <w:rFonts w:cs="Arial"/>
          <w:sz w:val="20"/>
        </w:rPr>
      </w:pPr>
    </w:p>
    <w:p w14:paraId="1D9A2CCE" w14:textId="77777777" w:rsidR="000A20BD" w:rsidRPr="00FE0AD0" w:rsidRDefault="000A20BD" w:rsidP="00913EF0">
      <w:pPr>
        <w:jc w:val="both"/>
        <w:rPr>
          <w:rFonts w:cs="Arial"/>
          <w:b/>
          <w:sz w:val="20"/>
        </w:rPr>
      </w:pPr>
      <w:r w:rsidRPr="00FE0AD0">
        <w:rPr>
          <w:rFonts w:cs="Arial"/>
          <w:b/>
          <w:sz w:val="20"/>
        </w:rPr>
        <w:t>See Appendix 8</w:t>
      </w:r>
      <w:r w:rsidR="006C1E0F">
        <w:rPr>
          <w:rFonts w:cs="Arial"/>
          <w:b/>
          <w:sz w:val="20"/>
        </w:rPr>
        <w:t>-1</w:t>
      </w:r>
    </w:p>
    <w:p w14:paraId="3EB59402" w14:textId="20546DCA" w:rsidR="00D4307D" w:rsidRDefault="00D4307D">
      <w:pPr>
        <w:rPr>
          <w:rFonts w:cs="Arial"/>
          <w:b/>
          <w:sz w:val="20"/>
        </w:rPr>
      </w:pPr>
      <w:r>
        <w:rPr>
          <w:rFonts w:cs="Arial"/>
          <w:b/>
          <w:sz w:val="20"/>
        </w:rPr>
        <w:br w:type="page"/>
      </w:r>
    </w:p>
    <w:p w14:paraId="62049860" w14:textId="77777777" w:rsidR="000A20BD" w:rsidRPr="00FE0AD0" w:rsidRDefault="000A20BD" w:rsidP="00913EF0">
      <w:pPr>
        <w:jc w:val="both"/>
        <w:rPr>
          <w:rFonts w:cs="Arial"/>
          <w:b/>
          <w:sz w:val="20"/>
        </w:rPr>
      </w:pPr>
    </w:p>
    <w:p w14:paraId="56FBDAE8" w14:textId="77777777" w:rsidR="000A20BD" w:rsidRDefault="000A20BD" w:rsidP="00913EF0">
      <w:pPr>
        <w:jc w:val="both"/>
      </w:pPr>
      <w:r>
        <w:rPr>
          <w:b/>
        </w:rPr>
        <w:t xml:space="preserve">VIII.  </w:t>
      </w:r>
      <w:r>
        <w:rPr>
          <w:b/>
          <w:u w:val="single"/>
        </w:rPr>
        <w:t>STACK/VENT RESTRICTION(S)</w:t>
      </w:r>
    </w:p>
    <w:p w14:paraId="1709C961" w14:textId="77777777" w:rsidR="000A20BD" w:rsidRDefault="000A20BD" w:rsidP="00913EF0">
      <w:pPr>
        <w:jc w:val="both"/>
        <w:rPr>
          <w:sz w:val="20"/>
        </w:rPr>
      </w:pPr>
    </w:p>
    <w:p w14:paraId="6D7F5292" w14:textId="77777777" w:rsidR="000A20BD" w:rsidRPr="00FE0AD0" w:rsidRDefault="000A20BD" w:rsidP="00913EF0">
      <w:pPr>
        <w:jc w:val="both"/>
        <w:rPr>
          <w:sz w:val="20"/>
        </w:rPr>
      </w:pPr>
      <w:r w:rsidRPr="00FE0AD0">
        <w:rPr>
          <w:sz w:val="20"/>
        </w:rPr>
        <w:t>The exhaust gases from the stacks listed in the table below shall be discharged unobstructed vertically upwards to the ambient air unless otherwise noted</w:t>
      </w:r>
      <w:r w:rsidR="00707E76" w:rsidRPr="00707E76">
        <w:rPr>
          <w:sz w:val="20"/>
        </w:rPr>
        <w:t xml:space="preserve"> </w:t>
      </w:r>
      <w:r w:rsidR="00707E76">
        <w:rPr>
          <w:sz w:val="20"/>
        </w:rPr>
        <w:t>with an asterisk (*) indicating a non-vertical discharge</w:t>
      </w:r>
      <w:r w:rsidRPr="00FE0AD0">
        <w:rPr>
          <w:sz w:val="20"/>
        </w:rPr>
        <w:t>:</w:t>
      </w:r>
    </w:p>
    <w:p w14:paraId="488F9E0E" w14:textId="77777777" w:rsidR="000A20BD" w:rsidRDefault="000A20BD"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0A20BD" w14:paraId="4CEAC0AF" w14:textId="77777777">
        <w:trPr>
          <w:cantSplit/>
          <w:tblHeader/>
        </w:trPr>
        <w:tc>
          <w:tcPr>
            <w:tcW w:w="3510" w:type="dxa"/>
            <w:tcBorders>
              <w:bottom w:val="single" w:sz="4" w:space="0" w:color="auto"/>
            </w:tcBorders>
          </w:tcPr>
          <w:p w14:paraId="48AF5208" w14:textId="77777777" w:rsidR="000A20BD" w:rsidRPr="00BD3DE3" w:rsidRDefault="000A20BD" w:rsidP="00913EF0">
            <w:pPr>
              <w:jc w:val="center"/>
              <w:rPr>
                <w:b/>
                <w:sz w:val="20"/>
              </w:rPr>
            </w:pPr>
            <w:r w:rsidRPr="00BD3DE3">
              <w:rPr>
                <w:b/>
                <w:sz w:val="20"/>
              </w:rPr>
              <w:t>Stack &amp; Vent ID</w:t>
            </w:r>
          </w:p>
        </w:tc>
        <w:tc>
          <w:tcPr>
            <w:tcW w:w="1710" w:type="dxa"/>
            <w:tcBorders>
              <w:bottom w:val="single" w:sz="4" w:space="0" w:color="auto"/>
            </w:tcBorders>
          </w:tcPr>
          <w:p w14:paraId="08EAD9AC" w14:textId="77777777" w:rsidR="000A20BD" w:rsidRPr="00BD3DE3" w:rsidRDefault="000A20BD" w:rsidP="00913EF0">
            <w:pPr>
              <w:jc w:val="center"/>
              <w:rPr>
                <w:b/>
                <w:sz w:val="20"/>
              </w:rPr>
            </w:pPr>
            <w:r w:rsidRPr="00BD3DE3">
              <w:rPr>
                <w:b/>
                <w:sz w:val="20"/>
              </w:rPr>
              <w:t xml:space="preserve">Maximum </w:t>
            </w:r>
            <w:r>
              <w:rPr>
                <w:b/>
                <w:sz w:val="20"/>
              </w:rPr>
              <w:t>Exhaust Dimensions</w:t>
            </w:r>
          </w:p>
          <w:p w14:paraId="34AD4A04" w14:textId="77777777" w:rsidR="000A20BD" w:rsidRPr="00BD3DE3" w:rsidRDefault="000A20BD" w:rsidP="00913EF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76FD4D92" w14:textId="77777777" w:rsidR="000A20BD" w:rsidRPr="00BD3DE3" w:rsidRDefault="000A20BD" w:rsidP="00913EF0">
            <w:pPr>
              <w:jc w:val="center"/>
              <w:rPr>
                <w:b/>
                <w:sz w:val="20"/>
              </w:rPr>
            </w:pPr>
            <w:r w:rsidRPr="00BD3DE3">
              <w:rPr>
                <w:b/>
                <w:sz w:val="20"/>
              </w:rPr>
              <w:t>M</w:t>
            </w:r>
            <w:r>
              <w:rPr>
                <w:b/>
                <w:sz w:val="20"/>
              </w:rPr>
              <w:t>inimum Height Above Ground</w:t>
            </w:r>
          </w:p>
          <w:p w14:paraId="6E95DD3C" w14:textId="77777777" w:rsidR="000A20BD" w:rsidRPr="00BD3DE3" w:rsidRDefault="000A20BD" w:rsidP="00913EF0">
            <w:pPr>
              <w:jc w:val="center"/>
              <w:rPr>
                <w:b/>
                <w:sz w:val="20"/>
              </w:rPr>
            </w:pPr>
            <w:r w:rsidRPr="00BD3DE3">
              <w:rPr>
                <w:b/>
                <w:sz w:val="20"/>
              </w:rPr>
              <w:t>(feet)</w:t>
            </w:r>
          </w:p>
        </w:tc>
        <w:tc>
          <w:tcPr>
            <w:tcW w:w="3240" w:type="dxa"/>
            <w:tcBorders>
              <w:bottom w:val="single" w:sz="4" w:space="0" w:color="auto"/>
            </w:tcBorders>
          </w:tcPr>
          <w:p w14:paraId="0655491A" w14:textId="77777777" w:rsidR="000A20BD" w:rsidRPr="00BD3DE3" w:rsidRDefault="000A20BD" w:rsidP="00913EF0">
            <w:pPr>
              <w:jc w:val="center"/>
              <w:rPr>
                <w:b/>
                <w:sz w:val="20"/>
              </w:rPr>
            </w:pPr>
            <w:r w:rsidRPr="00BD3DE3">
              <w:rPr>
                <w:b/>
                <w:sz w:val="20"/>
              </w:rPr>
              <w:t>Underlying Applicable Requirements</w:t>
            </w:r>
          </w:p>
          <w:p w14:paraId="10E21921" w14:textId="77777777" w:rsidR="000A20BD" w:rsidRPr="00BD3DE3" w:rsidRDefault="000A20BD" w:rsidP="00913EF0">
            <w:pPr>
              <w:jc w:val="center"/>
              <w:rPr>
                <w:b/>
                <w:sz w:val="20"/>
              </w:rPr>
            </w:pPr>
          </w:p>
        </w:tc>
      </w:tr>
      <w:tr w:rsidR="003E190E" w:rsidRPr="003E190E" w14:paraId="395142C9"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64EECE2B" w14:textId="77777777" w:rsidR="003E190E" w:rsidRPr="003E190E" w:rsidRDefault="003E190E" w:rsidP="00B91874">
            <w:pPr>
              <w:rPr>
                <w:sz w:val="20"/>
              </w:rPr>
            </w:pPr>
            <w:r w:rsidRPr="003E190E">
              <w:rPr>
                <w:sz w:val="20"/>
              </w:rPr>
              <w:t>1. SV-26B</w:t>
            </w:r>
            <w:r w:rsidR="006D6A94">
              <w:rPr>
                <w:sz w:val="20"/>
              </w:rPr>
              <w:t>1*</w:t>
            </w:r>
          </w:p>
        </w:tc>
        <w:tc>
          <w:tcPr>
            <w:tcW w:w="1710" w:type="dxa"/>
            <w:tcBorders>
              <w:top w:val="single" w:sz="4" w:space="0" w:color="auto"/>
              <w:left w:val="single" w:sz="4" w:space="0" w:color="auto"/>
              <w:bottom w:val="single" w:sz="4" w:space="0" w:color="auto"/>
              <w:right w:val="single" w:sz="4" w:space="0" w:color="auto"/>
            </w:tcBorders>
          </w:tcPr>
          <w:p w14:paraId="3868243C" w14:textId="1C978991" w:rsidR="003E190E" w:rsidRPr="00E10928" w:rsidRDefault="003E190E" w:rsidP="00B91874">
            <w:pPr>
              <w:jc w:val="center"/>
              <w:rPr>
                <w:rFonts w:cs="Arial"/>
                <w:sz w:val="20"/>
              </w:rPr>
            </w:pPr>
            <w:r w:rsidRPr="003E190E">
              <w:rPr>
                <w:sz w:val="20"/>
              </w:rPr>
              <w:t>18</w:t>
            </w:r>
            <w:r w:rsidR="00A7591D">
              <w:rPr>
                <w:sz w:val="20"/>
              </w:rPr>
              <w:t xml:space="preserve"> </w:t>
            </w:r>
            <w:r w:rsidR="00E10928">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0E42D8C2" w14:textId="031FD69F" w:rsidR="003E190E" w:rsidRPr="00E10928" w:rsidRDefault="006D6A94" w:rsidP="00B91874">
            <w:pPr>
              <w:jc w:val="center"/>
              <w:rPr>
                <w:rFonts w:cs="Arial"/>
                <w:sz w:val="20"/>
              </w:rPr>
            </w:pPr>
            <w:r>
              <w:rPr>
                <w:sz w:val="20"/>
              </w:rPr>
              <w:t>89</w:t>
            </w:r>
            <w:r w:rsidR="00A7591D">
              <w:rPr>
                <w:sz w:val="20"/>
              </w:rPr>
              <w:t xml:space="preserve"> </w:t>
            </w:r>
            <w:r w:rsidR="00E10928">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35823E7A" w14:textId="77777777" w:rsidR="003E190E" w:rsidRPr="006C1E0F" w:rsidRDefault="003E190E" w:rsidP="00913EF0">
            <w:pPr>
              <w:jc w:val="center"/>
              <w:rPr>
                <w:b/>
                <w:sz w:val="20"/>
              </w:rPr>
            </w:pPr>
            <w:r w:rsidRPr="006C1E0F">
              <w:rPr>
                <w:b/>
                <w:sz w:val="20"/>
              </w:rPr>
              <w:t>R 336.1901, R 336.2803,</w:t>
            </w:r>
          </w:p>
          <w:p w14:paraId="60A3AA68" w14:textId="77777777" w:rsidR="003E190E" w:rsidRPr="006C1E0F" w:rsidRDefault="003E190E" w:rsidP="00913EF0">
            <w:pPr>
              <w:jc w:val="center"/>
              <w:rPr>
                <w:b/>
                <w:sz w:val="20"/>
              </w:rPr>
            </w:pPr>
            <w:r w:rsidRPr="006C1E0F">
              <w:rPr>
                <w:b/>
                <w:sz w:val="20"/>
              </w:rPr>
              <w:t>R 336.2804,</w:t>
            </w:r>
          </w:p>
          <w:p w14:paraId="01CD3AB1" w14:textId="77777777" w:rsidR="003E190E" w:rsidRPr="006C1E0F" w:rsidRDefault="003E190E" w:rsidP="00913EF0">
            <w:pPr>
              <w:jc w:val="center"/>
              <w:rPr>
                <w:b/>
                <w:sz w:val="20"/>
              </w:rPr>
            </w:pPr>
            <w:r w:rsidRPr="006C1E0F">
              <w:rPr>
                <w:b/>
                <w:sz w:val="20"/>
              </w:rPr>
              <w:t>40 CFR 52.21 (c) and (d)</w:t>
            </w:r>
          </w:p>
        </w:tc>
      </w:tr>
      <w:tr w:rsidR="006D6A94" w:rsidRPr="003F06E5" w14:paraId="09C6FB3D" w14:textId="77777777" w:rsidTr="000B5474">
        <w:trPr>
          <w:cantSplit/>
          <w:tblHeader/>
        </w:trPr>
        <w:tc>
          <w:tcPr>
            <w:tcW w:w="3510" w:type="dxa"/>
            <w:tcBorders>
              <w:top w:val="single" w:sz="4" w:space="0" w:color="auto"/>
              <w:left w:val="single" w:sz="4" w:space="0" w:color="auto"/>
              <w:bottom w:val="single" w:sz="4" w:space="0" w:color="auto"/>
              <w:right w:val="single" w:sz="4" w:space="0" w:color="auto"/>
            </w:tcBorders>
          </w:tcPr>
          <w:p w14:paraId="7D7BF27C" w14:textId="77777777" w:rsidR="006D6A94" w:rsidRPr="003F06E5" w:rsidRDefault="00B91874" w:rsidP="00B91874">
            <w:pPr>
              <w:rPr>
                <w:sz w:val="20"/>
              </w:rPr>
            </w:pPr>
            <w:r>
              <w:rPr>
                <w:sz w:val="20"/>
              </w:rPr>
              <w:t>2</w:t>
            </w:r>
            <w:r w:rsidR="006D6A94" w:rsidRPr="003F06E5">
              <w:rPr>
                <w:sz w:val="20"/>
              </w:rPr>
              <w:t>. SV-26B</w:t>
            </w:r>
            <w:r w:rsidR="006D6A94">
              <w:rPr>
                <w:sz w:val="20"/>
              </w:rPr>
              <w:t>2*</w:t>
            </w:r>
          </w:p>
        </w:tc>
        <w:tc>
          <w:tcPr>
            <w:tcW w:w="1710" w:type="dxa"/>
            <w:tcBorders>
              <w:top w:val="single" w:sz="4" w:space="0" w:color="auto"/>
              <w:left w:val="single" w:sz="4" w:space="0" w:color="auto"/>
              <w:bottom w:val="single" w:sz="4" w:space="0" w:color="auto"/>
              <w:right w:val="single" w:sz="4" w:space="0" w:color="auto"/>
            </w:tcBorders>
          </w:tcPr>
          <w:p w14:paraId="17126B3F" w14:textId="1521592F" w:rsidR="006D6A94" w:rsidRPr="006D6A94" w:rsidRDefault="006D6A94" w:rsidP="00B91874">
            <w:pPr>
              <w:jc w:val="center"/>
              <w:rPr>
                <w:rFonts w:cs="Arial"/>
                <w:sz w:val="20"/>
              </w:rPr>
            </w:pPr>
            <w:r w:rsidRPr="003F06E5">
              <w:rPr>
                <w:sz w:val="20"/>
              </w:rPr>
              <w:t>18</w:t>
            </w:r>
            <w:r w:rsidR="00A7591D">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38A90E74" w14:textId="689F23D8" w:rsidR="006D6A94" w:rsidRPr="006D6A94" w:rsidRDefault="006D6A94" w:rsidP="00B91874">
            <w:pPr>
              <w:jc w:val="center"/>
              <w:rPr>
                <w:rFonts w:cs="Arial"/>
                <w:sz w:val="20"/>
              </w:rPr>
            </w:pPr>
            <w:r>
              <w:rPr>
                <w:sz w:val="20"/>
              </w:rPr>
              <w:t>89</w:t>
            </w:r>
            <w:r w:rsidR="00A7591D">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489C4551" w14:textId="77777777" w:rsidR="006D6A94" w:rsidRPr="006C1E0F" w:rsidRDefault="006D6A94" w:rsidP="00913EF0">
            <w:pPr>
              <w:jc w:val="center"/>
              <w:rPr>
                <w:b/>
                <w:sz w:val="20"/>
              </w:rPr>
            </w:pPr>
            <w:r w:rsidRPr="006C1E0F">
              <w:rPr>
                <w:b/>
                <w:sz w:val="20"/>
              </w:rPr>
              <w:t>R 336.1901, R 336.2803,</w:t>
            </w:r>
          </w:p>
          <w:p w14:paraId="2E1C11B7" w14:textId="77777777" w:rsidR="006D6A94" w:rsidRPr="006C1E0F" w:rsidRDefault="006D6A94" w:rsidP="00913EF0">
            <w:pPr>
              <w:jc w:val="center"/>
              <w:rPr>
                <w:b/>
                <w:sz w:val="20"/>
              </w:rPr>
            </w:pPr>
            <w:r w:rsidRPr="006C1E0F">
              <w:rPr>
                <w:b/>
                <w:sz w:val="20"/>
              </w:rPr>
              <w:t>R 336.2804,</w:t>
            </w:r>
          </w:p>
          <w:p w14:paraId="05E0526E" w14:textId="77777777" w:rsidR="006D6A94" w:rsidRPr="006C1E0F" w:rsidRDefault="006D6A94" w:rsidP="00913EF0">
            <w:pPr>
              <w:jc w:val="center"/>
              <w:rPr>
                <w:b/>
                <w:sz w:val="20"/>
              </w:rPr>
            </w:pPr>
            <w:r w:rsidRPr="006C1E0F">
              <w:rPr>
                <w:b/>
                <w:sz w:val="20"/>
              </w:rPr>
              <w:t>40 CFR 52.21 (c) and (d)</w:t>
            </w:r>
          </w:p>
        </w:tc>
      </w:tr>
    </w:tbl>
    <w:p w14:paraId="31A10C42" w14:textId="77777777" w:rsidR="006D6A94" w:rsidRDefault="006D6A94" w:rsidP="00913EF0">
      <w:pPr>
        <w:jc w:val="both"/>
        <w:rPr>
          <w:sz w:val="20"/>
        </w:rPr>
      </w:pPr>
    </w:p>
    <w:p w14:paraId="20671FA8" w14:textId="77777777" w:rsidR="000A20BD" w:rsidRDefault="000A20BD" w:rsidP="00913EF0">
      <w:pPr>
        <w:jc w:val="both"/>
      </w:pPr>
      <w:r>
        <w:rPr>
          <w:b/>
        </w:rPr>
        <w:t xml:space="preserve">IX.  </w:t>
      </w:r>
      <w:r>
        <w:rPr>
          <w:b/>
          <w:u w:val="single"/>
        </w:rPr>
        <w:t>OTHER REQUIREMENT(S)</w:t>
      </w:r>
    </w:p>
    <w:p w14:paraId="2F3633FE" w14:textId="77777777" w:rsidR="000A20BD" w:rsidRPr="00FE0AD0" w:rsidRDefault="000A20BD" w:rsidP="00913EF0">
      <w:pPr>
        <w:jc w:val="both"/>
        <w:rPr>
          <w:sz w:val="20"/>
        </w:rPr>
      </w:pPr>
    </w:p>
    <w:p w14:paraId="4D756772" w14:textId="77777777" w:rsidR="000A20BD" w:rsidRPr="00984760" w:rsidRDefault="00E10928" w:rsidP="00913EF0">
      <w:pPr>
        <w:jc w:val="both"/>
        <w:rPr>
          <w:sz w:val="20"/>
        </w:rPr>
      </w:pPr>
      <w:r>
        <w:rPr>
          <w:sz w:val="20"/>
        </w:rPr>
        <w:t>NA</w:t>
      </w:r>
    </w:p>
    <w:p w14:paraId="2C0E67E4" w14:textId="77777777" w:rsidR="000A20BD" w:rsidRDefault="000A20BD" w:rsidP="00913EF0">
      <w:pPr>
        <w:jc w:val="both"/>
        <w:rPr>
          <w:sz w:val="20"/>
        </w:rPr>
      </w:pPr>
    </w:p>
    <w:p w14:paraId="3FB469C0" w14:textId="77777777" w:rsidR="006C1E0F" w:rsidRPr="00FE0AD0" w:rsidRDefault="006C1E0F" w:rsidP="00913EF0">
      <w:pPr>
        <w:jc w:val="both"/>
        <w:rPr>
          <w:sz w:val="20"/>
        </w:rPr>
      </w:pPr>
    </w:p>
    <w:p w14:paraId="0749AF03" w14:textId="77777777" w:rsidR="000A20BD" w:rsidRPr="00B90185" w:rsidRDefault="000A20BD" w:rsidP="00913EF0">
      <w:pPr>
        <w:jc w:val="both"/>
        <w:rPr>
          <w:b/>
          <w:sz w:val="20"/>
        </w:rPr>
      </w:pPr>
      <w:r w:rsidRPr="00B90185">
        <w:rPr>
          <w:b/>
          <w:sz w:val="20"/>
          <w:u w:val="single"/>
        </w:rPr>
        <w:t>Footnotes</w:t>
      </w:r>
      <w:r w:rsidRPr="00B90185">
        <w:rPr>
          <w:b/>
          <w:sz w:val="20"/>
        </w:rPr>
        <w:t>:</w:t>
      </w:r>
    </w:p>
    <w:p w14:paraId="30CBCBC6" w14:textId="77777777" w:rsidR="000A20BD" w:rsidRPr="001E3851" w:rsidRDefault="000A20BD"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155541ED" w14:textId="77777777" w:rsidR="000A20BD" w:rsidRPr="00D53AEC" w:rsidRDefault="000A20BD" w:rsidP="00913EF0">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DAD2DF6" w14:textId="77777777" w:rsidR="001449E6" w:rsidRDefault="001449E6">
      <w:pPr>
        <w:rPr>
          <w:szCs w:val="22"/>
        </w:rPr>
      </w:pPr>
      <w:r>
        <w:rPr>
          <w:szCs w:val="22"/>
        </w:rPr>
        <w:br w:type="page"/>
      </w:r>
    </w:p>
    <w:p w14:paraId="57C918F9" w14:textId="77777777" w:rsidR="001449E6" w:rsidRPr="0075518C" w:rsidRDefault="001449E6" w:rsidP="001449E6">
      <w:pPr>
        <w:pStyle w:val="Heading2"/>
        <w:numPr>
          <w:ilvl w:val="0"/>
          <w:numId w:val="0"/>
        </w:numPr>
        <w:pBdr>
          <w:top w:val="single" w:sz="4" w:space="1" w:color="auto"/>
          <w:left w:val="single" w:sz="4" w:space="4" w:color="auto"/>
          <w:bottom w:val="single" w:sz="4" w:space="1" w:color="auto"/>
          <w:right w:val="single" w:sz="4" w:space="4" w:color="auto"/>
        </w:pBdr>
      </w:pPr>
      <w:bookmarkStart w:id="114" w:name="_Toc21955885"/>
      <w:r w:rsidRPr="00AD6023">
        <w:rPr>
          <w:rFonts w:cs="Arial"/>
          <w:szCs w:val="22"/>
        </w:rPr>
        <w:lastRenderedPageBreak/>
        <w:t>EU-FlyAsh</w:t>
      </w:r>
      <w:r>
        <w:rPr>
          <w:rFonts w:cs="Arial"/>
          <w:szCs w:val="22"/>
        </w:rPr>
        <w:t>Storage</w:t>
      </w:r>
      <w:bookmarkEnd w:id="114"/>
    </w:p>
    <w:p w14:paraId="58CFE3CB" w14:textId="77777777" w:rsidR="001449E6" w:rsidRPr="00EE02F9" w:rsidRDefault="001449E6" w:rsidP="001449E6">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3A62CCB2" w14:textId="77777777" w:rsidR="001449E6" w:rsidRPr="00CC02A3" w:rsidRDefault="001449E6" w:rsidP="001449E6">
      <w:pPr>
        <w:rPr>
          <w:sz w:val="20"/>
        </w:rPr>
      </w:pPr>
    </w:p>
    <w:p w14:paraId="7B539C5B" w14:textId="77777777" w:rsidR="001449E6" w:rsidRPr="00CC02A3" w:rsidRDefault="001449E6" w:rsidP="001449E6">
      <w:pPr>
        <w:rPr>
          <w:sz w:val="20"/>
        </w:rPr>
      </w:pPr>
    </w:p>
    <w:p w14:paraId="51A24B24" w14:textId="77777777" w:rsidR="001449E6" w:rsidRPr="00CC02A3" w:rsidRDefault="001449E6" w:rsidP="001449E6">
      <w:pPr>
        <w:jc w:val="both"/>
        <w:rPr>
          <w:b/>
          <w:sz w:val="20"/>
          <w:u w:val="single"/>
        </w:rPr>
      </w:pPr>
      <w:r>
        <w:rPr>
          <w:b/>
          <w:u w:val="single"/>
        </w:rPr>
        <w:t>DESCRIPTION</w:t>
      </w:r>
    </w:p>
    <w:p w14:paraId="5A297620" w14:textId="77777777" w:rsidR="001449E6" w:rsidRDefault="001449E6" w:rsidP="001449E6">
      <w:pPr>
        <w:tabs>
          <w:tab w:val="left" w:pos="540"/>
        </w:tabs>
        <w:rPr>
          <w:rFonts w:cs="Arial"/>
          <w:sz w:val="20"/>
        </w:rPr>
      </w:pPr>
    </w:p>
    <w:p w14:paraId="03A57F7F" w14:textId="77777777" w:rsidR="001449E6" w:rsidRPr="0007417D" w:rsidRDefault="001449E6" w:rsidP="001449E6">
      <w:pPr>
        <w:tabs>
          <w:tab w:val="left" w:pos="540"/>
        </w:tabs>
        <w:rPr>
          <w:rFonts w:cs="Arial"/>
          <w:sz w:val="20"/>
        </w:rPr>
      </w:pPr>
      <w:r w:rsidRPr="0007417D">
        <w:rPr>
          <w:rFonts w:cs="Arial"/>
          <w:sz w:val="20"/>
        </w:rPr>
        <w:t>A fly ash storage facility.  The facility consists of two 75</w:t>
      </w:r>
      <w:r>
        <w:rPr>
          <w:rFonts w:cs="Arial"/>
          <w:sz w:val="20"/>
        </w:rPr>
        <w:t>-</w:t>
      </w:r>
      <w:r w:rsidRPr="0007417D">
        <w:rPr>
          <w:rFonts w:cs="Arial"/>
          <w:sz w:val="20"/>
        </w:rPr>
        <w:t>ton surge silos (Nos. 1 and 2), a 3000</w:t>
      </w:r>
      <w:r>
        <w:rPr>
          <w:rFonts w:cs="Arial"/>
          <w:sz w:val="20"/>
        </w:rPr>
        <w:t>-</w:t>
      </w:r>
      <w:r w:rsidRPr="0007417D">
        <w:rPr>
          <w:rFonts w:cs="Arial"/>
          <w:sz w:val="20"/>
        </w:rPr>
        <w:t>ton storage silo, a 200</w:t>
      </w:r>
      <w:r>
        <w:rPr>
          <w:rFonts w:cs="Arial"/>
          <w:sz w:val="20"/>
        </w:rPr>
        <w:t>-</w:t>
      </w:r>
      <w:r w:rsidRPr="0007417D">
        <w:rPr>
          <w:rFonts w:cs="Arial"/>
          <w:sz w:val="20"/>
        </w:rPr>
        <w:t xml:space="preserve">ton load-out silo, and associated blowers, pressure pumps, compressors, pipe conveyor lines, and spouts.  </w:t>
      </w:r>
    </w:p>
    <w:p w14:paraId="7F18E4C1" w14:textId="77777777" w:rsidR="001449E6" w:rsidRPr="0007417D" w:rsidRDefault="001449E6" w:rsidP="001449E6">
      <w:pPr>
        <w:jc w:val="both"/>
        <w:rPr>
          <w:sz w:val="20"/>
          <w:u w:val="single"/>
        </w:rPr>
      </w:pPr>
    </w:p>
    <w:p w14:paraId="790CB419" w14:textId="77777777" w:rsidR="001449E6" w:rsidRPr="00A86D8D" w:rsidRDefault="001449E6" w:rsidP="001449E6">
      <w:pPr>
        <w:jc w:val="both"/>
        <w:rPr>
          <w:sz w:val="20"/>
        </w:rPr>
      </w:pPr>
      <w:r w:rsidRPr="00FE0AD0">
        <w:rPr>
          <w:b/>
          <w:sz w:val="20"/>
        </w:rPr>
        <w:t>Flexible Group ID</w:t>
      </w:r>
      <w:r>
        <w:rPr>
          <w:b/>
          <w:sz w:val="20"/>
        </w:rPr>
        <w:t>:</w:t>
      </w:r>
      <w:r>
        <w:rPr>
          <w:sz w:val="20"/>
        </w:rPr>
        <w:t xml:space="preserve">  NA</w:t>
      </w:r>
    </w:p>
    <w:p w14:paraId="77662A2D" w14:textId="77777777" w:rsidR="001449E6" w:rsidRDefault="001449E6" w:rsidP="001449E6">
      <w:pPr>
        <w:jc w:val="both"/>
      </w:pPr>
    </w:p>
    <w:p w14:paraId="256CED5F" w14:textId="77777777" w:rsidR="001449E6" w:rsidRPr="00CC02A3" w:rsidRDefault="001449E6" w:rsidP="001449E6">
      <w:pPr>
        <w:jc w:val="both"/>
        <w:rPr>
          <w:b/>
          <w:sz w:val="20"/>
          <w:u w:val="single"/>
        </w:rPr>
      </w:pPr>
      <w:r>
        <w:rPr>
          <w:b/>
          <w:u w:val="single"/>
        </w:rPr>
        <w:t>POLLUTION CONTROL EQUIPMENT</w:t>
      </w:r>
    </w:p>
    <w:p w14:paraId="5EDB1413" w14:textId="77777777" w:rsidR="001449E6" w:rsidRDefault="001449E6" w:rsidP="001449E6">
      <w:pPr>
        <w:jc w:val="both"/>
        <w:rPr>
          <w:sz w:val="20"/>
        </w:rPr>
      </w:pPr>
    </w:p>
    <w:p w14:paraId="159E1072" w14:textId="77777777" w:rsidR="001449E6" w:rsidRDefault="001449E6" w:rsidP="001449E6">
      <w:pPr>
        <w:jc w:val="both"/>
        <w:rPr>
          <w:sz w:val="20"/>
        </w:rPr>
      </w:pPr>
      <w:r>
        <w:rPr>
          <w:rFonts w:cs="Arial"/>
          <w:color w:val="000000"/>
          <w:sz w:val="20"/>
        </w:rPr>
        <w:t>T</w:t>
      </w:r>
      <w:r w:rsidRPr="0007417D">
        <w:rPr>
          <w:rFonts w:cs="Arial"/>
          <w:color w:val="000000"/>
          <w:sz w:val="20"/>
        </w:rPr>
        <w:t>wo filter receivers (Nos. FR-101 and FR-102)</w:t>
      </w:r>
      <w:r>
        <w:rPr>
          <w:rFonts w:cs="Arial"/>
          <w:color w:val="000000"/>
          <w:sz w:val="20"/>
        </w:rPr>
        <w:t xml:space="preserve"> and </w:t>
      </w:r>
      <w:r w:rsidRPr="0007417D">
        <w:rPr>
          <w:rFonts w:cs="Arial"/>
          <w:color w:val="000000"/>
          <w:sz w:val="20"/>
        </w:rPr>
        <w:t>bin vent filter (BH-101)</w:t>
      </w:r>
      <w:r>
        <w:rPr>
          <w:rFonts w:cs="Arial"/>
          <w:color w:val="000000"/>
          <w:sz w:val="20"/>
        </w:rPr>
        <w:t xml:space="preserve"> on surge silo No. 1, t</w:t>
      </w:r>
      <w:r w:rsidRPr="0007417D">
        <w:rPr>
          <w:rFonts w:cs="Arial"/>
          <w:color w:val="000000"/>
          <w:sz w:val="20"/>
        </w:rPr>
        <w:t>wo filter receivers (Nos. FR-</w:t>
      </w:r>
      <w:r>
        <w:rPr>
          <w:rFonts w:cs="Arial"/>
          <w:color w:val="000000"/>
          <w:sz w:val="20"/>
        </w:rPr>
        <w:t>2</w:t>
      </w:r>
      <w:r w:rsidRPr="0007417D">
        <w:rPr>
          <w:rFonts w:cs="Arial"/>
          <w:color w:val="000000"/>
          <w:sz w:val="20"/>
        </w:rPr>
        <w:t>01 and FR-</w:t>
      </w:r>
      <w:r>
        <w:rPr>
          <w:rFonts w:cs="Arial"/>
          <w:color w:val="000000"/>
          <w:sz w:val="20"/>
        </w:rPr>
        <w:t>2</w:t>
      </w:r>
      <w:r w:rsidRPr="0007417D">
        <w:rPr>
          <w:rFonts w:cs="Arial"/>
          <w:color w:val="000000"/>
          <w:sz w:val="20"/>
        </w:rPr>
        <w:t>02)</w:t>
      </w:r>
      <w:r>
        <w:rPr>
          <w:rFonts w:cs="Arial"/>
          <w:color w:val="000000"/>
          <w:sz w:val="20"/>
        </w:rPr>
        <w:t xml:space="preserve"> and </w:t>
      </w:r>
      <w:r w:rsidRPr="0007417D">
        <w:rPr>
          <w:rFonts w:cs="Arial"/>
          <w:color w:val="000000"/>
          <w:sz w:val="20"/>
        </w:rPr>
        <w:t>bin vent filter (BH-</w:t>
      </w:r>
      <w:r>
        <w:rPr>
          <w:rFonts w:cs="Arial"/>
          <w:color w:val="000000"/>
          <w:sz w:val="20"/>
        </w:rPr>
        <w:t>2</w:t>
      </w:r>
      <w:r w:rsidRPr="0007417D">
        <w:rPr>
          <w:rFonts w:cs="Arial"/>
          <w:color w:val="000000"/>
          <w:sz w:val="20"/>
        </w:rPr>
        <w:t>01)</w:t>
      </w:r>
      <w:r>
        <w:rPr>
          <w:rFonts w:cs="Arial"/>
          <w:color w:val="000000"/>
          <w:sz w:val="20"/>
        </w:rPr>
        <w:t xml:space="preserve"> on surge silo No. 2, </w:t>
      </w:r>
      <w:r w:rsidRPr="0007417D">
        <w:rPr>
          <w:rFonts w:cs="Arial"/>
          <w:sz w:val="20"/>
        </w:rPr>
        <w:t>bin vent filter (BH-301)</w:t>
      </w:r>
      <w:r>
        <w:rPr>
          <w:rFonts w:cs="Arial"/>
          <w:color w:val="000000"/>
          <w:sz w:val="20"/>
        </w:rPr>
        <w:t xml:space="preserve"> on the storage silo, and </w:t>
      </w:r>
      <w:r w:rsidRPr="0007417D">
        <w:rPr>
          <w:rFonts w:cs="Arial"/>
          <w:sz w:val="20"/>
        </w:rPr>
        <w:t>bin vent filter (BH-</w:t>
      </w:r>
      <w:r>
        <w:rPr>
          <w:rFonts w:cs="Arial"/>
          <w:sz w:val="20"/>
        </w:rPr>
        <w:t>4</w:t>
      </w:r>
      <w:r w:rsidRPr="0007417D">
        <w:rPr>
          <w:rFonts w:cs="Arial"/>
          <w:sz w:val="20"/>
        </w:rPr>
        <w:t xml:space="preserve">01) </w:t>
      </w:r>
      <w:r>
        <w:rPr>
          <w:rFonts w:cs="Arial"/>
          <w:color w:val="000000"/>
          <w:sz w:val="20"/>
        </w:rPr>
        <w:t>on the load-out silo.</w:t>
      </w:r>
    </w:p>
    <w:p w14:paraId="6BE99C56" w14:textId="77777777" w:rsidR="001449E6" w:rsidRPr="0007417D" w:rsidRDefault="001449E6" w:rsidP="001449E6">
      <w:pPr>
        <w:jc w:val="both"/>
        <w:rPr>
          <w:sz w:val="20"/>
        </w:rPr>
      </w:pPr>
    </w:p>
    <w:p w14:paraId="7C1F6E8C" w14:textId="77777777" w:rsidR="001449E6" w:rsidRPr="00CC02A3" w:rsidRDefault="001449E6" w:rsidP="001449E6">
      <w:pPr>
        <w:jc w:val="both"/>
        <w:rPr>
          <w:b/>
          <w:sz w:val="20"/>
          <w:u w:val="single"/>
        </w:rPr>
      </w:pPr>
      <w:r>
        <w:rPr>
          <w:b/>
        </w:rPr>
        <w:t xml:space="preserve">I.  </w:t>
      </w:r>
      <w:r>
        <w:rPr>
          <w:b/>
          <w:u w:val="single"/>
        </w:rPr>
        <w:t>EMISSION LIMIT(S)</w:t>
      </w:r>
    </w:p>
    <w:p w14:paraId="5CE0F2DC" w14:textId="77777777" w:rsidR="001449E6" w:rsidRDefault="001449E6" w:rsidP="001449E6">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794"/>
        <w:gridCol w:w="1710"/>
        <w:gridCol w:w="2070"/>
        <w:gridCol w:w="1530"/>
        <w:gridCol w:w="1530"/>
      </w:tblGrid>
      <w:tr w:rsidR="001449E6" w14:paraId="753D178E" w14:textId="77777777" w:rsidTr="001449E6">
        <w:trPr>
          <w:cantSplit/>
          <w:tblHeader/>
        </w:trPr>
        <w:tc>
          <w:tcPr>
            <w:tcW w:w="1626" w:type="dxa"/>
            <w:tcBorders>
              <w:top w:val="single" w:sz="4" w:space="0" w:color="auto"/>
              <w:left w:val="single" w:sz="4" w:space="0" w:color="auto"/>
              <w:bottom w:val="single" w:sz="4" w:space="0" w:color="auto"/>
              <w:right w:val="single" w:sz="4" w:space="0" w:color="auto"/>
            </w:tcBorders>
          </w:tcPr>
          <w:p w14:paraId="3CD1C175" w14:textId="77777777" w:rsidR="001449E6" w:rsidRPr="00BD3DE3" w:rsidRDefault="001449E6" w:rsidP="001449E6">
            <w:pPr>
              <w:jc w:val="center"/>
              <w:rPr>
                <w:b/>
                <w:sz w:val="20"/>
              </w:rPr>
            </w:pPr>
            <w:r>
              <w:rPr>
                <w:b/>
                <w:sz w:val="20"/>
              </w:rPr>
              <w:t>Pollutant</w:t>
            </w:r>
          </w:p>
        </w:tc>
        <w:tc>
          <w:tcPr>
            <w:tcW w:w="1794" w:type="dxa"/>
            <w:tcBorders>
              <w:top w:val="single" w:sz="4" w:space="0" w:color="auto"/>
              <w:left w:val="single" w:sz="4" w:space="0" w:color="auto"/>
              <w:bottom w:val="single" w:sz="4" w:space="0" w:color="auto"/>
              <w:right w:val="single" w:sz="4" w:space="0" w:color="auto"/>
            </w:tcBorders>
          </w:tcPr>
          <w:p w14:paraId="55F76FAF" w14:textId="77777777" w:rsidR="001449E6" w:rsidRPr="00BD3DE3" w:rsidRDefault="001449E6" w:rsidP="001449E6">
            <w:pPr>
              <w:jc w:val="center"/>
              <w:rPr>
                <w:b/>
                <w:sz w:val="20"/>
              </w:rPr>
            </w:pPr>
            <w:r w:rsidRPr="00BD3DE3">
              <w:rPr>
                <w:b/>
                <w:sz w:val="20"/>
              </w:rPr>
              <w:t>Limit</w:t>
            </w:r>
          </w:p>
        </w:tc>
        <w:tc>
          <w:tcPr>
            <w:tcW w:w="1710" w:type="dxa"/>
            <w:tcBorders>
              <w:top w:val="single" w:sz="4" w:space="0" w:color="auto"/>
              <w:left w:val="single" w:sz="4" w:space="0" w:color="auto"/>
              <w:bottom w:val="single" w:sz="4" w:space="0" w:color="auto"/>
              <w:right w:val="single" w:sz="4" w:space="0" w:color="auto"/>
            </w:tcBorders>
          </w:tcPr>
          <w:p w14:paraId="10845FAC" w14:textId="77777777" w:rsidR="001449E6" w:rsidRDefault="001449E6" w:rsidP="001449E6">
            <w:pPr>
              <w:jc w:val="center"/>
              <w:rPr>
                <w:b/>
                <w:sz w:val="20"/>
              </w:rPr>
            </w:pPr>
            <w:r>
              <w:rPr>
                <w:b/>
                <w:sz w:val="20"/>
              </w:rPr>
              <w:t>Time Period/ Operating Scenario</w:t>
            </w:r>
          </w:p>
        </w:tc>
        <w:tc>
          <w:tcPr>
            <w:tcW w:w="2070" w:type="dxa"/>
            <w:tcBorders>
              <w:top w:val="single" w:sz="4" w:space="0" w:color="auto"/>
              <w:left w:val="single" w:sz="4" w:space="0" w:color="auto"/>
              <w:bottom w:val="single" w:sz="4" w:space="0" w:color="auto"/>
              <w:right w:val="single" w:sz="4" w:space="0" w:color="auto"/>
            </w:tcBorders>
          </w:tcPr>
          <w:p w14:paraId="41570DD2" w14:textId="77777777" w:rsidR="001449E6" w:rsidRPr="00BD3DE3" w:rsidRDefault="001449E6" w:rsidP="001449E6">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3B9FDF1" w14:textId="77777777" w:rsidR="001449E6" w:rsidRDefault="001449E6" w:rsidP="001449E6">
            <w:pPr>
              <w:jc w:val="center"/>
              <w:rPr>
                <w:b/>
                <w:sz w:val="20"/>
              </w:rPr>
            </w:pPr>
            <w:r>
              <w:rPr>
                <w:b/>
                <w:sz w:val="20"/>
              </w:rPr>
              <w:t>Monitoring/</w:t>
            </w:r>
          </w:p>
          <w:p w14:paraId="514FD96C" w14:textId="77777777" w:rsidR="001449E6" w:rsidRPr="00BD3DE3" w:rsidRDefault="001449E6" w:rsidP="001449E6">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7F54DA06" w14:textId="77777777" w:rsidR="001449E6" w:rsidRPr="00BD3DE3" w:rsidRDefault="001449E6" w:rsidP="001449E6">
            <w:pPr>
              <w:jc w:val="center"/>
              <w:rPr>
                <w:b/>
                <w:sz w:val="20"/>
              </w:rPr>
            </w:pPr>
            <w:r w:rsidRPr="00BD3DE3">
              <w:rPr>
                <w:b/>
                <w:sz w:val="20"/>
              </w:rPr>
              <w:t>Underlying</w:t>
            </w:r>
            <w:r>
              <w:rPr>
                <w:b/>
                <w:sz w:val="20"/>
              </w:rPr>
              <w:t xml:space="preserve"> </w:t>
            </w:r>
            <w:r w:rsidRPr="00BD3DE3">
              <w:rPr>
                <w:b/>
                <w:sz w:val="20"/>
              </w:rPr>
              <w:t>Applicable Requirements</w:t>
            </w:r>
          </w:p>
        </w:tc>
      </w:tr>
      <w:tr w:rsidR="001449E6" w:rsidRPr="0007417D" w14:paraId="44334033" w14:textId="77777777" w:rsidTr="001449E6">
        <w:trPr>
          <w:cantSplit/>
        </w:trPr>
        <w:tc>
          <w:tcPr>
            <w:tcW w:w="1626" w:type="dxa"/>
            <w:tcBorders>
              <w:top w:val="single" w:sz="4" w:space="0" w:color="auto"/>
              <w:left w:val="single" w:sz="4" w:space="0" w:color="auto"/>
              <w:bottom w:val="single" w:sz="4" w:space="0" w:color="auto"/>
              <w:right w:val="single" w:sz="4" w:space="0" w:color="auto"/>
            </w:tcBorders>
          </w:tcPr>
          <w:p w14:paraId="43BD9AB2" w14:textId="77777777" w:rsidR="001449E6" w:rsidRPr="0007417D" w:rsidRDefault="001449E6" w:rsidP="001449E6">
            <w:pPr>
              <w:tabs>
                <w:tab w:val="left" w:pos="540"/>
              </w:tabs>
              <w:rPr>
                <w:rFonts w:cs="Arial"/>
                <w:sz w:val="20"/>
              </w:rPr>
            </w:pPr>
            <w:r w:rsidRPr="0007417D">
              <w:rPr>
                <w:rFonts w:cs="Arial"/>
                <w:sz w:val="20"/>
              </w:rPr>
              <w:t>1. PM</w:t>
            </w:r>
          </w:p>
        </w:tc>
        <w:tc>
          <w:tcPr>
            <w:tcW w:w="1794" w:type="dxa"/>
            <w:tcBorders>
              <w:top w:val="single" w:sz="4" w:space="0" w:color="auto"/>
              <w:left w:val="single" w:sz="4" w:space="0" w:color="auto"/>
              <w:bottom w:val="single" w:sz="4" w:space="0" w:color="auto"/>
              <w:right w:val="single" w:sz="4" w:space="0" w:color="auto"/>
            </w:tcBorders>
          </w:tcPr>
          <w:p w14:paraId="5BE47F18" w14:textId="77777777" w:rsidR="001449E6" w:rsidRPr="0007417D" w:rsidRDefault="001449E6" w:rsidP="001449E6">
            <w:pPr>
              <w:tabs>
                <w:tab w:val="left" w:pos="540"/>
              </w:tabs>
              <w:jc w:val="center"/>
              <w:rPr>
                <w:rFonts w:cs="Arial"/>
                <w:sz w:val="20"/>
              </w:rPr>
            </w:pPr>
            <w:r w:rsidRPr="0007417D">
              <w:rPr>
                <w:rFonts w:cs="Arial"/>
                <w:sz w:val="20"/>
              </w:rPr>
              <w:t>0.026 lbs. per 1000 lbs. of exhaust gases</w:t>
            </w:r>
            <w:r>
              <w:rPr>
                <w:rFonts w:cs="Arial"/>
                <w:sz w:val="20"/>
              </w:rPr>
              <w:t xml:space="preserve"> </w:t>
            </w:r>
            <w:r w:rsidRPr="0007417D">
              <w:rPr>
                <w:rFonts w:cs="Arial"/>
                <w:sz w:val="20"/>
              </w:rPr>
              <w:t xml:space="preserve">*, </w:t>
            </w:r>
            <w:r w:rsidRPr="0007417D">
              <w:rPr>
                <w:rFonts w:cs="Arial"/>
                <w:sz w:val="20"/>
                <w:vertAlign w:val="superscript"/>
              </w:rPr>
              <w:t>2, 3</w:t>
            </w:r>
          </w:p>
        </w:tc>
        <w:tc>
          <w:tcPr>
            <w:tcW w:w="1710" w:type="dxa"/>
            <w:tcBorders>
              <w:top w:val="single" w:sz="4" w:space="0" w:color="auto"/>
              <w:left w:val="single" w:sz="4" w:space="0" w:color="auto"/>
              <w:bottom w:val="single" w:sz="4" w:space="0" w:color="auto"/>
              <w:right w:val="single" w:sz="4" w:space="0" w:color="auto"/>
            </w:tcBorders>
          </w:tcPr>
          <w:p w14:paraId="67ECB327" w14:textId="77777777" w:rsidR="001449E6" w:rsidRPr="00E229E5" w:rsidRDefault="001449E6" w:rsidP="001449E6">
            <w:pPr>
              <w:jc w:val="center"/>
              <w:rPr>
                <w:rFonts w:cs="Arial"/>
                <w:sz w:val="20"/>
              </w:rPr>
            </w:pPr>
            <w:r>
              <w:rPr>
                <w:rFonts w:cs="Arial"/>
                <w:sz w:val="20"/>
              </w:rPr>
              <w:t>Test protocol will specify averaging time</w:t>
            </w:r>
          </w:p>
        </w:tc>
        <w:tc>
          <w:tcPr>
            <w:tcW w:w="2070" w:type="dxa"/>
            <w:tcBorders>
              <w:top w:val="single" w:sz="4" w:space="0" w:color="auto"/>
              <w:left w:val="single" w:sz="4" w:space="0" w:color="auto"/>
              <w:bottom w:val="single" w:sz="4" w:space="0" w:color="auto"/>
              <w:right w:val="single" w:sz="4" w:space="0" w:color="auto"/>
            </w:tcBorders>
          </w:tcPr>
          <w:p w14:paraId="7EA1CD89" w14:textId="77777777" w:rsidR="001449E6" w:rsidRPr="0007417D" w:rsidRDefault="001449E6" w:rsidP="001449E6">
            <w:pPr>
              <w:jc w:val="center"/>
              <w:rPr>
                <w:rFonts w:cs="Arial"/>
                <w:sz w:val="20"/>
              </w:rPr>
            </w:pPr>
            <w:r w:rsidRPr="0007417D">
              <w:rPr>
                <w:rFonts w:cs="Arial"/>
                <w:sz w:val="20"/>
              </w:rPr>
              <w:t>EU-FlyAshStorage</w:t>
            </w:r>
          </w:p>
        </w:tc>
        <w:tc>
          <w:tcPr>
            <w:tcW w:w="1530" w:type="dxa"/>
            <w:tcBorders>
              <w:top w:val="single" w:sz="4" w:space="0" w:color="auto"/>
              <w:left w:val="single" w:sz="4" w:space="0" w:color="auto"/>
              <w:bottom w:val="single" w:sz="4" w:space="0" w:color="auto"/>
              <w:right w:val="single" w:sz="4" w:space="0" w:color="auto"/>
            </w:tcBorders>
          </w:tcPr>
          <w:p w14:paraId="2056EFF7" w14:textId="77777777" w:rsidR="001449E6" w:rsidRDefault="001449E6" w:rsidP="001449E6">
            <w:pPr>
              <w:jc w:val="center"/>
            </w:pPr>
            <w:r w:rsidRPr="00B77A7E">
              <w:rPr>
                <w:sz w:val="20"/>
              </w:rPr>
              <w:t>SC VI.1</w:t>
            </w:r>
          </w:p>
        </w:tc>
        <w:tc>
          <w:tcPr>
            <w:tcW w:w="1530" w:type="dxa"/>
            <w:tcBorders>
              <w:top w:val="single" w:sz="4" w:space="0" w:color="auto"/>
              <w:left w:val="single" w:sz="4" w:space="0" w:color="auto"/>
              <w:bottom w:val="single" w:sz="4" w:space="0" w:color="auto"/>
              <w:right w:val="single" w:sz="4" w:space="0" w:color="auto"/>
            </w:tcBorders>
          </w:tcPr>
          <w:p w14:paraId="42409F7C" w14:textId="77777777" w:rsidR="001449E6" w:rsidRPr="00467B35" w:rsidRDefault="001449E6" w:rsidP="001449E6">
            <w:pPr>
              <w:tabs>
                <w:tab w:val="left" w:pos="540"/>
              </w:tabs>
              <w:jc w:val="center"/>
              <w:rPr>
                <w:rFonts w:cs="Arial"/>
                <w:b/>
                <w:sz w:val="20"/>
              </w:rPr>
            </w:pPr>
            <w:r w:rsidRPr="00467B35">
              <w:rPr>
                <w:rFonts w:cs="Arial"/>
                <w:b/>
                <w:sz w:val="20"/>
              </w:rPr>
              <w:t>R 336.1331</w:t>
            </w:r>
          </w:p>
        </w:tc>
      </w:tr>
      <w:tr w:rsidR="001449E6" w:rsidRPr="0007417D" w14:paraId="3BBB0752" w14:textId="77777777" w:rsidTr="001449E6">
        <w:trPr>
          <w:cantSplit/>
        </w:trPr>
        <w:tc>
          <w:tcPr>
            <w:tcW w:w="1626" w:type="dxa"/>
            <w:tcBorders>
              <w:top w:val="single" w:sz="4" w:space="0" w:color="auto"/>
              <w:left w:val="single" w:sz="4" w:space="0" w:color="auto"/>
              <w:bottom w:val="single" w:sz="4" w:space="0" w:color="auto"/>
              <w:right w:val="single" w:sz="4" w:space="0" w:color="auto"/>
            </w:tcBorders>
          </w:tcPr>
          <w:p w14:paraId="7D32AA6F" w14:textId="77777777" w:rsidR="001449E6" w:rsidRPr="0007417D" w:rsidRDefault="001449E6" w:rsidP="001449E6">
            <w:pPr>
              <w:tabs>
                <w:tab w:val="left" w:pos="540"/>
              </w:tabs>
              <w:rPr>
                <w:rFonts w:cs="Arial"/>
                <w:sz w:val="20"/>
              </w:rPr>
            </w:pPr>
            <w:r w:rsidRPr="0007417D">
              <w:rPr>
                <w:rFonts w:cs="Arial"/>
                <w:sz w:val="20"/>
              </w:rPr>
              <w:t>2. PM-10</w:t>
            </w:r>
          </w:p>
        </w:tc>
        <w:tc>
          <w:tcPr>
            <w:tcW w:w="1794" w:type="dxa"/>
            <w:tcBorders>
              <w:top w:val="single" w:sz="4" w:space="0" w:color="auto"/>
              <w:left w:val="single" w:sz="4" w:space="0" w:color="auto"/>
              <w:bottom w:val="single" w:sz="4" w:space="0" w:color="auto"/>
              <w:right w:val="single" w:sz="4" w:space="0" w:color="auto"/>
            </w:tcBorders>
          </w:tcPr>
          <w:p w14:paraId="1BC15039" w14:textId="77777777" w:rsidR="001449E6" w:rsidRPr="0007417D" w:rsidRDefault="001449E6" w:rsidP="001449E6">
            <w:pPr>
              <w:tabs>
                <w:tab w:val="left" w:pos="540"/>
              </w:tabs>
              <w:jc w:val="center"/>
              <w:rPr>
                <w:rFonts w:cs="Arial"/>
                <w:sz w:val="20"/>
              </w:rPr>
            </w:pPr>
            <w:r w:rsidRPr="0007417D">
              <w:rPr>
                <w:rFonts w:cs="Arial"/>
                <w:sz w:val="20"/>
              </w:rPr>
              <w:t>0.3 Pounds Per Hour</w:t>
            </w:r>
            <w:r>
              <w:rPr>
                <w:rFonts w:cs="Arial"/>
                <w:sz w:val="20"/>
              </w:rPr>
              <w:t xml:space="preserve"> </w:t>
            </w:r>
            <w:r w:rsidRPr="0007417D">
              <w:rPr>
                <w:rFonts w:cs="Arial"/>
                <w:sz w:val="20"/>
                <w:vertAlign w:val="superscript"/>
              </w:rPr>
              <w:t>2, 4</w:t>
            </w:r>
          </w:p>
        </w:tc>
        <w:tc>
          <w:tcPr>
            <w:tcW w:w="1710" w:type="dxa"/>
            <w:tcBorders>
              <w:top w:val="single" w:sz="4" w:space="0" w:color="auto"/>
              <w:left w:val="single" w:sz="4" w:space="0" w:color="auto"/>
              <w:bottom w:val="single" w:sz="4" w:space="0" w:color="auto"/>
              <w:right w:val="single" w:sz="4" w:space="0" w:color="auto"/>
            </w:tcBorders>
          </w:tcPr>
          <w:p w14:paraId="622F63C3" w14:textId="77777777" w:rsidR="001449E6" w:rsidRPr="00E229E5" w:rsidRDefault="001449E6" w:rsidP="001449E6">
            <w:pPr>
              <w:jc w:val="center"/>
              <w:rPr>
                <w:rFonts w:cs="Arial"/>
                <w:sz w:val="20"/>
              </w:rPr>
            </w:pPr>
            <w:r>
              <w:rPr>
                <w:rFonts w:cs="Arial"/>
                <w:sz w:val="20"/>
              </w:rPr>
              <w:t>Test protocol will specify averaging time</w:t>
            </w:r>
          </w:p>
        </w:tc>
        <w:tc>
          <w:tcPr>
            <w:tcW w:w="2070" w:type="dxa"/>
            <w:tcBorders>
              <w:top w:val="single" w:sz="4" w:space="0" w:color="auto"/>
              <w:left w:val="single" w:sz="4" w:space="0" w:color="auto"/>
              <w:bottom w:val="single" w:sz="4" w:space="0" w:color="auto"/>
              <w:right w:val="single" w:sz="4" w:space="0" w:color="auto"/>
            </w:tcBorders>
          </w:tcPr>
          <w:p w14:paraId="4F130D80" w14:textId="77777777" w:rsidR="001449E6" w:rsidRDefault="001449E6" w:rsidP="001449E6">
            <w:pPr>
              <w:jc w:val="center"/>
              <w:rPr>
                <w:rFonts w:cs="Arial"/>
                <w:sz w:val="20"/>
              </w:rPr>
            </w:pPr>
            <w:r w:rsidRPr="0007417D">
              <w:rPr>
                <w:rFonts w:cs="Arial"/>
                <w:sz w:val="20"/>
              </w:rPr>
              <w:t>Each filter receiver portion of</w:t>
            </w:r>
          </w:p>
          <w:p w14:paraId="28F9C34A" w14:textId="77777777" w:rsidR="001449E6" w:rsidRPr="0007417D" w:rsidRDefault="001449E6" w:rsidP="001449E6">
            <w:pPr>
              <w:jc w:val="center"/>
              <w:rPr>
                <w:rFonts w:cs="Arial"/>
                <w:sz w:val="20"/>
              </w:rPr>
            </w:pPr>
            <w:r w:rsidRPr="0007417D">
              <w:rPr>
                <w:rFonts w:cs="Arial"/>
                <w:sz w:val="20"/>
              </w:rPr>
              <w:t>EU-FlyAshStorage</w:t>
            </w:r>
          </w:p>
        </w:tc>
        <w:tc>
          <w:tcPr>
            <w:tcW w:w="1530" w:type="dxa"/>
            <w:tcBorders>
              <w:top w:val="single" w:sz="4" w:space="0" w:color="auto"/>
              <w:left w:val="single" w:sz="4" w:space="0" w:color="auto"/>
              <w:bottom w:val="single" w:sz="4" w:space="0" w:color="auto"/>
              <w:right w:val="single" w:sz="4" w:space="0" w:color="auto"/>
            </w:tcBorders>
          </w:tcPr>
          <w:p w14:paraId="10C5B4EB" w14:textId="77777777" w:rsidR="001449E6" w:rsidRDefault="001449E6" w:rsidP="001449E6">
            <w:pPr>
              <w:jc w:val="center"/>
            </w:pPr>
            <w:r>
              <w:rPr>
                <w:sz w:val="20"/>
              </w:rPr>
              <w:t>SC</w:t>
            </w:r>
            <w:r w:rsidRPr="00B77A7E">
              <w:rPr>
                <w:sz w:val="20"/>
              </w:rPr>
              <w:t xml:space="preserve"> VI.1</w:t>
            </w:r>
          </w:p>
        </w:tc>
        <w:tc>
          <w:tcPr>
            <w:tcW w:w="1530" w:type="dxa"/>
            <w:tcBorders>
              <w:top w:val="single" w:sz="4" w:space="0" w:color="auto"/>
              <w:left w:val="single" w:sz="4" w:space="0" w:color="auto"/>
              <w:bottom w:val="single" w:sz="4" w:space="0" w:color="auto"/>
              <w:right w:val="single" w:sz="4" w:space="0" w:color="auto"/>
            </w:tcBorders>
          </w:tcPr>
          <w:p w14:paraId="0BBA5658" w14:textId="77777777" w:rsidR="001449E6" w:rsidRPr="00467B35" w:rsidRDefault="001449E6" w:rsidP="001449E6">
            <w:pPr>
              <w:tabs>
                <w:tab w:val="left" w:pos="540"/>
              </w:tabs>
              <w:jc w:val="center"/>
              <w:rPr>
                <w:rFonts w:cs="Arial"/>
                <w:b/>
                <w:sz w:val="20"/>
              </w:rPr>
            </w:pPr>
            <w:r w:rsidRPr="00467B35">
              <w:rPr>
                <w:rFonts w:cs="Arial"/>
                <w:b/>
                <w:sz w:val="20"/>
              </w:rPr>
              <w:t>R 336.2803, R 336.2804,</w:t>
            </w:r>
          </w:p>
          <w:p w14:paraId="068F1F93" w14:textId="77777777" w:rsidR="001449E6" w:rsidRPr="00467B35" w:rsidRDefault="001449E6" w:rsidP="001449E6">
            <w:pPr>
              <w:tabs>
                <w:tab w:val="left" w:pos="540"/>
              </w:tabs>
              <w:jc w:val="center"/>
              <w:rPr>
                <w:rFonts w:cs="Arial"/>
                <w:b/>
                <w:sz w:val="20"/>
              </w:rPr>
            </w:pPr>
            <w:r w:rsidRPr="00467B35">
              <w:rPr>
                <w:rFonts w:cs="Arial"/>
                <w:b/>
                <w:sz w:val="20"/>
              </w:rPr>
              <w:t xml:space="preserve">40 CFR 52.21 (c) </w:t>
            </w:r>
            <w:r>
              <w:rPr>
                <w:rFonts w:cs="Arial"/>
                <w:b/>
                <w:sz w:val="20"/>
              </w:rPr>
              <w:t>and</w:t>
            </w:r>
            <w:r w:rsidRPr="00467B35">
              <w:rPr>
                <w:rFonts w:cs="Arial"/>
                <w:b/>
                <w:sz w:val="20"/>
              </w:rPr>
              <w:t xml:space="preserve"> (d)</w:t>
            </w:r>
          </w:p>
        </w:tc>
      </w:tr>
      <w:tr w:rsidR="001449E6" w:rsidRPr="0007417D" w14:paraId="6447B5B0" w14:textId="77777777" w:rsidTr="001449E6">
        <w:trPr>
          <w:cantSplit/>
        </w:trPr>
        <w:tc>
          <w:tcPr>
            <w:tcW w:w="1626" w:type="dxa"/>
            <w:tcBorders>
              <w:top w:val="single" w:sz="4" w:space="0" w:color="auto"/>
              <w:left w:val="single" w:sz="4" w:space="0" w:color="auto"/>
              <w:bottom w:val="single" w:sz="4" w:space="0" w:color="auto"/>
              <w:right w:val="single" w:sz="4" w:space="0" w:color="auto"/>
            </w:tcBorders>
          </w:tcPr>
          <w:p w14:paraId="1114A21E" w14:textId="77777777" w:rsidR="001449E6" w:rsidRPr="0007417D" w:rsidRDefault="001449E6" w:rsidP="001449E6">
            <w:pPr>
              <w:tabs>
                <w:tab w:val="left" w:pos="540"/>
              </w:tabs>
              <w:rPr>
                <w:rFonts w:cs="Arial"/>
                <w:sz w:val="20"/>
              </w:rPr>
            </w:pPr>
            <w:r w:rsidRPr="0007417D">
              <w:rPr>
                <w:rFonts w:cs="Arial"/>
                <w:sz w:val="20"/>
              </w:rPr>
              <w:t>3. PM-10</w:t>
            </w:r>
          </w:p>
        </w:tc>
        <w:tc>
          <w:tcPr>
            <w:tcW w:w="1794" w:type="dxa"/>
            <w:tcBorders>
              <w:top w:val="single" w:sz="4" w:space="0" w:color="auto"/>
              <w:left w:val="single" w:sz="4" w:space="0" w:color="auto"/>
              <w:bottom w:val="single" w:sz="4" w:space="0" w:color="auto"/>
              <w:right w:val="single" w:sz="4" w:space="0" w:color="auto"/>
            </w:tcBorders>
          </w:tcPr>
          <w:p w14:paraId="5F9C1DC2" w14:textId="77777777" w:rsidR="001449E6" w:rsidRPr="0007417D" w:rsidRDefault="001449E6" w:rsidP="001449E6">
            <w:pPr>
              <w:tabs>
                <w:tab w:val="left" w:pos="540"/>
              </w:tabs>
              <w:jc w:val="center"/>
              <w:rPr>
                <w:rFonts w:cs="Arial"/>
                <w:sz w:val="20"/>
              </w:rPr>
            </w:pPr>
            <w:r w:rsidRPr="0007417D">
              <w:rPr>
                <w:rFonts w:cs="Arial"/>
                <w:sz w:val="20"/>
              </w:rPr>
              <w:t xml:space="preserve">0.05 Pounds Per </w:t>
            </w:r>
            <w:r w:rsidRPr="002B5820">
              <w:rPr>
                <w:rFonts w:cs="Arial"/>
                <w:sz w:val="20"/>
              </w:rPr>
              <w:t>Hour</w:t>
            </w:r>
            <w:r>
              <w:rPr>
                <w:rFonts w:cs="Arial"/>
                <w:sz w:val="20"/>
              </w:rPr>
              <w:t xml:space="preserve"> </w:t>
            </w:r>
            <w:r w:rsidRPr="002B5820">
              <w:rPr>
                <w:rFonts w:cs="Arial"/>
                <w:sz w:val="20"/>
                <w:vertAlign w:val="superscript"/>
              </w:rPr>
              <w:t>2</w:t>
            </w:r>
            <w:r>
              <w:rPr>
                <w:rFonts w:cs="Arial"/>
                <w:sz w:val="20"/>
                <w:vertAlign w:val="superscript"/>
              </w:rPr>
              <w:t xml:space="preserve">, </w:t>
            </w:r>
            <w:r w:rsidRPr="0007417D">
              <w:rPr>
                <w:rFonts w:cs="Arial"/>
                <w:sz w:val="20"/>
                <w:vertAlign w:val="superscript"/>
              </w:rPr>
              <w:t>5</w:t>
            </w:r>
          </w:p>
        </w:tc>
        <w:tc>
          <w:tcPr>
            <w:tcW w:w="1710" w:type="dxa"/>
            <w:tcBorders>
              <w:top w:val="single" w:sz="4" w:space="0" w:color="auto"/>
              <w:left w:val="single" w:sz="4" w:space="0" w:color="auto"/>
              <w:bottom w:val="single" w:sz="4" w:space="0" w:color="auto"/>
              <w:right w:val="single" w:sz="4" w:space="0" w:color="auto"/>
            </w:tcBorders>
          </w:tcPr>
          <w:p w14:paraId="032E728C" w14:textId="77777777" w:rsidR="001449E6" w:rsidRPr="00E229E5" w:rsidRDefault="001449E6" w:rsidP="001449E6">
            <w:pPr>
              <w:jc w:val="center"/>
              <w:rPr>
                <w:sz w:val="20"/>
              </w:rPr>
            </w:pPr>
            <w:r>
              <w:rPr>
                <w:rFonts w:cs="Arial"/>
                <w:sz w:val="20"/>
              </w:rPr>
              <w:t>Test protocol will specify averaging time</w:t>
            </w:r>
          </w:p>
        </w:tc>
        <w:tc>
          <w:tcPr>
            <w:tcW w:w="2070" w:type="dxa"/>
            <w:tcBorders>
              <w:top w:val="single" w:sz="4" w:space="0" w:color="auto"/>
              <w:left w:val="single" w:sz="4" w:space="0" w:color="auto"/>
              <w:bottom w:val="single" w:sz="4" w:space="0" w:color="auto"/>
              <w:right w:val="single" w:sz="4" w:space="0" w:color="auto"/>
            </w:tcBorders>
          </w:tcPr>
          <w:p w14:paraId="27ED1AE2" w14:textId="77777777" w:rsidR="001449E6" w:rsidRPr="0007417D" w:rsidRDefault="001449E6" w:rsidP="001449E6">
            <w:pPr>
              <w:tabs>
                <w:tab w:val="left" w:pos="540"/>
              </w:tabs>
              <w:jc w:val="center"/>
              <w:rPr>
                <w:rFonts w:cs="Arial"/>
                <w:sz w:val="20"/>
              </w:rPr>
            </w:pPr>
            <w:r w:rsidRPr="0007417D">
              <w:rPr>
                <w:rFonts w:cs="Arial"/>
                <w:sz w:val="20"/>
              </w:rPr>
              <w:t>The surge silo No. 1 portion and the surge silo No. 2 portion of</w:t>
            </w:r>
          </w:p>
          <w:p w14:paraId="4E2D2885" w14:textId="77777777" w:rsidR="001449E6" w:rsidRPr="0007417D" w:rsidRDefault="001449E6" w:rsidP="001449E6">
            <w:pPr>
              <w:jc w:val="center"/>
              <w:rPr>
                <w:rFonts w:cs="Arial"/>
                <w:sz w:val="20"/>
              </w:rPr>
            </w:pPr>
            <w:r w:rsidRPr="0007417D">
              <w:rPr>
                <w:rFonts w:cs="Arial"/>
                <w:sz w:val="20"/>
              </w:rPr>
              <w:t>EU-FlyAshStorage</w:t>
            </w:r>
          </w:p>
        </w:tc>
        <w:tc>
          <w:tcPr>
            <w:tcW w:w="1530" w:type="dxa"/>
            <w:tcBorders>
              <w:top w:val="single" w:sz="4" w:space="0" w:color="auto"/>
              <w:left w:val="single" w:sz="4" w:space="0" w:color="auto"/>
              <w:bottom w:val="single" w:sz="4" w:space="0" w:color="auto"/>
              <w:right w:val="single" w:sz="4" w:space="0" w:color="auto"/>
            </w:tcBorders>
          </w:tcPr>
          <w:p w14:paraId="35784DAF" w14:textId="77777777" w:rsidR="001449E6" w:rsidRDefault="001449E6" w:rsidP="001449E6">
            <w:pPr>
              <w:jc w:val="center"/>
            </w:pPr>
            <w:r>
              <w:rPr>
                <w:sz w:val="20"/>
              </w:rPr>
              <w:t>SC</w:t>
            </w:r>
            <w:r w:rsidRPr="00B77A7E">
              <w:rPr>
                <w:sz w:val="20"/>
              </w:rPr>
              <w:t xml:space="preserve"> VI.1</w:t>
            </w:r>
          </w:p>
        </w:tc>
        <w:tc>
          <w:tcPr>
            <w:tcW w:w="1530" w:type="dxa"/>
            <w:tcBorders>
              <w:top w:val="single" w:sz="4" w:space="0" w:color="auto"/>
              <w:left w:val="single" w:sz="4" w:space="0" w:color="auto"/>
              <w:bottom w:val="single" w:sz="4" w:space="0" w:color="auto"/>
              <w:right w:val="single" w:sz="4" w:space="0" w:color="auto"/>
            </w:tcBorders>
          </w:tcPr>
          <w:p w14:paraId="63490478" w14:textId="77777777" w:rsidR="001449E6" w:rsidRPr="00467B35" w:rsidRDefault="001449E6" w:rsidP="001449E6">
            <w:pPr>
              <w:tabs>
                <w:tab w:val="left" w:pos="540"/>
              </w:tabs>
              <w:jc w:val="center"/>
              <w:rPr>
                <w:rFonts w:cs="Arial"/>
                <w:b/>
                <w:sz w:val="20"/>
              </w:rPr>
            </w:pPr>
            <w:r w:rsidRPr="00467B35">
              <w:rPr>
                <w:rFonts w:cs="Arial"/>
                <w:b/>
                <w:sz w:val="20"/>
              </w:rPr>
              <w:t>R 336.2803, R 336.2804,</w:t>
            </w:r>
          </w:p>
          <w:p w14:paraId="033D5DE4" w14:textId="77777777" w:rsidR="001449E6" w:rsidRPr="00467B35" w:rsidRDefault="001449E6" w:rsidP="001449E6">
            <w:pPr>
              <w:tabs>
                <w:tab w:val="left" w:pos="540"/>
              </w:tabs>
              <w:jc w:val="center"/>
              <w:rPr>
                <w:rFonts w:cs="Arial"/>
                <w:b/>
                <w:sz w:val="20"/>
              </w:rPr>
            </w:pPr>
            <w:r w:rsidRPr="00467B35">
              <w:rPr>
                <w:rFonts w:cs="Arial"/>
                <w:b/>
                <w:sz w:val="20"/>
              </w:rPr>
              <w:t xml:space="preserve">40 CFR 52.21 (c) </w:t>
            </w:r>
            <w:r>
              <w:rPr>
                <w:rFonts w:cs="Arial"/>
                <w:b/>
                <w:sz w:val="20"/>
              </w:rPr>
              <w:t>and</w:t>
            </w:r>
            <w:r w:rsidRPr="00467B35">
              <w:rPr>
                <w:rFonts w:cs="Arial"/>
                <w:b/>
                <w:sz w:val="20"/>
              </w:rPr>
              <w:t xml:space="preserve"> (d)</w:t>
            </w:r>
          </w:p>
        </w:tc>
      </w:tr>
      <w:tr w:rsidR="001449E6" w:rsidRPr="0007417D" w14:paraId="253D60B7" w14:textId="77777777" w:rsidTr="001449E6">
        <w:trPr>
          <w:cantSplit/>
        </w:trPr>
        <w:tc>
          <w:tcPr>
            <w:tcW w:w="1626" w:type="dxa"/>
            <w:tcBorders>
              <w:top w:val="single" w:sz="4" w:space="0" w:color="auto"/>
              <w:left w:val="single" w:sz="4" w:space="0" w:color="auto"/>
              <w:bottom w:val="single" w:sz="4" w:space="0" w:color="auto"/>
              <w:right w:val="single" w:sz="4" w:space="0" w:color="auto"/>
            </w:tcBorders>
          </w:tcPr>
          <w:p w14:paraId="2E12142E" w14:textId="77777777" w:rsidR="001449E6" w:rsidRPr="0007417D" w:rsidRDefault="001449E6" w:rsidP="001449E6">
            <w:pPr>
              <w:tabs>
                <w:tab w:val="left" w:pos="540"/>
              </w:tabs>
              <w:rPr>
                <w:rFonts w:cs="Arial"/>
                <w:sz w:val="20"/>
              </w:rPr>
            </w:pPr>
            <w:r w:rsidRPr="0007417D">
              <w:rPr>
                <w:rFonts w:cs="Arial"/>
                <w:sz w:val="20"/>
              </w:rPr>
              <w:t>4. PM-10</w:t>
            </w:r>
          </w:p>
        </w:tc>
        <w:tc>
          <w:tcPr>
            <w:tcW w:w="1794" w:type="dxa"/>
            <w:tcBorders>
              <w:top w:val="single" w:sz="4" w:space="0" w:color="auto"/>
              <w:left w:val="single" w:sz="4" w:space="0" w:color="auto"/>
              <w:bottom w:val="single" w:sz="4" w:space="0" w:color="auto"/>
              <w:right w:val="single" w:sz="4" w:space="0" w:color="auto"/>
            </w:tcBorders>
          </w:tcPr>
          <w:p w14:paraId="069D0121" w14:textId="77777777" w:rsidR="001449E6" w:rsidRPr="002B5820" w:rsidRDefault="001449E6" w:rsidP="001449E6">
            <w:pPr>
              <w:tabs>
                <w:tab w:val="left" w:pos="540"/>
              </w:tabs>
              <w:jc w:val="center"/>
              <w:rPr>
                <w:rFonts w:cs="Arial"/>
                <w:sz w:val="20"/>
              </w:rPr>
            </w:pPr>
            <w:r w:rsidRPr="0007417D">
              <w:rPr>
                <w:rFonts w:cs="Arial"/>
                <w:sz w:val="20"/>
              </w:rPr>
              <w:t>1.4 Pounds Per Hour</w:t>
            </w:r>
            <w:r>
              <w:rPr>
                <w:rFonts w:cs="Arial"/>
                <w:sz w:val="20"/>
              </w:rPr>
              <w:t xml:space="preserve"> </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50410F5A" w14:textId="77777777" w:rsidR="001449E6" w:rsidRPr="00E229E5" w:rsidRDefault="001449E6" w:rsidP="001449E6">
            <w:pPr>
              <w:jc w:val="center"/>
              <w:rPr>
                <w:sz w:val="20"/>
              </w:rPr>
            </w:pPr>
            <w:r>
              <w:rPr>
                <w:rFonts w:cs="Arial"/>
                <w:sz w:val="20"/>
              </w:rPr>
              <w:t>Test protocol will specify averaging time</w:t>
            </w:r>
          </w:p>
        </w:tc>
        <w:tc>
          <w:tcPr>
            <w:tcW w:w="2070" w:type="dxa"/>
            <w:tcBorders>
              <w:top w:val="single" w:sz="4" w:space="0" w:color="auto"/>
              <w:left w:val="single" w:sz="4" w:space="0" w:color="auto"/>
              <w:bottom w:val="single" w:sz="4" w:space="0" w:color="auto"/>
              <w:right w:val="single" w:sz="4" w:space="0" w:color="auto"/>
            </w:tcBorders>
          </w:tcPr>
          <w:p w14:paraId="6AF6CAA8" w14:textId="77777777" w:rsidR="001449E6" w:rsidRPr="0007417D" w:rsidRDefault="001449E6" w:rsidP="001449E6">
            <w:pPr>
              <w:tabs>
                <w:tab w:val="left" w:pos="540"/>
              </w:tabs>
              <w:jc w:val="center"/>
              <w:rPr>
                <w:rFonts w:cs="Arial"/>
                <w:sz w:val="20"/>
              </w:rPr>
            </w:pPr>
            <w:r>
              <w:rPr>
                <w:rFonts w:cs="Arial"/>
                <w:sz w:val="20"/>
              </w:rPr>
              <w:t>The storage silo</w:t>
            </w:r>
            <w:r w:rsidRPr="0007417D">
              <w:rPr>
                <w:rFonts w:cs="Arial"/>
                <w:sz w:val="20"/>
              </w:rPr>
              <w:t xml:space="preserve"> portion of</w:t>
            </w:r>
          </w:p>
          <w:p w14:paraId="18C97C81" w14:textId="77777777" w:rsidR="001449E6" w:rsidRPr="0007417D" w:rsidRDefault="001449E6" w:rsidP="001449E6">
            <w:pPr>
              <w:jc w:val="center"/>
              <w:rPr>
                <w:rFonts w:cs="Arial"/>
                <w:sz w:val="20"/>
              </w:rPr>
            </w:pPr>
            <w:r w:rsidRPr="0007417D">
              <w:rPr>
                <w:rFonts w:cs="Arial"/>
                <w:sz w:val="20"/>
              </w:rPr>
              <w:t>EU-FlyAshStorage</w:t>
            </w:r>
          </w:p>
        </w:tc>
        <w:tc>
          <w:tcPr>
            <w:tcW w:w="1530" w:type="dxa"/>
            <w:tcBorders>
              <w:top w:val="single" w:sz="4" w:space="0" w:color="auto"/>
              <w:left w:val="single" w:sz="4" w:space="0" w:color="auto"/>
              <w:bottom w:val="single" w:sz="4" w:space="0" w:color="auto"/>
              <w:right w:val="single" w:sz="4" w:space="0" w:color="auto"/>
            </w:tcBorders>
          </w:tcPr>
          <w:p w14:paraId="04BA22E1" w14:textId="77777777" w:rsidR="001449E6" w:rsidRDefault="001449E6" w:rsidP="001449E6">
            <w:pPr>
              <w:jc w:val="center"/>
            </w:pPr>
            <w:r>
              <w:rPr>
                <w:sz w:val="20"/>
              </w:rPr>
              <w:t>S</w:t>
            </w:r>
            <w:r w:rsidRPr="00B77A7E">
              <w:rPr>
                <w:sz w:val="20"/>
              </w:rPr>
              <w:t>C VI.1</w:t>
            </w:r>
          </w:p>
        </w:tc>
        <w:tc>
          <w:tcPr>
            <w:tcW w:w="1530" w:type="dxa"/>
            <w:tcBorders>
              <w:top w:val="single" w:sz="4" w:space="0" w:color="auto"/>
              <w:left w:val="single" w:sz="4" w:space="0" w:color="auto"/>
              <w:bottom w:val="single" w:sz="4" w:space="0" w:color="auto"/>
              <w:right w:val="single" w:sz="4" w:space="0" w:color="auto"/>
            </w:tcBorders>
          </w:tcPr>
          <w:p w14:paraId="73D8C62F" w14:textId="77777777" w:rsidR="001449E6" w:rsidRPr="00467B35" w:rsidRDefault="001449E6" w:rsidP="001449E6">
            <w:pPr>
              <w:tabs>
                <w:tab w:val="left" w:pos="540"/>
              </w:tabs>
              <w:jc w:val="center"/>
              <w:rPr>
                <w:rFonts w:cs="Arial"/>
                <w:b/>
                <w:sz w:val="20"/>
              </w:rPr>
            </w:pPr>
            <w:r w:rsidRPr="00467B35">
              <w:rPr>
                <w:rFonts w:cs="Arial"/>
                <w:b/>
                <w:sz w:val="20"/>
              </w:rPr>
              <w:t>R 336.2803, R 336.2804,</w:t>
            </w:r>
          </w:p>
          <w:p w14:paraId="5E37FEF8" w14:textId="77777777" w:rsidR="001449E6" w:rsidRPr="00467B35" w:rsidRDefault="001449E6" w:rsidP="001449E6">
            <w:pPr>
              <w:tabs>
                <w:tab w:val="left" w:pos="540"/>
              </w:tabs>
              <w:jc w:val="center"/>
              <w:rPr>
                <w:rFonts w:cs="Arial"/>
                <w:b/>
                <w:sz w:val="20"/>
              </w:rPr>
            </w:pPr>
            <w:r w:rsidRPr="00467B35">
              <w:rPr>
                <w:rFonts w:cs="Arial"/>
                <w:b/>
                <w:sz w:val="20"/>
              </w:rPr>
              <w:t xml:space="preserve">40 CFR 52.21 (c) </w:t>
            </w:r>
            <w:r>
              <w:rPr>
                <w:rFonts w:cs="Arial"/>
                <w:b/>
                <w:sz w:val="20"/>
              </w:rPr>
              <w:t>and</w:t>
            </w:r>
            <w:r w:rsidRPr="00467B35">
              <w:rPr>
                <w:rFonts w:cs="Arial"/>
                <w:b/>
                <w:sz w:val="20"/>
              </w:rPr>
              <w:t xml:space="preserve"> (d)</w:t>
            </w:r>
          </w:p>
        </w:tc>
      </w:tr>
      <w:tr w:rsidR="001449E6" w:rsidRPr="0007417D" w14:paraId="1EDE72F9" w14:textId="77777777" w:rsidTr="001449E6">
        <w:trPr>
          <w:cantSplit/>
        </w:trPr>
        <w:tc>
          <w:tcPr>
            <w:tcW w:w="1626" w:type="dxa"/>
            <w:tcBorders>
              <w:top w:val="single" w:sz="4" w:space="0" w:color="auto"/>
              <w:left w:val="single" w:sz="4" w:space="0" w:color="auto"/>
              <w:bottom w:val="single" w:sz="4" w:space="0" w:color="auto"/>
              <w:right w:val="single" w:sz="4" w:space="0" w:color="auto"/>
            </w:tcBorders>
          </w:tcPr>
          <w:p w14:paraId="3EB4002E" w14:textId="77777777" w:rsidR="001449E6" w:rsidRPr="0007417D" w:rsidRDefault="001449E6" w:rsidP="001449E6">
            <w:pPr>
              <w:tabs>
                <w:tab w:val="left" w:pos="540"/>
              </w:tabs>
              <w:rPr>
                <w:rFonts w:cs="Arial"/>
                <w:sz w:val="20"/>
              </w:rPr>
            </w:pPr>
            <w:r w:rsidRPr="0007417D">
              <w:rPr>
                <w:rFonts w:cs="Arial"/>
                <w:sz w:val="20"/>
              </w:rPr>
              <w:t>5. PM-10</w:t>
            </w:r>
          </w:p>
        </w:tc>
        <w:tc>
          <w:tcPr>
            <w:tcW w:w="1794" w:type="dxa"/>
            <w:tcBorders>
              <w:top w:val="single" w:sz="4" w:space="0" w:color="auto"/>
              <w:left w:val="single" w:sz="4" w:space="0" w:color="auto"/>
              <w:bottom w:val="single" w:sz="4" w:space="0" w:color="auto"/>
              <w:right w:val="single" w:sz="4" w:space="0" w:color="auto"/>
            </w:tcBorders>
          </w:tcPr>
          <w:p w14:paraId="1A77CB4A" w14:textId="77777777" w:rsidR="001449E6" w:rsidRPr="002B5820" w:rsidRDefault="001449E6" w:rsidP="001449E6">
            <w:pPr>
              <w:tabs>
                <w:tab w:val="left" w:pos="540"/>
              </w:tabs>
              <w:jc w:val="center"/>
              <w:rPr>
                <w:rFonts w:cs="Arial"/>
                <w:sz w:val="20"/>
              </w:rPr>
            </w:pPr>
            <w:r w:rsidRPr="0007417D">
              <w:rPr>
                <w:rFonts w:cs="Arial"/>
                <w:sz w:val="20"/>
              </w:rPr>
              <w:t>0.35 Pounds Per Hour</w:t>
            </w:r>
            <w:r>
              <w:rPr>
                <w:rFonts w:cs="Arial"/>
                <w:sz w:val="20"/>
              </w:rPr>
              <w:t xml:space="preserve"> </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00BEA2EA" w14:textId="77777777" w:rsidR="001449E6" w:rsidRPr="00E229E5" w:rsidRDefault="001449E6" w:rsidP="001449E6">
            <w:pPr>
              <w:jc w:val="center"/>
              <w:rPr>
                <w:sz w:val="20"/>
              </w:rPr>
            </w:pPr>
            <w:r>
              <w:rPr>
                <w:rFonts w:cs="Arial"/>
                <w:sz w:val="20"/>
              </w:rPr>
              <w:t>Test protocol will specify averaging time</w:t>
            </w:r>
          </w:p>
        </w:tc>
        <w:tc>
          <w:tcPr>
            <w:tcW w:w="2070" w:type="dxa"/>
            <w:tcBorders>
              <w:top w:val="single" w:sz="4" w:space="0" w:color="auto"/>
              <w:left w:val="single" w:sz="4" w:space="0" w:color="auto"/>
              <w:bottom w:val="single" w:sz="4" w:space="0" w:color="auto"/>
              <w:right w:val="single" w:sz="4" w:space="0" w:color="auto"/>
            </w:tcBorders>
          </w:tcPr>
          <w:p w14:paraId="2C7C93FF" w14:textId="77777777" w:rsidR="001449E6" w:rsidRPr="0007417D" w:rsidRDefault="001449E6" w:rsidP="001449E6">
            <w:pPr>
              <w:tabs>
                <w:tab w:val="left" w:pos="540"/>
              </w:tabs>
              <w:jc w:val="center"/>
              <w:rPr>
                <w:rFonts w:cs="Arial"/>
                <w:sz w:val="20"/>
              </w:rPr>
            </w:pPr>
            <w:r w:rsidRPr="0007417D">
              <w:rPr>
                <w:rFonts w:cs="Arial"/>
                <w:sz w:val="20"/>
              </w:rPr>
              <w:t>The load-out silo portion of</w:t>
            </w:r>
          </w:p>
          <w:p w14:paraId="42465ED3" w14:textId="77777777" w:rsidR="001449E6" w:rsidRPr="0007417D" w:rsidRDefault="001449E6" w:rsidP="001449E6">
            <w:pPr>
              <w:jc w:val="center"/>
              <w:rPr>
                <w:rFonts w:cs="Arial"/>
                <w:sz w:val="20"/>
              </w:rPr>
            </w:pPr>
            <w:r w:rsidRPr="0007417D">
              <w:rPr>
                <w:rFonts w:cs="Arial"/>
                <w:sz w:val="20"/>
              </w:rPr>
              <w:t>EU-FlyAshStorage</w:t>
            </w:r>
          </w:p>
        </w:tc>
        <w:tc>
          <w:tcPr>
            <w:tcW w:w="1530" w:type="dxa"/>
            <w:tcBorders>
              <w:top w:val="single" w:sz="4" w:space="0" w:color="auto"/>
              <w:left w:val="single" w:sz="4" w:space="0" w:color="auto"/>
              <w:bottom w:val="single" w:sz="4" w:space="0" w:color="auto"/>
              <w:right w:val="single" w:sz="4" w:space="0" w:color="auto"/>
            </w:tcBorders>
          </w:tcPr>
          <w:p w14:paraId="20B0AB0B" w14:textId="77777777" w:rsidR="001449E6" w:rsidRDefault="001449E6" w:rsidP="001449E6">
            <w:pPr>
              <w:jc w:val="center"/>
            </w:pPr>
            <w:r>
              <w:rPr>
                <w:sz w:val="20"/>
              </w:rPr>
              <w:t>S</w:t>
            </w:r>
            <w:r w:rsidRPr="00B77A7E">
              <w:rPr>
                <w:sz w:val="20"/>
              </w:rPr>
              <w:t>C</w:t>
            </w:r>
            <w:r>
              <w:rPr>
                <w:sz w:val="20"/>
              </w:rPr>
              <w:t xml:space="preserve"> </w:t>
            </w:r>
            <w:r w:rsidRPr="00B77A7E">
              <w:rPr>
                <w:sz w:val="20"/>
              </w:rPr>
              <w:t>VI.1</w:t>
            </w:r>
          </w:p>
        </w:tc>
        <w:tc>
          <w:tcPr>
            <w:tcW w:w="1530" w:type="dxa"/>
            <w:tcBorders>
              <w:top w:val="single" w:sz="4" w:space="0" w:color="auto"/>
              <w:left w:val="single" w:sz="4" w:space="0" w:color="auto"/>
              <w:bottom w:val="single" w:sz="4" w:space="0" w:color="auto"/>
              <w:right w:val="single" w:sz="4" w:space="0" w:color="auto"/>
            </w:tcBorders>
          </w:tcPr>
          <w:p w14:paraId="349E93D2" w14:textId="77777777" w:rsidR="001449E6" w:rsidRPr="00467B35" w:rsidRDefault="001449E6" w:rsidP="001449E6">
            <w:pPr>
              <w:tabs>
                <w:tab w:val="left" w:pos="540"/>
              </w:tabs>
              <w:jc w:val="center"/>
              <w:rPr>
                <w:rFonts w:cs="Arial"/>
                <w:b/>
                <w:sz w:val="20"/>
              </w:rPr>
            </w:pPr>
            <w:r w:rsidRPr="00467B35">
              <w:rPr>
                <w:rFonts w:cs="Arial"/>
                <w:b/>
                <w:sz w:val="20"/>
              </w:rPr>
              <w:t>R 336.2803, R 336.2804,</w:t>
            </w:r>
          </w:p>
          <w:p w14:paraId="4299BC6D" w14:textId="77777777" w:rsidR="001449E6" w:rsidRPr="00467B35" w:rsidRDefault="001449E6" w:rsidP="001449E6">
            <w:pPr>
              <w:tabs>
                <w:tab w:val="left" w:pos="540"/>
              </w:tabs>
              <w:jc w:val="center"/>
              <w:rPr>
                <w:rFonts w:cs="Arial"/>
                <w:b/>
                <w:sz w:val="20"/>
              </w:rPr>
            </w:pPr>
            <w:r w:rsidRPr="00467B35">
              <w:rPr>
                <w:rFonts w:cs="Arial"/>
                <w:b/>
                <w:sz w:val="20"/>
              </w:rPr>
              <w:t xml:space="preserve">40 CFR 52.21 (c) </w:t>
            </w:r>
            <w:r>
              <w:rPr>
                <w:rFonts w:cs="Arial"/>
                <w:b/>
                <w:sz w:val="20"/>
              </w:rPr>
              <w:t>and</w:t>
            </w:r>
            <w:r w:rsidRPr="00467B35">
              <w:rPr>
                <w:rFonts w:cs="Arial"/>
                <w:b/>
                <w:sz w:val="20"/>
              </w:rPr>
              <w:t xml:space="preserve"> (d)</w:t>
            </w:r>
          </w:p>
        </w:tc>
      </w:tr>
      <w:tr w:rsidR="001449E6" w:rsidRPr="0007417D" w14:paraId="203C1B8D" w14:textId="77777777" w:rsidTr="001449E6">
        <w:trPr>
          <w:cantSplit/>
        </w:trPr>
        <w:tc>
          <w:tcPr>
            <w:tcW w:w="1626" w:type="dxa"/>
            <w:tcBorders>
              <w:top w:val="single" w:sz="4" w:space="0" w:color="auto"/>
              <w:left w:val="single" w:sz="4" w:space="0" w:color="auto"/>
              <w:bottom w:val="single" w:sz="4" w:space="0" w:color="auto"/>
              <w:right w:val="single" w:sz="4" w:space="0" w:color="auto"/>
            </w:tcBorders>
          </w:tcPr>
          <w:p w14:paraId="56ED77F9" w14:textId="77777777" w:rsidR="001449E6" w:rsidRPr="0007417D" w:rsidRDefault="001449E6" w:rsidP="001449E6">
            <w:pPr>
              <w:tabs>
                <w:tab w:val="left" w:pos="540"/>
              </w:tabs>
              <w:rPr>
                <w:rFonts w:cs="Arial"/>
                <w:sz w:val="20"/>
              </w:rPr>
            </w:pPr>
            <w:r w:rsidRPr="0007417D">
              <w:rPr>
                <w:rFonts w:cs="Arial"/>
                <w:sz w:val="20"/>
              </w:rPr>
              <w:t>6. Opacity</w:t>
            </w:r>
          </w:p>
        </w:tc>
        <w:tc>
          <w:tcPr>
            <w:tcW w:w="1794" w:type="dxa"/>
            <w:tcBorders>
              <w:top w:val="single" w:sz="4" w:space="0" w:color="auto"/>
              <w:left w:val="single" w:sz="4" w:space="0" w:color="auto"/>
              <w:bottom w:val="single" w:sz="4" w:space="0" w:color="auto"/>
              <w:right w:val="single" w:sz="4" w:space="0" w:color="auto"/>
            </w:tcBorders>
          </w:tcPr>
          <w:p w14:paraId="6F206A2A" w14:textId="77777777" w:rsidR="001449E6" w:rsidRPr="002B5820" w:rsidRDefault="001449E6" w:rsidP="001449E6">
            <w:pPr>
              <w:tabs>
                <w:tab w:val="left" w:pos="540"/>
              </w:tabs>
              <w:jc w:val="center"/>
              <w:rPr>
                <w:rFonts w:cs="Arial"/>
                <w:sz w:val="20"/>
              </w:rPr>
            </w:pPr>
            <w:r w:rsidRPr="0007417D">
              <w:rPr>
                <w:rFonts w:cs="Arial"/>
                <w:sz w:val="20"/>
              </w:rPr>
              <w:t>10%</w:t>
            </w:r>
            <w:r>
              <w:rPr>
                <w:rFonts w:cs="Arial"/>
                <w:sz w:val="20"/>
              </w:rPr>
              <w:t xml:space="preserve"> </w:t>
            </w:r>
            <w:r>
              <w:rPr>
                <w:rFonts w:cs="Arial"/>
                <w:sz w:val="20"/>
                <w:vertAlign w:val="superscript"/>
              </w:rPr>
              <w:t>2</w:t>
            </w:r>
          </w:p>
        </w:tc>
        <w:tc>
          <w:tcPr>
            <w:tcW w:w="1710" w:type="dxa"/>
            <w:tcBorders>
              <w:top w:val="single" w:sz="4" w:space="0" w:color="auto"/>
              <w:left w:val="single" w:sz="4" w:space="0" w:color="auto"/>
              <w:bottom w:val="single" w:sz="4" w:space="0" w:color="auto"/>
              <w:right w:val="single" w:sz="4" w:space="0" w:color="auto"/>
            </w:tcBorders>
          </w:tcPr>
          <w:p w14:paraId="4995BDE0" w14:textId="77777777" w:rsidR="001449E6" w:rsidRPr="0007417D" w:rsidRDefault="001449E6" w:rsidP="001449E6">
            <w:pPr>
              <w:jc w:val="center"/>
              <w:rPr>
                <w:sz w:val="20"/>
              </w:rPr>
            </w:pPr>
            <w:r w:rsidRPr="0007417D">
              <w:rPr>
                <w:rFonts w:cs="Arial"/>
                <w:sz w:val="20"/>
              </w:rPr>
              <w:t>6-minute average</w:t>
            </w:r>
          </w:p>
        </w:tc>
        <w:tc>
          <w:tcPr>
            <w:tcW w:w="2070" w:type="dxa"/>
            <w:tcBorders>
              <w:top w:val="single" w:sz="4" w:space="0" w:color="auto"/>
              <w:left w:val="single" w:sz="4" w:space="0" w:color="auto"/>
              <w:bottom w:val="single" w:sz="4" w:space="0" w:color="auto"/>
              <w:right w:val="single" w:sz="4" w:space="0" w:color="auto"/>
            </w:tcBorders>
          </w:tcPr>
          <w:p w14:paraId="10A21484" w14:textId="77777777" w:rsidR="001449E6" w:rsidRPr="0007417D" w:rsidRDefault="001449E6" w:rsidP="001449E6">
            <w:pPr>
              <w:tabs>
                <w:tab w:val="left" w:pos="540"/>
              </w:tabs>
              <w:jc w:val="center"/>
              <w:rPr>
                <w:rFonts w:cs="Arial"/>
                <w:sz w:val="20"/>
              </w:rPr>
            </w:pPr>
            <w:r w:rsidRPr="0007417D">
              <w:rPr>
                <w:rFonts w:cs="Arial"/>
                <w:sz w:val="20"/>
              </w:rPr>
              <w:t>Each of the eight exhaust stack portions of</w:t>
            </w:r>
          </w:p>
          <w:p w14:paraId="34F9D323" w14:textId="77777777" w:rsidR="001449E6" w:rsidRPr="0007417D" w:rsidRDefault="001449E6" w:rsidP="001449E6">
            <w:pPr>
              <w:jc w:val="center"/>
              <w:rPr>
                <w:rFonts w:cs="Arial"/>
                <w:sz w:val="20"/>
              </w:rPr>
            </w:pPr>
            <w:r w:rsidRPr="0007417D">
              <w:rPr>
                <w:rFonts w:cs="Arial"/>
                <w:sz w:val="20"/>
              </w:rPr>
              <w:t>EU-FlyAshStorage</w:t>
            </w:r>
          </w:p>
        </w:tc>
        <w:tc>
          <w:tcPr>
            <w:tcW w:w="1530" w:type="dxa"/>
            <w:tcBorders>
              <w:top w:val="single" w:sz="4" w:space="0" w:color="auto"/>
              <w:left w:val="single" w:sz="4" w:space="0" w:color="auto"/>
              <w:bottom w:val="single" w:sz="4" w:space="0" w:color="auto"/>
              <w:right w:val="single" w:sz="4" w:space="0" w:color="auto"/>
            </w:tcBorders>
          </w:tcPr>
          <w:p w14:paraId="6F25AE9E" w14:textId="77777777" w:rsidR="001449E6" w:rsidRPr="00C67F3D" w:rsidRDefault="001449E6" w:rsidP="001449E6">
            <w:pPr>
              <w:jc w:val="center"/>
              <w:rPr>
                <w:sz w:val="20"/>
                <w:highlight w:val="yellow"/>
              </w:rPr>
            </w:pPr>
            <w:r>
              <w:rPr>
                <w:sz w:val="20"/>
              </w:rPr>
              <w:t>S</w:t>
            </w:r>
            <w:r w:rsidRPr="00C67F3D">
              <w:rPr>
                <w:sz w:val="20"/>
              </w:rPr>
              <w:t>C VI.1</w:t>
            </w:r>
          </w:p>
        </w:tc>
        <w:tc>
          <w:tcPr>
            <w:tcW w:w="1530" w:type="dxa"/>
            <w:tcBorders>
              <w:top w:val="single" w:sz="4" w:space="0" w:color="auto"/>
              <w:left w:val="single" w:sz="4" w:space="0" w:color="auto"/>
              <w:bottom w:val="single" w:sz="4" w:space="0" w:color="auto"/>
              <w:right w:val="single" w:sz="4" w:space="0" w:color="auto"/>
            </w:tcBorders>
          </w:tcPr>
          <w:p w14:paraId="13A8D97D" w14:textId="77777777" w:rsidR="001449E6" w:rsidRPr="00467B35" w:rsidRDefault="001449E6" w:rsidP="001449E6">
            <w:pPr>
              <w:tabs>
                <w:tab w:val="left" w:pos="540"/>
              </w:tabs>
              <w:jc w:val="center"/>
              <w:rPr>
                <w:rFonts w:cs="Arial"/>
                <w:b/>
                <w:sz w:val="20"/>
              </w:rPr>
            </w:pPr>
            <w:r w:rsidRPr="00467B35">
              <w:rPr>
                <w:rFonts w:cs="Arial"/>
                <w:b/>
                <w:sz w:val="20"/>
              </w:rPr>
              <w:t>R 336.2803, R 336.2804,</w:t>
            </w:r>
          </w:p>
          <w:p w14:paraId="4FAC4E13" w14:textId="77777777" w:rsidR="001449E6" w:rsidRPr="00467B35" w:rsidRDefault="001449E6" w:rsidP="001449E6">
            <w:pPr>
              <w:tabs>
                <w:tab w:val="left" w:pos="540"/>
              </w:tabs>
              <w:jc w:val="center"/>
              <w:rPr>
                <w:rFonts w:cs="Arial"/>
                <w:b/>
                <w:sz w:val="20"/>
              </w:rPr>
            </w:pPr>
            <w:r w:rsidRPr="00467B35">
              <w:rPr>
                <w:rFonts w:cs="Arial"/>
                <w:b/>
                <w:sz w:val="20"/>
              </w:rPr>
              <w:t xml:space="preserve">40 CFR 52.21 (c) </w:t>
            </w:r>
            <w:r>
              <w:rPr>
                <w:rFonts w:cs="Arial"/>
                <w:b/>
                <w:sz w:val="20"/>
              </w:rPr>
              <w:t>and</w:t>
            </w:r>
            <w:r w:rsidRPr="00467B35">
              <w:rPr>
                <w:rFonts w:cs="Arial"/>
                <w:b/>
                <w:sz w:val="20"/>
              </w:rPr>
              <w:t xml:space="preserve"> (d)</w:t>
            </w:r>
          </w:p>
        </w:tc>
      </w:tr>
      <w:tr w:rsidR="001449E6" w14:paraId="76C32E6B" w14:textId="77777777" w:rsidTr="001449E6">
        <w:trPr>
          <w:cantSplit/>
        </w:trPr>
        <w:tc>
          <w:tcPr>
            <w:tcW w:w="10260" w:type="dxa"/>
            <w:gridSpan w:val="6"/>
            <w:tcBorders>
              <w:top w:val="single" w:sz="4" w:space="0" w:color="auto"/>
              <w:left w:val="single" w:sz="4" w:space="0" w:color="auto"/>
              <w:bottom w:val="single" w:sz="4" w:space="0" w:color="auto"/>
              <w:right w:val="single" w:sz="4" w:space="0" w:color="auto"/>
            </w:tcBorders>
          </w:tcPr>
          <w:p w14:paraId="3CF9B23C" w14:textId="77777777" w:rsidR="001449E6" w:rsidRPr="0007417D" w:rsidRDefault="001449E6" w:rsidP="001449E6">
            <w:pPr>
              <w:tabs>
                <w:tab w:val="left" w:pos="198"/>
              </w:tabs>
              <w:ind w:left="198" w:hanging="198"/>
              <w:rPr>
                <w:rFonts w:cs="Arial"/>
                <w:sz w:val="20"/>
              </w:rPr>
            </w:pPr>
            <w:r w:rsidRPr="0007417D">
              <w:rPr>
                <w:rFonts w:cs="Arial"/>
                <w:sz w:val="20"/>
                <w:vertAlign w:val="superscript"/>
              </w:rPr>
              <w:t xml:space="preserve">3  </w:t>
            </w:r>
            <w:r w:rsidRPr="0007417D">
              <w:rPr>
                <w:rFonts w:cs="Arial"/>
                <w:sz w:val="20"/>
              </w:rPr>
              <w:t>The 0.026 pounds per 1000 pounds of exhaust gas limit is a concentration limit that applies independently to each of the eight exhaust stacks associated with EU-FlyAshStorage.</w:t>
            </w:r>
          </w:p>
          <w:p w14:paraId="5237829C" w14:textId="77777777" w:rsidR="001449E6" w:rsidRPr="0007417D" w:rsidRDefault="001449E6" w:rsidP="001449E6">
            <w:pPr>
              <w:tabs>
                <w:tab w:val="left" w:pos="167"/>
              </w:tabs>
              <w:ind w:left="198" w:hanging="198"/>
              <w:rPr>
                <w:rFonts w:cs="Arial"/>
                <w:sz w:val="20"/>
              </w:rPr>
            </w:pPr>
            <w:r w:rsidRPr="0007417D">
              <w:rPr>
                <w:rFonts w:cs="Arial"/>
                <w:sz w:val="20"/>
                <w:vertAlign w:val="superscript"/>
              </w:rPr>
              <w:t xml:space="preserve">4 </w:t>
            </w:r>
            <w:r w:rsidRPr="0007417D">
              <w:rPr>
                <w:rFonts w:cs="Arial"/>
                <w:sz w:val="20"/>
              </w:rPr>
              <w:t>The 0.3 pounds per hour limit is a mass limit that applies independently to each of the four filter receivers and shall be determined from stacks SVFR-101, SVFR-102, SVFR-201, and SVBH-202.</w:t>
            </w:r>
          </w:p>
          <w:p w14:paraId="369A7A35" w14:textId="77777777" w:rsidR="001449E6" w:rsidRPr="0007417D" w:rsidRDefault="001449E6" w:rsidP="001449E6">
            <w:pPr>
              <w:tabs>
                <w:tab w:val="left" w:pos="167"/>
              </w:tabs>
              <w:ind w:left="198" w:hanging="198"/>
              <w:rPr>
                <w:rFonts w:cs="Arial"/>
                <w:sz w:val="20"/>
              </w:rPr>
            </w:pPr>
            <w:r w:rsidRPr="0007417D">
              <w:rPr>
                <w:rFonts w:cs="Arial"/>
                <w:sz w:val="20"/>
                <w:vertAlign w:val="superscript"/>
              </w:rPr>
              <w:t>5</w:t>
            </w:r>
            <w:r w:rsidRPr="0007417D">
              <w:rPr>
                <w:rFonts w:cs="Arial"/>
                <w:sz w:val="20"/>
              </w:rPr>
              <w:t xml:space="preserve"> The 0.05 pounds per hour limit is a mass limit that applies independently to each of the two surge silos and shall be determined from stacks SVBH-101 and SVBH-201.</w:t>
            </w:r>
          </w:p>
          <w:p w14:paraId="5F4F0D6E" w14:textId="77777777" w:rsidR="001449E6" w:rsidRDefault="001449E6" w:rsidP="001449E6">
            <w:pPr>
              <w:tabs>
                <w:tab w:val="left" w:pos="540"/>
              </w:tabs>
              <w:rPr>
                <w:rFonts w:cs="Arial"/>
                <w:szCs w:val="22"/>
              </w:rPr>
            </w:pPr>
            <w:r w:rsidRPr="0007417D">
              <w:rPr>
                <w:rFonts w:cs="Arial"/>
                <w:sz w:val="20"/>
              </w:rPr>
              <w:t>* Calculated on a dry gas basis.</w:t>
            </w:r>
          </w:p>
        </w:tc>
      </w:tr>
    </w:tbl>
    <w:p w14:paraId="62A0E553" w14:textId="77777777" w:rsidR="001449E6" w:rsidRDefault="001449E6" w:rsidP="001449E6">
      <w:pPr>
        <w:jc w:val="both"/>
        <w:rPr>
          <w:b/>
        </w:rPr>
      </w:pPr>
    </w:p>
    <w:p w14:paraId="4D48FE25" w14:textId="77777777" w:rsidR="001449E6" w:rsidRDefault="001449E6" w:rsidP="001449E6">
      <w:pPr>
        <w:jc w:val="both"/>
        <w:rPr>
          <w:b/>
        </w:rPr>
      </w:pPr>
    </w:p>
    <w:p w14:paraId="38D8A992" w14:textId="518A9A29" w:rsidR="001449E6" w:rsidRDefault="001449E6" w:rsidP="001449E6">
      <w:pPr>
        <w:jc w:val="both"/>
        <w:rPr>
          <w:b/>
          <w:u w:val="single"/>
        </w:rPr>
      </w:pPr>
      <w:r>
        <w:rPr>
          <w:b/>
        </w:rPr>
        <w:lastRenderedPageBreak/>
        <w:t xml:space="preserve">II.  </w:t>
      </w:r>
      <w:r>
        <w:rPr>
          <w:b/>
          <w:u w:val="single"/>
        </w:rPr>
        <w:t>MATERIAL LIMIT(S)</w:t>
      </w:r>
    </w:p>
    <w:p w14:paraId="6AEE12B0" w14:textId="77777777" w:rsidR="001449E6" w:rsidRPr="00CC02A3" w:rsidRDefault="001449E6" w:rsidP="001449E6">
      <w:pPr>
        <w:jc w:val="both"/>
        <w:rPr>
          <w:b/>
          <w:sz w:val="20"/>
          <w:u w:val="single"/>
        </w:rPr>
      </w:pPr>
    </w:p>
    <w:p w14:paraId="4A4FE32C" w14:textId="77777777" w:rsidR="001449E6" w:rsidRDefault="001449E6" w:rsidP="001449E6">
      <w:pPr>
        <w:jc w:val="both"/>
        <w:rPr>
          <w:sz w:val="20"/>
        </w:rPr>
      </w:pPr>
      <w:r>
        <w:rPr>
          <w:sz w:val="20"/>
        </w:rPr>
        <w:t>NA</w:t>
      </w:r>
    </w:p>
    <w:p w14:paraId="75CAE4ED" w14:textId="77777777" w:rsidR="001449E6" w:rsidRPr="00FE0AD0" w:rsidRDefault="001449E6" w:rsidP="001449E6">
      <w:pPr>
        <w:jc w:val="both"/>
        <w:rPr>
          <w:sz w:val="20"/>
        </w:rPr>
      </w:pPr>
    </w:p>
    <w:p w14:paraId="03BD3F0E" w14:textId="77777777" w:rsidR="001449E6" w:rsidRPr="00CC02A3" w:rsidRDefault="001449E6" w:rsidP="001449E6">
      <w:pPr>
        <w:jc w:val="both"/>
        <w:rPr>
          <w:b/>
          <w:sz w:val="20"/>
          <w:u w:val="single"/>
        </w:rPr>
      </w:pPr>
      <w:r>
        <w:rPr>
          <w:b/>
        </w:rPr>
        <w:t xml:space="preserve">III.  </w:t>
      </w:r>
      <w:r>
        <w:rPr>
          <w:b/>
          <w:u w:val="single"/>
        </w:rPr>
        <w:t>PROCESS/OPERATIONAL RESTRICTION(S)</w:t>
      </w:r>
      <w:r w:rsidDel="001C614B">
        <w:rPr>
          <w:b/>
          <w:u w:val="single"/>
        </w:rPr>
        <w:t xml:space="preserve"> </w:t>
      </w:r>
    </w:p>
    <w:p w14:paraId="0E289F61" w14:textId="77777777" w:rsidR="001449E6" w:rsidRPr="00FE0AD0" w:rsidRDefault="001449E6" w:rsidP="001449E6">
      <w:pPr>
        <w:jc w:val="both"/>
        <w:rPr>
          <w:sz w:val="20"/>
        </w:rPr>
      </w:pPr>
    </w:p>
    <w:p w14:paraId="477714EB" w14:textId="77777777" w:rsidR="001449E6" w:rsidRDefault="001449E6" w:rsidP="001449E6">
      <w:pPr>
        <w:pStyle w:val="ListParagraph"/>
        <w:numPr>
          <w:ilvl w:val="0"/>
          <w:numId w:val="27"/>
        </w:numPr>
        <w:jc w:val="both"/>
        <w:rPr>
          <w:sz w:val="20"/>
        </w:rPr>
      </w:pPr>
      <w:r w:rsidRPr="00223034">
        <w:rPr>
          <w:sz w:val="20"/>
        </w:rPr>
        <w:t>The permittee shall not operate EU-FlyAshStorage unless a program for continuous fugitive emissions control for all plant roadways, the plant yard, and all material handling operations approved by the AQD District Supervisor has been implemented and is maintained.</w:t>
      </w:r>
      <w:r>
        <w:rPr>
          <w:rFonts w:cs="Arial"/>
          <w:sz w:val="20"/>
          <w:vertAlign w:val="superscript"/>
        </w:rPr>
        <w:t>2</w:t>
      </w:r>
      <w:r w:rsidRPr="00223034">
        <w:rPr>
          <w:sz w:val="20"/>
        </w:rPr>
        <w:t xml:space="preserve">  </w:t>
      </w:r>
      <w:r w:rsidRPr="00223034">
        <w:rPr>
          <w:b/>
          <w:sz w:val="20"/>
        </w:rPr>
        <w:t>(R 336.1225, R 336.1371, R 336.1372, R 336.1901, R</w:t>
      </w:r>
      <w:r>
        <w:rPr>
          <w:b/>
          <w:sz w:val="20"/>
        </w:rPr>
        <w:t> </w:t>
      </w:r>
      <w:r w:rsidRPr="00223034">
        <w:rPr>
          <w:b/>
          <w:sz w:val="20"/>
        </w:rPr>
        <w:t xml:space="preserve">336.2803, R 336.2804, 40 CFR 52.21(c) </w:t>
      </w:r>
      <w:r>
        <w:rPr>
          <w:b/>
          <w:sz w:val="20"/>
        </w:rPr>
        <w:t>and</w:t>
      </w:r>
      <w:r w:rsidRPr="00223034">
        <w:rPr>
          <w:b/>
          <w:sz w:val="20"/>
        </w:rPr>
        <w:t xml:space="preserve"> (d), Act 451 324.5524)</w:t>
      </w:r>
    </w:p>
    <w:p w14:paraId="3E6A5C8E" w14:textId="77777777" w:rsidR="001449E6" w:rsidRPr="00223034" w:rsidRDefault="001449E6" w:rsidP="001449E6">
      <w:pPr>
        <w:pStyle w:val="ListParagraph"/>
        <w:ind w:left="360"/>
        <w:jc w:val="both"/>
        <w:rPr>
          <w:sz w:val="20"/>
        </w:rPr>
      </w:pPr>
    </w:p>
    <w:p w14:paraId="116D7D9E" w14:textId="77777777" w:rsidR="001449E6" w:rsidRPr="0007417D" w:rsidRDefault="001449E6" w:rsidP="001449E6">
      <w:pPr>
        <w:numPr>
          <w:ilvl w:val="0"/>
          <w:numId w:val="27"/>
        </w:numPr>
        <w:jc w:val="both"/>
        <w:rPr>
          <w:sz w:val="20"/>
        </w:rPr>
      </w:pPr>
      <w:r w:rsidRPr="0007417D">
        <w:rPr>
          <w:rFonts w:cs="Arial"/>
          <w:color w:val="000000"/>
          <w:sz w:val="20"/>
        </w:rPr>
        <w:t xml:space="preserve">The permittee shall not maintain any outside fly ash storage piles in conjunction with </w:t>
      </w:r>
      <w:r w:rsidRPr="0007417D">
        <w:rPr>
          <w:rFonts w:cs="Arial"/>
          <w:sz w:val="20"/>
        </w:rPr>
        <w:t>EU-FlyAshStorage.</w:t>
      </w:r>
      <w:r w:rsidRPr="0007417D">
        <w:rPr>
          <w:rFonts w:cs="Arial"/>
          <w:sz w:val="20"/>
          <w:vertAlign w:val="superscript"/>
        </w:rPr>
        <w:t>2</w:t>
      </w:r>
      <w:r w:rsidRPr="0007417D">
        <w:rPr>
          <w:rFonts w:cs="Arial"/>
          <w:sz w:val="20"/>
        </w:rPr>
        <w:t xml:space="preserve"> </w:t>
      </w:r>
      <w:r w:rsidRPr="0007417D">
        <w:rPr>
          <w:rFonts w:cs="Arial"/>
          <w:b/>
          <w:color w:val="000000"/>
          <w:sz w:val="20"/>
        </w:rPr>
        <w:t>(R</w:t>
      </w:r>
      <w:r>
        <w:rPr>
          <w:rFonts w:cs="Arial"/>
          <w:b/>
          <w:color w:val="000000"/>
          <w:sz w:val="20"/>
        </w:rPr>
        <w:t> </w:t>
      </w:r>
      <w:r w:rsidRPr="0007417D">
        <w:rPr>
          <w:rFonts w:cs="Arial"/>
          <w:b/>
          <w:color w:val="000000"/>
          <w:sz w:val="20"/>
        </w:rPr>
        <w:t xml:space="preserve">336.1225, R 336.1901, </w:t>
      </w:r>
      <w:r w:rsidRPr="0007417D">
        <w:rPr>
          <w:rFonts w:cs="Arial"/>
          <w:b/>
          <w:sz w:val="20"/>
        </w:rPr>
        <w:t xml:space="preserve">R 336.2803, R 336.2804, 40 CFR 52.21(c) </w:t>
      </w:r>
      <w:r>
        <w:rPr>
          <w:rFonts w:cs="Arial"/>
          <w:b/>
          <w:sz w:val="20"/>
        </w:rPr>
        <w:t>and</w:t>
      </w:r>
      <w:r w:rsidRPr="0007417D">
        <w:rPr>
          <w:rFonts w:cs="Arial"/>
          <w:b/>
          <w:sz w:val="20"/>
        </w:rPr>
        <w:t xml:space="preserve"> (d))</w:t>
      </w:r>
    </w:p>
    <w:p w14:paraId="3078DB8F" w14:textId="77777777" w:rsidR="001449E6" w:rsidRPr="00FE0AD0" w:rsidRDefault="001449E6" w:rsidP="001449E6">
      <w:pPr>
        <w:jc w:val="both"/>
        <w:rPr>
          <w:rFonts w:cs="Arial"/>
          <w:sz w:val="20"/>
        </w:rPr>
      </w:pPr>
    </w:p>
    <w:p w14:paraId="278BC987" w14:textId="77777777" w:rsidR="001449E6" w:rsidRPr="00CC02A3" w:rsidRDefault="001449E6" w:rsidP="001449E6">
      <w:pPr>
        <w:jc w:val="both"/>
        <w:rPr>
          <w:b/>
          <w:sz w:val="20"/>
          <w:u w:val="single"/>
        </w:rPr>
      </w:pPr>
      <w:r>
        <w:rPr>
          <w:b/>
        </w:rPr>
        <w:t xml:space="preserve">IV.  </w:t>
      </w:r>
      <w:r>
        <w:rPr>
          <w:b/>
          <w:u w:val="single"/>
        </w:rPr>
        <w:t>DESIGN/EQUIPMENT PARAMETER(S)</w:t>
      </w:r>
    </w:p>
    <w:p w14:paraId="38BF0BF2" w14:textId="77777777" w:rsidR="001449E6" w:rsidRPr="00FE0AD0" w:rsidRDefault="001449E6" w:rsidP="001449E6">
      <w:pPr>
        <w:jc w:val="both"/>
        <w:rPr>
          <w:sz w:val="20"/>
        </w:rPr>
      </w:pPr>
    </w:p>
    <w:p w14:paraId="143A1CD5" w14:textId="77777777" w:rsidR="001449E6" w:rsidRPr="0007417D" w:rsidRDefault="001449E6" w:rsidP="001449E6">
      <w:pPr>
        <w:pStyle w:val="ListParagraph"/>
        <w:numPr>
          <w:ilvl w:val="0"/>
          <w:numId w:val="28"/>
        </w:numPr>
        <w:tabs>
          <w:tab w:val="left" w:pos="540"/>
        </w:tabs>
        <w:jc w:val="both"/>
        <w:rPr>
          <w:rFonts w:cs="Arial"/>
          <w:b/>
          <w:sz w:val="20"/>
        </w:rPr>
      </w:pPr>
      <w:r w:rsidRPr="0007417D">
        <w:rPr>
          <w:rFonts w:cs="Arial"/>
          <w:color w:val="000000"/>
          <w:sz w:val="20"/>
        </w:rPr>
        <w:t xml:space="preserve">The permittee shall not load material into the </w:t>
      </w:r>
      <w:r w:rsidRPr="0007417D">
        <w:rPr>
          <w:rFonts w:cs="Arial"/>
          <w:sz w:val="20"/>
        </w:rPr>
        <w:t>surge silo No. 1 portion of EU-FlyAshStorage</w:t>
      </w:r>
      <w:r w:rsidRPr="0007417D">
        <w:rPr>
          <w:rFonts w:cs="Arial"/>
          <w:color w:val="FF0000"/>
          <w:sz w:val="20"/>
        </w:rPr>
        <w:t xml:space="preserve"> </w:t>
      </w:r>
      <w:r w:rsidRPr="0007417D">
        <w:rPr>
          <w:rFonts w:cs="Arial"/>
          <w:color w:val="000000"/>
          <w:sz w:val="20"/>
        </w:rPr>
        <w:t>unless the two filter receivers (Nos. FR-101 and FR-102) are installed, maintained, and operated in a satisfactory manner.</w:t>
      </w:r>
      <w:r>
        <w:rPr>
          <w:rFonts w:cs="Arial"/>
          <w:sz w:val="20"/>
          <w:vertAlign w:val="superscript"/>
        </w:rPr>
        <w:t>2</w:t>
      </w:r>
      <w:r w:rsidRPr="0007417D">
        <w:rPr>
          <w:rFonts w:cs="Arial"/>
          <w:color w:val="000000"/>
          <w:sz w:val="20"/>
        </w:rPr>
        <w:t xml:space="preserve"> </w:t>
      </w:r>
      <w:r w:rsidRPr="0007417D">
        <w:rPr>
          <w:rFonts w:cs="Arial"/>
          <w:b/>
          <w:sz w:val="20"/>
        </w:rPr>
        <w:t>(R</w:t>
      </w:r>
      <w:r>
        <w:rPr>
          <w:rFonts w:cs="Arial"/>
          <w:b/>
          <w:sz w:val="20"/>
        </w:rPr>
        <w:t> </w:t>
      </w:r>
      <w:r w:rsidRPr="0007417D">
        <w:rPr>
          <w:rFonts w:cs="Arial"/>
          <w:b/>
          <w:sz w:val="20"/>
        </w:rPr>
        <w:t>336.1225, R 336.1331, R 336.1901, R 336.1910, R 336.2803, R 336.2804, 40 CFR 52.21(c) and (d))</w:t>
      </w:r>
    </w:p>
    <w:p w14:paraId="1470C9A9" w14:textId="77777777" w:rsidR="001449E6" w:rsidRPr="0007417D" w:rsidRDefault="001449E6" w:rsidP="001449E6">
      <w:pPr>
        <w:pStyle w:val="ListParagraph"/>
        <w:tabs>
          <w:tab w:val="left" w:pos="540"/>
        </w:tabs>
        <w:ind w:left="360"/>
        <w:jc w:val="both"/>
        <w:rPr>
          <w:rFonts w:cs="Arial"/>
          <w:b/>
          <w:sz w:val="20"/>
        </w:rPr>
      </w:pPr>
    </w:p>
    <w:p w14:paraId="45F5074D" w14:textId="77777777" w:rsidR="001449E6" w:rsidRPr="0007417D" w:rsidRDefault="001449E6" w:rsidP="001449E6">
      <w:pPr>
        <w:pStyle w:val="ListParagraph"/>
        <w:numPr>
          <w:ilvl w:val="0"/>
          <w:numId w:val="28"/>
        </w:numPr>
        <w:tabs>
          <w:tab w:val="left" w:pos="540"/>
        </w:tabs>
        <w:jc w:val="both"/>
        <w:rPr>
          <w:rFonts w:cs="Arial"/>
          <w:sz w:val="20"/>
        </w:rPr>
      </w:pPr>
      <w:r w:rsidRPr="0007417D">
        <w:rPr>
          <w:rFonts w:cs="Arial"/>
          <w:color w:val="000000"/>
          <w:sz w:val="20"/>
        </w:rPr>
        <w:t xml:space="preserve">The permittee shall not transfer material out of the </w:t>
      </w:r>
      <w:r w:rsidRPr="0007417D">
        <w:rPr>
          <w:rFonts w:cs="Arial"/>
          <w:sz w:val="20"/>
        </w:rPr>
        <w:t>surge silo No. 1 portion of EU-FlyAshStorage</w:t>
      </w:r>
      <w:r w:rsidRPr="0007417D">
        <w:rPr>
          <w:rFonts w:cs="Arial"/>
          <w:color w:val="FF0000"/>
          <w:sz w:val="20"/>
        </w:rPr>
        <w:t xml:space="preserve"> </w:t>
      </w:r>
      <w:r w:rsidRPr="0007417D">
        <w:rPr>
          <w:rFonts w:cs="Arial"/>
          <w:color w:val="000000"/>
          <w:sz w:val="20"/>
        </w:rPr>
        <w:t>unless the bin vent filter (BH-101) is installed, maintained, and operated in a satisfactory manner.</w:t>
      </w:r>
      <w:r>
        <w:rPr>
          <w:rFonts w:cs="Arial"/>
          <w:sz w:val="20"/>
          <w:vertAlign w:val="superscript"/>
        </w:rPr>
        <w:t>2</w:t>
      </w:r>
      <w:r w:rsidRPr="0007417D">
        <w:rPr>
          <w:rFonts w:cs="Arial"/>
          <w:color w:val="000000"/>
          <w:sz w:val="20"/>
        </w:rPr>
        <w:t xml:space="preserve"> </w:t>
      </w:r>
      <w:r>
        <w:rPr>
          <w:rFonts w:cs="Arial"/>
          <w:color w:val="000000"/>
          <w:sz w:val="20"/>
        </w:rPr>
        <w:t xml:space="preserve"> </w:t>
      </w:r>
      <w:r w:rsidRPr="0007417D">
        <w:rPr>
          <w:rFonts w:cs="Arial"/>
          <w:b/>
          <w:sz w:val="20"/>
        </w:rPr>
        <w:t>(R 336.1225, R 336.1331, R 336.1901, R 336.1910, R 336.2803, R 336.2804, 40 CFR 52.21(c) and (d))</w:t>
      </w:r>
    </w:p>
    <w:p w14:paraId="6425E392" w14:textId="77777777" w:rsidR="001449E6" w:rsidRPr="0007417D" w:rsidRDefault="001449E6" w:rsidP="001449E6">
      <w:pPr>
        <w:pStyle w:val="ListParagraph"/>
        <w:tabs>
          <w:tab w:val="left" w:pos="540"/>
        </w:tabs>
        <w:ind w:left="360"/>
        <w:jc w:val="both"/>
        <w:rPr>
          <w:rFonts w:cs="Arial"/>
          <w:color w:val="000000"/>
          <w:sz w:val="20"/>
        </w:rPr>
      </w:pPr>
    </w:p>
    <w:p w14:paraId="1C9846A3" w14:textId="77777777" w:rsidR="001449E6" w:rsidRPr="0007417D" w:rsidRDefault="001449E6" w:rsidP="001449E6">
      <w:pPr>
        <w:pStyle w:val="ListParagraph"/>
        <w:numPr>
          <w:ilvl w:val="0"/>
          <w:numId w:val="28"/>
        </w:numPr>
        <w:tabs>
          <w:tab w:val="left" w:pos="540"/>
        </w:tabs>
        <w:jc w:val="both"/>
        <w:rPr>
          <w:rFonts w:cs="Arial"/>
          <w:b/>
          <w:sz w:val="20"/>
        </w:rPr>
      </w:pPr>
      <w:r w:rsidRPr="0007417D">
        <w:rPr>
          <w:rFonts w:cs="Arial"/>
          <w:color w:val="000000"/>
          <w:sz w:val="20"/>
        </w:rPr>
        <w:t xml:space="preserve">The permittee shall not load material into the </w:t>
      </w:r>
      <w:r w:rsidRPr="0007417D">
        <w:rPr>
          <w:rFonts w:cs="Arial"/>
          <w:sz w:val="20"/>
        </w:rPr>
        <w:t>surge silo No. 2 portion of EU-FlyAshStorage</w:t>
      </w:r>
      <w:r w:rsidRPr="0007417D">
        <w:rPr>
          <w:rFonts w:cs="Arial"/>
          <w:color w:val="FF0000"/>
          <w:sz w:val="20"/>
        </w:rPr>
        <w:t xml:space="preserve"> </w:t>
      </w:r>
      <w:r w:rsidRPr="0007417D">
        <w:rPr>
          <w:rFonts w:cs="Arial"/>
          <w:color w:val="000000"/>
          <w:sz w:val="20"/>
        </w:rPr>
        <w:t>unless the two filter receivers (Nos. FR-201 and FR-202) are both installed, maintained, and operated in a satisfactory manner.</w:t>
      </w:r>
      <w:r>
        <w:rPr>
          <w:rFonts w:cs="Arial"/>
          <w:sz w:val="20"/>
          <w:vertAlign w:val="superscript"/>
        </w:rPr>
        <w:t xml:space="preserve">2 </w:t>
      </w:r>
      <w:r w:rsidRPr="0007417D">
        <w:rPr>
          <w:rFonts w:cs="Arial"/>
          <w:color w:val="000000"/>
          <w:sz w:val="20"/>
        </w:rPr>
        <w:t xml:space="preserve"> </w:t>
      </w:r>
      <w:r w:rsidRPr="0007417D">
        <w:rPr>
          <w:rFonts w:cs="Arial"/>
          <w:b/>
          <w:sz w:val="20"/>
        </w:rPr>
        <w:t>(R</w:t>
      </w:r>
      <w:r>
        <w:rPr>
          <w:rFonts w:cs="Arial"/>
          <w:b/>
          <w:sz w:val="20"/>
        </w:rPr>
        <w:t> </w:t>
      </w:r>
      <w:r w:rsidRPr="0007417D">
        <w:rPr>
          <w:rFonts w:cs="Arial"/>
          <w:b/>
          <w:sz w:val="20"/>
        </w:rPr>
        <w:t>336.1225, R 336.1331, R 336.1901, R 336.1910, R 336.2803, R 336.2804, 40 CFR 52.21(c) and (d))</w:t>
      </w:r>
    </w:p>
    <w:p w14:paraId="18DA9297" w14:textId="77777777" w:rsidR="001449E6" w:rsidRPr="0007417D" w:rsidRDefault="001449E6" w:rsidP="001449E6">
      <w:pPr>
        <w:pStyle w:val="ListParagraph"/>
        <w:tabs>
          <w:tab w:val="left" w:pos="540"/>
        </w:tabs>
        <w:ind w:left="360"/>
        <w:jc w:val="both"/>
        <w:rPr>
          <w:rFonts w:cs="Arial"/>
          <w:b/>
          <w:sz w:val="20"/>
        </w:rPr>
      </w:pPr>
    </w:p>
    <w:p w14:paraId="14366740" w14:textId="77777777" w:rsidR="001449E6" w:rsidRPr="0007417D" w:rsidRDefault="001449E6" w:rsidP="001449E6">
      <w:pPr>
        <w:pStyle w:val="ListParagraph"/>
        <w:numPr>
          <w:ilvl w:val="0"/>
          <w:numId w:val="28"/>
        </w:numPr>
        <w:tabs>
          <w:tab w:val="left" w:pos="540"/>
        </w:tabs>
        <w:jc w:val="both"/>
        <w:rPr>
          <w:rFonts w:cs="Arial"/>
          <w:color w:val="000000"/>
          <w:sz w:val="20"/>
        </w:rPr>
      </w:pPr>
      <w:r w:rsidRPr="0007417D">
        <w:rPr>
          <w:rFonts w:cs="Arial"/>
          <w:color w:val="000000"/>
          <w:sz w:val="20"/>
        </w:rPr>
        <w:t xml:space="preserve">The permittee shall not transfer material out of the </w:t>
      </w:r>
      <w:r w:rsidRPr="0007417D">
        <w:rPr>
          <w:rFonts w:cs="Arial"/>
          <w:sz w:val="20"/>
        </w:rPr>
        <w:t>surge silo No. 2 portion of EU-FlyAshStorage</w:t>
      </w:r>
      <w:r w:rsidRPr="0007417D">
        <w:rPr>
          <w:rFonts w:cs="Arial"/>
          <w:color w:val="FF0000"/>
          <w:sz w:val="20"/>
        </w:rPr>
        <w:t xml:space="preserve"> </w:t>
      </w:r>
      <w:r w:rsidRPr="0007417D">
        <w:rPr>
          <w:rFonts w:cs="Arial"/>
          <w:color w:val="000000"/>
          <w:sz w:val="20"/>
        </w:rPr>
        <w:t>unless the bin vent filter (BH-201) is installed, maintained, and operated in a satisfactory manner.</w:t>
      </w:r>
      <w:r>
        <w:rPr>
          <w:rFonts w:cs="Arial"/>
          <w:sz w:val="20"/>
          <w:vertAlign w:val="superscript"/>
        </w:rPr>
        <w:t>2</w:t>
      </w:r>
      <w:r w:rsidRPr="0007417D">
        <w:rPr>
          <w:rFonts w:cs="Arial"/>
          <w:color w:val="000000"/>
          <w:sz w:val="20"/>
        </w:rPr>
        <w:t xml:space="preserve"> </w:t>
      </w:r>
      <w:r>
        <w:rPr>
          <w:rFonts w:cs="Arial"/>
          <w:color w:val="000000"/>
          <w:sz w:val="20"/>
        </w:rPr>
        <w:t xml:space="preserve"> </w:t>
      </w:r>
      <w:r w:rsidRPr="0007417D">
        <w:rPr>
          <w:rFonts w:cs="Arial"/>
          <w:b/>
          <w:sz w:val="20"/>
        </w:rPr>
        <w:t>(R 336.1225, R 336.1331, R 336.1901, R 336.1910, R 336.2803, R 336.2804, 40 CFR 52.21(c) and (d))</w:t>
      </w:r>
    </w:p>
    <w:p w14:paraId="0623C52A" w14:textId="77777777" w:rsidR="001449E6" w:rsidRPr="0007417D" w:rsidRDefault="001449E6" w:rsidP="001449E6">
      <w:pPr>
        <w:pStyle w:val="ListParagraph"/>
        <w:tabs>
          <w:tab w:val="left" w:pos="540"/>
        </w:tabs>
        <w:ind w:left="360"/>
        <w:jc w:val="both"/>
        <w:rPr>
          <w:rFonts w:cs="Arial"/>
          <w:color w:val="000000"/>
          <w:sz w:val="20"/>
        </w:rPr>
      </w:pPr>
    </w:p>
    <w:p w14:paraId="254F979A" w14:textId="77777777" w:rsidR="001449E6" w:rsidRPr="0007417D" w:rsidRDefault="001449E6" w:rsidP="001449E6">
      <w:pPr>
        <w:pStyle w:val="ListParagraph"/>
        <w:numPr>
          <w:ilvl w:val="0"/>
          <w:numId w:val="28"/>
        </w:numPr>
        <w:tabs>
          <w:tab w:val="left" w:pos="540"/>
        </w:tabs>
        <w:jc w:val="both"/>
        <w:rPr>
          <w:rFonts w:cs="Arial"/>
          <w:b/>
          <w:sz w:val="20"/>
        </w:rPr>
      </w:pPr>
      <w:r w:rsidRPr="0007417D">
        <w:rPr>
          <w:rFonts w:cs="Arial"/>
          <w:color w:val="000000"/>
          <w:sz w:val="20"/>
        </w:rPr>
        <w:t xml:space="preserve">The permittee shall not operate </w:t>
      </w:r>
      <w:r w:rsidRPr="0007417D">
        <w:rPr>
          <w:rFonts w:cs="Arial"/>
          <w:sz w:val="20"/>
        </w:rPr>
        <w:t>the storage silo portion of EU-FlyAshStorage</w:t>
      </w:r>
      <w:r w:rsidRPr="0007417D">
        <w:rPr>
          <w:rFonts w:cs="Arial"/>
          <w:color w:val="FF0000"/>
          <w:sz w:val="20"/>
        </w:rPr>
        <w:t xml:space="preserve"> </w:t>
      </w:r>
      <w:r w:rsidRPr="0007417D">
        <w:rPr>
          <w:rFonts w:cs="Arial"/>
          <w:color w:val="000000"/>
          <w:sz w:val="20"/>
        </w:rPr>
        <w:t xml:space="preserve">unless the </w:t>
      </w:r>
      <w:r w:rsidRPr="0007417D">
        <w:rPr>
          <w:rFonts w:cs="Arial"/>
          <w:sz w:val="20"/>
        </w:rPr>
        <w:t xml:space="preserve">bin vent filter (BH-301) is </w:t>
      </w:r>
      <w:r w:rsidRPr="0007417D">
        <w:rPr>
          <w:rFonts w:cs="Arial"/>
          <w:color w:val="000000"/>
          <w:sz w:val="20"/>
        </w:rPr>
        <w:t>installed, maintained, and operated in a satisfactory manner.</w:t>
      </w:r>
      <w:r>
        <w:rPr>
          <w:rFonts w:cs="Arial"/>
          <w:sz w:val="20"/>
          <w:vertAlign w:val="superscript"/>
        </w:rPr>
        <w:t>2</w:t>
      </w:r>
      <w:r w:rsidRPr="0007417D">
        <w:rPr>
          <w:rFonts w:cs="Arial"/>
          <w:color w:val="000000"/>
          <w:sz w:val="20"/>
        </w:rPr>
        <w:t xml:space="preserve"> </w:t>
      </w:r>
      <w:r>
        <w:rPr>
          <w:rFonts w:cs="Arial"/>
          <w:color w:val="000000"/>
          <w:sz w:val="20"/>
        </w:rPr>
        <w:t xml:space="preserve"> </w:t>
      </w:r>
      <w:r w:rsidRPr="0007417D">
        <w:rPr>
          <w:rFonts w:cs="Arial"/>
          <w:b/>
          <w:sz w:val="20"/>
        </w:rPr>
        <w:t>(R 336.1225, R 336.1331, R 336.1901, R 336.1910, R 336.2803, R 336.2804, 40 CFR 52.21(c) and (d))</w:t>
      </w:r>
    </w:p>
    <w:p w14:paraId="7977C363" w14:textId="77777777" w:rsidR="001449E6" w:rsidRPr="0007417D" w:rsidRDefault="001449E6" w:rsidP="001449E6">
      <w:pPr>
        <w:pStyle w:val="ListParagraph"/>
        <w:tabs>
          <w:tab w:val="left" w:pos="540"/>
        </w:tabs>
        <w:ind w:left="360"/>
        <w:jc w:val="both"/>
        <w:rPr>
          <w:rFonts w:cs="Arial"/>
          <w:color w:val="000000"/>
          <w:sz w:val="20"/>
        </w:rPr>
      </w:pPr>
    </w:p>
    <w:p w14:paraId="028FA202" w14:textId="77777777" w:rsidR="001449E6" w:rsidRPr="0007417D" w:rsidRDefault="001449E6" w:rsidP="001449E6">
      <w:pPr>
        <w:numPr>
          <w:ilvl w:val="0"/>
          <w:numId w:val="28"/>
        </w:numPr>
        <w:jc w:val="both"/>
        <w:rPr>
          <w:sz w:val="20"/>
        </w:rPr>
      </w:pPr>
      <w:r w:rsidRPr="0007417D">
        <w:rPr>
          <w:rFonts w:cs="Arial"/>
          <w:color w:val="000000"/>
          <w:sz w:val="20"/>
        </w:rPr>
        <w:t xml:space="preserve">The permittee shall not operate or transfer material out of </w:t>
      </w:r>
      <w:r w:rsidRPr="0007417D">
        <w:rPr>
          <w:rFonts w:cs="Arial"/>
          <w:sz w:val="20"/>
        </w:rPr>
        <w:t>the load-out silo portion of EU-FlyAshStorage</w:t>
      </w:r>
      <w:r w:rsidRPr="0007417D">
        <w:rPr>
          <w:rFonts w:cs="Arial"/>
          <w:color w:val="FF0000"/>
          <w:sz w:val="20"/>
        </w:rPr>
        <w:t xml:space="preserve"> </w:t>
      </w:r>
      <w:r w:rsidRPr="0007417D">
        <w:rPr>
          <w:rFonts w:cs="Arial"/>
          <w:color w:val="000000"/>
          <w:sz w:val="20"/>
        </w:rPr>
        <w:t xml:space="preserve">unless the </w:t>
      </w:r>
      <w:r w:rsidRPr="0007417D">
        <w:rPr>
          <w:rFonts w:cs="Arial"/>
          <w:sz w:val="20"/>
        </w:rPr>
        <w:t xml:space="preserve">bin vent filter (BH-401) is </w:t>
      </w:r>
      <w:r w:rsidRPr="0007417D">
        <w:rPr>
          <w:rFonts w:cs="Arial"/>
          <w:color w:val="000000"/>
          <w:sz w:val="20"/>
        </w:rPr>
        <w:t>installed, maintained, and operated in a satisfactory manner.</w:t>
      </w:r>
      <w:r>
        <w:rPr>
          <w:rFonts w:cs="Arial"/>
          <w:sz w:val="20"/>
          <w:vertAlign w:val="superscript"/>
        </w:rPr>
        <w:t>2</w:t>
      </w:r>
      <w:r w:rsidRPr="0007417D">
        <w:rPr>
          <w:rFonts w:cs="Arial"/>
          <w:color w:val="000000"/>
          <w:sz w:val="20"/>
        </w:rPr>
        <w:t xml:space="preserve"> </w:t>
      </w:r>
      <w:r>
        <w:rPr>
          <w:rFonts w:cs="Arial"/>
          <w:color w:val="000000"/>
          <w:sz w:val="20"/>
        </w:rPr>
        <w:t xml:space="preserve"> </w:t>
      </w:r>
      <w:r w:rsidRPr="0007417D">
        <w:rPr>
          <w:rFonts w:cs="Arial"/>
          <w:b/>
          <w:sz w:val="20"/>
        </w:rPr>
        <w:t>(R 336.1225, R 336.1331, R 336.1901, R 336.1910, R 336.2803, R 336.2804, 40 CFR 52.21(c) and (d))</w:t>
      </w:r>
    </w:p>
    <w:p w14:paraId="5B46CFB6" w14:textId="77777777" w:rsidR="001449E6" w:rsidRPr="0007417D" w:rsidRDefault="001449E6" w:rsidP="001449E6">
      <w:pPr>
        <w:jc w:val="both"/>
        <w:rPr>
          <w:sz w:val="20"/>
        </w:rPr>
      </w:pPr>
    </w:p>
    <w:p w14:paraId="469B60AC" w14:textId="77777777" w:rsidR="001449E6" w:rsidRPr="00CC02A3" w:rsidRDefault="001449E6" w:rsidP="001449E6">
      <w:pPr>
        <w:jc w:val="both"/>
        <w:rPr>
          <w:b/>
          <w:sz w:val="20"/>
          <w:u w:val="single"/>
        </w:rPr>
      </w:pPr>
      <w:r>
        <w:rPr>
          <w:b/>
        </w:rPr>
        <w:t xml:space="preserve">V.  </w:t>
      </w:r>
      <w:r>
        <w:rPr>
          <w:b/>
          <w:u w:val="single"/>
        </w:rPr>
        <w:t>TESTING/SAMPLING</w:t>
      </w:r>
    </w:p>
    <w:p w14:paraId="51D87203" w14:textId="77777777" w:rsidR="001449E6" w:rsidRDefault="001449E6" w:rsidP="001449E6">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79ABA86" w14:textId="77777777" w:rsidR="001449E6" w:rsidRPr="00FE0AD0" w:rsidRDefault="001449E6" w:rsidP="001449E6">
      <w:pPr>
        <w:jc w:val="both"/>
        <w:rPr>
          <w:sz w:val="20"/>
        </w:rPr>
      </w:pPr>
    </w:p>
    <w:p w14:paraId="05F293EE" w14:textId="77777777" w:rsidR="001449E6" w:rsidRPr="00794966" w:rsidRDefault="001449E6" w:rsidP="001449E6">
      <w:pPr>
        <w:jc w:val="both"/>
        <w:rPr>
          <w:sz w:val="20"/>
        </w:rPr>
      </w:pPr>
      <w:r>
        <w:rPr>
          <w:sz w:val="20"/>
        </w:rPr>
        <w:t>NA</w:t>
      </w:r>
    </w:p>
    <w:p w14:paraId="4621BEA5" w14:textId="77777777" w:rsidR="001449E6" w:rsidRPr="00FE0AD0" w:rsidRDefault="001449E6" w:rsidP="001449E6">
      <w:pPr>
        <w:jc w:val="both"/>
        <w:rPr>
          <w:sz w:val="20"/>
        </w:rPr>
      </w:pPr>
    </w:p>
    <w:p w14:paraId="179B87BA" w14:textId="77777777" w:rsidR="001449E6" w:rsidRPr="00CC02A3" w:rsidRDefault="001449E6" w:rsidP="001449E6">
      <w:pPr>
        <w:jc w:val="both"/>
        <w:rPr>
          <w:sz w:val="20"/>
        </w:rPr>
      </w:pPr>
      <w:r>
        <w:rPr>
          <w:b/>
        </w:rPr>
        <w:t xml:space="preserve">VI.  </w:t>
      </w:r>
      <w:r>
        <w:rPr>
          <w:b/>
          <w:u w:val="single"/>
        </w:rPr>
        <w:t>MONITORING/RECORDKEEPING</w:t>
      </w:r>
    </w:p>
    <w:p w14:paraId="44B29E7F" w14:textId="77777777" w:rsidR="001449E6" w:rsidRPr="00FE0AD0" w:rsidRDefault="001449E6" w:rsidP="001449E6">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3774342" w14:textId="77777777" w:rsidR="001449E6" w:rsidRPr="00FE0AD0" w:rsidRDefault="001449E6" w:rsidP="001449E6">
      <w:pPr>
        <w:jc w:val="both"/>
        <w:rPr>
          <w:sz w:val="20"/>
        </w:rPr>
      </w:pPr>
    </w:p>
    <w:p w14:paraId="615BFBA3" w14:textId="77777777" w:rsidR="001449E6" w:rsidRPr="006E060D" w:rsidRDefault="001449E6" w:rsidP="001449E6">
      <w:pPr>
        <w:numPr>
          <w:ilvl w:val="0"/>
          <w:numId w:val="29"/>
        </w:numPr>
        <w:jc w:val="both"/>
        <w:rPr>
          <w:sz w:val="20"/>
        </w:rPr>
      </w:pPr>
      <w:r>
        <w:rPr>
          <w:sz w:val="20"/>
        </w:rPr>
        <w:t>The p</w:t>
      </w:r>
      <w:r w:rsidRPr="006E060D">
        <w:rPr>
          <w:sz w:val="20"/>
        </w:rPr>
        <w:t xml:space="preserve">ermittee shall perform and document non-certified visible emissions observations from each of the eight exhaust stacks associated with </w:t>
      </w:r>
      <w:r>
        <w:rPr>
          <w:sz w:val="20"/>
        </w:rPr>
        <w:t>EU</w:t>
      </w:r>
      <w:r w:rsidRPr="006E060D">
        <w:rPr>
          <w:sz w:val="20"/>
        </w:rPr>
        <w:t>-FlyAshStorage once per week when the emission unit is operating. If during the observation there are any visible emissions detected from an emission point, a USEPA Method 9 certified visible emissions observation shall be conducted for a minimum of 15 minutes to determine the actual opacity from that emission point.</w:t>
      </w:r>
      <w:r>
        <w:rPr>
          <w:sz w:val="20"/>
        </w:rPr>
        <w:t xml:space="preserve"> </w:t>
      </w:r>
      <w:r w:rsidRPr="006E060D">
        <w:rPr>
          <w:sz w:val="20"/>
        </w:rPr>
        <w:t xml:space="preserve"> Records of the non-certified visible emissions observations, USEPA Method 9 observations that are performed, the reason for any visible emissions observed and any corrective actions taken shall be kept on file and in a format acceptable to the AQD. </w:t>
      </w:r>
      <w:r>
        <w:rPr>
          <w:sz w:val="20"/>
        </w:rPr>
        <w:t xml:space="preserve"> </w:t>
      </w:r>
      <w:r w:rsidRPr="006E060D">
        <w:rPr>
          <w:b/>
          <w:sz w:val="20"/>
        </w:rPr>
        <w:t xml:space="preserve">(R 336.1213(3)) </w:t>
      </w:r>
    </w:p>
    <w:p w14:paraId="20D1930E" w14:textId="77777777" w:rsidR="001449E6" w:rsidRDefault="001449E6" w:rsidP="001449E6">
      <w:pPr>
        <w:jc w:val="both"/>
      </w:pPr>
    </w:p>
    <w:p w14:paraId="230336B6" w14:textId="77777777" w:rsidR="001449E6" w:rsidRPr="00CC02A3" w:rsidRDefault="001449E6" w:rsidP="001449E6">
      <w:pPr>
        <w:jc w:val="both"/>
        <w:rPr>
          <w:sz w:val="20"/>
          <w:u w:val="single"/>
        </w:rPr>
      </w:pPr>
      <w:r>
        <w:rPr>
          <w:b/>
        </w:rPr>
        <w:lastRenderedPageBreak/>
        <w:t xml:space="preserve">VII.  </w:t>
      </w:r>
      <w:r>
        <w:rPr>
          <w:b/>
          <w:u w:val="single"/>
        </w:rPr>
        <w:t>REPORTING</w:t>
      </w:r>
    </w:p>
    <w:p w14:paraId="4D56A78D" w14:textId="77777777" w:rsidR="001449E6" w:rsidRPr="003F4905" w:rsidRDefault="001449E6" w:rsidP="001449E6">
      <w:pPr>
        <w:jc w:val="both"/>
        <w:rPr>
          <w:sz w:val="20"/>
        </w:rPr>
      </w:pPr>
    </w:p>
    <w:p w14:paraId="1066B859" w14:textId="77777777" w:rsidR="001449E6" w:rsidRPr="004B4509" w:rsidRDefault="001449E6" w:rsidP="001449E6">
      <w:pPr>
        <w:ind w:left="360" w:hanging="360"/>
        <w:jc w:val="both"/>
        <w:rPr>
          <w:sz w:val="20"/>
        </w:rPr>
      </w:pPr>
      <w:r w:rsidRPr="00794966">
        <w:rPr>
          <w:sz w:val="20"/>
        </w:rPr>
        <w:t>1.</w:t>
      </w:r>
      <w:r w:rsidRPr="00794966">
        <w:rPr>
          <w:sz w:val="20"/>
        </w:rPr>
        <w:tab/>
        <w:t xml:space="preserve">Prompt reporting of deviations pursuant to General Conditions 21 and 22 of Part A.  </w:t>
      </w:r>
      <w:r w:rsidRPr="00794966">
        <w:rPr>
          <w:b/>
          <w:sz w:val="20"/>
        </w:rPr>
        <w:t>(R 336.1213(3)(c)(ii))</w:t>
      </w:r>
    </w:p>
    <w:p w14:paraId="4FBAE5EE" w14:textId="77777777" w:rsidR="001449E6" w:rsidRPr="00794966" w:rsidRDefault="001449E6" w:rsidP="001449E6">
      <w:pPr>
        <w:ind w:left="360" w:hanging="360"/>
        <w:jc w:val="both"/>
        <w:rPr>
          <w:sz w:val="20"/>
        </w:rPr>
      </w:pPr>
    </w:p>
    <w:p w14:paraId="5013ACC2" w14:textId="77777777" w:rsidR="001449E6" w:rsidRPr="00794966" w:rsidRDefault="001449E6" w:rsidP="001449E6">
      <w:pPr>
        <w:ind w:left="360" w:hanging="360"/>
        <w:jc w:val="both"/>
        <w:rPr>
          <w:sz w:val="20"/>
        </w:rPr>
      </w:pPr>
      <w:r w:rsidRPr="00794966">
        <w:rPr>
          <w:sz w:val="20"/>
        </w:rPr>
        <w:t>2.</w:t>
      </w:r>
      <w:r w:rsidRPr="00794966">
        <w:rPr>
          <w:sz w:val="20"/>
        </w:rPr>
        <w:tab/>
        <w:t xml:space="preserve">Semiannual reporting of monitoring and deviations pursuant to General Condition 23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 xml:space="preserve">appropriate AQD </w:t>
      </w:r>
      <w:r>
        <w:rPr>
          <w:sz w:val="20"/>
        </w:rPr>
        <w:t>D</w:t>
      </w:r>
      <w:r w:rsidRPr="00794966">
        <w:rPr>
          <w:sz w:val="20"/>
        </w:rPr>
        <w:t xml:space="preserve">istrict </w:t>
      </w:r>
      <w:r>
        <w:rPr>
          <w:sz w:val="20"/>
        </w:rPr>
        <w:t>O</w:t>
      </w:r>
      <w:r w:rsidRPr="00794966">
        <w:rPr>
          <w:sz w:val="20"/>
        </w:rPr>
        <w:t xml:space="preserve">ffice by March 15 for reporting period July 1 to December 31 and September 15 for reporting period January 1 to June 30.  </w:t>
      </w:r>
      <w:r w:rsidRPr="00794966">
        <w:rPr>
          <w:b/>
          <w:sz w:val="20"/>
        </w:rPr>
        <w:t>(R 336.1213(3)(c)(i))</w:t>
      </w:r>
    </w:p>
    <w:p w14:paraId="1DD76B64" w14:textId="77777777" w:rsidR="001449E6" w:rsidRPr="00794966" w:rsidRDefault="001449E6" w:rsidP="001449E6">
      <w:pPr>
        <w:jc w:val="both"/>
        <w:rPr>
          <w:sz w:val="20"/>
        </w:rPr>
      </w:pPr>
    </w:p>
    <w:p w14:paraId="6C3F97CB" w14:textId="77777777" w:rsidR="001449E6" w:rsidRPr="00794966" w:rsidRDefault="001449E6" w:rsidP="001449E6">
      <w:pPr>
        <w:ind w:left="360" w:hanging="360"/>
        <w:jc w:val="both"/>
        <w:rPr>
          <w:sz w:val="20"/>
        </w:rPr>
      </w:pPr>
      <w:r w:rsidRPr="00794966">
        <w:rPr>
          <w:sz w:val="20"/>
        </w:rPr>
        <w:t>3.</w:t>
      </w:r>
      <w:r w:rsidRPr="00794966">
        <w:rPr>
          <w:sz w:val="20"/>
        </w:rPr>
        <w:tab/>
        <w:t xml:space="preserve">Annual certification of compliance pursuant to General Conditions 19 and 20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appropriate AQD</w:t>
      </w:r>
      <w:r>
        <w:rPr>
          <w:sz w:val="20"/>
        </w:rPr>
        <w:t xml:space="preserve"> D</w:t>
      </w:r>
      <w:r w:rsidRPr="00794966">
        <w:rPr>
          <w:sz w:val="20"/>
        </w:rPr>
        <w:t xml:space="preserve">istrict </w:t>
      </w:r>
      <w:r>
        <w:rPr>
          <w:sz w:val="20"/>
        </w:rPr>
        <w:t>O</w:t>
      </w:r>
      <w:r w:rsidRPr="00794966">
        <w:rPr>
          <w:sz w:val="20"/>
        </w:rPr>
        <w:t xml:space="preserve">ffice by March 15 for the previous calendar year.  </w:t>
      </w:r>
      <w:r w:rsidRPr="00794966">
        <w:rPr>
          <w:b/>
          <w:sz w:val="20"/>
        </w:rPr>
        <w:t>(R 336.1213(4)(c))</w:t>
      </w:r>
    </w:p>
    <w:p w14:paraId="5EAF36FD" w14:textId="77777777" w:rsidR="001449E6" w:rsidRPr="00117BC6" w:rsidRDefault="001449E6" w:rsidP="001449E6">
      <w:pPr>
        <w:ind w:right="72"/>
        <w:jc w:val="both"/>
        <w:rPr>
          <w:rFonts w:cs="Arial"/>
          <w:sz w:val="20"/>
        </w:rPr>
      </w:pPr>
    </w:p>
    <w:p w14:paraId="02DD65A6" w14:textId="77777777" w:rsidR="001449E6" w:rsidRPr="00FE0AD0" w:rsidRDefault="001449E6" w:rsidP="001449E6">
      <w:pPr>
        <w:jc w:val="both"/>
        <w:rPr>
          <w:rFonts w:cs="Arial"/>
          <w:b/>
          <w:sz w:val="20"/>
        </w:rPr>
      </w:pPr>
      <w:r w:rsidRPr="00FE0AD0">
        <w:rPr>
          <w:rFonts w:cs="Arial"/>
          <w:b/>
          <w:sz w:val="20"/>
        </w:rPr>
        <w:t>See Appendix 8</w:t>
      </w:r>
      <w:r>
        <w:rPr>
          <w:rFonts w:cs="Arial"/>
          <w:b/>
          <w:sz w:val="20"/>
        </w:rPr>
        <w:t>-4</w:t>
      </w:r>
    </w:p>
    <w:p w14:paraId="02914DB3" w14:textId="77777777" w:rsidR="001449E6" w:rsidRPr="00FE0AD0" w:rsidRDefault="001449E6" w:rsidP="001449E6">
      <w:pPr>
        <w:jc w:val="both"/>
        <w:rPr>
          <w:rFonts w:cs="Arial"/>
          <w:b/>
          <w:sz w:val="20"/>
        </w:rPr>
      </w:pPr>
    </w:p>
    <w:p w14:paraId="1B5E8EF1" w14:textId="77777777" w:rsidR="001449E6" w:rsidRPr="00CC02A3" w:rsidRDefault="001449E6" w:rsidP="001449E6">
      <w:pPr>
        <w:rPr>
          <w:sz w:val="20"/>
        </w:rPr>
      </w:pPr>
      <w:r>
        <w:rPr>
          <w:b/>
        </w:rPr>
        <w:t xml:space="preserve">VIII.  </w:t>
      </w:r>
      <w:r>
        <w:rPr>
          <w:b/>
          <w:u w:val="single"/>
        </w:rPr>
        <w:t>STACK/VENT RESTRICTION(S)</w:t>
      </w:r>
    </w:p>
    <w:p w14:paraId="159E85E5" w14:textId="77777777" w:rsidR="001449E6" w:rsidRPr="00FE0AD0" w:rsidRDefault="001449E6" w:rsidP="001449E6">
      <w:pPr>
        <w:rPr>
          <w:sz w:val="20"/>
        </w:rPr>
      </w:pPr>
    </w:p>
    <w:p w14:paraId="7D8365EC" w14:textId="77777777" w:rsidR="001449E6" w:rsidRPr="00FE0AD0" w:rsidRDefault="001449E6" w:rsidP="001449E6">
      <w:pPr>
        <w:jc w:val="both"/>
        <w:rPr>
          <w:sz w:val="20"/>
        </w:rPr>
      </w:pPr>
      <w:r w:rsidRPr="00FE0AD0">
        <w:rPr>
          <w:sz w:val="20"/>
        </w:rPr>
        <w:t>The exhaust gases from the stacks listed in the table below shall be discharged unobstructed vertically upwards to the ambient air unless otherwise noted</w:t>
      </w:r>
      <w:r>
        <w:rPr>
          <w:sz w:val="20"/>
        </w:rPr>
        <w:t xml:space="preserve"> with an asterisk (*) indicating a non-vertical discharge</w:t>
      </w:r>
      <w:r w:rsidRPr="00FE0AD0">
        <w:rPr>
          <w:sz w:val="20"/>
        </w:rPr>
        <w:t>:</w:t>
      </w:r>
    </w:p>
    <w:p w14:paraId="34EA16BB" w14:textId="77777777" w:rsidR="001449E6" w:rsidRPr="00FE0AD0" w:rsidRDefault="001449E6" w:rsidP="001449E6">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530"/>
        <w:gridCol w:w="3510"/>
      </w:tblGrid>
      <w:tr w:rsidR="001449E6" w14:paraId="2415B143" w14:textId="77777777" w:rsidTr="001449E6">
        <w:trPr>
          <w:cantSplit/>
          <w:tblHeader/>
        </w:trPr>
        <w:tc>
          <w:tcPr>
            <w:tcW w:w="3510" w:type="dxa"/>
            <w:tcBorders>
              <w:bottom w:val="single" w:sz="4" w:space="0" w:color="auto"/>
            </w:tcBorders>
          </w:tcPr>
          <w:p w14:paraId="1376D17D" w14:textId="77777777" w:rsidR="001449E6" w:rsidRPr="00BD3DE3" w:rsidRDefault="001449E6" w:rsidP="001449E6">
            <w:pPr>
              <w:jc w:val="center"/>
              <w:rPr>
                <w:b/>
                <w:sz w:val="20"/>
              </w:rPr>
            </w:pPr>
            <w:r w:rsidRPr="00BD3DE3">
              <w:rPr>
                <w:b/>
                <w:sz w:val="20"/>
              </w:rPr>
              <w:t>Stack &amp; Vent ID</w:t>
            </w:r>
          </w:p>
        </w:tc>
        <w:tc>
          <w:tcPr>
            <w:tcW w:w="1710" w:type="dxa"/>
            <w:tcBorders>
              <w:bottom w:val="single" w:sz="4" w:space="0" w:color="auto"/>
            </w:tcBorders>
          </w:tcPr>
          <w:p w14:paraId="504F5BCF" w14:textId="77777777" w:rsidR="001449E6" w:rsidRPr="00BD3DE3" w:rsidRDefault="001449E6" w:rsidP="001449E6">
            <w:pPr>
              <w:jc w:val="center"/>
              <w:rPr>
                <w:b/>
                <w:sz w:val="20"/>
              </w:rPr>
            </w:pPr>
            <w:r w:rsidRPr="00BD3DE3">
              <w:rPr>
                <w:b/>
                <w:sz w:val="20"/>
              </w:rPr>
              <w:t xml:space="preserve">Maximum </w:t>
            </w:r>
            <w:r>
              <w:rPr>
                <w:b/>
                <w:sz w:val="20"/>
              </w:rPr>
              <w:t>Exhaust Dimensions</w:t>
            </w:r>
          </w:p>
          <w:p w14:paraId="0F820545" w14:textId="77777777" w:rsidR="001449E6" w:rsidRPr="00BD3DE3" w:rsidRDefault="001449E6" w:rsidP="001449E6">
            <w:pPr>
              <w:jc w:val="center"/>
              <w:rPr>
                <w:b/>
                <w:sz w:val="20"/>
              </w:rPr>
            </w:pPr>
            <w:r w:rsidRPr="00BD3DE3">
              <w:rPr>
                <w:b/>
                <w:sz w:val="20"/>
              </w:rPr>
              <w:t>(</w:t>
            </w:r>
            <w:r>
              <w:rPr>
                <w:b/>
                <w:sz w:val="20"/>
              </w:rPr>
              <w:t>i</w:t>
            </w:r>
            <w:r w:rsidRPr="00BD3DE3">
              <w:rPr>
                <w:b/>
                <w:sz w:val="20"/>
              </w:rPr>
              <w:t>nches)</w:t>
            </w:r>
          </w:p>
        </w:tc>
        <w:tc>
          <w:tcPr>
            <w:tcW w:w="1530" w:type="dxa"/>
            <w:tcBorders>
              <w:bottom w:val="single" w:sz="4" w:space="0" w:color="auto"/>
            </w:tcBorders>
          </w:tcPr>
          <w:p w14:paraId="0A10DF38" w14:textId="77777777" w:rsidR="001449E6" w:rsidRPr="00BD3DE3" w:rsidRDefault="001449E6" w:rsidP="001449E6">
            <w:pPr>
              <w:jc w:val="center"/>
              <w:rPr>
                <w:b/>
                <w:sz w:val="20"/>
              </w:rPr>
            </w:pPr>
            <w:r w:rsidRPr="00BD3DE3">
              <w:rPr>
                <w:b/>
                <w:sz w:val="20"/>
              </w:rPr>
              <w:t>M</w:t>
            </w:r>
            <w:r>
              <w:rPr>
                <w:b/>
                <w:sz w:val="20"/>
              </w:rPr>
              <w:t>inimum Height Above Ground</w:t>
            </w:r>
          </w:p>
          <w:p w14:paraId="44500ED5" w14:textId="77777777" w:rsidR="001449E6" w:rsidRPr="00BD3DE3" w:rsidRDefault="001449E6" w:rsidP="001449E6">
            <w:pPr>
              <w:jc w:val="center"/>
              <w:rPr>
                <w:b/>
                <w:sz w:val="20"/>
              </w:rPr>
            </w:pPr>
            <w:r w:rsidRPr="00BD3DE3">
              <w:rPr>
                <w:b/>
                <w:sz w:val="20"/>
              </w:rPr>
              <w:t>(feet)</w:t>
            </w:r>
          </w:p>
        </w:tc>
        <w:tc>
          <w:tcPr>
            <w:tcW w:w="3510" w:type="dxa"/>
            <w:tcBorders>
              <w:bottom w:val="single" w:sz="4" w:space="0" w:color="auto"/>
            </w:tcBorders>
          </w:tcPr>
          <w:p w14:paraId="4E55D0A7" w14:textId="77777777" w:rsidR="001449E6" w:rsidRPr="00BD3DE3" w:rsidRDefault="001449E6" w:rsidP="001449E6">
            <w:pPr>
              <w:jc w:val="center"/>
              <w:rPr>
                <w:b/>
                <w:sz w:val="20"/>
              </w:rPr>
            </w:pPr>
            <w:r w:rsidRPr="00BD3DE3">
              <w:rPr>
                <w:b/>
                <w:sz w:val="20"/>
              </w:rPr>
              <w:t>Underlying Applicable Requirements</w:t>
            </w:r>
          </w:p>
          <w:p w14:paraId="4D327740" w14:textId="77777777" w:rsidR="001449E6" w:rsidRPr="00BD3DE3" w:rsidRDefault="001449E6" w:rsidP="001449E6">
            <w:pPr>
              <w:jc w:val="center"/>
              <w:rPr>
                <w:b/>
                <w:sz w:val="20"/>
              </w:rPr>
            </w:pPr>
          </w:p>
        </w:tc>
      </w:tr>
      <w:tr w:rsidR="001449E6" w14:paraId="3CE6F18E" w14:textId="77777777" w:rsidTr="001449E6">
        <w:trPr>
          <w:cantSplit/>
        </w:trPr>
        <w:tc>
          <w:tcPr>
            <w:tcW w:w="3510" w:type="dxa"/>
            <w:tcBorders>
              <w:top w:val="single" w:sz="4" w:space="0" w:color="auto"/>
              <w:bottom w:val="single" w:sz="4" w:space="0" w:color="auto"/>
            </w:tcBorders>
          </w:tcPr>
          <w:p w14:paraId="6F3E171A" w14:textId="77777777" w:rsidR="001449E6" w:rsidRPr="00CF3F59" w:rsidRDefault="001449E6" w:rsidP="001449E6">
            <w:pPr>
              <w:tabs>
                <w:tab w:val="left" w:pos="540"/>
              </w:tabs>
              <w:rPr>
                <w:rFonts w:cs="Arial"/>
                <w:sz w:val="20"/>
              </w:rPr>
            </w:pPr>
            <w:r>
              <w:rPr>
                <w:rFonts w:cs="Arial"/>
                <w:sz w:val="20"/>
              </w:rPr>
              <w:t xml:space="preserve">1.  </w:t>
            </w:r>
            <w:r w:rsidRPr="0007417D">
              <w:rPr>
                <w:rFonts w:cs="Arial"/>
                <w:sz w:val="20"/>
              </w:rPr>
              <w:t>SVFR-101</w:t>
            </w:r>
            <w:r>
              <w:rPr>
                <w:rFonts w:cs="Arial"/>
                <w:sz w:val="20"/>
              </w:rPr>
              <w:t xml:space="preserve"> *, </w:t>
            </w:r>
            <w:r>
              <w:rPr>
                <w:rFonts w:cs="Arial"/>
                <w:sz w:val="20"/>
                <w:vertAlign w:val="superscript"/>
              </w:rPr>
              <w:t>2</w:t>
            </w:r>
          </w:p>
          <w:p w14:paraId="3C093064" w14:textId="77777777" w:rsidR="001449E6" w:rsidRPr="0007417D" w:rsidRDefault="001449E6" w:rsidP="001449E6">
            <w:pPr>
              <w:rPr>
                <w:rFonts w:cs="Arial"/>
                <w:sz w:val="20"/>
              </w:rPr>
            </w:pPr>
          </w:p>
        </w:tc>
        <w:tc>
          <w:tcPr>
            <w:tcW w:w="1710" w:type="dxa"/>
            <w:tcBorders>
              <w:top w:val="single" w:sz="4" w:space="0" w:color="auto"/>
              <w:bottom w:val="single" w:sz="4" w:space="0" w:color="auto"/>
            </w:tcBorders>
          </w:tcPr>
          <w:p w14:paraId="47922E31" w14:textId="77777777" w:rsidR="001449E6" w:rsidRPr="00BD3DE3" w:rsidRDefault="001449E6" w:rsidP="001449E6">
            <w:pPr>
              <w:jc w:val="center"/>
              <w:rPr>
                <w:sz w:val="20"/>
              </w:rPr>
            </w:pPr>
            <w:r>
              <w:rPr>
                <w:sz w:val="20"/>
              </w:rPr>
              <w:t>NA</w:t>
            </w:r>
          </w:p>
        </w:tc>
        <w:tc>
          <w:tcPr>
            <w:tcW w:w="1530" w:type="dxa"/>
            <w:tcBorders>
              <w:top w:val="single" w:sz="4" w:space="0" w:color="auto"/>
              <w:bottom w:val="single" w:sz="4" w:space="0" w:color="auto"/>
            </w:tcBorders>
          </w:tcPr>
          <w:p w14:paraId="4E02DAAD" w14:textId="77777777" w:rsidR="001449E6" w:rsidRPr="00BD3DE3" w:rsidRDefault="001449E6" w:rsidP="001449E6">
            <w:pPr>
              <w:jc w:val="center"/>
              <w:rPr>
                <w:sz w:val="20"/>
              </w:rPr>
            </w:pPr>
            <w:r>
              <w:rPr>
                <w:sz w:val="20"/>
              </w:rPr>
              <w:t>45</w:t>
            </w:r>
          </w:p>
        </w:tc>
        <w:tc>
          <w:tcPr>
            <w:tcW w:w="3510" w:type="dxa"/>
            <w:tcBorders>
              <w:top w:val="single" w:sz="4" w:space="0" w:color="auto"/>
              <w:bottom w:val="single" w:sz="4" w:space="0" w:color="auto"/>
            </w:tcBorders>
          </w:tcPr>
          <w:p w14:paraId="5E8C069F" w14:textId="77777777" w:rsidR="001449E6" w:rsidRPr="00942BC7" w:rsidRDefault="001449E6" w:rsidP="001449E6">
            <w:pPr>
              <w:jc w:val="center"/>
              <w:rPr>
                <w:rFonts w:cs="Arial"/>
                <w:b/>
                <w:sz w:val="20"/>
              </w:rPr>
            </w:pPr>
            <w:r w:rsidRPr="00942BC7">
              <w:rPr>
                <w:rFonts w:cs="Arial"/>
                <w:b/>
                <w:sz w:val="20"/>
              </w:rPr>
              <w:t>R 336.1225, R 336.1901, R 336.2803, R 336.2804, 40 CFR 52.21(c) &amp; (d)</w:t>
            </w:r>
          </w:p>
        </w:tc>
      </w:tr>
      <w:tr w:rsidR="001449E6" w14:paraId="05836677" w14:textId="77777777" w:rsidTr="001449E6">
        <w:trPr>
          <w:cantSplit/>
        </w:trPr>
        <w:tc>
          <w:tcPr>
            <w:tcW w:w="3510" w:type="dxa"/>
            <w:tcBorders>
              <w:top w:val="single" w:sz="4" w:space="0" w:color="auto"/>
              <w:bottom w:val="single" w:sz="4" w:space="0" w:color="auto"/>
            </w:tcBorders>
          </w:tcPr>
          <w:p w14:paraId="02CDAEBB" w14:textId="77777777" w:rsidR="001449E6" w:rsidRPr="00CF3F59" w:rsidRDefault="001449E6" w:rsidP="001449E6">
            <w:pPr>
              <w:rPr>
                <w:rFonts w:cs="Arial"/>
                <w:sz w:val="20"/>
              </w:rPr>
            </w:pPr>
            <w:r>
              <w:rPr>
                <w:rFonts w:cs="Arial"/>
                <w:sz w:val="20"/>
              </w:rPr>
              <w:t xml:space="preserve">2.  </w:t>
            </w:r>
            <w:r w:rsidRPr="0007417D">
              <w:rPr>
                <w:rFonts w:cs="Arial"/>
                <w:sz w:val="20"/>
              </w:rPr>
              <w:t>SVFR-102</w:t>
            </w:r>
            <w:r>
              <w:rPr>
                <w:rFonts w:cs="Arial"/>
                <w:sz w:val="20"/>
              </w:rPr>
              <w:t xml:space="preserve"> *, </w:t>
            </w:r>
            <w:r>
              <w:rPr>
                <w:rFonts w:cs="Arial"/>
                <w:sz w:val="20"/>
                <w:vertAlign w:val="superscript"/>
              </w:rPr>
              <w:t>2</w:t>
            </w:r>
            <w:r>
              <w:rPr>
                <w:rFonts w:cs="Arial"/>
                <w:sz w:val="20"/>
              </w:rPr>
              <w:t xml:space="preserve"> </w:t>
            </w:r>
          </w:p>
        </w:tc>
        <w:tc>
          <w:tcPr>
            <w:tcW w:w="1710" w:type="dxa"/>
            <w:tcBorders>
              <w:top w:val="single" w:sz="4" w:space="0" w:color="auto"/>
              <w:bottom w:val="single" w:sz="4" w:space="0" w:color="auto"/>
            </w:tcBorders>
          </w:tcPr>
          <w:p w14:paraId="27B4DCC1" w14:textId="77777777" w:rsidR="001449E6" w:rsidRPr="00BD3DE3" w:rsidRDefault="001449E6" w:rsidP="001449E6">
            <w:pPr>
              <w:jc w:val="center"/>
              <w:rPr>
                <w:sz w:val="20"/>
              </w:rPr>
            </w:pPr>
            <w:r>
              <w:rPr>
                <w:sz w:val="20"/>
              </w:rPr>
              <w:t>NA</w:t>
            </w:r>
          </w:p>
        </w:tc>
        <w:tc>
          <w:tcPr>
            <w:tcW w:w="1530" w:type="dxa"/>
            <w:tcBorders>
              <w:top w:val="single" w:sz="4" w:space="0" w:color="auto"/>
              <w:bottom w:val="single" w:sz="4" w:space="0" w:color="auto"/>
            </w:tcBorders>
          </w:tcPr>
          <w:p w14:paraId="6085A105" w14:textId="77777777" w:rsidR="001449E6" w:rsidRDefault="001449E6" w:rsidP="001449E6">
            <w:pPr>
              <w:jc w:val="center"/>
            </w:pPr>
            <w:r w:rsidRPr="00A3138F">
              <w:rPr>
                <w:sz w:val="20"/>
              </w:rPr>
              <w:t>45</w:t>
            </w:r>
          </w:p>
        </w:tc>
        <w:tc>
          <w:tcPr>
            <w:tcW w:w="3510" w:type="dxa"/>
            <w:tcBorders>
              <w:top w:val="single" w:sz="4" w:space="0" w:color="auto"/>
              <w:bottom w:val="single" w:sz="4" w:space="0" w:color="auto"/>
            </w:tcBorders>
          </w:tcPr>
          <w:p w14:paraId="017F238C" w14:textId="77777777" w:rsidR="001449E6" w:rsidRPr="00942BC7" w:rsidRDefault="001449E6" w:rsidP="001449E6">
            <w:pPr>
              <w:jc w:val="center"/>
              <w:rPr>
                <w:rFonts w:cs="Arial"/>
                <w:b/>
                <w:sz w:val="20"/>
              </w:rPr>
            </w:pPr>
            <w:r w:rsidRPr="00942BC7">
              <w:rPr>
                <w:rFonts w:cs="Arial"/>
                <w:b/>
                <w:sz w:val="20"/>
              </w:rPr>
              <w:t>R 336.1225, R 336.1901, R 336.2803, R 336.2804, 40 CFR 52.21(c) &amp; (d)</w:t>
            </w:r>
          </w:p>
        </w:tc>
      </w:tr>
      <w:tr w:rsidR="001449E6" w14:paraId="11B57571" w14:textId="77777777" w:rsidTr="001449E6">
        <w:trPr>
          <w:cantSplit/>
        </w:trPr>
        <w:tc>
          <w:tcPr>
            <w:tcW w:w="3510" w:type="dxa"/>
            <w:tcBorders>
              <w:top w:val="single" w:sz="4" w:space="0" w:color="auto"/>
              <w:bottom w:val="single" w:sz="4" w:space="0" w:color="auto"/>
            </w:tcBorders>
          </w:tcPr>
          <w:p w14:paraId="1CFE83FA" w14:textId="77777777" w:rsidR="001449E6" w:rsidRPr="00CF3F59" w:rsidRDefault="001449E6" w:rsidP="001449E6">
            <w:pPr>
              <w:tabs>
                <w:tab w:val="left" w:pos="540"/>
              </w:tabs>
              <w:rPr>
                <w:rFonts w:cs="Arial"/>
                <w:sz w:val="20"/>
              </w:rPr>
            </w:pPr>
            <w:r>
              <w:rPr>
                <w:rFonts w:cs="Arial"/>
                <w:sz w:val="20"/>
              </w:rPr>
              <w:t xml:space="preserve">3.  </w:t>
            </w:r>
            <w:r w:rsidRPr="0007417D">
              <w:rPr>
                <w:rFonts w:cs="Arial"/>
                <w:sz w:val="20"/>
              </w:rPr>
              <w:t>SVBH-101</w:t>
            </w:r>
            <w:r>
              <w:rPr>
                <w:rFonts w:cs="Arial"/>
                <w:sz w:val="20"/>
              </w:rPr>
              <w:t xml:space="preserve"> *, </w:t>
            </w:r>
            <w:r>
              <w:rPr>
                <w:rFonts w:cs="Arial"/>
                <w:sz w:val="20"/>
                <w:vertAlign w:val="superscript"/>
              </w:rPr>
              <w:t>2</w:t>
            </w:r>
          </w:p>
          <w:p w14:paraId="6B19DB40" w14:textId="77777777" w:rsidR="001449E6" w:rsidRPr="0007417D" w:rsidRDefault="001449E6" w:rsidP="001449E6">
            <w:pPr>
              <w:rPr>
                <w:rFonts w:cs="Arial"/>
                <w:sz w:val="20"/>
              </w:rPr>
            </w:pPr>
          </w:p>
        </w:tc>
        <w:tc>
          <w:tcPr>
            <w:tcW w:w="1710" w:type="dxa"/>
            <w:tcBorders>
              <w:top w:val="single" w:sz="4" w:space="0" w:color="auto"/>
              <w:bottom w:val="single" w:sz="4" w:space="0" w:color="auto"/>
            </w:tcBorders>
          </w:tcPr>
          <w:p w14:paraId="59FD2776" w14:textId="77777777" w:rsidR="001449E6" w:rsidRPr="00BD3DE3" w:rsidRDefault="001449E6" w:rsidP="001449E6">
            <w:pPr>
              <w:jc w:val="center"/>
              <w:rPr>
                <w:sz w:val="20"/>
              </w:rPr>
            </w:pPr>
            <w:r>
              <w:rPr>
                <w:sz w:val="20"/>
              </w:rPr>
              <w:t>NA</w:t>
            </w:r>
          </w:p>
        </w:tc>
        <w:tc>
          <w:tcPr>
            <w:tcW w:w="1530" w:type="dxa"/>
            <w:tcBorders>
              <w:top w:val="single" w:sz="4" w:space="0" w:color="auto"/>
              <w:bottom w:val="single" w:sz="4" w:space="0" w:color="auto"/>
            </w:tcBorders>
          </w:tcPr>
          <w:p w14:paraId="5FDFD02D" w14:textId="77777777" w:rsidR="001449E6" w:rsidRDefault="001449E6" w:rsidP="001449E6">
            <w:pPr>
              <w:jc w:val="center"/>
            </w:pPr>
            <w:r w:rsidRPr="00A3138F">
              <w:rPr>
                <w:sz w:val="20"/>
              </w:rPr>
              <w:t>45</w:t>
            </w:r>
          </w:p>
        </w:tc>
        <w:tc>
          <w:tcPr>
            <w:tcW w:w="3510" w:type="dxa"/>
            <w:tcBorders>
              <w:top w:val="single" w:sz="4" w:space="0" w:color="auto"/>
              <w:bottom w:val="single" w:sz="4" w:space="0" w:color="auto"/>
            </w:tcBorders>
          </w:tcPr>
          <w:p w14:paraId="28424749" w14:textId="77777777" w:rsidR="001449E6" w:rsidRPr="00942BC7" w:rsidRDefault="001449E6" w:rsidP="001449E6">
            <w:pPr>
              <w:jc w:val="center"/>
              <w:rPr>
                <w:rFonts w:cs="Arial"/>
                <w:b/>
                <w:sz w:val="20"/>
              </w:rPr>
            </w:pPr>
            <w:r w:rsidRPr="00942BC7">
              <w:rPr>
                <w:rFonts w:cs="Arial"/>
                <w:b/>
                <w:sz w:val="20"/>
              </w:rPr>
              <w:t>R 336.1225, R 336.1901, R 336.2803, R 336.2804, 40 CFR 52.21(c) &amp; (d)</w:t>
            </w:r>
          </w:p>
        </w:tc>
      </w:tr>
      <w:tr w:rsidR="001449E6" w14:paraId="0B7FAC61" w14:textId="77777777" w:rsidTr="001449E6">
        <w:trPr>
          <w:cantSplit/>
        </w:trPr>
        <w:tc>
          <w:tcPr>
            <w:tcW w:w="3510" w:type="dxa"/>
            <w:tcBorders>
              <w:top w:val="single" w:sz="4" w:space="0" w:color="auto"/>
              <w:bottom w:val="single" w:sz="4" w:space="0" w:color="auto"/>
            </w:tcBorders>
          </w:tcPr>
          <w:p w14:paraId="7967332F" w14:textId="77777777" w:rsidR="001449E6" w:rsidRPr="00CF3F59" w:rsidRDefault="001449E6" w:rsidP="001449E6">
            <w:pPr>
              <w:tabs>
                <w:tab w:val="left" w:pos="540"/>
              </w:tabs>
              <w:rPr>
                <w:rFonts w:cs="Arial"/>
                <w:sz w:val="20"/>
              </w:rPr>
            </w:pPr>
            <w:r>
              <w:rPr>
                <w:rFonts w:cs="Arial"/>
                <w:sz w:val="20"/>
              </w:rPr>
              <w:t xml:space="preserve">4.  </w:t>
            </w:r>
            <w:r w:rsidRPr="0007417D">
              <w:rPr>
                <w:rFonts w:cs="Arial"/>
                <w:sz w:val="20"/>
              </w:rPr>
              <w:t>SVFR-201</w:t>
            </w:r>
            <w:r>
              <w:rPr>
                <w:rFonts w:cs="Arial"/>
                <w:sz w:val="20"/>
              </w:rPr>
              <w:t xml:space="preserve"> *, </w:t>
            </w:r>
            <w:r>
              <w:rPr>
                <w:rFonts w:cs="Arial"/>
                <w:sz w:val="20"/>
                <w:vertAlign w:val="superscript"/>
              </w:rPr>
              <w:t>2</w:t>
            </w:r>
            <w:r>
              <w:rPr>
                <w:rFonts w:cs="Arial"/>
                <w:sz w:val="20"/>
              </w:rPr>
              <w:t xml:space="preserve"> </w:t>
            </w:r>
          </w:p>
          <w:p w14:paraId="072388B1" w14:textId="77777777" w:rsidR="001449E6" w:rsidRPr="0007417D" w:rsidRDefault="001449E6" w:rsidP="001449E6">
            <w:pPr>
              <w:rPr>
                <w:rFonts w:cs="Arial"/>
                <w:sz w:val="20"/>
              </w:rPr>
            </w:pPr>
          </w:p>
        </w:tc>
        <w:tc>
          <w:tcPr>
            <w:tcW w:w="1710" w:type="dxa"/>
            <w:tcBorders>
              <w:top w:val="single" w:sz="4" w:space="0" w:color="auto"/>
              <w:bottom w:val="single" w:sz="4" w:space="0" w:color="auto"/>
            </w:tcBorders>
          </w:tcPr>
          <w:p w14:paraId="793F9017" w14:textId="77777777" w:rsidR="001449E6" w:rsidRPr="00BD3DE3" w:rsidRDefault="001449E6" w:rsidP="001449E6">
            <w:pPr>
              <w:jc w:val="center"/>
              <w:rPr>
                <w:sz w:val="20"/>
              </w:rPr>
            </w:pPr>
            <w:r>
              <w:rPr>
                <w:sz w:val="20"/>
              </w:rPr>
              <w:t>NA</w:t>
            </w:r>
          </w:p>
        </w:tc>
        <w:tc>
          <w:tcPr>
            <w:tcW w:w="1530" w:type="dxa"/>
            <w:tcBorders>
              <w:top w:val="single" w:sz="4" w:space="0" w:color="auto"/>
              <w:bottom w:val="single" w:sz="4" w:space="0" w:color="auto"/>
            </w:tcBorders>
          </w:tcPr>
          <w:p w14:paraId="1687BF7D" w14:textId="77777777" w:rsidR="001449E6" w:rsidRDefault="001449E6" w:rsidP="001449E6">
            <w:pPr>
              <w:jc w:val="center"/>
            </w:pPr>
            <w:r w:rsidRPr="00A3138F">
              <w:rPr>
                <w:sz w:val="20"/>
              </w:rPr>
              <w:t>45</w:t>
            </w:r>
          </w:p>
        </w:tc>
        <w:tc>
          <w:tcPr>
            <w:tcW w:w="3510" w:type="dxa"/>
            <w:tcBorders>
              <w:top w:val="single" w:sz="4" w:space="0" w:color="auto"/>
              <w:bottom w:val="single" w:sz="4" w:space="0" w:color="auto"/>
            </w:tcBorders>
          </w:tcPr>
          <w:p w14:paraId="70C9DF12" w14:textId="77777777" w:rsidR="001449E6" w:rsidRPr="00942BC7" w:rsidRDefault="001449E6" w:rsidP="001449E6">
            <w:pPr>
              <w:jc w:val="center"/>
              <w:rPr>
                <w:rFonts w:cs="Arial"/>
                <w:b/>
                <w:sz w:val="20"/>
              </w:rPr>
            </w:pPr>
            <w:r w:rsidRPr="00942BC7">
              <w:rPr>
                <w:rFonts w:cs="Arial"/>
                <w:b/>
                <w:sz w:val="20"/>
              </w:rPr>
              <w:t>R 336.1225, R 336.1901, R 336.2803, R 336.2804, 40 CFR 52.21(c) &amp; (d)</w:t>
            </w:r>
          </w:p>
        </w:tc>
      </w:tr>
      <w:tr w:rsidR="001449E6" w14:paraId="5A56DA4E" w14:textId="77777777" w:rsidTr="001449E6">
        <w:trPr>
          <w:cantSplit/>
        </w:trPr>
        <w:tc>
          <w:tcPr>
            <w:tcW w:w="3510" w:type="dxa"/>
            <w:tcBorders>
              <w:top w:val="single" w:sz="4" w:space="0" w:color="auto"/>
              <w:bottom w:val="single" w:sz="4" w:space="0" w:color="auto"/>
            </w:tcBorders>
          </w:tcPr>
          <w:p w14:paraId="3C04BC03" w14:textId="77777777" w:rsidR="001449E6" w:rsidRPr="00CF3F59" w:rsidRDefault="001449E6" w:rsidP="001449E6">
            <w:pPr>
              <w:tabs>
                <w:tab w:val="left" w:pos="540"/>
              </w:tabs>
              <w:rPr>
                <w:rFonts w:cs="Arial"/>
                <w:sz w:val="20"/>
              </w:rPr>
            </w:pPr>
            <w:r>
              <w:rPr>
                <w:rFonts w:cs="Arial"/>
                <w:sz w:val="20"/>
              </w:rPr>
              <w:t xml:space="preserve">5.  </w:t>
            </w:r>
            <w:r w:rsidRPr="0007417D">
              <w:rPr>
                <w:rFonts w:cs="Arial"/>
                <w:sz w:val="20"/>
              </w:rPr>
              <w:t>SVFR-202</w:t>
            </w:r>
            <w:r>
              <w:rPr>
                <w:rFonts w:cs="Arial"/>
                <w:sz w:val="20"/>
              </w:rPr>
              <w:t xml:space="preserve"> *, </w:t>
            </w:r>
            <w:r>
              <w:rPr>
                <w:rFonts w:cs="Arial"/>
                <w:sz w:val="20"/>
                <w:vertAlign w:val="superscript"/>
              </w:rPr>
              <w:t>2</w:t>
            </w:r>
          </w:p>
          <w:p w14:paraId="1CAD9077" w14:textId="77777777" w:rsidR="001449E6" w:rsidRPr="0007417D" w:rsidRDefault="001449E6" w:rsidP="001449E6">
            <w:pPr>
              <w:rPr>
                <w:rFonts w:cs="Arial"/>
                <w:sz w:val="20"/>
              </w:rPr>
            </w:pPr>
          </w:p>
        </w:tc>
        <w:tc>
          <w:tcPr>
            <w:tcW w:w="1710" w:type="dxa"/>
            <w:tcBorders>
              <w:top w:val="single" w:sz="4" w:space="0" w:color="auto"/>
              <w:bottom w:val="single" w:sz="4" w:space="0" w:color="auto"/>
            </w:tcBorders>
          </w:tcPr>
          <w:p w14:paraId="498BE2BF" w14:textId="77777777" w:rsidR="001449E6" w:rsidRPr="00BD3DE3" w:rsidRDefault="001449E6" w:rsidP="001449E6">
            <w:pPr>
              <w:jc w:val="center"/>
              <w:rPr>
                <w:sz w:val="20"/>
              </w:rPr>
            </w:pPr>
            <w:r>
              <w:rPr>
                <w:sz w:val="20"/>
              </w:rPr>
              <w:t>NA</w:t>
            </w:r>
          </w:p>
        </w:tc>
        <w:tc>
          <w:tcPr>
            <w:tcW w:w="1530" w:type="dxa"/>
            <w:tcBorders>
              <w:top w:val="single" w:sz="4" w:space="0" w:color="auto"/>
              <w:bottom w:val="single" w:sz="4" w:space="0" w:color="auto"/>
            </w:tcBorders>
          </w:tcPr>
          <w:p w14:paraId="16869819" w14:textId="77777777" w:rsidR="001449E6" w:rsidRDefault="001449E6" w:rsidP="001449E6">
            <w:pPr>
              <w:jc w:val="center"/>
            </w:pPr>
            <w:r w:rsidRPr="00A3138F">
              <w:rPr>
                <w:sz w:val="20"/>
              </w:rPr>
              <w:t>45</w:t>
            </w:r>
          </w:p>
        </w:tc>
        <w:tc>
          <w:tcPr>
            <w:tcW w:w="3510" w:type="dxa"/>
            <w:tcBorders>
              <w:top w:val="single" w:sz="4" w:space="0" w:color="auto"/>
              <w:bottom w:val="single" w:sz="4" w:space="0" w:color="auto"/>
            </w:tcBorders>
          </w:tcPr>
          <w:p w14:paraId="4485C156" w14:textId="77777777" w:rsidR="001449E6" w:rsidRPr="00942BC7" w:rsidRDefault="001449E6" w:rsidP="001449E6">
            <w:pPr>
              <w:jc w:val="center"/>
              <w:rPr>
                <w:rFonts w:cs="Arial"/>
                <w:b/>
                <w:sz w:val="20"/>
              </w:rPr>
            </w:pPr>
            <w:r w:rsidRPr="00942BC7">
              <w:rPr>
                <w:rFonts w:cs="Arial"/>
                <w:b/>
                <w:sz w:val="20"/>
              </w:rPr>
              <w:t>R 336.1225, R 336.1901, R 336.2803, R 336.2804, 40 CFR 52.21(c) &amp; (d)</w:t>
            </w:r>
          </w:p>
        </w:tc>
      </w:tr>
      <w:tr w:rsidR="001449E6" w14:paraId="09A6A4C3" w14:textId="77777777" w:rsidTr="001449E6">
        <w:trPr>
          <w:cantSplit/>
        </w:trPr>
        <w:tc>
          <w:tcPr>
            <w:tcW w:w="3510" w:type="dxa"/>
            <w:tcBorders>
              <w:top w:val="single" w:sz="4" w:space="0" w:color="auto"/>
              <w:bottom w:val="single" w:sz="4" w:space="0" w:color="auto"/>
            </w:tcBorders>
          </w:tcPr>
          <w:p w14:paraId="5101C8E9" w14:textId="77777777" w:rsidR="001449E6" w:rsidRPr="00CF3F59" w:rsidRDefault="001449E6" w:rsidP="001449E6">
            <w:pPr>
              <w:tabs>
                <w:tab w:val="left" w:pos="540"/>
              </w:tabs>
              <w:rPr>
                <w:rFonts w:cs="Arial"/>
                <w:sz w:val="20"/>
              </w:rPr>
            </w:pPr>
            <w:r>
              <w:rPr>
                <w:rFonts w:cs="Arial"/>
                <w:sz w:val="20"/>
              </w:rPr>
              <w:t xml:space="preserve">6.  </w:t>
            </w:r>
            <w:r w:rsidRPr="0007417D">
              <w:rPr>
                <w:rFonts w:cs="Arial"/>
                <w:sz w:val="20"/>
              </w:rPr>
              <w:t>SVBH-201</w:t>
            </w:r>
            <w:r>
              <w:rPr>
                <w:rFonts w:cs="Arial"/>
                <w:sz w:val="20"/>
              </w:rPr>
              <w:t xml:space="preserve"> *, </w:t>
            </w:r>
            <w:r>
              <w:rPr>
                <w:rFonts w:cs="Arial"/>
                <w:sz w:val="20"/>
                <w:vertAlign w:val="superscript"/>
              </w:rPr>
              <w:t>2</w:t>
            </w:r>
          </w:p>
          <w:p w14:paraId="4C858609" w14:textId="77777777" w:rsidR="001449E6" w:rsidRPr="0007417D" w:rsidRDefault="001449E6" w:rsidP="001449E6">
            <w:pPr>
              <w:rPr>
                <w:rFonts w:cs="Arial"/>
                <w:sz w:val="20"/>
              </w:rPr>
            </w:pPr>
          </w:p>
        </w:tc>
        <w:tc>
          <w:tcPr>
            <w:tcW w:w="1710" w:type="dxa"/>
            <w:tcBorders>
              <w:top w:val="single" w:sz="4" w:space="0" w:color="auto"/>
              <w:bottom w:val="single" w:sz="4" w:space="0" w:color="auto"/>
            </w:tcBorders>
          </w:tcPr>
          <w:p w14:paraId="3973D69F" w14:textId="77777777" w:rsidR="001449E6" w:rsidRPr="00BD3DE3" w:rsidRDefault="001449E6" w:rsidP="001449E6">
            <w:pPr>
              <w:jc w:val="center"/>
              <w:rPr>
                <w:sz w:val="20"/>
              </w:rPr>
            </w:pPr>
            <w:r>
              <w:rPr>
                <w:sz w:val="20"/>
              </w:rPr>
              <w:t>NA</w:t>
            </w:r>
          </w:p>
        </w:tc>
        <w:tc>
          <w:tcPr>
            <w:tcW w:w="1530" w:type="dxa"/>
            <w:tcBorders>
              <w:top w:val="single" w:sz="4" w:space="0" w:color="auto"/>
              <w:bottom w:val="single" w:sz="4" w:space="0" w:color="auto"/>
            </w:tcBorders>
          </w:tcPr>
          <w:p w14:paraId="2BFD52F3" w14:textId="77777777" w:rsidR="001449E6" w:rsidRDefault="001449E6" w:rsidP="001449E6">
            <w:pPr>
              <w:jc w:val="center"/>
            </w:pPr>
            <w:r w:rsidRPr="00A3138F">
              <w:rPr>
                <w:sz w:val="20"/>
              </w:rPr>
              <w:t>45</w:t>
            </w:r>
          </w:p>
        </w:tc>
        <w:tc>
          <w:tcPr>
            <w:tcW w:w="3510" w:type="dxa"/>
            <w:tcBorders>
              <w:top w:val="single" w:sz="4" w:space="0" w:color="auto"/>
              <w:bottom w:val="single" w:sz="4" w:space="0" w:color="auto"/>
            </w:tcBorders>
          </w:tcPr>
          <w:p w14:paraId="30640F2B" w14:textId="77777777" w:rsidR="001449E6" w:rsidRPr="00942BC7" w:rsidRDefault="001449E6" w:rsidP="001449E6">
            <w:pPr>
              <w:jc w:val="center"/>
              <w:rPr>
                <w:rFonts w:cs="Arial"/>
                <w:b/>
                <w:sz w:val="20"/>
              </w:rPr>
            </w:pPr>
            <w:r w:rsidRPr="00942BC7">
              <w:rPr>
                <w:rFonts w:cs="Arial"/>
                <w:b/>
                <w:sz w:val="20"/>
              </w:rPr>
              <w:t>R 336.1225, R 336.1901, R 336.2803, R 336.2804, 40 CFR 52.21(c) &amp; (d)</w:t>
            </w:r>
          </w:p>
        </w:tc>
      </w:tr>
      <w:tr w:rsidR="001449E6" w14:paraId="2A5C0CCB" w14:textId="77777777" w:rsidTr="001449E6">
        <w:trPr>
          <w:cantSplit/>
        </w:trPr>
        <w:tc>
          <w:tcPr>
            <w:tcW w:w="3510" w:type="dxa"/>
            <w:tcBorders>
              <w:top w:val="single" w:sz="4" w:space="0" w:color="auto"/>
              <w:bottom w:val="single" w:sz="4" w:space="0" w:color="auto"/>
            </w:tcBorders>
          </w:tcPr>
          <w:p w14:paraId="590B92E6" w14:textId="77777777" w:rsidR="001449E6" w:rsidRPr="00CF3F59" w:rsidRDefault="001449E6" w:rsidP="001449E6">
            <w:pPr>
              <w:tabs>
                <w:tab w:val="left" w:pos="540"/>
              </w:tabs>
              <w:rPr>
                <w:rFonts w:cs="Arial"/>
                <w:sz w:val="20"/>
              </w:rPr>
            </w:pPr>
            <w:r>
              <w:rPr>
                <w:rFonts w:cs="Arial"/>
                <w:sz w:val="20"/>
              </w:rPr>
              <w:t xml:space="preserve">7.  </w:t>
            </w:r>
            <w:r w:rsidRPr="0007417D">
              <w:rPr>
                <w:rFonts w:cs="Arial"/>
                <w:sz w:val="20"/>
              </w:rPr>
              <w:t>SVBH-301</w:t>
            </w:r>
            <w:r>
              <w:rPr>
                <w:rFonts w:cs="Arial"/>
                <w:sz w:val="20"/>
              </w:rPr>
              <w:t xml:space="preserve"> *, </w:t>
            </w:r>
            <w:r>
              <w:rPr>
                <w:rFonts w:cs="Arial"/>
                <w:sz w:val="20"/>
                <w:vertAlign w:val="superscript"/>
              </w:rPr>
              <w:t>2</w:t>
            </w:r>
          </w:p>
          <w:p w14:paraId="2C0F5507" w14:textId="77777777" w:rsidR="001449E6" w:rsidRPr="0007417D" w:rsidRDefault="001449E6" w:rsidP="001449E6">
            <w:pPr>
              <w:rPr>
                <w:rFonts w:cs="Arial"/>
                <w:sz w:val="20"/>
              </w:rPr>
            </w:pPr>
          </w:p>
        </w:tc>
        <w:tc>
          <w:tcPr>
            <w:tcW w:w="1710" w:type="dxa"/>
            <w:tcBorders>
              <w:top w:val="single" w:sz="4" w:space="0" w:color="auto"/>
              <w:bottom w:val="single" w:sz="4" w:space="0" w:color="auto"/>
            </w:tcBorders>
          </w:tcPr>
          <w:p w14:paraId="633DAE5B" w14:textId="77777777" w:rsidR="001449E6" w:rsidRPr="00BD3DE3" w:rsidRDefault="001449E6" w:rsidP="001449E6">
            <w:pPr>
              <w:jc w:val="center"/>
              <w:rPr>
                <w:sz w:val="20"/>
              </w:rPr>
            </w:pPr>
            <w:r>
              <w:rPr>
                <w:sz w:val="20"/>
              </w:rPr>
              <w:t>NA</w:t>
            </w:r>
          </w:p>
        </w:tc>
        <w:tc>
          <w:tcPr>
            <w:tcW w:w="1530" w:type="dxa"/>
            <w:tcBorders>
              <w:top w:val="single" w:sz="4" w:space="0" w:color="auto"/>
              <w:bottom w:val="single" w:sz="4" w:space="0" w:color="auto"/>
            </w:tcBorders>
          </w:tcPr>
          <w:p w14:paraId="5056B778" w14:textId="77777777" w:rsidR="001449E6" w:rsidRDefault="001449E6" w:rsidP="001449E6">
            <w:pPr>
              <w:jc w:val="center"/>
            </w:pPr>
            <w:r>
              <w:rPr>
                <w:sz w:val="20"/>
              </w:rPr>
              <w:t>92</w:t>
            </w:r>
          </w:p>
        </w:tc>
        <w:tc>
          <w:tcPr>
            <w:tcW w:w="3510" w:type="dxa"/>
            <w:tcBorders>
              <w:top w:val="single" w:sz="4" w:space="0" w:color="auto"/>
              <w:bottom w:val="single" w:sz="4" w:space="0" w:color="auto"/>
            </w:tcBorders>
          </w:tcPr>
          <w:p w14:paraId="29C94B57" w14:textId="77777777" w:rsidR="001449E6" w:rsidRPr="00942BC7" w:rsidRDefault="001449E6" w:rsidP="001449E6">
            <w:pPr>
              <w:jc w:val="center"/>
              <w:rPr>
                <w:rFonts w:cs="Arial"/>
                <w:b/>
                <w:sz w:val="20"/>
              </w:rPr>
            </w:pPr>
            <w:r w:rsidRPr="00942BC7">
              <w:rPr>
                <w:rFonts w:cs="Arial"/>
                <w:b/>
                <w:sz w:val="20"/>
              </w:rPr>
              <w:t>R 336.1225, R 336.1901, R 336.2803, R 336.2804, 40 CFR 52.21(c) &amp; (d)</w:t>
            </w:r>
          </w:p>
        </w:tc>
      </w:tr>
      <w:tr w:rsidR="001449E6" w:rsidRPr="008B69C9" w14:paraId="5DFE0895" w14:textId="77777777" w:rsidTr="001449E6">
        <w:trPr>
          <w:cantSplit/>
        </w:trPr>
        <w:tc>
          <w:tcPr>
            <w:tcW w:w="3510" w:type="dxa"/>
            <w:tcBorders>
              <w:top w:val="single" w:sz="4" w:space="0" w:color="auto"/>
            </w:tcBorders>
          </w:tcPr>
          <w:p w14:paraId="28638676" w14:textId="77777777" w:rsidR="001449E6" w:rsidRPr="008B69C9" w:rsidRDefault="001449E6" w:rsidP="001449E6">
            <w:pPr>
              <w:rPr>
                <w:rFonts w:cs="Arial"/>
                <w:sz w:val="20"/>
              </w:rPr>
            </w:pPr>
            <w:r w:rsidRPr="008B69C9">
              <w:rPr>
                <w:sz w:val="20"/>
              </w:rPr>
              <w:t>8.</w:t>
            </w:r>
            <w:r>
              <w:rPr>
                <w:sz w:val="20"/>
              </w:rPr>
              <w:t xml:space="preserve">  </w:t>
            </w:r>
            <w:r w:rsidRPr="008B69C9">
              <w:rPr>
                <w:sz w:val="20"/>
              </w:rPr>
              <w:t>SVBH-401</w:t>
            </w:r>
            <w:r>
              <w:rPr>
                <w:sz w:val="20"/>
              </w:rPr>
              <w:t xml:space="preserve"> *, </w:t>
            </w:r>
            <w:r>
              <w:rPr>
                <w:rFonts w:cs="Arial"/>
                <w:sz w:val="20"/>
                <w:vertAlign w:val="superscript"/>
              </w:rPr>
              <w:t>2</w:t>
            </w:r>
          </w:p>
        </w:tc>
        <w:tc>
          <w:tcPr>
            <w:tcW w:w="1710" w:type="dxa"/>
            <w:tcBorders>
              <w:top w:val="single" w:sz="4" w:space="0" w:color="auto"/>
            </w:tcBorders>
          </w:tcPr>
          <w:p w14:paraId="0D2A37FC" w14:textId="77777777" w:rsidR="001449E6" w:rsidRPr="008B69C9" w:rsidRDefault="001449E6" w:rsidP="001449E6">
            <w:pPr>
              <w:jc w:val="center"/>
              <w:rPr>
                <w:sz w:val="20"/>
              </w:rPr>
            </w:pPr>
            <w:r>
              <w:rPr>
                <w:sz w:val="20"/>
              </w:rPr>
              <w:t>NA</w:t>
            </w:r>
          </w:p>
        </w:tc>
        <w:tc>
          <w:tcPr>
            <w:tcW w:w="1530" w:type="dxa"/>
            <w:tcBorders>
              <w:top w:val="single" w:sz="4" w:space="0" w:color="auto"/>
            </w:tcBorders>
          </w:tcPr>
          <w:p w14:paraId="27B26D3B" w14:textId="77777777" w:rsidR="001449E6" w:rsidRPr="008B69C9" w:rsidRDefault="001449E6" w:rsidP="001449E6">
            <w:pPr>
              <w:jc w:val="center"/>
              <w:rPr>
                <w:sz w:val="20"/>
              </w:rPr>
            </w:pPr>
            <w:r>
              <w:rPr>
                <w:sz w:val="20"/>
              </w:rPr>
              <w:t>94</w:t>
            </w:r>
          </w:p>
        </w:tc>
        <w:tc>
          <w:tcPr>
            <w:tcW w:w="3510" w:type="dxa"/>
            <w:tcBorders>
              <w:top w:val="single" w:sz="4" w:space="0" w:color="auto"/>
            </w:tcBorders>
          </w:tcPr>
          <w:p w14:paraId="03152A22" w14:textId="77777777" w:rsidR="001449E6" w:rsidRPr="00942BC7" w:rsidRDefault="001449E6" w:rsidP="001449E6">
            <w:pPr>
              <w:jc w:val="center"/>
              <w:rPr>
                <w:b/>
                <w:sz w:val="20"/>
              </w:rPr>
            </w:pPr>
            <w:r w:rsidRPr="00942BC7">
              <w:rPr>
                <w:rFonts w:cs="Arial"/>
                <w:b/>
                <w:sz w:val="20"/>
              </w:rPr>
              <w:t>R 336.1225, R 336.1901, R 336.2803, R 336.2804, 40 CFR 52.21(c) &amp; (d)</w:t>
            </w:r>
          </w:p>
        </w:tc>
      </w:tr>
    </w:tbl>
    <w:p w14:paraId="759C18BD" w14:textId="77777777" w:rsidR="001449E6" w:rsidRPr="00FE0AD0" w:rsidRDefault="001449E6" w:rsidP="001449E6">
      <w:pPr>
        <w:jc w:val="both"/>
        <w:rPr>
          <w:sz w:val="20"/>
        </w:rPr>
      </w:pPr>
    </w:p>
    <w:p w14:paraId="006E0EFD" w14:textId="77777777" w:rsidR="001449E6" w:rsidRPr="00440957" w:rsidRDefault="001449E6" w:rsidP="001449E6">
      <w:pPr>
        <w:jc w:val="both"/>
        <w:rPr>
          <w:sz w:val="20"/>
        </w:rPr>
      </w:pPr>
      <w:r>
        <w:rPr>
          <w:b/>
        </w:rPr>
        <w:t xml:space="preserve">IX.  </w:t>
      </w:r>
      <w:r>
        <w:rPr>
          <w:b/>
          <w:u w:val="single"/>
        </w:rPr>
        <w:t>OTHER REQUIREMENT(S)</w:t>
      </w:r>
    </w:p>
    <w:p w14:paraId="1941AAFF" w14:textId="77777777" w:rsidR="001449E6" w:rsidRPr="00FE0AD0" w:rsidRDefault="001449E6" w:rsidP="001449E6">
      <w:pPr>
        <w:jc w:val="both"/>
        <w:rPr>
          <w:sz w:val="20"/>
        </w:rPr>
      </w:pPr>
    </w:p>
    <w:p w14:paraId="0749BD20" w14:textId="77777777" w:rsidR="001449E6" w:rsidRPr="00794966" w:rsidRDefault="001449E6" w:rsidP="001449E6">
      <w:pPr>
        <w:jc w:val="both"/>
        <w:rPr>
          <w:sz w:val="20"/>
        </w:rPr>
      </w:pPr>
      <w:r>
        <w:rPr>
          <w:sz w:val="20"/>
        </w:rPr>
        <w:t>NA</w:t>
      </w:r>
    </w:p>
    <w:p w14:paraId="32E9345A" w14:textId="77777777" w:rsidR="001449E6" w:rsidRPr="00FE0AD0" w:rsidRDefault="001449E6" w:rsidP="001449E6">
      <w:pPr>
        <w:jc w:val="both"/>
        <w:rPr>
          <w:sz w:val="20"/>
        </w:rPr>
      </w:pPr>
    </w:p>
    <w:p w14:paraId="378A39F9" w14:textId="77777777" w:rsidR="001449E6" w:rsidRPr="00440957" w:rsidRDefault="001449E6" w:rsidP="001449E6">
      <w:pPr>
        <w:jc w:val="both"/>
        <w:rPr>
          <w:sz w:val="20"/>
        </w:rPr>
      </w:pPr>
      <w:r w:rsidRPr="00FE0AD0">
        <w:rPr>
          <w:b/>
          <w:sz w:val="20"/>
          <w:u w:val="single"/>
        </w:rPr>
        <w:t>Footnotes</w:t>
      </w:r>
      <w:r w:rsidRPr="00FE0AD0">
        <w:rPr>
          <w:b/>
          <w:sz w:val="20"/>
        </w:rPr>
        <w:t>:</w:t>
      </w:r>
    </w:p>
    <w:p w14:paraId="4CDEDC69" w14:textId="77777777" w:rsidR="001449E6" w:rsidRPr="00FE0AD0" w:rsidRDefault="001449E6" w:rsidP="001449E6">
      <w:pPr>
        <w:jc w:val="both"/>
        <w:rPr>
          <w:sz w:val="20"/>
        </w:rPr>
      </w:pPr>
      <w:r w:rsidRPr="00FE0AD0">
        <w:rPr>
          <w:sz w:val="20"/>
          <w:vertAlign w:val="superscript"/>
        </w:rPr>
        <w:t>1</w:t>
      </w:r>
      <w:r w:rsidRPr="00FE0AD0">
        <w:rPr>
          <w:sz w:val="20"/>
        </w:rPr>
        <w:t>This condition is state</w:t>
      </w:r>
      <w:r>
        <w:rPr>
          <w:sz w:val="20"/>
        </w:rPr>
        <w:t>-</w:t>
      </w:r>
      <w:r w:rsidRPr="00FE0AD0">
        <w:rPr>
          <w:sz w:val="20"/>
        </w:rPr>
        <w:t>only enforceable</w:t>
      </w:r>
      <w:r>
        <w:rPr>
          <w:sz w:val="20"/>
        </w:rPr>
        <w:t xml:space="preserve"> and was established pursuant to Rule 201(1)(b)</w:t>
      </w:r>
      <w:r w:rsidRPr="00FE0AD0">
        <w:rPr>
          <w:sz w:val="20"/>
        </w:rPr>
        <w:t>.</w:t>
      </w:r>
    </w:p>
    <w:p w14:paraId="02CED028" w14:textId="1CBA8D4D" w:rsidR="000A20BD" w:rsidRDefault="001449E6" w:rsidP="001449E6">
      <w:pPr>
        <w:rPr>
          <w:szCs w:val="22"/>
        </w:rPr>
      </w:pPr>
      <w:r w:rsidRPr="00FE0AD0">
        <w:rPr>
          <w:sz w:val="20"/>
          <w:vertAlign w:val="superscript"/>
        </w:rPr>
        <w:t>2</w:t>
      </w:r>
      <w:r w:rsidRPr="00FE0AD0">
        <w:rPr>
          <w:sz w:val="20"/>
        </w:rPr>
        <w:t xml:space="preserve">This condition is </w:t>
      </w:r>
      <w:r>
        <w:rPr>
          <w:sz w:val="20"/>
        </w:rPr>
        <w:t xml:space="preserve">federally enforceable and was </w:t>
      </w:r>
      <w:r w:rsidRPr="00FE0AD0">
        <w:rPr>
          <w:sz w:val="20"/>
        </w:rPr>
        <w:t>establi</w:t>
      </w:r>
      <w:r>
        <w:rPr>
          <w:sz w:val="20"/>
        </w:rPr>
        <w:t>shed pursuant to Rule 201(1)(a).</w:t>
      </w:r>
      <w:r w:rsidR="000A20BD">
        <w:rPr>
          <w:szCs w:val="22"/>
        </w:rPr>
        <w:br w:type="page"/>
      </w:r>
    </w:p>
    <w:p w14:paraId="531444B4" w14:textId="77777777" w:rsidR="0034744B" w:rsidRPr="00440957" w:rsidRDefault="0034744B" w:rsidP="00913EF0">
      <w:pPr>
        <w:pStyle w:val="Heading1"/>
        <w:rPr>
          <w:sz w:val="20"/>
          <w:szCs w:val="20"/>
        </w:rPr>
      </w:pPr>
      <w:bookmarkStart w:id="115" w:name="_Toc21955886"/>
      <w:r w:rsidRPr="00393A6F">
        <w:lastRenderedPageBreak/>
        <w:t xml:space="preserve">D.  FLEXIBLE GROUP </w:t>
      </w:r>
      <w:bookmarkEnd w:id="88"/>
      <w:r w:rsidR="00456F47" w:rsidRPr="00393A6F">
        <w:t>CONDITIONS</w:t>
      </w:r>
      <w:bookmarkEnd w:id="115"/>
    </w:p>
    <w:p w14:paraId="4B9C93BF" w14:textId="77777777" w:rsidR="0034744B" w:rsidRPr="003A327D" w:rsidRDefault="0034744B" w:rsidP="00913EF0">
      <w:pPr>
        <w:jc w:val="center"/>
        <w:rPr>
          <w:b/>
          <w:sz w:val="20"/>
        </w:rPr>
      </w:pPr>
    </w:p>
    <w:p w14:paraId="50DCD583" w14:textId="77777777" w:rsidR="009602B7" w:rsidRPr="00FE0AD0" w:rsidRDefault="0034744B" w:rsidP="00913EF0">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42F7D53C" w14:textId="77777777" w:rsidR="009602B7" w:rsidRPr="00FE0AD0" w:rsidRDefault="009602B7" w:rsidP="00913EF0">
      <w:pPr>
        <w:jc w:val="both"/>
        <w:rPr>
          <w:sz w:val="20"/>
        </w:rPr>
      </w:pPr>
    </w:p>
    <w:p w14:paraId="38BC460D" w14:textId="77777777" w:rsidR="0034744B" w:rsidRPr="00FE0AD0" w:rsidRDefault="009602B7" w:rsidP="00913EF0">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29D81FBD" w14:textId="77777777" w:rsidR="0034744B" w:rsidRPr="002B5ED5" w:rsidRDefault="0034744B" w:rsidP="00913EF0">
      <w:pPr>
        <w:pStyle w:val="Heading2"/>
        <w:numPr>
          <w:ilvl w:val="0"/>
          <w:numId w:val="0"/>
        </w:numPr>
        <w:rPr>
          <w:bCs/>
          <w:sz w:val="22"/>
          <w:szCs w:val="22"/>
        </w:rPr>
      </w:pPr>
      <w:bookmarkStart w:id="116" w:name="_Toc2571646"/>
      <w:bookmarkStart w:id="117" w:name="_Toc21955887"/>
      <w:r w:rsidRPr="002B5ED5">
        <w:rPr>
          <w:bCs/>
          <w:sz w:val="22"/>
          <w:szCs w:val="22"/>
        </w:rPr>
        <w:t>FLEXIBLE GROUP SUMMARY TABLE</w:t>
      </w:r>
      <w:bookmarkEnd w:id="116"/>
      <w:bookmarkEnd w:id="117"/>
    </w:p>
    <w:p w14:paraId="63466648" w14:textId="77777777" w:rsidR="00736BDB" w:rsidRPr="00F35ADC" w:rsidRDefault="00736BDB" w:rsidP="00913EF0">
      <w:pPr>
        <w:jc w:val="center"/>
        <w:rPr>
          <w:sz w:val="20"/>
        </w:rPr>
      </w:pPr>
      <w:r w:rsidRPr="00F35ADC">
        <w:rPr>
          <w:sz w:val="20"/>
        </w:rPr>
        <w:t>The descriptions provided below are for informational purposes and do not constitute enforceable conditions.</w:t>
      </w:r>
    </w:p>
    <w:p w14:paraId="1ECEC315" w14:textId="77777777" w:rsidR="0034744B" w:rsidRPr="003A327D" w:rsidRDefault="0034744B" w:rsidP="00913EF0">
      <w:pPr>
        <w:rPr>
          <w:b/>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511A02A3" w14:textId="77777777">
        <w:trPr>
          <w:cantSplit/>
          <w:tblHeader/>
        </w:trPr>
        <w:tc>
          <w:tcPr>
            <w:tcW w:w="2340" w:type="dxa"/>
            <w:tcBorders>
              <w:top w:val="double" w:sz="6" w:space="0" w:color="auto"/>
              <w:bottom w:val="double" w:sz="4" w:space="0" w:color="auto"/>
            </w:tcBorders>
            <w:shd w:val="pct10" w:color="auto" w:fill="auto"/>
          </w:tcPr>
          <w:p w14:paraId="7D1EB7D2" w14:textId="77777777" w:rsidR="00234667" w:rsidRPr="006D3561" w:rsidRDefault="00234667" w:rsidP="00913EF0">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1E7EE02A" w14:textId="77777777" w:rsidR="00234667" w:rsidRPr="006D3561" w:rsidRDefault="00234667" w:rsidP="00913EF0">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046A5BE4" w14:textId="77777777" w:rsidR="00234667" w:rsidRPr="006D3561" w:rsidRDefault="00234667" w:rsidP="00913EF0">
            <w:pPr>
              <w:jc w:val="center"/>
              <w:rPr>
                <w:rFonts w:cs="Arial"/>
                <w:b/>
                <w:sz w:val="20"/>
              </w:rPr>
            </w:pPr>
            <w:r w:rsidRPr="006D3561">
              <w:rPr>
                <w:rFonts w:cs="Arial"/>
                <w:b/>
                <w:sz w:val="20"/>
              </w:rPr>
              <w:t>Associated</w:t>
            </w:r>
          </w:p>
          <w:p w14:paraId="7F53E8E1" w14:textId="77777777" w:rsidR="00234667" w:rsidRPr="006D3561" w:rsidRDefault="00234667" w:rsidP="00913EF0">
            <w:pPr>
              <w:jc w:val="center"/>
              <w:rPr>
                <w:rFonts w:cs="Arial"/>
                <w:b/>
                <w:sz w:val="20"/>
              </w:rPr>
            </w:pPr>
            <w:r w:rsidRPr="006D3561">
              <w:rPr>
                <w:rFonts w:cs="Arial"/>
                <w:b/>
                <w:sz w:val="20"/>
              </w:rPr>
              <w:t>Emission Unit IDs</w:t>
            </w:r>
          </w:p>
        </w:tc>
      </w:tr>
      <w:tr w:rsidR="00234667" w14:paraId="25B789CC" w14:textId="77777777" w:rsidTr="000B5474">
        <w:trPr>
          <w:cantSplit/>
        </w:trPr>
        <w:tc>
          <w:tcPr>
            <w:tcW w:w="2340" w:type="dxa"/>
            <w:tcBorders>
              <w:top w:val="nil"/>
              <w:bottom w:val="single" w:sz="6" w:space="0" w:color="auto"/>
            </w:tcBorders>
          </w:tcPr>
          <w:p w14:paraId="6DE40DA4" w14:textId="77777777" w:rsidR="00234667" w:rsidRPr="001B5E34" w:rsidRDefault="000A20BD" w:rsidP="00913EF0">
            <w:pPr>
              <w:rPr>
                <w:rFonts w:cs="Arial"/>
                <w:sz w:val="20"/>
              </w:rPr>
            </w:pPr>
            <w:r>
              <w:rPr>
                <w:rFonts w:cs="Arial"/>
                <w:sz w:val="20"/>
              </w:rPr>
              <w:t>FG-ProjectPC1-4</w:t>
            </w:r>
          </w:p>
        </w:tc>
        <w:tc>
          <w:tcPr>
            <w:tcW w:w="5130" w:type="dxa"/>
            <w:tcBorders>
              <w:top w:val="nil"/>
              <w:bottom w:val="single" w:sz="6" w:space="0" w:color="auto"/>
            </w:tcBorders>
          </w:tcPr>
          <w:p w14:paraId="60EC3208" w14:textId="186DB8BD" w:rsidR="00234667" w:rsidRPr="001B5E34" w:rsidRDefault="000A20BD" w:rsidP="00913EF0">
            <w:pPr>
              <w:jc w:val="both"/>
              <w:rPr>
                <w:rFonts w:cs="Arial"/>
                <w:sz w:val="20"/>
              </w:rPr>
            </w:pPr>
            <w:r w:rsidRPr="000A20BD">
              <w:rPr>
                <w:rFonts w:cs="Arial"/>
                <w:sz w:val="20"/>
              </w:rPr>
              <w:t>The project increase</w:t>
            </w:r>
            <w:r w:rsidR="001D1D7E">
              <w:rPr>
                <w:rFonts w:cs="Arial"/>
                <w:sz w:val="20"/>
              </w:rPr>
              <w:t>d</w:t>
            </w:r>
            <w:r w:rsidRPr="000A20BD">
              <w:rPr>
                <w:rFonts w:cs="Arial"/>
                <w:sz w:val="20"/>
              </w:rPr>
              <w:t xml:space="preserve"> the capacity to use subbituminous coal and add</w:t>
            </w:r>
            <w:r w:rsidR="001D1D7E">
              <w:rPr>
                <w:rFonts w:cs="Arial"/>
                <w:sz w:val="20"/>
              </w:rPr>
              <w:t>ed</w:t>
            </w:r>
            <w:r w:rsidRPr="000A20BD">
              <w:rPr>
                <w:rFonts w:cs="Arial"/>
                <w:sz w:val="20"/>
              </w:rPr>
              <w:t xml:space="preserve"> petroleum coke to provide additional fuels for Units 1, 2, 3, and 4; install</w:t>
            </w:r>
            <w:r w:rsidR="001D1D7E">
              <w:rPr>
                <w:rFonts w:cs="Arial"/>
                <w:sz w:val="20"/>
              </w:rPr>
              <w:t>ed</w:t>
            </w:r>
            <w:r w:rsidRPr="000A20BD">
              <w:rPr>
                <w:rFonts w:cs="Arial"/>
                <w:sz w:val="20"/>
              </w:rPr>
              <w:t xml:space="preserve"> four (4) wet FGD quench pumps; modifications to the fuel handling systems; the install</w:t>
            </w:r>
            <w:r w:rsidR="001D1D7E">
              <w:rPr>
                <w:rFonts w:cs="Arial"/>
                <w:sz w:val="20"/>
              </w:rPr>
              <w:t>ed</w:t>
            </w:r>
            <w:r w:rsidRPr="000A20BD">
              <w:rPr>
                <w:rFonts w:cs="Arial"/>
                <w:sz w:val="20"/>
              </w:rPr>
              <w:t xml:space="preserve"> new material handling systems for limestone and gypsum; and install</w:t>
            </w:r>
            <w:r w:rsidR="001D1D7E">
              <w:rPr>
                <w:rFonts w:cs="Arial"/>
                <w:sz w:val="20"/>
              </w:rPr>
              <w:t>ed</w:t>
            </w:r>
            <w:r w:rsidRPr="000A20BD">
              <w:rPr>
                <w:rFonts w:cs="Arial"/>
                <w:sz w:val="20"/>
              </w:rPr>
              <w:t xml:space="preserve"> of a new fuel handling system for petroleum coke.  This result</w:t>
            </w:r>
            <w:r w:rsidR="001D1D7E">
              <w:rPr>
                <w:rFonts w:cs="Arial"/>
                <w:sz w:val="20"/>
              </w:rPr>
              <w:t>ed</w:t>
            </w:r>
            <w:r w:rsidRPr="000A20BD">
              <w:rPr>
                <w:rFonts w:cs="Arial"/>
                <w:sz w:val="20"/>
              </w:rPr>
              <w:t xml:space="preserve"> in a minor nonattainment source modification by use of the actual-to-projected-actual applicability test.</w:t>
            </w:r>
          </w:p>
        </w:tc>
        <w:tc>
          <w:tcPr>
            <w:tcW w:w="2700" w:type="dxa"/>
            <w:tcBorders>
              <w:top w:val="nil"/>
              <w:bottom w:val="single" w:sz="6" w:space="0" w:color="auto"/>
            </w:tcBorders>
          </w:tcPr>
          <w:p w14:paraId="604834A5" w14:textId="77777777" w:rsidR="00917ABE" w:rsidRDefault="000A20BD" w:rsidP="00913EF0">
            <w:pPr>
              <w:jc w:val="center"/>
              <w:rPr>
                <w:rFonts w:cs="Arial"/>
                <w:sz w:val="20"/>
              </w:rPr>
            </w:pPr>
            <w:r w:rsidRPr="003F06E5">
              <w:rPr>
                <w:rFonts w:cs="Arial"/>
                <w:sz w:val="20"/>
              </w:rPr>
              <w:t>EU-UNIT</w:t>
            </w:r>
            <w:r>
              <w:rPr>
                <w:rFonts w:cs="Arial"/>
                <w:sz w:val="20"/>
              </w:rPr>
              <w:t>1</w:t>
            </w:r>
            <w:r w:rsidRPr="003F06E5">
              <w:rPr>
                <w:rFonts w:cs="Arial"/>
                <w:sz w:val="20"/>
              </w:rPr>
              <w:t>,</w:t>
            </w:r>
          </w:p>
          <w:p w14:paraId="4D1892AE" w14:textId="77777777" w:rsidR="00917ABE" w:rsidRDefault="000A20BD" w:rsidP="00913EF0">
            <w:pPr>
              <w:jc w:val="center"/>
              <w:rPr>
                <w:rFonts w:cs="Arial"/>
                <w:sz w:val="20"/>
              </w:rPr>
            </w:pPr>
            <w:r w:rsidRPr="003F06E5">
              <w:rPr>
                <w:rFonts w:cs="Arial"/>
                <w:sz w:val="20"/>
              </w:rPr>
              <w:t>EU-UNIT</w:t>
            </w:r>
            <w:r>
              <w:rPr>
                <w:rFonts w:cs="Arial"/>
                <w:sz w:val="20"/>
              </w:rPr>
              <w:t>2</w:t>
            </w:r>
            <w:r w:rsidRPr="003F06E5">
              <w:rPr>
                <w:rFonts w:cs="Arial"/>
                <w:sz w:val="20"/>
              </w:rPr>
              <w:t>,</w:t>
            </w:r>
          </w:p>
          <w:p w14:paraId="42BFF6E6" w14:textId="77777777" w:rsidR="00917ABE" w:rsidRDefault="000A20BD" w:rsidP="00913EF0">
            <w:pPr>
              <w:jc w:val="center"/>
              <w:rPr>
                <w:rFonts w:cs="Arial"/>
                <w:sz w:val="20"/>
              </w:rPr>
            </w:pPr>
            <w:r w:rsidRPr="003F06E5">
              <w:rPr>
                <w:rFonts w:cs="Arial"/>
                <w:sz w:val="20"/>
              </w:rPr>
              <w:t>EU-UNIT3,</w:t>
            </w:r>
          </w:p>
          <w:p w14:paraId="596FBFA7" w14:textId="77777777" w:rsidR="00917ABE" w:rsidRDefault="000A20BD" w:rsidP="00913EF0">
            <w:pPr>
              <w:jc w:val="center"/>
              <w:rPr>
                <w:rFonts w:cs="Arial"/>
                <w:sz w:val="20"/>
              </w:rPr>
            </w:pPr>
            <w:r w:rsidRPr="003F06E5">
              <w:rPr>
                <w:rFonts w:cs="Arial"/>
                <w:sz w:val="20"/>
              </w:rPr>
              <w:t>EU-UNIT4,</w:t>
            </w:r>
          </w:p>
          <w:p w14:paraId="2F184B4D" w14:textId="77777777" w:rsidR="00917ABE" w:rsidRDefault="000A20BD" w:rsidP="00913EF0">
            <w:pPr>
              <w:jc w:val="center"/>
              <w:rPr>
                <w:rFonts w:cs="Arial"/>
                <w:sz w:val="20"/>
              </w:rPr>
            </w:pPr>
            <w:r w:rsidRPr="003F06E5">
              <w:rPr>
                <w:rFonts w:cs="Arial"/>
                <w:sz w:val="20"/>
              </w:rPr>
              <w:t xml:space="preserve">EU-WFGD-QP1, </w:t>
            </w:r>
            <w:r>
              <w:rPr>
                <w:rFonts w:cs="Arial"/>
                <w:sz w:val="20"/>
              </w:rPr>
              <w:br/>
            </w:r>
            <w:r w:rsidRPr="003F06E5">
              <w:rPr>
                <w:rFonts w:cs="Arial"/>
                <w:sz w:val="20"/>
              </w:rPr>
              <w:t>EU-WFGD-QP2,</w:t>
            </w:r>
          </w:p>
          <w:p w14:paraId="520D9673" w14:textId="77777777" w:rsidR="00917ABE" w:rsidRDefault="000A20BD" w:rsidP="00913EF0">
            <w:pPr>
              <w:jc w:val="center"/>
              <w:rPr>
                <w:rFonts w:cs="Arial"/>
                <w:sz w:val="20"/>
              </w:rPr>
            </w:pPr>
            <w:r w:rsidRPr="003F06E5">
              <w:rPr>
                <w:rFonts w:cs="Arial"/>
                <w:sz w:val="20"/>
              </w:rPr>
              <w:t>EU-WFGD-QP</w:t>
            </w:r>
            <w:r>
              <w:rPr>
                <w:rFonts w:cs="Arial"/>
                <w:sz w:val="20"/>
              </w:rPr>
              <w:t>3</w:t>
            </w:r>
            <w:r w:rsidRPr="003F06E5">
              <w:rPr>
                <w:rFonts w:cs="Arial"/>
                <w:sz w:val="20"/>
              </w:rPr>
              <w:t>,</w:t>
            </w:r>
          </w:p>
          <w:p w14:paraId="6E518C92" w14:textId="77777777" w:rsidR="00917ABE" w:rsidRDefault="000A20BD" w:rsidP="00913EF0">
            <w:pPr>
              <w:jc w:val="center"/>
              <w:rPr>
                <w:rFonts w:cs="Arial"/>
                <w:sz w:val="20"/>
              </w:rPr>
            </w:pPr>
            <w:r w:rsidRPr="003F06E5">
              <w:rPr>
                <w:rFonts w:cs="Arial"/>
                <w:sz w:val="20"/>
              </w:rPr>
              <w:t>EU-WFGD-QP</w:t>
            </w:r>
            <w:r>
              <w:rPr>
                <w:rFonts w:cs="Arial"/>
                <w:sz w:val="20"/>
              </w:rPr>
              <w:t>4</w:t>
            </w:r>
            <w:r w:rsidRPr="003F06E5">
              <w:rPr>
                <w:rFonts w:cs="Arial"/>
                <w:sz w:val="20"/>
              </w:rPr>
              <w:t>,</w:t>
            </w:r>
          </w:p>
          <w:p w14:paraId="498AB23A" w14:textId="77777777" w:rsidR="00917ABE" w:rsidRDefault="000A20BD" w:rsidP="00913EF0">
            <w:pPr>
              <w:jc w:val="center"/>
              <w:rPr>
                <w:rFonts w:cs="Arial"/>
                <w:sz w:val="20"/>
              </w:rPr>
            </w:pPr>
            <w:r w:rsidRPr="003F06E5">
              <w:rPr>
                <w:rFonts w:cs="Arial"/>
                <w:sz w:val="20"/>
              </w:rPr>
              <w:t>EU-CASCADES,</w:t>
            </w:r>
          </w:p>
          <w:p w14:paraId="68E43834" w14:textId="77777777" w:rsidR="00917ABE" w:rsidRDefault="000A20BD" w:rsidP="00913EF0">
            <w:pPr>
              <w:jc w:val="center"/>
              <w:rPr>
                <w:sz w:val="20"/>
              </w:rPr>
            </w:pPr>
            <w:r w:rsidRPr="003F06E5">
              <w:rPr>
                <w:sz w:val="20"/>
              </w:rPr>
              <w:t xml:space="preserve">EU-TRANSFERHS, </w:t>
            </w:r>
            <w:r>
              <w:rPr>
                <w:sz w:val="20"/>
              </w:rPr>
              <w:br/>
            </w:r>
            <w:r w:rsidRPr="003F06E5">
              <w:rPr>
                <w:sz w:val="20"/>
              </w:rPr>
              <w:t>EU-DUMPERHS,</w:t>
            </w:r>
          </w:p>
          <w:p w14:paraId="164D1AA1" w14:textId="77777777" w:rsidR="00917ABE" w:rsidRDefault="000A20BD" w:rsidP="00913EF0">
            <w:pPr>
              <w:jc w:val="center"/>
              <w:rPr>
                <w:sz w:val="20"/>
              </w:rPr>
            </w:pPr>
            <w:r w:rsidRPr="003F06E5">
              <w:rPr>
                <w:sz w:val="20"/>
              </w:rPr>
              <w:t>EU-COALUNLOAD,</w:t>
            </w:r>
          </w:p>
          <w:p w14:paraId="27035002" w14:textId="77777777" w:rsidR="00917ABE" w:rsidRDefault="000A20BD" w:rsidP="00913EF0">
            <w:pPr>
              <w:jc w:val="center"/>
              <w:rPr>
                <w:sz w:val="20"/>
              </w:rPr>
            </w:pPr>
            <w:r w:rsidRPr="003F06E5">
              <w:rPr>
                <w:sz w:val="20"/>
              </w:rPr>
              <w:t>EU-CRUSHERHS,</w:t>
            </w:r>
          </w:p>
          <w:p w14:paraId="45211513" w14:textId="77777777" w:rsidR="00917ABE" w:rsidRDefault="000A20BD" w:rsidP="00913EF0">
            <w:pPr>
              <w:jc w:val="center"/>
              <w:rPr>
                <w:sz w:val="20"/>
              </w:rPr>
            </w:pPr>
            <w:r w:rsidRPr="003F06E5">
              <w:rPr>
                <w:sz w:val="20"/>
              </w:rPr>
              <w:t>EU-PETCOKE,</w:t>
            </w:r>
          </w:p>
          <w:p w14:paraId="21324429" w14:textId="77777777" w:rsidR="00917ABE" w:rsidRDefault="000A20BD" w:rsidP="00913EF0">
            <w:pPr>
              <w:jc w:val="center"/>
              <w:rPr>
                <w:sz w:val="20"/>
              </w:rPr>
            </w:pPr>
            <w:r w:rsidRPr="003F06E5">
              <w:rPr>
                <w:sz w:val="20"/>
              </w:rPr>
              <w:t>EU-LIMESTONE,</w:t>
            </w:r>
          </w:p>
          <w:p w14:paraId="206D8C99" w14:textId="77777777" w:rsidR="00234667" w:rsidRPr="001B5E34" w:rsidRDefault="000A20BD" w:rsidP="00913EF0">
            <w:pPr>
              <w:jc w:val="center"/>
              <w:rPr>
                <w:rFonts w:cs="Arial"/>
                <w:sz w:val="20"/>
              </w:rPr>
            </w:pPr>
            <w:r w:rsidRPr="003F06E5">
              <w:rPr>
                <w:sz w:val="20"/>
              </w:rPr>
              <w:t>EU-GYPSUMHAND, and EU-HYDRATE</w:t>
            </w:r>
            <w:r w:rsidR="00C53F44">
              <w:rPr>
                <w:sz w:val="20"/>
              </w:rPr>
              <w:t>D</w:t>
            </w:r>
            <w:r w:rsidRPr="003F06E5">
              <w:rPr>
                <w:sz w:val="20"/>
              </w:rPr>
              <w:t>LIME</w:t>
            </w:r>
          </w:p>
        </w:tc>
      </w:tr>
      <w:tr w:rsidR="005102DA" w14:paraId="67757128" w14:textId="77777777" w:rsidTr="000B5474">
        <w:trPr>
          <w:cantSplit/>
        </w:trPr>
        <w:tc>
          <w:tcPr>
            <w:tcW w:w="2340" w:type="dxa"/>
            <w:tcBorders>
              <w:top w:val="single" w:sz="6" w:space="0" w:color="auto"/>
              <w:bottom w:val="single" w:sz="6" w:space="0" w:color="auto"/>
            </w:tcBorders>
          </w:tcPr>
          <w:p w14:paraId="3F917609" w14:textId="10B63815" w:rsidR="005102DA" w:rsidRDefault="005102DA" w:rsidP="005034F8">
            <w:pPr>
              <w:rPr>
                <w:rFonts w:cs="Arial"/>
                <w:sz w:val="20"/>
              </w:rPr>
            </w:pPr>
            <w:r>
              <w:rPr>
                <w:rFonts w:cs="Arial"/>
                <w:sz w:val="20"/>
              </w:rPr>
              <w:t>FG-COALBLRCAM</w:t>
            </w:r>
          </w:p>
        </w:tc>
        <w:tc>
          <w:tcPr>
            <w:tcW w:w="5130" w:type="dxa"/>
            <w:tcBorders>
              <w:top w:val="single" w:sz="6" w:space="0" w:color="auto"/>
              <w:bottom w:val="single" w:sz="6" w:space="0" w:color="auto"/>
            </w:tcBorders>
          </w:tcPr>
          <w:p w14:paraId="4A6A1455" w14:textId="015D4D4C" w:rsidR="005102DA" w:rsidRDefault="005102DA" w:rsidP="005034F8">
            <w:pPr>
              <w:jc w:val="both"/>
              <w:rPr>
                <w:rFonts w:cs="Arial"/>
                <w:sz w:val="20"/>
              </w:rPr>
            </w:pPr>
            <w:r>
              <w:rPr>
                <w:rFonts w:cs="Arial"/>
                <w:sz w:val="20"/>
              </w:rPr>
              <w:t>Specifies CAM requirements for coal-fired boilers</w:t>
            </w:r>
          </w:p>
        </w:tc>
        <w:tc>
          <w:tcPr>
            <w:tcW w:w="2700" w:type="dxa"/>
            <w:tcBorders>
              <w:top w:val="single" w:sz="6" w:space="0" w:color="auto"/>
              <w:bottom w:val="single" w:sz="6" w:space="0" w:color="auto"/>
            </w:tcBorders>
          </w:tcPr>
          <w:p w14:paraId="7BAA6BDD" w14:textId="77777777" w:rsidR="005102DA" w:rsidRDefault="005102DA" w:rsidP="005102DA">
            <w:pPr>
              <w:jc w:val="center"/>
              <w:rPr>
                <w:rFonts w:cs="Arial"/>
                <w:sz w:val="20"/>
              </w:rPr>
            </w:pPr>
            <w:r w:rsidRPr="003F06E5">
              <w:rPr>
                <w:rFonts w:cs="Arial"/>
                <w:sz w:val="20"/>
              </w:rPr>
              <w:t>EU-UNIT</w:t>
            </w:r>
            <w:r>
              <w:rPr>
                <w:rFonts w:cs="Arial"/>
                <w:sz w:val="20"/>
              </w:rPr>
              <w:t>1</w:t>
            </w:r>
            <w:r w:rsidRPr="003F06E5">
              <w:rPr>
                <w:rFonts w:cs="Arial"/>
                <w:sz w:val="20"/>
              </w:rPr>
              <w:t>,</w:t>
            </w:r>
          </w:p>
          <w:p w14:paraId="53F90102" w14:textId="77777777" w:rsidR="005102DA" w:rsidRDefault="005102DA" w:rsidP="005102DA">
            <w:pPr>
              <w:jc w:val="center"/>
              <w:rPr>
                <w:rFonts w:cs="Arial"/>
                <w:sz w:val="20"/>
              </w:rPr>
            </w:pPr>
            <w:r w:rsidRPr="003F06E5">
              <w:rPr>
                <w:rFonts w:cs="Arial"/>
                <w:sz w:val="20"/>
              </w:rPr>
              <w:t>EU-UNIT</w:t>
            </w:r>
            <w:r>
              <w:rPr>
                <w:rFonts w:cs="Arial"/>
                <w:sz w:val="20"/>
              </w:rPr>
              <w:t>2</w:t>
            </w:r>
            <w:r w:rsidRPr="003F06E5">
              <w:rPr>
                <w:rFonts w:cs="Arial"/>
                <w:sz w:val="20"/>
              </w:rPr>
              <w:t>,</w:t>
            </w:r>
          </w:p>
          <w:p w14:paraId="12A89028" w14:textId="77777777" w:rsidR="005102DA" w:rsidRDefault="005102DA" w:rsidP="005102DA">
            <w:pPr>
              <w:jc w:val="center"/>
              <w:rPr>
                <w:rFonts w:cs="Arial"/>
                <w:sz w:val="20"/>
              </w:rPr>
            </w:pPr>
            <w:r w:rsidRPr="003F06E5">
              <w:rPr>
                <w:rFonts w:cs="Arial"/>
                <w:sz w:val="20"/>
              </w:rPr>
              <w:t>EU-UNIT3,</w:t>
            </w:r>
          </w:p>
          <w:p w14:paraId="629ACB48" w14:textId="41AA645A" w:rsidR="005102DA" w:rsidRPr="003F06E5" w:rsidRDefault="005102DA" w:rsidP="005102DA">
            <w:pPr>
              <w:jc w:val="center"/>
              <w:rPr>
                <w:rFonts w:cs="Arial"/>
                <w:sz w:val="20"/>
              </w:rPr>
            </w:pPr>
            <w:r w:rsidRPr="003F06E5">
              <w:rPr>
                <w:rFonts w:cs="Arial"/>
                <w:sz w:val="20"/>
              </w:rPr>
              <w:t>EU-UNIT4,</w:t>
            </w:r>
          </w:p>
        </w:tc>
      </w:tr>
      <w:tr w:rsidR="005034F8" w14:paraId="05E83E51" w14:textId="77777777" w:rsidTr="000B5474">
        <w:trPr>
          <w:cantSplit/>
        </w:trPr>
        <w:tc>
          <w:tcPr>
            <w:tcW w:w="2340" w:type="dxa"/>
            <w:tcBorders>
              <w:top w:val="single" w:sz="6" w:space="0" w:color="auto"/>
              <w:bottom w:val="single" w:sz="6" w:space="0" w:color="auto"/>
            </w:tcBorders>
          </w:tcPr>
          <w:p w14:paraId="18ED08F9" w14:textId="579439DA" w:rsidR="005034F8" w:rsidRPr="00313987" w:rsidRDefault="005034F8" w:rsidP="005034F8">
            <w:pPr>
              <w:rPr>
                <w:rFonts w:cs="Arial"/>
                <w:sz w:val="20"/>
              </w:rPr>
            </w:pPr>
            <w:r>
              <w:rPr>
                <w:rFonts w:cs="Arial"/>
                <w:sz w:val="20"/>
              </w:rPr>
              <w:t>FGAUXBOILERS</w:t>
            </w:r>
          </w:p>
        </w:tc>
        <w:tc>
          <w:tcPr>
            <w:tcW w:w="5130" w:type="dxa"/>
            <w:tcBorders>
              <w:top w:val="single" w:sz="6" w:space="0" w:color="auto"/>
              <w:bottom w:val="single" w:sz="6" w:space="0" w:color="auto"/>
            </w:tcBorders>
          </w:tcPr>
          <w:p w14:paraId="587DE5A3" w14:textId="4454F3A4" w:rsidR="005034F8" w:rsidRPr="00B9115D" w:rsidRDefault="005034F8" w:rsidP="005034F8">
            <w:pPr>
              <w:jc w:val="both"/>
              <w:rPr>
                <w:rFonts w:cs="Arial"/>
                <w:sz w:val="20"/>
              </w:rPr>
            </w:pPr>
            <w:r>
              <w:rPr>
                <w:rFonts w:cs="Arial"/>
                <w:sz w:val="20"/>
              </w:rPr>
              <w:t>R</w:t>
            </w:r>
            <w:r w:rsidRPr="004A19B4">
              <w:rPr>
                <w:rFonts w:cs="Arial"/>
                <w:sz w:val="20"/>
              </w:rPr>
              <w:t xml:space="preserve">equirements </w:t>
            </w:r>
            <w:r>
              <w:rPr>
                <w:rFonts w:cs="Arial"/>
                <w:sz w:val="20"/>
              </w:rPr>
              <w:t xml:space="preserve">for existing </w:t>
            </w:r>
            <w:r w:rsidRPr="004A19B4">
              <w:rPr>
                <w:rFonts w:cs="Arial"/>
                <w:sz w:val="20"/>
              </w:rPr>
              <w:t>Boiler</w:t>
            </w:r>
            <w:r>
              <w:rPr>
                <w:rFonts w:cs="Arial"/>
                <w:sz w:val="20"/>
              </w:rPr>
              <w:t xml:space="preserve">s and </w:t>
            </w:r>
            <w:r w:rsidRPr="004A19B4">
              <w:rPr>
                <w:rFonts w:cs="Arial"/>
                <w:sz w:val="20"/>
              </w:rPr>
              <w:t>Process Heater</w:t>
            </w:r>
            <w:r>
              <w:rPr>
                <w:rFonts w:cs="Arial"/>
                <w:sz w:val="20"/>
              </w:rPr>
              <w:t>s at m</w:t>
            </w:r>
            <w:r w:rsidRPr="004A19B4">
              <w:rPr>
                <w:rFonts w:cs="Arial"/>
                <w:sz w:val="20"/>
              </w:rPr>
              <w:t xml:space="preserve">ajor </w:t>
            </w:r>
            <w:r>
              <w:rPr>
                <w:rFonts w:cs="Arial"/>
                <w:sz w:val="20"/>
              </w:rPr>
              <w:t>s</w:t>
            </w:r>
            <w:r w:rsidRPr="004A19B4">
              <w:rPr>
                <w:rFonts w:cs="Arial"/>
                <w:sz w:val="20"/>
              </w:rPr>
              <w:t>ource</w:t>
            </w:r>
            <w:r>
              <w:rPr>
                <w:rFonts w:cs="Arial"/>
                <w:sz w:val="20"/>
              </w:rPr>
              <w:t>s of Hazardous Air Pollutants</w:t>
            </w:r>
            <w:r w:rsidRPr="004A19B4">
              <w:rPr>
                <w:rFonts w:cs="Arial"/>
                <w:sz w:val="20"/>
              </w:rPr>
              <w:t xml:space="preserve"> per 40</w:t>
            </w:r>
            <w:r>
              <w:rPr>
                <w:rFonts w:cs="Arial"/>
                <w:sz w:val="20"/>
              </w:rPr>
              <w:t> </w:t>
            </w:r>
            <w:r w:rsidRPr="004A19B4">
              <w:rPr>
                <w:rFonts w:cs="Arial"/>
                <w:sz w:val="20"/>
              </w:rPr>
              <w:t>CFR Part 63, Subpart DDDDD</w:t>
            </w:r>
            <w:r>
              <w:rPr>
                <w:rFonts w:cs="Arial"/>
                <w:sz w:val="20"/>
              </w:rPr>
              <w:t xml:space="preserve"> which qualify </w:t>
            </w:r>
            <w:r w:rsidRPr="00622399">
              <w:rPr>
                <w:rFonts w:cs="Arial"/>
                <w:sz w:val="20"/>
              </w:rPr>
              <w:t xml:space="preserve">as “limited use” units.  “Limited use boilers or process heaters” as defined in 40 CFR 63.7575 burn any amount of solid, liquid, or gaseous fuels and have a federally enforceable average annual capacity factor of no more than 10 percent.  </w:t>
            </w:r>
          </w:p>
        </w:tc>
        <w:tc>
          <w:tcPr>
            <w:tcW w:w="2700" w:type="dxa"/>
            <w:tcBorders>
              <w:top w:val="single" w:sz="6" w:space="0" w:color="auto"/>
              <w:bottom w:val="single" w:sz="6" w:space="0" w:color="auto"/>
            </w:tcBorders>
          </w:tcPr>
          <w:p w14:paraId="70DF8C5B" w14:textId="77777777" w:rsidR="005034F8" w:rsidRDefault="005034F8" w:rsidP="005034F8">
            <w:pPr>
              <w:jc w:val="center"/>
              <w:rPr>
                <w:rFonts w:cs="Arial"/>
                <w:sz w:val="20"/>
              </w:rPr>
            </w:pPr>
            <w:r w:rsidRPr="003F06E5">
              <w:rPr>
                <w:rFonts w:cs="Arial"/>
                <w:sz w:val="20"/>
              </w:rPr>
              <w:t>EU-NORTHAUX,</w:t>
            </w:r>
          </w:p>
          <w:p w14:paraId="4B187FB6" w14:textId="77777777" w:rsidR="005034F8" w:rsidRDefault="005034F8" w:rsidP="005034F8">
            <w:pPr>
              <w:jc w:val="center"/>
              <w:rPr>
                <w:rFonts w:cs="Arial"/>
                <w:sz w:val="20"/>
              </w:rPr>
            </w:pPr>
            <w:r w:rsidRPr="003F06E5">
              <w:rPr>
                <w:rFonts w:cs="Arial"/>
                <w:sz w:val="20"/>
              </w:rPr>
              <w:t>EU-SOUTHAUX</w:t>
            </w:r>
          </w:p>
        </w:tc>
      </w:tr>
      <w:tr w:rsidR="00005D46" w14:paraId="1555695E" w14:textId="77777777" w:rsidTr="000B5474">
        <w:trPr>
          <w:cantSplit/>
        </w:trPr>
        <w:tc>
          <w:tcPr>
            <w:tcW w:w="2340" w:type="dxa"/>
            <w:tcBorders>
              <w:top w:val="single" w:sz="6" w:space="0" w:color="auto"/>
              <w:bottom w:val="single" w:sz="6" w:space="0" w:color="auto"/>
            </w:tcBorders>
          </w:tcPr>
          <w:p w14:paraId="39AB4AB2" w14:textId="77777777" w:rsidR="00005D46" w:rsidRPr="00313987" w:rsidRDefault="00005D46" w:rsidP="00913EF0">
            <w:pPr>
              <w:rPr>
                <w:rFonts w:cs="Arial"/>
                <w:sz w:val="20"/>
              </w:rPr>
            </w:pPr>
            <w:r>
              <w:rPr>
                <w:rFonts w:cs="Arial"/>
                <w:sz w:val="20"/>
              </w:rPr>
              <w:t>FG-WFGD-QP1&amp;2</w:t>
            </w:r>
          </w:p>
        </w:tc>
        <w:tc>
          <w:tcPr>
            <w:tcW w:w="5130" w:type="dxa"/>
            <w:tcBorders>
              <w:top w:val="single" w:sz="6" w:space="0" w:color="auto"/>
              <w:bottom w:val="single" w:sz="6" w:space="0" w:color="auto"/>
            </w:tcBorders>
          </w:tcPr>
          <w:p w14:paraId="7B5D5B03" w14:textId="77777777" w:rsidR="00005D46" w:rsidRPr="009917D7" w:rsidRDefault="00B9115D" w:rsidP="00913EF0">
            <w:pPr>
              <w:jc w:val="both"/>
              <w:rPr>
                <w:sz w:val="20"/>
              </w:rPr>
            </w:pPr>
            <w:r>
              <w:rPr>
                <w:rFonts w:cs="Arial"/>
                <w:sz w:val="20"/>
              </w:rPr>
              <w:t xml:space="preserve">Quench Pump 1 </w:t>
            </w:r>
            <w:r w:rsidRPr="00303C06">
              <w:rPr>
                <w:rFonts w:cs="Arial"/>
                <w:sz w:val="20"/>
              </w:rPr>
              <w:t>servicing the Unit 3 stack</w:t>
            </w:r>
            <w:r>
              <w:rPr>
                <w:rFonts w:cs="Arial"/>
                <w:sz w:val="20"/>
              </w:rPr>
              <w:t xml:space="preserve"> and Quench Pump 2 servicing the Unit 4 stack</w:t>
            </w:r>
          </w:p>
        </w:tc>
        <w:tc>
          <w:tcPr>
            <w:tcW w:w="2700" w:type="dxa"/>
            <w:tcBorders>
              <w:top w:val="single" w:sz="6" w:space="0" w:color="auto"/>
              <w:bottom w:val="single" w:sz="6" w:space="0" w:color="auto"/>
            </w:tcBorders>
          </w:tcPr>
          <w:p w14:paraId="477985D0" w14:textId="77777777" w:rsidR="00B9115D" w:rsidRDefault="00B9115D" w:rsidP="00913EF0">
            <w:pPr>
              <w:jc w:val="center"/>
              <w:rPr>
                <w:sz w:val="20"/>
              </w:rPr>
            </w:pPr>
            <w:r w:rsidRPr="00D1746F">
              <w:rPr>
                <w:sz w:val="20"/>
              </w:rPr>
              <w:t>EU-WFGD-QP1</w:t>
            </w:r>
            <w:r>
              <w:rPr>
                <w:sz w:val="20"/>
              </w:rPr>
              <w:t xml:space="preserve">, </w:t>
            </w:r>
          </w:p>
          <w:p w14:paraId="1C0F62FE" w14:textId="77777777" w:rsidR="00005D46" w:rsidRDefault="00B9115D" w:rsidP="00913EF0">
            <w:pPr>
              <w:jc w:val="center"/>
              <w:rPr>
                <w:rFonts w:cs="Arial"/>
                <w:sz w:val="20"/>
              </w:rPr>
            </w:pPr>
            <w:r w:rsidRPr="008305CA">
              <w:rPr>
                <w:sz w:val="20"/>
              </w:rPr>
              <w:t>EU-WFGD-QP2</w:t>
            </w:r>
          </w:p>
        </w:tc>
      </w:tr>
      <w:tr w:rsidR="00005D46" w14:paraId="1CA74241" w14:textId="77777777" w:rsidTr="000B5474">
        <w:trPr>
          <w:cantSplit/>
        </w:trPr>
        <w:tc>
          <w:tcPr>
            <w:tcW w:w="2340" w:type="dxa"/>
            <w:tcBorders>
              <w:top w:val="single" w:sz="6" w:space="0" w:color="auto"/>
              <w:bottom w:val="single" w:sz="6" w:space="0" w:color="auto"/>
            </w:tcBorders>
          </w:tcPr>
          <w:p w14:paraId="08B7EC61" w14:textId="77777777" w:rsidR="00005D46" w:rsidRPr="00313987" w:rsidRDefault="00B9115D" w:rsidP="00913EF0">
            <w:pPr>
              <w:rPr>
                <w:rFonts w:cs="Arial"/>
                <w:sz w:val="20"/>
              </w:rPr>
            </w:pPr>
            <w:r>
              <w:rPr>
                <w:rFonts w:cs="Arial"/>
                <w:sz w:val="20"/>
              </w:rPr>
              <w:t>FG-WFGD-QP3&amp;4</w:t>
            </w:r>
          </w:p>
        </w:tc>
        <w:tc>
          <w:tcPr>
            <w:tcW w:w="5130" w:type="dxa"/>
            <w:tcBorders>
              <w:top w:val="single" w:sz="6" w:space="0" w:color="auto"/>
              <w:bottom w:val="single" w:sz="6" w:space="0" w:color="auto"/>
            </w:tcBorders>
          </w:tcPr>
          <w:p w14:paraId="12F405AE" w14:textId="77777777" w:rsidR="00005D46" w:rsidRPr="009917D7" w:rsidRDefault="00B9115D" w:rsidP="00B9115D">
            <w:pPr>
              <w:jc w:val="both"/>
              <w:rPr>
                <w:sz w:val="20"/>
              </w:rPr>
            </w:pPr>
            <w:r>
              <w:rPr>
                <w:rFonts w:cs="Arial"/>
                <w:sz w:val="20"/>
              </w:rPr>
              <w:t xml:space="preserve">Quench Pump 3 </w:t>
            </w:r>
            <w:r w:rsidRPr="00303C06">
              <w:rPr>
                <w:rFonts w:cs="Arial"/>
                <w:sz w:val="20"/>
              </w:rPr>
              <w:t xml:space="preserve">servicing the Unit </w:t>
            </w:r>
            <w:r>
              <w:rPr>
                <w:rFonts w:cs="Arial"/>
                <w:sz w:val="20"/>
              </w:rPr>
              <w:t>1</w:t>
            </w:r>
            <w:r w:rsidRPr="00303C06">
              <w:rPr>
                <w:rFonts w:cs="Arial"/>
                <w:sz w:val="20"/>
              </w:rPr>
              <w:t xml:space="preserve"> stack</w:t>
            </w:r>
            <w:r>
              <w:rPr>
                <w:rFonts w:cs="Arial"/>
                <w:sz w:val="20"/>
              </w:rPr>
              <w:t xml:space="preserve"> and Quench Pump 4 servicing the Unit 2 stack</w:t>
            </w:r>
          </w:p>
        </w:tc>
        <w:tc>
          <w:tcPr>
            <w:tcW w:w="2700" w:type="dxa"/>
            <w:tcBorders>
              <w:top w:val="single" w:sz="6" w:space="0" w:color="auto"/>
              <w:bottom w:val="single" w:sz="6" w:space="0" w:color="auto"/>
            </w:tcBorders>
          </w:tcPr>
          <w:p w14:paraId="368A9FC8" w14:textId="77777777" w:rsidR="00B9115D" w:rsidRDefault="00B9115D" w:rsidP="00913EF0">
            <w:pPr>
              <w:jc w:val="center"/>
              <w:rPr>
                <w:sz w:val="20"/>
              </w:rPr>
            </w:pPr>
            <w:r w:rsidRPr="00D1746F">
              <w:rPr>
                <w:sz w:val="20"/>
              </w:rPr>
              <w:t>EU-WFGD-QP</w:t>
            </w:r>
            <w:r>
              <w:rPr>
                <w:sz w:val="20"/>
              </w:rPr>
              <w:t xml:space="preserve">3, </w:t>
            </w:r>
          </w:p>
          <w:p w14:paraId="7F207EA3" w14:textId="77777777" w:rsidR="00005D46" w:rsidRDefault="00B9115D" w:rsidP="00913EF0">
            <w:pPr>
              <w:jc w:val="center"/>
              <w:rPr>
                <w:rFonts w:cs="Arial"/>
                <w:sz w:val="20"/>
              </w:rPr>
            </w:pPr>
            <w:r w:rsidRPr="008305CA">
              <w:rPr>
                <w:sz w:val="20"/>
              </w:rPr>
              <w:t>EU-WFGD-QP</w:t>
            </w:r>
            <w:r>
              <w:rPr>
                <w:sz w:val="20"/>
              </w:rPr>
              <w:t>4</w:t>
            </w:r>
          </w:p>
        </w:tc>
      </w:tr>
      <w:tr w:rsidR="00234667" w14:paraId="515BB9E8" w14:textId="77777777" w:rsidTr="000B5474">
        <w:trPr>
          <w:cantSplit/>
        </w:trPr>
        <w:tc>
          <w:tcPr>
            <w:tcW w:w="2340" w:type="dxa"/>
            <w:tcBorders>
              <w:top w:val="single" w:sz="6" w:space="0" w:color="auto"/>
              <w:bottom w:val="single" w:sz="6" w:space="0" w:color="auto"/>
            </w:tcBorders>
          </w:tcPr>
          <w:p w14:paraId="57A58803" w14:textId="77777777" w:rsidR="00234667" w:rsidRPr="001B5E34" w:rsidRDefault="00313987" w:rsidP="00913EF0">
            <w:pPr>
              <w:rPr>
                <w:rFonts w:cs="Arial"/>
                <w:sz w:val="20"/>
              </w:rPr>
            </w:pPr>
            <w:r w:rsidRPr="00313987">
              <w:rPr>
                <w:rFonts w:cs="Arial"/>
                <w:sz w:val="20"/>
              </w:rPr>
              <w:t>FG-PARTSCLNRS</w:t>
            </w:r>
          </w:p>
        </w:tc>
        <w:tc>
          <w:tcPr>
            <w:tcW w:w="5130" w:type="dxa"/>
            <w:tcBorders>
              <w:top w:val="single" w:sz="6" w:space="0" w:color="auto"/>
              <w:bottom w:val="single" w:sz="6" w:space="0" w:color="auto"/>
            </w:tcBorders>
          </w:tcPr>
          <w:p w14:paraId="661A46BA" w14:textId="5FBE9F61" w:rsidR="00234667" w:rsidRPr="001B5E34" w:rsidRDefault="008E6067" w:rsidP="00913EF0">
            <w:pPr>
              <w:rPr>
                <w:rFonts w:cs="Arial"/>
                <w:sz w:val="20"/>
              </w:rPr>
            </w:pPr>
            <w:r w:rsidRPr="009917D7">
              <w:rPr>
                <w:sz w:val="20"/>
              </w:rPr>
              <w:t>Any cold cleaner that is grandfathered or exempt from Rule 201 pursuant to Rule 278</w:t>
            </w:r>
            <w:r>
              <w:rPr>
                <w:sz w:val="20"/>
              </w:rPr>
              <w:t>,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tc>
        <w:tc>
          <w:tcPr>
            <w:tcW w:w="2700" w:type="dxa"/>
            <w:tcBorders>
              <w:top w:val="single" w:sz="6" w:space="0" w:color="auto"/>
              <w:bottom w:val="single" w:sz="6" w:space="0" w:color="auto"/>
            </w:tcBorders>
          </w:tcPr>
          <w:p w14:paraId="19183952" w14:textId="77777777" w:rsidR="00234667" w:rsidRPr="001B5E34" w:rsidRDefault="0013641B" w:rsidP="00913EF0">
            <w:pPr>
              <w:jc w:val="center"/>
              <w:rPr>
                <w:rFonts w:cs="Arial"/>
                <w:sz w:val="20"/>
              </w:rPr>
            </w:pPr>
            <w:r>
              <w:rPr>
                <w:rFonts w:cs="Arial"/>
                <w:sz w:val="20"/>
              </w:rPr>
              <w:t>EU-PARTSCLNRS</w:t>
            </w:r>
          </w:p>
        </w:tc>
      </w:tr>
      <w:tr w:rsidR="00E917E4" w14:paraId="4D20967D" w14:textId="77777777" w:rsidTr="000B5474">
        <w:trPr>
          <w:cantSplit/>
        </w:trPr>
        <w:tc>
          <w:tcPr>
            <w:tcW w:w="2340" w:type="dxa"/>
            <w:tcBorders>
              <w:top w:val="single" w:sz="6" w:space="0" w:color="auto"/>
              <w:bottom w:val="single" w:sz="6" w:space="0" w:color="auto"/>
            </w:tcBorders>
          </w:tcPr>
          <w:p w14:paraId="46F7DF2F" w14:textId="77777777" w:rsidR="00E917E4" w:rsidRDefault="00E917E4" w:rsidP="00913EF0">
            <w:pPr>
              <w:tabs>
                <w:tab w:val="left" w:pos="720"/>
                <w:tab w:val="left" w:pos="8856"/>
              </w:tabs>
              <w:rPr>
                <w:rFonts w:cs="Arial"/>
                <w:sz w:val="20"/>
              </w:rPr>
            </w:pPr>
            <w:r>
              <w:rPr>
                <w:rFonts w:cs="Arial"/>
                <w:sz w:val="20"/>
              </w:rPr>
              <w:lastRenderedPageBreak/>
              <w:t>FG-MESBLDG</w:t>
            </w:r>
          </w:p>
        </w:tc>
        <w:tc>
          <w:tcPr>
            <w:tcW w:w="5130" w:type="dxa"/>
            <w:tcBorders>
              <w:top w:val="single" w:sz="6" w:space="0" w:color="auto"/>
              <w:bottom w:val="single" w:sz="6" w:space="0" w:color="auto"/>
            </w:tcBorders>
          </w:tcPr>
          <w:p w14:paraId="2E39E91D" w14:textId="38E1E2D6" w:rsidR="00E917E4" w:rsidRPr="003F06E5" w:rsidRDefault="00E917E4" w:rsidP="00913EF0">
            <w:pPr>
              <w:tabs>
                <w:tab w:val="left" w:pos="720"/>
                <w:tab w:val="left" w:pos="8856"/>
              </w:tabs>
              <w:jc w:val="both"/>
              <w:rPr>
                <w:rFonts w:cs="Arial"/>
                <w:sz w:val="20"/>
              </w:rPr>
            </w:pPr>
            <w:r>
              <w:rPr>
                <w:rFonts w:cs="Arial"/>
                <w:sz w:val="20"/>
              </w:rPr>
              <w:t xml:space="preserve">Two (2) existing, 6.3 </w:t>
            </w:r>
            <w:r w:rsidR="005E1513">
              <w:rPr>
                <w:rFonts w:cs="Arial"/>
                <w:sz w:val="20"/>
              </w:rPr>
              <w:t>MMBtu</w:t>
            </w:r>
            <w:r>
              <w:rPr>
                <w:rFonts w:cs="Arial"/>
                <w:sz w:val="20"/>
              </w:rPr>
              <w:t>/hr,</w:t>
            </w:r>
            <w:r>
              <w:rPr>
                <w:sz w:val="20"/>
              </w:rPr>
              <w:t xml:space="preserve"> heating boilers</w:t>
            </w:r>
            <w:r w:rsidRPr="00D65687">
              <w:rPr>
                <w:sz w:val="20"/>
              </w:rPr>
              <w:t xml:space="preserve">, </w:t>
            </w:r>
            <w:r>
              <w:rPr>
                <w:sz w:val="20"/>
              </w:rPr>
              <w:t>subject to 40CFR63, Subpart DDDDD</w:t>
            </w:r>
            <w:r w:rsidRPr="00D65687">
              <w:rPr>
                <w:sz w:val="20"/>
              </w:rPr>
              <w:t xml:space="preserve">. </w:t>
            </w:r>
            <w:r>
              <w:rPr>
                <w:sz w:val="20"/>
              </w:rPr>
              <w:t>Boilers are</w:t>
            </w:r>
            <w:r w:rsidRPr="00D65687">
              <w:rPr>
                <w:sz w:val="20"/>
              </w:rPr>
              <w:t xml:space="preserve"> exempt from </w:t>
            </w:r>
            <w:r>
              <w:rPr>
                <w:sz w:val="20"/>
              </w:rPr>
              <w:t xml:space="preserve">Michigan </w:t>
            </w:r>
            <w:r w:rsidRPr="00D65687">
              <w:rPr>
                <w:sz w:val="20"/>
              </w:rPr>
              <w:t>Rule 201 permit requirements p</w:t>
            </w:r>
            <w:r>
              <w:rPr>
                <w:sz w:val="20"/>
              </w:rPr>
              <w:t>ursuant to Rule 278 &amp; Rule 282</w:t>
            </w:r>
            <w:r w:rsidR="008E6067">
              <w:rPr>
                <w:sz w:val="20"/>
              </w:rPr>
              <w:t>(2)</w:t>
            </w:r>
            <w:r w:rsidRPr="00D65687">
              <w:rPr>
                <w:sz w:val="20"/>
              </w:rPr>
              <w:t>(</w:t>
            </w:r>
            <w:r>
              <w:rPr>
                <w:sz w:val="20"/>
              </w:rPr>
              <w:t>b</w:t>
            </w:r>
            <w:r w:rsidRPr="00D65687">
              <w:rPr>
                <w:sz w:val="20"/>
              </w:rPr>
              <w:t>)</w:t>
            </w:r>
          </w:p>
        </w:tc>
        <w:tc>
          <w:tcPr>
            <w:tcW w:w="2700" w:type="dxa"/>
            <w:tcBorders>
              <w:top w:val="single" w:sz="6" w:space="0" w:color="auto"/>
              <w:bottom w:val="single" w:sz="6" w:space="0" w:color="auto"/>
            </w:tcBorders>
          </w:tcPr>
          <w:p w14:paraId="7EB0CB9B" w14:textId="77777777" w:rsidR="00E917E4" w:rsidRDefault="00E917E4" w:rsidP="00913EF0">
            <w:pPr>
              <w:jc w:val="center"/>
              <w:rPr>
                <w:rFonts w:cs="Arial"/>
                <w:sz w:val="20"/>
              </w:rPr>
            </w:pPr>
            <w:r>
              <w:rPr>
                <w:rFonts w:cs="Arial"/>
                <w:sz w:val="20"/>
              </w:rPr>
              <w:t>EU-BLR1_MESB</w:t>
            </w:r>
          </w:p>
          <w:p w14:paraId="5F8003D9" w14:textId="77777777" w:rsidR="00E917E4" w:rsidRPr="003F06E5" w:rsidRDefault="00E917E4" w:rsidP="00913EF0">
            <w:pPr>
              <w:jc w:val="center"/>
              <w:rPr>
                <w:rFonts w:cs="Arial"/>
                <w:sz w:val="20"/>
              </w:rPr>
            </w:pPr>
            <w:r>
              <w:rPr>
                <w:rFonts w:cs="Arial"/>
                <w:sz w:val="20"/>
              </w:rPr>
              <w:t>EU-BLR2_MESB</w:t>
            </w:r>
          </w:p>
        </w:tc>
      </w:tr>
      <w:tr w:rsidR="00E917E4" w14:paraId="29DFEF9D" w14:textId="77777777" w:rsidTr="000B5474">
        <w:trPr>
          <w:cantSplit/>
        </w:trPr>
        <w:tc>
          <w:tcPr>
            <w:tcW w:w="2340" w:type="dxa"/>
            <w:tcBorders>
              <w:top w:val="single" w:sz="6" w:space="0" w:color="auto"/>
              <w:bottom w:val="single" w:sz="6" w:space="0" w:color="auto"/>
            </w:tcBorders>
          </w:tcPr>
          <w:p w14:paraId="763A2082" w14:textId="2616E749" w:rsidR="00E917E4" w:rsidRDefault="00E917E4" w:rsidP="00913EF0">
            <w:pPr>
              <w:pStyle w:val="TableEntry"/>
              <w:rPr>
                <w:rFonts w:ascii="Arial" w:hAnsi="Arial" w:cs="Arial"/>
              </w:rPr>
            </w:pPr>
            <w:r>
              <w:rPr>
                <w:rFonts w:ascii="Arial" w:hAnsi="Arial" w:cs="Arial"/>
              </w:rPr>
              <w:t>FG–EMERGENS</w:t>
            </w:r>
          </w:p>
        </w:tc>
        <w:tc>
          <w:tcPr>
            <w:tcW w:w="5130" w:type="dxa"/>
            <w:tcBorders>
              <w:top w:val="single" w:sz="6" w:space="0" w:color="auto"/>
              <w:bottom w:val="single" w:sz="6" w:space="0" w:color="auto"/>
            </w:tcBorders>
          </w:tcPr>
          <w:p w14:paraId="2EFE1908" w14:textId="4E6D6216" w:rsidR="00E917E4" w:rsidRPr="00E917E4" w:rsidRDefault="00E917E4" w:rsidP="00913EF0">
            <w:pPr>
              <w:pStyle w:val="TableEntry"/>
              <w:jc w:val="both"/>
              <w:rPr>
                <w:rFonts w:ascii="Arial" w:hAnsi="Arial" w:cs="Arial"/>
              </w:rPr>
            </w:pPr>
            <w:r w:rsidRPr="00E917E4">
              <w:rPr>
                <w:rFonts w:ascii="Arial" w:hAnsi="Arial" w:cs="Arial"/>
              </w:rPr>
              <w:t>Onsite, stationary, emergency engines exempt from Rule 201 pursuant to Rule 278 and Rule 285</w:t>
            </w:r>
            <w:r w:rsidR="008E6067">
              <w:rPr>
                <w:rFonts w:ascii="Arial" w:hAnsi="Arial" w:cs="Arial"/>
              </w:rPr>
              <w:t>(2)</w:t>
            </w:r>
            <w:r w:rsidRPr="00E917E4">
              <w:rPr>
                <w:rFonts w:ascii="Arial" w:hAnsi="Arial" w:cs="Arial"/>
              </w:rPr>
              <w:t>(g). Emergency engines are subject to 40 CFR 63 Subpart ZZZZ</w:t>
            </w:r>
            <w:r w:rsidR="0073331A">
              <w:rPr>
                <w:rFonts w:ascii="Arial" w:hAnsi="Arial" w:cs="Arial"/>
              </w:rPr>
              <w:t>.</w:t>
            </w:r>
          </w:p>
        </w:tc>
        <w:tc>
          <w:tcPr>
            <w:tcW w:w="2700" w:type="dxa"/>
            <w:tcBorders>
              <w:top w:val="single" w:sz="6" w:space="0" w:color="auto"/>
              <w:bottom w:val="single" w:sz="6" w:space="0" w:color="auto"/>
            </w:tcBorders>
          </w:tcPr>
          <w:p w14:paraId="651320D8" w14:textId="77777777" w:rsidR="00E917E4" w:rsidRPr="003F06E5" w:rsidRDefault="00E917E4" w:rsidP="00913EF0">
            <w:pPr>
              <w:jc w:val="center"/>
              <w:rPr>
                <w:rFonts w:cs="Arial"/>
                <w:sz w:val="20"/>
              </w:rPr>
            </w:pPr>
            <w:r w:rsidRPr="001A65F4">
              <w:rPr>
                <w:sz w:val="20"/>
              </w:rPr>
              <w:t>EU-FIREPUMP</w:t>
            </w:r>
          </w:p>
        </w:tc>
      </w:tr>
      <w:tr w:rsidR="00AF0897" w14:paraId="5B985FF8" w14:textId="77777777" w:rsidTr="005E1513">
        <w:trPr>
          <w:cantSplit/>
        </w:trPr>
        <w:tc>
          <w:tcPr>
            <w:tcW w:w="2340" w:type="dxa"/>
            <w:tcBorders>
              <w:top w:val="single" w:sz="6" w:space="0" w:color="auto"/>
              <w:bottom w:val="single" w:sz="6" w:space="0" w:color="auto"/>
            </w:tcBorders>
          </w:tcPr>
          <w:p w14:paraId="0EF81827" w14:textId="77777777" w:rsidR="00AF0897" w:rsidRDefault="00AF0897" w:rsidP="00913EF0">
            <w:pPr>
              <w:pStyle w:val="TableEntry"/>
              <w:rPr>
                <w:rFonts w:ascii="Arial" w:hAnsi="Arial" w:cs="Arial"/>
              </w:rPr>
            </w:pPr>
            <w:r>
              <w:rPr>
                <w:rFonts w:ascii="Arial" w:hAnsi="Arial" w:cs="Arial"/>
              </w:rPr>
              <w:t>FGMATS</w:t>
            </w:r>
          </w:p>
        </w:tc>
        <w:tc>
          <w:tcPr>
            <w:tcW w:w="5130" w:type="dxa"/>
            <w:tcBorders>
              <w:top w:val="single" w:sz="6" w:space="0" w:color="auto"/>
              <w:bottom w:val="single" w:sz="6" w:space="0" w:color="auto"/>
            </w:tcBorders>
          </w:tcPr>
          <w:p w14:paraId="5EC359E5" w14:textId="77777777" w:rsidR="00AF0897" w:rsidRPr="00E917E4" w:rsidRDefault="00AF0897" w:rsidP="00913EF0">
            <w:pPr>
              <w:pStyle w:val="TableEntry"/>
              <w:jc w:val="both"/>
              <w:rPr>
                <w:rFonts w:ascii="Arial" w:hAnsi="Arial" w:cs="Arial"/>
              </w:rPr>
            </w:pPr>
            <w:r w:rsidRPr="00AF0897">
              <w:rPr>
                <w:rFonts w:ascii="Arial" w:hAnsi="Arial" w:cs="Arial"/>
              </w:rPr>
              <w:t>40 CFR Part 63, Subpart UUUUU (a.k.a. Mercury and Air Toxics Standards or MATS) requirements for existing coal-fired electric utility steam generating unit(s) (EGU) rated more than 25 megawatts electric (MWe) that serve(s) a generator producing electricity for sale and designed to burn coal that is not low rank virgin coal (calorific value of ≥ 8,300 Btu/pound).</w:t>
            </w:r>
          </w:p>
        </w:tc>
        <w:tc>
          <w:tcPr>
            <w:tcW w:w="2700" w:type="dxa"/>
            <w:tcBorders>
              <w:top w:val="single" w:sz="6" w:space="0" w:color="auto"/>
              <w:bottom w:val="single" w:sz="6" w:space="0" w:color="auto"/>
            </w:tcBorders>
          </w:tcPr>
          <w:p w14:paraId="075C9C35" w14:textId="77777777" w:rsidR="00AF0897" w:rsidRDefault="00AF0897" w:rsidP="00AF0897">
            <w:pPr>
              <w:jc w:val="center"/>
              <w:rPr>
                <w:rFonts w:cs="Arial"/>
                <w:sz w:val="20"/>
              </w:rPr>
            </w:pPr>
            <w:r w:rsidRPr="003F06E5">
              <w:rPr>
                <w:rFonts w:cs="Arial"/>
                <w:sz w:val="20"/>
              </w:rPr>
              <w:t>EU-UNIT</w:t>
            </w:r>
            <w:r>
              <w:rPr>
                <w:rFonts w:cs="Arial"/>
                <w:sz w:val="20"/>
              </w:rPr>
              <w:t>1</w:t>
            </w:r>
            <w:r w:rsidRPr="003F06E5">
              <w:rPr>
                <w:rFonts w:cs="Arial"/>
                <w:sz w:val="20"/>
              </w:rPr>
              <w:t>,</w:t>
            </w:r>
          </w:p>
          <w:p w14:paraId="06E153F5" w14:textId="77777777" w:rsidR="00AF0897" w:rsidRDefault="00AF0897" w:rsidP="00AF0897">
            <w:pPr>
              <w:jc w:val="center"/>
              <w:rPr>
                <w:rFonts w:cs="Arial"/>
                <w:sz w:val="20"/>
              </w:rPr>
            </w:pPr>
            <w:r w:rsidRPr="003F06E5">
              <w:rPr>
                <w:rFonts w:cs="Arial"/>
                <w:sz w:val="20"/>
              </w:rPr>
              <w:t>EU-UNIT</w:t>
            </w:r>
            <w:r>
              <w:rPr>
                <w:rFonts w:cs="Arial"/>
                <w:sz w:val="20"/>
              </w:rPr>
              <w:t>2</w:t>
            </w:r>
            <w:r w:rsidRPr="003F06E5">
              <w:rPr>
                <w:rFonts w:cs="Arial"/>
                <w:sz w:val="20"/>
              </w:rPr>
              <w:t>,</w:t>
            </w:r>
          </w:p>
          <w:p w14:paraId="0D5E820C" w14:textId="77777777" w:rsidR="00AF0897" w:rsidRDefault="00AF0897" w:rsidP="00AF0897">
            <w:pPr>
              <w:jc w:val="center"/>
              <w:rPr>
                <w:rFonts w:cs="Arial"/>
                <w:sz w:val="20"/>
              </w:rPr>
            </w:pPr>
            <w:r w:rsidRPr="003F06E5">
              <w:rPr>
                <w:rFonts w:cs="Arial"/>
                <w:sz w:val="20"/>
              </w:rPr>
              <w:t>EU-UNIT3,</w:t>
            </w:r>
          </w:p>
          <w:p w14:paraId="7DAFC7FE" w14:textId="77777777" w:rsidR="00AF0897" w:rsidRPr="001A65F4" w:rsidRDefault="00AF0897" w:rsidP="00AF0897">
            <w:pPr>
              <w:jc w:val="center"/>
              <w:rPr>
                <w:sz w:val="20"/>
              </w:rPr>
            </w:pPr>
            <w:r w:rsidRPr="003F06E5">
              <w:rPr>
                <w:rFonts w:cs="Arial"/>
                <w:sz w:val="20"/>
              </w:rPr>
              <w:t>EU-UNIT4</w:t>
            </w:r>
          </w:p>
        </w:tc>
      </w:tr>
      <w:tr w:rsidR="005E1513" w14:paraId="651EF5FF" w14:textId="77777777" w:rsidTr="000B5474">
        <w:trPr>
          <w:cantSplit/>
        </w:trPr>
        <w:tc>
          <w:tcPr>
            <w:tcW w:w="2340" w:type="dxa"/>
            <w:tcBorders>
              <w:top w:val="single" w:sz="6" w:space="0" w:color="auto"/>
              <w:bottom w:val="double" w:sz="6" w:space="0" w:color="auto"/>
            </w:tcBorders>
          </w:tcPr>
          <w:p w14:paraId="089443F8" w14:textId="52B438D2" w:rsidR="005E1513" w:rsidRDefault="005E1513" w:rsidP="00913EF0">
            <w:pPr>
              <w:pStyle w:val="TableEntry"/>
              <w:rPr>
                <w:rFonts w:ascii="Arial" w:hAnsi="Arial" w:cs="Arial"/>
              </w:rPr>
            </w:pPr>
            <w:r>
              <w:rPr>
                <w:rFonts w:ascii="Arial" w:hAnsi="Arial" w:cs="Arial"/>
              </w:rPr>
              <w:t>FG-</w:t>
            </w:r>
            <w:r w:rsidR="00C270B6">
              <w:rPr>
                <w:rFonts w:ascii="Arial" w:hAnsi="Arial" w:cs="Arial"/>
              </w:rPr>
              <w:t>NSPS4I</w:t>
            </w:r>
          </w:p>
        </w:tc>
        <w:tc>
          <w:tcPr>
            <w:tcW w:w="5130" w:type="dxa"/>
            <w:tcBorders>
              <w:top w:val="single" w:sz="6" w:space="0" w:color="auto"/>
              <w:bottom w:val="double" w:sz="6" w:space="0" w:color="auto"/>
            </w:tcBorders>
          </w:tcPr>
          <w:p w14:paraId="3B0023C9" w14:textId="54E19222" w:rsidR="005E1513" w:rsidRPr="00AF0897" w:rsidRDefault="005E1513" w:rsidP="00913EF0">
            <w:pPr>
              <w:pStyle w:val="TableEntry"/>
              <w:jc w:val="both"/>
              <w:rPr>
                <w:rFonts w:ascii="Arial" w:hAnsi="Arial" w:cs="Arial"/>
              </w:rPr>
            </w:pPr>
            <w:r w:rsidRPr="00E917E4">
              <w:rPr>
                <w:rFonts w:ascii="Arial" w:hAnsi="Arial" w:cs="Arial"/>
              </w:rPr>
              <w:t xml:space="preserve">Onsite, stationary, </w:t>
            </w:r>
            <w:r>
              <w:rPr>
                <w:rFonts w:ascii="Arial" w:hAnsi="Arial" w:cs="Arial"/>
              </w:rPr>
              <w:t>non-</w:t>
            </w:r>
            <w:r w:rsidRPr="00E917E4">
              <w:rPr>
                <w:rFonts w:ascii="Arial" w:hAnsi="Arial" w:cs="Arial"/>
              </w:rPr>
              <w:t>emergency engines exempt from Rule 201 pursuant to Rule 278 and Rule 285</w:t>
            </w:r>
            <w:r>
              <w:rPr>
                <w:rFonts w:ascii="Arial" w:hAnsi="Arial" w:cs="Arial"/>
              </w:rPr>
              <w:t>(2)</w:t>
            </w:r>
            <w:r w:rsidRPr="00E917E4">
              <w:rPr>
                <w:rFonts w:ascii="Arial" w:hAnsi="Arial" w:cs="Arial"/>
              </w:rPr>
              <w:t xml:space="preserve">(g). </w:t>
            </w:r>
            <w:r w:rsidR="00C270B6">
              <w:rPr>
                <w:rFonts w:ascii="Arial" w:hAnsi="Arial" w:cs="Arial"/>
              </w:rPr>
              <w:t>E</w:t>
            </w:r>
            <w:r w:rsidRPr="00E917E4">
              <w:rPr>
                <w:rFonts w:ascii="Arial" w:hAnsi="Arial" w:cs="Arial"/>
              </w:rPr>
              <w:t>ngines are subject to</w:t>
            </w:r>
            <w:r>
              <w:rPr>
                <w:rFonts w:ascii="Arial" w:hAnsi="Arial" w:cs="Arial"/>
              </w:rPr>
              <w:t xml:space="preserve"> 40 CFR Part 60,</w:t>
            </w:r>
            <w:r w:rsidRPr="00E917E4">
              <w:rPr>
                <w:rFonts w:ascii="Arial" w:hAnsi="Arial" w:cs="Arial"/>
              </w:rPr>
              <w:t xml:space="preserve"> Subpart IIII</w:t>
            </w:r>
            <w:r>
              <w:rPr>
                <w:rFonts w:ascii="Arial" w:hAnsi="Arial" w:cs="Arial"/>
              </w:rPr>
              <w:t xml:space="preserve"> and subject to</w:t>
            </w:r>
            <w:r w:rsidRPr="00E917E4">
              <w:rPr>
                <w:rFonts w:ascii="Arial" w:hAnsi="Arial" w:cs="Arial"/>
              </w:rPr>
              <w:t xml:space="preserve"> 40 CFR 63 Subpart ZZZZ</w:t>
            </w:r>
            <w:r>
              <w:rPr>
                <w:rFonts w:ascii="Arial" w:hAnsi="Arial" w:cs="Arial"/>
              </w:rPr>
              <w:t>.</w:t>
            </w:r>
          </w:p>
        </w:tc>
        <w:tc>
          <w:tcPr>
            <w:tcW w:w="2700" w:type="dxa"/>
            <w:tcBorders>
              <w:top w:val="single" w:sz="6" w:space="0" w:color="auto"/>
              <w:bottom w:val="double" w:sz="6" w:space="0" w:color="auto"/>
            </w:tcBorders>
          </w:tcPr>
          <w:p w14:paraId="0F69B3AF" w14:textId="31646E57" w:rsidR="005E1513" w:rsidRPr="003F06E5" w:rsidRDefault="00C270B6" w:rsidP="00AF0897">
            <w:pPr>
              <w:jc w:val="center"/>
              <w:rPr>
                <w:rFonts w:cs="Arial"/>
                <w:sz w:val="20"/>
              </w:rPr>
            </w:pPr>
            <w:r>
              <w:rPr>
                <w:sz w:val="20"/>
              </w:rPr>
              <w:t>EU-NSPS4iEngines</w:t>
            </w:r>
          </w:p>
        </w:tc>
      </w:tr>
    </w:tbl>
    <w:p w14:paraId="7FA6A14E" w14:textId="77777777" w:rsidR="00E735E6" w:rsidRDefault="00E735E6" w:rsidP="00913EF0">
      <w:pPr>
        <w:jc w:val="both"/>
        <w:rPr>
          <w:sz w:val="20"/>
        </w:rPr>
      </w:pPr>
    </w:p>
    <w:p w14:paraId="368722F9" w14:textId="77777777" w:rsidR="008427BE" w:rsidRPr="003A327D" w:rsidRDefault="00F711C8" w:rsidP="00913EF0">
      <w:pPr>
        <w:jc w:val="both"/>
        <w:rPr>
          <w:sz w:val="20"/>
        </w:rPr>
      </w:pPr>
      <w:r>
        <w:rPr>
          <w:sz w:val="20"/>
        </w:rPr>
        <w:br w:type="page"/>
      </w:r>
    </w:p>
    <w:p w14:paraId="79558B30" w14:textId="77777777" w:rsidR="008427BE" w:rsidRPr="00B26FF7" w:rsidRDefault="008427BE" w:rsidP="00913EF0">
      <w:pPr>
        <w:pStyle w:val="Heading2"/>
        <w:numPr>
          <w:ilvl w:val="0"/>
          <w:numId w:val="0"/>
        </w:numPr>
        <w:pBdr>
          <w:top w:val="single" w:sz="4" w:space="0" w:color="auto"/>
          <w:left w:val="single" w:sz="4" w:space="4" w:color="auto"/>
          <w:bottom w:val="single" w:sz="4" w:space="1" w:color="auto"/>
          <w:right w:val="single" w:sz="4" w:space="4" w:color="auto"/>
        </w:pBdr>
        <w:rPr>
          <w:szCs w:val="28"/>
        </w:rPr>
      </w:pPr>
      <w:bookmarkStart w:id="118" w:name="_Toc852399"/>
      <w:bookmarkStart w:id="119" w:name="_Toc852730"/>
      <w:bookmarkStart w:id="120" w:name="_Toc8785176"/>
      <w:bookmarkStart w:id="121" w:name="_Toc21955888"/>
      <w:r w:rsidRPr="0075518C">
        <w:lastRenderedPageBreak/>
        <w:t>FG</w:t>
      </w:r>
      <w:bookmarkEnd w:id="118"/>
      <w:bookmarkEnd w:id="119"/>
      <w:bookmarkEnd w:id="120"/>
      <w:r w:rsidR="00B26FF7">
        <w:t>-ProjectPC1-4</w:t>
      </w:r>
      <w:bookmarkEnd w:id="121"/>
    </w:p>
    <w:p w14:paraId="61C99D62" w14:textId="77777777" w:rsidR="008427BE" w:rsidRPr="00EE02F9" w:rsidRDefault="008427BE" w:rsidP="00913EF0">
      <w:pPr>
        <w:pBdr>
          <w:top w:val="single" w:sz="4" w:space="0"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4E4AC37B" w14:textId="77777777" w:rsidR="008427BE" w:rsidRPr="003A327D" w:rsidRDefault="008427BE" w:rsidP="00913EF0">
      <w:pPr>
        <w:rPr>
          <w:sz w:val="20"/>
        </w:rPr>
      </w:pPr>
    </w:p>
    <w:p w14:paraId="253A1E7A" w14:textId="77777777" w:rsidR="0013641B" w:rsidRDefault="00DE4A6C" w:rsidP="00913EF0">
      <w:pPr>
        <w:jc w:val="both"/>
        <w:rPr>
          <w:sz w:val="20"/>
        </w:rPr>
      </w:pPr>
      <w:r w:rsidRPr="003F06E5">
        <w:rPr>
          <w:b/>
          <w:sz w:val="20"/>
          <w:u w:val="single"/>
        </w:rPr>
        <w:t>DESCRIPTION</w:t>
      </w:r>
      <w:r w:rsidRPr="003F06E5">
        <w:rPr>
          <w:sz w:val="20"/>
        </w:rPr>
        <w:t xml:space="preserve">  </w:t>
      </w:r>
    </w:p>
    <w:p w14:paraId="14DD709E" w14:textId="1B2F312D" w:rsidR="00DE4A6C" w:rsidRPr="003F06E5" w:rsidRDefault="001D1D7E" w:rsidP="00913EF0">
      <w:pPr>
        <w:jc w:val="both"/>
        <w:rPr>
          <w:b/>
          <w:sz w:val="20"/>
          <w:u w:val="single"/>
        </w:rPr>
      </w:pPr>
      <w:r w:rsidRPr="000A20BD">
        <w:rPr>
          <w:rFonts w:cs="Arial"/>
          <w:sz w:val="20"/>
        </w:rPr>
        <w:t>The project increase</w:t>
      </w:r>
      <w:r>
        <w:rPr>
          <w:rFonts w:cs="Arial"/>
          <w:sz w:val="20"/>
        </w:rPr>
        <w:t>d</w:t>
      </w:r>
      <w:r w:rsidRPr="000A20BD">
        <w:rPr>
          <w:rFonts w:cs="Arial"/>
          <w:sz w:val="20"/>
        </w:rPr>
        <w:t xml:space="preserve"> the capacity to use subbituminous coal and add</w:t>
      </w:r>
      <w:r>
        <w:rPr>
          <w:rFonts w:cs="Arial"/>
          <w:sz w:val="20"/>
        </w:rPr>
        <w:t>ed</w:t>
      </w:r>
      <w:r w:rsidRPr="000A20BD">
        <w:rPr>
          <w:rFonts w:cs="Arial"/>
          <w:sz w:val="20"/>
        </w:rPr>
        <w:t xml:space="preserve"> petroleum coke to provide additional fuels for Units 1, 2, 3, and 4; install</w:t>
      </w:r>
      <w:r>
        <w:rPr>
          <w:rFonts w:cs="Arial"/>
          <w:sz w:val="20"/>
        </w:rPr>
        <w:t>ed</w:t>
      </w:r>
      <w:r w:rsidRPr="000A20BD">
        <w:rPr>
          <w:rFonts w:cs="Arial"/>
          <w:sz w:val="20"/>
        </w:rPr>
        <w:t xml:space="preserve"> four (4) wet FGD quench pumps; modifications to the fuel handling systems; the install</w:t>
      </w:r>
      <w:r>
        <w:rPr>
          <w:rFonts w:cs="Arial"/>
          <w:sz w:val="20"/>
        </w:rPr>
        <w:t>ed</w:t>
      </w:r>
      <w:r w:rsidRPr="000A20BD">
        <w:rPr>
          <w:rFonts w:cs="Arial"/>
          <w:sz w:val="20"/>
        </w:rPr>
        <w:t xml:space="preserve"> new material handling systems for limestone and gypsum; and install</w:t>
      </w:r>
      <w:r>
        <w:rPr>
          <w:rFonts w:cs="Arial"/>
          <w:sz w:val="20"/>
        </w:rPr>
        <w:t>ed</w:t>
      </w:r>
      <w:r w:rsidRPr="000A20BD">
        <w:rPr>
          <w:rFonts w:cs="Arial"/>
          <w:sz w:val="20"/>
        </w:rPr>
        <w:t xml:space="preserve"> of a new fuel handling system for petroleum coke.  This result</w:t>
      </w:r>
      <w:r>
        <w:rPr>
          <w:rFonts w:cs="Arial"/>
          <w:sz w:val="20"/>
        </w:rPr>
        <w:t>ed</w:t>
      </w:r>
      <w:r w:rsidRPr="000A20BD">
        <w:rPr>
          <w:rFonts w:cs="Arial"/>
          <w:sz w:val="20"/>
        </w:rPr>
        <w:t xml:space="preserve"> in a minor nonattainment source modification by use of the actual-to-projected-actual applicability test.</w:t>
      </w:r>
    </w:p>
    <w:p w14:paraId="0E362662" w14:textId="77777777" w:rsidR="00DE4A6C" w:rsidRPr="003F06E5" w:rsidRDefault="00DE4A6C" w:rsidP="00913EF0">
      <w:pPr>
        <w:jc w:val="both"/>
        <w:rPr>
          <w:sz w:val="20"/>
        </w:rPr>
      </w:pPr>
    </w:p>
    <w:p w14:paraId="75987A2B" w14:textId="17639E44" w:rsidR="00DE4A6C" w:rsidRPr="003F06E5" w:rsidRDefault="00DE4A6C" w:rsidP="00913EF0">
      <w:pPr>
        <w:rPr>
          <w:sz w:val="20"/>
        </w:rPr>
      </w:pPr>
      <w:r w:rsidRPr="003F06E5">
        <w:rPr>
          <w:b/>
          <w:sz w:val="20"/>
        </w:rPr>
        <w:t>Emission Units:</w:t>
      </w:r>
      <w:r w:rsidRPr="003F06E5">
        <w:rPr>
          <w:sz w:val="20"/>
        </w:rPr>
        <w:t xml:space="preserve">  </w:t>
      </w:r>
      <w:r w:rsidRPr="003F06E5">
        <w:rPr>
          <w:rFonts w:cs="Arial"/>
          <w:sz w:val="20"/>
        </w:rPr>
        <w:t>EU-UNIT</w:t>
      </w:r>
      <w:r>
        <w:rPr>
          <w:rFonts w:cs="Arial"/>
          <w:sz w:val="20"/>
        </w:rPr>
        <w:t>1</w:t>
      </w:r>
      <w:r w:rsidRPr="003F06E5">
        <w:rPr>
          <w:rFonts w:cs="Arial"/>
          <w:sz w:val="20"/>
        </w:rPr>
        <w:t>, EU-UNIT</w:t>
      </w:r>
      <w:r>
        <w:rPr>
          <w:rFonts w:cs="Arial"/>
          <w:sz w:val="20"/>
        </w:rPr>
        <w:t>2</w:t>
      </w:r>
      <w:r w:rsidRPr="003F06E5">
        <w:rPr>
          <w:rFonts w:cs="Arial"/>
          <w:sz w:val="20"/>
        </w:rPr>
        <w:t>, EU-UNIT3, EU-UNIT4, EU-WFGD-QP1, EU-WFGD-QP2,</w:t>
      </w:r>
      <w:r>
        <w:rPr>
          <w:rFonts w:cs="Arial"/>
          <w:sz w:val="20"/>
        </w:rPr>
        <w:t xml:space="preserve"> </w:t>
      </w:r>
      <w:r w:rsidR="008E6067">
        <w:rPr>
          <w:rFonts w:cs="Arial"/>
          <w:sz w:val="20"/>
        </w:rPr>
        <w:br/>
      </w:r>
      <w:r w:rsidRPr="003F06E5">
        <w:rPr>
          <w:rFonts w:cs="Arial"/>
          <w:sz w:val="20"/>
        </w:rPr>
        <w:t>EU-WFGD-QP</w:t>
      </w:r>
      <w:r>
        <w:rPr>
          <w:rFonts w:cs="Arial"/>
          <w:sz w:val="20"/>
        </w:rPr>
        <w:t>3</w:t>
      </w:r>
      <w:r w:rsidRPr="003F06E5">
        <w:rPr>
          <w:rFonts w:cs="Arial"/>
          <w:sz w:val="20"/>
        </w:rPr>
        <w:t>,</w:t>
      </w:r>
      <w:r>
        <w:rPr>
          <w:rFonts w:cs="Arial"/>
          <w:sz w:val="20"/>
        </w:rPr>
        <w:t xml:space="preserve"> </w:t>
      </w:r>
      <w:r w:rsidRPr="003F06E5">
        <w:rPr>
          <w:rFonts w:cs="Arial"/>
          <w:sz w:val="20"/>
        </w:rPr>
        <w:t>EU-WFGD-QP</w:t>
      </w:r>
      <w:r>
        <w:rPr>
          <w:rFonts w:cs="Arial"/>
          <w:sz w:val="20"/>
        </w:rPr>
        <w:t>4</w:t>
      </w:r>
      <w:r w:rsidRPr="003F06E5">
        <w:rPr>
          <w:rFonts w:cs="Arial"/>
          <w:sz w:val="20"/>
        </w:rPr>
        <w:t>,</w:t>
      </w:r>
      <w:r>
        <w:rPr>
          <w:rFonts w:cs="Arial"/>
          <w:sz w:val="20"/>
        </w:rPr>
        <w:t xml:space="preserve"> </w:t>
      </w:r>
      <w:r w:rsidRPr="003F06E5">
        <w:rPr>
          <w:rFonts w:cs="Arial"/>
          <w:sz w:val="20"/>
        </w:rPr>
        <w:t>EU-CASCADES,</w:t>
      </w:r>
      <w:r>
        <w:rPr>
          <w:rFonts w:cs="Arial"/>
          <w:sz w:val="20"/>
        </w:rPr>
        <w:t xml:space="preserve"> </w:t>
      </w:r>
      <w:r w:rsidRPr="003F06E5">
        <w:rPr>
          <w:sz w:val="20"/>
        </w:rPr>
        <w:t xml:space="preserve">EU-TRANSFERHS, EU-DUMPERHS, EU-COALUNLOAD, </w:t>
      </w:r>
      <w:r w:rsidR="008E6067">
        <w:rPr>
          <w:sz w:val="20"/>
        </w:rPr>
        <w:br/>
      </w:r>
      <w:r w:rsidRPr="003F06E5">
        <w:rPr>
          <w:sz w:val="20"/>
        </w:rPr>
        <w:t xml:space="preserve">EU-CRUSHERHS, EU-PETCOKE, EU-LIMESTONE, EU-GYPSUMHAND, and </w:t>
      </w:r>
      <w:r w:rsidR="005A23D9">
        <w:rPr>
          <w:sz w:val="20"/>
        </w:rPr>
        <w:t>EU-HYDRATEDLIME</w:t>
      </w:r>
    </w:p>
    <w:p w14:paraId="7593A879" w14:textId="77777777" w:rsidR="00DE4A6C" w:rsidRPr="003F06E5" w:rsidRDefault="00DE4A6C" w:rsidP="00913EF0">
      <w:pPr>
        <w:jc w:val="both"/>
        <w:rPr>
          <w:b/>
          <w:sz w:val="20"/>
          <w:u w:val="single"/>
        </w:rPr>
      </w:pPr>
    </w:p>
    <w:p w14:paraId="3CB32211" w14:textId="77777777" w:rsidR="0013641B" w:rsidRDefault="00DE4A6C" w:rsidP="00913EF0">
      <w:pPr>
        <w:jc w:val="both"/>
        <w:rPr>
          <w:sz w:val="20"/>
        </w:rPr>
      </w:pPr>
      <w:r w:rsidRPr="003F06E5">
        <w:rPr>
          <w:b/>
          <w:sz w:val="20"/>
          <w:u w:val="single"/>
        </w:rPr>
        <w:t>POLLUTION CONTROL EQUIPMENT</w:t>
      </w:r>
      <w:r w:rsidRPr="003F06E5">
        <w:rPr>
          <w:sz w:val="20"/>
        </w:rPr>
        <w:t xml:space="preserve">  </w:t>
      </w:r>
    </w:p>
    <w:p w14:paraId="3F2EC69C" w14:textId="77777777" w:rsidR="0013641B" w:rsidRDefault="0013641B" w:rsidP="00913EF0">
      <w:pPr>
        <w:jc w:val="both"/>
        <w:rPr>
          <w:sz w:val="20"/>
        </w:rPr>
      </w:pPr>
    </w:p>
    <w:p w14:paraId="00861FC0" w14:textId="77777777" w:rsidR="00DE4A6C" w:rsidRPr="003F06E5" w:rsidRDefault="00DE4A6C" w:rsidP="00913EF0">
      <w:pPr>
        <w:jc w:val="both"/>
        <w:rPr>
          <w:b/>
          <w:sz w:val="20"/>
        </w:rPr>
      </w:pPr>
      <w:r w:rsidRPr="003F06E5">
        <w:rPr>
          <w:sz w:val="20"/>
        </w:rPr>
        <w:t xml:space="preserve">NA  </w:t>
      </w:r>
    </w:p>
    <w:p w14:paraId="347CAA65" w14:textId="77777777" w:rsidR="00A53FEE" w:rsidRPr="00FE0AD0" w:rsidRDefault="00A53FEE" w:rsidP="00913EF0">
      <w:pPr>
        <w:jc w:val="both"/>
        <w:rPr>
          <w:sz w:val="20"/>
        </w:rPr>
      </w:pPr>
    </w:p>
    <w:p w14:paraId="2DA1AD86" w14:textId="77777777" w:rsidR="008427BE" w:rsidRPr="00440957" w:rsidRDefault="00A90AC3" w:rsidP="00913EF0">
      <w:pPr>
        <w:jc w:val="both"/>
        <w:rPr>
          <w:b/>
          <w:sz w:val="20"/>
          <w:u w:val="single"/>
        </w:rPr>
      </w:pPr>
      <w:r>
        <w:rPr>
          <w:b/>
        </w:rPr>
        <w:t xml:space="preserve">I.  </w:t>
      </w:r>
      <w:r w:rsidR="008427BE">
        <w:rPr>
          <w:b/>
          <w:u w:val="single"/>
        </w:rPr>
        <w:t>EMISSION LIMIT(S)</w:t>
      </w:r>
    </w:p>
    <w:p w14:paraId="2E8AC1F0" w14:textId="77777777" w:rsidR="008427BE" w:rsidRDefault="008427BE" w:rsidP="00913EF0">
      <w:pPr>
        <w:jc w:val="both"/>
        <w:rPr>
          <w:sz w:val="20"/>
        </w:rPr>
      </w:pPr>
    </w:p>
    <w:p w14:paraId="1C3EE4A0" w14:textId="77777777" w:rsidR="008427BE" w:rsidRDefault="00DE4A6C" w:rsidP="00913EF0">
      <w:pPr>
        <w:jc w:val="both"/>
        <w:rPr>
          <w:sz w:val="20"/>
        </w:rPr>
      </w:pPr>
      <w:r>
        <w:rPr>
          <w:sz w:val="20"/>
        </w:rPr>
        <w:t>NA</w:t>
      </w:r>
    </w:p>
    <w:p w14:paraId="33D59472" w14:textId="77777777" w:rsidR="00A53FEE" w:rsidRPr="00FE0AD0" w:rsidRDefault="00A53FEE" w:rsidP="00913EF0">
      <w:pPr>
        <w:jc w:val="both"/>
        <w:rPr>
          <w:sz w:val="20"/>
        </w:rPr>
      </w:pPr>
    </w:p>
    <w:p w14:paraId="23ACB218" w14:textId="77777777" w:rsidR="008427BE" w:rsidRPr="00440957" w:rsidRDefault="00A90AC3" w:rsidP="00913EF0">
      <w:pPr>
        <w:jc w:val="both"/>
        <w:rPr>
          <w:sz w:val="20"/>
          <w:u w:val="single"/>
        </w:rPr>
      </w:pPr>
      <w:r>
        <w:rPr>
          <w:b/>
        </w:rPr>
        <w:t xml:space="preserve">II.  </w:t>
      </w:r>
      <w:r w:rsidR="008427BE">
        <w:rPr>
          <w:b/>
          <w:u w:val="single"/>
        </w:rPr>
        <w:t>MATERIAL LIMIT(S)</w:t>
      </w:r>
    </w:p>
    <w:p w14:paraId="3339084A" w14:textId="77777777" w:rsidR="008427BE" w:rsidRDefault="008427BE" w:rsidP="00913EF0">
      <w:pPr>
        <w:jc w:val="both"/>
        <w:rPr>
          <w:sz w:val="20"/>
        </w:rPr>
      </w:pPr>
    </w:p>
    <w:p w14:paraId="2DFFDE9B" w14:textId="77777777" w:rsidR="008427BE" w:rsidRDefault="00DE4A6C" w:rsidP="00913EF0">
      <w:pPr>
        <w:jc w:val="both"/>
        <w:rPr>
          <w:sz w:val="20"/>
        </w:rPr>
      </w:pPr>
      <w:r>
        <w:rPr>
          <w:sz w:val="20"/>
        </w:rPr>
        <w:t>NA</w:t>
      </w:r>
    </w:p>
    <w:p w14:paraId="4C0BA8BA" w14:textId="77777777" w:rsidR="00DE4A6C" w:rsidRDefault="00DE4A6C" w:rsidP="00913EF0">
      <w:pPr>
        <w:jc w:val="both"/>
        <w:rPr>
          <w:sz w:val="20"/>
        </w:rPr>
      </w:pPr>
    </w:p>
    <w:p w14:paraId="7654C38B" w14:textId="77777777" w:rsidR="008427BE" w:rsidRDefault="00A90AC3" w:rsidP="00913EF0">
      <w:pPr>
        <w:jc w:val="both"/>
        <w:rPr>
          <w:b/>
          <w:u w:val="single"/>
        </w:rPr>
      </w:pPr>
      <w:r>
        <w:rPr>
          <w:b/>
        </w:rPr>
        <w:t xml:space="preserve">III.  </w:t>
      </w:r>
      <w:r w:rsidR="008427BE">
        <w:rPr>
          <w:b/>
          <w:u w:val="single"/>
        </w:rPr>
        <w:t>PROCESS/OPERATIONAL RESTRICTION(S)</w:t>
      </w:r>
      <w:r w:rsidR="008427BE" w:rsidDel="001C614B">
        <w:rPr>
          <w:b/>
          <w:u w:val="single"/>
        </w:rPr>
        <w:t xml:space="preserve"> </w:t>
      </w:r>
    </w:p>
    <w:p w14:paraId="2CDE9718" w14:textId="77777777" w:rsidR="008427BE" w:rsidRPr="00FE0AD0" w:rsidRDefault="008427BE" w:rsidP="00913EF0">
      <w:pPr>
        <w:jc w:val="both"/>
        <w:rPr>
          <w:sz w:val="20"/>
        </w:rPr>
      </w:pPr>
    </w:p>
    <w:p w14:paraId="72574743" w14:textId="77777777" w:rsidR="008427BE" w:rsidRPr="00794966" w:rsidRDefault="00DE4A6C" w:rsidP="00913EF0">
      <w:pPr>
        <w:jc w:val="both"/>
        <w:rPr>
          <w:sz w:val="20"/>
        </w:rPr>
      </w:pPr>
      <w:r>
        <w:rPr>
          <w:sz w:val="20"/>
        </w:rPr>
        <w:t>NA</w:t>
      </w:r>
    </w:p>
    <w:p w14:paraId="1955C37D" w14:textId="77777777" w:rsidR="008427BE" w:rsidRDefault="008427BE" w:rsidP="00913EF0">
      <w:pPr>
        <w:jc w:val="both"/>
        <w:rPr>
          <w:rFonts w:cs="Arial"/>
          <w:b/>
          <w:sz w:val="20"/>
        </w:rPr>
      </w:pPr>
    </w:p>
    <w:p w14:paraId="0A39467D" w14:textId="77777777" w:rsidR="008427BE" w:rsidRPr="00440957" w:rsidRDefault="00A90AC3" w:rsidP="00913EF0">
      <w:pPr>
        <w:jc w:val="both"/>
        <w:rPr>
          <w:b/>
          <w:sz w:val="20"/>
          <w:u w:val="single"/>
        </w:rPr>
      </w:pPr>
      <w:r>
        <w:rPr>
          <w:b/>
        </w:rPr>
        <w:t xml:space="preserve">IV.  </w:t>
      </w:r>
      <w:r w:rsidR="008427BE">
        <w:rPr>
          <w:b/>
          <w:u w:val="single"/>
        </w:rPr>
        <w:t>DESIGN/EQUIPMENT PARAMETER(S)</w:t>
      </w:r>
    </w:p>
    <w:p w14:paraId="5251E61A" w14:textId="77777777" w:rsidR="008427BE" w:rsidRPr="00FE0AD0" w:rsidRDefault="008427BE" w:rsidP="00913EF0">
      <w:pPr>
        <w:jc w:val="both"/>
        <w:rPr>
          <w:sz w:val="20"/>
        </w:rPr>
      </w:pPr>
    </w:p>
    <w:p w14:paraId="2AF5523B" w14:textId="77777777" w:rsidR="008427BE" w:rsidRPr="00794966" w:rsidRDefault="00DE4A6C" w:rsidP="00913EF0">
      <w:pPr>
        <w:jc w:val="both"/>
        <w:rPr>
          <w:sz w:val="20"/>
        </w:rPr>
      </w:pPr>
      <w:r>
        <w:rPr>
          <w:sz w:val="20"/>
        </w:rPr>
        <w:t>NA</w:t>
      </w:r>
    </w:p>
    <w:p w14:paraId="206072A8" w14:textId="77777777" w:rsidR="008427BE" w:rsidRDefault="008427BE" w:rsidP="00913EF0">
      <w:pPr>
        <w:jc w:val="both"/>
        <w:rPr>
          <w:sz w:val="20"/>
        </w:rPr>
      </w:pPr>
    </w:p>
    <w:p w14:paraId="2F1B6CFA" w14:textId="77777777" w:rsidR="00440957" w:rsidRPr="00440957" w:rsidRDefault="00A90AC3" w:rsidP="00913EF0">
      <w:pPr>
        <w:jc w:val="both"/>
        <w:rPr>
          <w:sz w:val="20"/>
          <w:u w:val="single"/>
        </w:rPr>
      </w:pPr>
      <w:r>
        <w:rPr>
          <w:b/>
        </w:rPr>
        <w:t xml:space="preserve">V.  </w:t>
      </w:r>
      <w:r w:rsidR="008427BE">
        <w:rPr>
          <w:b/>
          <w:u w:val="single"/>
        </w:rPr>
        <w:t>TESTING/SAMPLING</w:t>
      </w:r>
    </w:p>
    <w:p w14:paraId="4A307369" w14:textId="77777777" w:rsidR="008427BE" w:rsidRPr="00FE0AD0" w:rsidRDefault="008427BE" w:rsidP="00913EF0">
      <w:pPr>
        <w:jc w:val="both"/>
        <w:rPr>
          <w:sz w:val="20"/>
        </w:rPr>
      </w:pPr>
      <w:r w:rsidRPr="00FE0AD0">
        <w:rPr>
          <w:sz w:val="20"/>
        </w:rPr>
        <w:t xml:space="preserve">Records shall be maintained on file for a period of </w:t>
      </w:r>
      <w:r w:rsidR="00BA0289">
        <w:rPr>
          <w:sz w:val="20"/>
        </w:rPr>
        <w:t>five</w:t>
      </w:r>
      <w:r w:rsidRPr="00FE0AD0">
        <w:rPr>
          <w:sz w:val="20"/>
        </w:rPr>
        <w:t xml:space="preserve"> years.  </w:t>
      </w:r>
      <w:r w:rsidRPr="00FE0AD0">
        <w:rPr>
          <w:b/>
          <w:sz w:val="20"/>
        </w:rPr>
        <w:t>(R 336.1213(3)(b)(ii))</w:t>
      </w:r>
    </w:p>
    <w:p w14:paraId="3FC84CA6" w14:textId="77777777" w:rsidR="008427BE" w:rsidRPr="00FE0AD0" w:rsidRDefault="008427BE" w:rsidP="00913EF0">
      <w:pPr>
        <w:jc w:val="both"/>
        <w:rPr>
          <w:sz w:val="20"/>
        </w:rPr>
      </w:pPr>
    </w:p>
    <w:p w14:paraId="02315D6A" w14:textId="77777777" w:rsidR="008427BE" w:rsidRPr="00794966" w:rsidRDefault="00DE4A6C" w:rsidP="00913EF0">
      <w:pPr>
        <w:jc w:val="both"/>
        <w:rPr>
          <w:sz w:val="20"/>
        </w:rPr>
      </w:pPr>
      <w:r>
        <w:rPr>
          <w:sz w:val="20"/>
        </w:rPr>
        <w:t>NA</w:t>
      </w:r>
    </w:p>
    <w:p w14:paraId="3AD96E92" w14:textId="77777777" w:rsidR="008427BE" w:rsidRPr="00FE0AD0" w:rsidRDefault="008427BE" w:rsidP="00913EF0">
      <w:pPr>
        <w:jc w:val="both"/>
        <w:rPr>
          <w:sz w:val="20"/>
        </w:rPr>
      </w:pPr>
    </w:p>
    <w:p w14:paraId="4273A052" w14:textId="77777777" w:rsidR="008427BE" w:rsidRPr="00440957" w:rsidRDefault="00A90AC3" w:rsidP="00913EF0">
      <w:pPr>
        <w:jc w:val="both"/>
        <w:rPr>
          <w:sz w:val="20"/>
        </w:rPr>
      </w:pPr>
      <w:r>
        <w:rPr>
          <w:b/>
        </w:rPr>
        <w:t xml:space="preserve">VI.  </w:t>
      </w:r>
      <w:r w:rsidR="008427BE">
        <w:rPr>
          <w:b/>
          <w:u w:val="single"/>
        </w:rPr>
        <w:t>MONITORING/RECORDKEEPING</w:t>
      </w:r>
    </w:p>
    <w:p w14:paraId="68DA4CFE" w14:textId="77777777" w:rsidR="008427BE" w:rsidRPr="00FE0AD0" w:rsidRDefault="008427BE" w:rsidP="00913EF0">
      <w:pPr>
        <w:jc w:val="both"/>
        <w:rPr>
          <w:sz w:val="20"/>
        </w:rPr>
      </w:pPr>
      <w:r w:rsidRPr="00FE0AD0">
        <w:rPr>
          <w:sz w:val="20"/>
        </w:rPr>
        <w:t xml:space="preserve">Records shall be maintained on file for a period of </w:t>
      </w:r>
      <w:r w:rsidR="00BA0289">
        <w:rPr>
          <w:sz w:val="20"/>
        </w:rPr>
        <w:t>five</w:t>
      </w:r>
      <w:r w:rsidRPr="00FE0AD0">
        <w:rPr>
          <w:sz w:val="20"/>
        </w:rPr>
        <w:t xml:space="preserve"> years.  </w:t>
      </w:r>
      <w:r w:rsidRPr="00FE0AD0">
        <w:rPr>
          <w:b/>
          <w:sz w:val="20"/>
        </w:rPr>
        <w:t>(R 336.1213(3)(b)(ii))</w:t>
      </w:r>
    </w:p>
    <w:p w14:paraId="19C898FF" w14:textId="77777777" w:rsidR="008427BE" w:rsidRPr="00FE0AD0" w:rsidRDefault="008427BE" w:rsidP="00552B47">
      <w:pPr>
        <w:ind w:left="360" w:hanging="360"/>
        <w:jc w:val="both"/>
        <w:rPr>
          <w:sz w:val="20"/>
        </w:rPr>
      </w:pPr>
    </w:p>
    <w:p w14:paraId="24E47544" w14:textId="577B7654" w:rsidR="000D03EC" w:rsidRPr="003F06E5" w:rsidRDefault="000D03EC" w:rsidP="00733A9F">
      <w:pPr>
        <w:numPr>
          <w:ilvl w:val="0"/>
          <w:numId w:val="38"/>
        </w:numPr>
        <w:tabs>
          <w:tab w:val="clear" w:pos="720"/>
          <w:tab w:val="num" w:pos="360"/>
        </w:tabs>
        <w:ind w:left="360"/>
        <w:jc w:val="both"/>
        <w:rPr>
          <w:sz w:val="20"/>
        </w:rPr>
      </w:pPr>
      <w:r w:rsidRPr="003F06E5">
        <w:rPr>
          <w:sz w:val="20"/>
        </w:rPr>
        <w:t>The permittee shall calculate and keep records of PM2.5</w:t>
      </w:r>
      <w:r w:rsidRPr="003F06E5">
        <w:rPr>
          <w:szCs w:val="22"/>
        </w:rPr>
        <w:t xml:space="preserve"> </w:t>
      </w:r>
      <w:r w:rsidRPr="003F06E5">
        <w:rPr>
          <w:sz w:val="20"/>
        </w:rPr>
        <w:t>and SO</w:t>
      </w:r>
      <w:r w:rsidRPr="003F06E5">
        <w:rPr>
          <w:sz w:val="20"/>
          <w:vertAlign w:val="subscript"/>
        </w:rPr>
        <w:t>2</w:t>
      </w:r>
      <w:r w:rsidRPr="003F06E5">
        <w:rPr>
          <w:sz w:val="20"/>
        </w:rPr>
        <w:t xml:space="preserve"> emissions from </w:t>
      </w:r>
      <w:r w:rsidRPr="003F06E5">
        <w:rPr>
          <w:rFonts w:cs="Arial"/>
          <w:sz w:val="20"/>
        </w:rPr>
        <w:t>EU-UNIT</w:t>
      </w:r>
      <w:r>
        <w:rPr>
          <w:rFonts w:cs="Arial"/>
          <w:sz w:val="20"/>
        </w:rPr>
        <w:t>1</w:t>
      </w:r>
      <w:r w:rsidRPr="003F06E5">
        <w:rPr>
          <w:rFonts w:cs="Arial"/>
          <w:sz w:val="20"/>
        </w:rPr>
        <w:t>, EU-UNIT</w:t>
      </w:r>
      <w:r>
        <w:rPr>
          <w:rFonts w:cs="Arial"/>
          <w:sz w:val="20"/>
        </w:rPr>
        <w:t xml:space="preserve">2, </w:t>
      </w:r>
      <w:r w:rsidRPr="003F06E5">
        <w:rPr>
          <w:rFonts w:cs="Arial"/>
          <w:sz w:val="20"/>
        </w:rPr>
        <w:t xml:space="preserve">EU-UNIT3, EU-UNIT4, </w:t>
      </w:r>
      <w:r w:rsidR="00B46652" w:rsidRPr="003F06E5">
        <w:rPr>
          <w:rFonts w:cs="Arial"/>
          <w:sz w:val="20"/>
        </w:rPr>
        <w:t>EU-WFGD-QP1, EU-WFGD-QP2,</w:t>
      </w:r>
      <w:r w:rsidR="00B46652">
        <w:rPr>
          <w:rFonts w:cs="Arial"/>
          <w:sz w:val="20"/>
        </w:rPr>
        <w:t xml:space="preserve"> </w:t>
      </w:r>
      <w:r w:rsidR="00B46652" w:rsidRPr="003F06E5">
        <w:rPr>
          <w:rFonts w:cs="Arial"/>
          <w:sz w:val="20"/>
        </w:rPr>
        <w:t>EU-WFGD-QP</w:t>
      </w:r>
      <w:r w:rsidR="00B46652">
        <w:rPr>
          <w:rFonts w:cs="Arial"/>
          <w:sz w:val="20"/>
        </w:rPr>
        <w:t>3</w:t>
      </w:r>
      <w:r w:rsidR="00B46652" w:rsidRPr="003F06E5">
        <w:rPr>
          <w:rFonts w:cs="Arial"/>
          <w:sz w:val="20"/>
        </w:rPr>
        <w:t>,</w:t>
      </w:r>
      <w:r w:rsidR="00B46652">
        <w:rPr>
          <w:rFonts w:cs="Arial"/>
          <w:sz w:val="20"/>
        </w:rPr>
        <w:t xml:space="preserve"> and </w:t>
      </w:r>
      <w:r w:rsidR="00B46652" w:rsidRPr="003F06E5">
        <w:rPr>
          <w:rFonts w:cs="Arial"/>
          <w:sz w:val="20"/>
        </w:rPr>
        <w:t>EU-WFGD-QP</w:t>
      </w:r>
      <w:r w:rsidR="00B46652">
        <w:rPr>
          <w:rFonts w:cs="Arial"/>
          <w:sz w:val="20"/>
        </w:rPr>
        <w:t>4</w:t>
      </w:r>
      <w:r w:rsidRPr="003F06E5">
        <w:rPr>
          <w:rFonts w:cs="Arial"/>
          <w:sz w:val="20"/>
        </w:rPr>
        <w:t xml:space="preserve"> </w:t>
      </w:r>
      <w:r w:rsidRPr="003F06E5">
        <w:rPr>
          <w:sz w:val="20"/>
        </w:rPr>
        <w:t xml:space="preserve">in tons per calendar year.  The recordkeeping period shall begin on the first day of the month during which </w:t>
      </w:r>
      <w:r w:rsidRPr="003F06E5">
        <w:rPr>
          <w:rFonts w:cs="Arial"/>
          <w:sz w:val="20"/>
        </w:rPr>
        <w:t>EU-UNIT3 and</w:t>
      </w:r>
      <w:r w:rsidRPr="003F06E5">
        <w:rPr>
          <w:sz w:val="20"/>
        </w:rPr>
        <w:t xml:space="preserve"> </w:t>
      </w:r>
      <w:r w:rsidRPr="003F06E5">
        <w:rPr>
          <w:rFonts w:cs="Arial"/>
          <w:sz w:val="20"/>
        </w:rPr>
        <w:t xml:space="preserve">EU-UNIT4 </w:t>
      </w:r>
      <w:r w:rsidRPr="003F06E5">
        <w:rPr>
          <w:sz w:val="20"/>
        </w:rPr>
        <w:t>commence operation (after the modification) and continue for consecutive calendar months.  The calculations and records shall be kept in the format described in Appendix</w:t>
      </w:r>
      <w:r w:rsidR="00065683">
        <w:rPr>
          <w:sz w:val="20"/>
        </w:rPr>
        <w:t> </w:t>
      </w:r>
      <w:r w:rsidR="00EE4397">
        <w:rPr>
          <w:sz w:val="20"/>
        </w:rPr>
        <w:t>4-1</w:t>
      </w:r>
      <w:r w:rsidRPr="003F06E5">
        <w:rPr>
          <w:sz w:val="20"/>
        </w:rPr>
        <w:t xml:space="preserve">, or an alternative format acceptable to the AQD Permit Section Supervisor.  The requirement to calculate and keep records shall end ten years after </w:t>
      </w:r>
      <w:r w:rsidRPr="003F06E5">
        <w:rPr>
          <w:rFonts w:cs="Arial"/>
          <w:sz w:val="20"/>
        </w:rPr>
        <w:t>EU-UNIT</w:t>
      </w:r>
      <w:r>
        <w:rPr>
          <w:rFonts w:cs="Arial"/>
          <w:sz w:val="20"/>
        </w:rPr>
        <w:t>1</w:t>
      </w:r>
      <w:r w:rsidRPr="003F06E5">
        <w:rPr>
          <w:rFonts w:cs="Arial"/>
          <w:sz w:val="20"/>
        </w:rPr>
        <w:t>, EU-UNIT</w:t>
      </w:r>
      <w:r>
        <w:rPr>
          <w:rFonts w:cs="Arial"/>
          <w:sz w:val="20"/>
        </w:rPr>
        <w:t xml:space="preserve">2, </w:t>
      </w:r>
      <w:r w:rsidRPr="003F06E5">
        <w:rPr>
          <w:rFonts w:cs="Arial"/>
          <w:sz w:val="20"/>
        </w:rPr>
        <w:t xml:space="preserve">EU-UNIT3, EU-UNIT4, </w:t>
      </w:r>
      <w:r w:rsidR="00B46652" w:rsidRPr="003F06E5">
        <w:rPr>
          <w:rFonts w:cs="Arial"/>
          <w:sz w:val="20"/>
        </w:rPr>
        <w:t>EU-WFGD-QP1, EU-WFGD-QP2,</w:t>
      </w:r>
      <w:r w:rsidR="00B46652">
        <w:rPr>
          <w:rFonts w:cs="Arial"/>
          <w:sz w:val="20"/>
        </w:rPr>
        <w:t xml:space="preserve"> </w:t>
      </w:r>
      <w:r w:rsidR="00B46652" w:rsidRPr="003F06E5">
        <w:rPr>
          <w:rFonts w:cs="Arial"/>
          <w:sz w:val="20"/>
        </w:rPr>
        <w:t>EU-WFGD-QP</w:t>
      </w:r>
      <w:r w:rsidR="00B46652">
        <w:rPr>
          <w:rFonts w:cs="Arial"/>
          <w:sz w:val="20"/>
        </w:rPr>
        <w:t>3</w:t>
      </w:r>
      <w:r w:rsidR="00B46652" w:rsidRPr="003F06E5">
        <w:rPr>
          <w:rFonts w:cs="Arial"/>
          <w:sz w:val="20"/>
        </w:rPr>
        <w:t>,</w:t>
      </w:r>
      <w:r w:rsidR="00B46652">
        <w:rPr>
          <w:rFonts w:cs="Arial"/>
          <w:sz w:val="20"/>
        </w:rPr>
        <w:t xml:space="preserve"> and </w:t>
      </w:r>
      <w:r w:rsidR="00B46652" w:rsidRPr="003F06E5">
        <w:rPr>
          <w:rFonts w:cs="Arial"/>
          <w:sz w:val="20"/>
        </w:rPr>
        <w:t>EU-WFGD-QP</w:t>
      </w:r>
      <w:r w:rsidR="00B46652">
        <w:rPr>
          <w:rFonts w:cs="Arial"/>
          <w:sz w:val="20"/>
        </w:rPr>
        <w:t>4</w:t>
      </w:r>
      <w:r>
        <w:rPr>
          <w:rFonts w:cs="Arial"/>
          <w:sz w:val="20"/>
        </w:rPr>
        <w:t xml:space="preserve"> </w:t>
      </w:r>
      <w:r w:rsidRPr="003F06E5">
        <w:rPr>
          <w:rFonts w:cs="Arial"/>
          <w:sz w:val="20"/>
        </w:rPr>
        <w:t xml:space="preserve">complete the </w:t>
      </w:r>
      <w:r w:rsidRPr="003F06E5">
        <w:rPr>
          <w:sz w:val="20"/>
        </w:rPr>
        <w:t>modification as approved by the AQD Permit Section Supervisor.  The permittee shall keep all records on file and make them available to the Department upon request.</w:t>
      </w:r>
      <w:r>
        <w:rPr>
          <w:rFonts w:cs="Arial"/>
          <w:sz w:val="20"/>
          <w:vertAlign w:val="superscript"/>
        </w:rPr>
        <w:t>2</w:t>
      </w:r>
      <w:r w:rsidRPr="003F06E5">
        <w:rPr>
          <w:sz w:val="20"/>
        </w:rPr>
        <w:t xml:space="preserve"> </w:t>
      </w:r>
      <w:r w:rsidR="00065683">
        <w:rPr>
          <w:sz w:val="20"/>
        </w:rPr>
        <w:t xml:space="preserve"> </w:t>
      </w:r>
      <w:r w:rsidRPr="003F06E5">
        <w:rPr>
          <w:b/>
          <w:sz w:val="20"/>
        </w:rPr>
        <w:t>(</w:t>
      </w:r>
      <w:r w:rsidRPr="003F06E5">
        <w:rPr>
          <w:rFonts w:cs="Arial"/>
          <w:b/>
          <w:sz w:val="20"/>
        </w:rPr>
        <w:t>R</w:t>
      </w:r>
      <w:r w:rsidR="0013641B">
        <w:rPr>
          <w:rFonts w:cs="Arial"/>
          <w:b/>
          <w:sz w:val="20"/>
        </w:rPr>
        <w:t> </w:t>
      </w:r>
      <w:r w:rsidRPr="003F06E5">
        <w:rPr>
          <w:rFonts w:cs="Arial"/>
          <w:b/>
          <w:sz w:val="20"/>
        </w:rPr>
        <w:t xml:space="preserve">336.2902(2)(c), </w:t>
      </w:r>
      <w:r w:rsidR="00F119DA">
        <w:rPr>
          <w:rFonts w:cs="Arial"/>
          <w:b/>
          <w:sz w:val="20"/>
        </w:rPr>
        <w:t>40 CFR Part 51, Appendix S</w:t>
      </w:r>
      <w:r w:rsidRPr="003F06E5">
        <w:rPr>
          <w:b/>
          <w:sz w:val="20"/>
        </w:rPr>
        <w:t>)</w:t>
      </w:r>
    </w:p>
    <w:p w14:paraId="6B73785C" w14:textId="77777777" w:rsidR="000D03EC" w:rsidRPr="003F06E5" w:rsidRDefault="000D03EC" w:rsidP="00552B47">
      <w:pPr>
        <w:tabs>
          <w:tab w:val="num" w:pos="360"/>
        </w:tabs>
        <w:ind w:left="360" w:hanging="360"/>
        <w:jc w:val="both"/>
        <w:rPr>
          <w:sz w:val="20"/>
        </w:rPr>
      </w:pPr>
    </w:p>
    <w:p w14:paraId="47DD4646" w14:textId="620EF28E" w:rsidR="000D03EC" w:rsidRPr="003F06E5" w:rsidRDefault="000D03EC" w:rsidP="00733A9F">
      <w:pPr>
        <w:numPr>
          <w:ilvl w:val="0"/>
          <w:numId w:val="38"/>
        </w:numPr>
        <w:tabs>
          <w:tab w:val="clear" w:pos="720"/>
          <w:tab w:val="num" w:pos="360"/>
        </w:tabs>
        <w:ind w:left="360"/>
        <w:jc w:val="both"/>
        <w:rPr>
          <w:sz w:val="20"/>
        </w:rPr>
      </w:pPr>
      <w:r w:rsidRPr="003F06E5">
        <w:rPr>
          <w:sz w:val="20"/>
        </w:rPr>
        <w:t xml:space="preserve">The permittee shall calculate and keep records of PM2.5 emissions from </w:t>
      </w:r>
      <w:r w:rsidRPr="003F06E5">
        <w:rPr>
          <w:rFonts w:cs="Arial"/>
          <w:sz w:val="20"/>
        </w:rPr>
        <w:t xml:space="preserve">EU-CASCADES, </w:t>
      </w:r>
      <w:r w:rsidRPr="003F06E5">
        <w:rPr>
          <w:sz w:val="20"/>
        </w:rPr>
        <w:t>EU-TRANSFERHS, EU-DUMPERHS, EU-COALUNLOAD, EU-CRUSHERHS, EU-PETCOKE, EU-LIMESTONE, EU-</w:t>
      </w:r>
      <w:r w:rsidRPr="003F06E5">
        <w:rPr>
          <w:sz w:val="20"/>
        </w:rPr>
        <w:lastRenderedPageBreak/>
        <w:t xml:space="preserve">GYPSUMHAND, and </w:t>
      </w:r>
      <w:r w:rsidR="005A23D9">
        <w:rPr>
          <w:sz w:val="20"/>
        </w:rPr>
        <w:t>EU-HYDRATEDLIME</w:t>
      </w:r>
      <w:r w:rsidRPr="003F06E5">
        <w:rPr>
          <w:rFonts w:cs="Arial"/>
          <w:sz w:val="20"/>
        </w:rPr>
        <w:t xml:space="preserve"> </w:t>
      </w:r>
      <w:r w:rsidRPr="003F06E5">
        <w:rPr>
          <w:sz w:val="20"/>
        </w:rPr>
        <w:t xml:space="preserve">in tons per calendar year.  The recordkeeping period shall begin on the first day of the month during which </w:t>
      </w:r>
      <w:r w:rsidRPr="003F06E5">
        <w:rPr>
          <w:rFonts w:cs="Arial"/>
          <w:sz w:val="20"/>
        </w:rPr>
        <w:t xml:space="preserve">EU-CASCADES, </w:t>
      </w:r>
      <w:r w:rsidRPr="003F06E5">
        <w:rPr>
          <w:sz w:val="20"/>
        </w:rPr>
        <w:t xml:space="preserve">EU-TRANSFERHS, EU-DUMPERHS, EU-COALUNLOAD, EU-CRUSHERHS, EU-PETCOKE, EU-LIMESTONE, EU-GYPSUMHAND, and </w:t>
      </w:r>
      <w:r w:rsidR="005A23D9">
        <w:rPr>
          <w:sz w:val="20"/>
        </w:rPr>
        <w:t>EU-HYDRATEDLIME</w:t>
      </w:r>
      <w:r w:rsidRPr="003F06E5">
        <w:rPr>
          <w:rFonts w:cs="Arial"/>
          <w:sz w:val="20"/>
        </w:rPr>
        <w:t xml:space="preserve"> </w:t>
      </w:r>
      <w:r w:rsidRPr="003F06E5">
        <w:rPr>
          <w:sz w:val="20"/>
        </w:rPr>
        <w:t xml:space="preserve">commence operation (after the modification) and continue for consecutive calendar months.  The calculations and records shall be kept in the format described in Appendix </w:t>
      </w:r>
      <w:r w:rsidR="00F53524">
        <w:rPr>
          <w:sz w:val="20"/>
        </w:rPr>
        <w:t>4-1</w:t>
      </w:r>
      <w:r w:rsidRPr="003F06E5">
        <w:rPr>
          <w:sz w:val="20"/>
        </w:rPr>
        <w:t xml:space="preserve">, or an alternative format acceptable to the AQD Permit Section Supervisor.  The requirement to calculate and keep records shall end ten years after </w:t>
      </w:r>
      <w:r w:rsidRPr="003F06E5">
        <w:rPr>
          <w:rFonts w:cs="Arial"/>
          <w:sz w:val="20"/>
        </w:rPr>
        <w:t xml:space="preserve">EU-CASCADES, </w:t>
      </w:r>
      <w:r w:rsidRPr="003F06E5">
        <w:rPr>
          <w:sz w:val="20"/>
        </w:rPr>
        <w:t xml:space="preserve">EU-TRANSFERHS, EU-DUMPERHS, EU-COALUNLOAD, EU-CRUSHERHS, EU-PETCOKE, EU-LIMESTONE, EU-GYPSUMHAND, and </w:t>
      </w:r>
      <w:r w:rsidR="005A23D9">
        <w:rPr>
          <w:sz w:val="20"/>
        </w:rPr>
        <w:t>EU-HYDRATEDLIME</w:t>
      </w:r>
      <w:r w:rsidRPr="003F06E5">
        <w:rPr>
          <w:rFonts w:cs="Arial"/>
          <w:sz w:val="20"/>
        </w:rPr>
        <w:t xml:space="preserve"> completes the modification</w:t>
      </w:r>
      <w:r w:rsidR="00A7101A">
        <w:rPr>
          <w:rFonts w:cs="Arial"/>
          <w:sz w:val="20"/>
        </w:rPr>
        <w:t xml:space="preserve"> or </w:t>
      </w:r>
      <w:r w:rsidRPr="003F06E5">
        <w:rPr>
          <w:sz w:val="20"/>
        </w:rPr>
        <w:t>installation as approved by the AQD Permit Section Supervisor.  The permittee shall keep all records on file and make them available to the Department upon request.</w:t>
      </w:r>
      <w:r>
        <w:rPr>
          <w:rFonts w:cs="Arial"/>
          <w:sz w:val="20"/>
          <w:vertAlign w:val="superscript"/>
        </w:rPr>
        <w:t>2</w:t>
      </w:r>
      <w:r w:rsidRPr="003F06E5">
        <w:rPr>
          <w:sz w:val="20"/>
        </w:rPr>
        <w:t xml:space="preserve"> </w:t>
      </w:r>
      <w:r w:rsidR="00013339">
        <w:rPr>
          <w:sz w:val="20"/>
        </w:rPr>
        <w:t xml:space="preserve"> </w:t>
      </w:r>
      <w:r w:rsidRPr="003F06E5">
        <w:rPr>
          <w:b/>
          <w:sz w:val="20"/>
        </w:rPr>
        <w:t>(</w:t>
      </w:r>
      <w:r w:rsidRPr="003F06E5">
        <w:rPr>
          <w:rFonts w:cs="Arial"/>
          <w:b/>
          <w:sz w:val="20"/>
        </w:rPr>
        <w:t xml:space="preserve">R 336.2902(2)(c), </w:t>
      </w:r>
      <w:r w:rsidR="00F119DA">
        <w:rPr>
          <w:rFonts w:cs="Arial"/>
          <w:b/>
          <w:sz w:val="20"/>
        </w:rPr>
        <w:t>40 CFR Part 51, Appendix S</w:t>
      </w:r>
      <w:r w:rsidRPr="003F06E5">
        <w:rPr>
          <w:b/>
          <w:sz w:val="20"/>
        </w:rPr>
        <w:t>)</w:t>
      </w:r>
    </w:p>
    <w:p w14:paraId="0EDDD827" w14:textId="77777777" w:rsidR="008427BE" w:rsidRDefault="008427BE" w:rsidP="00552B47">
      <w:pPr>
        <w:ind w:left="360" w:hanging="360"/>
        <w:jc w:val="both"/>
        <w:rPr>
          <w:sz w:val="20"/>
        </w:rPr>
      </w:pPr>
    </w:p>
    <w:p w14:paraId="6FBA1925" w14:textId="77777777" w:rsidR="00A53FEE" w:rsidRPr="00FE0AD0" w:rsidRDefault="008D4183" w:rsidP="00552B47">
      <w:pPr>
        <w:ind w:left="360" w:hanging="360"/>
        <w:jc w:val="both"/>
        <w:rPr>
          <w:sz w:val="20"/>
        </w:rPr>
      </w:pPr>
      <w:r w:rsidRPr="00FE0AD0">
        <w:rPr>
          <w:b/>
          <w:sz w:val="20"/>
        </w:rPr>
        <w:t xml:space="preserve">See Appendix </w:t>
      </w:r>
      <w:r w:rsidR="00065683">
        <w:rPr>
          <w:b/>
          <w:sz w:val="20"/>
        </w:rPr>
        <w:t>4-1</w:t>
      </w:r>
    </w:p>
    <w:p w14:paraId="51639D7F" w14:textId="77777777" w:rsidR="00C401DE" w:rsidRPr="003A327D" w:rsidRDefault="00C401DE" w:rsidP="00552B47">
      <w:pPr>
        <w:ind w:left="360" w:hanging="360"/>
        <w:jc w:val="both"/>
        <w:rPr>
          <w:b/>
          <w:sz w:val="20"/>
        </w:rPr>
      </w:pPr>
    </w:p>
    <w:p w14:paraId="759DF11E" w14:textId="77777777" w:rsidR="00E14632" w:rsidRPr="00440957" w:rsidRDefault="00A90AC3" w:rsidP="00552B47">
      <w:pPr>
        <w:ind w:left="360" w:hanging="360"/>
        <w:jc w:val="both"/>
        <w:rPr>
          <w:b/>
          <w:sz w:val="20"/>
          <w:u w:val="single"/>
        </w:rPr>
      </w:pPr>
      <w:r>
        <w:rPr>
          <w:b/>
        </w:rPr>
        <w:t xml:space="preserve">VII.  </w:t>
      </w:r>
      <w:r w:rsidR="00E14632">
        <w:rPr>
          <w:b/>
          <w:u w:val="single"/>
        </w:rPr>
        <w:t>REPORTING</w:t>
      </w:r>
    </w:p>
    <w:p w14:paraId="4737FFE3" w14:textId="77777777" w:rsidR="00E14632" w:rsidRPr="00FE0AD0" w:rsidRDefault="00E14632" w:rsidP="00552B47">
      <w:pPr>
        <w:ind w:left="360" w:hanging="360"/>
        <w:jc w:val="both"/>
        <w:rPr>
          <w:sz w:val="20"/>
        </w:rPr>
      </w:pPr>
    </w:p>
    <w:p w14:paraId="4A608832" w14:textId="77777777" w:rsidR="00794966" w:rsidRPr="00794966" w:rsidRDefault="00794966" w:rsidP="00552B47">
      <w:pPr>
        <w:ind w:left="360" w:hanging="360"/>
        <w:jc w:val="both"/>
        <w:rPr>
          <w:sz w:val="20"/>
        </w:rPr>
      </w:pPr>
      <w:r w:rsidRPr="00794966">
        <w:rPr>
          <w:sz w:val="20"/>
        </w:rPr>
        <w:t>1.</w:t>
      </w:r>
      <w:r w:rsidRPr="00794966">
        <w:rPr>
          <w:sz w:val="20"/>
        </w:rPr>
        <w:tab/>
        <w:t xml:space="preserve">Prompt reporting of deviations pursuant to General Conditions 21 and 22 of Part A.  </w:t>
      </w:r>
      <w:r w:rsidRPr="00794966">
        <w:rPr>
          <w:b/>
          <w:sz w:val="20"/>
        </w:rPr>
        <w:t>(R 336.1213(3)(c)(ii))</w:t>
      </w:r>
    </w:p>
    <w:p w14:paraId="7455D31B" w14:textId="77777777" w:rsidR="00794966" w:rsidRPr="00794966" w:rsidRDefault="00794966" w:rsidP="00552B47">
      <w:pPr>
        <w:ind w:left="360" w:hanging="360"/>
        <w:jc w:val="both"/>
        <w:rPr>
          <w:sz w:val="20"/>
        </w:rPr>
      </w:pPr>
    </w:p>
    <w:p w14:paraId="1B90B70F" w14:textId="77777777" w:rsidR="00794966" w:rsidRPr="00794966" w:rsidRDefault="00794966" w:rsidP="00552B47">
      <w:pPr>
        <w:ind w:left="360" w:hanging="360"/>
        <w:jc w:val="both"/>
        <w:rPr>
          <w:b/>
          <w:sz w:val="20"/>
        </w:rPr>
      </w:pPr>
      <w:r w:rsidRPr="00794966">
        <w:rPr>
          <w:sz w:val="20"/>
        </w:rPr>
        <w:t>2.</w:t>
      </w:r>
      <w:r w:rsidRPr="00794966">
        <w:rPr>
          <w:sz w:val="20"/>
        </w:rPr>
        <w:tab/>
        <w:t xml:space="preserve">Semiannual reporting of monitoring and deviations pursuant to General Condition 23 of Part A.  </w:t>
      </w:r>
      <w:r w:rsidR="00BA0289">
        <w:rPr>
          <w:sz w:val="20"/>
        </w:rPr>
        <w:t>The r</w:t>
      </w:r>
      <w:r w:rsidRPr="00794966">
        <w:rPr>
          <w:sz w:val="20"/>
        </w:rPr>
        <w:t xml:space="preserve">eport shall be </w:t>
      </w:r>
      <w:r w:rsidR="00B86A07">
        <w:rPr>
          <w:sz w:val="20"/>
        </w:rPr>
        <w:t xml:space="preserve">postmarked or </w:t>
      </w:r>
      <w:r w:rsidRPr="00794966">
        <w:rPr>
          <w:sz w:val="20"/>
        </w:rPr>
        <w:t xml:space="preserve">received by </w:t>
      </w:r>
      <w:r w:rsidR="00BA0289">
        <w:rPr>
          <w:sz w:val="20"/>
        </w:rPr>
        <w:t xml:space="preserve">the </w:t>
      </w:r>
      <w:r w:rsidRPr="00794966">
        <w:rPr>
          <w:sz w:val="20"/>
        </w:rPr>
        <w:t xml:space="preserve">appropriate AQD </w:t>
      </w:r>
      <w:r w:rsidR="00BA0289">
        <w:rPr>
          <w:sz w:val="20"/>
        </w:rPr>
        <w:t>D</w:t>
      </w:r>
      <w:r w:rsidRPr="00794966">
        <w:rPr>
          <w:sz w:val="20"/>
        </w:rPr>
        <w:t xml:space="preserve">istrict </w:t>
      </w:r>
      <w:r w:rsidR="00BA0289">
        <w:rPr>
          <w:sz w:val="20"/>
        </w:rPr>
        <w:t>O</w:t>
      </w:r>
      <w:r w:rsidRPr="00794966">
        <w:rPr>
          <w:sz w:val="20"/>
        </w:rPr>
        <w:t>ffice by March 15 for reporting period July 1 to December 31 and September 15 for reporting period January 1 to June 30.</w:t>
      </w:r>
      <w:r w:rsidR="00ED21F5">
        <w:rPr>
          <w:sz w:val="20"/>
        </w:rPr>
        <w:t xml:space="preserve"> </w:t>
      </w:r>
      <w:r w:rsidRPr="00794966">
        <w:rPr>
          <w:sz w:val="20"/>
        </w:rPr>
        <w:t xml:space="preserve"> </w:t>
      </w:r>
      <w:r w:rsidRPr="00794966">
        <w:rPr>
          <w:b/>
          <w:sz w:val="20"/>
        </w:rPr>
        <w:t>(R 336.1213(3)(c)(i))</w:t>
      </w:r>
    </w:p>
    <w:p w14:paraId="19CB84DB" w14:textId="77777777" w:rsidR="00794966" w:rsidRPr="00794966" w:rsidRDefault="00794966" w:rsidP="00552B47">
      <w:pPr>
        <w:ind w:left="360" w:hanging="360"/>
        <w:jc w:val="both"/>
        <w:rPr>
          <w:sz w:val="20"/>
        </w:rPr>
      </w:pPr>
    </w:p>
    <w:p w14:paraId="2FB48732" w14:textId="77777777" w:rsidR="00E14632" w:rsidRDefault="00794966" w:rsidP="00552B47">
      <w:pPr>
        <w:ind w:left="360" w:hanging="360"/>
        <w:jc w:val="both"/>
        <w:rPr>
          <w:sz w:val="20"/>
        </w:rPr>
      </w:pPr>
      <w:r w:rsidRPr="00794966">
        <w:rPr>
          <w:sz w:val="20"/>
        </w:rPr>
        <w:t>3.</w:t>
      </w:r>
      <w:r w:rsidRPr="00794966">
        <w:rPr>
          <w:sz w:val="20"/>
        </w:rPr>
        <w:tab/>
        <w:t xml:space="preserve">Annual certification of compliance pursuant to General Conditions 19 and 20 of Part A.  </w:t>
      </w:r>
      <w:r w:rsidR="00BA0289">
        <w:rPr>
          <w:sz w:val="20"/>
        </w:rPr>
        <w:t>The r</w:t>
      </w:r>
      <w:r w:rsidRPr="00794966">
        <w:rPr>
          <w:sz w:val="20"/>
        </w:rPr>
        <w:t xml:space="preserve">eport shall be </w:t>
      </w:r>
      <w:r w:rsidR="00B86A07">
        <w:rPr>
          <w:sz w:val="20"/>
        </w:rPr>
        <w:t xml:space="preserve">postmarked or </w:t>
      </w:r>
      <w:r w:rsidRPr="00794966">
        <w:rPr>
          <w:sz w:val="20"/>
        </w:rPr>
        <w:t xml:space="preserve">received by </w:t>
      </w:r>
      <w:r w:rsidR="00BA0289">
        <w:rPr>
          <w:sz w:val="20"/>
        </w:rPr>
        <w:t xml:space="preserve">the </w:t>
      </w:r>
      <w:r w:rsidRPr="00794966">
        <w:rPr>
          <w:sz w:val="20"/>
        </w:rPr>
        <w:t xml:space="preserve">appropriate AQD </w:t>
      </w:r>
      <w:r w:rsidR="00BA0289">
        <w:rPr>
          <w:sz w:val="20"/>
        </w:rPr>
        <w:t>D</w:t>
      </w:r>
      <w:r w:rsidRPr="00794966">
        <w:rPr>
          <w:sz w:val="20"/>
        </w:rPr>
        <w:t xml:space="preserve">istrict </w:t>
      </w:r>
      <w:r w:rsidR="00BA0289">
        <w:rPr>
          <w:sz w:val="20"/>
        </w:rPr>
        <w:t>O</w:t>
      </w:r>
      <w:r w:rsidRPr="00794966">
        <w:rPr>
          <w:sz w:val="20"/>
        </w:rPr>
        <w:t xml:space="preserve">ffice by March 15 for the previous calendar year. </w:t>
      </w:r>
      <w:r w:rsidRPr="00794966">
        <w:rPr>
          <w:b/>
          <w:sz w:val="20"/>
        </w:rPr>
        <w:t>(R 336.1213(4)(c)</w:t>
      </w:r>
      <w:r w:rsidR="00A6511F">
        <w:rPr>
          <w:b/>
          <w:sz w:val="20"/>
        </w:rPr>
        <w:t>)</w:t>
      </w:r>
    </w:p>
    <w:p w14:paraId="3BB36780" w14:textId="77777777" w:rsidR="00DE4A6C" w:rsidRDefault="00DE4A6C" w:rsidP="00552B47">
      <w:pPr>
        <w:ind w:left="360" w:hanging="360"/>
        <w:jc w:val="both"/>
        <w:rPr>
          <w:sz w:val="20"/>
        </w:rPr>
      </w:pPr>
    </w:p>
    <w:p w14:paraId="6C966746" w14:textId="7F9F6B4F" w:rsidR="00DE4A6C" w:rsidRPr="003F06E5" w:rsidRDefault="00DE4A6C" w:rsidP="00552B47">
      <w:pPr>
        <w:ind w:left="360" w:hanging="360"/>
        <w:jc w:val="both"/>
        <w:rPr>
          <w:sz w:val="20"/>
        </w:rPr>
      </w:pPr>
      <w:r>
        <w:rPr>
          <w:sz w:val="20"/>
        </w:rPr>
        <w:t>4</w:t>
      </w:r>
      <w:r w:rsidRPr="003F06E5">
        <w:rPr>
          <w:sz w:val="20"/>
        </w:rPr>
        <w:t>.</w:t>
      </w:r>
      <w:r w:rsidRPr="003F06E5">
        <w:rPr>
          <w:sz w:val="20"/>
        </w:rPr>
        <w:tab/>
        <w:t>The permittee shall submit records of PM2.5</w:t>
      </w:r>
      <w:r w:rsidRPr="003F06E5">
        <w:rPr>
          <w:szCs w:val="22"/>
        </w:rPr>
        <w:t xml:space="preserve"> </w:t>
      </w:r>
      <w:r w:rsidRPr="003F06E5">
        <w:rPr>
          <w:sz w:val="20"/>
        </w:rPr>
        <w:t>and SO</w:t>
      </w:r>
      <w:r w:rsidRPr="003F06E5">
        <w:rPr>
          <w:sz w:val="20"/>
          <w:vertAlign w:val="subscript"/>
        </w:rPr>
        <w:t>2</w:t>
      </w:r>
      <w:r w:rsidRPr="003F06E5">
        <w:rPr>
          <w:sz w:val="20"/>
        </w:rPr>
        <w:t xml:space="preserve"> emissions from </w:t>
      </w:r>
      <w:r>
        <w:rPr>
          <w:sz w:val="20"/>
        </w:rPr>
        <w:t>FG-ProjectPC1-4</w:t>
      </w:r>
      <w:r w:rsidRPr="003F06E5">
        <w:rPr>
          <w:sz w:val="20"/>
        </w:rPr>
        <w:t xml:space="preserve"> in tons per calendar year to both the AQD Permit Section Supervisor and the AQD District Supervisor within 60 days following the end of each calendar year identified in </w:t>
      </w:r>
      <w:r>
        <w:rPr>
          <w:sz w:val="20"/>
        </w:rPr>
        <w:t>FG-ProjectPC1-4</w:t>
      </w:r>
      <w:r w:rsidR="00013339">
        <w:rPr>
          <w:sz w:val="20"/>
        </w:rPr>
        <w:t>,</w:t>
      </w:r>
      <w:r w:rsidRPr="003F06E5">
        <w:rPr>
          <w:sz w:val="20"/>
        </w:rPr>
        <w:t xml:space="preserve"> SC VI.2 and SC VI.3.  In addition, the records shall identify the following:  </w:t>
      </w:r>
    </w:p>
    <w:p w14:paraId="6104D719" w14:textId="77777777" w:rsidR="00DE4A6C" w:rsidRPr="003F06E5" w:rsidRDefault="00DE4A6C" w:rsidP="00913EF0">
      <w:pPr>
        <w:ind w:hanging="360"/>
        <w:jc w:val="both"/>
        <w:rPr>
          <w:sz w:val="20"/>
        </w:rPr>
      </w:pPr>
    </w:p>
    <w:p w14:paraId="11BCBEDD" w14:textId="1E9278F0" w:rsidR="00DE4A6C" w:rsidRPr="00013339" w:rsidRDefault="00065683" w:rsidP="00BF2C79">
      <w:pPr>
        <w:pStyle w:val="ListParagraph"/>
        <w:numPr>
          <w:ilvl w:val="0"/>
          <w:numId w:val="172"/>
        </w:numPr>
        <w:jc w:val="both"/>
        <w:rPr>
          <w:sz w:val="20"/>
        </w:rPr>
      </w:pPr>
      <w:r w:rsidRPr="00013339">
        <w:rPr>
          <w:sz w:val="20"/>
        </w:rPr>
        <w:t>Exceeda</w:t>
      </w:r>
      <w:r w:rsidR="00917ABE" w:rsidRPr="00013339">
        <w:rPr>
          <w:sz w:val="20"/>
        </w:rPr>
        <w:t>nces</w:t>
      </w:r>
      <w:r w:rsidR="00DE4A6C" w:rsidRPr="00013339">
        <w:rPr>
          <w:sz w:val="20"/>
        </w:rPr>
        <w:t xml:space="preserve"> of the yearly actual emission of PM2.5</w:t>
      </w:r>
      <w:r w:rsidR="00DE4A6C" w:rsidRPr="00013339">
        <w:rPr>
          <w:szCs w:val="22"/>
        </w:rPr>
        <w:t xml:space="preserve"> </w:t>
      </w:r>
      <w:r w:rsidR="00DE4A6C" w:rsidRPr="00013339">
        <w:rPr>
          <w:sz w:val="20"/>
        </w:rPr>
        <w:t>and SO</w:t>
      </w:r>
      <w:r w:rsidR="00DE4A6C" w:rsidRPr="00013339">
        <w:rPr>
          <w:sz w:val="20"/>
          <w:vertAlign w:val="subscript"/>
        </w:rPr>
        <w:t>2</w:t>
      </w:r>
      <w:r w:rsidR="00DE4A6C" w:rsidRPr="00013339">
        <w:rPr>
          <w:sz w:val="20"/>
        </w:rPr>
        <w:t xml:space="preserve"> above the baseline actual emissions (BAE) by a significant amount, and </w:t>
      </w:r>
    </w:p>
    <w:p w14:paraId="10F2E387" w14:textId="77777777" w:rsidR="00DE4A6C" w:rsidRPr="003F06E5" w:rsidRDefault="00DE4A6C" w:rsidP="00552B47">
      <w:pPr>
        <w:ind w:left="720" w:hanging="360"/>
        <w:jc w:val="both"/>
        <w:rPr>
          <w:sz w:val="20"/>
        </w:rPr>
      </w:pPr>
    </w:p>
    <w:p w14:paraId="510F7135" w14:textId="1ECEFAB2" w:rsidR="00DE4A6C" w:rsidRPr="00013339" w:rsidRDefault="00917ABE" w:rsidP="00BF2C79">
      <w:pPr>
        <w:pStyle w:val="ListParagraph"/>
        <w:numPr>
          <w:ilvl w:val="0"/>
          <w:numId w:val="172"/>
        </w:numPr>
        <w:jc w:val="both"/>
        <w:rPr>
          <w:sz w:val="20"/>
        </w:rPr>
      </w:pPr>
      <w:r w:rsidRPr="00013339">
        <w:rPr>
          <w:sz w:val="20"/>
        </w:rPr>
        <w:t>Identify</w:t>
      </w:r>
      <w:r w:rsidR="00DE4A6C" w:rsidRPr="00013339">
        <w:rPr>
          <w:sz w:val="20"/>
        </w:rPr>
        <w:t xml:space="preserve"> if the year’s actual emissions differ from the pre-construction projection.  The pre-construction projection is the sum of the projected actual emissions from each existing emission unit and the potential emissions from each new emission unit included in the Hybrid Applicability Test used for FG-ProjectPC1-4.</w:t>
      </w:r>
    </w:p>
    <w:p w14:paraId="5876DCD0" w14:textId="77777777" w:rsidR="00DE4A6C" w:rsidRPr="003F06E5" w:rsidRDefault="00DE4A6C" w:rsidP="00552B47">
      <w:pPr>
        <w:ind w:left="720" w:hanging="360"/>
        <w:jc w:val="both"/>
        <w:rPr>
          <w:sz w:val="20"/>
        </w:rPr>
      </w:pPr>
    </w:p>
    <w:p w14:paraId="6301FA3E" w14:textId="77777777" w:rsidR="00DE4A6C" w:rsidRPr="003F06E5" w:rsidRDefault="00DE4A6C" w:rsidP="00552B47">
      <w:pPr>
        <w:jc w:val="both"/>
        <w:rPr>
          <w:sz w:val="20"/>
        </w:rPr>
      </w:pPr>
      <w:r w:rsidRPr="003F06E5">
        <w:rPr>
          <w:sz w:val="20"/>
        </w:rPr>
        <w:t xml:space="preserve">The report shall contain the name, address, and telephone number of the facility (major stationary source); the annual emissions as calculated pursuant to </w:t>
      </w:r>
      <w:r>
        <w:rPr>
          <w:sz w:val="20"/>
        </w:rPr>
        <w:t>FG-ProjectPC1-4</w:t>
      </w:r>
      <w:r w:rsidRPr="003F06E5">
        <w:rPr>
          <w:sz w:val="20"/>
        </w:rPr>
        <w:t>, SC VI.2 and SC VI.3, and any other information the owner or operator wishes to include (i.e., an explanation why emissions differ from the pre-construction projection).</w:t>
      </w:r>
      <w:r>
        <w:rPr>
          <w:rFonts w:cs="Arial"/>
          <w:sz w:val="20"/>
          <w:vertAlign w:val="superscript"/>
        </w:rPr>
        <w:t>2</w:t>
      </w:r>
      <w:r w:rsidRPr="003F06E5">
        <w:rPr>
          <w:b/>
          <w:sz w:val="20"/>
        </w:rPr>
        <w:t xml:space="preserve"> </w:t>
      </w:r>
      <w:r w:rsidR="00065683">
        <w:rPr>
          <w:b/>
          <w:sz w:val="20"/>
        </w:rPr>
        <w:t xml:space="preserve"> </w:t>
      </w:r>
      <w:r w:rsidRPr="003F06E5">
        <w:rPr>
          <w:b/>
          <w:sz w:val="20"/>
        </w:rPr>
        <w:t>(</w:t>
      </w:r>
      <w:r w:rsidRPr="003F06E5">
        <w:rPr>
          <w:rFonts w:cs="Arial"/>
          <w:b/>
          <w:sz w:val="20"/>
        </w:rPr>
        <w:t xml:space="preserve">R 336.2902(2)(c), </w:t>
      </w:r>
      <w:r w:rsidR="00F119DA">
        <w:rPr>
          <w:rFonts w:cs="Arial"/>
          <w:b/>
          <w:sz w:val="20"/>
        </w:rPr>
        <w:t>40 CFR Part 51, Appendix S</w:t>
      </w:r>
      <w:r w:rsidRPr="003F06E5">
        <w:rPr>
          <w:b/>
          <w:sz w:val="20"/>
        </w:rPr>
        <w:t>)</w:t>
      </w:r>
    </w:p>
    <w:p w14:paraId="5DE9FED4" w14:textId="77777777" w:rsidR="00DE4A6C" w:rsidRPr="00DE4A6C" w:rsidRDefault="00DE4A6C" w:rsidP="00913EF0">
      <w:pPr>
        <w:ind w:hanging="360"/>
        <w:jc w:val="both"/>
        <w:rPr>
          <w:rFonts w:cs="Arial"/>
          <w:sz w:val="20"/>
        </w:rPr>
      </w:pPr>
    </w:p>
    <w:p w14:paraId="74E1F0D7" w14:textId="77777777" w:rsidR="00E14632" w:rsidRPr="00FE0AD0" w:rsidRDefault="00E14632" w:rsidP="00913EF0">
      <w:pPr>
        <w:jc w:val="both"/>
        <w:rPr>
          <w:rFonts w:cs="Arial"/>
          <w:b/>
          <w:sz w:val="20"/>
        </w:rPr>
      </w:pPr>
      <w:r w:rsidRPr="00FE0AD0">
        <w:rPr>
          <w:rFonts w:cs="Arial"/>
          <w:b/>
          <w:sz w:val="20"/>
        </w:rPr>
        <w:t>See Appendix 8</w:t>
      </w:r>
      <w:r w:rsidR="00065683">
        <w:rPr>
          <w:rFonts w:cs="Arial"/>
          <w:b/>
          <w:sz w:val="20"/>
        </w:rPr>
        <w:t>-1</w:t>
      </w:r>
    </w:p>
    <w:p w14:paraId="1AE1628A" w14:textId="77777777" w:rsidR="00A53FEE" w:rsidRPr="00FE0AD0" w:rsidRDefault="00A53FEE" w:rsidP="00913EF0">
      <w:pPr>
        <w:jc w:val="both"/>
        <w:rPr>
          <w:rFonts w:cs="Arial"/>
          <w:b/>
          <w:sz w:val="20"/>
        </w:rPr>
      </w:pPr>
    </w:p>
    <w:p w14:paraId="538E1A7A" w14:textId="77777777" w:rsidR="00830D12" w:rsidRPr="00440957" w:rsidRDefault="00A90AC3" w:rsidP="00913EF0">
      <w:pPr>
        <w:jc w:val="both"/>
        <w:rPr>
          <w:sz w:val="20"/>
        </w:rPr>
      </w:pPr>
      <w:r>
        <w:rPr>
          <w:b/>
        </w:rPr>
        <w:t xml:space="preserve">VIII.  </w:t>
      </w:r>
      <w:r w:rsidR="0073763E">
        <w:rPr>
          <w:b/>
          <w:u w:val="single"/>
        </w:rPr>
        <w:t>STACK/</w:t>
      </w:r>
      <w:r w:rsidR="00830D12">
        <w:rPr>
          <w:b/>
          <w:u w:val="single"/>
        </w:rPr>
        <w:t>VENT RESTRICTION(S)</w:t>
      </w:r>
    </w:p>
    <w:p w14:paraId="0D9AAC11" w14:textId="77777777" w:rsidR="00830D12" w:rsidRPr="00FE0AD0" w:rsidRDefault="00830D12" w:rsidP="00913EF0">
      <w:pPr>
        <w:jc w:val="both"/>
        <w:rPr>
          <w:sz w:val="20"/>
        </w:rPr>
      </w:pPr>
    </w:p>
    <w:p w14:paraId="01C7B151" w14:textId="77777777" w:rsidR="00DE4A6C" w:rsidRDefault="00DE4A6C" w:rsidP="00913EF0">
      <w:pPr>
        <w:jc w:val="both"/>
        <w:rPr>
          <w:sz w:val="20"/>
        </w:rPr>
      </w:pPr>
      <w:r>
        <w:rPr>
          <w:sz w:val="20"/>
        </w:rPr>
        <w:t>NA</w:t>
      </w:r>
    </w:p>
    <w:p w14:paraId="64EA192F" w14:textId="77777777" w:rsidR="00DE4A6C" w:rsidRPr="00FE0AD0" w:rsidRDefault="00DE4A6C" w:rsidP="00913EF0">
      <w:pPr>
        <w:jc w:val="both"/>
        <w:rPr>
          <w:sz w:val="20"/>
        </w:rPr>
      </w:pPr>
    </w:p>
    <w:p w14:paraId="03D51917" w14:textId="77777777" w:rsidR="00E14632" w:rsidRPr="00440957" w:rsidRDefault="00A90AC3" w:rsidP="00913EF0">
      <w:pPr>
        <w:jc w:val="both"/>
        <w:rPr>
          <w:sz w:val="20"/>
        </w:rPr>
      </w:pPr>
      <w:r>
        <w:rPr>
          <w:b/>
        </w:rPr>
        <w:t xml:space="preserve">IX.  </w:t>
      </w:r>
      <w:r w:rsidR="00E14632">
        <w:rPr>
          <w:b/>
          <w:u w:val="single"/>
        </w:rPr>
        <w:t>OTHER REQUIREMENT(S)</w:t>
      </w:r>
    </w:p>
    <w:p w14:paraId="213038E3" w14:textId="77777777" w:rsidR="00E14632" w:rsidRPr="00FE0AD0" w:rsidRDefault="00E14632" w:rsidP="00913EF0">
      <w:pPr>
        <w:jc w:val="both"/>
        <w:rPr>
          <w:sz w:val="20"/>
        </w:rPr>
      </w:pPr>
    </w:p>
    <w:p w14:paraId="5203126A" w14:textId="77777777" w:rsidR="00E14632" w:rsidRDefault="00DE4A6C" w:rsidP="00913EF0">
      <w:pPr>
        <w:jc w:val="both"/>
        <w:rPr>
          <w:sz w:val="20"/>
        </w:rPr>
      </w:pPr>
      <w:r>
        <w:rPr>
          <w:sz w:val="20"/>
        </w:rPr>
        <w:t>NA</w:t>
      </w:r>
    </w:p>
    <w:p w14:paraId="0B6DCE41" w14:textId="77777777" w:rsidR="00013339" w:rsidRPr="00FE0AD0" w:rsidRDefault="00013339" w:rsidP="00913EF0">
      <w:pPr>
        <w:jc w:val="both"/>
        <w:rPr>
          <w:sz w:val="20"/>
        </w:rPr>
      </w:pPr>
    </w:p>
    <w:p w14:paraId="4DE3A47D" w14:textId="77777777" w:rsidR="00E14632" w:rsidRPr="00FE0AD0" w:rsidRDefault="00E14632" w:rsidP="00913EF0">
      <w:pPr>
        <w:jc w:val="both"/>
        <w:rPr>
          <w:b/>
          <w:sz w:val="20"/>
        </w:rPr>
      </w:pPr>
      <w:r w:rsidRPr="00FE0AD0">
        <w:rPr>
          <w:b/>
          <w:sz w:val="20"/>
          <w:u w:val="single"/>
        </w:rPr>
        <w:t>Footnotes</w:t>
      </w:r>
      <w:r w:rsidRPr="00FE0AD0">
        <w:rPr>
          <w:b/>
          <w:sz w:val="20"/>
        </w:rPr>
        <w:t>:</w:t>
      </w:r>
    </w:p>
    <w:p w14:paraId="312A2A00" w14:textId="77777777" w:rsidR="00E14632" w:rsidRPr="00FE0AD0" w:rsidRDefault="00E14632" w:rsidP="00913EF0">
      <w:pPr>
        <w:jc w:val="both"/>
        <w:rPr>
          <w:sz w:val="20"/>
        </w:rPr>
      </w:pPr>
      <w:r w:rsidRPr="00FE0AD0">
        <w:rPr>
          <w:sz w:val="20"/>
          <w:vertAlign w:val="superscript"/>
        </w:rPr>
        <w:t>1</w:t>
      </w:r>
      <w:r w:rsidRPr="00FE0AD0">
        <w:rPr>
          <w:sz w:val="20"/>
        </w:rPr>
        <w:t xml:space="preserve">This </w:t>
      </w:r>
      <w:r w:rsidR="00456F47" w:rsidRPr="00FE0AD0">
        <w:rPr>
          <w:sz w:val="20"/>
        </w:rPr>
        <w:t>condition</w:t>
      </w:r>
      <w:r w:rsidRPr="00FE0AD0">
        <w:rPr>
          <w:sz w:val="20"/>
        </w:rPr>
        <w:t xml:space="preserve"> is state</w:t>
      </w:r>
      <w:r w:rsidR="0012240D">
        <w:rPr>
          <w:sz w:val="20"/>
        </w:rPr>
        <w:t>-</w:t>
      </w:r>
      <w:r w:rsidR="008D145E">
        <w:rPr>
          <w:sz w:val="20"/>
        </w:rPr>
        <w:t>only</w:t>
      </w:r>
      <w:r w:rsidRPr="00FE0AD0">
        <w:rPr>
          <w:sz w:val="20"/>
        </w:rPr>
        <w:t xml:space="preserve"> enforceable </w:t>
      </w:r>
      <w:r w:rsidR="00171CB6">
        <w:rPr>
          <w:sz w:val="20"/>
        </w:rPr>
        <w:t>and was established pursuant to Rule 201(1)(b).</w:t>
      </w:r>
    </w:p>
    <w:p w14:paraId="4374E0B0" w14:textId="0161B23A" w:rsidR="007456A7" w:rsidRDefault="00E14632" w:rsidP="00747CED">
      <w:pPr>
        <w:jc w:val="both"/>
        <w:rPr>
          <w:sz w:val="20"/>
        </w:rPr>
      </w:pPr>
      <w:r w:rsidRPr="00FE0AD0">
        <w:rPr>
          <w:sz w:val="20"/>
          <w:vertAlign w:val="superscript"/>
        </w:rPr>
        <w:t>2</w:t>
      </w:r>
      <w:r w:rsidRPr="00FE0AD0">
        <w:rPr>
          <w:sz w:val="20"/>
        </w:rPr>
        <w:t xml:space="preserve">This </w:t>
      </w:r>
      <w:r w:rsidR="00456F47" w:rsidRPr="00FE0AD0">
        <w:rPr>
          <w:sz w:val="20"/>
        </w:rPr>
        <w:t>condition</w:t>
      </w:r>
      <w:r w:rsidRPr="00FE0AD0">
        <w:rPr>
          <w:sz w:val="20"/>
        </w:rPr>
        <w:t xml:space="preserve"> is </w:t>
      </w:r>
      <w:r w:rsidR="00171CB6">
        <w:rPr>
          <w:sz w:val="20"/>
        </w:rPr>
        <w:t xml:space="preserve">federally enforceable and was </w:t>
      </w:r>
      <w:r w:rsidR="001F25A4">
        <w:rPr>
          <w:sz w:val="20"/>
        </w:rPr>
        <w:t>established pursuant to Rule 2</w:t>
      </w:r>
      <w:r w:rsidR="00171CB6">
        <w:rPr>
          <w:sz w:val="20"/>
        </w:rPr>
        <w:t>01(1)(a).</w:t>
      </w:r>
      <w:r w:rsidR="007456A7">
        <w:rPr>
          <w:sz w:val="20"/>
        </w:rPr>
        <w:br w:type="page"/>
      </w:r>
    </w:p>
    <w:p w14:paraId="16EBA3B8" w14:textId="0F225E69" w:rsidR="007456A7" w:rsidRPr="00347387" w:rsidRDefault="007456A7" w:rsidP="00490C2B">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22" w:name="_Toc21955889"/>
      <w:r w:rsidRPr="00347387">
        <w:rPr>
          <w:bCs/>
          <w:iCs/>
          <w:szCs w:val="28"/>
        </w:rPr>
        <w:lastRenderedPageBreak/>
        <w:t>FG</w:t>
      </w:r>
      <w:r w:rsidR="00805456" w:rsidRPr="00805456">
        <w:rPr>
          <w:bCs/>
          <w:iCs/>
          <w:szCs w:val="28"/>
        </w:rPr>
        <w:t>-COALBLRCAM</w:t>
      </w:r>
      <w:bookmarkEnd w:id="122"/>
    </w:p>
    <w:p w14:paraId="68F479A5" w14:textId="77777777" w:rsidR="007456A7" w:rsidRPr="00EE02F9" w:rsidRDefault="007456A7" w:rsidP="00490C2B">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05EBAACD" w14:textId="77777777" w:rsidR="007456A7" w:rsidRPr="00F30023" w:rsidRDefault="007456A7" w:rsidP="00490C2B">
      <w:pPr>
        <w:rPr>
          <w:sz w:val="20"/>
        </w:rPr>
      </w:pPr>
    </w:p>
    <w:p w14:paraId="3D04379D" w14:textId="77777777" w:rsidR="007456A7" w:rsidRDefault="007456A7" w:rsidP="00490C2B">
      <w:pPr>
        <w:jc w:val="both"/>
        <w:rPr>
          <w:b/>
          <w:u w:val="single"/>
        </w:rPr>
      </w:pPr>
      <w:r>
        <w:rPr>
          <w:b/>
          <w:u w:val="single"/>
        </w:rPr>
        <w:t>DESCRIPTION</w:t>
      </w:r>
    </w:p>
    <w:p w14:paraId="65D66444" w14:textId="77777777" w:rsidR="007456A7" w:rsidRPr="00C3424D" w:rsidRDefault="007456A7" w:rsidP="00490C2B">
      <w:pPr>
        <w:jc w:val="both"/>
        <w:rPr>
          <w:sz w:val="20"/>
        </w:rPr>
      </w:pPr>
    </w:p>
    <w:p w14:paraId="02D21389" w14:textId="54E2A032" w:rsidR="00B04FCD" w:rsidRPr="00145CF3" w:rsidRDefault="00B04FCD" w:rsidP="00B04FCD">
      <w:pPr>
        <w:jc w:val="both"/>
        <w:rPr>
          <w:sz w:val="20"/>
        </w:rPr>
      </w:pPr>
      <w:r w:rsidRPr="00145CF3">
        <w:rPr>
          <w:sz w:val="20"/>
        </w:rPr>
        <w:t xml:space="preserve">This flexible group consists of emission units that use a control device to achieve compliance with a federally enforceable emission limitation or standard for </w:t>
      </w:r>
      <w:r w:rsidR="003D4795">
        <w:rPr>
          <w:sz w:val="20"/>
        </w:rPr>
        <w:t xml:space="preserve">PM10, lead, and HF through </w:t>
      </w:r>
      <w:r w:rsidR="003D4795" w:rsidRPr="003D4795">
        <w:rPr>
          <w:sz w:val="20"/>
        </w:rPr>
        <w:t>Presumptively Acceptable Monitoring (PAM)</w:t>
      </w:r>
      <w:r w:rsidRPr="00145CF3">
        <w:rPr>
          <w:sz w:val="20"/>
        </w:rPr>
        <w:t xml:space="preserve"> and are subject to</w:t>
      </w:r>
      <w:r>
        <w:rPr>
          <w:sz w:val="20"/>
        </w:rPr>
        <w:t xml:space="preserve"> 40 CFR Part 64</w:t>
      </w:r>
      <w:r w:rsidRPr="00145CF3">
        <w:rPr>
          <w:sz w:val="20"/>
        </w:rPr>
        <w:t xml:space="preserve"> CAM because pre-controlled emissions are greater than 100 tons. </w:t>
      </w:r>
    </w:p>
    <w:p w14:paraId="37E56381" w14:textId="77777777" w:rsidR="007456A7" w:rsidRPr="00C3424D" w:rsidRDefault="007456A7" w:rsidP="00490C2B">
      <w:pPr>
        <w:jc w:val="both"/>
        <w:rPr>
          <w:sz w:val="20"/>
        </w:rPr>
      </w:pPr>
    </w:p>
    <w:p w14:paraId="76271DC2" w14:textId="2B8A474C" w:rsidR="007456A7" w:rsidRPr="00A86D8D" w:rsidRDefault="007456A7" w:rsidP="00490C2B">
      <w:pPr>
        <w:jc w:val="both"/>
        <w:rPr>
          <w:sz w:val="20"/>
        </w:rPr>
      </w:pPr>
      <w:r w:rsidRPr="00FE0AD0">
        <w:rPr>
          <w:b/>
          <w:sz w:val="20"/>
        </w:rPr>
        <w:t>Emission Unit</w:t>
      </w:r>
      <w:r>
        <w:rPr>
          <w:b/>
          <w:sz w:val="20"/>
        </w:rPr>
        <w:t>:</w:t>
      </w:r>
      <w:r>
        <w:rPr>
          <w:sz w:val="20"/>
        </w:rPr>
        <w:t xml:space="preserve"> </w:t>
      </w:r>
      <w:r w:rsidR="003C40C8" w:rsidRPr="003C40C8">
        <w:rPr>
          <w:sz w:val="20"/>
        </w:rPr>
        <w:t>EU-UNIT1, EU-UNIT2, EU-UNIT3, EU-UNIT4</w:t>
      </w:r>
    </w:p>
    <w:p w14:paraId="55AD89C5" w14:textId="77777777" w:rsidR="007456A7" w:rsidRPr="00F30023" w:rsidRDefault="007456A7" w:rsidP="00490C2B">
      <w:pPr>
        <w:jc w:val="both"/>
        <w:rPr>
          <w:sz w:val="20"/>
        </w:rPr>
      </w:pPr>
    </w:p>
    <w:p w14:paraId="7D8B32CA" w14:textId="77777777" w:rsidR="007456A7" w:rsidRDefault="007456A7" w:rsidP="00490C2B">
      <w:pPr>
        <w:jc w:val="both"/>
        <w:rPr>
          <w:b/>
          <w:u w:val="single"/>
        </w:rPr>
      </w:pPr>
      <w:r>
        <w:rPr>
          <w:b/>
          <w:u w:val="single"/>
        </w:rPr>
        <w:t>POLLUTION CONTROL EQUIPMENT</w:t>
      </w:r>
    </w:p>
    <w:p w14:paraId="6028629F" w14:textId="77777777" w:rsidR="007456A7" w:rsidRPr="0074351C" w:rsidRDefault="007456A7" w:rsidP="00490C2B">
      <w:pPr>
        <w:jc w:val="both"/>
      </w:pPr>
    </w:p>
    <w:p w14:paraId="5950184D" w14:textId="58D9A66F" w:rsidR="007456A7" w:rsidRDefault="00805456" w:rsidP="00490C2B">
      <w:pPr>
        <w:rPr>
          <w:rFonts w:cs="Arial"/>
          <w:sz w:val="20"/>
        </w:rPr>
      </w:pPr>
      <w:r w:rsidRPr="003F06E5">
        <w:rPr>
          <w:sz w:val="20"/>
        </w:rPr>
        <w:t>L</w:t>
      </w:r>
      <w:r w:rsidRPr="003F06E5">
        <w:rPr>
          <w:rFonts w:cs="Arial"/>
          <w:sz w:val="20"/>
        </w:rPr>
        <w:t>ow-</w:t>
      </w:r>
      <w:r>
        <w:rPr>
          <w:rFonts w:cs="Arial"/>
          <w:sz w:val="20"/>
        </w:rPr>
        <w:t>NOx</w:t>
      </w:r>
      <w:r w:rsidRPr="003F06E5">
        <w:rPr>
          <w:rFonts w:cs="Arial"/>
          <w:sz w:val="20"/>
        </w:rPr>
        <w:t xml:space="preserve"> burners, overfire air, </w:t>
      </w:r>
      <w:r>
        <w:rPr>
          <w:rFonts w:cs="Arial"/>
          <w:sz w:val="20"/>
        </w:rPr>
        <w:t>REF sorbent system,</w:t>
      </w:r>
      <w:r w:rsidRPr="003F06E5">
        <w:rPr>
          <w:rFonts w:cs="Arial"/>
          <w:sz w:val="20"/>
        </w:rPr>
        <w:t xml:space="preserve"> selective catalytic reduction (SCR), dry wire electrostatic precipitators (ESP), and wet flue gas desulfurization (FGD).</w:t>
      </w:r>
    </w:p>
    <w:p w14:paraId="30D2E1EB" w14:textId="77777777" w:rsidR="00805456" w:rsidRPr="008B5C27" w:rsidRDefault="00805456" w:rsidP="00490C2B">
      <w:pPr>
        <w:rPr>
          <w:sz w:val="20"/>
        </w:rPr>
      </w:pPr>
    </w:p>
    <w:p w14:paraId="70C13A3B" w14:textId="77777777" w:rsidR="007456A7" w:rsidRDefault="007456A7" w:rsidP="00490C2B">
      <w:pPr>
        <w:jc w:val="both"/>
        <w:rPr>
          <w:b/>
          <w:u w:val="single"/>
        </w:rPr>
      </w:pPr>
      <w:r>
        <w:rPr>
          <w:b/>
        </w:rPr>
        <w:t xml:space="preserve">I.  </w:t>
      </w:r>
      <w:r>
        <w:rPr>
          <w:b/>
          <w:u w:val="single"/>
        </w:rPr>
        <w:t>EMISSION LIMIT(S)</w:t>
      </w:r>
    </w:p>
    <w:p w14:paraId="3FE3D7BA" w14:textId="77777777" w:rsidR="007456A7" w:rsidRPr="00FE0AD0" w:rsidRDefault="007456A7" w:rsidP="00490C2B">
      <w:pPr>
        <w:jc w:val="both"/>
        <w:rPr>
          <w:sz w:val="20"/>
        </w:rPr>
      </w:pPr>
    </w:p>
    <w:p w14:paraId="6A765C8F" w14:textId="7553724D" w:rsidR="007456A7" w:rsidRPr="00805456" w:rsidRDefault="007456A7" w:rsidP="00490C2B">
      <w:pPr>
        <w:jc w:val="both"/>
        <w:rPr>
          <w:sz w:val="20"/>
        </w:rPr>
      </w:pPr>
      <w:r w:rsidRPr="00805456">
        <w:rPr>
          <w:sz w:val="20"/>
        </w:rPr>
        <w:t>NA</w:t>
      </w:r>
    </w:p>
    <w:p w14:paraId="59C9B8CF" w14:textId="77777777" w:rsidR="007456A7" w:rsidRPr="0007707C" w:rsidRDefault="007456A7" w:rsidP="00490C2B">
      <w:pPr>
        <w:jc w:val="both"/>
        <w:rPr>
          <w:sz w:val="20"/>
        </w:rPr>
      </w:pPr>
    </w:p>
    <w:p w14:paraId="2AC3B564" w14:textId="77777777" w:rsidR="007456A7" w:rsidRDefault="007456A7" w:rsidP="00490C2B">
      <w:pPr>
        <w:jc w:val="both"/>
        <w:rPr>
          <w:b/>
          <w:u w:val="single"/>
        </w:rPr>
      </w:pPr>
      <w:r>
        <w:rPr>
          <w:b/>
        </w:rPr>
        <w:t xml:space="preserve">II.  </w:t>
      </w:r>
      <w:r>
        <w:rPr>
          <w:b/>
          <w:u w:val="single"/>
        </w:rPr>
        <w:t>MATERIAL LIMIT(S)</w:t>
      </w:r>
    </w:p>
    <w:p w14:paraId="31128F27" w14:textId="77777777" w:rsidR="007456A7" w:rsidRPr="00FE0AD0" w:rsidRDefault="007456A7" w:rsidP="00490C2B">
      <w:pPr>
        <w:jc w:val="both"/>
        <w:rPr>
          <w:sz w:val="20"/>
        </w:rPr>
      </w:pPr>
    </w:p>
    <w:p w14:paraId="52DFDC60" w14:textId="7A13EC51" w:rsidR="007456A7" w:rsidRPr="00805456" w:rsidRDefault="007456A7" w:rsidP="00490C2B">
      <w:pPr>
        <w:jc w:val="both"/>
        <w:rPr>
          <w:sz w:val="20"/>
        </w:rPr>
      </w:pPr>
      <w:r w:rsidRPr="00805456">
        <w:rPr>
          <w:sz w:val="20"/>
        </w:rPr>
        <w:t>NA</w:t>
      </w:r>
    </w:p>
    <w:p w14:paraId="711622B8" w14:textId="77777777" w:rsidR="007456A7" w:rsidRPr="0007707C" w:rsidRDefault="007456A7" w:rsidP="00490C2B">
      <w:pPr>
        <w:jc w:val="both"/>
        <w:rPr>
          <w:sz w:val="20"/>
        </w:rPr>
      </w:pPr>
    </w:p>
    <w:p w14:paraId="793ED07F" w14:textId="77777777" w:rsidR="007456A7" w:rsidRDefault="007456A7" w:rsidP="00490C2B">
      <w:pPr>
        <w:jc w:val="both"/>
        <w:rPr>
          <w:b/>
          <w:u w:val="single"/>
        </w:rPr>
      </w:pPr>
      <w:r>
        <w:rPr>
          <w:b/>
        </w:rPr>
        <w:t xml:space="preserve">III.  </w:t>
      </w:r>
      <w:r>
        <w:rPr>
          <w:b/>
          <w:u w:val="single"/>
        </w:rPr>
        <w:t>PROCESS/OPERATIONAL RESTRICTION(S)</w:t>
      </w:r>
      <w:r w:rsidDel="001C614B">
        <w:rPr>
          <w:b/>
          <w:u w:val="single"/>
        </w:rPr>
        <w:t xml:space="preserve"> </w:t>
      </w:r>
    </w:p>
    <w:p w14:paraId="79D18873" w14:textId="77777777" w:rsidR="007456A7" w:rsidRPr="00FB6071" w:rsidRDefault="007456A7" w:rsidP="00490C2B">
      <w:pPr>
        <w:jc w:val="both"/>
        <w:rPr>
          <w:sz w:val="20"/>
        </w:rPr>
      </w:pPr>
    </w:p>
    <w:p w14:paraId="766CAEC4" w14:textId="5F86AE89" w:rsidR="007456A7" w:rsidRPr="00C0388E" w:rsidRDefault="0018267B" w:rsidP="0018267B">
      <w:pPr>
        <w:jc w:val="both"/>
        <w:rPr>
          <w:sz w:val="20"/>
        </w:rPr>
      </w:pPr>
      <w:r>
        <w:rPr>
          <w:sz w:val="20"/>
        </w:rPr>
        <w:t>NA</w:t>
      </w:r>
    </w:p>
    <w:p w14:paraId="4279934F" w14:textId="77777777" w:rsidR="007456A7" w:rsidRPr="00FB6071" w:rsidRDefault="007456A7" w:rsidP="00490C2B">
      <w:pPr>
        <w:jc w:val="both"/>
        <w:rPr>
          <w:sz w:val="20"/>
        </w:rPr>
      </w:pPr>
    </w:p>
    <w:p w14:paraId="4D150C26" w14:textId="77777777" w:rsidR="007456A7" w:rsidRDefault="007456A7" w:rsidP="00490C2B">
      <w:pPr>
        <w:jc w:val="both"/>
        <w:rPr>
          <w:b/>
          <w:u w:val="single"/>
        </w:rPr>
      </w:pPr>
      <w:r w:rsidRPr="00FB6071">
        <w:rPr>
          <w:b/>
        </w:rPr>
        <w:t xml:space="preserve">IV.  </w:t>
      </w:r>
      <w:r w:rsidRPr="00FB6071">
        <w:rPr>
          <w:b/>
          <w:u w:val="single"/>
        </w:rPr>
        <w:t>DESIGN</w:t>
      </w:r>
      <w:r>
        <w:rPr>
          <w:b/>
          <w:u w:val="single"/>
        </w:rPr>
        <w:t>/EQUIPMENT PARAMETER(S)</w:t>
      </w:r>
    </w:p>
    <w:p w14:paraId="3B7FEE76" w14:textId="77777777" w:rsidR="007456A7" w:rsidRPr="00C3424D" w:rsidRDefault="007456A7" w:rsidP="00490C2B">
      <w:pPr>
        <w:jc w:val="both"/>
        <w:rPr>
          <w:sz w:val="20"/>
        </w:rPr>
      </w:pPr>
    </w:p>
    <w:p w14:paraId="35EC0AD8" w14:textId="2D351DF5" w:rsidR="007456A7" w:rsidRPr="00C0388E" w:rsidRDefault="0018267B" w:rsidP="0018267B">
      <w:pPr>
        <w:jc w:val="both"/>
        <w:rPr>
          <w:sz w:val="20"/>
        </w:rPr>
      </w:pPr>
      <w:r>
        <w:rPr>
          <w:sz w:val="20"/>
        </w:rPr>
        <w:t>NA</w:t>
      </w:r>
    </w:p>
    <w:p w14:paraId="3B68E27A" w14:textId="77777777" w:rsidR="007456A7" w:rsidRPr="00FE0AD0" w:rsidRDefault="007456A7" w:rsidP="00490C2B">
      <w:pPr>
        <w:jc w:val="both"/>
        <w:rPr>
          <w:sz w:val="20"/>
        </w:rPr>
      </w:pPr>
    </w:p>
    <w:p w14:paraId="41C52C46" w14:textId="77777777" w:rsidR="007456A7" w:rsidRDefault="007456A7" w:rsidP="00490C2B">
      <w:pPr>
        <w:jc w:val="both"/>
        <w:rPr>
          <w:b/>
          <w:u w:val="single"/>
        </w:rPr>
      </w:pPr>
      <w:r>
        <w:rPr>
          <w:b/>
        </w:rPr>
        <w:t xml:space="preserve">V.  </w:t>
      </w:r>
      <w:r>
        <w:rPr>
          <w:b/>
          <w:u w:val="single"/>
        </w:rPr>
        <w:t>TESTING/SAMPLING</w:t>
      </w:r>
    </w:p>
    <w:p w14:paraId="44405DFC" w14:textId="77777777" w:rsidR="007456A7" w:rsidRPr="00FE0AD0" w:rsidRDefault="007456A7" w:rsidP="00490C2B">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4625D3E" w14:textId="77777777" w:rsidR="007456A7" w:rsidRPr="00FE0AD0" w:rsidRDefault="007456A7" w:rsidP="00490C2B">
      <w:pPr>
        <w:jc w:val="both"/>
        <w:rPr>
          <w:sz w:val="20"/>
        </w:rPr>
      </w:pPr>
    </w:p>
    <w:p w14:paraId="06C96023" w14:textId="30F11D6E" w:rsidR="007456A7" w:rsidRPr="0018267B" w:rsidRDefault="0018267B" w:rsidP="0018267B">
      <w:pPr>
        <w:jc w:val="both"/>
        <w:rPr>
          <w:rFonts w:cs="Arial"/>
          <w:sz w:val="20"/>
        </w:rPr>
      </w:pPr>
      <w:r w:rsidRPr="0018267B">
        <w:rPr>
          <w:rFonts w:cs="Arial"/>
          <w:sz w:val="20"/>
        </w:rPr>
        <w:t>NA</w:t>
      </w:r>
    </w:p>
    <w:p w14:paraId="7679CF0A" w14:textId="77777777" w:rsidR="007456A7" w:rsidRPr="00FE0AD0" w:rsidRDefault="007456A7" w:rsidP="00490C2B">
      <w:pPr>
        <w:jc w:val="both"/>
        <w:rPr>
          <w:sz w:val="20"/>
        </w:rPr>
      </w:pPr>
    </w:p>
    <w:p w14:paraId="3A08B8E8" w14:textId="77777777" w:rsidR="007456A7" w:rsidRPr="00FE0AD0" w:rsidRDefault="007456A7" w:rsidP="00490C2B">
      <w:pPr>
        <w:jc w:val="both"/>
        <w:rPr>
          <w:b/>
          <w:sz w:val="20"/>
        </w:rPr>
      </w:pPr>
      <w:r w:rsidRPr="00FE0AD0">
        <w:rPr>
          <w:b/>
          <w:sz w:val="20"/>
        </w:rPr>
        <w:t>See Appendix 5</w:t>
      </w:r>
    </w:p>
    <w:p w14:paraId="7BAA62EF" w14:textId="77777777" w:rsidR="007456A7" w:rsidRPr="00FE0AD0" w:rsidRDefault="007456A7" w:rsidP="00490C2B">
      <w:pPr>
        <w:jc w:val="both"/>
        <w:rPr>
          <w:sz w:val="20"/>
        </w:rPr>
      </w:pPr>
    </w:p>
    <w:p w14:paraId="52A2760A" w14:textId="77777777" w:rsidR="007456A7" w:rsidRDefault="007456A7" w:rsidP="00490C2B">
      <w:pPr>
        <w:jc w:val="both"/>
      </w:pPr>
      <w:r>
        <w:rPr>
          <w:b/>
        </w:rPr>
        <w:t xml:space="preserve">VI.  </w:t>
      </w:r>
      <w:r>
        <w:rPr>
          <w:b/>
          <w:u w:val="single"/>
        </w:rPr>
        <w:t>MONITORING/RECORDKEEPING</w:t>
      </w:r>
    </w:p>
    <w:p w14:paraId="3D974A5B" w14:textId="77777777" w:rsidR="007456A7" w:rsidRPr="00FE0AD0" w:rsidRDefault="007456A7" w:rsidP="00490C2B">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00C4E09" w14:textId="77777777" w:rsidR="007456A7" w:rsidRPr="00FE0AD0" w:rsidRDefault="007456A7" w:rsidP="00490C2B">
      <w:pPr>
        <w:jc w:val="both"/>
        <w:rPr>
          <w:sz w:val="20"/>
        </w:rPr>
      </w:pPr>
    </w:p>
    <w:p w14:paraId="64922E9C" w14:textId="1DA2E7C9" w:rsidR="0018267B" w:rsidRDefault="00F859CF" w:rsidP="00BF2C79">
      <w:pPr>
        <w:pStyle w:val="ListParagraph"/>
        <w:numPr>
          <w:ilvl w:val="0"/>
          <w:numId w:val="191"/>
        </w:numPr>
        <w:spacing w:line="276" w:lineRule="auto"/>
        <w:ind w:left="360"/>
        <w:contextualSpacing/>
        <w:rPr>
          <w:rFonts w:cs="Arial"/>
          <w:sz w:val="20"/>
        </w:rPr>
      </w:pPr>
      <w:r>
        <w:rPr>
          <w:sz w:val="20"/>
        </w:rPr>
        <w:t xml:space="preserve">Permittee shall utilize PM CEMS as an indicator of compliance with the PM10 and lead emission rate limits in Tables </w:t>
      </w:r>
      <w:r w:rsidR="003C40C8" w:rsidRPr="003F06E5">
        <w:rPr>
          <w:rFonts w:cs="Arial"/>
          <w:sz w:val="20"/>
        </w:rPr>
        <w:t>EU-UNIT</w:t>
      </w:r>
      <w:r w:rsidR="003C40C8">
        <w:rPr>
          <w:rFonts w:cs="Arial"/>
          <w:sz w:val="20"/>
        </w:rPr>
        <w:t>1</w:t>
      </w:r>
      <w:r w:rsidR="003C40C8" w:rsidRPr="003F06E5">
        <w:rPr>
          <w:rFonts w:cs="Arial"/>
          <w:sz w:val="20"/>
        </w:rPr>
        <w:t>, EU-UNIT</w:t>
      </w:r>
      <w:r w:rsidR="003C40C8">
        <w:rPr>
          <w:rFonts w:cs="Arial"/>
          <w:sz w:val="20"/>
        </w:rPr>
        <w:t>2</w:t>
      </w:r>
      <w:r w:rsidR="003C40C8" w:rsidRPr="003F06E5">
        <w:rPr>
          <w:rFonts w:cs="Arial"/>
          <w:sz w:val="20"/>
        </w:rPr>
        <w:t>, EU-UNIT3,</w:t>
      </w:r>
      <w:r w:rsidR="003C40C8">
        <w:rPr>
          <w:rFonts w:cs="Arial"/>
          <w:sz w:val="20"/>
        </w:rPr>
        <w:t xml:space="preserve"> and</w:t>
      </w:r>
      <w:r w:rsidR="003C40C8" w:rsidRPr="003F06E5">
        <w:rPr>
          <w:rFonts w:cs="Arial"/>
          <w:sz w:val="20"/>
        </w:rPr>
        <w:t xml:space="preserve"> EU-UNIT4</w:t>
      </w:r>
      <w:r w:rsidR="009712E5" w:rsidRPr="003C40C8">
        <w:rPr>
          <w:rFonts w:cs="Arial"/>
          <w:sz w:val="20"/>
        </w:rPr>
        <w:t xml:space="preserve">.  </w:t>
      </w:r>
      <w:r w:rsidRPr="00F859CF">
        <w:rPr>
          <w:rFonts w:cs="Arial"/>
          <w:sz w:val="20"/>
        </w:rPr>
        <w:t xml:space="preserve">The indicator of a CAM excursion for PM10 and </w:t>
      </w:r>
      <w:r>
        <w:rPr>
          <w:rFonts w:cs="Arial"/>
          <w:sz w:val="20"/>
        </w:rPr>
        <w:t>l</w:t>
      </w:r>
      <w:r w:rsidRPr="00F859CF">
        <w:rPr>
          <w:rFonts w:cs="Arial"/>
          <w:sz w:val="20"/>
        </w:rPr>
        <w:t xml:space="preserve">ead’s emission rate (lbs./TBtu) shall be defined as the 24 hour rolling average updated at the end of each boiler operating hour, exceeding 0.011 lbs. PM / mmBtu, as measured by PM CEMS and recorded by the DAHS, except for monitoring system malfunctions, system repairs, and QA activities.  </w:t>
      </w:r>
      <w:r w:rsidR="009712E5" w:rsidRPr="009712E5">
        <w:rPr>
          <w:rFonts w:cs="Arial"/>
          <w:sz w:val="20"/>
        </w:rPr>
        <w:t xml:space="preserve">The monitor shall be calibrated </w:t>
      </w:r>
      <w:r w:rsidR="0079028A">
        <w:rPr>
          <w:rFonts w:cs="Arial"/>
          <w:sz w:val="20"/>
        </w:rPr>
        <w:t>quarterly</w:t>
      </w:r>
      <w:r w:rsidR="009712E5" w:rsidRPr="009712E5">
        <w:rPr>
          <w:rFonts w:cs="Arial"/>
          <w:sz w:val="20"/>
        </w:rPr>
        <w:t xml:space="preserve">.  </w:t>
      </w:r>
      <w:r w:rsidR="009712E5" w:rsidRPr="009712E5">
        <w:rPr>
          <w:rFonts w:cs="Arial"/>
          <w:b/>
          <w:sz w:val="20"/>
        </w:rPr>
        <w:t>(40 CFR 64.6(c)(1)(i</w:t>
      </w:r>
      <w:r>
        <w:rPr>
          <w:rFonts w:cs="Arial"/>
          <w:b/>
          <w:sz w:val="20"/>
        </w:rPr>
        <w:t>) and (</w:t>
      </w:r>
      <w:r w:rsidR="009712E5" w:rsidRPr="009712E5">
        <w:rPr>
          <w:rFonts w:cs="Arial"/>
          <w:b/>
          <w:sz w:val="20"/>
        </w:rPr>
        <w:t>ii)</w:t>
      </w:r>
      <w:r>
        <w:rPr>
          <w:rFonts w:cs="Arial"/>
          <w:b/>
          <w:sz w:val="20"/>
        </w:rPr>
        <w:t xml:space="preserve">, </w:t>
      </w:r>
      <w:r w:rsidRPr="0036477B">
        <w:rPr>
          <w:rFonts w:cs="Arial"/>
          <w:b/>
          <w:sz w:val="20"/>
        </w:rPr>
        <w:t>40 CFR 64.6(c)(2)</w:t>
      </w:r>
      <w:r w:rsidR="00573DD8">
        <w:rPr>
          <w:rFonts w:cs="Arial"/>
          <w:b/>
          <w:sz w:val="20"/>
        </w:rPr>
        <w:t>, 40 CFR 64.7(c)</w:t>
      </w:r>
      <w:r w:rsidR="009712E5" w:rsidRPr="009712E5">
        <w:rPr>
          <w:rFonts w:cs="Arial"/>
          <w:b/>
          <w:sz w:val="20"/>
        </w:rPr>
        <w:t>)</w:t>
      </w:r>
    </w:p>
    <w:p w14:paraId="10CFF42B" w14:textId="77777777" w:rsidR="009712E5" w:rsidRDefault="009712E5" w:rsidP="009712E5">
      <w:pPr>
        <w:pStyle w:val="ListParagraph"/>
        <w:spacing w:line="276" w:lineRule="auto"/>
        <w:ind w:left="360"/>
        <w:contextualSpacing/>
        <w:rPr>
          <w:rFonts w:cs="Arial"/>
          <w:sz w:val="20"/>
        </w:rPr>
      </w:pPr>
    </w:p>
    <w:p w14:paraId="5E39C0A2" w14:textId="7C614EB7" w:rsidR="009712E5" w:rsidRDefault="00F859CF" w:rsidP="00BF2C79">
      <w:pPr>
        <w:pStyle w:val="ListParagraph"/>
        <w:numPr>
          <w:ilvl w:val="0"/>
          <w:numId w:val="191"/>
        </w:numPr>
        <w:spacing w:line="276" w:lineRule="auto"/>
        <w:ind w:left="360"/>
        <w:contextualSpacing/>
        <w:rPr>
          <w:rFonts w:cs="Arial"/>
          <w:sz w:val="20"/>
        </w:rPr>
      </w:pPr>
      <w:r w:rsidRPr="00F859CF">
        <w:rPr>
          <w:rFonts w:cs="Arial"/>
          <w:sz w:val="20"/>
        </w:rPr>
        <w:t xml:space="preserve">Permittee shall utilize SO2 CEMS as an indicator of compliance with the SC I.17 hydrogen fluoride emission rate limits (lbs./TBtu) </w:t>
      </w:r>
      <w:r>
        <w:rPr>
          <w:rFonts w:cs="Arial"/>
          <w:sz w:val="20"/>
        </w:rPr>
        <w:t>in Tables</w:t>
      </w:r>
      <w:r w:rsidRPr="00F859CF">
        <w:rPr>
          <w:rFonts w:cs="Arial"/>
          <w:sz w:val="20"/>
        </w:rPr>
        <w:t xml:space="preserve"> </w:t>
      </w:r>
      <w:r w:rsidR="003C40C8" w:rsidRPr="003F06E5">
        <w:rPr>
          <w:rFonts w:cs="Arial"/>
          <w:sz w:val="20"/>
        </w:rPr>
        <w:t>EU-UNIT</w:t>
      </w:r>
      <w:r w:rsidR="003C40C8">
        <w:rPr>
          <w:rFonts w:cs="Arial"/>
          <w:sz w:val="20"/>
        </w:rPr>
        <w:t>1</w:t>
      </w:r>
      <w:r w:rsidR="003C40C8" w:rsidRPr="003F06E5">
        <w:rPr>
          <w:rFonts w:cs="Arial"/>
          <w:sz w:val="20"/>
        </w:rPr>
        <w:t>, EU-UNIT</w:t>
      </w:r>
      <w:r w:rsidR="003C40C8">
        <w:rPr>
          <w:rFonts w:cs="Arial"/>
          <w:sz w:val="20"/>
        </w:rPr>
        <w:t>2</w:t>
      </w:r>
      <w:r w:rsidR="003C40C8" w:rsidRPr="003F06E5">
        <w:rPr>
          <w:rFonts w:cs="Arial"/>
          <w:sz w:val="20"/>
        </w:rPr>
        <w:t xml:space="preserve">, EU-UNIT3, </w:t>
      </w:r>
      <w:r w:rsidR="003C40C8">
        <w:rPr>
          <w:rFonts w:cs="Arial"/>
          <w:sz w:val="20"/>
        </w:rPr>
        <w:t xml:space="preserve">and </w:t>
      </w:r>
      <w:r w:rsidR="003C40C8" w:rsidRPr="003F06E5">
        <w:rPr>
          <w:rFonts w:cs="Arial"/>
          <w:sz w:val="20"/>
        </w:rPr>
        <w:t>EU-UNIT4</w:t>
      </w:r>
      <w:r w:rsidR="009712E5" w:rsidRPr="003C40C8">
        <w:rPr>
          <w:rFonts w:cs="Arial"/>
          <w:sz w:val="20"/>
        </w:rPr>
        <w:t xml:space="preserve">.  </w:t>
      </w:r>
      <w:r w:rsidRPr="00F859CF">
        <w:rPr>
          <w:rFonts w:cs="Arial"/>
          <w:sz w:val="20"/>
        </w:rPr>
        <w:t xml:space="preserve">The indicator of a CAM excursion shall be defined as the 30-boiler operating day, rolling arithmetic average updated at the end of each boiler operating day, exceeding 0.107 lbs./mmBtu, as measured by SO2 CEMS and recorded by the DAHS, </w:t>
      </w:r>
      <w:r w:rsidRPr="00F859CF">
        <w:rPr>
          <w:rFonts w:cs="Arial"/>
          <w:sz w:val="20"/>
        </w:rPr>
        <w:lastRenderedPageBreak/>
        <w:t xml:space="preserve">except for monitoring system malfunctions, system repairs, and QA activities. </w:t>
      </w:r>
      <w:r w:rsidR="009712E5" w:rsidRPr="009712E5">
        <w:rPr>
          <w:rFonts w:cs="Arial"/>
          <w:sz w:val="20"/>
        </w:rPr>
        <w:t xml:space="preserve">The monitor shall be calibrated </w:t>
      </w:r>
      <w:r w:rsidR="004B70CA">
        <w:rPr>
          <w:rFonts w:cs="Arial"/>
          <w:sz w:val="20"/>
        </w:rPr>
        <w:t>daily</w:t>
      </w:r>
      <w:r w:rsidR="009712E5" w:rsidRPr="009712E5">
        <w:rPr>
          <w:rFonts w:cs="Arial"/>
          <w:sz w:val="20"/>
        </w:rPr>
        <w:t xml:space="preserve">.  </w:t>
      </w:r>
      <w:r w:rsidR="009712E5" w:rsidRPr="009712E5">
        <w:rPr>
          <w:rFonts w:cs="Arial"/>
          <w:b/>
          <w:sz w:val="20"/>
        </w:rPr>
        <w:t>(40 CFR 64.6(c)(1)(i</w:t>
      </w:r>
      <w:r>
        <w:rPr>
          <w:rFonts w:cs="Arial"/>
          <w:b/>
          <w:sz w:val="20"/>
        </w:rPr>
        <w:t>) and (</w:t>
      </w:r>
      <w:r w:rsidR="009712E5" w:rsidRPr="009712E5">
        <w:rPr>
          <w:rFonts w:cs="Arial"/>
          <w:b/>
          <w:sz w:val="20"/>
        </w:rPr>
        <w:t>ii)</w:t>
      </w:r>
      <w:r>
        <w:rPr>
          <w:rFonts w:cs="Arial"/>
          <w:b/>
          <w:sz w:val="20"/>
        </w:rPr>
        <w:t xml:space="preserve">, </w:t>
      </w:r>
      <w:r w:rsidRPr="0036477B">
        <w:rPr>
          <w:rFonts w:cs="Arial"/>
          <w:b/>
          <w:sz w:val="20"/>
        </w:rPr>
        <w:t>40 CFR 64.6(c)(2)</w:t>
      </w:r>
      <w:r w:rsidR="00573DD8">
        <w:rPr>
          <w:rFonts w:cs="Arial"/>
          <w:b/>
          <w:sz w:val="20"/>
        </w:rPr>
        <w:t>, 40 CFR 64.7(c)</w:t>
      </w:r>
      <w:r w:rsidR="009712E5" w:rsidRPr="009712E5">
        <w:rPr>
          <w:rFonts w:cs="Arial"/>
          <w:b/>
          <w:sz w:val="20"/>
        </w:rPr>
        <w:t>)</w:t>
      </w:r>
    </w:p>
    <w:p w14:paraId="2F1DB6F6" w14:textId="77777777" w:rsidR="009712E5" w:rsidRDefault="009712E5" w:rsidP="009712E5">
      <w:pPr>
        <w:pStyle w:val="ListParagraph"/>
        <w:spacing w:line="276" w:lineRule="auto"/>
        <w:ind w:left="360"/>
        <w:contextualSpacing/>
        <w:rPr>
          <w:rFonts w:cs="Arial"/>
          <w:sz w:val="20"/>
        </w:rPr>
      </w:pPr>
    </w:p>
    <w:p w14:paraId="18F78331" w14:textId="77777777" w:rsidR="00805456" w:rsidRPr="0036477B" w:rsidRDefault="00805456" w:rsidP="00BF2C79">
      <w:pPr>
        <w:pStyle w:val="ListParagraph"/>
        <w:numPr>
          <w:ilvl w:val="0"/>
          <w:numId w:val="191"/>
        </w:numPr>
        <w:spacing w:line="276" w:lineRule="auto"/>
        <w:ind w:left="360"/>
        <w:contextualSpacing/>
        <w:rPr>
          <w:rFonts w:cs="Arial"/>
          <w:sz w:val="20"/>
        </w:rPr>
      </w:pPr>
      <w:r w:rsidRPr="0036477B">
        <w:rPr>
          <w:rFonts w:cs="Arial"/>
          <w:sz w:val="20"/>
        </w:rPr>
        <w:t xml:space="preserve">Upon detecting an excursion or exceedance, the owner or operator shall restore operation of the pollutant specific emissions unit (including the control device and associated capture system) to its normal or usual manner of operation as expeditiously as practicable in accordance with good air pollution control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w:t>
      </w:r>
      <w:r w:rsidRPr="0036477B">
        <w:rPr>
          <w:rFonts w:cs="Arial"/>
          <w:b/>
          <w:sz w:val="20"/>
        </w:rPr>
        <w:t xml:space="preserve">(40 CFR 64.7(d)) </w:t>
      </w:r>
    </w:p>
    <w:p w14:paraId="6A709AC8" w14:textId="77777777" w:rsidR="00805456" w:rsidRPr="0036477B" w:rsidRDefault="00805456" w:rsidP="00805456">
      <w:pPr>
        <w:rPr>
          <w:rFonts w:cs="Arial"/>
          <w:sz w:val="20"/>
        </w:rPr>
      </w:pPr>
    </w:p>
    <w:p w14:paraId="7CEEDC65" w14:textId="77777777" w:rsidR="00805456" w:rsidRPr="0036477B" w:rsidRDefault="00805456" w:rsidP="00BF2C79">
      <w:pPr>
        <w:pStyle w:val="ListParagraph"/>
        <w:numPr>
          <w:ilvl w:val="0"/>
          <w:numId w:val="191"/>
        </w:numPr>
        <w:spacing w:line="276" w:lineRule="auto"/>
        <w:ind w:left="360"/>
        <w:contextualSpacing/>
        <w:rPr>
          <w:rFonts w:cs="Arial"/>
          <w:sz w:val="20"/>
        </w:rPr>
      </w:pPr>
      <w:r w:rsidRPr="0036477B">
        <w:rPr>
          <w:rFonts w:cs="Arial"/>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purposes of this part, including data averages and calculations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w:t>
      </w:r>
      <w:r w:rsidRPr="0036477B">
        <w:rPr>
          <w:rFonts w:cs="Arial"/>
          <w:b/>
          <w:sz w:val="20"/>
        </w:rPr>
        <w:t>(40 CFR 64.6(c)(3), 40 CFR 64.7(c))</w:t>
      </w:r>
    </w:p>
    <w:p w14:paraId="728A048D" w14:textId="77777777" w:rsidR="00805456" w:rsidRPr="0036477B" w:rsidRDefault="00805456" w:rsidP="00805456">
      <w:pPr>
        <w:rPr>
          <w:rFonts w:cs="Arial"/>
          <w:sz w:val="20"/>
        </w:rPr>
      </w:pPr>
      <w:r w:rsidRPr="0036477B">
        <w:rPr>
          <w:rFonts w:cs="Arial"/>
          <w:b/>
          <w:sz w:val="20"/>
        </w:rPr>
        <w:t xml:space="preserve"> </w:t>
      </w:r>
    </w:p>
    <w:p w14:paraId="33DD8AC9" w14:textId="77777777" w:rsidR="00805456" w:rsidRPr="0036477B" w:rsidRDefault="00805456" w:rsidP="00BF2C79">
      <w:pPr>
        <w:pStyle w:val="ListParagraph"/>
        <w:numPr>
          <w:ilvl w:val="0"/>
          <w:numId w:val="191"/>
        </w:numPr>
        <w:spacing w:line="276" w:lineRule="auto"/>
        <w:ind w:left="360"/>
        <w:contextualSpacing/>
        <w:rPr>
          <w:rFonts w:cs="Arial"/>
          <w:sz w:val="20"/>
        </w:rPr>
      </w:pPr>
      <w:r w:rsidRPr="0036477B">
        <w:rPr>
          <w:rFonts w:cs="Arial"/>
          <w:sz w:val="20"/>
        </w:rPr>
        <w:t xml:space="preserve">The permittee shall properly maintain the monitoring system, including keeping necessary parts for routine repair of the monitoring equipment.  </w:t>
      </w:r>
      <w:r w:rsidRPr="0036477B">
        <w:rPr>
          <w:rFonts w:cs="Arial"/>
          <w:b/>
          <w:sz w:val="20"/>
        </w:rPr>
        <w:t>(40 CFR 64.7(b))</w:t>
      </w:r>
    </w:p>
    <w:p w14:paraId="55221AB5" w14:textId="77777777" w:rsidR="00805456" w:rsidRPr="0036477B" w:rsidRDefault="00805456" w:rsidP="00805456">
      <w:pPr>
        <w:rPr>
          <w:rFonts w:cs="Arial"/>
          <w:sz w:val="20"/>
        </w:rPr>
      </w:pPr>
      <w:r w:rsidRPr="0036477B">
        <w:rPr>
          <w:rFonts w:cs="Arial"/>
          <w:b/>
          <w:sz w:val="20"/>
        </w:rPr>
        <w:t xml:space="preserve"> </w:t>
      </w:r>
    </w:p>
    <w:p w14:paraId="18677BDB" w14:textId="77777777" w:rsidR="00805456" w:rsidRPr="0036477B" w:rsidRDefault="00805456" w:rsidP="00BF2C79">
      <w:pPr>
        <w:pStyle w:val="ListParagraph"/>
        <w:numPr>
          <w:ilvl w:val="0"/>
          <w:numId w:val="191"/>
        </w:numPr>
        <w:spacing w:line="276" w:lineRule="auto"/>
        <w:ind w:left="360"/>
        <w:contextualSpacing/>
        <w:rPr>
          <w:rFonts w:cs="Arial"/>
          <w:sz w:val="20"/>
        </w:rPr>
      </w:pPr>
      <w:r w:rsidRPr="0036477B">
        <w:rPr>
          <w:rFonts w:cs="Arial"/>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Pr="0036477B">
        <w:rPr>
          <w:rFonts w:cs="Arial"/>
          <w:b/>
          <w:sz w:val="20"/>
        </w:rPr>
        <w:t>(40 CFR 64.9(b)(1))</w:t>
      </w:r>
      <w:r w:rsidRPr="0036477B">
        <w:rPr>
          <w:rFonts w:cs="Arial"/>
          <w:sz w:val="20"/>
        </w:rPr>
        <w:t xml:space="preserve"> </w:t>
      </w:r>
    </w:p>
    <w:p w14:paraId="231AAC54" w14:textId="77777777" w:rsidR="007456A7" w:rsidRPr="00C0388E" w:rsidRDefault="007456A7" w:rsidP="00BF2C79">
      <w:pPr>
        <w:numPr>
          <w:ilvl w:val="0"/>
          <w:numId w:val="191"/>
        </w:numPr>
        <w:ind w:left="360"/>
        <w:jc w:val="both"/>
        <w:rPr>
          <w:sz w:val="20"/>
        </w:rPr>
      </w:pPr>
    </w:p>
    <w:p w14:paraId="0F457257" w14:textId="77777777" w:rsidR="007456A7" w:rsidRPr="008B5C27" w:rsidRDefault="007456A7" w:rsidP="00490C2B">
      <w:pPr>
        <w:jc w:val="both"/>
        <w:rPr>
          <w:sz w:val="20"/>
        </w:rPr>
      </w:pPr>
    </w:p>
    <w:p w14:paraId="76403A2F" w14:textId="77777777" w:rsidR="007456A7" w:rsidRDefault="007456A7" w:rsidP="00490C2B">
      <w:pPr>
        <w:jc w:val="both"/>
        <w:rPr>
          <w:b/>
          <w:u w:val="single"/>
        </w:rPr>
      </w:pPr>
      <w:r>
        <w:rPr>
          <w:b/>
        </w:rPr>
        <w:t xml:space="preserve">VII.  </w:t>
      </w:r>
      <w:r>
        <w:rPr>
          <w:b/>
          <w:u w:val="single"/>
        </w:rPr>
        <w:t>REPORTING</w:t>
      </w:r>
    </w:p>
    <w:p w14:paraId="19052153" w14:textId="77777777" w:rsidR="007456A7" w:rsidRPr="008B5C27" w:rsidRDefault="007456A7" w:rsidP="00490C2B">
      <w:pPr>
        <w:jc w:val="both"/>
        <w:rPr>
          <w:sz w:val="20"/>
        </w:rPr>
      </w:pPr>
    </w:p>
    <w:p w14:paraId="74DC378E" w14:textId="03BC3EE7" w:rsidR="007456A7" w:rsidRPr="00805456" w:rsidRDefault="007456A7" w:rsidP="00BF2C79">
      <w:pPr>
        <w:pStyle w:val="ListParagraph"/>
        <w:numPr>
          <w:ilvl w:val="0"/>
          <w:numId w:val="192"/>
        </w:numPr>
        <w:ind w:left="360"/>
        <w:jc w:val="both"/>
        <w:rPr>
          <w:b/>
          <w:sz w:val="20"/>
        </w:rPr>
      </w:pPr>
      <w:r w:rsidRPr="00805456">
        <w:rPr>
          <w:sz w:val="20"/>
        </w:rPr>
        <w:t xml:space="preserve">Prompt reporting of deviations pursuant to General Conditions 21 and 22 of Part A.  </w:t>
      </w:r>
      <w:r w:rsidRPr="00805456">
        <w:rPr>
          <w:b/>
          <w:sz w:val="20"/>
        </w:rPr>
        <w:t>(R 336.1213(3)(c)(ii))</w:t>
      </w:r>
    </w:p>
    <w:p w14:paraId="3F4C2A96" w14:textId="77777777" w:rsidR="007456A7" w:rsidRPr="00C0388E" w:rsidRDefault="007456A7" w:rsidP="00805456">
      <w:pPr>
        <w:ind w:hanging="360"/>
        <w:jc w:val="both"/>
        <w:rPr>
          <w:sz w:val="20"/>
        </w:rPr>
      </w:pPr>
    </w:p>
    <w:p w14:paraId="680A9AD3" w14:textId="7E15E172" w:rsidR="007456A7" w:rsidRPr="00805456" w:rsidRDefault="007456A7" w:rsidP="00BF2C79">
      <w:pPr>
        <w:pStyle w:val="ListParagraph"/>
        <w:numPr>
          <w:ilvl w:val="0"/>
          <w:numId w:val="192"/>
        </w:numPr>
        <w:ind w:left="360"/>
        <w:jc w:val="both"/>
        <w:rPr>
          <w:b/>
          <w:sz w:val="20"/>
        </w:rPr>
      </w:pPr>
      <w:r w:rsidRPr="00805456">
        <w:rPr>
          <w:sz w:val="20"/>
        </w:rPr>
        <w:t>Semiannual reporting of monitoring and deviations pursuant to General Condition 23 of Part A.  The report shall be postmarked or</w:t>
      </w:r>
      <w:r w:rsidRPr="00805456">
        <w:rPr>
          <w:b/>
          <w:i/>
          <w:sz w:val="20"/>
        </w:rPr>
        <w:t xml:space="preserve"> </w:t>
      </w:r>
      <w:r w:rsidRPr="00805456">
        <w:rPr>
          <w:sz w:val="20"/>
        </w:rPr>
        <w:t xml:space="preserve">received by the appropriate AQD District Office by March 15 for reporting period July 1 to December 31 and September 15 for reporting period January 1 to June 30.  </w:t>
      </w:r>
      <w:r w:rsidRPr="00805456">
        <w:rPr>
          <w:b/>
          <w:sz w:val="20"/>
        </w:rPr>
        <w:t>(R 336.1213(3)(c)(i))</w:t>
      </w:r>
    </w:p>
    <w:p w14:paraId="79E284CA" w14:textId="77777777" w:rsidR="007456A7" w:rsidRPr="00C0388E" w:rsidRDefault="007456A7" w:rsidP="00805456">
      <w:pPr>
        <w:ind w:hanging="360"/>
        <w:jc w:val="both"/>
        <w:rPr>
          <w:sz w:val="20"/>
        </w:rPr>
      </w:pPr>
    </w:p>
    <w:p w14:paraId="020D280E" w14:textId="474120B7" w:rsidR="007456A7" w:rsidRPr="00805456" w:rsidRDefault="007456A7" w:rsidP="00BF2C79">
      <w:pPr>
        <w:pStyle w:val="ListParagraph"/>
        <w:numPr>
          <w:ilvl w:val="0"/>
          <w:numId w:val="192"/>
        </w:numPr>
        <w:ind w:left="360"/>
        <w:jc w:val="both"/>
        <w:rPr>
          <w:sz w:val="20"/>
        </w:rPr>
      </w:pPr>
      <w:r w:rsidRPr="00805456">
        <w:rPr>
          <w:sz w:val="20"/>
        </w:rPr>
        <w:t>Annual certification of compliance pursuant to General Conditions 19 and 20 of Part A.  The report shall be postmarked or</w:t>
      </w:r>
      <w:r w:rsidRPr="00805456">
        <w:rPr>
          <w:b/>
          <w:i/>
          <w:sz w:val="20"/>
        </w:rPr>
        <w:t xml:space="preserve"> </w:t>
      </w:r>
      <w:r w:rsidRPr="00805456">
        <w:rPr>
          <w:sz w:val="20"/>
        </w:rPr>
        <w:t xml:space="preserve">received by the appropriate AQD District Office by March 15 for the previous calendar year.  </w:t>
      </w:r>
      <w:r w:rsidRPr="00805456">
        <w:rPr>
          <w:b/>
          <w:sz w:val="20"/>
        </w:rPr>
        <w:t>(R 336.1213(4)(c))</w:t>
      </w:r>
    </w:p>
    <w:p w14:paraId="2890D9E2" w14:textId="77777777" w:rsidR="00805456" w:rsidRPr="00805456" w:rsidRDefault="00805456" w:rsidP="00805456">
      <w:pPr>
        <w:pStyle w:val="ListParagraph"/>
        <w:ind w:left="-360"/>
        <w:jc w:val="both"/>
        <w:rPr>
          <w:sz w:val="20"/>
        </w:rPr>
      </w:pPr>
    </w:p>
    <w:p w14:paraId="6CD89DCF" w14:textId="77777777" w:rsidR="00805456" w:rsidRPr="00805456" w:rsidRDefault="00805456" w:rsidP="00BF2C79">
      <w:pPr>
        <w:pStyle w:val="ListParagraph"/>
        <w:numPr>
          <w:ilvl w:val="0"/>
          <w:numId w:val="192"/>
        </w:numPr>
        <w:ind w:left="360"/>
        <w:jc w:val="both"/>
        <w:rPr>
          <w:rFonts w:cs="Arial"/>
          <w:b/>
          <w:sz w:val="20"/>
        </w:rPr>
      </w:pPr>
      <w:r w:rsidRPr="00805456">
        <w:rPr>
          <w:rFonts w:cs="Arial"/>
          <w:sz w:val="20"/>
        </w:rPr>
        <w:t>Each semiannual report of monitoring and deviations shall include summary information on the number, duration and cause of excursions and/or exceedances and the corrective actions taken.  If there were no excursions and/or exceedances in the reporting period, then this report shall include a statement that there were no excursions and/or exceedances.</w:t>
      </w:r>
      <w:r w:rsidRPr="00805456">
        <w:rPr>
          <w:rFonts w:cs="Arial"/>
          <w:b/>
          <w:sz w:val="20"/>
        </w:rPr>
        <w:t xml:space="preserve">  (40 CFR 64.9(a)(2)(i)) </w:t>
      </w:r>
    </w:p>
    <w:p w14:paraId="4D2B008A" w14:textId="77777777" w:rsidR="00805456" w:rsidRPr="00473905" w:rsidRDefault="00805456" w:rsidP="00805456">
      <w:pPr>
        <w:ind w:left="-360"/>
        <w:jc w:val="both"/>
        <w:rPr>
          <w:rFonts w:cs="Arial"/>
          <w:b/>
          <w:sz w:val="20"/>
        </w:rPr>
      </w:pPr>
    </w:p>
    <w:p w14:paraId="24C59851" w14:textId="20EF9B1D" w:rsidR="007456A7" w:rsidRDefault="00805456" w:rsidP="00BF2C79">
      <w:pPr>
        <w:pStyle w:val="ListParagraph"/>
        <w:numPr>
          <w:ilvl w:val="0"/>
          <w:numId w:val="192"/>
        </w:numPr>
        <w:ind w:left="360"/>
        <w:jc w:val="both"/>
        <w:rPr>
          <w:rFonts w:cs="Arial"/>
          <w:b/>
          <w:sz w:val="20"/>
        </w:rPr>
      </w:pPr>
      <w:r w:rsidRPr="00805456">
        <w:rPr>
          <w:rFonts w:cs="Arial"/>
          <w:sz w:val="20"/>
        </w:rPr>
        <w:t>Each semiannual report of monitoring and deviations shall include summary information on monitor downtime.  If there were no periods of monitor downtime in the reporting period, then this report shall include a statement that there were no periods of monitor downtime.</w:t>
      </w:r>
      <w:r w:rsidRPr="00805456">
        <w:rPr>
          <w:rFonts w:cs="Arial"/>
          <w:b/>
          <w:sz w:val="20"/>
        </w:rPr>
        <w:t xml:space="preserve">  (40 CFR 64.9(a)(2)(ii))</w:t>
      </w:r>
    </w:p>
    <w:p w14:paraId="619E70D8" w14:textId="77777777" w:rsidR="00DD36C2" w:rsidRPr="00DD36C2" w:rsidRDefault="00DD36C2" w:rsidP="00DD36C2">
      <w:pPr>
        <w:pStyle w:val="ListParagraph"/>
        <w:rPr>
          <w:rFonts w:cs="Arial"/>
          <w:b/>
          <w:sz w:val="20"/>
        </w:rPr>
      </w:pPr>
    </w:p>
    <w:p w14:paraId="231E6F3E" w14:textId="77777777" w:rsidR="00DD36C2" w:rsidRPr="00DD36C2" w:rsidRDefault="00DD36C2" w:rsidP="00DD36C2">
      <w:pPr>
        <w:jc w:val="both"/>
        <w:rPr>
          <w:rFonts w:cs="Arial"/>
          <w:b/>
          <w:sz w:val="20"/>
        </w:rPr>
      </w:pPr>
    </w:p>
    <w:p w14:paraId="4B711891" w14:textId="77777777" w:rsidR="007456A7" w:rsidRPr="00FE0AD0" w:rsidRDefault="007456A7" w:rsidP="00490C2B">
      <w:pPr>
        <w:jc w:val="both"/>
        <w:rPr>
          <w:rFonts w:cs="Arial"/>
          <w:b/>
          <w:sz w:val="20"/>
        </w:rPr>
      </w:pPr>
      <w:r w:rsidRPr="00FE0AD0">
        <w:rPr>
          <w:rFonts w:cs="Arial"/>
          <w:b/>
          <w:sz w:val="20"/>
        </w:rPr>
        <w:t>See Appendix 8</w:t>
      </w:r>
    </w:p>
    <w:p w14:paraId="4CC854E8" w14:textId="77777777" w:rsidR="007456A7" w:rsidRPr="00E111A8" w:rsidRDefault="007456A7" w:rsidP="00490C2B">
      <w:pPr>
        <w:jc w:val="both"/>
        <w:rPr>
          <w:rFonts w:cs="Arial"/>
          <w:sz w:val="20"/>
        </w:rPr>
      </w:pPr>
    </w:p>
    <w:p w14:paraId="3C6E2724" w14:textId="77777777" w:rsidR="007456A7" w:rsidRDefault="007456A7" w:rsidP="00490C2B">
      <w:pPr>
        <w:jc w:val="both"/>
      </w:pPr>
      <w:r>
        <w:rPr>
          <w:b/>
        </w:rPr>
        <w:t xml:space="preserve">VIII.  </w:t>
      </w:r>
      <w:r>
        <w:rPr>
          <w:b/>
          <w:u w:val="single"/>
        </w:rPr>
        <w:t>STACK/VENT RESTRICTION(S)</w:t>
      </w:r>
    </w:p>
    <w:p w14:paraId="68E06844" w14:textId="77777777" w:rsidR="007456A7" w:rsidRDefault="007456A7" w:rsidP="00490C2B">
      <w:pPr>
        <w:jc w:val="both"/>
        <w:rPr>
          <w:sz w:val="20"/>
        </w:rPr>
      </w:pPr>
    </w:p>
    <w:p w14:paraId="56318A65" w14:textId="3CB07F2D" w:rsidR="007456A7" w:rsidRPr="00DD36C2" w:rsidRDefault="007456A7" w:rsidP="00490C2B">
      <w:pPr>
        <w:jc w:val="both"/>
        <w:rPr>
          <w:sz w:val="20"/>
        </w:rPr>
      </w:pPr>
      <w:r w:rsidRPr="00DD36C2">
        <w:rPr>
          <w:sz w:val="20"/>
        </w:rPr>
        <w:t>NA</w:t>
      </w:r>
    </w:p>
    <w:p w14:paraId="5A0BBA96" w14:textId="77777777" w:rsidR="00805456" w:rsidRPr="0007707C" w:rsidRDefault="00805456" w:rsidP="00490C2B">
      <w:pPr>
        <w:jc w:val="both"/>
        <w:rPr>
          <w:sz w:val="20"/>
        </w:rPr>
      </w:pPr>
    </w:p>
    <w:p w14:paraId="4597329C" w14:textId="77777777" w:rsidR="007456A7" w:rsidRDefault="007456A7" w:rsidP="00490C2B">
      <w:pPr>
        <w:jc w:val="both"/>
      </w:pPr>
      <w:r>
        <w:rPr>
          <w:b/>
        </w:rPr>
        <w:t xml:space="preserve">IX.  </w:t>
      </w:r>
      <w:r>
        <w:rPr>
          <w:b/>
          <w:u w:val="single"/>
        </w:rPr>
        <w:t>OTHER REQUIREMENT(S)</w:t>
      </w:r>
    </w:p>
    <w:p w14:paraId="547D766B" w14:textId="77777777" w:rsidR="007456A7" w:rsidRPr="00FE0AD0" w:rsidRDefault="007456A7" w:rsidP="00490C2B">
      <w:pPr>
        <w:jc w:val="both"/>
        <w:rPr>
          <w:sz w:val="20"/>
        </w:rPr>
      </w:pPr>
    </w:p>
    <w:p w14:paraId="5C67A569" w14:textId="77777777" w:rsidR="00805456" w:rsidRDefault="00805456" w:rsidP="00BF2C79">
      <w:pPr>
        <w:numPr>
          <w:ilvl w:val="0"/>
          <w:numId w:val="175"/>
        </w:numPr>
        <w:ind w:left="360"/>
        <w:jc w:val="both"/>
        <w:rPr>
          <w:sz w:val="20"/>
        </w:rPr>
      </w:pPr>
      <w:r w:rsidRPr="00473905">
        <w:rPr>
          <w:sz w:val="20"/>
        </w:rPr>
        <w:t xml:space="preserve">The permittee shall comply with all applicable requirements of 40 CFR Part 64.  </w:t>
      </w:r>
      <w:r w:rsidRPr="00473905">
        <w:rPr>
          <w:b/>
          <w:sz w:val="20"/>
        </w:rPr>
        <w:t>(40 CFR Part 64)</w:t>
      </w:r>
    </w:p>
    <w:p w14:paraId="0F4185A3" w14:textId="77777777" w:rsidR="00805456" w:rsidRPr="00473905" w:rsidRDefault="00805456" w:rsidP="00805456">
      <w:pPr>
        <w:jc w:val="both"/>
        <w:rPr>
          <w:sz w:val="20"/>
        </w:rPr>
      </w:pPr>
      <w:r w:rsidRPr="00473905">
        <w:rPr>
          <w:sz w:val="20"/>
        </w:rPr>
        <w:t xml:space="preserve"> </w:t>
      </w:r>
    </w:p>
    <w:p w14:paraId="5FB0858C" w14:textId="77777777" w:rsidR="00805456" w:rsidRPr="00124F7B" w:rsidRDefault="00805456" w:rsidP="00BF2C79">
      <w:pPr>
        <w:numPr>
          <w:ilvl w:val="0"/>
          <w:numId w:val="175"/>
        </w:numPr>
        <w:ind w:left="360"/>
        <w:jc w:val="both"/>
        <w:rPr>
          <w:sz w:val="20"/>
        </w:rPr>
      </w:pPr>
      <w:r w:rsidRPr="00473905">
        <w:rPr>
          <w:sz w:val="20"/>
        </w:rPr>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ROP and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sidRPr="00473905">
        <w:rPr>
          <w:b/>
          <w:sz w:val="20"/>
        </w:rPr>
        <w:t>(40 CFR 64.7(e))</w:t>
      </w:r>
    </w:p>
    <w:p w14:paraId="6C34C85A" w14:textId="77777777" w:rsidR="007456A7" w:rsidRPr="00C0388E" w:rsidRDefault="007456A7" w:rsidP="00805456">
      <w:pPr>
        <w:jc w:val="both"/>
        <w:rPr>
          <w:sz w:val="20"/>
        </w:rPr>
      </w:pPr>
    </w:p>
    <w:p w14:paraId="3FF70A99" w14:textId="77777777" w:rsidR="007456A7" w:rsidRDefault="007456A7" w:rsidP="00490C2B">
      <w:pPr>
        <w:jc w:val="both"/>
        <w:rPr>
          <w:sz w:val="20"/>
        </w:rPr>
      </w:pPr>
    </w:p>
    <w:p w14:paraId="035E6AA0" w14:textId="77777777" w:rsidR="007456A7" w:rsidRPr="00FE0AD0" w:rsidRDefault="007456A7" w:rsidP="00490C2B">
      <w:pPr>
        <w:jc w:val="both"/>
        <w:rPr>
          <w:sz w:val="20"/>
        </w:rPr>
      </w:pPr>
    </w:p>
    <w:p w14:paraId="582D23D6" w14:textId="77777777" w:rsidR="007456A7" w:rsidRPr="00B90185" w:rsidRDefault="007456A7" w:rsidP="00490C2B">
      <w:pPr>
        <w:jc w:val="both"/>
        <w:rPr>
          <w:b/>
          <w:sz w:val="20"/>
        </w:rPr>
      </w:pPr>
      <w:r w:rsidRPr="00B90185">
        <w:rPr>
          <w:b/>
          <w:sz w:val="20"/>
          <w:u w:val="single"/>
        </w:rPr>
        <w:t>Footnotes</w:t>
      </w:r>
      <w:r w:rsidRPr="00B90185">
        <w:rPr>
          <w:b/>
          <w:sz w:val="20"/>
        </w:rPr>
        <w:t>:</w:t>
      </w:r>
    </w:p>
    <w:p w14:paraId="56C4ACEC" w14:textId="77777777" w:rsidR="007456A7" w:rsidRDefault="007456A7" w:rsidP="00490C2B">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522AADF4" w14:textId="77777777" w:rsidR="007456A7" w:rsidRPr="003A4A19" w:rsidRDefault="007456A7" w:rsidP="00490C2B">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399A0CA1" w14:textId="3E404A73" w:rsidR="006048E5" w:rsidRDefault="000A20BD" w:rsidP="00AA1AB3">
      <w:pPr>
        <w:jc w:val="both"/>
      </w:pPr>
      <w:r>
        <w:br w:type="page"/>
      </w:r>
    </w:p>
    <w:p w14:paraId="65E35307" w14:textId="77777777" w:rsidR="000A20BD" w:rsidRDefault="000A20BD" w:rsidP="00913EF0"/>
    <w:p w14:paraId="5CF52BE0" w14:textId="3C6AE77C" w:rsidR="000A20BD" w:rsidRPr="00347387" w:rsidRDefault="000A20BD" w:rsidP="00313987">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rPr>
          <w:bCs/>
          <w:iCs/>
          <w:szCs w:val="28"/>
        </w:rPr>
      </w:pPr>
      <w:bookmarkStart w:id="123" w:name="_Toc30315082"/>
      <w:bookmarkStart w:id="124" w:name="_Toc21955890"/>
      <w:r w:rsidRPr="00347387">
        <w:rPr>
          <w:bCs/>
          <w:iCs/>
          <w:szCs w:val="28"/>
        </w:rPr>
        <w:t>FG</w:t>
      </w:r>
      <w:bookmarkEnd w:id="123"/>
      <w:r w:rsidR="00013339">
        <w:rPr>
          <w:bCs/>
          <w:iCs/>
          <w:szCs w:val="28"/>
        </w:rPr>
        <w:t>-</w:t>
      </w:r>
      <w:r>
        <w:rPr>
          <w:bCs/>
          <w:iCs/>
          <w:szCs w:val="28"/>
        </w:rPr>
        <w:t>AUXBOILERS</w:t>
      </w:r>
      <w:bookmarkEnd w:id="124"/>
    </w:p>
    <w:p w14:paraId="44A125A3" w14:textId="77777777" w:rsidR="000A20BD" w:rsidRPr="00EE02F9" w:rsidRDefault="000A20BD"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752DC251" w14:textId="77777777" w:rsidR="000A20BD" w:rsidRPr="00F30023" w:rsidRDefault="000A20BD" w:rsidP="00913EF0">
      <w:pPr>
        <w:rPr>
          <w:sz w:val="20"/>
        </w:rPr>
      </w:pPr>
    </w:p>
    <w:p w14:paraId="77849109" w14:textId="77777777" w:rsidR="000A20BD" w:rsidRPr="00F30023" w:rsidRDefault="000A20BD" w:rsidP="00913EF0">
      <w:pPr>
        <w:rPr>
          <w:sz w:val="20"/>
        </w:rPr>
      </w:pPr>
    </w:p>
    <w:p w14:paraId="33BD10F6" w14:textId="77777777" w:rsidR="00065683" w:rsidRDefault="00DE4A6C" w:rsidP="00913EF0">
      <w:pPr>
        <w:rPr>
          <w:b/>
          <w:u w:val="single"/>
        </w:rPr>
      </w:pPr>
      <w:r w:rsidRPr="00DE4A6C">
        <w:rPr>
          <w:b/>
          <w:u w:val="single"/>
        </w:rPr>
        <w:t>DESCRIPTION</w:t>
      </w:r>
    </w:p>
    <w:p w14:paraId="77408F98" w14:textId="77777777" w:rsidR="00065683" w:rsidRPr="000B5474" w:rsidRDefault="00065683" w:rsidP="00913EF0">
      <w:pPr>
        <w:rPr>
          <w:b/>
          <w:sz w:val="20"/>
          <w:u w:val="single"/>
        </w:rPr>
      </w:pPr>
    </w:p>
    <w:p w14:paraId="43AA2A64" w14:textId="2D2B3304" w:rsidR="00DE4A6C" w:rsidRDefault="00F25272" w:rsidP="00913EF0">
      <w:pPr>
        <w:rPr>
          <w:rFonts w:cs="Arial"/>
          <w:sz w:val="20"/>
        </w:rPr>
      </w:pPr>
      <w:r>
        <w:rPr>
          <w:rFonts w:cs="Arial"/>
          <w:sz w:val="20"/>
        </w:rPr>
        <w:t>R</w:t>
      </w:r>
      <w:r w:rsidRPr="004A19B4">
        <w:rPr>
          <w:rFonts w:cs="Arial"/>
          <w:sz w:val="20"/>
        </w:rPr>
        <w:t xml:space="preserve">equirements </w:t>
      </w:r>
      <w:r>
        <w:rPr>
          <w:rFonts w:cs="Arial"/>
          <w:sz w:val="20"/>
        </w:rPr>
        <w:t xml:space="preserve">for existing </w:t>
      </w:r>
      <w:r w:rsidRPr="004A19B4">
        <w:rPr>
          <w:rFonts w:cs="Arial"/>
          <w:sz w:val="20"/>
        </w:rPr>
        <w:t>Boiler</w:t>
      </w:r>
      <w:r>
        <w:rPr>
          <w:rFonts w:cs="Arial"/>
          <w:sz w:val="20"/>
        </w:rPr>
        <w:t xml:space="preserve">s and </w:t>
      </w:r>
      <w:r w:rsidRPr="004A19B4">
        <w:rPr>
          <w:rFonts w:cs="Arial"/>
          <w:sz w:val="20"/>
        </w:rPr>
        <w:t>Process Heater</w:t>
      </w:r>
      <w:r>
        <w:rPr>
          <w:rFonts w:cs="Arial"/>
          <w:sz w:val="20"/>
        </w:rPr>
        <w:t>s at m</w:t>
      </w:r>
      <w:r w:rsidRPr="004A19B4">
        <w:rPr>
          <w:rFonts w:cs="Arial"/>
          <w:sz w:val="20"/>
        </w:rPr>
        <w:t xml:space="preserve">ajor </w:t>
      </w:r>
      <w:r>
        <w:rPr>
          <w:rFonts w:cs="Arial"/>
          <w:sz w:val="20"/>
        </w:rPr>
        <w:t>s</w:t>
      </w:r>
      <w:r w:rsidRPr="004A19B4">
        <w:rPr>
          <w:rFonts w:cs="Arial"/>
          <w:sz w:val="20"/>
        </w:rPr>
        <w:t>ource</w:t>
      </w:r>
      <w:r>
        <w:rPr>
          <w:rFonts w:cs="Arial"/>
          <w:sz w:val="20"/>
        </w:rPr>
        <w:t>s of Hazardous Air Pollutants</w:t>
      </w:r>
      <w:r w:rsidRPr="004A19B4">
        <w:rPr>
          <w:rFonts w:cs="Arial"/>
          <w:sz w:val="20"/>
        </w:rPr>
        <w:t xml:space="preserve"> per 40</w:t>
      </w:r>
      <w:r>
        <w:rPr>
          <w:rFonts w:cs="Arial"/>
          <w:sz w:val="20"/>
        </w:rPr>
        <w:t> </w:t>
      </w:r>
      <w:r w:rsidRPr="004A19B4">
        <w:rPr>
          <w:rFonts w:cs="Arial"/>
          <w:sz w:val="20"/>
        </w:rPr>
        <w:t>CFR Part 63, Subpart DDDDD</w:t>
      </w:r>
      <w:r>
        <w:rPr>
          <w:rFonts w:cs="Arial"/>
          <w:sz w:val="20"/>
        </w:rPr>
        <w:t xml:space="preserve"> which qualify </w:t>
      </w:r>
      <w:r w:rsidRPr="00622399">
        <w:rPr>
          <w:rFonts w:cs="Arial"/>
          <w:sz w:val="20"/>
        </w:rPr>
        <w:t xml:space="preserve">as “limited use” units.  “Limited use boilers or process heaters” as defined in 40 CFR 63.7575 burn any amount of solid, liquid, or gaseous fuels and have a federally enforceable average annual capacity factor of no more than 10 percent.  </w:t>
      </w:r>
    </w:p>
    <w:p w14:paraId="6D50D9EC" w14:textId="77777777" w:rsidR="00F25272" w:rsidRPr="000B5474" w:rsidRDefault="00F25272" w:rsidP="00913EF0">
      <w:pPr>
        <w:rPr>
          <w:b/>
          <w:sz w:val="20"/>
          <w:u w:val="single"/>
        </w:rPr>
      </w:pPr>
    </w:p>
    <w:p w14:paraId="72291E16" w14:textId="77777777" w:rsidR="00DE4A6C" w:rsidRPr="000B5474" w:rsidRDefault="00DE4A6C" w:rsidP="00913EF0">
      <w:pPr>
        <w:rPr>
          <w:b/>
          <w:sz w:val="20"/>
          <w:u w:val="single"/>
        </w:rPr>
      </w:pPr>
      <w:r w:rsidRPr="000B5474">
        <w:rPr>
          <w:b/>
          <w:sz w:val="20"/>
        </w:rPr>
        <w:t>Emission Unit</w:t>
      </w:r>
      <w:r w:rsidR="00065683" w:rsidRPr="000B5474">
        <w:rPr>
          <w:b/>
          <w:sz w:val="20"/>
        </w:rPr>
        <w:t>s</w:t>
      </w:r>
      <w:r w:rsidRPr="000B5474">
        <w:rPr>
          <w:b/>
          <w:sz w:val="20"/>
        </w:rPr>
        <w:t xml:space="preserve">: </w:t>
      </w:r>
      <w:r w:rsidRPr="000B5474">
        <w:rPr>
          <w:sz w:val="20"/>
        </w:rPr>
        <w:t xml:space="preserve"> EU-NORTHAUX, EU-SOUTHAUX</w:t>
      </w:r>
    </w:p>
    <w:p w14:paraId="2E742815" w14:textId="77777777" w:rsidR="00DE4A6C" w:rsidRPr="00DE4A6C" w:rsidRDefault="00DE4A6C" w:rsidP="00913EF0">
      <w:pPr>
        <w:rPr>
          <w:b/>
          <w:u w:val="single"/>
        </w:rPr>
      </w:pPr>
    </w:p>
    <w:p w14:paraId="39326B4C" w14:textId="77777777" w:rsidR="00065683" w:rsidRDefault="00DE4A6C" w:rsidP="00913EF0">
      <w:r w:rsidRPr="00DE4A6C">
        <w:rPr>
          <w:b/>
          <w:u w:val="single"/>
        </w:rPr>
        <w:t>POLLUTION CONTROL EQUIPMENT</w:t>
      </w:r>
    </w:p>
    <w:p w14:paraId="5E4B08E4" w14:textId="77777777" w:rsidR="00065683" w:rsidRPr="00065683" w:rsidRDefault="00065683" w:rsidP="00913EF0">
      <w:pPr>
        <w:rPr>
          <w:sz w:val="20"/>
        </w:rPr>
      </w:pPr>
    </w:p>
    <w:p w14:paraId="7FA0FB33" w14:textId="77777777" w:rsidR="000A20BD" w:rsidRPr="00065683" w:rsidRDefault="00DE4A6C" w:rsidP="00913EF0">
      <w:pPr>
        <w:rPr>
          <w:sz w:val="20"/>
        </w:rPr>
      </w:pPr>
      <w:r w:rsidRPr="00065683">
        <w:rPr>
          <w:sz w:val="20"/>
        </w:rPr>
        <w:t>NA</w:t>
      </w:r>
    </w:p>
    <w:p w14:paraId="5DD1D4B4" w14:textId="77777777" w:rsidR="00DE4A6C" w:rsidRPr="00065683" w:rsidRDefault="00DE4A6C" w:rsidP="00913EF0">
      <w:pPr>
        <w:jc w:val="both"/>
        <w:rPr>
          <w:b/>
          <w:sz w:val="20"/>
        </w:rPr>
      </w:pPr>
    </w:p>
    <w:p w14:paraId="55D9DCEC" w14:textId="77777777" w:rsidR="000A20BD" w:rsidRDefault="000A20BD" w:rsidP="00913EF0">
      <w:pPr>
        <w:jc w:val="both"/>
        <w:rPr>
          <w:b/>
          <w:u w:val="single"/>
        </w:rPr>
      </w:pPr>
      <w:r>
        <w:rPr>
          <w:b/>
        </w:rPr>
        <w:t xml:space="preserve">I.  </w:t>
      </w:r>
      <w:r>
        <w:rPr>
          <w:b/>
          <w:u w:val="single"/>
        </w:rPr>
        <w:t>EMISSION LIMIT(S)</w:t>
      </w:r>
    </w:p>
    <w:p w14:paraId="21FD3A47" w14:textId="77777777" w:rsidR="000A20BD" w:rsidRPr="00FE0AD0" w:rsidRDefault="000A20BD" w:rsidP="00913EF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440"/>
        <w:gridCol w:w="1620"/>
      </w:tblGrid>
      <w:tr w:rsidR="000A20BD" w14:paraId="655128B0" w14:textId="77777777" w:rsidTr="005E3B3D">
        <w:trPr>
          <w:cantSplit/>
          <w:tblHeader/>
        </w:trPr>
        <w:tc>
          <w:tcPr>
            <w:tcW w:w="1626" w:type="dxa"/>
            <w:tcBorders>
              <w:top w:val="single" w:sz="4" w:space="0" w:color="auto"/>
              <w:left w:val="single" w:sz="4" w:space="0" w:color="auto"/>
              <w:bottom w:val="single" w:sz="4" w:space="0" w:color="auto"/>
              <w:right w:val="single" w:sz="4" w:space="0" w:color="auto"/>
            </w:tcBorders>
          </w:tcPr>
          <w:p w14:paraId="0AB188E4" w14:textId="77777777" w:rsidR="000A20BD" w:rsidRPr="00BD3DE3" w:rsidRDefault="000A20BD" w:rsidP="00913EF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57DD5729" w14:textId="77777777" w:rsidR="000A20BD" w:rsidRPr="00BD3DE3" w:rsidRDefault="000A20BD" w:rsidP="00913EF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6165B2E8" w14:textId="77777777" w:rsidR="000A20BD" w:rsidRDefault="000A20BD" w:rsidP="00913EF0">
            <w:pPr>
              <w:jc w:val="center"/>
              <w:rPr>
                <w:b/>
                <w:sz w:val="20"/>
              </w:rPr>
            </w:pPr>
            <w:r>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158D6785" w14:textId="77777777" w:rsidR="000A20BD" w:rsidRPr="00BD3DE3" w:rsidRDefault="000A20BD" w:rsidP="00913EF0">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tcPr>
          <w:p w14:paraId="6CC908BE" w14:textId="77777777" w:rsidR="000A20BD" w:rsidRDefault="000A20BD" w:rsidP="00913EF0">
            <w:pPr>
              <w:jc w:val="center"/>
              <w:rPr>
                <w:b/>
                <w:sz w:val="20"/>
              </w:rPr>
            </w:pPr>
            <w:r>
              <w:rPr>
                <w:b/>
                <w:sz w:val="20"/>
              </w:rPr>
              <w:t>Monitoring/</w:t>
            </w:r>
          </w:p>
          <w:p w14:paraId="77616066" w14:textId="77777777" w:rsidR="000A20BD" w:rsidRPr="00BD3DE3" w:rsidRDefault="000A20BD" w:rsidP="00913EF0">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6DBC212A" w14:textId="77777777" w:rsidR="000A20BD" w:rsidRPr="00BD3DE3" w:rsidRDefault="000A20BD" w:rsidP="00913EF0">
            <w:pPr>
              <w:jc w:val="center"/>
              <w:rPr>
                <w:b/>
                <w:sz w:val="20"/>
              </w:rPr>
            </w:pPr>
            <w:r w:rsidRPr="00BD3DE3">
              <w:rPr>
                <w:b/>
                <w:sz w:val="20"/>
              </w:rPr>
              <w:t>Underlying</w:t>
            </w:r>
            <w:r>
              <w:rPr>
                <w:b/>
                <w:sz w:val="20"/>
              </w:rPr>
              <w:t xml:space="preserve"> </w:t>
            </w:r>
            <w:r w:rsidRPr="00BD3DE3">
              <w:rPr>
                <w:b/>
                <w:sz w:val="20"/>
              </w:rPr>
              <w:t>Applicable Requirements</w:t>
            </w:r>
          </w:p>
        </w:tc>
      </w:tr>
      <w:tr w:rsidR="00DE4A6C" w:rsidRPr="00DE4A6C" w14:paraId="532ED307" w14:textId="77777777" w:rsidTr="000B5474">
        <w:trPr>
          <w:cantSplit/>
          <w:tblHeader/>
        </w:trPr>
        <w:tc>
          <w:tcPr>
            <w:tcW w:w="1626" w:type="dxa"/>
            <w:tcBorders>
              <w:top w:val="single" w:sz="4" w:space="0" w:color="auto"/>
              <w:left w:val="single" w:sz="4" w:space="0" w:color="auto"/>
              <w:bottom w:val="single" w:sz="4" w:space="0" w:color="auto"/>
              <w:right w:val="single" w:sz="4" w:space="0" w:color="auto"/>
            </w:tcBorders>
          </w:tcPr>
          <w:p w14:paraId="7592DF72" w14:textId="77777777" w:rsidR="00DE4A6C" w:rsidRPr="00DE4A6C" w:rsidRDefault="00DE4A6C" w:rsidP="00313987">
            <w:pPr>
              <w:rPr>
                <w:sz w:val="20"/>
              </w:rPr>
            </w:pPr>
            <w:r w:rsidRPr="00DE4A6C">
              <w:rPr>
                <w:sz w:val="20"/>
              </w:rPr>
              <w:t>1. NOx</w:t>
            </w:r>
          </w:p>
        </w:tc>
        <w:tc>
          <w:tcPr>
            <w:tcW w:w="1440" w:type="dxa"/>
            <w:tcBorders>
              <w:top w:val="single" w:sz="4" w:space="0" w:color="auto"/>
              <w:left w:val="single" w:sz="4" w:space="0" w:color="auto"/>
              <w:bottom w:val="single" w:sz="4" w:space="0" w:color="auto"/>
              <w:right w:val="single" w:sz="4" w:space="0" w:color="auto"/>
            </w:tcBorders>
          </w:tcPr>
          <w:p w14:paraId="1E930DC1" w14:textId="0334BE86" w:rsidR="00DE4A6C" w:rsidRPr="00DE4A6C" w:rsidRDefault="00DE4A6C" w:rsidP="00313987">
            <w:pPr>
              <w:jc w:val="center"/>
              <w:rPr>
                <w:rFonts w:cs="Arial"/>
                <w:sz w:val="20"/>
              </w:rPr>
            </w:pPr>
            <w:r w:rsidRPr="00DE4A6C">
              <w:rPr>
                <w:sz w:val="20"/>
              </w:rPr>
              <w:t>33.3 pph per boiler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A8369FA" w14:textId="4C4EFC1C" w:rsidR="00DE4A6C" w:rsidRPr="00A7591D" w:rsidRDefault="003C485F" w:rsidP="00313987">
            <w:pPr>
              <w:jc w:val="center"/>
              <w:rPr>
                <w:sz w:val="20"/>
              </w:rPr>
            </w:pPr>
            <w:r>
              <w:rPr>
                <w:sz w:val="20"/>
              </w:rPr>
              <w:t>Test protocol will specify averaging time</w:t>
            </w:r>
            <w:r w:rsidR="00A7591D" w:rsidRPr="00A7591D">
              <w:rPr>
                <w:sz w:val="20"/>
              </w:rPr>
              <w:t xml:space="preserve"> </w:t>
            </w:r>
          </w:p>
        </w:tc>
        <w:tc>
          <w:tcPr>
            <w:tcW w:w="1889" w:type="dxa"/>
            <w:tcBorders>
              <w:top w:val="single" w:sz="4" w:space="0" w:color="auto"/>
              <w:left w:val="single" w:sz="4" w:space="0" w:color="auto"/>
              <w:bottom w:val="single" w:sz="4" w:space="0" w:color="auto"/>
              <w:right w:val="single" w:sz="4" w:space="0" w:color="auto"/>
            </w:tcBorders>
          </w:tcPr>
          <w:p w14:paraId="6E854C85" w14:textId="77777777" w:rsidR="00DE4A6C" w:rsidRPr="00DE4A6C" w:rsidRDefault="00DE4A6C" w:rsidP="00313987">
            <w:pPr>
              <w:jc w:val="center"/>
              <w:rPr>
                <w:sz w:val="20"/>
              </w:rPr>
            </w:pPr>
            <w:r w:rsidRPr="00DE4A6C">
              <w:rPr>
                <w:sz w:val="20"/>
              </w:rPr>
              <w:t>EU-NORTHAUX, EU-SOUTHAUX</w:t>
            </w:r>
          </w:p>
        </w:tc>
        <w:tc>
          <w:tcPr>
            <w:tcW w:w="1440" w:type="dxa"/>
            <w:tcBorders>
              <w:top w:val="single" w:sz="4" w:space="0" w:color="auto"/>
              <w:left w:val="single" w:sz="4" w:space="0" w:color="auto"/>
              <w:bottom w:val="single" w:sz="4" w:space="0" w:color="auto"/>
              <w:right w:val="single" w:sz="4" w:space="0" w:color="auto"/>
            </w:tcBorders>
          </w:tcPr>
          <w:p w14:paraId="0AD58D12" w14:textId="77777777" w:rsidR="00DE4A6C" w:rsidRDefault="00130639" w:rsidP="00313987">
            <w:pPr>
              <w:jc w:val="center"/>
              <w:rPr>
                <w:sz w:val="20"/>
              </w:rPr>
            </w:pPr>
            <w:r>
              <w:rPr>
                <w:sz w:val="20"/>
              </w:rPr>
              <w:t>SC VI.2,</w:t>
            </w:r>
          </w:p>
          <w:p w14:paraId="3D919DAB" w14:textId="77777777" w:rsidR="00130639" w:rsidRPr="00DE4A6C" w:rsidRDefault="00130639" w:rsidP="00313987">
            <w:pPr>
              <w:jc w:val="center"/>
              <w:rPr>
                <w:sz w:val="20"/>
              </w:rPr>
            </w:pPr>
            <w:r>
              <w:rPr>
                <w:sz w:val="20"/>
              </w:rPr>
              <w:t>SC VI.4</w:t>
            </w:r>
          </w:p>
        </w:tc>
        <w:tc>
          <w:tcPr>
            <w:tcW w:w="1620" w:type="dxa"/>
            <w:tcBorders>
              <w:top w:val="single" w:sz="4" w:space="0" w:color="auto"/>
              <w:left w:val="single" w:sz="4" w:space="0" w:color="auto"/>
              <w:bottom w:val="single" w:sz="4" w:space="0" w:color="auto"/>
              <w:right w:val="single" w:sz="4" w:space="0" w:color="auto"/>
            </w:tcBorders>
          </w:tcPr>
          <w:p w14:paraId="165A7075" w14:textId="77777777" w:rsidR="00DE4A6C" w:rsidRPr="005E3B3D" w:rsidRDefault="00DE4A6C" w:rsidP="00313987">
            <w:pPr>
              <w:jc w:val="center"/>
              <w:rPr>
                <w:b/>
                <w:sz w:val="20"/>
              </w:rPr>
            </w:pPr>
            <w:r w:rsidRPr="005E3B3D">
              <w:rPr>
                <w:b/>
                <w:sz w:val="20"/>
              </w:rPr>
              <w:t>R 336.2804,</w:t>
            </w:r>
          </w:p>
          <w:p w14:paraId="2698E8FC" w14:textId="77777777" w:rsidR="00DE4A6C" w:rsidRPr="005E3B3D" w:rsidRDefault="00DE4A6C" w:rsidP="00313987">
            <w:pPr>
              <w:jc w:val="center"/>
              <w:rPr>
                <w:b/>
                <w:sz w:val="20"/>
              </w:rPr>
            </w:pPr>
            <w:r w:rsidRPr="005E3B3D">
              <w:rPr>
                <w:b/>
                <w:sz w:val="20"/>
              </w:rPr>
              <w:t>40 CFR 52.21(d)</w:t>
            </w:r>
          </w:p>
        </w:tc>
      </w:tr>
      <w:tr w:rsidR="00DE4A6C" w:rsidRPr="00DE4A6C" w14:paraId="23E248EA" w14:textId="77777777" w:rsidTr="000B5474">
        <w:trPr>
          <w:cantSplit/>
          <w:tblHeader/>
        </w:trPr>
        <w:tc>
          <w:tcPr>
            <w:tcW w:w="1626" w:type="dxa"/>
            <w:tcBorders>
              <w:top w:val="single" w:sz="4" w:space="0" w:color="auto"/>
              <w:left w:val="single" w:sz="4" w:space="0" w:color="auto"/>
              <w:bottom w:val="single" w:sz="4" w:space="0" w:color="auto"/>
              <w:right w:val="single" w:sz="4" w:space="0" w:color="auto"/>
            </w:tcBorders>
          </w:tcPr>
          <w:p w14:paraId="46629852" w14:textId="77777777" w:rsidR="00DE4A6C" w:rsidRPr="00DE4A6C" w:rsidRDefault="00DE4A6C" w:rsidP="00313987">
            <w:pPr>
              <w:rPr>
                <w:sz w:val="20"/>
              </w:rPr>
            </w:pPr>
            <w:r w:rsidRPr="00DE4A6C">
              <w:rPr>
                <w:sz w:val="20"/>
              </w:rPr>
              <w:t>2. SO2</w:t>
            </w:r>
          </w:p>
        </w:tc>
        <w:tc>
          <w:tcPr>
            <w:tcW w:w="1440" w:type="dxa"/>
            <w:tcBorders>
              <w:top w:val="single" w:sz="4" w:space="0" w:color="auto"/>
              <w:left w:val="single" w:sz="4" w:space="0" w:color="auto"/>
              <w:bottom w:val="single" w:sz="4" w:space="0" w:color="auto"/>
              <w:right w:val="single" w:sz="4" w:space="0" w:color="auto"/>
            </w:tcBorders>
          </w:tcPr>
          <w:p w14:paraId="4F7A6764" w14:textId="4F35B1F7" w:rsidR="00DE4A6C" w:rsidRPr="00DE4A6C" w:rsidRDefault="00DE4A6C" w:rsidP="00313987">
            <w:pPr>
              <w:jc w:val="center"/>
              <w:rPr>
                <w:rFonts w:cs="Arial"/>
                <w:sz w:val="20"/>
              </w:rPr>
            </w:pPr>
            <w:r w:rsidRPr="00DE4A6C">
              <w:rPr>
                <w:sz w:val="20"/>
              </w:rPr>
              <w:t>0.33 pph per boiler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5DD4CDC" w14:textId="29142B88" w:rsidR="00DE4A6C" w:rsidRPr="00A7591D" w:rsidRDefault="003C485F" w:rsidP="00313987">
            <w:pPr>
              <w:jc w:val="center"/>
              <w:rPr>
                <w:sz w:val="20"/>
              </w:rP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35DA4C1E" w14:textId="77777777" w:rsidR="00DE4A6C" w:rsidRPr="00DE4A6C" w:rsidRDefault="00313987" w:rsidP="00313987">
            <w:pPr>
              <w:jc w:val="center"/>
              <w:rPr>
                <w:sz w:val="20"/>
              </w:rPr>
            </w:pPr>
            <w:r>
              <w:rPr>
                <w:sz w:val="20"/>
              </w:rPr>
              <w:t xml:space="preserve">EU-NORTHAUX, </w:t>
            </w:r>
            <w:r w:rsidR="00DE4A6C" w:rsidRPr="00DE4A6C">
              <w:rPr>
                <w:sz w:val="20"/>
              </w:rPr>
              <w:t>EU-SOUTHAUX</w:t>
            </w:r>
          </w:p>
        </w:tc>
        <w:tc>
          <w:tcPr>
            <w:tcW w:w="1440" w:type="dxa"/>
            <w:tcBorders>
              <w:top w:val="single" w:sz="4" w:space="0" w:color="auto"/>
              <w:left w:val="single" w:sz="4" w:space="0" w:color="auto"/>
              <w:bottom w:val="single" w:sz="4" w:space="0" w:color="auto"/>
              <w:right w:val="single" w:sz="4" w:space="0" w:color="auto"/>
            </w:tcBorders>
          </w:tcPr>
          <w:p w14:paraId="12A6FD95" w14:textId="77777777" w:rsidR="00130639" w:rsidRDefault="00130639" w:rsidP="00313987">
            <w:pPr>
              <w:jc w:val="center"/>
              <w:rPr>
                <w:sz w:val="20"/>
              </w:rPr>
            </w:pPr>
            <w:r>
              <w:rPr>
                <w:sz w:val="20"/>
              </w:rPr>
              <w:t>SC VI.2,</w:t>
            </w:r>
          </w:p>
          <w:p w14:paraId="2B5AF913" w14:textId="77777777" w:rsidR="00DE4A6C" w:rsidRDefault="00130639" w:rsidP="00313987">
            <w:pPr>
              <w:jc w:val="center"/>
              <w:rPr>
                <w:sz w:val="20"/>
              </w:rPr>
            </w:pPr>
            <w:r>
              <w:rPr>
                <w:sz w:val="20"/>
              </w:rPr>
              <w:t>SC VI.3,</w:t>
            </w:r>
          </w:p>
          <w:p w14:paraId="5C120D5D" w14:textId="77777777" w:rsidR="00130639" w:rsidRPr="00DE4A6C" w:rsidRDefault="00130639" w:rsidP="00313987">
            <w:pPr>
              <w:jc w:val="center"/>
              <w:rPr>
                <w:sz w:val="20"/>
              </w:rPr>
            </w:pPr>
            <w:r>
              <w:rPr>
                <w:sz w:val="20"/>
              </w:rPr>
              <w:t>SC VI.4</w:t>
            </w:r>
          </w:p>
        </w:tc>
        <w:tc>
          <w:tcPr>
            <w:tcW w:w="1620" w:type="dxa"/>
            <w:tcBorders>
              <w:top w:val="single" w:sz="4" w:space="0" w:color="auto"/>
              <w:left w:val="single" w:sz="4" w:space="0" w:color="auto"/>
              <w:bottom w:val="single" w:sz="4" w:space="0" w:color="auto"/>
              <w:right w:val="single" w:sz="4" w:space="0" w:color="auto"/>
            </w:tcBorders>
          </w:tcPr>
          <w:p w14:paraId="3B97A338" w14:textId="77777777" w:rsidR="00DE4A6C" w:rsidRPr="005E3B3D" w:rsidRDefault="00DE4A6C" w:rsidP="00313987">
            <w:pPr>
              <w:jc w:val="center"/>
              <w:rPr>
                <w:b/>
                <w:sz w:val="20"/>
              </w:rPr>
            </w:pPr>
            <w:r w:rsidRPr="005E3B3D">
              <w:rPr>
                <w:b/>
                <w:sz w:val="20"/>
              </w:rPr>
              <w:t>R 336.1401,</w:t>
            </w:r>
          </w:p>
          <w:p w14:paraId="435D6D8A" w14:textId="77777777" w:rsidR="00DE4A6C" w:rsidRPr="005E3B3D" w:rsidRDefault="00DE4A6C" w:rsidP="00313987">
            <w:pPr>
              <w:jc w:val="center"/>
              <w:rPr>
                <w:b/>
                <w:sz w:val="20"/>
              </w:rPr>
            </w:pPr>
            <w:r w:rsidRPr="005E3B3D">
              <w:rPr>
                <w:b/>
                <w:sz w:val="20"/>
              </w:rPr>
              <w:t>R 336.2803,</w:t>
            </w:r>
          </w:p>
          <w:p w14:paraId="72402AEF" w14:textId="77777777" w:rsidR="00DE4A6C" w:rsidRPr="005E3B3D" w:rsidRDefault="00DE4A6C" w:rsidP="00313987">
            <w:pPr>
              <w:jc w:val="center"/>
              <w:rPr>
                <w:b/>
                <w:sz w:val="20"/>
              </w:rPr>
            </w:pPr>
            <w:r w:rsidRPr="005E3B3D">
              <w:rPr>
                <w:b/>
                <w:sz w:val="20"/>
              </w:rPr>
              <w:t>R 336.2804,</w:t>
            </w:r>
          </w:p>
          <w:p w14:paraId="22BC10EE" w14:textId="77777777" w:rsidR="00DE4A6C" w:rsidRPr="005E3B3D" w:rsidRDefault="00DE4A6C" w:rsidP="00313987">
            <w:pPr>
              <w:jc w:val="center"/>
              <w:rPr>
                <w:b/>
                <w:sz w:val="20"/>
              </w:rPr>
            </w:pPr>
            <w:r w:rsidRPr="005E3B3D">
              <w:rPr>
                <w:b/>
                <w:sz w:val="20"/>
              </w:rPr>
              <w:t>40 CFR 52.21(c) and (d)</w:t>
            </w:r>
          </w:p>
        </w:tc>
      </w:tr>
    </w:tbl>
    <w:p w14:paraId="3B13F34D" w14:textId="17D0A4C1" w:rsidR="000A20BD" w:rsidRDefault="000A20BD" w:rsidP="00913EF0">
      <w:pPr>
        <w:jc w:val="both"/>
        <w:rPr>
          <w:sz w:val="20"/>
        </w:rPr>
      </w:pPr>
    </w:p>
    <w:p w14:paraId="3A4D31B7" w14:textId="77777777" w:rsidR="00775917" w:rsidRPr="00FE0AD0" w:rsidRDefault="00775917" w:rsidP="00913EF0">
      <w:pPr>
        <w:jc w:val="both"/>
        <w:rPr>
          <w:sz w:val="20"/>
        </w:rPr>
      </w:pPr>
    </w:p>
    <w:p w14:paraId="0769B6F4" w14:textId="77777777" w:rsidR="000A20BD" w:rsidRDefault="000A20BD" w:rsidP="00913EF0">
      <w:pPr>
        <w:jc w:val="both"/>
        <w:rPr>
          <w:b/>
          <w:u w:val="single"/>
        </w:rPr>
      </w:pPr>
      <w:r>
        <w:rPr>
          <w:b/>
        </w:rPr>
        <w:t xml:space="preserve">II.  </w:t>
      </w:r>
      <w:r>
        <w:rPr>
          <w:b/>
          <w:u w:val="single"/>
        </w:rPr>
        <w:t>MATERIAL LIMIT(S)</w:t>
      </w:r>
    </w:p>
    <w:p w14:paraId="7D9C6A48" w14:textId="77777777" w:rsidR="000A20BD" w:rsidRPr="00FE0AD0" w:rsidRDefault="000A20BD" w:rsidP="00913EF0">
      <w:pPr>
        <w:jc w:val="both"/>
        <w:rPr>
          <w:sz w:val="20"/>
        </w:rPr>
      </w:pPr>
    </w:p>
    <w:tbl>
      <w:tblPr>
        <w:tblW w:w="102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440"/>
        <w:gridCol w:w="2250"/>
        <w:gridCol w:w="1890"/>
        <w:gridCol w:w="1440"/>
        <w:gridCol w:w="1584"/>
      </w:tblGrid>
      <w:tr w:rsidR="00043C20" w14:paraId="2FEB0E35" w14:textId="77777777" w:rsidTr="005E3B3D">
        <w:trPr>
          <w:cantSplit/>
          <w:tblHeader/>
        </w:trPr>
        <w:tc>
          <w:tcPr>
            <w:tcW w:w="1620" w:type="dxa"/>
            <w:tcBorders>
              <w:top w:val="single" w:sz="4" w:space="0" w:color="auto"/>
              <w:left w:val="single" w:sz="4" w:space="0" w:color="auto"/>
              <w:bottom w:val="single" w:sz="4" w:space="0" w:color="auto"/>
              <w:right w:val="single" w:sz="4" w:space="0" w:color="auto"/>
            </w:tcBorders>
            <w:vAlign w:val="center"/>
          </w:tcPr>
          <w:p w14:paraId="74A63C79" w14:textId="77777777" w:rsidR="00043C20" w:rsidRPr="00BD3DE3" w:rsidRDefault="00043C20" w:rsidP="00913EF0">
            <w:pPr>
              <w:jc w:val="center"/>
              <w:rPr>
                <w:b/>
                <w:sz w:val="20"/>
              </w:rPr>
            </w:pPr>
            <w:r>
              <w:rPr>
                <w:b/>
                <w:sz w:val="20"/>
              </w:rPr>
              <w:t>Material</w:t>
            </w:r>
          </w:p>
        </w:tc>
        <w:tc>
          <w:tcPr>
            <w:tcW w:w="1440" w:type="dxa"/>
            <w:tcBorders>
              <w:top w:val="single" w:sz="4" w:space="0" w:color="auto"/>
              <w:left w:val="single" w:sz="4" w:space="0" w:color="auto"/>
              <w:bottom w:val="single" w:sz="4" w:space="0" w:color="auto"/>
              <w:right w:val="single" w:sz="4" w:space="0" w:color="auto"/>
            </w:tcBorders>
            <w:vAlign w:val="center"/>
          </w:tcPr>
          <w:p w14:paraId="286AD296" w14:textId="77777777" w:rsidR="00043C20" w:rsidRPr="00BD3DE3" w:rsidRDefault="00043C20" w:rsidP="00913EF0">
            <w:pPr>
              <w:jc w:val="center"/>
              <w:rPr>
                <w:b/>
                <w:sz w:val="20"/>
              </w:rPr>
            </w:pPr>
            <w:r w:rsidRPr="00BD3DE3">
              <w:rPr>
                <w:b/>
                <w:sz w:val="20"/>
              </w:rPr>
              <w:t>Limit</w:t>
            </w:r>
          </w:p>
        </w:tc>
        <w:tc>
          <w:tcPr>
            <w:tcW w:w="2250" w:type="dxa"/>
            <w:tcBorders>
              <w:top w:val="single" w:sz="4" w:space="0" w:color="auto"/>
              <w:left w:val="single" w:sz="4" w:space="0" w:color="auto"/>
              <w:bottom w:val="single" w:sz="4" w:space="0" w:color="auto"/>
              <w:right w:val="single" w:sz="4" w:space="0" w:color="auto"/>
            </w:tcBorders>
            <w:vAlign w:val="center"/>
          </w:tcPr>
          <w:p w14:paraId="251D9C3C" w14:textId="77777777" w:rsidR="00043C20" w:rsidRDefault="00043C20" w:rsidP="00913EF0">
            <w:pPr>
              <w:jc w:val="center"/>
              <w:rPr>
                <w:b/>
                <w:sz w:val="20"/>
              </w:rPr>
            </w:pPr>
            <w:r>
              <w:rPr>
                <w:b/>
                <w:sz w:val="20"/>
              </w:rPr>
              <w:t xml:space="preserve">Time Period/ </w:t>
            </w:r>
          </w:p>
          <w:p w14:paraId="7BFF782B" w14:textId="77777777" w:rsidR="00043C20" w:rsidRDefault="00043C20" w:rsidP="00913EF0">
            <w:pPr>
              <w:jc w:val="center"/>
              <w:rPr>
                <w:b/>
                <w:sz w:val="20"/>
              </w:rPr>
            </w:pPr>
            <w:r>
              <w:rPr>
                <w:b/>
                <w:sz w:val="20"/>
              </w:rPr>
              <w:t>Operating Scenario</w:t>
            </w:r>
          </w:p>
        </w:tc>
        <w:tc>
          <w:tcPr>
            <w:tcW w:w="1890" w:type="dxa"/>
            <w:tcBorders>
              <w:top w:val="single" w:sz="4" w:space="0" w:color="auto"/>
              <w:left w:val="single" w:sz="4" w:space="0" w:color="auto"/>
              <w:bottom w:val="single" w:sz="4" w:space="0" w:color="auto"/>
              <w:right w:val="single" w:sz="4" w:space="0" w:color="auto"/>
            </w:tcBorders>
            <w:vAlign w:val="center"/>
          </w:tcPr>
          <w:p w14:paraId="12B209AD" w14:textId="77777777" w:rsidR="00043C20" w:rsidRPr="00BD3DE3" w:rsidRDefault="00043C20" w:rsidP="00913EF0">
            <w:pPr>
              <w:jc w:val="center"/>
              <w:rPr>
                <w:b/>
                <w:sz w:val="20"/>
              </w:rPr>
            </w:pPr>
            <w:r>
              <w:rPr>
                <w:b/>
                <w:sz w:val="20"/>
              </w:rPr>
              <w:t>Equipment</w:t>
            </w:r>
          </w:p>
        </w:tc>
        <w:tc>
          <w:tcPr>
            <w:tcW w:w="1440" w:type="dxa"/>
            <w:tcBorders>
              <w:top w:val="single" w:sz="4" w:space="0" w:color="auto"/>
              <w:left w:val="single" w:sz="4" w:space="0" w:color="auto"/>
              <w:bottom w:val="single" w:sz="4" w:space="0" w:color="auto"/>
              <w:right w:val="single" w:sz="4" w:space="0" w:color="auto"/>
            </w:tcBorders>
            <w:vAlign w:val="center"/>
          </w:tcPr>
          <w:p w14:paraId="5329F5A8" w14:textId="77777777" w:rsidR="00043C20" w:rsidRDefault="00043C20" w:rsidP="00913EF0">
            <w:pPr>
              <w:jc w:val="center"/>
              <w:rPr>
                <w:b/>
                <w:sz w:val="20"/>
              </w:rPr>
            </w:pPr>
            <w:r>
              <w:rPr>
                <w:b/>
                <w:sz w:val="20"/>
              </w:rPr>
              <w:t>Monitoring / Testing Method</w:t>
            </w:r>
          </w:p>
        </w:tc>
        <w:tc>
          <w:tcPr>
            <w:tcW w:w="1584" w:type="dxa"/>
            <w:tcBorders>
              <w:top w:val="single" w:sz="4" w:space="0" w:color="auto"/>
              <w:left w:val="single" w:sz="4" w:space="0" w:color="auto"/>
              <w:bottom w:val="single" w:sz="4" w:space="0" w:color="auto"/>
              <w:right w:val="single" w:sz="4" w:space="0" w:color="auto"/>
            </w:tcBorders>
            <w:vAlign w:val="center"/>
          </w:tcPr>
          <w:p w14:paraId="0BC216A2" w14:textId="77777777" w:rsidR="00043C20" w:rsidRDefault="00043C20" w:rsidP="00913EF0">
            <w:pPr>
              <w:jc w:val="center"/>
              <w:rPr>
                <w:b/>
                <w:sz w:val="20"/>
              </w:rPr>
            </w:pPr>
            <w:r>
              <w:rPr>
                <w:b/>
                <w:sz w:val="20"/>
              </w:rPr>
              <w:t>Underlying Applicable Requirement</w:t>
            </w:r>
          </w:p>
        </w:tc>
      </w:tr>
      <w:tr w:rsidR="00043C20" w14:paraId="7A11A1DE" w14:textId="77777777" w:rsidTr="000B5474">
        <w:trPr>
          <w:cantSplit/>
        </w:trPr>
        <w:tc>
          <w:tcPr>
            <w:tcW w:w="1620" w:type="dxa"/>
            <w:tcBorders>
              <w:top w:val="single" w:sz="4" w:space="0" w:color="auto"/>
              <w:left w:val="single" w:sz="4" w:space="0" w:color="auto"/>
              <w:bottom w:val="single" w:sz="4" w:space="0" w:color="auto"/>
              <w:right w:val="single" w:sz="4" w:space="0" w:color="auto"/>
            </w:tcBorders>
          </w:tcPr>
          <w:p w14:paraId="678CDA6C" w14:textId="77777777" w:rsidR="00043C20" w:rsidRPr="00444621" w:rsidRDefault="00043C20" w:rsidP="00013339">
            <w:pPr>
              <w:ind w:left="270" w:hanging="270"/>
              <w:rPr>
                <w:sz w:val="20"/>
              </w:rPr>
            </w:pPr>
            <w:r>
              <w:rPr>
                <w:sz w:val="20"/>
              </w:rPr>
              <w:t>1. % Sulfur in diesel fuel</w:t>
            </w:r>
          </w:p>
        </w:tc>
        <w:tc>
          <w:tcPr>
            <w:tcW w:w="1440" w:type="dxa"/>
            <w:tcBorders>
              <w:top w:val="single" w:sz="4" w:space="0" w:color="auto"/>
              <w:left w:val="single" w:sz="4" w:space="0" w:color="auto"/>
              <w:bottom w:val="single" w:sz="4" w:space="0" w:color="auto"/>
              <w:right w:val="single" w:sz="4" w:space="0" w:color="auto"/>
            </w:tcBorders>
          </w:tcPr>
          <w:p w14:paraId="21A452E7" w14:textId="77777777" w:rsidR="00043C20" w:rsidRPr="00E917E4" w:rsidRDefault="00043C20" w:rsidP="00313987">
            <w:pPr>
              <w:jc w:val="center"/>
              <w:rPr>
                <w:rFonts w:cs="Arial"/>
                <w:sz w:val="20"/>
              </w:rPr>
            </w:pPr>
            <w:r>
              <w:rPr>
                <w:sz w:val="20"/>
              </w:rPr>
              <w:t>15 ppm</w:t>
            </w:r>
            <w:r w:rsidR="00E917E4">
              <w:rPr>
                <w:rFonts w:cs="Arial"/>
                <w:sz w:val="20"/>
                <w:vertAlign w:val="superscript"/>
              </w:rPr>
              <w:t>2</w:t>
            </w:r>
          </w:p>
        </w:tc>
        <w:tc>
          <w:tcPr>
            <w:tcW w:w="2250" w:type="dxa"/>
            <w:tcBorders>
              <w:top w:val="single" w:sz="4" w:space="0" w:color="auto"/>
              <w:left w:val="single" w:sz="4" w:space="0" w:color="auto"/>
              <w:bottom w:val="single" w:sz="4" w:space="0" w:color="auto"/>
              <w:right w:val="single" w:sz="4" w:space="0" w:color="auto"/>
            </w:tcBorders>
          </w:tcPr>
          <w:p w14:paraId="380D3073" w14:textId="77777777" w:rsidR="00043C20" w:rsidRDefault="00043C20" w:rsidP="00313987">
            <w:pPr>
              <w:jc w:val="center"/>
              <w:rPr>
                <w:sz w:val="20"/>
              </w:rPr>
            </w:pPr>
            <w:r>
              <w:rPr>
                <w:sz w:val="20"/>
              </w:rPr>
              <w:t>Sampling Protocol</w:t>
            </w:r>
          </w:p>
        </w:tc>
        <w:tc>
          <w:tcPr>
            <w:tcW w:w="1890" w:type="dxa"/>
            <w:tcBorders>
              <w:top w:val="single" w:sz="4" w:space="0" w:color="auto"/>
              <w:left w:val="single" w:sz="4" w:space="0" w:color="auto"/>
              <w:bottom w:val="single" w:sz="4" w:space="0" w:color="auto"/>
              <w:right w:val="single" w:sz="4" w:space="0" w:color="auto"/>
            </w:tcBorders>
          </w:tcPr>
          <w:p w14:paraId="6D087F05" w14:textId="77777777" w:rsidR="00043C20" w:rsidRDefault="00043C20" w:rsidP="00313987">
            <w:pPr>
              <w:jc w:val="center"/>
              <w:rPr>
                <w:sz w:val="20"/>
              </w:rPr>
            </w:pPr>
            <w:r>
              <w:rPr>
                <w:sz w:val="20"/>
              </w:rPr>
              <w:t>FG-AUXBOILERS</w:t>
            </w:r>
          </w:p>
        </w:tc>
        <w:tc>
          <w:tcPr>
            <w:tcW w:w="1440" w:type="dxa"/>
            <w:tcBorders>
              <w:top w:val="single" w:sz="4" w:space="0" w:color="auto"/>
              <w:left w:val="single" w:sz="4" w:space="0" w:color="auto"/>
              <w:bottom w:val="single" w:sz="4" w:space="0" w:color="auto"/>
              <w:right w:val="single" w:sz="4" w:space="0" w:color="auto"/>
            </w:tcBorders>
          </w:tcPr>
          <w:p w14:paraId="79FDDB73" w14:textId="77777777" w:rsidR="00043C20" w:rsidRDefault="00130639" w:rsidP="00313987">
            <w:pPr>
              <w:jc w:val="center"/>
              <w:rPr>
                <w:sz w:val="20"/>
              </w:rPr>
            </w:pPr>
            <w:r>
              <w:rPr>
                <w:sz w:val="20"/>
              </w:rPr>
              <w:t xml:space="preserve">SC </w:t>
            </w:r>
            <w:r w:rsidR="00043C20">
              <w:rPr>
                <w:sz w:val="20"/>
              </w:rPr>
              <w:t>VI.3</w:t>
            </w:r>
          </w:p>
        </w:tc>
        <w:tc>
          <w:tcPr>
            <w:tcW w:w="1584" w:type="dxa"/>
            <w:tcBorders>
              <w:top w:val="single" w:sz="4" w:space="0" w:color="auto"/>
              <w:left w:val="single" w:sz="4" w:space="0" w:color="auto"/>
              <w:bottom w:val="single" w:sz="4" w:space="0" w:color="auto"/>
              <w:right w:val="single" w:sz="4" w:space="0" w:color="auto"/>
            </w:tcBorders>
          </w:tcPr>
          <w:p w14:paraId="1AD8B5B4" w14:textId="77777777" w:rsidR="005E3B3D" w:rsidRDefault="00043C20" w:rsidP="00913EF0">
            <w:pPr>
              <w:jc w:val="center"/>
              <w:rPr>
                <w:rFonts w:cs="Arial"/>
                <w:b/>
                <w:bCs/>
                <w:sz w:val="20"/>
              </w:rPr>
            </w:pPr>
            <w:r w:rsidRPr="005E3B3D">
              <w:rPr>
                <w:rFonts w:cs="Arial"/>
                <w:b/>
                <w:bCs/>
                <w:sz w:val="20"/>
              </w:rPr>
              <w:t xml:space="preserve">R 336.1401, R 336.2803, R 336.2804, </w:t>
            </w:r>
          </w:p>
          <w:p w14:paraId="06BF75AA" w14:textId="77777777" w:rsidR="00043C20" w:rsidRPr="005E3B3D" w:rsidRDefault="00043C20" w:rsidP="00913EF0">
            <w:pPr>
              <w:jc w:val="center"/>
              <w:rPr>
                <w:b/>
                <w:sz w:val="20"/>
              </w:rPr>
            </w:pPr>
            <w:r w:rsidRPr="005E3B3D">
              <w:rPr>
                <w:rFonts w:cs="Arial"/>
                <w:b/>
                <w:bCs/>
                <w:sz w:val="20"/>
              </w:rPr>
              <w:t>40 CFR 52.21(c) and (d</w:t>
            </w:r>
            <w:r w:rsidRPr="005E3B3D">
              <w:rPr>
                <w:b/>
                <w:sz w:val="20"/>
              </w:rPr>
              <w:t>)</w:t>
            </w:r>
          </w:p>
        </w:tc>
      </w:tr>
      <w:tr w:rsidR="00043C20" w14:paraId="7C2CEA86" w14:textId="77777777" w:rsidTr="000B5474">
        <w:trPr>
          <w:cantSplit/>
        </w:trPr>
        <w:tc>
          <w:tcPr>
            <w:tcW w:w="1620" w:type="dxa"/>
            <w:tcBorders>
              <w:top w:val="single" w:sz="4" w:space="0" w:color="auto"/>
              <w:left w:val="single" w:sz="4" w:space="0" w:color="auto"/>
              <w:bottom w:val="single" w:sz="4" w:space="0" w:color="auto"/>
              <w:right w:val="single" w:sz="4" w:space="0" w:color="auto"/>
            </w:tcBorders>
          </w:tcPr>
          <w:p w14:paraId="117BBAD0" w14:textId="77777777" w:rsidR="00043C20" w:rsidRPr="00095B77" w:rsidRDefault="00043C20" w:rsidP="00313987">
            <w:pPr>
              <w:rPr>
                <w:sz w:val="20"/>
              </w:rPr>
            </w:pPr>
            <w:r>
              <w:rPr>
                <w:sz w:val="20"/>
              </w:rPr>
              <w:t>2. Diesel Oil</w:t>
            </w:r>
          </w:p>
        </w:tc>
        <w:tc>
          <w:tcPr>
            <w:tcW w:w="1440" w:type="dxa"/>
            <w:tcBorders>
              <w:top w:val="single" w:sz="4" w:space="0" w:color="auto"/>
              <w:left w:val="single" w:sz="4" w:space="0" w:color="auto"/>
              <w:bottom w:val="single" w:sz="4" w:space="0" w:color="auto"/>
              <w:right w:val="single" w:sz="4" w:space="0" w:color="auto"/>
            </w:tcBorders>
          </w:tcPr>
          <w:p w14:paraId="52BA6619" w14:textId="77777777" w:rsidR="00043C20" w:rsidRPr="00BD3DE3" w:rsidRDefault="00043C20" w:rsidP="00313987">
            <w:pPr>
              <w:jc w:val="center"/>
              <w:rPr>
                <w:sz w:val="20"/>
              </w:rPr>
            </w:pPr>
            <w:r>
              <w:rPr>
                <w:sz w:val="20"/>
              </w:rPr>
              <w:t>10 % annual capacity factor on oil</w:t>
            </w:r>
            <w:r w:rsidR="009E20BA">
              <w:rPr>
                <w:sz w:val="20"/>
              </w:rPr>
              <w:t xml:space="preserve"> </w:t>
            </w:r>
            <w:r w:rsidR="009E20BA" w:rsidRPr="009E20BA">
              <w:rPr>
                <w:sz w:val="20"/>
                <w:vertAlign w:val="superscript"/>
              </w:rPr>
              <w:t>2,</w:t>
            </w:r>
            <w:r w:rsidR="009E20BA">
              <w:rPr>
                <w:sz w:val="20"/>
                <w:vertAlign w:val="superscript"/>
              </w:rPr>
              <w:t xml:space="preserve"> </w:t>
            </w:r>
            <w:r w:rsidR="00E917E4">
              <w:rPr>
                <w:sz w:val="20"/>
                <w:vertAlign w:val="superscript"/>
              </w:rPr>
              <w:t>a</w:t>
            </w:r>
            <w:r w:rsidR="009E20BA">
              <w:rPr>
                <w:sz w:val="20"/>
                <w:vertAlign w:val="superscript"/>
              </w:rPr>
              <w:t>, b</w:t>
            </w:r>
          </w:p>
        </w:tc>
        <w:tc>
          <w:tcPr>
            <w:tcW w:w="2250" w:type="dxa"/>
            <w:tcBorders>
              <w:top w:val="single" w:sz="4" w:space="0" w:color="auto"/>
              <w:left w:val="single" w:sz="4" w:space="0" w:color="auto"/>
              <w:bottom w:val="single" w:sz="4" w:space="0" w:color="auto"/>
              <w:right w:val="single" w:sz="4" w:space="0" w:color="auto"/>
            </w:tcBorders>
          </w:tcPr>
          <w:p w14:paraId="53EBB12F" w14:textId="77777777" w:rsidR="00043C20" w:rsidRPr="00BD3DE3" w:rsidRDefault="00043C20" w:rsidP="00313987">
            <w:pPr>
              <w:jc w:val="center"/>
              <w:rPr>
                <w:sz w:val="20"/>
              </w:rPr>
            </w:pPr>
            <w:r>
              <w:rPr>
                <w:sz w:val="20"/>
              </w:rPr>
              <w:t>Calendar Year</w:t>
            </w:r>
          </w:p>
        </w:tc>
        <w:tc>
          <w:tcPr>
            <w:tcW w:w="1890" w:type="dxa"/>
            <w:tcBorders>
              <w:top w:val="single" w:sz="4" w:space="0" w:color="auto"/>
              <w:left w:val="single" w:sz="4" w:space="0" w:color="auto"/>
              <w:bottom w:val="single" w:sz="4" w:space="0" w:color="auto"/>
              <w:right w:val="single" w:sz="4" w:space="0" w:color="auto"/>
            </w:tcBorders>
          </w:tcPr>
          <w:p w14:paraId="13F94BB1" w14:textId="77777777" w:rsidR="009E20BA" w:rsidRPr="009E20BA" w:rsidRDefault="009E20BA" w:rsidP="009E20BA">
            <w:pPr>
              <w:jc w:val="center"/>
              <w:rPr>
                <w:sz w:val="20"/>
              </w:rPr>
            </w:pPr>
            <w:r w:rsidRPr="009E20BA">
              <w:rPr>
                <w:sz w:val="20"/>
              </w:rPr>
              <w:t>Each boiler:</w:t>
            </w:r>
          </w:p>
          <w:p w14:paraId="5DD98331" w14:textId="77777777" w:rsidR="009E20BA" w:rsidRPr="009E20BA" w:rsidRDefault="009E20BA" w:rsidP="009E20BA">
            <w:pPr>
              <w:jc w:val="center"/>
              <w:rPr>
                <w:sz w:val="20"/>
              </w:rPr>
            </w:pPr>
            <w:r w:rsidRPr="009E20BA">
              <w:rPr>
                <w:sz w:val="20"/>
              </w:rPr>
              <w:t>EU-NORTHAUX,</w:t>
            </w:r>
          </w:p>
          <w:p w14:paraId="7C8AC9FC" w14:textId="77777777" w:rsidR="00043C20" w:rsidRPr="00BD3DE3" w:rsidRDefault="009E20BA" w:rsidP="00B91874">
            <w:pPr>
              <w:jc w:val="center"/>
              <w:rPr>
                <w:sz w:val="20"/>
              </w:rPr>
            </w:pPr>
            <w:r w:rsidRPr="009E20BA">
              <w:rPr>
                <w:sz w:val="20"/>
              </w:rPr>
              <w:t>EU-SOUTHAUX</w:t>
            </w:r>
          </w:p>
        </w:tc>
        <w:tc>
          <w:tcPr>
            <w:tcW w:w="1440" w:type="dxa"/>
            <w:tcBorders>
              <w:top w:val="single" w:sz="4" w:space="0" w:color="auto"/>
              <w:left w:val="single" w:sz="4" w:space="0" w:color="auto"/>
              <w:bottom w:val="single" w:sz="4" w:space="0" w:color="auto"/>
              <w:right w:val="single" w:sz="4" w:space="0" w:color="auto"/>
            </w:tcBorders>
          </w:tcPr>
          <w:p w14:paraId="7373CAEB" w14:textId="77777777" w:rsidR="00043C20" w:rsidRPr="00BD3DE3" w:rsidRDefault="00130639" w:rsidP="00313987">
            <w:pPr>
              <w:jc w:val="center"/>
              <w:rPr>
                <w:sz w:val="20"/>
              </w:rPr>
            </w:pPr>
            <w:r>
              <w:rPr>
                <w:sz w:val="20"/>
              </w:rPr>
              <w:t xml:space="preserve">SC </w:t>
            </w:r>
            <w:r w:rsidR="00043C20">
              <w:rPr>
                <w:sz w:val="20"/>
              </w:rPr>
              <w:t>VI.4</w:t>
            </w:r>
          </w:p>
        </w:tc>
        <w:tc>
          <w:tcPr>
            <w:tcW w:w="1584" w:type="dxa"/>
            <w:tcBorders>
              <w:top w:val="single" w:sz="4" w:space="0" w:color="auto"/>
              <w:left w:val="single" w:sz="4" w:space="0" w:color="auto"/>
              <w:bottom w:val="single" w:sz="4" w:space="0" w:color="auto"/>
              <w:right w:val="single" w:sz="4" w:space="0" w:color="auto"/>
            </w:tcBorders>
          </w:tcPr>
          <w:p w14:paraId="3C3C9BAC" w14:textId="77777777" w:rsidR="00043C20" w:rsidRPr="005E3B3D" w:rsidRDefault="00043C20" w:rsidP="00230E22">
            <w:pPr>
              <w:jc w:val="center"/>
              <w:rPr>
                <w:b/>
                <w:sz w:val="20"/>
              </w:rPr>
            </w:pPr>
            <w:r w:rsidRPr="005E3B3D">
              <w:rPr>
                <w:b/>
                <w:sz w:val="20"/>
              </w:rPr>
              <w:t>40 CFR 63.7555(</w:t>
            </w:r>
            <w:r w:rsidR="00230E22">
              <w:rPr>
                <w:b/>
                <w:sz w:val="20"/>
              </w:rPr>
              <w:t>a</w:t>
            </w:r>
            <w:r w:rsidRPr="005E3B3D">
              <w:rPr>
                <w:b/>
                <w:sz w:val="20"/>
              </w:rPr>
              <w:t>)(3)</w:t>
            </w:r>
          </w:p>
        </w:tc>
      </w:tr>
      <w:tr w:rsidR="009E20BA" w14:paraId="306172FD" w14:textId="77777777" w:rsidTr="00B647EE">
        <w:trPr>
          <w:cantSplit/>
        </w:trPr>
        <w:tc>
          <w:tcPr>
            <w:tcW w:w="10224" w:type="dxa"/>
            <w:gridSpan w:val="6"/>
            <w:tcBorders>
              <w:top w:val="single" w:sz="4" w:space="0" w:color="auto"/>
              <w:left w:val="single" w:sz="4" w:space="0" w:color="auto"/>
              <w:bottom w:val="single" w:sz="4" w:space="0" w:color="auto"/>
              <w:right w:val="single" w:sz="4" w:space="0" w:color="auto"/>
            </w:tcBorders>
            <w:vAlign w:val="center"/>
          </w:tcPr>
          <w:p w14:paraId="622E1D19" w14:textId="7B5C1F35" w:rsidR="009E20BA" w:rsidRDefault="009E20BA" w:rsidP="009E20BA">
            <w:pPr>
              <w:pStyle w:val="Default"/>
              <w:rPr>
                <w:sz w:val="20"/>
                <w:szCs w:val="20"/>
              </w:rPr>
            </w:pPr>
            <w:r>
              <w:rPr>
                <w:sz w:val="13"/>
                <w:szCs w:val="13"/>
              </w:rPr>
              <w:t xml:space="preserve">a </w:t>
            </w:r>
            <w:r w:rsidR="00951281">
              <w:rPr>
                <w:sz w:val="13"/>
                <w:szCs w:val="13"/>
              </w:rPr>
              <w:t xml:space="preserve">- </w:t>
            </w:r>
            <w:r>
              <w:rPr>
                <w:sz w:val="20"/>
                <w:szCs w:val="20"/>
              </w:rPr>
              <w:t xml:space="preserve">This limit is to satisfy the federally enforceable capacity factor limit associated with the limited use designation under </w:t>
            </w:r>
            <w:r>
              <w:rPr>
                <w:b/>
                <w:bCs/>
                <w:sz w:val="20"/>
                <w:szCs w:val="20"/>
              </w:rPr>
              <w:t>40 CFR 63.7555</w:t>
            </w:r>
            <w:r>
              <w:rPr>
                <w:sz w:val="20"/>
                <w:szCs w:val="20"/>
              </w:rPr>
              <w:t xml:space="preserve">.  </w:t>
            </w:r>
          </w:p>
          <w:p w14:paraId="1E1F4331" w14:textId="77777777" w:rsidR="009E20BA" w:rsidRPr="005E3B3D" w:rsidRDefault="009E20BA" w:rsidP="00951281">
            <w:pPr>
              <w:rPr>
                <w:b/>
                <w:sz w:val="20"/>
              </w:rPr>
            </w:pPr>
            <w:r>
              <w:rPr>
                <w:sz w:val="13"/>
                <w:szCs w:val="13"/>
              </w:rPr>
              <w:t>b</w:t>
            </w:r>
            <w:r w:rsidR="00951281">
              <w:rPr>
                <w:sz w:val="13"/>
                <w:szCs w:val="13"/>
              </w:rPr>
              <w:t xml:space="preserve"> - </w:t>
            </w:r>
            <w:r>
              <w:rPr>
                <w:sz w:val="20"/>
              </w:rPr>
              <w:t xml:space="preserve">Annual capacity factor means the ratio between the actual heat input to a boiler or process heater from the fuels burned during a calendar year to the potential heat input to the boiler or process heater had it been operated for 8,760 hours during a year at the maximum steady state design heat input capacity. </w:t>
            </w:r>
            <w:r>
              <w:rPr>
                <w:b/>
                <w:bCs/>
                <w:sz w:val="20"/>
              </w:rPr>
              <w:t xml:space="preserve">(40 CFR 63.7575) </w:t>
            </w:r>
          </w:p>
        </w:tc>
      </w:tr>
    </w:tbl>
    <w:p w14:paraId="258512A1" w14:textId="3E791CC3" w:rsidR="000A20BD" w:rsidRDefault="000A20BD" w:rsidP="00913EF0">
      <w:pPr>
        <w:jc w:val="both"/>
        <w:rPr>
          <w:sz w:val="18"/>
          <w:szCs w:val="18"/>
        </w:rPr>
      </w:pPr>
    </w:p>
    <w:p w14:paraId="4751322A" w14:textId="10FE607C" w:rsidR="00775917" w:rsidRDefault="00775917" w:rsidP="00913EF0">
      <w:pPr>
        <w:jc w:val="both"/>
        <w:rPr>
          <w:sz w:val="18"/>
          <w:szCs w:val="18"/>
        </w:rPr>
      </w:pPr>
    </w:p>
    <w:p w14:paraId="09C825C1" w14:textId="5E5D1323" w:rsidR="00775917" w:rsidRDefault="00775917" w:rsidP="00913EF0">
      <w:pPr>
        <w:jc w:val="both"/>
        <w:rPr>
          <w:sz w:val="18"/>
          <w:szCs w:val="18"/>
        </w:rPr>
      </w:pPr>
    </w:p>
    <w:p w14:paraId="33B3FE22" w14:textId="1B291EB8" w:rsidR="00775917" w:rsidRDefault="00775917" w:rsidP="00913EF0">
      <w:pPr>
        <w:jc w:val="both"/>
        <w:rPr>
          <w:sz w:val="18"/>
          <w:szCs w:val="18"/>
        </w:rPr>
      </w:pPr>
    </w:p>
    <w:p w14:paraId="138C2D72" w14:textId="77777777" w:rsidR="00775917" w:rsidRDefault="00775917" w:rsidP="00913EF0">
      <w:pPr>
        <w:jc w:val="both"/>
        <w:rPr>
          <w:sz w:val="18"/>
          <w:szCs w:val="18"/>
        </w:rPr>
      </w:pPr>
    </w:p>
    <w:p w14:paraId="10DA7C35" w14:textId="77777777" w:rsidR="000A20BD" w:rsidRDefault="000A20BD" w:rsidP="00913EF0">
      <w:pPr>
        <w:jc w:val="both"/>
        <w:rPr>
          <w:b/>
          <w:u w:val="single"/>
        </w:rPr>
      </w:pPr>
      <w:r>
        <w:rPr>
          <w:b/>
        </w:rPr>
        <w:lastRenderedPageBreak/>
        <w:t xml:space="preserve">III.  </w:t>
      </w:r>
      <w:r>
        <w:rPr>
          <w:b/>
          <w:u w:val="single"/>
        </w:rPr>
        <w:t>PROCESS/OPERATIONAL RESTRICTION(S)</w:t>
      </w:r>
      <w:r w:rsidDel="001C614B">
        <w:rPr>
          <w:b/>
          <w:u w:val="single"/>
        </w:rPr>
        <w:t xml:space="preserve"> </w:t>
      </w:r>
    </w:p>
    <w:p w14:paraId="28DBB706" w14:textId="77777777" w:rsidR="00A53FEE" w:rsidRPr="00FB6071" w:rsidRDefault="00A53FEE" w:rsidP="00913EF0">
      <w:pPr>
        <w:jc w:val="both"/>
        <w:rPr>
          <w:sz w:val="20"/>
        </w:rPr>
      </w:pPr>
    </w:p>
    <w:p w14:paraId="10093CBF" w14:textId="688B3F4F" w:rsidR="00DE4A6C" w:rsidRPr="00E85D25" w:rsidRDefault="00DE4A6C" w:rsidP="00733A9F">
      <w:pPr>
        <w:numPr>
          <w:ilvl w:val="0"/>
          <w:numId w:val="36"/>
        </w:numPr>
        <w:jc w:val="both"/>
        <w:rPr>
          <w:rFonts w:cs="Arial"/>
          <w:sz w:val="20"/>
        </w:rPr>
      </w:pPr>
      <w:r w:rsidRPr="003F06E5">
        <w:rPr>
          <w:rFonts w:cs="Arial"/>
          <w:sz w:val="20"/>
        </w:rPr>
        <w:t xml:space="preserve">The permittee shall not burn any fuel in the two auxiliary boilers other than </w:t>
      </w:r>
      <w:r w:rsidR="00B91874">
        <w:rPr>
          <w:rFonts w:cs="Arial"/>
          <w:sz w:val="20"/>
        </w:rPr>
        <w:t>diesel</w:t>
      </w:r>
      <w:r w:rsidRPr="003F06E5">
        <w:rPr>
          <w:rFonts w:cs="Arial"/>
          <w:sz w:val="20"/>
        </w:rPr>
        <w:t xml:space="preserve"> oil without prior notification to and approval by the AQD.</w:t>
      </w:r>
      <w:r w:rsidRPr="003F06E5">
        <w:rPr>
          <w:rFonts w:cs="Arial"/>
          <w:sz w:val="20"/>
          <w:vertAlign w:val="superscript"/>
        </w:rPr>
        <w:t>2</w:t>
      </w:r>
      <w:r w:rsidRPr="003F06E5">
        <w:rPr>
          <w:rFonts w:cs="Arial"/>
          <w:sz w:val="20"/>
        </w:rPr>
        <w:t xml:space="preserve">  </w:t>
      </w:r>
      <w:r w:rsidRPr="003F06E5">
        <w:rPr>
          <w:rFonts w:cs="Arial"/>
          <w:b/>
          <w:sz w:val="20"/>
        </w:rPr>
        <w:t>(R 336.1201(3))</w:t>
      </w:r>
    </w:p>
    <w:p w14:paraId="41089D21" w14:textId="77777777" w:rsidR="00E85D25" w:rsidRDefault="00E85D25" w:rsidP="00E85D25">
      <w:pPr>
        <w:ind w:left="360"/>
        <w:jc w:val="both"/>
        <w:rPr>
          <w:rFonts w:cs="Arial"/>
          <w:sz w:val="20"/>
        </w:rPr>
      </w:pPr>
    </w:p>
    <w:p w14:paraId="4D6C1D83" w14:textId="77777777" w:rsidR="00C7213B" w:rsidRPr="001371F4" w:rsidRDefault="00C7213B" w:rsidP="00C7213B">
      <w:pPr>
        <w:pStyle w:val="ListParagraph"/>
        <w:numPr>
          <w:ilvl w:val="0"/>
          <w:numId w:val="36"/>
        </w:numPr>
        <w:contextualSpacing/>
        <w:jc w:val="both"/>
        <w:rPr>
          <w:sz w:val="20"/>
        </w:rPr>
      </w:pPr>
      <w:r w:rsidRPr="000C664F">
        <w:rPr>
          <w:sz w:val="20"/>
        </w:rPr>
        <w:t>At all times, the permittee must operate and maintain any affected source (as defined in 40 CFR 63.7490, stated in SC IX.</w:t>
      </w:r>
      <w:r w:rsidRPr="0041402B">
        <w:rPr>
          <w:sz w:val="20"/>
        </w:rPr>
        <w:t>1)</w:t>
      </w:r>
      <w:r w:rsidRPr="000C664F">
        <w:rPr>
          <w:sz w:val="20"/>
        </w:rPr>
        <w:t xml:space="preserve">, including associated air pollution control equipment and monitoring equipment, in a manner consistent with safety and good air pollution control practices for minimizing emissions. </w:t>
      </w:r>
      <w:r>
        <w:rPr>
          <w:sz w:val="20"/>
        </w:rPr>
        <w:t xml:space="preserve"> </w:t>
      </w:r>
      <w:r w:rsidRPr="000C664F">
        <w:rPr>
          <w:sz w:val="20"/>
        </w:rPr>
        <w:t>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w:t>
      </w:r>
      <w:r w:rsidRPr="000C664F">
        <w:rPr>
          <w:rFonts w:cs="Arial"/>
          <w:sz w:val="20"/>
        </w:rPr>
        <w:t xml:space="preserve">  </w:t>
      </w:r>
    </w:p>
    <w:p w14:paraId="47B51849" w14:textId="77777777" w:rsidR="00C7213B" w:rsidRPr="000C664F" w:rsidRDefault="00C7213B" w:rsidP="00C7213B">
      <w:pPr>
        <w:pStyle w:val="ListParagraph"/>
        <w:ind w:left="360"/>
        <w:jc w:val="both"/>
        <w:rPr>
          <w:b/>
          <w:sz w:val="20"/>
        </w:rPr>
      </w:pPr>
      <w:r w:rsidRPr="000C664F">
        <w:rPr>
          <w:rFonts w:cs="Arial"/>
          <w:b/>
          <w:sz w:val="20"/>
        </w:rPr>
        <w:t>(</w:t>
      </w:r>
      <w:r w:rsidRPr="000C664F">
        <w:rPr>
          <w:b/>
          <w:sz w:val="20"/>
        </w:rPr>
        <w:t>40 CFR 63.7500(a)(3))</w:t>
      </w:r>
    </w:p>
    <w:p w14:paraId="09717F5D" w14:textId="77777777" w:rsidR="00C7213B" w:rsidRPr="000C664F" w:rsidRDefault="00C7213B" w:rsidP="00C7213B">
      <w:pPr>
        <w:pStyle w:val="ListParagraph"/>
        <w:ind w:left="0"/>
        <w:jc w:val="both"/>
        <w:rPr>
          <w:sz w:val="20"/>
        </w:rPr>
      </w:pPr>
    </w:p>
    <w:p w14:paraId="622FDA44" w14:textId="0DDE0F71" w:rsidR="00C7213B" w:rsidRDefault="00C7213B" w:rsidP="00C7213B">
      <w:pPr>
        <w:pStyle w:val="ListParagraph"/>
        <w:numPr>
          <w:ilvl w:val="0"/>
          <w:numId w:val="36"/>
        </w:numPr>
        <w:autoSpaceDE w:val="0"/>
        <w:autoSpaceDN w:val="0"/>
        <w:adjustRightInd w:val="0"/>
        <w:contextualSpacing/>
        <w:jc w:val="both"/>
        <w:rPr>
          <w:b/>
          <w:sz w:val="20"/>
        </w:rPr>
      </w:pPr>
      <w:r w:rsidRPr="00622399">
        <w:rPr>
          <w:sz w:val="20"/>
        </w:rPr>
        <w:t>Limited-use boilers and process heaters must complete a tune-up every 5 years</w:t>
      </w:r>
      <w:r w:rsidR="003E6C26">
        <w:rPr>
          <w:sz w:val="20"/>
        </w:rPr>
        <w:t xml:space="preserve"> (</w:t>
      </w:r>
      <w:r w:rsidR="000F18C1" w:rsidRPr="000F18C1">
        <w:rPr>
          <w:sz w:val="20"/>
        </w:rPr>
        <w:t>no more than 61 months after the previous tune-up</w:t>
      </w:r>
      <w:r w:rsidR="000F18C1">
        <w:rPr>
          <w:sz w:val="20"/>
        </w:rPr>
        <w:t>)</w:t>
      </w:r>
      <w:r w:rsidRPr="00622399">
        <w:rPr>
          <w:sz w:val="20"/>
        </w:rPr>
        <w:t xml:space="preserve"> as specified in </w:t>
      </w:r>
      <w:bookmarkStart w:id="125" w:name="_Hlk5621643"/>
      <w:r w:rsidRPr="00622399">
        <w:rPr>
          <w:sz w:val="20"/>
        </w:rPr>
        <w:t xml:space="preserve">40 CFR </w:t>
      </w:r>
      <w:r w:rsidR="000F18C1">
        <w:rPr>
          <w:sz w:val="20"/>
        </w:rPr>
        <w:t xml:space="preserve">63.7515(d) </w:t>
      </w:r>
      <w:bookmarkEnd w:id="125"/>
      <w:r w:rsidR="000F18C1">
        <w:rPr>
          <w:sz w:val="20"/>
        </w:rPr>
        <w:t xml:space="preserve">and </w:t>
      </w:r>
      <w:r w:rsidRPr="00622399">
        <w:rPr>
          <w:sz w:val="20"/>
        </w:rPr>
        <w:t>63.7540</w:t>
      </w:r>
      <w:r w:rsidR="006D6B93">
        <w:rPr>
          <w:sz w:val="20"/>
        </w:rPr>
        <w:t>(a)(10)</w:t>
      </w:r>
      <w:r w:rsidRPr="00622399">
        <w:rPr>
          <w:sz w:val="20"/>
        </w:rPr>
        <w:t xml:space="preserve">. </w:t>
      </w:r>
      <w:r>
        <w:rPr>
          <w:sz w:val="20"/>
        </w:rPr>
        <w:t xml:space="preserve">If the boiler is not operating on the required date for tune-up, the tune-up must be conducted within 30 calendar days of startup.   </w:t>
      </w:r>
      <w:r w:rsidRPr="00622399">
        <w:rPr>
          <w:sz w:val="20"/>
        </w:rPr>
        <w:t xml:space="preserve">They are not subject to the emission limits in Tables 1 and 2 or 11 through 13 to this subpart, the annual tune-up, or the energy assessment requirements in Table 3 to this subpart, or the operating limits in Table 4 to this subpart.  </w:t>
      </w:r>
      <w:r w:rsidRPr="00622399">
        <w:rPr>
          <w:b/>
          <w:sz w:val="20"/>
        </w:rPr>
        <w:t>(40 CFR 63.7500(c)</w:t>
      </w:r>
      <w:r w:rsidR="000F18C1">
        <w:rPr>
          <w:b/>
          <w:sz w:val="20"/>
        </w:rPr>
        <w:t xml:space="preserve">, </w:t>
      </w:r>
      <w:r w:rsidR="000F18C1" w:rsidRPr="000F18C1">
        <w:rPr>
          <w:b/>
          <w:sz w:val="20"/>
        </w:rPr>
        <w:t>40 CFR 63.7515(d)</w:t>
      </w:r>
      <w:r>
        <w:rPr>
          <w:rFonts w:cs="Arial"/>
          <w:b/>
          <w:sz w:val="20"/>
        </w:rPr>
        <w:t xml:space="preserve">, </w:t>
      </w:r>
      <w:r w:rsidRPr="00263C54">
        <w:rPr>
          <w:rFonts w:cs="Arial"/>
          <w:b/>
          <w:sz w:val="20"/>
        </w:rPr>
        <w:t>40 CFR 63.75</w:t>
      </w:r>
      <w:r>
        <w:rPr>
          <w:rFonts w:cs="Arial"/>
          <w:b/>
          <w:sz w:val="20"/>
        </w:rPr>
        <w:t>40(a)(13</w:t>
      </w:r>
      <w:r w:rsidRPr="00263C54">
        <w:rPr>
          <w:rFonts w:cs="Arial"/>
          <w:b/>
          <w:sz w:val="20"/>
        </w:rPr>
        <w:t>)</w:t>
      </w:r>
      <w:r w:rsidRPr="00622399">
        <w:rPr>
          <w:b/>
          <w:sz w:val="20"/>
        </w:rPr>
        <w:t>)</w:t>
      </w:r>
    </w:p>
    <w:p w14:paraId="60D5477B" w14:textId="77777777" w:rsidR="00C7213B" w:rsidRDefault="00C7213B" w:rsidP="00C7213B">
      <w:pPr>
        <w:pStyle w:val="ListParagraph"/>
        <w:autoSpaceDE w:val="0"/>
        <w:autoSpaceDN w:val="0"/>
        <w:adjustRightInd w:val="0"/>
        <w:ind w:left="360"/>
        <w:contextualSpacing/>
        <w:jc w:val="both"/>
        <w:rPr>
          <w:b/>
          <w:sz w:val="20"/>
        </w:rPr>
      </w:pPr>
    </w:p>
    <w:p w14:paraId="1DBABFFF" w14:textId="479E899C" w:rsidR="00C7213B" w:rsidRPr="00C7213B" w:rsidRDefault="00C7213B" w:rsidP="00C7213B">
      <w:pPr>
        <w:numPr>
          <w:ilvl w:val="0"/>
          <w:numId w:val="36"/>
        </w:numPr>
        <w:jc w:val="both"/>
        <w:rPr>
          <w:rFonts w:cs="Arial"/>
          <w:sz w:val="20"/>
        </w:rPr>
      </w:pPr>
      <w:r w:rsidRPr="00C7213B">
        <w:rPr>
          <w:rFonts w:cs="Arial"/>
          <w:sz w:val="20"/>
        </w:rPr>
        <w:t>The permittee shall conduct tune up of the boilers as specified in the following:</w:t>
      </w:r>
      <w:r w:rsidR="00013339">
        <w:rPr>
          <w:rFonts w:cs="Arial"/>
          <w:sz w:val="20"/>
        </w:rPr>
        <w:t xml:space="preserve">  </w:t>
      </w:r>
      <w:r w:rsidR="00013339" w:rsidRPr="00C7213B">
        <w:rPr>
          <w:rFonts w:cs="Arial"/>
          <w:b/>
          <w:sz w:val="20"/>
        </w:rPr>
        <w:t>(40 CFR 63.7540(a)(10)(i through vi), 40 CFR 63.7540(a)(12))</w:t>
      </w:r>
    </w:p>
    <w:p w14:paraId="20645CED" w14:textId="71AD2A83" w:rsidR="00C7213B" w:rsidRPr="00C7213B" w:rsidRDefault="00C7213B" w:rsidP="00C7213B">
      <w:pPr>
        <w:numPr>
          <w:ilvl w:val="1"/>
          <w:numId w:val="36"/>
        </w:numPr>
        <w:jc w:val="both"/>
        <w:rPr>
          <w:rFonts w:cs="Arial"/>
          <w:sz w:val="20"/>
        </w:rPr>
      </w:pPr>
      <w:r w:rsidRPr="00C7213B">
        <w:rPr>
          <w:rFonts w:cs="Arial"/>
          <w:sz w:val="20"/>
        </w:rPr>
        <w:t>As applicable, inspect the burner, and clean or replace any components of the burner as necessary</w:t>
      </w:r>
      <w:r w:rsidR="004A48D6">
        <w:rPr>
          <w:rFonts w:cs="Arial"/>
          <w:sz w:val="20"/>
        </w:rPr>
        <w:t>.</w:t>
      </w:r>
      <w:r w:rsidRPr="00C7213B">
        <w:rPr>
          <w:rFonts w:cs="Arial"/>
          <w:sz w:val="20"/>
        </w:rPr>
        <w:t xml:space="preserve"> </w:t>
      </w:r>
      <w:r w:rsidR="004A48D6">
        <w:rPr>
          <w:rFonts w:cs="Arial"/>
          <w:sz w:val="20"/>
        </w:rPr>
        <w:t>T</w:t>
      </w:r>
      <w:r w:rsidRPr="00C7213B">
        <w:rPr>
          <w:rFonts w:cs="Arial"/>
          <w:sz w:val="20"/>
        </w:rPr>
        <w:t xml:space="preserve">he permittee may </w:t>
      </w:r>
      <w:r w:rsidR="004A48D6">
        <w:rPr>
          <w:rFonts w:cs="Arial"/>
          <w:sz w:val="20"/>
        </w:rPr>
        <w:t xml:space="preserve">perform the burner inspection any time prior to the tune up or may </w:t>
      </w:r>
      <w:r w:rsidRPr="00C7213B">
        <w:rPr>
          <w:rFonts w:cs="Arial"/>
          <w:sz w:val="20"/>
        </w:rPr>
        <w:t>delay the burner inspection until the next unit shutdown</w:t>
      </w:r>
      <w:r w:rsidR="004A48D6">
        <w:rPr>
          <w:rFonts w:cs="Arial"/>
          <w:sz w:val="20"/>
        </w:rPr>
        <w:t xml:space="preserve"> but each burner must be inspected at least once every </w:t>
      </w:r>
      <w:r w:rsidR="003C40C8" w:rsidRPr="00622399">
        <w:rPr>
          <w:sz w:val="20"/>
        </w:rPr>
        <w:t>5 years</w:t>
      </w:r>
      <w:r w:rsidR="003C40C8">
        <w:rPr>
          <w:sz w:val="20"/>
        </w:rPr>
        <w:t xml:space="preserve"> (</w:t>
      </w:r>
      <w:r w:rsidR="003C40C8" w:rsidRPr="000F18C1">
        <w:rPr>
          <w:sz w:val="20"/>
        </w:rPr>
        <w:t>no more than 61 months after the previous tune-up</w:t>
      </w:r>
      <w:r w:rsidR="003C40C8">
        <w:rPr>
          <w:sz w:val="20"/>
        </w:rPr>
        <w:t>)</w:t>
      </w:r>
      <w:r w:rsidRPr="00C7213B">
        <w:rPr>
          <w:rFonts w:cs="Arial"/>
          <w:sz w:val="20"/>
        </w:rPr>
        <w:t>.</w:t>
      </w:r>
    </w:p>
    <w:p w14:paraId="454DA7EB" w14:textId="77777777" w:rsidR="00C7213B" w:rsidRPr="00C7213B" w:rsidRDefault="00C7213B" w:rsidP="00C7213B">
      <w:pPr>
        <w:numPr>
          <w:ilvl w:val="1"/>
          <w:numId w:val="36"/>
        </w:numPr>
        <w:jc w:val="both"/>
        <w:rPr>
          <w:rFonts w:cs="Arial"/>
          <w:sz w:val="20"/>
        </w:rPr>
      </w:pPr>
      <w:r w:rsidRPr="00C7213B">
        <w:rPr>
          <w:rFonts w:cs="Arial"/>
          <w:sz w:val="20"/>
        </w:rPr>
        <w:t xml:space="preserve"> Inspect the flame pattern, as applicable, and adjust the burner as necessary to optimize the flame pattern.</w:t>
      </w:r>
    </w:p>
    <w:p w14:paraId="4F2FC893" w14:textId="77777777" w:rsidR="00C7213B" w:rsidRPr="00C7213B" w:rsidRDefault="00C7213B" w:rsidP="00C7213B">
      <w:pPr>
        <w:numPr>
          <w:ilvl w:val="1"/>
          <w:numId w:val="36"/>
        </w:numPr>
        <w:jc w:val="both"/>
        <w:rPr>
          <w:rFonts w:cs="Arial"/>
          <w:sz w:val="20"/>
        </w:rPr>
      </w:pPr>
      <w:r w:rsidRPr="00C7213B">
        <w:rPr>
          <w:rFonts w:cs="Arial"/>
          <w:sz w:val="20"/>
        </w:rPr>
        <w:t>Inspect the system controlling the air-to-fuel ratio, as applicable, and ensure that it is correctly calibrated and functioning properly (the permittee may delay the inspection until the next unit shutdown).</w:t>
      </w:r>
    </w:p>
    <w:p w14:paraId="772E7FF2" w14:textId="77777777" w:rsidR="00C7213B" w:rsidRPr="006D6B93" w:rsidRDefault="00C7213B" w:rsidP="006D6B93">
      <w:pPr>
        <w:numPr>
          <w:ilvl w:val="1"/>
          <w:numId w:val="36"/>
        </w:numPr>
        <w:jc w:val="both"/>
        <w:rPr>
          <w:rFonts w:cs="Arial"/>
          <w:sz w:val="20"/>
        </w:rPr>
      </w:pPr>
      <w:r w:rsidRPr="006D6B93">
        <w:rPr>
          <w:rFonts w:cs="Arial"/>
          <w:sz w:val="20"/>
        </w:rPr>
        <w:t>Optimize total emissions of CO.</w:t>
      </w:r>
      <w:r w:rsidR="006D6B93" w:rsidRPr="006D6B93">
        <w:rPr>
          <w:rFonts w:cs="Arial"/>
          <w:sz w:val="20"/>
        </w:rPr>
        <w:t xml:space="preserve">  This optimization should be consistent with the manufacturer’s specifications, if available, and with any NO</w:t>
      </w:r>
      <w:r w:rsidR="006D6B93" w:rsidRPr="00013339">
        <w:rPr>
          <w:rFonts w:cs="Arial"/>
          <w:sz w:val="20"/>
          <w:vertAlign w:val="subscript"/>
        </w:rPr>
        <w:t>X</w:t>
      </w:r>
      <w:r w:rsidR="006D6B93" w:rsidRPr="006D6B93">
        <w:rPr>
          <w:rFonts w:cs="Arial"/>
          <w:sz w:val="20"/>
        </w:rPr>
        <w:t xml:space="preserve"> requirement to which the unit is subject</w:t>
      </w:r>
      <w:r w:rsidR="006D6B93">
        <w:rPr>
          <w:rFonts w:cs="Arial"/>
          <w:sz w:val="20"/>
        </w:rPr>
        <w:t>.</w:t>
      </w:r>
    </w:p>
    <w:p w14:paraId="4DEF713B" w14:textId="77777777" w:rsidR="00C7213B" w:rsidRPr="006D6B93" w:rsidRDefault="00C7213B" w:rsidP="006D6B93">
      <w:pPr>
        <w:numPr>
          <w:ilvl w:val="1"/>
          <w:numId w:val="36"/>
        </w:numPr>
        <w:jc w:val="both"/>
        <w:rPr>
          <w:rFonts w:cs="Arial"/>
          <w:sz w:val="20"/>
        </w:rPr>
      </w:pPr>
      <w:r w:rsidRPr="006D6B93">
        <w:rPr>
          <w:rFonts w:cs="Arial"/>
          <w:sz w:val="20"/>
        </w:rPr>
        <w:t>Measure the concentrations in the effluent stream of CO in parts per million, by volume, and oxygen in volume percent, before and after the adjustments are made.</w:t>
      </w:r>
      <w:r w:rsidR="006D6B93" w:rsidRPr="006D6B93">
        <w:rPr>
          <w:rFonts w:cs="Arial"/>
          <w:sz w:val="20"/>
        </w:rPr>
        <w:t xml:space="preserve">  Measurements may be either on a dry or wet basis, as long as it is the same basis before and after the adjustments are made). Measurements may be taken using a portable CO analyzer</w:t>
      </w:r>
      <w:r w:rsidR="006D6B93">
        <w:rPr>
          <w:rFonts w:cs="Arial"/>
          <w:sz w:val="20"/>
        </w:rPr>
        <w:t>.</w:t>
      </w:r>
    </w:p>
    <w:p w14:paraId="75D7CA42" w14:textId="77777777" w:rsidR="00C7213B" w:rsidRPr="00C7213B" w:rsidRDefault="00C7213B" w:rsidP="00C7213B">
      <w:pPr>
        <w:numPr>
          <w:ilvl w:val="1"/>
          <w:numId w:val="36"/>
        </w:numPr>
        <w:jc w:val="both"/>
        <w:rPr>
          <w:rFonts w:cs="Arial"/>
          <w:sz w:val="20"/>
        </w:rPr>
      </w:pPr>
      <w:r w:rsidRPr="00C7213B">
        <w:rPr>
          <w:rFonts w:cs="Arial"/>
          <w:sz w:val="20"/>
        </w:rPr>
        <w:t xml:space="preserve">Maintain on-site and submit, if requested by the Administrator, a report containing the </w:t>
      </w:r>
      <w:r w:rsidR="006D6B93">
        <w:rPr>
          <w:rFonts w:cs="Arial"/>
          <w:sz w:val="20"/>
        </w:rPr>
        <w:t>following</w:t>
      </w:r>
      <w:r w:rsidRPr="00C7213B">
        <w:rPr>
          <w:rFonts w:cs="Arial"/>
          <w:sz w:val="20"/>
        </w:rPr>
        <w:t xml:space="preserve"> </w:t>
      </w:r>
      <w:r w:rsidR="006D6B93">
        <w:rPr>
          <w:rFonts w:cs="Arial"/>
          <w:sz w:val="20"/>
        </w:rPr>
        <w:t>information:</w:t>
      </w:r>
    </w:p>
    <w:p w14:paraId="72774068" w14:textId="77777777" w:rsidR="00C7213B" w:rsidRPr="00013339" w:rsidRDefault="00C7213B" w:rsidP="00BF2C79">
      <w:pPr>
        <w:pStyle w:val="ListParagraph"/>
        <w:numPr>
          <w:ilvl w:val="0"/>
          <w:numId w:val="173"/>
        </w:numPr>
        <w:jc w:val="both"/>
        <w:rPr>
          <w:rFonts w:cs="Arial"/>
          <w:sz w:val="20"/>
        </w:rPr>
      </w:pPr>
      <w:r w:rsidRPr="00013339">
        <w:rPr>
          <w:rFonts w:cs="Arial"/>
          <w:sz w:val="20"/>
        </w:rPr>
        <w:t>The concentrations of CO in the effluent stream in parts per million by volume, and oxygen in volume percent, measured at high fire or typical operating load, before and after the tune-up of the boiler or process heater;</w:t>
      </w:r>
    </w:p>
    <w:p w14:paraId="63EECE7D" w14:textId="77777777" w:rsidR="00C7213B" w:rsidRPr="00013339" w:rsidRDefault="00C7213B" w:rsidP="00BF2C79">
      <w:pPr>
        <w:pStyle w:val="ListParagraph"/>
        <w:numPr>
          <w:ilvl w:val="0"/>
          <w:numId w:val="173"/>
        </w:numPr>
        <w:jc w:val="both"/>
        <w:rPr>
          <w:rFonts w:cs="Arial"/>
          <w:sz w:val="20"/>
        </w:rPr>
      </w:pPr>
      <w:r w:rsidRPr="00013339">
        <w:rPr>
          <w:rFonts w:cs="Arial"/>
          <w:sz w:val="20"/>
        </w:rPr>
        <w:t>A description of any corrective actions taken as a part of the tune-up</w:t>
      </w:r>
      <w:r w:rsidR="006D6B93" w:rsidRPr="00013339">
        <w:rPr>
          <w:rFonts w:cs="Arial"/>
          <w:sz w:val="20"/>
        </w:rPr>
        <w:t>.</w:t>
      </w:r>
    </w:p>
    <w:p w14:paraId="342F5F23" w14:textId="03B83586" w:rsidR="000A20BD" w:rsidRDefault="000A20BD" w:rsidP="00D4307D">
      <w:pPr>
        <w:jc w:val="both"/>
        <w:rPr>
          <w:sz w:val="20"/>
        </w:rPr>
      </w:pPr>
    </w:p>
    <w:p w14:paraId="4CEA179E" w14:textId="77777777" w:rsidR="00775917" w:rsidRPr="00FB6071" w:rsidRDefault="00775917" w:rsidP="00D4307D">
      <w:pPr>
        <w:jc w:val="both"/>
        <w:rPr>
          <w:sz w:val="20"/>
        </w:rPr>
      </w:pPr>
    </w:p>
    <w:p w14:paraId="186194BD" w14:textId="77777777" w:rsidR="000A20BD" w:rsidRDefault="000A20BD" w:rsidP="00913EF0">
      <w:pPr>
        <w:jc w:val="both"/>
        <w:rPr>
          <w:b/>
          <w:u w:val="single"/>
        </w:rPr>
      </w:pPr>
      <w:r w:rsidRPr="00FB6071">
        <w:rPr>
          <w:b/>
        </w:rPr>
        <w:t xml:space="preserve">IV.  </w:t>
      </w:r>
      <w:r w:rsidRPr="00FB6071">
        <w:rPr>
          <w:b/>
          <w:u w:val="single"/>
        </w:rPr>
        <w:t>DESIGN</w:t>
      </w:r>
      <w:r>
        <w:rPr>
          <w:b/>
          <w:u w:val="single"/>
        </w:rPr>
        <w:t>/EQUIPMENT PARAMETER(S)</w:t>
      </w:r>
    </w:p>
    <w:p w14:paraId="7293D406" w14:textId="77777777" w:rsidR="000A20BD" w:rsidRPr="00FE0AD0" w:rsidRDefault="000A20BD" w:rsidP="00913EF0">
      <w:pPr>
        <w:jc w:val="both"/>
        <w:rPr>
          <w:b/>
          <w:sz w:val="20"/>
          <w:u w:val="single"/>
        </w:rPr>
      </w:pPr>
    </w:p>
    <w:p w14:paraId="2C39E151" w14:textId="77777777" w:rsidR="000A20BD" w:rsidRPr="00C0388E" w:rsidRDefault="00DE4A6C" w:rsidP="00913EF0">
      <w:pPr>
        <w:jc w:val="both"/>
        <w:rPr>
          <w:sz w:val="20"/>
        </w:rPr>
      </w:pPr>
      <w:r>
        <w:rPr>
          <w:sz w:val="20"/>
        </w:rPr>
        <w:t>NA</w:t>
      </w:r>
    </w:p>
    <w:p w14:paraId="42461A2E" w14:textId="77777777" w:rsidR="00775917" w:rsidRPr="00FE0AD0" w:rsidRDefault="00775917" w:rsidP="00913EF0">
      <w:pPr>
        <w:jc w:val="both"/>
        <w:rPr>
          <w:sz w:val="20"/>
        </w:rPr>
      </w:pPr>
    </w:p>
    <w:p w14:paraId="7B33A0C9" w14:textId="77777777" w:rsidR="000A20BD" w:rsidRDefault="000A20BD" w:rsidP="00913EF0">
      <w:pPr>
        <w:jc w:val="both"/>
        <w:rPr>
          <w:b/>
          <w:u w:val="single"/>
        </w:rPr>
      </w:pPr>
      <w:r>
        <w:rPr>
          <w:b/>
        </w:rPr>
        <w:t xml:space="preserve">V.  </w:t>
      </w:r>
      <w:r>
        <w:rPr>
          <w:b/>
          <w:u w:val="single"/>
        </w:rPr>
        <w:t>TESTING/SAMPLING</w:t>
      </w:r>
    </w:p>
    <w:p w14:paraId="06AC4AC4" w14:textId="77777777" w:rsidR="000A20BD" w:rsidRPr="00FE0AD0" w:rsidRDefault="000A20BD" w:rsidP="00913EF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ABCEB8A" w14:textId="77777777" w:rsidR="000A20BD" w:rsidRPr="00FE0AD0" w:rsidRDefault="000A20BD" w:rsidP="00913EF0">
      <w:pPr>
        <w:jc w:val="both"/>
        <w:rPr>
          <w:sz w:val="20"/>
        </w:rPr>
      </w:pPr>
    </w:p>
    <w:p w14:paraId="5CA4D8A9" w14:textId="77777777" w:rsidR="000A20BD" w:rsidRPr="00C0388E" w:rsidRDefault="00DE4A6C" w:rsidP="00913EF0">
      <w:pPr>
        <w:jc w:val="both"/>
        <w:rPr>
          <w:sz w:val="20"/>
        </w:rPr>
      </w:pPr>
      <w:r>
        <w:rPr>
          <w:sz w:val="20"/>
        </w:rPr>
        <w:t>NA</w:t>
      </w:r>
    </w:p>
    <w:p w14:paraId="0D573E93" w14:textId="77777777" w:rsidR="00775917" w:rsidRPr="00FE0AD0" w:rsidRDefault="00775917" w:rsidP="00913EF0">
      <w:pPr>
        <w:jc w:val="both"/>
        <w:rPr>
          <w:sz w:val="20"/>
        </w:rPr>
      </w:pPr>
    </w:p>
    <w:p w14:paraId="3C11BA43" w14:textId="77777777" w:rsidR="000A20BD" w:rsidRDefault="000A20BD" w:rsidP="00913EF0">
      <w:pPr>
        <w:jc w:val="both"/>
      </w:pPr>
      <w:r>
        <w:rPr>
          <w:b/>
        </w:rPr>
        <w:t xml:space="preserve">VI.  </w:t>
      </w:r>
      <w:r>
        <w:rPr>
          <w:b/>
          <w:u w:val="single"/>
        </w:rPr>
        <w:t>MONITORING/RECORDKEEPING</w:t>
      </w:r>
    </w:p>
    <w:p w14:paraId="0F236FBD" w14:textId="77777777" w:rsidR="000A20BD" w:rsidRPr="00FE0AD0" w:rsidRDefault="000A20BD" w:rsidP="00913EF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D825F81" w14:textId="77777777" w:rsidR="000A20BD" w:rsidRPr="00FE0AD0" w:rsidRDefault="000A20BD" w:rsidP="00913EF0">
      <w:pPr>
        <w:jc w:val="both"/>
        <w:rPr>
          <w:sz w:val="20"/>
        </w:rPr>
      </w:pPr>
    </w:p>
    <w:p w14:paraId="6D96BA64" w14:textId="77777777" w:rsidR="00DE4A6C" w:rsidRPr="003F06E5" w:rsidRDefault="00DE4A6C" w:rsidP="00733A9F">
      <w:pPr>
        <w:numPr>
          <w:ilvl w:val="0"/>
          <w:numId w:val="37"/>
        </w:numPr>
        <w:tabs>
          <w:tab w:val="clear" w:pos="720"/>
          <w:tab w:val="num" w:pos="360"/>
        </w:tabs>
        <w:ind w:left="360"/>
        <w:jc w:val="both"/>
        <w:rPr>
          <w:rFonts w:cs="Arial"/>
          <w:b/>
          <w:sz w:val="20"/>
        </w:rPr>
      </w:pPr>
      <w:r w:rsidRPr="007B73EC">
        <w:rPr>
          <w:rFonts w:cs="Arial"/>
          <w:sz w:val="20"/>
        </w:rPr>
        <w:t>The permittee shall complete all required calculations in a format acceptable to the AQD District Supervisor and make them available by the 30</w:t>
      </w:r>
      <w:r w:rsidRPr="00013339">
        <w:rPr>
          <w:rFonts w:cs="Arial"/>
          <w:sz w:val="20"/>
          <w:vertAlign w:val="superscript"/>
        </w:rPr>
        <w:t>th</w:t>
      </w:r>
      <w:r w:rsidRPr="007B73EC">
        <w:rPr>
          <w:rFonts w:cs="Arial"/>
          <w:sz w:val="20"/>
        </w:rPr>
        <w:t xml:space="preserve"> day of the calendar month, for the previous calendar month, unless otherwise </w:t>
      </w:r>
      <w:r w:rsidRPr="007B73EC">
        <w:rPr>
          <w:rFonts w:cs="Arial"/>
          <w:sz w:val="20"/>
        </w:rPr>
        <w:lastRenderedPageBreak/>
        <w:t>specified in any monitoring/recordkeeping special condition.</w:t>
      </w:r>
      <w:r w:rsidR="00A53FEE">
        <w:rPr>
          <w:rFonts w:cs="Arial"/>
          <w:sz w:val="20"/>
          <w:vertAlign w:val="superscript"/>
        </w:rPr>
        <w:t>2</w:t>
      </w:r>
      <w:r w:rsidRPr="007B73EC">
        <w:rPr>
          <w:rFonts w:cs="Arial"/>
          <w:sz w:val="20"/>
        </w:rPr>
        <w:t xml:space="preserve"> </w:t>
      </w:r>
      <w:r w:rsidR="00ED21F5">
        <w:rPr>
          <w:rFonts w:cs="Arial"/>
          <w:sz w:val="20"/>
        </w:rPr>
        <w:t xml:space="preserve"> </w:t>
      </w:r>
      <w:r w:rsidRPr="003F06E5">
        <w:rPr>
          <w:rFonts w:cs="Arial"/>
          <w:b/>
          <w:bCs/>
          <w:sz w:val="20"/>
        </w:rPr>
        <w:t xml:space="preserve">(R 336.1401, R 336.2803, </w:t>
      </w:r>
      <w:r>
        <w:rPr>
          <w:rFonts w:cs="Arial"/>
          <w:b/>
          <w:bCs/>
          <w:sz w:val="20"/>
        </w:rPr>
        <w:t xml:space="preserve">R </w:t>
      </w:r>
      <w:r w:rsidRPr="003F06E5">
        <w:rPr>
          <w:rFonts w:cs="Arial"/>
          <w:b/>
          <w:bCs/>
          <w:sz w:val="20"/>
        </w:rPr>
        <w:t>336.2804, 40 CFR 52.21(c) and (d))</w:t>
      </w:r>
    </w:p>
    <w:p w14:paraId="4A79890F" w14:textId="77777777" w:rsidR="00DE4A6C" w:rsidRPr="007B73EC" w:rsidRDefault="00DE4A6C" w:rsidP="009E20BA">
      <w:pPr>
        <w:tabs>
          <w:tab w:val="num" w:pos="360"/>
        </w:tabs>
        <w:ind w:left="360" w:hanging="360"/>
        <w:jc w:val="both"/>
        <w:rPr>
          <w:rFonts w:cs="Arial"/>
          <w:sz w:val="20"/>
        </w:rPr>
      </w:pPr>
    </w:p>
    <w:p w14:paraId="338BF2AB" w14:textId="77777777" w:rsidR="00DE4A6C" w:rsidRPr="003F06E5" w:rsidRDefault="00DE4A6C" w:rsidP="00733A9F">
      <w:pPr>
        <w:numPr>
          <w:ilvl w:val="0"/>
          <w:numId w:val="37"/>
        </w:numPr>
        <w:tabs>
          <w:tab w:val="clear" w:pos="720"/>
          <w:tab w:val="num" w:pos="360"/>
        </w:tabs>
        <w:ind w:left="360"/>
        <w:jc w:val="both"/>
        <w:rPr>
          <w:rFonts w:cs="Arial"/>
          <w:b/>
          <w:sz w:val="20"/>
        </w:rPr>
      </w:pPr>
      <w:r w:rsidRPr="003F06E5">
        <w:rPr>
          <w:rFonts w:cs="Arial"/>
          <w:sz w:val="20"/>
        </w:rPr>
        <w:t>The permittee shall record the monthly fuel oil usage rates in gallons.</w:t>
      </w:r>
      <w:r w:rsidR="00A53FEE">
        <w:rPr>
          <w:rFonts w:cs="Arial"/>
          <w:sz w:val="20"/>
          <w:vertAlign w:val="superscript"/>
        </w:rPr>
        <w:t>2</w:t>
      </w:r>
      <w:r w:rsidRPr="003F06E5">
        <w:rPr>
          <w:rFonts w:cs="Arial"/>
          <w:sz w:val="20"/>
        </w:rPr>
        <w:t xml:space="preserve">  </w:t>
      </w:r>
      <w:r w:rsidRPr="003F06E5">
        <w:rPr>
          <w:rFonts w:cs="Arial"/>
          <w:b/>
          <w:bCs/>
          <w:sz w:val="20"/>
        </w:rPr>
        <w:t xml:space="preserve">(R 336.1401, R 336.2803, </w:t>
      </w:r>
      <w:r>
        <w:rPr>
          <w:rFonts w:cs="Arial"/>
          <w:b/>
          <w:bCs/>
          <w:sz w:val="20"/>
        </w:rPr>
        <w:t xml:space="preserve">R </w:t>
      </w:r>
      <w:r w:rsidRPr="003F06E5">
        <w:rPr>
          <w:rFonts w:cs="Arial"/>
          <w:b/>
          <w:bCs/>
          <w:sz w:val="20"/>
        </w:rPr>
        <w:t>336.2804, 40 CFR 52.21(c) and (d)</w:t>
      </w:r>
      <w:r w:rsidR="00B93C21">
        <w:rPr>
          <w:rFonts w:cs="Arial"/>
          <w:b/>
          <w:bCs/>
          <w:sz w:val="20"/>
        </w:rPr>
        <w:t>, 40 CFR 63.7525(k)</w:t>
      </w:r>
      <w:r w:rsidRPr="003F06E5">
        <w:rPr>
          <w:rFonts w:cs="Arial"/>
          <w:b/>
          <w:bCs/>
          <w:sz w:val="20"/>
        </w:rPr>
        <w:t>)</w:t>
      </w:r>
    </w:p>
    <w:p w14:paraId="1AE96B61" w14:textId="77777777" w:rsidR="00DE4A6C" w:rsidRPr="003F06E5" w:rsidRDefault="00DE4A6C" w:rsidP="009E20BA">
      <w:pPr>
        <w:tabs>
          <w:tab w:val="num" w:pos="360"/>
        </w:tabs>
        <w:ind w:left="360" w:hanging="360"/>
        <w:rPr>
          <w:rFonts w:cs="Arial"/>
          <w:b/>
          <w:sz w:val="20"/>
        </w:rPr>
      </w:pPr>
    </w:p>
    <w:p w14:paraId="07C9393D" w14:textId="77777777" w:rsidR="00DE4A6C" w:rsidRPr="00F104C3" w:rsidRDefault="00DE4A6C" w:rsidP="00733A9F">
      <w:pPr>
        <w:numPr>
          <w:ilvl w:val="0"/>
          <w:numId w:val="37"/>
        </w:numPr>
        <w:tabs>
          <w:tab w:val="clear" w:pos="720"/>
          <w:tab w:val="num" w:pos="360"/>
        </w:tabs>
        <w:ind w:left="360"/>
        <w:jc w:val="both"/>
        <w:rPr>
          <w:b/>
          <w:sz w:val="20"/>
        </w:rPr>
      </w:pPr>
      <w:r w:rsidRPr="00F104C3">
        <w:rPr>
          <w:sz w:val="20"/>
        </w:rPr>
        <w:t xml:space="preserve">The permittee shall maintain a record of the analysis of the fuel oil. </w:t>
      </w:r>
      <w:r w:rsidR="005E3B3D">
        <w:rPr>
          <w:sz w:val="20"/>
        </w:rPr>
        <w:t xml:space="preserve"> </w:t>
      </w:r>
      <w:r w:rsidRPr="00F104C3">
        <w:rPr>
          <w:sz w:val="20"/>
        </w:rPr>
        <w:t>These records may include purchase records for ASTM specification fuel oil, specifications or analyses provided by the vendor at the time of delivery, analytical results from laboratory testing, or any other records adequate to demonstrate compliance with the percent sulfur limit in fuel oil.</w:t>
      </w:r>
      <w:r w:rsidR="00A53FEE">
        <w:rPr>
          <w:rFonts w:cs="Arial"/>
          <w:sz w:val="20"/>
          <w:vertAlign w:val="superscript"/>
        </w:rPr>
        <w:t>2</w:t>
      </w:r>
      <w:r w:rsidRPr="00F104C3">
        <w:rPr>
          <w:sz w:val="20"/>
        </w:rPr>
        <w:t xml:space="preserve">  </w:t>
      </w:r>
      <w:r w:rsidRPr="00F104C3">
        <w:rPr>
          <w:b/>
          <w:sz w:val="20"/>
        </w:rPr>
        <w:t xml:space="preserve">(R 336.1401, </w:t>
      </w:r>
      <w:r>
        <w:rPr>
          <w:b/>
          <w:bCs/>
          <w:sz w:val="20"/>
        </w:rPr>
        <w:t xml:space="preserve">R 336.2803, </w:t>
      </w:r>
      <w:r w:rsidRPr="003F06E5">
        <w:rPr>
          <w:b/>
          <w:bCs/>
          <w:sz w:val="20"/>
        </w:rPr>
        <w:t xml:space="preserve">R 336.2804, </w:t>
      </w:r>
      <w:r w:rsidRPr="00F104C3">
        <w:rPr>
          <w:b/>
          <w:sz w:val="20"/>
        </w:rPr>
        <w:t>40 CFR 52.21(c) and (d))</w:t>
      </w:r>
    </w:p>
    <w:p w14:paraId="4DA59A33" w14:textId="77777777" w:rsidR="00DE4A6C" w:rsidRPr="003F06E5" w:rsidRDefault="00DE4A6C" w:rsidP="009E20BA">
      <w:pPr>
        <w:pStyle w:val="TableEntry"/>
        <w:tabs>
          <w:tab w:val="num" w:pos="360"/>
        </w:tabs>
        <w:ind w:left="360" w:hanging="360"/>
        <w:jc w:val="both"/>
        <w:rPr>
          <w:rFonts w:ascii="Arial" w:hAnsi="Arial" w:cs="Arial"/>
          <w:b/>
        </w:rPr>
      </w:pPr>
    </w:p>
    <w:p w14:paraId="6519637A" w14:textId="6F7C8EFE" w:rsidR="00DE4A6C" w:rsidRPr="00951281" w:rsidRDefault="00DE4A6C" w:rsidP="00733A9F">
      <w:pPr>
        <w:numPr>
          <w:ilvl w:val="0"/>
          <w:numId w:val="37"/>
        </w:numPr>
        <w:tabs>
          <w:tab w:val="clear" w:pos="720"/>
          <w:tab w:val="num" w:pos="360"/>
        </w:tabs>
        <w:ind w:left="360"/>
        <w:jc w:val="both"/>
        <w:rPr>
          <w:b/>
          <w:sz w:val="20"/>
        </w:rPr>
      </w:pPr>
      <w:r w:rsidRPr="003F06E5">
        <w:rPr>
          <w:sz w:val="20"/>
        </w:rPr>
        <w:t>The permittee shall monitor and record in a satisfactory manner, the monthly hours of operation for each auxiliary boiler</w:t>
      </w:r>
      <w:r w:rsidRPr="003F06E5">
        <w:rPr>
          <w:rFonts w:cs="Arial"/>
          <w:sz w:val="20"/>
        </w:rPr>
        <w:t xml:space="preserve"> in FG</w:t>
      </w:r>
      <w:r w:rsidR="00013339">
        <w:rPr>
          <w:rFonts w:cs="Arial"/>
          <w:sz w:val="20"/>
        </w:rPr>
        <w:t>-</w:t>
      </w:r>
      <w:r w:rsidRPr="003F06E5">
        <w:rPr>
          <w:rFonts w:cs="Arial"/>
          <w:sz w:val="20"/>
        </w:rPr>
        <w:t>AUXBOILERS</w:t>
      </w:r>
      <w:r w:rsidRPr="003F06E5">
        <w:rPr>
          <w:sz w:val="20"/>
        </w:rPr>
        <w:t>.  The permittee shall keep all records on file for a period of at least five years and make them available to the Department upon request.</w:t>
      </w:r>
      <w:r w:rsidR="00A53FEE">
        <w:rPr>
          <w:rFonts w:cs="Arial"/>
          <w:sz w:val="20"/>
          <w:vertAlign w:val="superscript"/>
        </w:rPr>
        <w:t>2</w:t>
      </w:r>
      <w:r w:rsidRPr="003F06E5">
        <w:rPr>
          <w:sz w:val="20"/>
        </w:rPr>
        <w:t xml:space="preserve"> </w:t>
      </w:r>
      <w:r w:rsidR="00ED21F5">
        <w:rPr>
          <w:sz w:val="20"/>
        </w:rPr>
        <w:t xml:space="preserve"> </w:t>
      </w:r>
      <w:r w:rsidRPr="003F06E5">
        <w:rPr>
          <w:b/>
          <w:bCs/>
          <w:sz w:val="20"/>
        </w:rPr>
        <w:t>(</w:t>
      </w:r>
      <w:r>
        <w:rPr>
          <w:b/>
          <w:bCs/>
          <w:sz w:val="20"/>
        </w:rPr>
        <w:t xml:space="preserve">R 336.2803, </w:t>
      </w:r>
      <w:r w:rsidRPr="003F06E5">
        <w:rPr>
          <w:b/>
          <w:bCs/>
          <w:sz w:val="20"/>
        </w:rPr>
        <w:t>R 336.2804, 40 CFR 52.21</w:t>
      </w:r>
      <w:r>
        <w:rPr>
          <w:b/>
          <w:bCs/>
          <w:sz w:val="20"/>
        </w:rPr>
        <w:t xml:space="preserve">(c) and </w:t>
      </w:r>
      <w:r w:rsidRPr="003F06E5">
        <w:rPr>
          <w:b/>
          <w:bCs/>
          <w:sz w:val="20"/>
        </w:rPr>
        <w:t>(d))</w:t>
      </w:r>
    </w:p>
    <w:p w14:paraId="1A0A2E11" w14:textId="77777777" w:rsidR="00951281" w:rsidRDefault="00951281" w:rsidP="00951281">
      <w:pPr>
        <w:pStyle w:val="Default"/>
      </w:pPr>
    </w:p>
    <w:p w14:paraId="1396077D" w14:textId="7A2BF36D" w:rsidR="00951281" w:rsidRDefault="00951281" w:rsidP="003B4684">
      <w:pPr>
        <w:pStyle w:val="Default"/>
        <w:numPr>
          <w:ilvl w:val="0"/>
          <w:numId w:val="37"/>
        </w:numPr>
        <w:tabs>
          <w:tab w:val="clear" w:pos="720"/>
          <w:tab w:val="num" w:pos="360"/>
        </w:tabs>
        <w:ind w:left="360"/>
        <w:jc w:val="both"/>
        <w:rPr>
          <w:sz w:val="20"/>
          <w:szCs w:val="20"/>
        </w:rPr>
      </w:pPr>
      <w:r>
        <w:rPr>
          <w:sz w:val="20"/>
          <w:szCs w:val="20"/>
        </w:rPr>
        <w:t>The permittee shall monitor and record, in a satisfactory manner, the actual heat input of fuel burned in each auxiliary boiler in FG</w:t>
      </w:r>
      <w:r w:rsidR="00013339">
        <w:rPr>
          <w:sz w:val="20"/>
          <w:szCs w:val="20"/>
        </w:rPr>
        <w:t>-</w:t>
      </w:r>
      <w:r>
        <w:rPr>
          <w:sz w:val="20"/>
          <w:szCs w:val="20"/>
        </w:rPr>
        <w:t>AUXBOILERS on a calendar year basis.</w:t>
      </w:r>
      <w:r w:rsidR="00013339">
        <w:rPr>
          <w:sz w:val="20"/>
          <w:szCs w:val="20"/>
        </w:rPr>
        <w:t xml:space="preserve"> </w:t>
      </w:r>
      <w:r>
        <w:rPr>
          <w:sz w:val="20"/>
          <w:szCs w:val="20"/>
        </w:rPr>
        <w:t xml:space="preserve"> </w:t>
      </w:r>
      <w:r>
        <w:rPr>
          <w:b/>
          <w:bCs/>
          <w:sz w:val="20"/>
          <w:szCs w:val="20"/>
        </w:rPr>
        <w:t xml:space="preserve">(40 CFR 63.7555) </w:t>
      </w:r>
    </w:p>
    <w:p w14:paraId="7DA9FA8F" w14:textId="77777777" w:rsidR="00951281" w:rsidRDefault="00951281" w:rsidP="00951281">
      <w:pPr>
        <w:pStyle w:val="Default"/>
        <w:ind w:left="360"/>
        <w:rPr>
          <w:sz w:val="20"/>
          <w:szCs w:val="20"/>
        </w:rPr>
      </w:pPr>
    </w:p>
    <w:p w14:paraId="7CFE29F8" w14:textId="13BEDE08" w:rsidR="00951281" w:rsidRPr="0083318B" w:rsidRDefault="00951281" w:rsidP="00013339">
      <w:pPr>
        <w:pStyle w:val="Default"/>
        <w:numPr>
          <w:ilvl w:val="0"/>
          <w:numId w:val="37"/>
        </w:numPr>
        <w:tabs>
          <w:tab w:val="clear" w:pos="720"/>
          <w:tab w:val="num" w:pos="360"/>
        </w:tabs>
        <w:ind w:left="360"/>
        <w:jc w:val="both"/>
        <w:rPr>
          <w:sz w:val="20"/>
          <w:szCs w:val="20"/>
        </w:rPr>
      </w:pPr>
      <w:r>
        <w:rPr>
          <w:sz w:val="20"/>
          <w:szCs w:val="20"/>
        </w:rPr>
        <w:t xml:space="preserve">For each calendar year, the permittee shall calculate the annual capacity factor for each auxiliary boiler in </w:t>
      </w:r>
      <w:r w:rsidR="00013339">
        <w:rPr>
          <w:sz w:val="20"/>
          <w:szCs w:val="20"/>
        </w:rPr>
        <w:br/>
      </w:r>
      <w:r>
        <w:rPr>
          <w:sz w:val="20"/>
          <w:szCs w:val="20"/>
        </w:rPr>
        <w:t>FG</w:t>
      </w:r>
      <w:r w:rsidR="00013339">
        <w:rPr>
          <w:sz w:val="20"/>
          <w:szCs w:val="20"/>
        </w:rPr>
        <w:t>-</w:t>
      </w:r>
      <w:r>
        <w:rPr>
          <w:sz w:val="20"/>
          <w:szCs w:val="20"/>
        </w:rPr>
        <w:t>AUXBOILERS, which is the ratio between the actual heat input from fuel burned to the potential heat input to the boiler or process heater had it been operated for 8,760 hours during a year at the maximum steady state design heat input capacity.</w:t>
      </w:r>
      <w:r w:rsidR="00013339">
        <w:rPr>
          <w:sz w:val="20"/>
          <w:szCs w:val="20"/>
        </w:rPr>
        <w:t xml:space="preserve"> </w:t>
      </w:r>
      <w:r>
        <w:rPr>
          <w:sz w:val="20"/>
          <w:szCs w:val="20"/>
        </w:rPr>
        <w:t xml:space="preserve"> </w:t>
      </w:r>
      <w:r>
        <w:rPr>
          <w:b/>
          <w:bCs/>
          <w:sz w:val="20"/>
          <w:szCs w:val="20"/>
        </w:rPr>
        <w:t xml:space="preserve">(40 CFR 63.7555, 40 CFR 63.7575) </w:t>
      </w:r>
    </w:p>
    <w:p w14:paraId="3D9D1032" w14:textId="77777777" w:rsidR="0083318B" w:rsidRPr="0083318B" w:rsidRDefault="0083318B" w:rsidP="00013339">
      <w:pPr>
        <w:pStyle w:val="Default"/>
        <w:ind w:left="360"/>
        <w:jc w:val="both"/>
        <w:rPr>
          <w:sz w:val="20"/>
          <w:szCs w:val="20"/>
        </w:rPr>
      </w:pPr>
    </w:p>
    <w:p w14:paraId="4D8326CE" w14:textId="2F1F0808" w:rsidR="0083318B" w:rsidRDefault="0083318B" w:rsidP="00013339">
      <w:pPr>
        <w:pStyle w:val="Default"/>
        <w:numPr>
          <w:ilvl w:val="0"/>
          <w:numId w:val="37"/>
        </w:numPr>
        <w:tabs>
          <w:tab w:val="clear" w:pos="720"/>
          <w:tab w:val="num" w:pos="360"/>
        </w:tabs>
        <w:ind w:left="360"/>
        <w:jc w:val="both"/>
        <w:rPr>
          <w:sz w:val="20"/>
          <w:szCs w:val="20"/>
        </w:rPr>
      </w:pPr>
      <w:r w:rsidRPr="0083318B">
        <w:rPr>
          <w:sz w:val="20"/>
          <w:szCs w:val="20"/>
        </w:rPr>
        <w:t xml:space="preserve">The permittee must keep records </w:t>
      </w:r>
      <w:r w:rsidR="006D6B93">
        <w:rPr>
          <w:sz w:val="20"/>
          <w:szCs w:val="20"/>
        </w:rPr>
        <w:t>below</w:t>
      </w:r>
      <w:r w:rsidRPr="0083318B">
        <w:rPr>
          <w:sz w:val="20"/>
          <w:szCs w:val="20"/>
        </w:rPr>
        <w:t>.</w:t>
      </w:r>
      <w:r w:rsidR="00013339">
        <w:rPr>
          <w:sz w:val="20"/>
          <w:szCs w:val="20"/>
        </w:rPr>
        <w:t xml:space="preserve"> </w:t>
      </w:r>
      <w:r w:rsidRPr="0083318B">
        <w:rPr>
          <w:sz w:val="20"/>
          <w:szCs w:val="20"/>
        </w:rPr>
        <w:t xml:space="preserve"> </w:t>
      </w:r>
      <w:r w:rsidRPr="0083318B">
        <w:rPr>
          <w:b/>
          <w:sz w:val="20"/>
          <w:szCs w:val="20"/>
        </w:rPr>
        <w:t>(40 CFR 63.7555(a))</w:t>
      </w:r>
    </w:p>
    <w:p w14:paraId="3B74821B" w14:textId="77777777" w:rsidR="0083318B" w:rsidRPr="0083318B" w:rsidRDefault="0083318B" w:rsidP="00013339">
      <w:pPr>
        <w:pStyle w:val="Default"/>
        <w:ind w:left="360"/>
        <w:jc w:val="both"/>
        <w:rPr>
          <w:sz w:val="20"/>
          <w:szCs w:val="20"/>
        </w:rPr>
      </w:pPr>
    </w:p>
    <w:p w14:paraId="7FB01468" w14:textId="77777777" w:rsidR="0083318B" w:rsidRPr="0083318B" w:rsidRDefault="0083318B" w:rsidP="00013339">
      <w:pPr>
        <w:pStyle w:val="Default"/>
        <w:numPr>
          <w:ilvl w:val="1"/>
          <w:numId w:val="37"/>
        </w:numPr>
        <w:tabs>
          <w:tab w:val="clear" w:pos="1440"/>
          <w:tab w:val="num" w:pos="720"/>
        </w:tabs>
        <w:ind w:left="720"/>
        <w:jc w:val="both"/>
        <w:rPr>
          <w:sz w:val="20"/>
          <w:szCs w:val="20"/>
        </w:rPr>
      </w:pPr>
      <w:r w:rsidRPr="0083318B">
        <w:rPr>
          <w:sz w:val="20"/>
          <w:szCs w:val="20"/>
        </w:rPr>
        <w:t xml:space="preserve">A copy of each notification and report that is submitted to comply with this subpart, including all documentation supporting any Initial Notification or Notification of Compliance Status or semiannual compliance report that permittee submitted, according to the requirements in 40 CFR Part 63.10(b)(2)(xiv). </w:t>
      </w:r>
      <w:r w:rsidRPr="0083318B">
        <w:rPr>
          <w:b/>
          <w:sz w:val="20"/>
          <w:szCs w:val="20"/>
        </w:rPr>
        <w:t>(40 CFR 63.7555(a)(1))</w:t>
      </w:r>
    </w:p>
    <w:p w14:paraId="210BC861" w14:textId="77777777" w:rsidR="0083318B" w:rsidRPr="0083318B" w:rsidRDefault="0083318B" w:rsidP="00013339">
      <w:pPr>
        <w:pStyle w:val="Default"/>
        <w:ind w:left="360"/>
        <w:jc w:val="both"/>
        <w:rPr>
          <w:sz w:val="20"/>
          <w:szCs w:val="20"/>
        </w:rPr>
      </w:pPr>
    </w:p>
    <w:p w14:paraId="5C12E89C" w14:textId="77777777" w:rsidR="0083318B" w:rsidRPr="0083318B" w:rsidRDefault="0083318B" w:rsidP="00013339">
      <w:pPr>
        <w:pStyle w:val="Default"/>
        <w:numPr>
          <w:ilvl w:val="1"/>
          <w:numId w:val="37"/>
        </w:numPr>
        <w:tabs>
          <w:tab w:val="clear" w:pos="1440"/>
          <w:tab w:val="num" w:pos="720"/>
        </w:tabs>
        <w:ind w:left="720"/>
        <w:jc w:val="both"/>
        <w:rPr>
          <w:sz w:val="20"/>
          <w:szCs w:val="20"/>
        </w:rPr>
      </w:pPr>
      <w:r w:rsidRPr="0083318B">
        <w:rPr>
          <w:sz w:val="20"/>
          <w:szCs w:val="20"/>
        </w:rPr>
        <w:t xml:space="preserve">Records of performance tests, fuel analyses, or other compliance demonstrations and performance evaluations as required in 40 CFR Part 63.10(b)(2)(viii).  </w:t>
      </w:r>
      <w:r w:rsidRPr="00345984">
        <w:rPr>
          <w:b/>
          <w:sz w:val="20"/>
          <w:szCs w:val="20"/>
        </w:rPr>
        <w:t>(40 CFR 63.7555(a)(2))</w:t>
      </w:r>
    </w:p>
    <w:p w14:paraId="5C728B6D" w14:textId="77777777" w:rsidR="0083318B" w:rsidRPr="0083318B" w:rsidRDefault="0083318B" w:rsidP="00013339">
      <w:pPr>
        <w:pStyle w:val="Default"/>
        <w:ind w:left="360"/>
        <w:jc w:val="both"/>
        <w:rPr>
          <w:sz w:val="20"/>
          <w:szCs w:val="20"/>
        </w:rPr>
      </w:pPr>
    </w:p>
    <w:p w14:paraId="315BBDE0" w14:textId="5E1EEAA3" w:rsidR="0083318B" w:rsidRPr="0083318B" w:rsidRDefault="0083318B" w:rsidP="00013339">
      <w:pPr>
        <w:pStyle w:val="Default"/>
        <w:numPr>
          <w:ilvl w:val="1"/>
          <w:numId w:val="37"/>
        </w:numPr>
        <w:tabs>
          <w:tab w:val="clear" w:pos="1440"/>
          <w:tab w:val="num" w:pos="720"/>
        </w:tabs>
        <w:ind w:left="720"/>
        <w:jc w:val="both"/>
        <w:rPr>
          <w:sz w:val="20"/>
          <w:szCs w:val="20"/>
        </w:rPr>
      </w:pPr>
      <w:r w:rsidRPr="0083318B">
        <w:rPr>
          <w:sz w:val="20"/>
          <w:szCs w:val="20"/>
        </w:rPr>
        <w:t xml:space="preserve">For units in the limited use subcategory, the permittee must keep a copy of the federally enforceable permit that limits the annual capacity factor to less than or equal to 10 percent and fuel use records for the days the boiler or process heater was operating.  </w:t>
      </w:r>
      <w:r w:rsidRPr="00345984">
        <w:rPr>
          <w:b/>
          <w:sz w:val="20"/>
          <w:szCs w:val="20"/>
        </w:rPr>
        <w:t>(40 CFR 63.7555(</w:t>
      </w:r>
      <w:r w:rsidR="001D5A55">
        <w:rPr>
          <w:b/>
          <w:sz w:val="20"/>
          <w:szCs w:val="20"/>
        </w:rPr>
        <w:t>a</w:t>
      </w:r>
      <w:r w:rsidRPr="00345984">
        <w:rPr>
          <w:b/>
          <w:sz w:val="20"/>
          <w:szCs w:val="20"/>
        </w:rPr>
        <w:t>)(3))</w:t>
      </w:r>
      <w:r w:rsidRPr="0083318B">
        <w:rPr>
          <w:sz w:val="20"/>
          <w:szCs w:val="20"/>
        </w:rPr>
        <w:t xml:space="preserve"> </w:t>
      </w:r>
    </w:p>
    <w:p w14:paraId="278FF5B8" w14:textId="77777777" w:rsidR="0083318B" w:rsidRPr="0083318B" w:rsidRDefault="0083318B" w:rsidP="00013339">
      <w:pPr>
        <w:pStyle w:val="Default"/>
        <w:ind w:left="360"/>
        <w:jc w:val="both"/>
        <w:rPr>
          <w:sz w:val="20"/>
          <w:szCs w:val="20"/>
        </w:rPr>
      </w:pPr>
    </w:p>
    <w:p w14:paraId="58D26849" w14:textId="77777777" w:rsidR="0083318B" w:rsidRPr="0083318B" w:rsidRDefault="0083318B" w:rsidP="00013339">
      <w:pPr>
        <w:pStyle w:val="Default"/>
        <w:numPr>
          <w:ilvl w:val="0"/>
          <w:numId w:val="37"/>
        </w:numPr>
        <w:tabs>
          <w:tab w:val="clear" w:pos="720"/>
          <w:tab w:val="num" w:pos="360"/>
        </w:tabs>
        <w:ind w:left="360"/>
        <w:jc w:val="both"/>
        <w:rPr>
          <w:sz w:val="20"/>
          <w:szCs w:val="20"/>
        </w:rPr>
      </w:pPr>
      <w:r w:rsidRPr="0083318B">
        <w:rPr>
          <w:sz w:val="20"/>
          <w:szCs w:val="20"/>
        </w:rPr>
        <w:t xml:space="preserve">Records must be in a form suitable and readily available for expeditious review, according to 40 CFR 63.10(b)(1).  </w:t>
      </w:r>
      <w:r w:rsidRPr="00345984">
        <w:rPr>
          <w:b/>
          <w:sz w:val="20"/>
          <w:szCs w:val="20"/>
        </w:rPr>
        <w:t>(40 CFR 63.7560(a))</w:t>
      </w:r>
    </w:p>
    <w:p w14:paraId="1AF7AD8F" w14:textId="77777777" w:rsidR="0083318B" w:rsidRPr="0083318B" w:rsidRDefault="0083318B" w:rsidP="00013339">
      <w:pPr>
        <w:pStyle w:val="Default"/>
        <w:ind w:left="360"/>
        <w:jc w:val="both"/>
        <w:rPr>
          <w:sz w:val="20"/>
          <w:szCs w:val="20"/>
        </w:rPr>
      </w:pPr>
    </w:p>
    <w:p w14:paraId="2ACA1626" w14:textId="3A0B03B4" w:rsidR="0083318B" w:rsidRPr="0083318B" w:rsidRDefault="0083318B" w:rsidP="00013339">
      <w:pPr>
        <w:pStyle w:val="Default"/>
        <w:numPr>
          <w:ilvl w:val="0"/>
          <w:numId w:val="37"/>
        </w:numPr>
        <w:tabs>
          <w:tab w:val="clear" w:pos="720"/>
          <w:tab w:val="num" w:pos="360"/>
        </w:tabs>
        <w:ind w:left="360"/>
        <w:jc w:val="both"/>
        <w:rPr>
          <w:sz w:val="20"/>
          <w:szCs w:val="20"/>
        </w:rPr>
      </w:pPr>
      <w:r w:rsidRPr="0083318B">
        <w:rPr>
          <w:sz w:val="20"/>
          <w:szCs w:val="20"/>
        </w:rPr>
        <w:t xml:space="preserve">As specified in 40 CFR 63.10(b)(1), the permittee must keep each record for 5 years following the date of each occurrence, measurement, maintenance, corrective action, report, or record.  </w:t>
      </w:r>
      <w:r w:rsidRPr="00345984">
        <w:rPr>
          <w:b/>
          <w:sz w:val="20"/>
          <w:szCs w:val="20"/>
        </w:rPr>
        <w:t>(40 CFR 63.7560(b))</w:t>
      </w:r>
    </w:p>
    <w:p w14:paraId="25C0896C" w14:textId="77777777" w:rsidR="0083318B" w:rsidRPr="0083318B" w:rsidRDefault="0083318B" w:rsidP="00013339">
      <w:pPr>
        <w:pStyle w:val="Default"/>
        <w:ind w:left="360"/>
        <w:jc w:val="both"/>
        <w:rPr>
          <w:sz w:val="20"/>
          <w:szCs w:val="20"/>
        </w:rPr>
      </w:pPr>
    </w:p>
    <w:p w14:paraId="6664B100" w14:textId="5A6A9060" w:rsidR="0083318B" w:rsidRDefault="0083318B" w:rsidP="00013339">
      <w:pPr>
        <w:pStyle w:val="Default"/>
        <w:numPr>
          <w:ilvl w:val="0"/>
          <w:numId w:val="37"/>
        </w:numPr>
        <w:tabs>
          <w:tab w:val="clear" w:pos="720"/>
          <w:tab w:val="num" w:pos="360"/>
        </w:tabs>
        <w:ind w:left="360"/>
        <w:jc w:val="both"/>
        <w:rPr>
          <w:sz w:val="20"/>
          <w:szCs w:val="20"/>
        </w:rPr>
      </w:pPr>
      <w:r w:rsidRPr="0083318B">
        <w:rPr>
          <w:sz w:val="20"/>
          <w:szCs w:val="20"/>
        </w:rPr>
        <w:t xml:space="preserve">The permittee must keep each record on site, or they must be accessible from on-site (for example, through a computer network), for at least 2 years after the date of each occurrence, measurement, maintenance, corrective action, report, or record, according to 40 CFR 63.10(b)(1).  The permittee can keep the records off site for the remaining 3 years.  </w:t>
      </w:r>
      <w:r w:rsidRPr="00345984">
        <w:rPr>
          <w:b/>
          <w:sz w:val="20"/>
          <w:szCs w:val="20"/>
        </w:rPr>
        <w:t>(40 CFR 63.7560(c))</w:t>
      </w:r>
    </w:p>
    <w:p w14:paraId="2392E337" w14:textId="67083FFA" w:rsidR="000A20BD" w:rsidRDefault="000A20BD" w:rsidP="00913EF0">
      <w:pPr>
        <w:jc w:val="both"/>
        <w:rPr>
          <w:sz w:val="20"/>
        </w:rPr>
      </w:pPr>
    </w:p>
    <w:p w14:paraId="428B4AF6" w14:textId="77777777" w:rsidR="00775917" w:rsidRPr="008B5C27" w:rsidRDefault="00775917" w:rsidP="00913EF0">
      <w:pPr>
        <w:jc w:val="both"/>
        <w:rPr>
          <w:sz w:val="20"/>
        </w:rPr>
      </w:pPr>
    </w:p>
    <w:p w14:paraId="55238B4C" w14:textId="77777777" w:rsidR="000A20BD" w:rsidRDefault="000A20BD" w:rsidP="00913EF0">
      <w:pPr>
        <w:jc w:val="both"/>
        <w:rPr>
          <w:b/>
          <w:u w:val="single"/>
        </w:rPr>
      </w:pPr>
      <w:r>
        <w:rPr>
          <w:b/>
        </w:rPr>
        <w:t xml:space="preserve">VII.  </w:t>
      </w:r>
      <w:r>
        <w:rPr>
          <w:b/>
          <w:u w:val="single"/>
        </w:rPr>
        <w:t>REPORTING</w:t>
      </w:r>
    </w:p>
    <w:p w14:paraId="4FA3C60A" w14:textId="77777777" w:rsidR="000A20BD" w:rsidRPr="008B5C27" w:rsidRDefault="000A20BD" w:rsidP="00913EF0">
      <w:pPr>
        <w:jc w:val="both"/>
        <w:rPr>
          <w:sz w:val="20"/>
        </w:rPr>
      </w:pPr>
    </w:p>
    <w:p w14:paraId="58F148E5" w14:textId="77777777" w:rsidR="000A20BD" w:rsidRDefault="000A20BD" w:rsidP="009E20BA">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3B865C2C" w14:textId="77777777" w:rsidR="000A20BD" w:rsidRPr="00C0388E" w:rsidRDefault="000A20BD" w:rsidP="009E20BA">
      <w:pPr>
        <w:ind w:left="360" w:hanging="360"/>
        <w:jc w:val="both"/>
        <w:rPr>
          <w:sz w:val="20"/>
        </w:rPr>
      </w:pPr>
    </w:p>
    <w:p w14:paraId="2C8ADBCD" w14:textId="77777777" w:rsidR="000A20BD" w:rsidRDefault="000A20BD" w:rsidP="009E20BA">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661F1CD0" w14:textId="77777777" w:rsidR="000A20BD" w:rsidRPr="00C0388E" w:rsidRDefault="000A20BD" w:rsidP="009E20BA">
      <w:pPr>
        <w:ind w:left="360" w:hanging="360"/>
        <w:jc w:val="both"/>
        <w:rPr>
          <w:sz w:val="20"/>
        </w:rPr>
      </w:pPr>
    </w:p>
    <w:p w14:paraId="52A1537E" w14:textId="77777777" w:rsidR="000A20BD" w:rsidRDefault="000A20BD" w:rsidP="009E20BA">
      <w:pPr>
        <w:ind w:left="360" w:hanging="360"/>
        <w:jc w:val="both"/>
        <w:rPr>
          <w:b/>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120CF340" w14:textId="77777777" w:rsidR="0083318B" w:rsidRDefault="0083318B" w:rsidP="009E20BA">
      <w:pPr>
        <w:ind w:left="360" w:hanging="360"/>
        <w:jc w:val="both"/>
        <w:rPr>
          <w:b/>
          <w:sz w:val="20"/>
        </w:rPr>
      </w:pPr>
    </w:p>
    <w:p w14:paraId="15DC9600" w14:textId="77777777" w:rsidR="00DB7A7E" w:rsidRPr="00DB7A7E" w:rsidRDefault="00DB7A7E" w:rsidP="00DB7A7E">
      <w:pPr>
        <w:ind w:left="360" w:hanging="360"/>
        <w:jc w:val="both"/>
        <w:rPr>
          <w:sz w:val="20"/>
        </w:rPr>
      </w:pPr>
      <w:r w:rsidRPr="00DB7A7E">
        <w:rPr>
          <w:sz w:val="20"/>
        </w:rPr>
        <w:t>4.</w:t>
      </w:r>
      <w:r w:rsidRPr="00DB7A7E">
        <w:rPr>
          <w:sz w:val="20"/>
        </w:rPr>
        <w:tab/>
        <w:t xml:space="preserve">The permittee must meet the notification requirements in 40 CFR 63.7545 according to the schedule in 40 CFR 63.7545 and in Subpart A of 40 CFR Part 63.  </w:t>
      </w:r>
      <w:r w:rsidRPr="0083318B">
        <w:rPr>
          <w:b/>
          <w:sz w:val="20"/>
        </w:rPr>
        <w:t>(40 CFR 63.7495(d))</w:t>
      </w:r>
    </w:p>
    <w:p w14:paraId="4A7336DF" w14:textId="77777777" w:rsidR="00DB7A7E" w:rsidRPr="00DB7A7E" w:rsidRDefault="00DB7A7E" w:rsidP="00DB7A7E">
      <w:pPr>
        <w:ind w:left="360" w:hanging="360"/>
        <w:jc w:val="both"/>
        <w:rPr>
          <w:sz w:val="20"/>
        </w:rPr>
      </w:pPr>
    </w:p>
    <w:p w14:paraId="4DA6CCB7" w14:textId="15F1CA86" w:rsidR="00DB7A7E" w:rsidRDefault="00B10BD9" w:rsidP="00DB7A7E">
      <w:pPr>
        <w:ind w:left="360" w:hanging="360"/>
        <w:jc w:val="both"/>
        <w:rPr>
          <w:sz w:val="20"/>
        </w:rPr>
      </w:pPr>
      <w:r>
        <w:rPr>
          <w:sz w:val="20"/>
        </w:rPr>
        <w:t>5</w:t>
      </w:r>
      <w:r w:rsidR="00DB7A7E" w:rsidRPr="00DB7A7E">
        <w:rPr>
          <w:sz w:val="20"/>
        </w:rPr>
        <w:t>.</w:t>
      </w:r>
      <w:r w:rsidR="00DB7A7E" w:rsidRPr="00DB7A7E">
        <w:rPr>
          <w:sz w:val="20"/>
        </w:rPr>
        <w:tab/>
        <w:t>If the permittee has switched fuels or made a physical change to the boiler and the fuel switch or physical change resulted in the applicability of a different subcategory, the permittee must provide notice of the date upon which the permittee switched fuels or made the physical change within 30 days of the switch/change</w:t>
      </w:r>
      <w:r w:rsidR="009D4A37">
        <w:rPr>
          <w:sz w:val="20"/>
        </w:rPr>
        <w:t xml:space="preserve"> in accordance with 40 CFR 63.745(h)(1) through (3)</w:t>
      </w:r>
      <w:r w:rsidR="00DB7A7E" w:rsidRPr="00DB7A7E">
        <w:rPr>
          <w:sz w:val="20"/>
        </w:rPr>
        <w:t xml:space="preserve">.  </w:t>
      </w:r>
      <w:r w:rsidR="00DB7A7E" w:rsidRPr="0083318B">
        <w:rPr>
          <w:b/>
          <w:sz w:val="20"/>
        </w:rPr>
        <w:t>(40 CFR 63.7545(</w:t>
      </w:r>
      <w:r w:rsidR="009D4A37">
        <w:rPr>
          <w:b/>
          <w:sz w:val="20"/>
        </w:rPr>
        <w:t>a</w:t>
      </w:r>
      <w:r w:rsidR="00DB7A7E" w:rsidRPr="0083318B">
        <w:rPr>
          <w:b/>
          <w:sz w:val="20"/>
        </w:rPr>
        <w:t>)</w:t>
      </w:r>
      <w:r w:rsidR="009D4A37">
        <w:rPr>
          <w:b/>
          <w:sz w:val="20"/>
        </w:rPr>
        <w:t>, 40 CFR 63.7545(h), 40 CFR 63.9(h))</w:t>
      </w:r>
    </w:p>
    <w:p w14:paraId="13086026" w14:textId="77777777" w:rsidR="009D4A37" w:rsidRDefault="009D4A37" w:rsidP="00DB7A7E">
      <w:pPr>
        <w:ind w:left="360" w:hanging="360"/>
        <w:jc w:val="both"/>
        <w:rPr>
          <w:sz w:val="20"/>
        </w:rPr>
      </w:pPr>
    </w:p>
    <w:p w14:paraId="435D5936" w14:textId="45773FC8" w:rsidR="00DB7A7E" w:rsidRPr="00DB7A7E" w:rsidRDefault="00B10BD9" w:rsidP="00DB7A7E">
      <w:pPr>
        <w:ind w:left="360" w:hanging="360"/>
        <w:jc w:val="both"/>
        <w:rPr>
          <w:sz w:val="20"/>
        </w:rPr>
      </w:pPr>
      <w:r>
        <w:rPr>
          <w:sz w:val="20"/>
        </w:rPr>
        <w:t>6</w:t>
      </w:r>
      <w:r w:rsidR="00DB7A7E" w:rsidRPr="00DB7A7E">
        <w:rPr>
          <w:sz w:val="20"/>
        </w:rPr>
        <w:t>.</w:t>
      </w:r>
      <w:r w:rsidR="00DB7A7E" w:rsidRPr="00DB7A7E">
        <w:rPr>
          <w:sz w:val="20"/>
        </w:rPr>
        <w:tab/>
        <w:t xml:space="preserve">The permittee must submit boiler tune-up compliance reports.  The first compliance report shall cover the period January 31, 2016 through December of the year in which the </w:t>
      </w:r>
      <w:r w:rsidR="009D4A37">
        <w:rPr>
          <w:sz w:val="20"/>
        </w:rPr>
        <w:t xml:space="preserve">compliance </w:t>
      </w:r>
      <w:r w:rsidR="00DB7A7E" w:rsidRPr="00DB7A7E">
        <w:rPr>
          <w:sz w:val="20"/>
        </w:rPr>
        <w:t>tune-up was completed and must be postmarked or submitted no later than March 15</w:t>
      </w:r>
      <w:r w:rsidR="00DB7A7E" w:rsidRPr="00E85D25">
        <w:rPr>
          <w:sz w:val="20"/>
          <w:vertAlign w:val="superscript"/>
        </w:rPr>
        <w:t>th</w:t>
      </w:r>
      <w:r w:rsidR="00DB7A7E" w:rsidRPr="00DB7A7E">
        <w:rPr>
          <w:sz w:val="20"/>
        </w:rPr>
        <w:t xml:space="preserve"> of the reporting year that immediately follows the year in which the tune-up was completed.  Subsequent compliance reports must be postmarked or submitted by March 15</w:t>
      </w:r>
      <w:r w:rsidR="00DB7A7E" w:rsidRPr="00E85D25">
        <w:rPr>
          <w:sz w:val="20"/>
          <w:vertAlign w:val="superscript"/>
        </w:rPr>
        <w:t>th</w:t>
      </w:r>
      <w:r w:rsidR="00DB7A7E" w:rsidRPr="00DB7A7E">
        <w:rPr>
          <w:sz w:val="20"/>
        </w:rPr>
        <w:t xml:space="preserve"> of the year following the </w:t>
      </w:r>
      <w:r w:rsidR="009D4A37">
        <w:rPr>
          <w:sz w:val="20"/>
        </w:rPr>
        <w:t xml:space="preserve">compliance </w:t>
      </w:r>
      <w:r w:rsidR="00DB7A7E" w:rsidRPr="00DB7A7E">
        <w:rPr>
          <w:sz w:val="20"/>
        </w:rPr>
        <w:t xml:space="preserve">tune-up and must cover the applicable period starting from January 1 of the year following the previous tune-up to December 31 (of the latest tune-up year).  Compliance reports must be submitted using the Compliance and Emissions Data Reporting Interface (CEDRI) which is accessed through the EPA’s Central Data Exchange (CDX) (www.epa.gov/cdx).  If the reporting form is not available in CEDRI at the time the compliance report is due, a hardcopy of the compliance report shall be submitted to the state and EPA Region 5.  At the discretion of the Administrator, the permittee must submit these reports in the format specified by the Administrator.  </w:t>
      </w:r>
      <w:r w:rsidR="00DB7A7E" w:rsidRPr="00DB7A7E">
        <w:rPr>
          <w:b/>
          <w:sz w:val="20"/>
        </w:rPr>
        <w:t>(40 CFR 63.7550(b), 40 CFR 63.10(a)(5), 40 CFR 63.7550(h)(3))</w:t>
      </w:r>
    </w:p>
    <w:p w14:paraId="6F344A6D" w14:textId="77777777" w:rsidR="00DB7A7E" w:rsidRPr="00DB7A7E" w:rsidRDefault="00DB7A7E" w:rsidP="00DB7A7E">
      <w:pPr>
        <w:ind w:left="360" w:hanging="360"/>
        <w:jc w:val="both"/>
        <w:rPr>
          <w:sz w:val="20"/>
        </w:rPr>
      </w:pPr>
    </w:p>
    <w:p w14:paraId="44182152" w14:textId="6B8A48F6" w:rsidR="00DB7A7E" w:rsidRDefault="00B10BD9" w:rsidP="00DB7A7E">
      <w:pPr>
        <w:ind w:left="360" w:hanging="360"/>
        <w:jc w:val="both"/>
        <w:rPr>
          <w:sz w:val="20"/>
        </w:rPr>
      </w:pPr>
      <w:r>
        <w:rPr>
          <w:sz w:val="20"/>
        </w:rPr>
        <w:t>7</w:t>
      </w:r>
      <w:r w:rsidR="00DB7A7E" w:rsidRPr="00DB7A7E">
        <w:rPr>
          <w:sz w:val="20"/>
        </w:rPr>
        <w:t>.</w:t>
      </w:r>
      <w:r w:rsidR="00DB7A7E" w:rsidRPr="00DB7A7E">
        <w:rPr>
          <w:sz w:val="20"/>
        </w:rPr>
        <w:tab/>
        <w:t xml:space="preserve">The permittee must include the following information in the compliance report per 40 CFR 63.7550(c)(1): </w:t>
      </w:r>
    </w:p>
    <w:p w14:paraId="6CC32C04" w14:textId="77777777" w:rsidR="0083318B" w:rsidRDefault="0083318B" w:rsidP="00DB7A7E">
      <w:pPr>
        <w:ind w:left="360" w:hanging="360"/>
        <w:jc w:val="both"/>
        <w:rPr>
          <w:sz w:val="20"/>
        </w:rPr>
      </w:pPr>
    </w:p>
    <w:p w14:paraId="167C7E81" w14:textId="77777777" w:rsidR="00DB7A7E" w:rsidRDefault="0083318B" w:rsidP="00DB7A7E">
      <w:pPr>
        <w:ind w:left="720" w:hanging="360"/>
        <w:jc w:val="both"/>
        <w:rPr>
          <w:b/>
          <w:sz w:val="20"/>
        </w:rPr>
      </w:pPr>
      <w:r>
        <w:rPr>
          <w:sz w:val="20"/>
        </w:rPr>
        <w:t>a</w:t>
      </w:r>
      <w:r w:rsidR="00DB7A7E" w:rsidRPr="00DB7A7E">
        <w:rPr>
          <w:sz w:val="20"/>
        </w:rPr>
        <w:t>.</w:t>
      </w:r>
      <w:r w:rsidR="00DB7A7E" w:rsidRPr="00DB7A7E">
        <w:rPr>
          <w:sz w:val="20"/>
        </w:rPr>
        <w:tab/>
        <w:t xml:space="preserve">Company and Facility name and address.  </w:t>
      </w:r>
      <w:r w:rsidR="00DB7A7E" w:rsidRPr="00DB7A7E">
        <w:rPr>
          <w:b/>
          <w:sz w:val="20"/>
        </w:rPr>
        <w:t>(40 CFR 63.7550(c)(5)(i))</w:t>
      </w:r>
    </w:p>
    <w:p w14:paraId="4D83054E" w14:textId="77777777" w:rsidR="00DB7A7E" w:rsidRDefault="0083318B" w:rsidP="00D4307D">
      <w:pPr>
        <w:ind w:left="720" w:hanging="360"/>
        <w:jc w:val="both"/>
        <w:rPr>
          <w:b/>
          <w:sz w:val="20"/>
        </w:rPr>
      </w:pPr>
      <w:r>
        <w:rPr>
          <w:sz w:val="20"/>
        </w:rPr>
        <w:t>b</w:t>
      </w:r>
      <w:r w:rsidR="00DB7A7E" w:rsidRPr="00DB7A7E">
        <w:rPr>
          <w:sz w:val="20"/>
        </w:rPr>
        <w:t>.</w:t>
      </w:r>
      <w:r w:rsidR="00DB7A7E" w:rsidRPr="00DB7A7E">
        <w:rPr>
          <w:sz w:val="20"/>
        </w:rPr>
        <w:tab/>
        <w:t xml:space="preserve">Process unit information, emissions limitations, and operating parameter limitations.  </w:t>
      </w:r>
      <w:r w:rsidR="00DB7A7E" w:rsidRPr="00DB7A7E">
        <w:rPr>
          <w:b/>
          <w:sz w:val="20"/>
        </w:rPr>
        <w:t>(40 CFR 63.7550(c)(5)(ii))</w:t>
      </w:r>
    </w:p>
    <w:p w14:paraId="6BB5C03D" w14:textId="77777777" w:rsidR="00DB7A7E" w:rsidRDefault="0083318B" w:rsidP="00DB7A7E">
      <w:pPr>
        <w:ind w:left="720" w:hanging="360"/>
        <w:jc w:val="both"/>
        <w:rPr>
          <w:b/>
          <w:sz w:val="20"/>
        </w:rPr>
      </w:pPr>
      <w:r>
        <w:rPr>
          <w:sz w:val="20"/>
        </w:rPr>
        <w:t>c</w:t>
      </w:r>
      <w:r w:rsidR="00DB7A7E" w:rsidRPr="00DB7A7E">
        <w:rPr>
          <w:sz w:val="20"/>
        </w:rPr>
        <w:t>.</w:t>
      </w:r>
      <w:r w:rsidR="00DB7A7E" w:rsidRPr="00DB7A7E">
        <w:rPr>
          <w:sz w:val="20"/>
        </w:rPr>
        <w:tab/>
        <w:t xml:space="preserve">Date of report and beginning and ending dates of the reporting period.  </w:t>
      </w:r>
      <w:r w:rsidR="00DB7A7E" w:rsidRPr="00DB7A7E">
        <w:rPr>
          <w:b/>
          <w:sz w:val="20"/>
        </w:rPr>
        <w:t>(40 CFR 63.7550(c)(5)(iii))</w:t>
      </w:r>
    </w:p>
    <w:p w14:paraId="389EBBD0" w14:textId="77777777" w:rsidR="00DB7A7E" w:rsidRDefault="0083318B" w:rsidP="00DB7A7E">
      <w:pPr>
        <w:ind w:left="720" w:hanging="360"/>
        <w:jc w:val="both"/>
        <w:rPr>
          <w:b/>
          <w:sz w:val="20"/>
        </w:rPr>
      </w:pPr>
      <w:r>
        <w:rPr>
          <w:sz w:val="20"/>
        </w:rPr>
        <w:t>d</w:t>
      </w:r>
      <w:r w:rsidR="00DB7A7E" w:rsidRPr="00DB7A7E">
        <w:rPr>
          <w:sz w:val="20"/>
        </w:rPr>
        <w:t>.</w:t>
      </w:r>
      <w:r w:rsidR="00DB7A7E" w:rsidRPr="00DB7A7E">
        <w:rPr>
          <w:sz w:val="20"/>
        </w:rPr>
        <w:tab/>
        <w:t xml:space="preserve">The total operating time during the reporting period.  </w:t>
      </w:r>
      <w:r w:rsidR="00DB7A7E" w:rsidRPr="0083318B">
        <w:rPr>
          <w:b/>
          <w:sz w:val="20"/>
        </w:rPr>
        <w:t>(40 CFR 63.7550(c)(5)(iv))</w:t>
      </w:r>
    </w:p>
    <w:p w14:paraId="2C57074A" w14:textId="44D5B9E8" w:rsidR="00DB7A7E" w:rsidRPr="00D27770" w:rsidRDefault="00DB7A7E" w:rsidP="00BF2C79">
      <w:pPr>
        <w:pStyle w:val="ListParagraph"/>
        <w:numPr>
          <w:ilvl w:val="0"/>
          <w:numId w:val="180"/>
        </w:numPr>
        <w:jc w:val="both"/>
        <w:rPr>
          <w:sz w:val="20"/>
        </w:rPr>
      </w:pPr>
      <w:r w:rsidRPr="00B10BD9">
        <w:rPr>
          <w:sz w:val="20"/>
        </w:rPr>
        <w:t xml:space="preserve">Include the date of the most recent tune-up for each unit subject to only the requirement to conduct a 5-year tune-up according to 40 CFR 63.7540(a)(12), stated in SC IX.5.l.  Include the date of the most recent burner inspection if it was not done on a 5-year period and was delayed until the next scheduled or unscheduled unit shutdown.  </w:t>
      </w:r>
      <w:r w:rsidRPr="00B10BD9">
        <w:rPr>
          <w:b/>
          <w:sz w:val="20"/>
        </w:rPr>
        <w:t>(40 CFR 63.7550(c)(5)(xiv))</w:t>
      </w:r>
    </w:p>
    <w:p w14:paraId="1CFA3B24" w14:textId="5ECBC106" w:rsidR="00B10BD9" w:rsidRPr="00B10BD9" w:rsidRDefault="00B10BD9" w:rsidP="00BF2C79">
      <w:pPr>
        <w:pStyle w:val="ListParagraph"/>
        <w:numPr>
          <w:ilvl w:val="0"/>
          <w:numId w:val="180"/>
        </w:numPr>
        <w:jc w:val="both"/>
        <w:rPr>
          <w:sz w:val="20"/>
        </w:rPr>
      </w:pPr>
      <w:r w:rsidRPr="00B10BD9">
        <w:rPr>
          <w:sz w:val="20"/>
        </w:rPr>
        <w:t>Statement by a responsible official with that official’s name, title, and signature, certifying the truth, accuracy, and completeness of the content of the report.</w:t>
      </w:r>
      <w:r>
        <w:rPr>
          <w:sz w:val="20"/>
        </w:rPr>
        <w:t xml:space="preserve">  </w:t>
      </w:r>
      <w:r w:rsidRPr="00B10BD9">
        <w:rPr>
          <w:b/>
          <w:sz w:val="20"/>
        </w:rPr>
        <w:t>(40 CFR 63.7550(c)(5)(xv</w:t>
      </w:r>
      <w:r>
        <w:rPr>
          <w:b/>
          <w:sz w:val="20"/>
        </w:rPr>
        <w:t>ii</w:t>
      </w:r>
      <w:r w:rsidRPr="00B10BD9">
        <w:rPr>
          <w:b/>
          <w:sz w:val="20"/>
        </w:rPr>
        <w:t>))</w:t>
      </w:r>
    </w:p>
    <w:p w14:paraId="21BF749B" w14:textId="77777777" w:rsidR="000A20BD" w:rsidRPr="00FE0AD0" w:rsidRDefault="000A20BD" w:rsidP="00913EF0">
      <w:pPr>
        <w:ind w:right="72"/>
        <w:jc w:val="both"/>
        <w:rPr>
          <w:rFonts w:cs="Arial"/>
          <w:sz w:val="20"/>
        </w:rPr>
      </w:pPr>
    </w:p>
    <w:p w14:paraId="48E9262A" w14:textId="77777777" w:rsidR="000A20BD" w:rsidRPr="00FE0AD0" w:rsidRDefault="000A20BD" w:rsidP="00913EF0">
      <w:pPr>
        <w:jc w:val="both"/>
        <w:rPr>
          <w:rFonts w:cs="Arial"/>
          <w:b/>
          <w:sz w:val="20"/>
        </w:rPr>
      </w:pPr>
      <w:r w:rsidRPr="00FE0AD0">
        <w:rPr>
          <w:rFonts w:cs="Arial"/>
          <w:b/>
          <w:sz w:val="20"/>
        </w:rPr>
        <w:t>See Appendix 8</w:t>
      </w:r>
      <w:r w:rsidR="00BE378F">
        <w:rPr>
          <w:rFonts w:cs="Arial"/>
          <w:b/>
          <w:sz w:val="20"/>
        </w:rPr>
        <w:t>-1</w:t>
      </w:r>
    </w:p>
    <w:p w14:paraId="3369FA84" w14:textId="74C7A3D8" w:rsidR="00951281" w:rsidRDefault="00951281" w:rsidP="00913EF0">
      <w:pPr>
        <w:jc w:val="both"/>
        <w:rPr>
          <w:rFonts w:cs="Arial"/>
          <w:b/>
          <w:sz w:val="20"/>
        </w:rPr>
      </w:pPr>
    </w:p>
    <w:p w14:paraId="29E58590" w14:textId="77777777" w:rsidR="00775917" w:rsidRPr="00FE0AD0" w:rsidRDefault="00775917" w:rsidP="00913EF0">
      <w:pPr>
        <w:jc w:val="both"/>
        <w:rPr>
          <w:rFonts w:cs="Arial"/>
          <w:b/>
          <w:sz w:val="20"/>
        </w:rPr>
      </w:pPr>
    </w:p>
    <w:p w14:paraId="03BC6AF4" w14:textId="77777777" w:rsidR="000A20BD" w:rsidRDefault="000A20BD" w:rsidP="00913EF0">
      <w:pPr>
        <w:jc w:val="both"/>
      </w:pPr>
      <w:r>
        <w:rPr>
          <w:b/>
        </w:rPr>
        <w:t xml:space="preserve">VIII.  </w:t>
      </w:r>
      <w:r>
        <w:rPr>
          <w:b/>
          <w:u w:val="single"/>
        </w:rPr>
        <w:t>STACK/VENT RESTRICTION(S)</w:t>
      </w:r>
    </w:p>
    <w:p w14:paraId="6E5FD3AD" w14:textId="77777777" w:rsidR="000A20BD" w:rsidRDefault="000A20BD" w:rsidP="00913EF0">
      <w:pPr>
        <w:jc w:val="both"/>
        <w:rPr>
          <w:sz w:val="20"/>
        </w:rPr>
      </w:pPr>
    </w:p>
    <w:p w14:paraId="6D488729" w14:textId="77777777" w:rsidR="000A20BD" w:rsidRPr="00FE0AD0" w:rsidRDefault="000A20BD" w:rsidP="00913EF0">
      <w:pPr>
        <w:jc w:val="both"/>
        <w:rPr>
          <w:sz w:val="20"/>
        </w:rPr>
      </w:pPr>
      <w:r w:rsidRPr="00FE0AD0">
        <w:rPr>
          <w:sz w:val="20"/>
        </w:rPr>
        <w:t>The exhaust gases from the stacks listed in the table below shall be discharged unobstructed vertically upwards to the ambient air unless otherwise noted:</w:t>
      </w:r>
    </w:p>
    <w:p w14:paraId="12761EB7" w14:textId="77777777" w:rsidR="000A20BD" w:rsidRDefault="000A20BD"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0A20BD" w14:paraId="398487F9" w14:textId="77777777">
        <w:trPr>
          <w:cantSplit/>
          <w:tblHeader/>
        </w:trPr>
        <w:tc>
          <w:tcPr>
            <w:tcW w:w="3510" w:type="dxa"/>
            <w:tcBorders>
              <w:bottom w:val="single" w:sz="4" w:space="0" w:color="auto"/>
            </w:tcBorders>
          </w:tcPr>
          <w:p w14:paraId="58851ED5" w14:textId="77777777" w:rsidR="000A20BD" w:rsidRPr="00BD3DE3" w:rsidRDefault="000A20BD" w:rsidP="00913EF0">
            <w:pPr>
              <w:jc w:val="center"/>
              <w:rPr>
                <w:b/>
                <w:sz w:val="20"/>
              </w:rPr>
            </w:pPr>
            <w:r w:rsidRPr="00BD3DE3">
              <w:rPr>
                <w:b/>
                <w:sz w:val="20"/>
              </w:rPr>
              <w:t>Stack &amp; Vent ID</w:t>
            </w:r>
          </w:p>
        </w:tc>
        <w:tc>
          <w:tcPr>
            <w:tcW w:w="1710" w:type="dxa"/>
            <w:tcBorders>
              <w:bottom w:val="single" w:sz="4" w:space="0" w:color="auto"/>
            </w:tcBorders>
          </w:tcPr>
          <w:p w14:paraId="05FCAEBE" w14:textId="77777777" w:rsidR="000A20BD" w:rsidRPr="00BD3DE3" w:rsidRDefault="000A20BD" w:rsidP="00913EF0">
            <w:pPr>
              <w:jc w:val="center"/>
              <w:rPr>
                <w:b/>
                <w:sz w:val="20"/>
              </w:rPr>
            </w:pPr>
            <w:r w:rsidRPr="00BD3DE3">
              <w:rPr>
                <w:b/>
                <w:sz w:val="20"/>
              </w:rPr>
              <w:t xml:space="preserve">Maximum </w:t>
            </w:r>
            <w:r>
              <w:rPr>
                <w:b/>
                <w:sz w:val="20"/>
              </w:rPr>
              <w:t>Exhaust Dimensions</w:t>
            </w:r>
          </w:p>
          <w:p w14:paraId="49C86EF0" w14:textId="77777777" w:rsidR="000A20BD" w:rsidRPr="00BD3DE3" w:rsidRDefault="000A20BD" w:rsidP="00913EF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2954C4B5" w14:textId="77777777" w:rsidR="000A20BD" w:rsidRPr="00BD3DE3" w:rsidRDefault="000A20BD" w:rsidP="00913EF0">
            <w:pPr>
              <w:jc w:val="center"/>
              <w:rPr>
                <w:b/>
                <w:sz w:val="20"/>
              </w:rPr>
            </w:pPr>
            <w:r w:rsidRPr="00BD3DE3">
              <w:rPr>
                <w:b/>
                <w:sz w:val="20"/>
              </w:rPr>
              <w:t>M</w:t>
            </w:r>
            <w:r>
              <w:rPr>
                <w:b/>
                <w:sz w:val="20"/>
              </w:rPr>
              <w:t>inimum Height Above Ground</w:t>
            </w:r>
          </w:p>
          <w:p w14:paraId="340B0D3A" w14:textId="77777777" w:rsidR="000A20BD" w:rsidRPr="00BD3DE3" w:rsidRDefault="000A20BD" w:rsidP="00913EF0">
            <w:pPr>
              <w:jc w:val="center"/>
              <w:rPr>
                <w:b/>
                <w:sz w:val="20"/>
              </w:rPr>
            </w:pPr>
            <w:r w:rsidRPr="00BD3DE3">
              <w:rPr>
                <w:b/>
                <w:sz w:val="20"/>
              </w:rPr>
              <w:t>(feet)</w:t>
            </w:r>
          </w:p>
        </w:tc>
        <w:tc>
          <w:tcPr>
            <w:tcW w:w="3240" w:type="dxa"/>
            <w:tcBorders>
              <w:bottom w:val="single" w:sz="4" w:space="0" w:color="auto"/>
            </w:tcBorders>
          </w:tcPr>
          <w:p w14:paraId="270729C3" w14:textId="77777777" w:rsidR="000A20BD" w:rsidRPr="00BD3DE3" w:rsidRDefault="000A20BD" w:rsidP="00913EF0">
            <w:pPr>
              <w:jc w:val="center"/>
              <w:rPr>
                <w:b/>
                <w:sz w:val="20"/>
              </w:rPr>
            </w:pPr>
            <w:r w:rsidRPr="00BD3DE3">
              <w:rPr>
                <w:b/>
                <w:sz w:val="20"/>
              </w:rPr>
              <w:t>Underlying Applicable Requirements</w:t>
            </w:r>
          </w:p>
          <w:p w14:paraId="58D9E073" w14:textId="77777777" w:rsidR="000A20BD" w:rsidRPr="00BD3DE3" w:rsidRDefault="000A20BD" w:rsidP="00913EF0">
            <w:pPr>
              <w:jc w:val="center"/>
              <w:rPr>
                <w:b/>
                <w:sz w:val="20"/>
              </w:rPr>
            </w:pPr>
          </w:p>
        </w:tc>
      </w:tr>
      <w:tr w:rsidR="00DE4A6C" w:rsidRPr="00DE4A6C" w14:paraId="3744CA85" w14:textId="77777777" w:rsidTr="003B4684">
        <w:trPr>
          <w:cantSplit/>
          <w:tblHeader/>
        </w:trPr>
        <w:tc>
          <w:tcPr>
            <w:tcW w:w="3510" w:type="dxa"/>
            <w:tcBorders>
              <w:top w:val="single" w:sz="4" w:space="0" w:color="auto"/>
              <w:left w:val="single" w:sz="4" w:space="0" w:color="auto"/>
              <w:bottom w:val="single" w:sz="4" w:space="0" w:color="auto"/>
              <w:right w:val="single" w:sz="4" w:space="0" w:color="auto"/>
            </w:tcBorders>
          </w:tcPr>
          <w:p w14:paraId="2C614063" w14:textId="77777777" w:rsidR="00DE4A6C" w:rsidRPr="00DE4A6C" w:rsidRDefault="00DE4A6C" w:rsidP="00951281">
            <w:pPr>
              <w:rPr>
                <w:sz w:val="20"/>
              </w:rPr>
            </w:pPr>
            <w:r w:rsidRPr="00DE4A6C">
              <w:rPr>
                <w:sz w:val="20"/>
              </w:rPr>
              <w:t>1. SV015-003</w:t>
            </w:r>
          </w:p>
        </w:tc>
        <w:tc>
          <w:tcPr>
            <w:tcW w:w="1710" w:type="dxa"/>
            <w:tcBorders>
              <w:top w:val="single" w:sz="4" w:space="0" w:color="auto"/>
              <w:left w:val="single" w:sz="4" w:space="0" w:color="auto"/>
              <w:bottom w:val="single" w:sz="4" w:space="0" w:color="auto"/>
              <w:right w:val="single" w:sz="4" w:space="0" w:color="auto"/>
            </w:tcBorders>
          </w:tcPr>
          <w:p w14:paraId="29EFE325" w14:textId="77777777" w:rsidR="00DE4A6C" w:rsidRPr="00DE4A6C" w:rsidRDefault="00DE4A6C" w:rsidP="00951281">
            <w:pPr>
              <w:jc w:val="center"/>
              <w:rPr>
                <w:rFonts w:cs="Arial"/>
                <w:sz w:val="20"/>
              </w:rPr>
            </w:pPr>
            <w:r w:rsidRPr="00DE4A6C">
              <w:rPr>
                <w:sz w:val="20"/>
              </w:rPr>
              <w:t>108</w:t>
            </w:r>
            <w:r w:rsidR="00951281">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72E9B95C" w14:textId="77777777" w:rsidR="00DE4A6C" w:rsidRPr="00DE4A6C" w:rsidRDefault="00DE4A6C" w:rsidP="00951281">
            <w:pPr>
              <w:jc w:val="center"/>
              <w:rPr>
                <w:rFonts w:cs="Arial"/>
                <w:sz w:val="20"/>
              </w:rPr>
            </w:pPr>
            <w:r w:rsidRPr="00DE4A6C">
              <w:rPr>
                <w:sz w:val="20"/>
              </w:rPr>
              <w:t>231</w:t>
            </w:r>
            <w:r w:rsidR="00951281">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0B790419" w14:textId="77777777" w:rsidR="00DE4A6C" w:rsidRPr="00BE378F" w:rsidRDefault="00DE4A6C" w:rsidP="00913EF0">
            <w:pPr>
              <w:jc w:val="center"/>
              <w:rPr>
                <w:b/>
                <w:sz w:val="20"/>
              </w:rPr>
            </w:pPr>
            <w:r w:rsidRPr="00BE378F">
              <w:rPr>
                <w:b/>
                <w:sz w:val="20"/>
              </w:rPr>
              <w:t>R 336.2803, R 336.2804,</w:t>
            </w:r>
          </w:p>
          <w:p w14:paraId="3C9EE85B" w14:textId="77777777" w:rsidR="00DE4A6C" w:rsidRPr="00DE4A6C" w:rsidRDefault="00DE4A6C" w:rsidP="00913EF0">
            <w:pPr>
              <w:jc w:val="center"/>
              <w:rPr>
                <w:sz w:val="20"/>
              </w:rPr>
            </w:pPr>
            <w:r w:rsidRPr="00BE378F">
              <w:rPr>
                <w:b/>
                <w:sz w:val="20"/>
              </w:rPr>
              <w:t>40 CFR 52.21(c) and (d)</w:t>
            </w:r>
          </w:p>
        </w:tc>
      </w:tr>
    </w:tbl>
    <w:p w14:paraId="651A1386" w14:textId="6541B4F6" w:rsidR="00BE378F" w:rsidRDefault="00BE378F" w:rsidP="00913EF0">
      <w:pPr>
        <w:jc w:val="both"/>
        <w:rPr>
          <w:rFonts w:cs="Arial"/>
          <w:sz w:val="20"/>
        </w:rPr>
      </w:pPr>
    </w:p>
    <w:p w14:paraId="24C81E6E" w14:textId="2C442C5E" w:rsidR="00775917" w:rsidRDefault="00775917" w:rsidP="00913EF0">
      <w:pPr>
        <w:jc w:val="both"/>
        <w:rPr>
          <w:rFonts w:cs="Arial"/>
          <w:sz w:val="20"/>
        </w:rPr>
      </w:pPr>
    </w:p>
    <w:p w14:paraId="4E66D3C9" w14:textId="59D7A45A" w:rsidR="00775917" w:rsidRDefault="00775917" w:rsidP="00913EF0">
      <w:pPr>
        <w:jc w:val="both"/>
        <w:rPr>
          <w:rFonts w:cs="Arial"/>
          <w:sz w:val="20"/>
        </w:rPr>
      </w:pPr>
    </w:p>
    <w:p w14:paraId="40C904D6" w14:textId="77777777" w:rsidR="00775917" w:rsidRDefault="00775917" w:rsidP="00913EF0">
      <w:pPr>
        <w:jc w:val="both"/>
        <w:rPr>
          <w:rFonts w:cs="Arial"/>
          <w:sz w:val="20"/>
        </w:rPr>
      </w:pPr>
    </w:p>
    <w:p w14:paraId="2D46434D" w14:textId="77777777" w:rsidR="000A20BD" w:rsidRDefault="000A20BD" w:rsidP="00913EF0">
      <w:pPr>
        <w:jc w:val="both"/>
      </w:pPr>
      <w:r>
        <w:rPr>
          <w:b/>
        </w:rPr>
        <w:lastRenderedPageBreak/>
        <w:t xml:space="preserve">IX.  </w:t>
      </w:r>
      <w:r>
        <w:rPr>
          <w:b/>
          <w:u w:val="single"/>
        </w:rPr>
        <w:t>OTHER REQUIREMENT(S)</w:t>
      </w:r>
    </w:p>
    <w:p w14:paraId="7B90B125" w14:textId="77777777" w:rsidR="000A20BD" w:rsidRPr="00FE0AD0" w:rsidRDefault="000A20BD" w:rsidP="00913EF0">
      <w:pPr>
        <w:jc w:val="both"/>
        <w:rPr>
          <w:sz w:val="20"/>
        </w:rPr>
      </w:pPr>
    </w:p>
    <w:p w14:paraId="78E8BFEA" w14:textId="77777777" w:rsidR="00DB7A7E" w:rsidRPr="00263C54" w:rsidRDefault="00DB7A7E" w:rsidP="00BF2C79">
      <w:pPr>
        <w:pStyle w:val="ListParagraph"/>
        <w:numPr>
          <w:ilvl w:val="0"/>
          <w:numId w:val="144"/>
        </w:numPr>
        <w:spacing w:after="120"/>
        <w:jc w:val="both"/>
        <w:rPr>
          <w:rFonts w:cs="Arial"/>
          <w:sz w:val="20"/>
        </w:rPr>
      </w:pPr>
      <w:r w:rsidRPr="00263C54">
        <w:rPr>
          <w:rFonts w:cs="Arial"/>
          <w:sz w:val="20"/>
        </w:rPr>
        <w:t xml:space="preserve">40 CFR Part 63, Subpart DDDDD applies to existing affected sources as described in paragraph (a)(1) of 40 CFR 63.7490, as listed below.  </w:t>
      </w:r>
      <w:r w:rsidRPr="00263C54">
        <w:rPr>
          <w:rFonts w:cs="Arial"/>
          <w:b/>
          <w:sz w:val="20"/>
        </w:rPr>
        <w:t>(40 CFR 63.7490(a))</w:t>
      </w:r>
    </w:p>
    <w:p w14:paraId="61F1D773" w14:textId="7CC44732" w:rsidR="00DB7A7E" w:rsidRPr="00E85D25" w:rsidRDefault="00DB7A7E" w:rsidP="00BF2C79">
      <w:pPr>
        <w:pStyle w:val="ListParagraph"/>
        <w:numPr>
          <w:ilvl w:val="0"/>
          <w:numId w:val="145"/>
        </w:numPr>
        <w:contextualSpacing/>
        <w:jc w:val="both"/>
        <w:rPr>
          <w:rFonts w:cs="Arial"/>
          <w:b/>
          <w:sz w:val="20"/>
        </w:rPr>
      </w:pPr>
      <w:r w:rsidRPr="00E85D25">
        <w:rPr>
          <w:rFonts w:cs="Arial"/>
          <w:sz w:val="20"/>
        </w:rPr>
        <w:t xml:space="preserve">The affected source of this subpart is the collection at a major source of all existing industrial, commercial, and institutional boilers and process heaters within a subcategory as defined in 40 CFR 63.7575.  </w:t>
      </w:r>
      <w:r w:rsidRPr="00E85D25">
        <w:rPr>
          <w:rFonts w:cs="Arial"/>
          <w:b/>
          <w:sz w:val="20"/>
        </w:rPr>
        <w:t>(40 CFR 63.7490(a)(1))</w:t>
      </w:r>
    </w:p>
    <w:p w14:paraId="15E345AD" w14:textId="77777777" w:rsidR="00DB7A7E" w:rsidRPr="00C215ED" w:rsidRDefault="00DB7A7E" w:rsidP="00DB7A7E">
      <w:pPr>
        <w:pStyle w:val="ListParagraph"/>
        <w:jc w:val="both"/>
        <w:rPr>
          <w:rFonts w:cs="Arial"/>
          <w:sz w:val="20"/>
        </w:rPr>
      </w:pPr>
    </w:p>
    <w:p w14:paraId="4AF4AABB" w14:textId="77777777" w:rsidR="00DB7A7E" w:rsidRPr="00DB7A7E" w:rsidRDefault="00DB7A7E" w:rsidP="00BF2C79">
      <w:pPr>
        <w:pStyle w:val="ListParagraph"/>
        <w:numPr>
          <w:ilvl w:val="0"/>
          <w:numId w:val="144"/>
        </w:numPr>
        <w:jc w:val="both"/>
        <w:rPr>
          <w:b/>
          <w:bCs/>
          <w:sz w:val="20"/>
        </w:rPr>
      </w:pPr>
      <w:r w:rsidRPr="00DB7A7E">
        <w:rPr>
          <w:sz w:val="20"/>
        </w:rPr>
        <w:t xml:space="preserve">The permittee shall comply with all applicable provisions of the National Emission Standards for Hazardous Air Pollutants for Major Sources: Industrial, Commercial, and Institutional Boilers and Process Heaters as specified in 40 CFR Part 63, Subparts A and DDDDD (Boiler MACT).  </w:t>
      </w:r>
      <w:r w:rsidRPr="00DB7A7E">
        <w:rPr>
          <w:b/>
          <w:bCs/>
          <w:sz w:val="20"/>
        </w:rPr>
        <w:t>(R 336.1213(3), 40 CFR Part 63, Subparts, A and DDDDD)</w:t>
      </w:r>
    </w:p>
    <w:p w14:paraId="27469A35" w14:textId="77777777" w:rsidR="00BE378F" w:rsidRDefault="00BE378F" w:rsidP="00913EF0">
      <w:pPr>
        <w:ind w:hanging="274"/>
        <w:jc w:val="both"/>
        <w:rPr>
          <w:sz w:val="20"/>
        </w:rPr>
      </w:pPr>
    </w:p>
    <w:p w14:paraId="5A96A7AA" w14:textId="77777777" w:rsidR="00236E4C" w:rsidRPr="00FE0AD0" w:rsidRDefault="00236E4C" w:rsidP="00913EF0">
      <w:pPr>
        <w:ind w:hanging="274"/>
        <w:jc w:val="both"/>
        <w:rPr>
          <w:sz w:val="20"/>
        </w:rPr>
      </w:pPr>
    </w:p>
    <w:p w14:paraId="60AAF860" w14:textId="77777777" w:rsidR="000A20BD" w:rsidRPr="00B90185" w:rsidRDefault="000A20BD" w:rsidP="00913EF0">
      <w:pPr>
        <w:jc w:val="both"/>
        <w:rPr>
          <w:b/>
          <w:sz w:val="20"/>
        </w:rPr>
      </w:pPr>
      <w:r w:rsidRPr="00B90185">
        <w:rPr>
          <w:b/>
          <w:sz w:val="20"/>
          <w:u w:val="single"/>
        </w:rPr>
        <w:t>Footnotes</w:t>
      </w:r>
      <w:r w:rsidRPr="00B90185">
        <w:rPr>
          <w:b/>
          <w:sz w:val="20"/>
        </w:rPr>
        <w:t>:</w:t>
      </w:r>
    </w:p>
    <w:p w14:paraId="1A076FFE" w14:textId="77777777" w:rsidR="000A20BD" w:rsidRDefault="000A20BD"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2A601314" w14:textId="77777777" w:rsidR="00A53FEE" w:rsidRDefault="000A20BD" w:rsidP="002B6CB7">
      <w:pPr>
        <w:jc w:val="both"/>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2C8BBC2" w14:textId="77777777" w:rsidR="000A73BD" w:rsidRPr="00347387" w:rsidRDefault="00B647EE" w:rsidP="000A73BD">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r>
        <w:br w:type="page"/>
      </w:r>
      <w:bookmarkStart w:id="126" w:name="_Toc21955891"/>
      <w:r w:rsidR="000A73BD" w:rsidRPr="00347387">
        <w:rPr>
          <w:bCs/>
          <w:iCs/>
          <w:szCs w:val="28"/>
        </w:rPr>
        <w:lastRenderedPageBreak/>
        <w:t>FG</w:t>
      </w:r>
      <w:r w:rsidR="000A73BD">
        <w:rPr>
          <w:bCs/>
          <w:iCs/>
          <w:szCs w:val="28"/>
        </w:rPr>
        <w:t>-WFGD-QP1&amp;2</w:t>
      </w:r>
      <w:bookmarkEnd w:id="126"/>
    </w:p>
    <w:p w14:paraId="29D7E4FC" w14:textId="77777777" w:rsidR="000A73BD" w:rsidRPr="00EE02F9" w:rsidRDefault="000A73BD" w:rsidP="000A73B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5A78536A" w14:textId="77777777" w:rsidR="000A73BD" w:rsidRPr="00F30023" w:rsidRDefault="000A73BD" w:rsidP="000A73BD">
      <w:pPr>
        <w:rPr>
          <w:sz w:val="20"/>
        </w:rPr>
      </w:pPr>
    </w:p>
    <w:p w14:paraId="5524E85E" w14:textId="77777777" w:rsidR="000A73BD" w:rsidRDefault="000A73BD" w:rsidP="000A73BD">
      <w:pPr>
        <w:jc w:val="both"/>
        <w:rPr>
          <w:b/>
          <w:u w:val="single"/>
        </w:rPr>
      </w:pPr>
      <w:r>
        <w:rPr>
          <w:b/>
          <w:u w:val="single"/>
        </w:rPr>
        <w:t>DESCRIPTION</w:t>
      </w:r>
    </w:p>
    <w:p w14:paraId="03F33658" w14:textId="77777777" w:rsidR="00236E4C" w:rsidRDefault="00236E4C" w:rsidP="000A73BD">
      <w:pPr>
        <w:jc w:val="both"/>
        <w:rPr>
          <w:sz w:val="20"/>
        </w:rPr>
      </w:pPr>
    </w:p>
    <w:p w14:paraId="2478796E" w14:textId="12BD94CE" w:rsidR="000A73BD" w:rsidRPr="00303C06" w:rsidRDefault="000A73BD" w:rsidP="000A73BD">
      <w:pPr>
        <w:jc w:val="both"/>
        <w:rPr>
          <w:rFonts w:cs="Arial"/>
          <w:sz w:val="20"/>
        </w:rPr>
      </w:pPr>
      <w:r>
        <w:rPr>
          <w:sz w:val="20"/>
        </w:rPr>
        <w:t xml:space="preserve">Two </w:t>
      </w:r>
      <w:r w:rsidRPr="003F06E5">
        <w:rPr>
          <w:sz w:val="20"/>
        </w:rPr>
        <w:t>2</w:t>
      </w:r>
      <w:r w:rsidRPr="003F06E5">
        <w:rPr>
          <w:rFonts w:cs="Arial"/>
          <w:sz w:val="20"/>
        </w:rPr>
        <w:t>52 hp diesel fuel-fired FGD quench pump</w:t>
      </w:r>
      <w:r>
        <w:rPr>
          <w:rFonts w:cs="Arial"/>
          <w:sz w:val="20"/>
        </w:rPr>
        <w:t>s</w:t>
      </w:r>
      <w:r w:rsidRPr="003F06E5">
        <w:rPr>
          <w:rFonts w:cs="Arial"/>
          <w:sz w:val="20"/>
        </w:rPr>
        <w:t xml:space="preserve"> and </w:t>
      </w:r>
      <w:r>
        <w:rPr>
          <w:rFonts w:cs="Arial"/>
          <w:sz w:val="20"/>
        </w:rPr>
        <w:t>two</w:t>
      </w:r>
      <w:r w:rsidR="00D4307D">
        <w:rPr>
          <w:rFonts w:cs="Arial"/>
          <w:sz w:val="20"/>
        </w:rPr>
        <w:t xml:space="preserve"> 350-</w:t>
      </w:r>
      <w:r w:rsidRPr="003F06E5">
        <w:rPr>
          <w:rFonts w:cs="Arial"/>
          <w:sz w:val="20"/>
        </w:rPr>
        <w:t>gallon elevated storage tank</w:t>
      </w:r>
      <w:r>
        <w:rPr>
          <w:rFonts w:cs="Arial"/>
          <w:sz w:val="20"/>
        </w:rPr>
        <w:t>s</w:t>
      </w:r>
      <w:r w:rsidRPr="003F06E5">
        <w:rPr>
          <w:rFonts w:cs="Arial"/>
          <w:sz w:val="20"/>
        </w:rPr>
        <w:t xml:space="preserve"> for diesel fuel</w:t>
      </w:r>
      <w:r>
        <w:rPr>
          <w:rFonts w:cs="Arial"/>
          <w:sz w:val="20"/>
        </w:rPr>
        <w:t xml:space="preserve"> </w:t>
      </w:r>
      <w:r w:rsidR="0032003D">
        <w:rPr>
          <w:rFonts w:cs="Arial"/>
          <w:sz w:val="20"/>
        </w:rPr>
        <w:t xml:space="preserve">with Quench Pump 1 </w:t>
      </w:r>
      <w:r w:rsidRPr="00303C06">
        <w:rPr>
          <w:rFonts w:cs="Arial"/>
          <w:sz w:val="20"/>
        </w:rPr>
        <w:t>servicing the Unit 3 stack</w:t>
      </w:r>
      <w:r w:rsidR="0032003D">
        <w:rPr>
          <w:rFonts w:cs="Arial"/>
          <w:sz w:val="20"/>
        </w:rPr>
        <w:t xml:space="preserve"> and Quench Pump 2 servicing the Unit 4 stack</w:t>
      </w:r>
      <w:r w:rsidRPr="00303C06">
        <w:rPr>
          <w:rFonts w:cs="Arial"/>
          <w:sz w:val="20"/>
        </w:rPr>
        <w:t>.</w:t>
      </w:r>
      <w:r>
        <w:rPr>
          <w:rFonts w:cs="Arial"/>
          <w:sz w:val="20"/>
        </w:rPr>
        <w:t xml:space="preserve">  </w:t>
      </w:r>
    </w:p>
    <w:p w14:paraId="3CD731ED" w14:textId="77777777" w:rsidR="000A73BD" w:rsidRPr="00FE0AD0" w:rsidRDefault="000A73BD" w:rsidP="000A73BD">
      <w:pPr>
        <w:jc w:val="both"/>
        <w:rPr>
          <w:b/>
          <w:sz w:val="20"/>
        </w:rPr>
      </w:pPr>
    </w:p>
    <w:p w14:paraId="26A31715" w14:textId="77777777" w:rsidR="000A73BD" w:rsidRPr="000C7E50" w:rsidRDefault="000A73BD" w:rsidP="0032003D">
      <w:pPr>
        <w:rPr>
          <w:sz w:val="20"/>
        </w:rPr>
      </w:pPr>
      <w:r w:rsidRPr="00FE0AD0">
        <w:rPr>
          <w:b/>
          <w:sz w:val="20"/>
        </w:rPr>
        <w:t>Emission Unit</w:t>
      </w:r>
      <w:r w:rsidR="00236E4C">
        <w:rPr>
          <w:b/>
          <w:sz w:val="20"/>
        </w:rPr>
        <w:t>s</w:t>
      </w:r>
      <w:r>
        <w:rPr>
          <w:b/>
          <w:sz w:val="20"/>
        </w:rPr>
        <w:t>:</w:t>
      </w:r>
      <w:r>
        <w:rPr>
          <w:sz w:val="20"/>
        </w:rPr>
        <w:t xml:space="preserve">  </w:t>
      </w:r>
      <w:r w:rsidR="0032003D" w:rsidRPr="00D1746F">
        <w:rPr>
          <w:sz w:val="20"/>
        </w:rPr>
        <w:t>EU-WFGD-QP1</w:t>
      </w:r>
      <w:r w:rsidR="0032003D">
        <w:rPr>
          <w:sz w:val="20"/>
        </w:rPr>
        <w:t xml:space="preserve">, </w:t>
      </w:r>
      <w:r w:rsidR="0032003D" w:rsidRPr="008305CA">
        <w:rPr>
          <w:sz w:val="20"/>
        </w:rPr>
        <w:t>EU-WFGD-QP2</w:t>
      </w:r>
    </w:p>
    <w:p w14:paraId="59B94D21" w14:textId="77777777" w:rsidR="000A73BD" w:rsidRPr="00F30023" w:rsidRDefault="000A73BD" w:rsidP="000A73BD">
      <w:pPr>
        <w:jc w:val="both"/>
        <w:rPr>
          <w:sz w:val="20"/>
        </w:rPr>
      </w:pPr>
    </w:p>
    <w:p w14:paraId="34D0D649" w14:textId="77777777" w:rsidR="000A73BD" w:rsidRDefault="000A73BD" w:rsidP="000A73BD">
      <w:pPr>
        <w:jc w:val="both"/>
        <w:rPr>
          <w:b/>
          <w:u w:val="single"/>
        </w:rPr>
      </w:pPr>
      <w:r>
        <w:rPr>
          <w:b/>
          <w:u w:val="single"/>
        </w:rPr>
        <w:t>POLLUTION CONTROL EQUIPMENT</w:t>
      </w:r>
    </w:p>
    <w:p w14:paraId="4AB98C8E" w14:textId="77777777" w:rsidR="00236E4C" w:rsidRPr="003B4684" w:rsidRDefault="00236E4C" w:rsidP="000A73BD">
      <w:pPr>
        <w:jc w:val="both"/>
        <w:rPr>
          <w:sz w:val="20"/>
        </w:rPr>
      </w:pPr>
    </w:p>
    <w:p w14:paraId="4B51FBDA" w14:textId="77777777" w:rsidR="000A73BD" w:rsidRPr="003B4684" w:rsidRDefault="0032003D" w:rsidP="000A73BD">
      <w:pPr>
        <w:jc w:val="both"/>
        <w:rPr>
          <w:sz w:val="20"/>
        </w:rPr>
      </w:pPr>
      <w:r w:rsidRPr="003B4684">
        <w:rPr>
          <w:sz w:val="20"/>
        </w:rPr>
        <w:t>NA</w:t>
      </w:r>
    </w:p>
    <w:p w14:paraId="2337B2FD" w14:textId="77777777" w:rsidR="000A73BD" w:rsidRPr="00236E4C" w:rsidRDefault="000A73BD" w:rsidP="000A73BD">
      <w:pPr>
        <w:rPr>
          <w:sz w:val="20"/>
        </w:rPr>
      </w:pPr>
    </w:p>
    <w:p w14:paraId="2ADA50C1" w14:textId="77777777" w:rsidR="000A73BD" w:rsidRDefault="000A73BD" w:rsidP="000A73BD">
      <w:pPr>
        <w:jc w:val="both"/>
        <w:rPr>
          <w:b/>
          <w:u w:val="single"/>
        </w:rPr>
      </w:pPr>
      <w:r>
        <w:rPr>
          <w:b/>
        </w:rPr>
        <w:t xml:space="preserve">I.  </w:t>
      </w:r>
      <w:r>
        <w:rPr>
          <w:b/>
          <w:u w:val="single"/>
        </w:rPr>
        <w:t>EMISSION LIMIT(S)</w:t>
      </w:r>
    </w:p>
    <w:p w14:paraId="1458C279" w14:textId="77777777" w:rsidR="000A73BD" w:rsidRPr="00FE0AD0" w:rsidRDefault="000A73BD" w:rsidP="000A73BD">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99"/>
        <w:gridCol w:w="1530"/>
        <w:gridCol w:w="1620"/>
      </w:tblGrid>
      <w:tr w:rsidR="000A73BD" w14:paraId="5DE9CF71" w14:textId="77777777" w:rsidTr="00E85D25">
        <w:trPr>
          <w:cantSplit/>
          <w:tblHeader/>
        </w:trPr>
        <w:tc>
          <w:tcPr>
            <w:tcW w:w="1626" w:type="dxa"/>
            <w:tcBorders>
              <w:top w:val="single" w:sz="4" w:space="0" w:color="auto"/>
              <w:left w:val="single" w:sz="4" w:space="0" w:color="auto"/>
              <w:bottom w:val="single" w:sz="4" w:space="0" w:color="auto"/>
              <w:right w:val="single" w:sz="4" w:space="0" w:color="auto"/>
            </w:tcBorders>
          </w:tcPr>
          <w:p w14:paraId="2C2964F0" w14:textId="77777777" w:rsidR="000A73BD" w:rsidRPr="00BD3DE3" w:rsidRDefault="000A73BD" w:rsidP="000A73BD">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4B1221E1" w14:textId="77777777" w:rsidR="000A73BD" w:rsidRPr="00BD3DE3" w:rsidRDefault="000A73BD" w:rsidP="000A73BD">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11AA94A6" w14:textId="77777777" w:rsidR="000A73BD" w:rsidRDefault="000A73BD" w:rsidP="000A73BD">
            <w:pPr>
              <w:jc w:val="center"/>
              <w:rPr>
                <w:b/>
                <w:sz w:val="20"/>
              </w:rPr>
            </w:pPr>
            <w:r>
              <w:rPr>
                <w:b/>
                <w:sz w:val="20"/>
              </w:rPr>
              <w:t>Time Period/ Operating Scenario</w:t>
            </w:r>
          </w:p>
        </w:tc>
        <w:tc>
          <w:tcPr>
            <w:tcW w:w="1799" w:type="dxa"/>
            <w:tcBorders>
              <w:top w:val="single" w:sz="4" w:space="0" w:color="auto"/>
              <w:left w:val="single" w:sz="4" w:space="0" w:color="auto"/>
              <w:bottom w:val="single" w:sz="4" w:space="0" w:color="auto"/>
              <w:right w:val="single" w:sz="4" w:space="0" w:color="auto"/>
            </w:tcBorders>
          </w:tcPr>
          <w:p w14:paraId="58156AF6" w14:textId="77777777" w:rsidR="000A73BD" w:rsidRPr="00BD3DE3" w:rsidRDefault="000A73BD" w:rsidP="000A73BD">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8B54438" w14:textId="77777777" w:rsidR="000A73BD" w:rsidRDefault="000A73BD" w:rsidP="000A73BD">
            <w:pPr>
              <w:jc w:val="center"/>
              <w:rPr>
                <w:b/>
                <w:sz w:val="20"/>
              </w:rPr>
            </w:pPr>
            <w:r>
              <w:rPr>
                <w:b/>
                <w:sz w:val="20"/>
              </w:rPr>
              <w:t>Monitoring/</w:t>
            </w:r>
          </w:p>
          <w:p w14:paraId="6D0704EA" w14:textId="77777777" w:rsidR="000A73BD" w:rsidRPr="00BD3DE3" w:rsidRDefault="000A73BD" w:rsidP="000A73BD">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4154666A" w14:textId="77777777" w:rsidR="000A73BD" w:rsidRPr="00BD3DE3" w:rsidRDefault="000A73BD" w:rsidP="000A73BD">
            <w:pPr>
              <w:jc w:val="center"/>
              <w:rPr>
                <w:b/>
                <w:sz w:val="20"/>
              </w:rPr>
            </w:pPr>
            <w:r w:rsidRPr="00BD3DE3">
              <w:rPr>
                <w:b/>
                <w:sz w:val="20"/>
              </w:rPr>
              <w:t>Underlying</w:t>
            </w:r>
            <w:r>
              <w:rPr>
                <w:b/>
                <w:sz w:val="20"/>
              </w:rPr>
              <w:t xml:space="preserve"> </w:t>
            </w:r>
            <w:r w:rsidRPr="00BD3DE3">
              <w:rPr>
                <w:b/>
                <w:sz w:val="20"/>
              </w:rPr>
              <w:t>Applicable Requirements</w:t>
            </w:r>
          </w:p>
        </w:tc>
      </w:tr>
      <w:tr w:rsidR="000A73BD" w14:paraId="1018D57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DC80135" w14:textId="77777777" w:rsidR="000A73BD" w:rsidRPr="00D1746F" w:rsidRDefault="000A73BD" w:rsidP="00226ACD">
            <w:pPr>
              <w:rPr>
                <w:sz w:val="20"/>
              </w:rPr>
            </w:pPr>
            <w:r w:rsidRPr="00D1746F">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2CE34252" w14:textId="5DF0D12D" w:rsidR="000A73BD" w:rsidRPr="00D1746F" w:rsidRDefault="000A73BD" w:rsidP="00226ACD">
            <w:pPr>
              <w:jc w:val="center"/>
              <w:rPr>
                <w:rFonts w:cs="Arial"/>
                <w:sz w:val="20"/>
              </w:rPr>
            </w:pPr>
            <w:r w:rsidRPr="00D1746F">
              <w:rPr>
                <w:sz w:val="20"/>
              </w:rPr>
              <w:t>20 percent</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5740534" w14:textId="77777777" w:rsidR="000A73BD" w:rsidRPr="00D1746F" w:rsidRDefault="000A73BD" w:rsidP="00226ACD">
            <w:pPr>
              <w:jc w:val="center"/>
              <w:rPr>
                <w:sz w:val="20"/>
              </w:rPr>
            </w:pPr>
            <w:r w:rsidRPr="00D1746F">
              <w:rPr>
                <w:sz w:val="20"/>
              </w:rPr>
              <w:t>6-minute average except one 6-minute average per hour of not more than 27 percent</w:t>
            </w:r>
          </w:p>
        </w:tc>
        <w:tc>
          <w:tcPr>
            <w:tcW w:w="1799" w:type="dxa"/>
            <w:tcBorders>
              <w:top w:val="single" w:sz="4" w:space="0" w:color="auto"/>
              <w:left w:val="single" w:sz="4" w:space="0" w:color="auto"/>
              <w:bottom w:val="single" w:sz="4" w:space="0" w:color="auto"/>
              <w:right w:val="single" w:sz="4" w:space="0" w:color="auto"/>
            </w:tcBorders>
          </w:tcPr>
          <w:p w14:paraId="6EF86551" w14:textId="77777777" w:rsidR="0032003D" w:rsidRDefault="000A73BD" w:rsidP="00226ACD">
            <w:pPr>
              <w:jc w:val="center"/>
              <w:rPr>
                <w:sz w:val="20"/>
              </w:rPr>
            </w:pPr>
            <w:r w:rsidRPr="00D1746F">
              <w:rPr>
                <w:sz w:val="20"/>
              </w:rPr>
              <w:t>EU-WFGD-QP1</w:t>
            </w:r>
            <w:r w:rsidR="0032003D">
              <w:rPr>
                <w:sz w:val="20"/>
              </w:rPr>
              <w:t>,</w:t>
            </w:r>
          </w:p>
          <w:p w14:paraId="4A53D4ED" w14:textId="77777777" w:rsidR="000A73BD" w:rsidRPr="00D1746F" w:rsidRDefault="0032003D" w:rsidP="00226ACD">
            <w:pPr>
              <w:jc w:val="center"/>
              <w:rPr>
                <w:sz w:val="20"/>
              </w:rPr>
            </w:pPr>
            <w:r w:rsidRPr="008305CA">
              <w:rPr>
                <w:sz w:val="20"/>
              </w:rPr>
              <w:t>EU-WFGD-QP2</w:t>
            </w:r>
          </w:p>
        </w:tc>
        <w:tc>
          <w:tcPr>
            <w:tcW w:w="1530" w:type="dxa"/>
            <w:tcBorders>
              <w:top w:val="single" w:sz="4" w:space="0" w:color="auto"/>
              <w:left w:val="single" w:sz="4" w:space="0" w:color="auto"/>
              <w:bottom w:val="single" w:sz="4" w:space="0" w:color="auto"/>
              <w:right w:val="single" w:sz="4" w:space="0" w:color="auto"/>
            </w:tcBorders>
          </w:tcPr>
          <w:p w14:paraId="0D1C75B9" w14:textId="77777777" w:rsidR="000A73BD" w:rsidRPr="00D1746F" w:rsidRDefault="000A73BD" w:rsidP="00226ACD">
            <w:pPr>
              <w:jc w:val="center"/>
              <w:rPr>
                <w:sz w:val="20"/>
              </w:rPr>
            </w:pPr>
            <w:r>
              <w:rPr>
                <w:sz w:val="20"/>
              </w:rPr>
              <w:t>SC III.1</w:t>
            </w:r>
          </w:p>
        </w:tc>
        <w:tc>
          <w:tcPr>
            <w:tcW w:w="1620" w:type="dxa"/>
            <w:tcBorders>
              <w:top w:val="single" w:sz="4" w:space="0" w:color="auto"/>
              <w:left w:val="single" w:sz="4" w:space="0" w:color="auto"/>
              <w:bottom w:val="single" w:sz="4" w:space="0" w:color="auto"/>
              <w:right w:val="single" w:sz="4" w:space="0" w:color="auto"/>
            </w:tcBorders>
          </w:tcPr>
          <w:p w14:paraId="17DCE3B8" w14:textId="77777777" w:rsidR="000A73BD" w:rsidRPr="00F20C3C" w:rsidRDefault="000A73BD" w:rsidP="00226ACD">
            <w:pPr>
              <w:jc w:val="center"/>
              <w:rPr>
                <w:b/>
                <w:sz w:val="20"/>
              </w:rPr>
            </w:pPr>
            <w:r w:rsidRPr="00F20C3C">
              <w:rPr>
                <w:b/>
                <w:sz w:val="20"/>
              </w:rPr>
              <w:t>R 336.1301(1)(c), R 336.2810, 40 CFR 52.21(j)</w:t>
            </w:r>
          </w:p>
        </w:tc>
      </w:tr>
      <w:tr w:rsidR="0032003D" w14:paraId="1ADED961"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23C15AD2" w14:textId="77777777" w:rsidR="0032003D" w:rsidRPr="00D1746F" w:rsidRDefault="0032003D" w:rsidP="00226ACD">
            <w:pPr>
              <w:rPr>
                <w:sz w:val="20"/>
              </w:rPr>
            </w:pPr>
            <w:r w:rsidRPr="00D1746F">
              <w:rPr>
                <w:sz w:val="20"/>
              </w:rPr>
              <w:t>2.  PM</w:t>
            </w:r>
          </w:p>
        </w:tc>
        <w:tc>
          <w:tcPr>
            <w:tcW w:w="1440" w:type="dxa"/>
            <w:tcBorders>
              <w:top w:val="single" w:sz="4" w:space="0" w:color="auto"/>
              <w:left w:val="single" w:sz="4" w:space="0" w:color="auto"/>
              <w:bottom w:val="single" w:sz="4" w:space="0" w:color="auto"/>
              <w:right w:val="single" w:sz="4" w:space="0" w:color="auto"/>
            </w:tcBorders>
          </w:tcPr>
          <w:p w14:paraId="4BC5ED0D" w14:textId="12237105" w:rsidR="0032003D" w:rsidRPr="00D1746F" w:rsidRDefault="0032003D" w:rsidP="00226ACD">
            <w:pPr>
              <w:jc w:val="center"/>
              <w:rPr>
                <w:rFonts w:cs="Arial"/>
                <w:sz w:val="20"/>
              </w:rPr>
            </w:pPr>
            <w:r w:rsidRPr="00D1746F">
              <w:rPr>
                <w:sz w:val="20"/>
              </w:rPr>
              <w:t>0.40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323DF7F" w14:textId="5B69D4A9" w:rsidR="0032003D"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1241C176" w14:textId="77777777" w:rsidR="0032003D" w:rsidRDefault="0032003D" w:rsidP="00226ACD">
            <w:pPr>
              <w:jc w:val="center"/>
              <w:rPr>
                <w:sz w:val="20"/>
              </w:rPr>
            </w:pPr>
            <w:r w:rsidRPr="00D1746F">
              <w:rPr>
                <w:sz w:val="20"/>
              </w:rPr>
              <w:t>EU-WFGD-QP1</w:t>
            </w:r>
            <w:r>
              <w:rPr>
                <w:sz w:val="20"/>
              </w:rPr>
              <w:t>,</w:t>
            </w:r>
          </w:p>
          <w:p w14:paraId="7FA799CB" w14:textId="77777777" w:rsidR="0032003D" w:rsidRPr="00101A46" w:rsidRDefault="0032003D" w:rsidP="00226ACD">
            <w:pPr>
              <w:jc w:val="center"/>
              <w:rPr>
                <w:sz w:val="20"/>
              </w:rPr>
            </w:pPr>
            <w:r w:rsidRPr="008305CA">
              <w:rPr>
                <w:sz w:val="20"/>
              </w:rPr>
              <w:t>EU-WFGD-QP2</w:t>
            </w:r>
          </w:p>
        </w:tc>
        <w:tc>
          <w:tcPr>
            <w:tcW w:w="1530" w:type="dxa"/>
            <w:tcBorders>
              <w:top w:val="single" w:sz="4" w:space="0" w:color="auto"/>
              <w:left w:val="single" w:sz="4" w:space="0" w:color="auto"/>
              <w:bottom w:val="single" w:sz="4" w:space="0" w:color="auto"/>
              <w:right w:val="single" w:sz="4" w:space="0" w:color="auto"/>
            </w:tcBorders>
          </w:tcPr>
          <w:p w14:paraId="5BC3EDFD" w14:textId="77777777" w:rsidR="0032003D" w:rsidRDefault="0032003D" w:rsidP="00226ACD">
            <w:pPr>
              <w:jc w:val="center"/>
              <w:rPr>
                <w:sz w:val="20"/>
              </w:rPr>
            </w:pPr>
            <w:r>
              <w:rPr>
                <w:sz w:val="20"/>
              </w:rPr>
              <w:t>SC III.1,</w:t>
            </w:r>
          </w:p>
          <w:p w14:paraId="068DFCD3" w14:textId="50AF55A3" w:rsidR="0032003D" w:rsidRPr="00D1746F" w:rsidRDefault="0032003D" w:rsidP="00226ACD">
            <w:pPr>
              <w:jc w:val="center"/>
              <w:rPr>
                <w:sz w:val="20"/>
              </w:rPr>
            </w:pPr>
            <w:r w:rsidRPr="00D1746F">
              <w:rPr>
                <w:sz w:val="20"/>
              </w:rPr>
              <w:t>40 CFR 60.4211</w:t>
            </w:r>
            <w:r w:rsidR="00D27770">
              <w:rPr>
                <w:sz w:val="20"/>
              </w:rPr>
              <w:t>(c)</w:t>
            </w:r>
          </w:p>
        </w:tc>
        <w:tc>
          <w:tcPr>
            <w:tcW w:w="1620" w:type="dxa"/>
            <w:tcBorders>
              <w:top w:val="single" w:sz="4" w:space="0" w:color="auto"/>
              <w:left w:val="single" w:sz="4" w:space="0" w:color="auto"/>
              <w:bottom w:val="single" w:sz="4" w:space="0" w:color="auto"/>
              <w:right w:val="single" w:sz="4" w:space="0" w:color="auto"/>
            </w:tcBorders>
          </w:tcPr>
          <w:p w14:paraId="1028CC13" w14:textId="77777777" w:rsidR="0032003D" w:rsidRPr="00F20C3C" w:rsidRDefault="0032003D" w:rsidP="00226ACD">
            <w:pPr>
              <w:jc w:val="center"/>
              <w:rPr>
                <w:b/>
                <w:sz w:val="20"/>
              </w:rPr>
            </w:pPr>
            <w:r w:rsidRPr="00F20C3C">
              <w:rPr>
                <w:b/>
                <w:sz w:val="20"/>
              </w:rPr>
              <w:t>R 336.2810,</w:t>
            </w:r>
          </w:p>
          <w:p w14:paraId="0829A8D5" w14:textId="77777777" w:rsidR="0032003D" w:rsidRPr="00F20C3C" w:rsidRDefault="0032003D" w:rsidP="00226ACD">
            <w:pPr>
              <w:jc w:val="center"/>
              <w:rPr>
                <w:b/>
                <w:sz w:val="20"/>
              </w:rPr>
            </w:pPr>
            <w:r w:rsidRPr="00F20C3C">
              <w:rPr>
                <w:b/>
                <w:sz w:val="20"/>
              </w:rPr>
              <w:t>40 CFR 52.21(j),</w:t>
            </w:r>
          </w:p>
          <w:p w14:paraId="413EA222" w14:textId="657FECEE" w:rsidR="0032003D" w:rsidRPr="00F20C3C" w:rsidRDefault="0032003D" w:rsidP="00226ACD">
            <w:pPr>
              <w:jc w:val="center"/>
              <w:rPr>
                <w:b/>
                <w:sz w:val="20"/>
              </w:rPr>
            </w:pPr>
            <w:r w:rsidRPr="00F20C3C">
              <w:rPr>
                <w:b/>
                <w:sz w:val="20"/>
              </w:rPr>
              <w:t>40 CFR 60.4205(</w:t>
            </w:r>
            <w:r w:rsidR="003F2FC9">
              <w:rPr>
                <w:b/>
                <w:sz w:val="20"/>
              </w:rPr>
              <w:t>c</w:t>
            </w:r>
            <w:r w:rsidRPr="00F20C3C">
              <w:rPr>
                <w:b/>
                <w:sz w:val="20"/>
              </w:rPr>
              <w:t>)</w:t>
            </w:r>
          </w:p>
        </w:tc>
      </w:tr>
      <w:tr w:rsidR="0032003D" w14:paraId="0F7DC4A2"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2462EB5" w14:textId="77777777" w:rsidR="0032003D" w:rsidRPr="00D1746F" w:rsidRDefault="0032003D" w:rsidP="00226ACD">
            <w:pPr>
              <w:rPr>
                <w:sz w:val="20"/>
              </w:rPr>
            </w:pPr>
            <w:r w:rsidRPr="00D1746F">
              <w:rPr>
                <w:sz w:val="20"/>
              </w:rPr>
              <w:t>3.  PM10</w:t>
            </w:r>
          </w:p>
        </w:tc>
        <w:tc>
          <w:tcPr>
            <w:tcW w:w="1440" w:type="dxa"/>
            <w:tcBorders>
              <w:top w:val="single" w:sz="4" w:space="0" w:color="auto"/>
              <w:left w:val="single" w:sz="4" w:space="0" w:color="auto"/>
              <w:bottom w:val="single" w:sz="4" w:space="0" w:color="auto"/>
              <w:right w:val="single" w:sz="4" w:space="0" w:color="auto"/>
            </w:tcBorders>
          </w:tcPr>
          <w:p w14:paraId="097AD91B" w14:textId="291F00E6" w:rsidR="0032003D" w:rsidRPr="00D1746F" w:rsidRDefault="0032003D" w:rsidP="00226ACD">
            <w:pPr>
              <w:jc w:val="center"/>
              <w:rPr>
                <w:rFonts w:cs="Arial"/>
                <w:sz w:val="20"/>
              </w:rPr>
            </w:pPr>
            <w:r w:rsidRPr="00D1746F">
              <w:rPr>
                <w:sz w:val="20"/>
              </w:rPr>
              <w:t>0.40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48E7A452" w14:textId="7782BD89" w:rsidR="0032003D"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7997AA83" w14:textId="77777777" w:rsidR="0032003D" w:rsidRDefault="0032003D" w:rsidP="00226ACD">
            <w:pPr>
              <w:jc w:val="center"/>
              <w:rPr>
                <w:sz w:val="20"/>
              </w:rPr>
            </w:pPr>
            <w:r w:rsidRPr="00D1746F">
              <w:rPr>
                <w:sz w:val="20"/>
              </w:rPr>
              <w:t>EU-WFGD-QP1</w:t>
            </w:r>
            <w:r>
              <w:rPr>
                <w:sz w:val="20"/>
              </w:rPr>
              <w:t>,</w:t>
            </w:r>
          </w:p>
          <w:p w14:paraId="4A7563CB" w14:textId="77777777" w:rsidR="0032003D" w:rsidRDefault="0032003D" w:rsidP="00226ACD">
            <w:pPr>
              <w:jc w:val="center"/>
            </w:pPr>
            <w:r w:rsidRPr="008305CA">
              <w:rPr>
                <w:sz w:val="20"/>
              </w:rPr>
              <w:t>EU-WFGD-QP2</w:t>
            </w:r>
          </w:p>
        </w:tc>
        <w:tc>
          <w:tcPr>
            <w:tcW w:w="1530" w:type="dxa"/>
            <w:tcBorders>
              <w:top w:val="single" w:sz="4" w:space="0" w:color="auto"/>
              <w:left w:val="single" w:sz="4" w:space="0" w:color="auto"/>
              <w:bottom w:val="single" w:sz="4" w:space="0" w:color="auto"/>
              <w:right w:val="single" w:sz="4" w:space="0" w:color="auto"/>
            </w:tcBorders>
          </w:tcPr>
          <w:p w14:paraId="1482347F" w14:textId="77777777" w:rsidR="0032003D" w:rsidRPr="00D1746F" w:rsidRDefault="0032003D" w:rsidP="00226ACD">
            <w:pPr>
              <w:jc w:val="center"/>
              <w:rPr>
                <w:sz w:val="20"/>
              </w:rPr>
            </w:pPr>
            <w:r>
              <w:rPr>
                <w:sz w:val="20"/>
              </w:rPr>
              <w:t>SC III.1</w:t>
            </w:r>
          </w:p>
        </w:tc>
        <w:tc>
          <w:tcPr>
            <w:tcW w:w="1620" w:type="dxa"/>
            <w:tcBorders>
              <w:top w:val="single" w:sz="4" w:space="0" w:color="auto"/>
              <w:left w:val="single" w:sz="4" w:space="0" w:color="auto"/>
              <w:bottom w:val="single" w:sz="4" w:space="0" w:color="auto"/>
              <w:right w:val="single" w:sz="4" w:space="0" w:color="auto"/>
            </w:tcBorders>
          </w:tcPr>
          <w:p w14:paraId="6224A621" w14:textId="77777777" w:rsidR="0032003D" w:rsidRPr="00F20C3C" w:rsidRDefault="0032003D" w:rsidP="00226ACD">
            <w:pPr>
              <w:jc w:val="center"/>
              <w:rPr>
                <w:b/>
                <w:sz w:val="20"/>
              </w:rPr>
            </w:pPr>
            <w:r w:rsidRPr="00F20C3C">
              <w:rPr>
                <w:b/>
                <w:sz w:val="20"/>
              </w:rPr>
              <w:t>R 336.2803, R 336.2804, R 336.2810,</w:t>
            </w:r>
          </w:p>
          <w:p w14:paraId="33063075" w14:textId="77777777" w:rsidR="0032003D" w:rsidRPr="00F20C3C" w:rsidRDefault="0032003D" w:rsidP="00226ACD">
            <w:pPr>
              <w:jc w:val="center"/>
              <w:rPr>
                <w:b/>
                <w:sz w:val="20"/>
              </w:rPr>
            </w:pPr>
            <w:r w:rsidRPr="00F20C3C">
              <w:rPr>
                <w:b/>
                <w:sz w:val="20"/>
              </w:rPr>
              <w:t>40 CFR 52.21(c), (d), and (j)</w:t>
            </w:r>
          </w:p>
        </w:tc>
      </w:tr>
      <w:tr w:rsidR="0032003D" w14:paraId="351B1EA5"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6ED434E" w14:textId="77777777" w:rsidR="0032003D" w:rsidRPr="00D1746F" w:rsidRDefault="0032003D" w:rsidP="00226ACD">
            <w:pPr>
              <w:rPr>
                <w:sz w:val="20"/>
              </w:rPr>
            </w:pPr>
            <w:r w:rsidRPr="00D1746F">
              <w:rPr>
                <w:sz w:val="20"/>
              </w:rPr>
              <w:t>4.  PM2.5</w:t>
            </w:r>
          </w:p>
        </w:tc>
        <w:tc>
          <w:tcPr>
            <w:tcW w:w="1440" w:type="dxa"/>
            <w:tcBorders>
              <w:top w:val="single" w:sz="4" w:space="0" w:color="auto"/>
              <w:left w:val="single" w:sz="4" w:space="0" w:color="auto"/>
              <w:bottom w:val="single" w:sz="4" w:space="0" w:color="auto"/>
              <w:right w:val="single" w:sz="4" w:space="0" w:color="auto"/>
            </w:tcBorders>
          </w:tcPr>
          <w:p w14:paraId="373BF9FA" w14:textId="74098531" w:rsidR="0032003D" w:rsidRPr="00D1746F" w:rsidRDefault="0032003D" w:rsidP="00226ACD">
            <w:pPr>
              <w:jc w:val="center"/>
              <w:rPr>
                <w:rFonts w:cs="Arial"/>
                <w:sz w:val="20"/>
              </w:rPr>
            </w:pPr>
            <w:r w:rsidRPr="00D1746F">
              <w:rPr>
                <w:sz w:val="20"/>
              </w:rPr>
              <w:t>0.40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2F1C237" w14:textId="293595D5" w:rsidR="0032003D"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5FB47C04" w14:textId="77777777" w:rsidR="0032003D" w:rsidRDefault="0032003D" w:rsidP="00226ACD">
            <w:pPr>
              <w:jc w:val="center"/>
              <w:rPr>
                <w:sz w:val="20"/>
              </w:rPr>
            </w:pPr>
            <w:r w:rsidRPr="00D1746F">
              <w:rPr>
                <w:sz w:val="20"/>
              </w:rPr>
              <w:t>EU-WFGD-QP1</w:t>
            </w:r>
            <w:r>
              <w:rPr>
                <w:sz w:val="20"/>
              </w:rPr>
              <w:t>,</w:t>
            </w:r>
          </w:p>
          <w:p w14:paraId="2A067C99" w14:textId="77777777" w:rsidR="0032003D" w:rsidRPr="00101A46" w:rsidRDefault="0032003D" w:rsidP="00226ACD">
            <w:pPr>
              <w:jc w:val="center"/>
              <w:rPr>
                <w:sz w:val="20"/>
              </w:rPr>
            </w:pPr>
            <w:r w:rsidRPr="008305CA">
              <w:rPr>
                <w:sz w:val="20"/>
              </w:rPr>
              <w:t>EU-WFGD-QP2</w:t>
            </w:r>
          </w:p>
        </w:tc>
        <w:tc>
          <w:tcPr>
            <w:tcW w:w="1530" w:type="dxa"/>
            <w:tcBorders>
              <w:top w:val="single" w:sz="4" w:space="0" w:color="auto"/>
              <w:left w:val="single" w:sz="4" w:space="0" w:color="auto"/>
              <w:bottom w:val="single" w:sz="4" w:space="0" w:color="auto"/>
              <w:right w:val="single" w:sz="4" w:space="0" w:color="auto"/>
            </w:tcBorders>
          </w:tcPr>
          <w:p w14:paraId="55E6B693" w14:textId="77777777" w:rsidR="0032003D" w:rsidRPr="00D1746F" w:rsidRDefault="0032003D" w:rsidP="00226ACD">
            <w:pPr>
              <w:jc w:val="center"/>
              <w:rPr>
                <w:sz w:val="20"/>
              </w:rPr>
            </w:pPr>
            <w:r>
              <w:rPr>
                <w:sz w:val="20"/>
              </w:rPr>
              <w:t>SC III.1</w:t>
            </w:r>
          </w:p>
        </w:tc>
        <w:tc>
          <w:tcPr>
            <w:tcW w:w="1620" w:type="dxa"/>
            <w:tcBorders>
              <w:top w:val="single" w:sz="4" w:space="0" w:color="auto"/>
              <w:left w:val="single" w:sz="4" w:space="0" w:color="auto"/>
              <w:bottom w:val="single" w:sz="4" w:space="0" w:color="auto"/>
              <w:right w:val="single" w:sz="4" w:space="0" w:color="auto"/>
            </w:tcBorders>
          </w:tcPr>
          <w:p w14:paraId="0EF6F9B3" w14:textId="77777777" w:rsidR="0032003D" w:rsidRPr="00F20C3C" w:rsidRDefault="0032003D" w:rsidP="00226ACD">
            <w:pPr>
              <w:jc w:val="center"/>
              <w:rPr>
                <w:b/>
                <w:sz w:val="20"/>
              </w:rPr>
            </w:pPr>
            <w:r w:rsidRPr="00F20C3C">
              <w:rPr>
                <w:b/>
                <w:sz w:val="20"/>
              </w:rPr>
              <w:t>R 336.2902(2)(c),</w:t>
            </w:r>
          </w:p>
          <w:p w14:paraId="33D608C4" w14:textId="77777777" w:rsidR="0032003D" w:rsidRPr="00F20C3C" w:rsidRDefault="0032003D" w:rsidP="00226ACD">
            <w:pPr>
              <w:jc w:val="center"/>
              <w:rPr>
                <w:b/>
                <w:sz w:val="20"/>
              </w:rPr>
            </w:pPr>
            <w:r>
              <w:rPr>
                <w:b/>
                <w:sz w:val="20"/>
              </w:rPr>
              <w:t>40 CFR Part 51, Appendix S</w:t>
            </w:r>
          </w:p>
        </w:tc>
      </w:tr>
      <w:tr w:rsidR="0032003D" w14:paraId="5B1E9300"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6C7378CE" w14:textId="77777777" w:rsidR="0032003D" w:rsidRPr="00D1746F" w:rsidRDefault="0032003D" w:rsidP="00226ACD">
            <w:pPr>
              <w:rPr>
                <w:sz w:val="20"/>
              </w:rPr>
            </w:pPr>
            <w:r w:rsidRPr="00D1746F">
              <w:rPr>
                <w:sz w:val="20"/>
              </w:rPr>
              <w:t>5.  NMHC + NOx</w:t>
            </w:r>
          </w:p>
        </w:tc>
        <w:tc>
          <w:tcPr>
            <w:tcW w:w="1440" w:type="dxa"/>
            <w:tcBorders>
              <w:top w:val="single" w:sz="4" w:space="0" w:color="auto"/>
              <w:left w:val="single" w:sz="4" w:space="0" w:color="auto"/>
              <w:bottom w:val="single" w:sz="4" w:space="0" w:color="auto"/>
              <w:right w:val="single" w:sz="4" w:space="0" w:color="auto"/>
            </w:tcBorders>
          </w:tcPr>
          <w:p w14:paraId="24EE6103" w14:textId="12E2D61F" w:rsidR="0032003D" w:rsidRPr="00D1746F" w:rsidRDefault="0032003D" w:rsidP="00226ACD">
            <w:pPr>
              <w:jc w:val="center"/>
              <w:rPr>
                <w:rFonts w:cs="Arial"/>
                <w:sz w:val="20"/>
              </w:rPr>
            </w:pPr>
            <w:r w:rsidRPr="00D1746F">
              <w:rPr>
                <w:sz w:val="20"/>
              </w:rPr>
              <w:t>7.80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680C7266" w14:textId="730C25B4" w:rsidR="0032003D"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408DA9BE" w14:textId="77777777" w:rsidR="0032003D" w:rsidRDefault="0032003D" w:rsidP="00226ACD">
            <w:pPr>
              <w:jc w:val="center"/>
              <w:rPr>
                <w:sz w:val="20"/>
              </w:rPr>
            </w:pPr>
            <w:r w:rsidRPr="00D1746F">
              <w:rPr>
                <w:sz w:val="20"/>
              </w:rPr>
              <w:t>EU-WFGD-QP1</w:t>
            </w:r>
            <w:r>
              <w:rPr>
                <w:sz w:val="20"/>
              </w:rPr>
              <w:t>,</w:t>
            </w:r>
          </w:p>
          <w:p w14:paraId="15B5AD13" w14:textId="77777777" w:rsidR="0032003D" w:rsidRDefault="0032003D" w:rsidP="00226ACD">
            <w:pPr>
              <w:jc w:val="center"/>
            </w:pPr>
            <w:r w:rsidRPr="008305CA">
              <w:rPr>
                <w:sz w:val="20"/>
              </w:rPr>
              <w:t>EU-WFGD-QP2</w:t>
            </w:r>
          </w:p>
        </w:tc>
        <w:tc>
          <w:tcPr>
            <w:tcW w:w="1530" w:type="dxa"/>
            <w:tcBorders>
              <w:top w:val="single" w:sz="4" w:space="0" w:color="auto"/>
              <w:left w:val="single" w:sz="4" w:space="0" w:color="auto"/>
              <w:bottom w:val="single" w:sz="4" w:space="0" w:color="auto"/>
              <w:right w:val="single" w:sz="4" w:space="0" w:color="auto"/>
            </w:tcBorders>
          </w:tcPr>
          <w:p w14:paraId="75BD7D94" w14:textId="77777777" w:rsidR="0032003D" w:rsidRDefault="0032003D" w:rsidP="00226ACD">
            <w:pPr>
              <w:jc w:val="center"/>
              <w:rPr>
                <w:sz w:val="20"/>
              </w:rPr>
            </w:pPr>
            <w:r>
              <w:rPr>
                <w:sz w:val="20"/>
              </w:rPr>
              <w:t>SC III.1,</w:t>
            </w:r>
          </w:p>
          <w:p w14:paraId="01878224" w14:textId="3CA5D847" w:rsidR="0032003D" w:rsidRPr="00D1746F" w:rsidRDefault="0032003D" w:rsidP="00226ACD">
            <w:pPr>
              <w:jc w:val="center"/>
              <w:rPr>
                <w:sz w:val="20"/>
              </w:rPr>
            </w:pPr>
            <w:r w:rsidRPr="00D1746F">
              <w:rPr>
                <w:sz w:val="20"/>
              </w:rPr>
              <w:t>40 CFR 60.4211</w:t>
            </w:r>
            <w:r w:rsidR="00D27770">
              <w:rPr>
                <w:sz w:val="20"/>
              </w:rPr>
              <w:t>(c)</w:t>
            </w:r>
          </w:p>
        </w:tc>
        <w:tc>
          <w:tcPr>
            <w:tcW w:w="1620" w:type="dxa"/>
            <w:tcBorders>
              <w:top w:val="single" w:sz="4" w:space="0" w:color="auto"/>
              <w:left w:val="single" w:sz="4" w:space="0" w:color="auto"/>
              <w:bottom w:val="single" w:sz="4" w:space="0" w:color="auto"/>
              <w:right w:val="single" w:sz="4" w:space="0" w:color="auto"/>
            </w:tcBorders>
          </w:tcPr>
          <w:p w14:paraId="46985DCB" w14:textId="77777777" w:rsidR="0032003D" w:rsidRPr="00F20C3C" w:rsidRDefault="0032003D" w:rsidP="00226ACD">
            <w:pPr>
              <w:jc w:val="center"/>
              <w:rPr>
                <w:b/>
                <w:sz w:val="20"/>
              </w:rPr>
            </w:pPr>
            <w:r w:rsidRPr="00F20C3C">
              <w:rPr>
                <w:b/>
                <w:sz w:val="20"/>
              </w:rPr>
              <w:t>R 336.2803, R 336.2804, R 336.2810,</w:t>
            </w:r>
          </w:p>
          <w:p w14:paraId="5E530FDC" w14:textId="77777777" w:rsidR="0032003D" w:rsidRPr="00F20C3C" w:rsidRDefault="0032003D" w:rsidP="00226ACD">
            <w:pPr>
              <w:jc w:val="center"/>
              <w:rPr>
                <w:b/>
                <w:sz w:val="20"/>
              </w:rPr>
            </w:pPr>
            <w:r w:rsidRPr="00F20C3C">
              <w:rPr>
                <w:b/>
                <w:sz w:val="20"/>
              </w:rPr>
              <w:t>40 CFR 52.21(c), (d), and (j),</w:t>
            </w:r>
          </w:p>
          <w:p w14:paraId="33944B6E" w14:textId="6735ED8C" w:rsidR="0032003D" w:rsidRPr="00F20C3C" w:rsidRDefault="0032003D" w:rsidP="00226ACD">
            <w:pPr>
              <w:jc w:val="center"/>
              <w:rPr>
                <w:b/>
                <w:sz w:val="20"/>
              </w:rPr>
            </w:pPr>
            <w:r w:rsidRPr="00F20C3C">
              <w:rPr>
                <w:b/>
                <w:sz w:val="20"/>
              </w:rPr>
              <w:t>40 CFR 60.4205(</w:t>
            </w:r>
            <w:r w:rsidR="003F2FC9">
              <w:rPr>
                <w:b/>
                <w:sz w:val="20"/>
              </w:rPr>
              <w:t>c</w:t>
            </w:r>
            <w:r w:rsidRPr="00F20C3C">
              <w:rPr>
                <w:b/>
                <w:sz w:val="20"/>
              </w:rPr>
              <w:t>)</w:t>
            </w:r>
          </w:p>
        </w:tc>
      </w:tr>
      <w:tr w:rsidR="0032003D" w14:paraId="7F9674FB"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EFA5140" w14:textId="77777777" w:rsidR="0032003D" w:rsidRPr="00D1746F" w:rsidRDefault="0032003D" w:rsidP="00226ACD">
            <w:pPr>
              <w:rPr>
                <w:sz w:val="20"/>
              </w:rPr>
            </w:pPr>
            <w:r w:rsidRPr="00D1746F">
              <w:rPr>
                <w:sz w:val="20"/>
              </w:rPr>
              <w:t>6.  CO</w:t>
            </w:r>
          </w:p>
        </w:tc>
        <w:tc>
          <w:tcPr>
            <w:tcW w:w="1440" w:type="dxa"/>
            <w:tcBorders>
              <w:top w:val="single" w:sz="4" w:space="0" w:color="auto"/>
              <w:left w:val="single" w:sz="4" w:space="0" w:color="auto"/>
              <w:bottom w:val="single" w:sz="4" w:space="0" w:color="auto"/>
              <w:right w:val="single" w:sz="4" w:space="0" w:color="auto"/>
            </w:tcBorders>
          </w:tcPr>
          <w:p w14:paraId="240BCD75" w14:textId="1F532AD7" w:rsidR="0032003D" w:rsidRPr="00D1746F" w:rsidRDefault="0032003D" w:rsidP="00226ACD">
            <w:pPr>
              <w:jc w:val="center"/>
              <w:rPr>
                <w:rFonts w:cs="Arial"/>
                <w:sz w:val="20"/>
              </w:rPr>
            </w:pPr>
            <w:r w:rsidRPr="00D1746F">
              <w:rPr>
                <w:sz w:val="20"/>
              </w:rPr>
              <w:t>2.60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73D5C6BC" w14:textId="030B7ED9" w:rsidR="0032003D"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6B361434" w14:textId="77777777" w:rsidR="0032003D" w:rsidRDefault="0032003D" w:rsidP="00226ACD">
            <w:pPr>
              <w:jc w:val="center"/>
              <w:rPr>
                <w:sz w:val="20"/>
              </w:rPr>
            </w:pPr>
            <w:r w:rsidRPr="00D1746F">
              <w:rPr>
                <w:sz w:val="20"/>
              </w:rPr>
              <w:t>EU-WFGD-QP1</w:t>
            </w:r>
            <w:r>
              <w:rPr>
                <w:sz w:val="20"/>
              </w:rPr>
              <w:t>,</w:t>
            </w:r>
          </w:p>
          <w:p w14:paraId="14B1FD1D" w14:textId="77777777" w:rsidR="0032003D" w:rsidRPr="00101A46" w:rsidRDefault="0032003D" w:rsidP="00226ACD">
            <w:pPr>
              <w:jc w:val="center"/>
              <w:rPr>
                <w:sz w:val="20"/>
              </w:rPr>
            </w:pPr>
            <w:r w:rsidRPr="008305CA">
              <w:rPr>
                <w:sz w:val="20"/>
              </w:rPr>
              <w:t>EU-WFGD-QP2</w:t>
            </w:r>
          </w:p>
        </w:tc>
        <w:tc>
          <w:tcPr>
            <w:tcW w:w="1530" w:type="dxa"/>
            <w:tcBorders>
              <w:top w:val="single" w:sz="4" w:space="0" w:color="auto"/>
              <w:left w:val="single" w:sz="4" w:space="0" w:color="auto"/>
              <w:bottom w:val="single" w:sz="4" w:space="0" w:color="auto"/>
              <w:right w:val="single" w:sz="4" w:space="0" w:color="auto"/>
            </w:tcBorders>
          </w:tcPr>
          <w:p w14:paraId="0B47FC82" w14:textId="77777777" w:rsidR="0032003D" w:rsidRDefault="0032003D" w:rsidP="00226ACD">
            <w:pPr>
              <w:jc w:val="center"/>
              <w:rPr>
                <w:sz w:val="20"/>
              </w:rPr>
            </w:pPr>
            <w:r>
              <w:rPr>
                <w:sz w:val="20"/>
              </w:rPr>
              <w:t>SC III.1,</w:t>
            </w:r>
          </w:p>
          <w:p w14:paraId="63AEB8D4" w14:textId="2B0008ED" w:rsidR="0032003D" w:rsidRPr="00D1746F" w:rsidRDefault="0032003D" w:rsidP="00226ACD">
            <w:pPr>
              <w:jc w:val="center"/>
              <w:rPr>
                <w:sz w:val="20"/>
              </w:rPr>
            </w:pPr>
            <w:r w:rsidRPr="00D1746F">
              <w:rPr>
                <w:sz w:val="20"/>
              </w:rPr>
              <w:t>40 CFR 60.4211</w:t>
            </w:r>
            <w:r w:rsidR="00D27770">
              <w:rPr>
                <w:sz w:val="20"/>
              </w:rPr>
              <w:t>(c)</w:t>
            </w:r>
          </w:p>
        </w:tc>
        <w:tc>
          <w:tcPr>
            <w:tcW w:w="1620" w:type="dxa"/>
            <w:tcBorders>
              <w:top w:val="single" w:sz="4" w:space="0" w:color="auto"/>
              <w:left w:val="single" w:sz="4" w:space="0" w:color="auto"/>
              <w:bottom w:val="single" w:sz="4" w:space="0" w:color="auto"/>
              <w:right w:val="single" w:sz="4" w:space="0" w:color="auto"/>
            </w:tcBorders>
          </w:tcPr>
          <w:p w14:paraId="40F5804C" w14:textId="77777777" w:rsidR="0032003D" w:rsidRPr="00F20C3C" w:rsidRDefault="0032003D" w:rsidP="00226ACD">
            <w:pPr>
              <w:jc w:val="center"/>
              <w:rPr>
                <w:b/>
                <w:sz w:val="20"/>
              </w:rPr>
            </w:pPr>
            <w:r w:rsidRPr="00F20C3C">
              <w:rPr>
                <w:b/>
                <w:sz w:val="20"/>
              </w:rPr>
              <w:t>R 336.2804,</w:t>
            </w:r>
          </w:p>
          <w:p w14:paraId="2547B0F0" w14:textId="77777777" w:rsidR="0032003D" w:rsidRPr="00F20C3C" w:rsidRDefault="0032003D" w:rsidP="00226ACD">
            <w:pPr>
              <w:jc w:val="center"/>
              <w:rPr>
                <w:b/>
                <w:sz w:val="20"/>
              </w:rPr>
            </w:pPr>
            <w:r w:rsidRPr="00F20C3C">
              <w:rPr>
                <w:b/>
                <w:sz w:val="20"/>
              </w:rPr>
              <w:t>R 336.2810,</w:t>
            </w:r>
          </w:p>
          <w:p w14:paraId="4A5BAC0C" w14:textId="77777777" w:rsidR="0032003D" w:rsidRPr="00F20C3C" w:rsidRDefault="0032003D" w:rsidP="00226ACD">
            <w:pPr>
              <w:jc w:val="center"/>
              <w:rPr>
                <w:b/>
                <w:sz w:val="20"/>
              </w:rPr>
            </w:pPr>
            <w:r w:rsidRPr="00F20C3C">
              <w:rPr>
                <w:b/>
                <w:sz w:val="20"/>
              </w:rPr>
              <w:t>40 CFR 52.21(d) and (j),</w:t>
            </w:r>
          </w:p>
          <w:p w14:paraId="39E41F6D" w14:textId="29D7AB14" w:rsidR="0032003D" w:rsidRPr="00F20C3C" w:rsidRDefault="0032003D" w:rsidP="00226ACD">
            <w:pPr>
              <w:jc w:val="center"/>
              <w:rPr>
                <w:b/>
                <w:sz w:val="20"/>
              </w:rPr>
            </w:pPr>
            <w:r w:rsidRPr="00F20C3C">
              <w:rPr>
                <w:b/>
                <w:sz w:val="20"/>
              </w:rPr>
              <w:t>40 CFR 60.4205(</w:t>
            </w:r>
            <w:r w:rsidR="003F2FC9">
              <w:rPr>
                <w:b/>
                <w:sz w:val="20"/>
              </w:rPr>
              <w:t>c</w:t>
            </w:r>
            <w:r w:rsidRPr="00F20C3C">
              <w:rPr>
                <w:b/>
                <w:sz w:val="20"/>
              </w:rPr>
              <w:t>)</w:t>
            </w:r>
          </w:p>
        </w:tc>
      </w:tr>
    </w:tbl>
    <w:p w14:paraId="4A12BFF6" w14:textId="77777777" w:rsidR="000A73BD" w:rsidRPr="00FE0AD0" w:rsidRDefault="000A73BD" w:rsidP="000A73BD">
      <w:pPr>
        <w:jc w:val="both"/>
        <w:rPr>
          <w:sz w:val="20"/>
        </w:rPr>
      </w:pPr>
    </w:p>
    <w:p w14:paraId="4C5B2718" w14:textId="77777777" w:rsidR="000A73BD" w:rsidRDefault="000A73BD" w:rsidP="000A73BD">
      <w:pPr>
        <w:jc w:val="both"/>
        <w:rPr>
          <w:b/>
          <w:u w:val="single"/>
        </w:rPr>
      </w:pPr>
      <w:r>
        <w:rPr>
          <w:b/>
        </w:rPr>
        <w:t xml:space="preserve">II.  </w:t>
      </w:r>
      <w:r>
        <w:rPr>
          <w:b/>
          <w:u w:val="single"/>
        </w:rPr>
        <w:t>MATERIAL LIMIT(S)</w:t>
      </w:r>
    </w:p>
    <w:p w14:paraId="5FF79EAE" w14:textId="77777777" w:rsidR="000A73BD" w:rsidRPr="00FE0AD0" w:rsidRDefault="000A73BD" w:rsidP="000A73BD">
      <w:pPr>
        <w:jc w:val="both"/>
        <w:rPr>
          <w:sz w:val="20"/>
        </w:rPr>
      </w:pPr>
    </w:p>
    <w:p w14:paraId="398F66AF" w14:textId="77777777" w:rsidR="0032003D" w:rsidRPr="00C0388E" w:rsidRDefault="0032003D" w:rsidP="00BF2C79">
      <w:pPr>
        <w:numPr>
          <w:ilvl w:val="0"/>
          <w:numId w:val="146"/>
        </w:numPr>
        <w:jc w:val="both"/>
        <w:rPr>
          <w:sz w:val="20"/>
        </w:rPr>
      </w:pPr>
      <w:r w:rsidRPr="003F06E5">
        <w:rPr>
          <w:rFonts w:cs="Arial"/>
          <w:sz w:val="20"/>
        </w:rPr>
        <w:t xml:space="preserve">The permittee shall only burn diesel fuel with a maximum sulfur content of 15 ppm in </w:t>
      </w:r>
      <w:r w:rsidR="00401AD5">
        <w:rPr>
          <w:rFonts w:cs="Arial"/>
          <w:sz w:val="20"/>
        </w:rPr>
        <w:t>FG</w:t>
      </w:r>
      <w:r>
        <w:rPr>
          <w:rFonts w:cs="Arial"/>
          <w:sz w:val="20"/>
        </w:rPr>
        <w:t>-</w:t>
      </w:r>
      <w:r w:rsidRPr="003F06E5">
        <w:rPr>
          <w:rFonts w:cs="Arial"/>
          <w:sz w:val="20"/>
        </w:rPr>
        <w:t>WFGD-QP1</w:t>
      </w:r>
      <w:r w:rsidR="00401AD5">
        <w:rPr>
          <w:rFonts w:cs="Arial"/>
          <w:sz w:val="20"/>
        </w:rPr>
        <w:t>&amp;2</w:t>
      </w:r>
      <w:r w:rsidRPr="003F06E5">
        <w:rPr>
          <w:rFonts w:cs="Arial"/>
          <w:sz w:val="20"/>
        </w:rPr>
        <w:t>.</w:t>
      </w:r>
      <w:r>
        <w:rPr>
          <w:rFonts w:cs="Arial"/>
          <w:sz w:val="20"/>
          <w:vertAlign w:val="superscript"/>
        </w:rPr>
        <w:t>2</w:t>
      </w:r>
      <w:r w:rsidRPr="003F06E5">
        <w:rPr>
          <w:rFonts w:cs="Arial"/>
          <w:sz w:val="20"/>
        </w:rPr>
        <w:t xml:space="preserve"> </w:t>
      </w:r>
      <w:r w:rsidRPr="003F06E5">
        <w:rPr>
          <w:rFonts w:cs="Arial"/>
          <w:b/>
          <w:bCs/>
          <w:sz w:val="20"/>
        </w:rPr>
        <w:t>(</w:t>
      </w:r>
      <w:r w:rsidRPr="003F06E5">
        <w:rPr>
          <w:rFonts w:cs="Arial"/>
          <w:b/>
          <w:sz w:val="20"/>
        </w:rPr>
        <w:t>R 336.1205(1)(a)</w:t>
      </w:r>
      <w:r>
        <w:rPr>
          <w:rFonts w:cs="Arial"/>
          <w:b/>
          <w:sz w:val="20"/>
        </w:rPr>
        <w:t xml:space="preserve"> and (1)(b), </w:t>
      </w:r>
      <w:r w:rsidRPr="003F06E5">
        <w:rPr>
          <w:rFonts w:cs="Arial"/>
          <w:b/>
          <w:bCs/>
          <w:sz w:val="20"/>
        </w:rPr>
        <w:t xml:space="preserve">R 336.1401, R 336.2803, R 336.2804, R 336.2810, </w:t>
      </w:r>
      <w:r w:rsidRPr="003F06E5">
        <w:rPr>
          <w:b/>
          <w:sz w:val="20"/>
        </w:rPr>
        <w:t xml:space="preserve">R 336.2902(2)(c), </w:t>
      </w:r>
      <w:r>
        <w:rPr>
          <w:b/>
          <w:sz w:val="20"/>
        </w:rPr>
        <w:t>40 CFR Part 51, Appendix S</w:t>
      </w:r>
      <w:r w:rsidRPr="003F06E5">
        <w:rPr>
          <w:b/>
          <w:sz w:val="20"/>
        </w:rPr>
        <w:t>,</w:t>
      </w:r>
      <w:r>
        <w:rPr>
          <w:b/>
          <w:sz w:val="20"/>
        </w:rPr>
        <w:t xml:space="preserve"> </w:t>
      </w:r>
      <w:r w:rsidRPr="003F06E5">
        <w:rPr>
          <w:rFonts w:cs="Arial"/>
          <w:b/>
          <w:bCs/>
          <w:sz w:val="20"/>
        </w:rPr>
        <w:t xml:space="preserve">40 CFR 52.21(c), (d), and (j), </w:t>
      </w:r>
      <w:r w:rsidRPr="003F06E5">
        <w:rPr>
          <w:rFonts w:cs="Arial"/>
          <w:b/>
          <w:sz w:val="20"/>
        </w:rPr>
        <w:t>40 CFR 60.4207</w:t>
      </w:r>
      <w:r w:rsidRPr="003F06E5">
        <w:rPr>
          <w:rFonts w:cs="Arial"/>
          <w:b/>
          <w:bCs/>
          <w:sz w:val="20"/>
        </w:rPr>
        <w:t>)</w:t>
      </w:r>
    </w:p>
    <w:p w14:paraId="4D630983" w14:textId="77777777" w:rsidR="000A73BD" w:rsidRPr="00FE0AD0" w:rsidRDefault="000A73BD" w:rsidP="000A73BD">
      <w:pPr>
        <w:jc w:val="both"/>
        <w:rPr>
          <w:sz w:val="20"/>
        </w:rPr>
      </w:pPr>
    </w:p>
    <w:p w14:paraId="6B70BA6F" w14:textId="77777777" w:rsidR="000A73BD" w:rsidRDefault="000A73BD" w:rsidP="000A73BD">
      <w:pPr>
        <w:jc w:val="both"/>
        <w:rPr>
          <w:b/>
          <w:u w:val="single"/>
        </w:rPr>
      </w:pPr>
      <w:r>
        <w:rPr>
          <w:b/>
        </w:rPr>
        <w:lastRenderedPageBreak/>
        <w:t xml:space="preserve">III.  </w:t>
      </w:r>
      <w:r>
        <w:rPr>
          <w:b/>
          <w:u w:val="single"/>
        </w:rPr>
        <w:t>PROCESS/OPERATIONAL RESTRICTION(S)</w:t>
      </w:r>
      <w:r w:rsidDel="001C614B">
        <w:rPr>
          <w:b/>
          <w:u w:val="single"/>
        </w:rPr>
        <w:t xml:space="preserve"> </w:t>
      </w:r>
    </w:p>
    <w:p w14:paraId="5EAD17FA" w14:textId="77777777" w:rsidR="000A73BD" w:rsidRDefault="000A73BD" w:rsidP="000A73BD">
      <w:pPr>
        <w:jc w:val="both"/>
        <w:rPr>
          <w:sz w:val="20"/>
        </w:rPr>
      </w:pPr>
    </w:p>
    <w:p w14:paraId="317DC224" w14:textId="00282E05" w:rsidR="0032003D" w:rsidRPr="00E15596" w:rsidRDefault="0032003D" w:rsidP="00BF2C79">
      <w:pPr>
        <w:pStyle w:val="ListParagraph"/>
        <w:numPr>
          <w:ilvl w:val="0"/>
          <w:numId w:val="148"/>
        </w:numPr>
        <w:ind w:left="360"/>
        <w:jc w:val="both"/>
        <w:rPr>
          <w:b/>
          <w:bCs/>
          <w:sz w:val="20"/>
        </w:rPr>
      </w:pPr>
      <w:r w:rsidRPr="00E15596">
        <w:rPr>
          <w:sz w:val="20"/>
        </w:rPr>
        <w:t xml:space="preserve">The permittee shall operate and maintain </w:t>
      </w:r>
      <w:r w:rsidR="00401AD5">
        <w:rPr>
          <w:rFonts w:cs="Arial"/>
          <w:sz w:val="20"/>
        </w:rPr>
        <w:t>FG-</w:t>
      </w:r>
      <w:r w:rsidR="00401AD5" w:rsidRPr="003F06E5">
        <w:rPr>
          <w:rFonts w:cs="Arial"/>
          <w:sz w:val="20"/>
        </w:rPr>
        <w:t>WFGD-QP1</w:t>
      </w:r>
      <w:r w:rsidR="00401AD5">
        <w:rPr>
          <w:rFonts w:cs="Arial"/>
          <w:sz w:val="20"/>
        </w:rPr>
        <w:t>&amp;2</w:t>
      </w:r>
      <w:r w:rsidRPr="00E15596">
        <w:rPr>
          <w:sz w:val="20"/>
        </w:rPr>
        <w:t xml:space="preserve"> according to the manufacturer’s written instructions or procedures that are approved by the manufacturer to ensure compliance with the applicable emission standards in 40 CFR 60.4205(c).</w:t>
      </w:r>
      <w:r w:rsidRPr="00E15596">
        <w:rPr>
          <w:rFonts w:cs="Arial"/>
          <w:sz w:val="20"/>
          <w:vertAlign w:val="superscript"/>
        </w:rPr>
        <w:t>2</w:t>
      </w:r>
      <w:r w:rsidRPr="00E15596">
        <w:rPr>
          <w:sz w:val="20"/>
        </w:rPr>
        <w:t xml:space="preserve"> </w:t>
      </w:r>
      <w:r>
        <w:rPr>
          <w:sz w:val="20"/>
        </w:rPr>
        <w:t xml:space="preserve"> </w:t>
      </w:r>
      <w:r w:rsidRPr="00E15596">
        <w:rPr>
          <w:b/>
          <w:bCs/>
          <w:sz w:val="20"/>
        </w:rPr>
        <w:t xml:space="preserve">(R 336.2810, </w:t>
      </w:r>
      <w:r w:rsidRPr="00E15596">
        <w:rPr>
          <w:rFonts w:cs="Arial"/>
          <w:b/>
          <w:bCs/>
          <w:sz w:val="20"/>
        </w:rPr>
        <w:t xml:space="preserve">40 CFR 52.21(j), </w:t>
      </w:r>
      <w:r w:rsidRPr="00E15596">
        <w:rPr>
          <w:b/>
          <w:bCs/>
          <w:sz w:val="20"/>
        </w:rPr>
        <w:t>40 CFR 60.4205(</w:t>
      </w:r>
      <w:r w:rsidR="00142074">
        <w:rPr>
          <w:b/>
          <w:bCs/>
          <w:sz w:val="20"/>
        </w:rPr>
        <w:t>c</w:t>
      </w:r>
      <w:r w:rsidRPr="00E15596">
        <w:rPr>
          <w:b/>
          <w:bCs/>
          <w:sz w:val="20"/>
        </w:rPr>
        <w:t>), 40 CFR 60.4206, 40</w:t>
      </w:r>
      <w:r>
        <w:rPr>
          <w:b/>
          <w:bCs/>
          <w:sz w:val="20"/>
        </w:rPr>
        <w:t> </w:t>
      </w:r>
      <w:r w:rsidRPr="00E15596">
        <w:rPr>
          <w:b/>
          <w:bCs/>
          <w:sz w:val="20"/>
        </w:rPr>
        <w:t>CFR 60.4211)</w:t>
      </w:r>
    </w:p>
    <w:p w14:paraId="408D9D45" w14:textId="77777777" w:rsidR="0032003D" w:rsidRPr="003F06E5" w:rsidRDefault="0032003D" w:rsidP="0032003D">
      <w:pPr>
        <w:ind w:left="360" w:hanging="360"/>
        <w:jc w:val="both"/>
        <w:rPr>
          <w:sz w:val="20"/>
        </w:rPr>
      </w:pPr>
    </w:p>
    <w:p w14:paraId="13D730C4" w14:textId="77777777" w:rsidR="0032003D" w:rsidRPr="00E15596" w:rsidRDefault="0032003D" w:rsidP="00BF2C79">
      <w:pPr>
        <w:pStyle w:val="ListParagraph"/>
        <w:numPr>
          <w:ilvl w:val="0"/>
          <w:numId w:val="148"/>
        </w:numPr>
        <w:ind w:left="360"/>
        <w:jc w:val="both"/>
        <w:rPr>
          <w:bCs/>
          <w:sz w:val="20"/>
        </w:rPr>
      </w:pPr>
      <w:r w:rsidRPr="00E15596">
        <w:rPr>
          <w:sz w:val="20"/>
        </w:rPr>
        <w:t>The permittee shall not operate</w:t>
      </w:r>
      <w:r w:rsidR="00401AD5">
        <w:rPr>
          <w:sz w:val="20"/>
        </w:rPr>
        <w:t xml:space="preserve"> each engine in </w:t>
      </w:r>
      <w:r w:rsidR="00401AD5">
        <w:rPr>
          <w:rFonts w:cs="Arial"/>
          <w:sz w:val="20"/>
        </w:rPr>
        <w:t>FG-</w:t>
      </w:r>
      <w:r w:rsidR="00401AD5" w:rsidRPr="003F06E5">
        <w:rPr>
          <w:rFonts w:cs="Arial"/>
          <w:sz w:val="20"/>
        </w:rPr>
        <w:t>WFGD-QP1</w:t>
      </w:r>
      <w:r w:rsidR="00401AD5">
        <w:rPr>
          <w:rFonts w:cs="Arial"/>
          <w:sz w:val="20"/>
        </w:rPr>
        <w:t>&amp;2</w:t>
      </w:r>
      <w:r w:rsidRPr="00E15596">
        <w:rPr>
          <w:sz w:val="20"/>
        </w:rPr>
        <w:t xml:space="preserve"> for more than 30 minutes per hour, nor a total of 200 hours at full load equivalent rate per 12-month rolling time period as determined at the end of each calendar month.</w:t>
      </w:r>
      <w:r w:rsidRPr="00E15596">
        <w:rPr>
          <w:rFonts w:cs="Arial"/>
          <w:sz w:val="20"/>
          <w:vertAlign w:val="superscript"/>
        </w:rPr>
        <w:t>2</w:t>
      </w:r>
      <w:r>
        <w:rPr>
          <w:rFonts w:cs="Arial"/>
          <w:sz w:val="20"/>
          <w:vertAlign w:val="superscript"/>
        </w:rPr>
        <w:t xml:space="preserve"> </w:t>
      </w:r>
      <w:r w:rsidRPr="00E15596">
        <w:rPr>
          <w:sz w:val="20"/>
        </w:rPr>
        <w:t xml:space="preserve"> </w:t>
      </w:r>
      <w:r w:rsidRPr="00E15596">
        <w:rPr>
          <w:b/>
          <w:bCs/>
          <w:sz w:val="20"/>
        </w:rPr>
        <w:t>(R</w:t>
      </w:r>
      <w:r>
        <w:rPr>
          <w:b/>
          <w:bCs/>
          <w:sz w:val="20"/>
        </w:rPr>
        <w:t> </w:t>
      </w:r>
      <w:r w:rsidRPr="00E15596">
        <w:rPr>
          <w:b/>
          <w:bCs/>
          <w:sz w:val="20"/>
        </w:rPr>
        <w:t xml:space="preserve">336.2804, R 336.2810, </w:t>
      </w:r>
      <w:r w:rsidRPr="00E15596">
        <w:rPr>
          <w:rFonts w:cs="Arial"/>
          <w:b/>
          <w:bCs/>
          <w:sz w:val="20"/>
        </w:rPr>
        <w:t>40 CFR 52.21(d), 40 CFR 52.21(j)</w:t>
      </w:r>
      <w:r w:rsidRPr="00E15596">
        <w:rPr>
          <w:b/>
          <w:bCs/>
          <w:sz w:val="20"/>
        </w:rPr>
        <w:t>)</w:t>
      </w:r>
    </w:p>
    <w:p w14:paraId="41769ABB" w14:textId="77777777" w:rsidR="0032003D" w:rsidRDefault="0032003D" w:rsidP="0032003D">
      <w:pPr>
        <w:ind w:left="360" w:hanging="360"/>
        <w:jc w:val="both"/>
        <w:rPr>
          <w:sz w:val="20"/>
        </w:rPr>
      </w:pPr>
    </w:p>
    <w:p w14:paraId="7E1AD55E" w14:textId="77777777" w:rsidR="0032003D" w:rsidRPr="001C4523" w:rsidRDefault="0032003D" w:rsidP="00BF2C79">
      <w:pPr>
        <w:pStyle w:val="ListParagraph"/>
        <w:numPr>
          <w:ilvl w:val="0"/>
          <w:numId w:val="148"/>
        </w:numPr>
        <w:ind w:left="360"/>
        <w:jc w:val="both"/>
        <w:rPr>
          <w:sz w:val="20"/>
        </w:rPr>
      </w:pPr>
      <w:r w:rsidRPr="001C4523">
        <w:rPr>
          <w:sz w:val="20"/>
        </w:rPr>
        <w:t xml:space="preserve">NSPS, Subpart IIII allows emergency engines to </w:t>
      </w:r>
      <w:r w:rsidRPr="001C4523">
        <w:rPr>
          <w:rFonts w:cs="Arial"/>
          <w:sz w:val="20"/>
        </w:rPr>
        <w:t>operate up to 100 hours per year for maintenance checks and readiness testing</w:t>
      </w:r>
      <w:r w:rsidRPr="001C4523">
        <w:rPr>
          <w:sz w:val="20"/>
        </w:rPr>
        <w:t xml:space="preserve">.  </w:t>
      </w:r>
      <w:r>
        <w:rPr>
          <w:sz w:val="20"/>
        </w:rPr>
        <w:t>The p</w:t>
      </w:r>
      <w:r w:rsidRPr="001C4523">
        <w:rPr>
          <w:rFonts w:cs="Arial"/>
          <w:sz w:val="20"/>
        </w:rPr>
        <w:t xml:space="preserve">ermittee may petition for approval of additional hours to be used for maintenance checks and readiness testing, but a petition is not required if owner or operator maintains records indicating that federal, state, or local standards require maintenance and testing of emergency ICE beyond 100 hours per calendar year.   </w:t>
      </w:r>
      <w:r w:rsidRPr="001C4523">
        <w:rPr>
          <w:b/>
          <w:sz w:val="20"/>
        </w:rPr>
        <w:t>(</w:t>
      </w:r>
      <w:r w:rsidRPr="001C4523">
        <w:rPr>
          <w:b/>
          <w:bCs/>
          <w:sz w:val="20"/>
        </w:rPr>
        <w:t>40 CFR 60.4211(f)(2))</w:t>
      </w:r>
    </w:p>
    <w:p w14:paraId="66786464" w14:textId="77777777" w:rsidR="0032003D" w:rsidRPr="003F06E5" w:rsidRDefault="0032003D" w:rsidP="0032003D">
      <w:pPr>
        <w:ind w:left="360" w:hanging="360"/>
        <w:jc w:val="both"/>
        <w:rPr>
          <w:rFonts w:cs="Arial"/>
          <w:sz w:val="20"/>
        </w:rPr>
      </w:pPr>
    </w:p>
    <w:p w14:paraId="33B04A3D" w14:textId="13C6A67F" w:rsidR="0032003D" w:rsidRDefault="0032003D" w:rsidP="00BF2C79">
      <w:pPr>
        <w:pStyle w:val="ListParagraph"/>
        <w:numPr>
          <w:ilvl w:val="0"/>
          <w:numId w:val="148"/>
        </w:numPr>
        <w:ind w:left="360"/>
        <w:jc w:val="both"/>
        <w:rPr>
          <w:rFonts w:cs="Arial"/>
          <w:sz w:val="20"/>
        </w:rPr>
      </w:pPr>
      <w:r w:rsidRPr="00E15596">
        <w:rPr>
          <w:rFonts w:cs="Arial"/>
          <w:sz w:val="20"/>
        </w:rPr>
        <w:t xml:space="preserve">The permittee shall not change or revise the operating instructions, procedures or settings for </w:t>
      </w:r>
      <w:r w:rsidR="00401AD5">
        <w:rPr>
          <w:rFonts w:cs="Arial"/>
          <w:sz w:val="20"/>
        </w:rPr>
        <w:t>FG-</w:t>
      </w:r>
      <w:r w:rsidR="00401AD5" w:rsidRPr="003F06E5">
        <w:rPr>
          <w:rFonts w:cs="Arial"/>
          <w:sz w:val="20"/>
        </w:rPr>
        <w:t>WFGD-QP1</w:t>
      </w:r>
      <w:r w:rsidR="00401AD5">
        <w:rPr>
          <w:rFonts w:cs="Arial"/>
          <w:sz w:val="20"/>
        </w:rPr>
        <w:t xml:space="preserve">&amp;2 </w:t>
      </w:r>
      <w:r w:rsidRPr="00E15596">
        <w:rPr>
          <w:rFonts w:cs="Arial"/>
          <w:sz w:val="20"/>
        </w:rPr>
        <w:t>unless permitted by the manufacturer in writing.</w:t>
      </w:r>
      <w:r w:rsidRPr="00E15596">
        <w:rPr>
          <w:rFonts w:cs="Arial"/>
          <w:sz w:val="20"/>
          <w:vertAlign w:val="superscript"/>
        </w:rPr>
        <w:t>2</w:t>
      </w:r>
      <w:r w:rsidRPr="00E15596">
        <w:rPr>
          <w:rFonts w:cs="Arial"/>
          <w:sz w:val="20"/>
        </w:rPr>
        <w:t xml:space="preserve"> </w:t>
      </w:r>
      <w:r>
        <w:rPr>
          <w:rFonts w:cs="Arial"/>
          <w:sz w:val="20"/>
        </w:rPr>
        <w:t xml:space="preserve"> </w:t>
      </w:r>
      <w:r w:rsidRPr="00E15596">
        <w:rPr>
          <w:rFonts w:cs="Arial"/>
          <w:b/>
          <w:sz w:val="20"/>
        </w:rPr>
        <w:t>(40 CFR 60.4211)</w:t>
      </w:r>
    </w:p>
    <w:p w14:paraId="355E046D" w14:textId="77777777" w:rsidR="003F2FC9" w:rsidRPr="003F2FC9" w:rsidRDefault="003F2FC9" w:rsidP="003F2FC9">
      <w:pPr>
        <w:pStyle w:val="ListParagraph"/>
        <w:rPr>
          <w:rFonts w:cs="Arial"/>
          <w:sz w:val="20"/>
        </w:rPr>
      </w:pPr>
    </w:p>
    <w:p w14:paraId="213A1927" w14:textId="49BF9812" w:rsidR="003F2FC9" w:rsidRPr="003F2FC9" w:rsidRDefault="003F2FC9" w:rsidP="00BF2C79">
      <w:pPr>
        <w:pStyle w:val="ListParagraph"/>
        <w:numPr>
          <w:ilvl w:val="0"/>
          <w:numId w:val="148"/>
        </w:numPr>
        <w:ind w:left="360"/>
        <w:jc w:val="both"/>
        <w:rPr>
          <w:rFonts w:cs="Arial"/>
          <w:sz w:val="20"/>
        </w:rPr>
      </w:pPr>
      <w:r>
        <w:rPr>
          <w:rFonts w:cs="Arial"/>
          <w:sz w:val="20"/>
        </w:rPr>
        <w:t>If the permittee</w:t>
      </w:r>
      <w:r w:rsidRPr="00533096">
        <w:rPr>
          <w:rFonts w:cs="Arial"/>
          <w:sz w:val="20"/>
        </w:rPr>
        <w:t xml:space="preserve"> do</w:t>
      </w:r>
      <w:r>
        <w:rPr>
          <w:rFonts w:cs="Arial"/>
          <w:sz w:val="20"/>
        </w:rPr>
        <w:t>es</w:t>
      </w:r>
      <w:r w:rsidRPr="00533096">
        <w:rPr>
          <w:rFonts w:cs="Arial"/>
          <w:sz w:val="20"/>
        </w:rPr>
        <w:t xml:space="preserve"> not install, configure, operate, and maintain </w:t>
      </w:r>
      <w:r w:rsidRPr="00D1746F">
        <w:rPr>
          <w:sz w:val="20"/>
        </w:rPr>
        <w:t>EU-WFGD-QP1</w:t>
      </w:r>
      <w:r>
        <w:rPr>
          <w:sz w:val="20"/>
        </w:rPr>
        <w:t xml:space="preserve"> and </w:t>
      </w:r>
      <w:r w:rsidRPr="008305CA">
        <w:rPr>
          <w:sz w:val="20"/>
        </w:rPr>
        <w:t>EU-WFGD-QP2</w:t>
      </w:r>
      <w:r>
        <w:rPr>
          <w:sz w:val="20"/>
        </w:rPr>
        <w:t xml:space="preserve"> </w:t>
      </w:r>
      <w:r w:rsidRPr="00533096">
        <w:rPr>
          <w:rFonts w:cs="Arial"/>
          <w:sz w:val="20"/>
        </w:rPr>
        <w:t xml:space="preserve">and </w:t>
      </w:r>
      <w:r w:rsidR="00A27763">
        <w:rPr>
          <w:rFonts w:cs="Arial"/>
          <w:sz w:val="20"/>
        </w:rPr>
        <w:t xml:space="preserve">their respective </w:t>
      </w:r>
      <w:r w:rsidRPr="00533096">
        <w:rPr>
          <w:rFonts w:cs="Arial"/>
          <w:sz w:val="20"/>
        </w:rPr>
        <w:t xml:space="preserve">control device according to the manufacturer's emission-related written instructions, or change emission-related settings in a way that is not permitted by the manufacturer, </w:t>
      </w:r>
      <w:r w:rsidR="00A27763">
        <w:rPr>
          <w:rFonts w:cs="Arial"/>
          <w:sz w:val="20"/>
        </w:rPr>
        <w:t>the permittee</w:t>
      </w:r>
      <w:r w:rsidRPr="00533096">
        <w:rPr>
          <w:rFonts w:cs="Arial"/>
          <w:sz w:val="20"/>
        </w:rPr>
        <w:t xml:space="preserve"> must demonstrate compliance as follows:</w:t>
      </w:r>
    </w:p>
    <w:p w14:paraId="4CE3BEB1" w14:textId="77777777" w:rsidR="003F2FC9" w:rsidRPr="003F2FC9" w:rsidRDefault="003F2FC9" w:rsidP="00BF2C79">
      <w:pPr>
        <w:pStyle w:val="Style1"/>
        <w:numPr>
          <w:ilvl w:val="0"/>
          <w:numId w:val="194"/>
        </w:numPr>
        <w:rPr>
          <w:sz w:val="20"/>
        </w:rPr>
      </w:pPr>
      <w:r w:rsidRPr="003F2FC9">
        <w:rPr>
          <w:sz w:val="20"/>
        </w:rPr>
        <w:t xml:space="preserve">Must keep a maintenance plan and records of conducted maintenance to demonstrate compliance and must, to the extent practicable, maintain and operate the engine in a manner consistent with good air pollution control practice for minimizing emissions. </w:t>
      </w:r>
    </w:p>
    <w:p w14:paraId="46EE0C63" w14:textId="7961053E" w:rsidR="003F2FC9" w:rsidRPr="003F2FC9" w:rsidRDefault="003F2FC9" w:rsidP="00BF2C79">
      <w:pPr>
        <w:pStyle w:val="Style1"/>
        <w:numPr>
          <w:ilvl w:val="0"/>
          <w:numId w:val="145"/>
        </w:numPr>
        <w:rPr>
          <w:sz w:val="20"/>
        </w:rPr>
      </w:pPr>
      <w:r w:rsidRPr="003F2FC9">
        <w:rPr>
          <w:sz w:val="20"/>
        </w:rPr>
        <w:t xml:space="preserve">In addition, if </w:t>
      </w:r>
      <w:r w:rsidR="00A27763">
        <w:rPr>
          <w:sz w:val="20"/>
        </w:rPr>
        <w:t>the permittee</w:t>
      </w:r>
      <w:r w:rsidRPr="003F2FC9">
        <w:rPr>
          <w:sz w:val="20"/>
        </w:rPr>
        <w:t xml:space="preserve"> do</w:t>
      </w:r>
      <w:r w:rsidR="00A27763">
        <w:rPr>
          <w:sz w:val="20"/>
        </w:rPr>
        <w:t>es</w:t>
      </w:r>
      <w:r w:rsidRPr="003F2FC9">
        <w:rPr>
          <w:sz w:val="20"/>
        </w:rPr>
        <w:t xml:space="preserve"> not install and configure the engine and control device according to the manufacturer's emission-related written </w:t>
      </w:r>
      <w:r w:rsidR="00D021C9" w:rsidRPr="003F2FC9">
        <w:rPr>
          <w:sz w:val="20"/>
        </w:rPr>
        <w:t>instructions or</w:t>
      </w:r>
      <w:r w:rsidRPr="003F2FC9">
        <w:rPr>
          <w:sz w:val="20"/>
        </w:rPr>
        <w:t xml:space="preserve"> change the emission-related settings in a way that is not permitted by the manufacturer, </w:t>
      </w:r>
      <w:r w:rsidR="00A27763">
        <w:rPr>
          <w:sz w:val="20"/>
        </w:rPr>
        <w:t>the permittee</w:t>
      </w:r>
      <w:r w:rsidRPr="003F2FC9">
        <w:rPr>
          <w:sz w:val="20"/>
        </w:rPr>
        <w:t xml:space="preserve"> must conduct an initial performance test to demonstrate compliance with the applicable emission standards within 1 year of such action.</w:t>
      </w:r>
    </w:p>
    <w:p w14:paraId="251570D7" w14:textId="77777777" w:rsidR="000A73BD" w:rsidRPr="00FB6071" w:rsidRDefault="000A73BD" w:rsidP="000A73BD">
      <w:pPr>
        <w:jc w:val="both"/>
        <w:rPr>
          <w:sz w:val="20"/>
        </w:rPr>
      </w:pPr>
    </w:p>
    <w:p w14:paraId="4296BD39" w14:textId="77777777" w:rsidR="000A73BD" w:rsidRDefault="000A73BD" w:rsidP="000A73BD">
      <w:pPr>
        <w:jc w:val="both"/>
        <w:rPr>
          <w:b/>
          <w:u w:val="single"/>
        </w:rPr>
      </w:pPr>
      <w:r w:rsidRPr="00FB6071">
        <w:rPr>
          <w:b/>
        </w:rPr>
        <w:t xml:space="preserve">IV.  </w:t>
      </w:r>
      <w:r w:rsidRPr="00FB6071">
        <w:rPr>
          <w:b/>
          <w:u w:val="single"/>
        </w:rPr>
        <w:t>DESIGN</w:t>
      </w:r>
      <w:r>
        <w:rPr>
          <w:b/>
          <w:u w:val="single"/>
        </w:rPr>
        <w:t>/EQUIPMENT PARAMETER(S)</w:t>
      </w:r>
    </w:p>
    <w:p w14:paraId="2BE61ABC" w14:textId="77777777" w:rsidR="000A73BD" w:rsidRPr="00FE0AD0" w:rsidRDefault="000A73BD" w:rsidP="000A73BD">
      <w:pPr>
        <w:jc w:val="both"/>
        <w:rPr>
          <w:b/>
          <w:sz w:val="20"/>
          <w:u w:val="single"/>
        </w:rPr>
      </w:pPr>
    </w:p>
    <w:p w14:paraId="359C6EC5" w14:textId="207BBC4F" w:rsidR="0032003D" w:rsidRPr="003F06E5" w:rsidRDefault="0032003D" w:rsidP="0032003D">
      <w:pPr>
        <w:ind w:left="360" w:hanging="360"/>
        <w:jc w:val="both"/>
        <w:rPr>
          <w:sz w:val="20"/>
        </w:rPr>
      </w:pPr>
      <w:r w:rsidRPr="003F06E5">
        <w:rPr>
          <w:sz w:val="20"/>
        </w:rPr>
        <w:t xml:space="preserve">1. </w:t>
      </w:r>
      <w:r w:rsidRPr="003F06E5">
        <w:rPr>
          <w:sz w:val="20"/>
        </w:rPr>
        <w:tab/>
        <w:t xml:space="preserve">The permittee shall equip and maintain </w:t>
      </w:r>
      <w:r w:rsidR="00401AD5">
        <w:rPr>
          <w:sz w:val="20"/>
        </w:rPr>
        <w:t xml:space="preserve">each engine in </w:t>
      </w:r>
      <w:r w:rsidR="00401AD5">
        <w:rPr>
          <w:rFonts w:cs="Arial"/>
          <w:sz w:val="20"/>
        </w:rPr>
        <w:t>FG-</w:t>
      </w:r>
      <w:r w:rsidR="00401AD5" w:rsidRPr="003F06E5">
        <w:rPr>
          <w:rFonts w:cs="Arial"/>
          <w:sz w:val="20"/>
        </w:rPr>
        <w:t>WFGD-QP1</w:t>
      </w:r>
      <w:r w:rsidR="00401AD5">
        <w:rPr>
          <w:rFonts w:cs="Arial"/>
          <w:sz w:val="20"/>
        </w:rPr>
        <w:t xml:space="preserve">&amp;2 </w:t>
      </w:r>
      <w:r w:rsidRPr="003F06E5">
        <w:rPr>
          <w:sz w:val="20"/>
        </w:rPr>
        <w:t>with a non-resettable hour meter to track the number of minutes and hours the engine operates.</w:t>
      </w:r>
      <w:r>
        <w:rPr>
          <w:rFonts w:cs="Arial"/>
          <w:sz w:val="20"/>
          <w:vertAlign w:val="superscript"/>
        </w:rPr>
        <w:t>2</w:t>
      </w:r>
      <w:r w:rsidRPr="003F06E5">
        <w:rPr>
          <w:sz w:val="20"/>
        </w:rPr>
        <w:t xml:space="preserve"> </w:t>
      </w:r>
      <w:r>
        <w:rPr>
          <w:sz w:val="20"/>
        </w:rPr>
        <w:t xml:space="preserve"> </w:t>
      </w:r>
      <w:r w:rsidRPr="003F06E5">
        <w:rPr>
          <w:b/>
          <w:bCs/>
          <w:sz w:val="20"/>
        </w:rPr>
        <w:t xml:space="preserve">(R 336.2804, R 336.2810, </w:t>
      </w:r>
      <w:r w:rsidRPr="003F06E5">
        <w:rPr>
          <w:rFonts w:cs="Arial"/>
          <w:b/>
          <w:bCs/>
          <w:sz w:val="20"/>
        </w:rPr>
        <w:t>40 CFR 52.21(d), 40</w:t>
      </w:r>
      <w:r w:rsidR="00E85D25">
        <w:rPr>
          <w:rFonts w:cs="Arial"/>
          <w:b/>
          <w:bCs/>
          <w:sz w:val="20"/>
        </w:rPr>
        <w:t> </w:t>
      </w:r>
      <w:r w:rsidRPr="003F06E5">
        <w:rPr>
          <w:rFonts w:cs="Arial"/>
          <w:b/>
          <w:bCs/>
          <w:sz w:val="20"/>
        </w:rPr>
        <w:t xml:space="preserve">CFR 52.21(j), </w:t>
      </w:r>
      <w:r w:rsidRPr="003F06E5">
        <w:rPr>
          <w:b/>
          <w:bCs/>
          <w:sz w:val="20"/>
        </w:rPr>
        <w:t>40</w:t>
      </w:r>
      <w:r>
        <w:rPr>
          <w:b/>
          <w:bCs/>
          <w:sz w:val="20"/>
        </w:rPr>
        <w:t> </w:t>
      </w:r>
      <w:r w:rsidRPr="003F06E5">
        <w:rPr>
          <w:b/>
          <w:bCs/>
          <w:sz w:val="20"/>
        </w:rPr>
        <w:t>CFR 60.4209(a))</w:t>
      </w:r>
    </w:p>
    <w:p w14:paraId="4D52588D" w14:textId="77777777" w:rsidR="000A73BD" w:rsidRPr="00FE0AD0" w:rsidRDefault="000A73BD" w:rsidP="000A73BD">
      <w:pPr>
        <w:jc w:val="both"/>
        <w:rPr>
          <w:sz w:val="20"/>
        </w:rPr>
      </w:pPr>
    </w:p>
    <w:p w14:paraId="6B1C0305" w14:textId="77777777" w:rsidR="000A73BD" w:rsidRDefault="000A73BD" w:rsidP="000A73BD">
      <w:pPr>
        <w:jc w:val="both"/>
        <w:rPr>
          <w:b/>
          <w:u w:val="single"/>
        </w:rPr>
      </w:pPr>
      <w:r>
        <w:rPr>
          <w:b/>
        </w:rPr>
        <w:t xml:space="preserve">V.  </w:t>
      </w:r>
      <w:r>
        <w:rPr>
          <w:b/>
          <w:u w:val="single"/>
        </w:rPr>
        <w:t>TESTING/SAMPLING</w:t>
      </w:r>
    </w:p>
    <w:p w14:paraId="2CACC2F0" w14:textId="77777777" w:rsidR="000A73BD" w:rsidRPr="00FE0AD0" w:rsidRDefault="000A73BD" w:rsidP="000A73B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ABF4F38" w14:textId="77777777" w:rsidR="000A73BD" w:rsidRDefault="000A73BD" w:rsidP="000A73BD">
      <w:pPr>
        <w:jc w:val="both"/>
        <w:rPr>
          <w:sz w:val="20"/>
        </w:rPr>
      </w:pPr>
    </w:p>
    <w:p w14:paraId="184F15FA" w14:textId="77777777" w:rsidR="0032003D" w:rsidRDefault="0032003D" w:rsidP="000A73BD">
      <w:pPr>
        <w:jc w:val="both"/>
        <w:rPr>
          <w:sz w:val="20"/>
        </w:rPr>
      </w:pPr>
      <w:r>
        <w:rPr>
          <w:sz w:val="20"/>
        </w:rPr>
        <w:t>NA</w:t>
      </w:r>
    </w:p>
    <w:p w14:paraId="2D0ACA66" w14:textId="77777777" w:rsidR="000A73BD" w:rsidRPr="00FE0AD0" w:rsidRDefault="000A73BD" w:rsidP="000A73BD">
      <w:pPr>
        <w:jc w:val="both"/>
        <w:rPr>
          <w:sz w:val="20"/>
        </w:rPr>
      </w:pPr>
    </w:p>
    <w:p w14:paraId="120375D6" w14:textId="77777777" w:rsidR="000A73BD" w:rsidRDefault="000A73BD" w:rsidP="000A73BD">
      <w:pPr>
        <w:jc w:val="both"/>
      </w:pPr>
      <w:r>
        <w:rPr>
          <w:b/>
        </w:rPr>
        <w:t xml:space="preserve">VI.  </w:t>
      </w:r>
      <w:r>
        <w:rPr>
          <w:b/>
          <w:u w:val="single"/>
        </w:rPr>
        <w:t>MONITORING/RECORDKEEPING</w:t>
      </w:r>
    </w:p>
    <w:p w14:paraId="29CC50DC" w14:textId="77777777" w:rsidR="000A73BD" w:rsidRPr="00FE0AD0" w:rsidRDefault="000A73BD" w:rsidP="000A73B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E46D1A7" w14:textId="77777777" w:rsidR="000A73BD" w:rsidRPr="00FE0AD0" w:rsidRDefault="000A73BD" w:rsidP="000A73BD">
      <w:pPr>
        <w:jc w:val="both"/>
        <w:rPr>
          <w:sz w:val="20"/>
        </w:rPr>
      </w:pPr>
    </w:p>
    <w:p w14:paraId="4091A0D0" w14:textId="77777777" w:rsidR="0032003D" w:rsidRPr="003F06E5" w:rsidRDefault="0032003D" w:rsidP="00BF2C79">
      <w:pPr>
        <w:numPr>
          <w:ilvl w:val="0"/>
          <w:numId w:val="149"/>
        </w:numPr>
        <w:ind w:left="360"/>
        <w:jc w:val="both"/>
        <w:rPr>
          <w:rFonts w:cs="Arial"/>
          <w:sz w:val="20"/>
        </w:rPr>
      </w:pPr>
      <w:r w:rsidRPr="003F06E5">
        <w:rPr>
          <w:rFonts w:cs="Arial"/>
          <w:sz w:val="20"/>
        </w:rPr>
        <w:t xml:space="preserve">The permittee shall monitor and record in a satisfactory manner, the hours of operation of </w:t>
      </w:r>
      <w:r w:rsidR="00401AD5">
        <w:rPr>
          <w:rFonts w:cs="Arial"/>
          <w:sz w:val="20"/>
        </w:rPr>
        <w:t>FG-</w:t>
      </w:r>
      <w:r w:rsidR="00401AD5" w:rsidRPr="003F06E5">
        <w:rPr>
          <w:rFonts w:cs="Arial"/>
          <w:sz w:val="20"/>
        </w:rPr>
        <w:t>WFGD-QP1</w:t>
      </w:r>
      <w:r w:rsidR="00401AD5">
        <w:rPr>
          <w:rFonts w:cs="Arial"/>
          <w:sz w:val="20"/>
        </w:rPr>
        <w:t>&amp;2</w:t>
      </w:r>
      <w:r w:rsidRPr="003F06E5">
        <w:rPr>
          <w:rFonts w:cs="Arial"/>
          <w:sz w:val="20"/>
        </w:rPr>
        <w:t>.  The record shall include the time and duration of operation, and the reason the engine was in operation.  The permittee shall keep all records on file and make them available to the Department upon request.</w:t>
      </w:r>
      <w:r>
        <w:rPr>
          <w:rFonts w:cs="Arial"/>
          <w:sz w:val="20"/>
          <w:vertAlign w:val="superscript"/>
        </w:rPr>
        <w:t xml:space="preserve">2  </w:t>
      </w:r>
      <w:r w:rsidRPr="003F06E5">
        <w:rPr>
          <w:rFonts w:cs="Arial"/>
          <w:b/>
          <w:bCs/>
          <w:sz w:val="20"/>
        </w:rPr>
        <w:t>(</w:t>
      </w:r>
      <w:r w:rsidRPr="003F06E5">
        <w:rPr>
          <w:b/>
          <w:bCs/>
          <w:sz w:val="20"/>
        </w:rPr>
        <w:t>R</w:t>
      </w:r>
      <w:r>
        <w:rPr>
          <w:b/>
          <w:bCs/>
          <w:sz w:val="20"/>
        </w:rPr>
        <w:t> </w:t>
      </w:r>
      <w:r w:rsidRPr="003F06E5">
        <w:rPr>
          <w:b/>
          <w:bCs/>
          <w:sz w:val="20"/>
        </w:rPr>
        <w:t xml:space="preserve">336.2804, R 336.2810, </w:t>
      </w:r>
      <w:r w:rsidRPr="003F06E5">
        <w:rPr>
          <w:rFonts w:cs="Arial"/>
          <w:b/>
          <w:bCs/>
          <w:sz w:val="20"/>
        </w:rPr>
        <w:t>40 CFR 52.21(d), 40 CFR 52.21(j), 40 CFR 60.4214(b))</w:t>
      </w:r>
    </w:p>
    <w:p w14:paraId="2DD33390" w14:textId="77777777" w:rsidR="0032003D" w:rsidRPr="003F06E5" w:rsidRDefault="0032003D" w:rsidP="0032003D">
      <w:pPr>
        <w:tabs>
          <w:tab w:val="num" w:pos="360"/>
        </w:tabs>
        <w:ind w:left="360" w:hanging="360"/>
        <w:jc w:val="both"/>
        <w:rPr>
          <w:sz w:val="20"/>
        </w:rPr>
      </w:pPr>
    </w:p>
    <w:p w14:paraId="1A6DF9A6" w14:textId="77777777" w:rsidR="0032003D" w:rsidRPr="003F06E5" w:rsidRDefault="0032003D" w:rsidP="00BF2C79">
      <w:pPr>
        <w:numPr>
          <w:ilvl w:val="0"/>
          <w:numId w:val="149"/>
        </w:numPr>
        <w:ind w:left="360"/>
        <w:jc w:val="both"/>
        <w:rPr>
          <w:rFonts w:cs="Arial"/>
          <w:sz w:val="20"/>
        </w:rPr>
      </w:pPr>
      <w:r w:rsidRPr="003F06E5">
        <w:rPr>
          <w:rFonts w:cs="Arial"/>
          <w:sz w:val="20"/>
        </w:rPr>
        <w:t>The permittee shall keep records, in a satisfactory manner, of the fuel supplier certification and/or analysis including the sulfur content in ppm for each delivery of the diesel fuel oil.</w:t>
      </w:r>
      <w:r>
        <w:rPr>
          <w:rFonts w:cs="Arial"/>
          <w:sz w:val="20"/>
          <w:vertAlign w:val="superscript"/>
        </w:rPr>
        <w:t>2</w:t>
      </w:r>
      <w:r w:rsidRPr="003F06E5">
        <w:rPr>
          <w:rFonts w:cs="Arial"/>
          <w:sz w:val="20"/>
        </w:rPr>
        <w:t xml:space="preserve"> </w:t>
      </w:r>
      <w:r w:rsidRPr="003F06E5">
        <w:rPr>
          <w:rFonts w:cs="Arial"/>
          <w:b/>
          <w:bCs/>
          <w:sz w:val="20"/>
        </w:rPr>
        <w:t xml:space="preserve">(R 336.1401, R 336.2803, R 336.2804, R 336.2810, </w:t>
      </w:r>
      <w:r w:rsidRPr="003F06E5">
        <w:rPr>
          <w:b/>
          <w:sz w:val="20"/>
        </w:rPr>
        <w:t xml:space="preserve">R 336.2902(2)(c), </w:t>
      </w:r>
      <w:r>
        <w:rPr>
          <w:b/>
          <w:sz w:val="20"/>
        </w:rPr>
        <w:t>40 CFR Part 51, Appendix S</w:t>
      </w:r>
      <w:r w:rsidRPr="003F06E5">
        <w:rPr>
          <w:b/>
          <w:sz w:val="20"/>
        </w:rPr>
        <w:t>,</w:t>
      </w:r>
      <w:r w:rsidRPr="003F06E5">
        <w:rPr>
          <w:sz w:val="20"/>
        </w:rPr>
        <w:t xml:space="preserve"> </w:t>
      </w:r>
      <w:r w:rsidRPr="003F06E5">
        <w:rPr>
          <w:rFonts w:cs="Arial"/>
          <w:b/>
          <w:bCs/>
          <w:sz w:val="20"/>
        </w:rPr>
        <w:t>40 CFR 52.21(c), (d), and (j))</w:t>
      </w:r>
    </w:p>
    <w:p w14:paraId="080F2316" w14:textId="77777777" w:rsidR="000A73BD" w:rsidRPr="008B5C27" w:rsidRDefault="000A73BD" w:rsidP="000A73BD">
      <w:pPr>
        <w:jc w:val="both"/>
        <w:rPr>
          <w:sz w:val="20"/>
        </w:rPr>
      </w:pPr>
    </w:p>
    <w:p w14:paraId="47C1A4EF" w14:textId="77777777" w:rsidR="000A73BD" w:rsidRDefault="000A73BD" w:rsidP="000A73BD">
      <w:pPr>
        <w:jc w:val="both"/>
        <w:rPr>
          <w:b/>
          <w:u w:val="single"/>
        </w:rPr>
      </w:pPr>
      <w:r>
        <w:rPr>
          <w:b/>
        </w:rPr>
        <w:t xml:space="preserve">VII.  </w:t>
      </w:r>
      <w:r>
        <w:rPr>
          <w:b/>
          <w:u w:val="single"/>
        </w:rPr>
        <w:t>REPORTING</w:t>
      </w:r>
    </w:p>
    <w:p w14:paraId="6AE14987" w14:textId="77777777" w:rsidR="000A73BD" w:rsidRPr="008B5C27" w:rsidRDefault="000A73BD" w:rsidP="000A73BD">
      <w:pPr>
        <w:jc w:val="both"/>
        <w:rPr>
          <w:sz w:val="20"/>
        </w:rPr>
      </w:pPr>
    </w:p>
    <w:p w14:paraId="5FCE9EAD" w14:textId="77777777" w:rsidR="000A73BD" w:rsidRDefault="000A73BD" w:rsidP="000A73BD">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14AA3C93" w14:textId="77777777" w:rsidR="000A73BD" w:rsidRPr="00C0388E" w:rsidRDefault="000A73BD" w:rsidP="000A73BD">
      <w:pPr>
        <w:ind w:left="360" w:hanging="360"/>
        <w:jc w:val="both"/>
        <w:rPr>
          <w:sz w:val="20"/>
        </w:rPr>
      </w:pPr>
    </w:p>
    <w:p w14:paraId="61E29231" w14:textId="77777777" w:rsidR="000A73BD" w:rsidRDefault="000A73BD" w:rsidP="000A73BD">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4C0F43E2" w14:textId="77777777" w:rsidR="000A73BD" w:rsidRPr="00C0388E" w:rsidRDefault="000A73BD" w:rsidP="000A73BD">
      <w:pPr>
        <w:ind w:left="360" w:hanging="360"/>
        <w:jc w:val="both"/>
        <w:rPr>
          <w:sz w:val="20"/>
        </w:rPr>
      </w:pPr>
    </w:p>
    <w:p w14:paraId="00AC0607" w14:textId="77777777" w:rsidR="000A73BD" w:rsidRPr="00C0388E" w:rsidRDefault="000A73BD" w:rsidP="000A73BD">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626FF49C" w14:textId="77777777" w:rsidR="000A73BD" w:rsidRPr="00FE0AD0" w:rsidRDefault="000A73BD" w:rsidP="000A73BD">
      <w:pPr>
        <w:ind w:right="72"/>
        <w:jc w:val="both"/>
        <w:rPr>
          <w:rFonts w:cs="Arial"/>
          <w:sz w:val="20"/>
        </w:rPr>
      </w:pPr>
    </w:p>
    <w:p w14:paraId="7C07FC1B" w14:textId="7297E7D7" w:rsidR="000A73BD" w:rsidRPr="00FE0AD0" w:rsidRDefault="000A73BD" w:rsidP="000A73BD">
      <w:pPr>
        <w:jc w:val="both"/>
        <w:rPr>
          <w:rFonts w:cs="Arial"/>
          <w:b/>
          <w:sz w:val="20"/>
        </w:rPr>
      </w:pPr>
      <w:r w:rsidRPr="00FE0AD0">
        <w:rPr>
          <w:rFonts w:cs="Arial"/>
          <w:b/>
          <w:sz w:val="20"/>
        </w:rPr>
        <w:t>See Appendix 8</w:t>
      </w:r>
      <w:r w:rsidR="00E85D25">
        <w:rPr>
          <w:rFonts w:cs="Arial"/>
          <w:b/>
          <w:sz w:val="20"/>
        </w:rPr>
        <w:t>-1</w:t>
      </w:r>
    </w:p>
    <w:p w14:paraId="595F91A4" w14:textId="77777777" w:rsidR="000A73BD" w:rsidRPr="00FE0AD0" w:rsidRDefault="000A73BD" w:rsidP="000A73BD">
      <w:pPr>
        <w:jc w:val="both"/>
        <w:rPr>
          <w:rFonts w:cs="Arial"/>
          <w:b/>
          <w:sz w:val="20"/>
        </w:rPr>
      </w:pPr>
    </w:p>
    <w:p w14:paraId="426327E8" w14:textId="77777777" w:rsidR="000A73BD" w:rsidRDefault="000A73BD" w:rsidP="000A73BD">
      <w:pPr>
        <w:jc w:val="both"/>
      </w:pPr>
      <w:r>
        <w:rPr>
          <w:b/>
        </w:rPr>
        <w:t xml:space="preserve">VIII.  </w:t>
      </w:r>
      <w:r>
        <w:rPr>
          <w:b/>
          <w:u w:val="single"/>
        </w:rPr>
        <w:t>STACK/VENT RESTRICTION(S)</w:t>
      </w:r>
    </w:p>
    <w:p w14:paraId="70FEB543" w14:textId="77777777" w:rsidR="000A73BD" w:rsidRDefault="000A73BD" w:rsidP="000A73BD">
      <w:pPr>
        <w:jc w:val="both"/>
        <w:rPr>
          <w:sz w:val="20"/>
        </w:rPr>
      </w:pPr>
    </w:p>
    <w:p w14:paraId="767CBE34" w14:textId="77777777" w:rsidR="000A73BD" w:rsidRPr="00FE0AD0" w:rsidRDefault="000A73BD" w:rsidP="000A73BD">
      <w:pPr>
        <w:jc w:val="both"/>
        <w:rPr>
          <w:sz w:val="20"/>
        </w:rPr>
      </w:pPr>
      <w:r w:rsidRPr="00FE0AD0">
        <w:rPr>
          <w:sz w:val="20"/>
        </w:rPr>
        <w:t>The exhaust gases from the stacks listed in the table below shall be discharged unobstructed vertically upwards to the ambient air unless otherwise noted:</w:t>
      </w:r>
    </w:p>
    <w:p w14:paraId="2A99BC44" w14:textId="77777777" w:rsidR="000A73BD" w:rsidRDefault="000A73BD" w:rsidP="000A73BD">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0A73BD" w14:paraId="70B9A5A4" w14:textId="77777777">
        <w:trPr>
          <w:cantSplit/>
          <w:tblHeader/>
        </w:trPr>
        <w:tc>
          <w:tcPr>
            <w:tcW w:w="3510" w:type="dxa"/>
            <w:tcBorders>
              <w:bottom w:val="single" w:sz="4" w:space="0" w:color="auto"/>
            </w:tcBorders>
          </w:tcPr>
          <w:p w14:paraId="66D83B6B" w14:textId="77777777" w:rsidR="000A73BD" w:rsidRPr="00BD3DE3" w:rsidRDefault="000A73BD" w:rsidP="000A73BD">
            <w:pPr>
              <w:jc w:val="center"/>
              <w:rPr>
                <w:b/>
                <w:sz w:val="20"/>
              </w:rPr>
            </w:pPr>
            <w:r w:rsidRPr="00BD3DE3">
              <w:rPr>
                <w:b/>
                <w:sz w:val="20"/>
              </w:rPr>
              <w:t>Stack &amp; Vent ID</w:t>
            </w:r>
          </w:p>
        </w:tc>
        <w:tc>
          <w:tcPr>
            <w:tcW w:w="1710" w:type="dxa"/>
            <w:tcBorders>
              <w:bottom w:val="single" w:sz="4" w:space="0" w:color="auto"/>
            </w:tcBorders>
          </w:tcPr>
          <w:p w14:paraId="106C52FD" w14:textId="77777777" w:rsidR="000A73BD" w:rsidRPr="00BD3DE3" w:rsidRDefault="000A73BD" w:rsidP="000A73BD">
            <w:pPr>
              <w:jc w:val="center"/>
              <w:rPr>
                <w:b/>
                <w:sz w:val="20"/>
              </w:rPr>
            </w:pPr>
            <w:r w:rsidRPr="00BD3DE3">
              <w:rPr>
                <w:b/>
                <w:sz w:val="20"/>
              </w:rPr>
              <w:t xml:space="preserve">Maximum </w:t>
            </w:r>
            <w:r>
              <w:rPr>
                <w:b/>
                <w:sz w:val="20"/>
              </w:rPr>
              <w:t>Exhaust Dimensions</w:t>
            </w:r>
          </w:p>
          <w:p w14:paraId="26B86298" w14:textId="77777777" w:rsidR="000A73BD" w:rsidRPr="00BD3DE3" w:rsidRDefault="000A73BD" w:rsidP="000A73BD">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0AAB1AEB" w14:textId="77777777" w:rsidR="000A73BD" w:rsidRPr="00BD3DE3" w:rsidRDefault="000A73BD" w:rsidP="000A73BD">
            <w:pPr>
              <w:jc w:val="center"/>
              <w:rPr>
                <w:b/>
                <w:sz w:val="20"/>
              </w:rPr>
            </w:pPr>
            <w:r w:rsidRPr="00BD3DE3">
              <w:rPr>
                <w:b/>
                <w:sz w:val="20"/>
              </w:rPr>
              <w:t>M</w:t>
            </w:r>
            <w:r>
              <w:rPr>
                <w:b/>
                <w:sz w:val="20"/>
              </w:rPr>
              <w:t>inimum Height Above Ground</w:t>
            </w:r>
          </w:p>
          <w:p w14:paraId="6134579A" w14:textId="77777777" w:rsidR="000A73BD" w:rsidRPr="00BD3DE3" w:rsidRDefault="000A73BD" w:rsidP="000A73BD">
            <w:pPr>
              <w:jc w:val="center"/>
              <w:rPr>
                <w:b/>
                <w:sz w:val="20"/>
              </w:rPr>
            </w:pPr>
            <w:r w:rsidRPr="00BD3DE3">
              <w:rPr>
                <w:b/>
                <w:sz w:val="20"/>
              </w:rPr>
              <w:t>(feet)</w:t>
            </w:r>
          </w:p>
        </w:tc>
        <w:tc>
          <w:tcPr>
            <w:tcW w:w="3240" w:type="dxa"/>
            <w:tcBorders>
              <w:bottom w:val="single" w:sz="4" w:space="0" w:color="auto"/>
            </w:tcBorders>
          </w:tcPr>
          <w:p w14:paraId="30118B8F" w14:textId="77777777" w:rsidR="000A73BD" w:rsidRPr="00BD3DE3" w:rsidRDefault="000A73BD" w:rsidP="000A73BD">
            <w:pPr>
              <w:jc w:val="center"/>
              <w:rPr>
                <w:b/>
                <w:sz w:val="20"/>
              </w:rPr>
            </w:pPr>
            <w:r w:rsidRPr="00BD3DE3">
              <w:rPr>
                <w:b/>
                <w:sz w:val="20"/>
              </w:rPr>
              <w:t>Underlying Applicable Requirements</w:t>
            </w:r>
          </w:p>
          <w:p w14:paraId="2C23B3E8" w14:textId="77777777" w:rsidR="000A73BD" w:rsidRPr="00BD3DE3" w:rsidRDefault="000A73BD" w:rsidP="000A73BD">
            <w:pPr>
              <w:jc w:val="center"/>
              <w:rPr>
                <w:b/>
                <w:sz w:val="20"/>
              </w:rPr>
            </w:pPr>
          </w:p>
        </w:tc>
      </w:tr>
      <w:tr w:rsidR="0032003D" w14:paraId="26A6BB41" w14:textId="77777777" w:rsidTr="003B4684">
        <w:trPr>
          <w:cantSplit/>
        </w:trPr>
        <w:tc>
          <w:tcPr>
            <w:tcW w:w="3510" w:type="dxa"/>
            <w:tcBorders>
              <w:top w:val="single" w:sz="4" w:space="0" w:color="auto"/>
              <w:bottom w:val="single" w:sz="4" w:space="0" w:color="auto"/>
            </w:tcBorders>
          </w:tcPr>
          <w:p w14:paraId="1D148708" w14:textId="77777777" w:rsidR="0032003D" w:rsidRPr="00D1746F" w:rsidRDefault="0032003D" w:rsidP="00401AD5">
            <w:pPr>
              <w:rPr>
                <w:sz w:val="20"/>
              </w:rPr>
            </w:pPr>
            <w:r w:rsidRPr="00D1746F">
              <w:rPr>
                <w:sz w:val="20"/>
              </w:rPr>
              <w:t>1. SV-WFGD-QP1</w:t>
            </w:r>
          </w:p>
        </w:tc>
        <w:tc>
          <w:tcPr>
            <w:tcW w:w="1710" w:type="dxa"/>
            <w:tcBorders>
              <w:top w:val="single" w:sz="4" w:space="0" w:color="auto"/>
              <w:bottom w:val="single" w:sz="4" w:space="0" w:color="auto"/>
            </w:tcBorders>
          </w:tcPr>
          <w:p w14:paraId="378CFA86" w14:textId="6B8FB40F" w:rsidR="0032003D" w:rsidRPr="00D1746F" w:rsidRDefault="0032003D" w:rsidP="00401AD5">
            <w:pPr>
              <w:jc w:val="center"/>
              <w:rPr>
                <w:rFonts w:cs="Arial"/>
                <w:sz w:val="20"/>
              </w:rPr>
            </w:pPr>
            <w:r w:rsidRPr="00D1746F">
              <w:rPr>
                <w:sz w:val="20"/>
              </w:rPr>
              <w:t>6</w:t>
            </w:r>
            <w:r w:rsidR="00A7591D">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3673BE7F" w14:textId="4ED78689" w:rsidR="0032003D" w:rsidRPr="00D1746F" w:rsidRDefault="0032003D" w:rsidP="00401AD5">
            <w:pPr>
              <w:jc w:val="center"/>
              <w:rPr>
                <w:rFonts w:cs="Arial"/>
                <w:sz w:val="20"/>
              </w:rPr>
            </w:pPr>
            <w:r w:rsidRPr="00D1746F">
              <w:rPr>
                <w:sz w:val="20"/>
              </w:rPr>
              <w:t>34</w:t>
            </w:r>
            <w:r w:rsidR="00A7591D">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115FE37C" w14:textId="77777777" w:rsidR="0032003D" w:rsidRPr="00D1746F" w:rsidRDefault="0032003D" w:rsidP="00730027">
            <w:pPr>
              <w:jc w:val="center"/>
              <w:rPr>
                <w:sz w:val="20"/>
              </w:rPr>
            </w:pPr>
            <w:r w:rsidRPr="00AD3D92">
              <w:rPr>
                <w:b/>
                <w:sz w:val="20"/>
              </w:rPr>
              <w:t>R 336.1225, R 336.1901, R 336.2803, R 336.2804, 40 CFR 52.21(c) and (d</w:t>
            </w:r>
            <w:r w:rsidRPr="00D1746F">
              <w:rPr>
                <w:sz w:val="20"/>
              </w:rPr>
              <w:t>)</w:t>
            </w:r>
          </w:p>
        </w:tc>
      </w:tr>
      <w:tr w:rsidR="0032003D" w14:paraId="2EB0C665" w14:textId="77777777" w:rsidTr="003B4684">
        <w:trPr>
          <w:cantSplit/>
        </w:trPr>
        <w:tc>
          <w:tcPr>
            <w:tcW w:w="3510" w:type="dxa"/>
            <w:tcBorders>
              <w:top w:val="single" w:sz="4" w:space="0" w:color="auto"/>
            </w:tcBorders>
          </w:tcPr>
          <w:p w14:paraId="656A70B9" w14:textId="77777777" w:rsidR="0032003D" w:rsidRPr="00D1746F" w:rsidRDefault="00401AD5" w:rsidP="00401AD5">
            <w:pPr>
              <w:rPr>
                <w:sz w:val="20"/>
              </w:rPr>
            </w:pPr>
            <w:r>
              <w:rPr>
                <w:sz w:val="20"/>
              </w:rPr>
              <w:t>2</w:t>
            </w:r>
            <w:r w:rsidR="0032003D" w:rsidRPr="00D1746F">
              <w:rPr>
                <w:sz w:val="20"/>
              </w:rPr>
              <w:t>. SV-WFGD-QP</w:t>
            </w:r>
            <w:r w:rsidR="0032003D">
              <w:rPr>
                <w:sz w:val="20"/>
              </w:rPr>
              <w:t>2</w:t>
            </w:r>
          </w:p>
        </w:tc>
        <w:tc>
          <w:tcPr>
            <w:tcW w:w="1710" w:type="dxa"/>
            <w:tcBorders>
              <w:top w:val="single" w:sz="4" w:space="0" w:color="auto"/>
            </w:tcBorders>
          </w:tcPr>
          <w:p w14:paraId="3F734751" w14:textId="7A35B35C" w:rsidR="0032003D" w:rsidRPr="00D1746F" w:rsidRDefault="0032003D" w:rsidP="00401AD5">
            <w:pPr>
              <w:jc w:val="center"/>
              <w:rPr>
                <w:rFonts w:cs="Arial"/>
                <w:sz w:val="20"/>
              </w:rPr>
            </w:pPr>
            <w:r w:rsidRPr="00D1746F">
              <w:rPr>
                <w:sz w:val="20"/>
              </w:rPr>
              <w:t>6</w:t>
            </w:r>
            <w:r w:rsidR="00A7591D">
              <w:rPr>
                <w:sz w:val="20"/>
              </w:rPr>
              <w:t xml:space="preserve"> </w:t>
            </w:r>
            <w:r>
              <w:rPr>
                <w:rFonts w:cs="Arial"/>
                <w:sz w:val="20"/>
                <w:vertAlign w:val="superscript"/>
              </w:rPr>
              <w:t>2</w:t>
            </w:r>
          </w:p>
        </w:tc>
        <w:tc>
          <w:tcPr>
            <w:tcW w:w="1800" w:type="dxa"/>
            <w:tcBorders>
              <w:top w:val="single" w:sz="4" w:space="0" w:color="auto"/>
            </w:tcBorders>
          </w:tcPr>
          <w:p w14:paraId="4483CDA9" w14:textId="40D5C1BE" w:rsidR="0032003D" w:rsidRPr="00D1746F" w:rsidRDefault="0032003D" w:rsidP="00401AD5">
            <w:pPr>
              <w:jc w:val="center"/>
              <w:rPr>
                <w:rFonts w:cs="Arial"/>
                <w:sz w:val="20"/>
              </w:rPr>
            </w:pPr>
            <w:r w:rsidRPr="00D1746F">
              <w:rPr>
                <w:sz w:val="20"/>
              </w:rPr>
              <w:t>34</w:t>
            </w:r>
            <w:r w:rsidR="00A7591D">
              <w:rPr>
                <w:sz w:val="20"/>
              </w:rPr>
              <w:t xml:space="preserve"> </w:t>
            </w:r>
            <w:r>
              <w:rPr>
                <w:rFonts w:cs="Arial"/>
                <w:sz w:val="20"/>
                <w:vertAlign w:val="superscript"/>
              </w:rPr>
              <w:t>2</w:t>
            </w:r>
          </w:p>
        </w:tc>
        <w:tc>
          <w:tcPr>
            <w:tcW w:w="3240" w:type="dxa"/>
            <w:tcBorders>
              <w:top w:val="single" w:sz="4" w:space="0" w:color="auto"/>
            </w:tcBorders>
          </w:tcPr>
          <w:p w14:paraId="0F75A111" w14:textId="77777777" w:rsidR="0032003D" w:rsidRPr="00D1746F" w:rsidRDefault="0032003D" w:rsidP="00730027">
            <w:pPr>
              <w:jc w:val="center"/>
              <w:rPr>
                <w:sz w:val="20"/>
              </w:rPr>
            </w:pPr>
            <w:r w:rsidRPr="00AD3D92">
              <w:rPr>
                <w:b/>
                <w:sz w:val="20"/>
              </w:rPr>
              <w:t>R 336.1225, R 336.1901, R 336.2803, R 336.2804, 40 CFR 52.21(c) and (d</w:t>
            </w:r>
            <w:r w:rsidRPr="00D1746F">
              <w:rPr>
                <w:sz w:val="20"/>
              </w:rPr>
              <w:t>)</w:t>
            </w:r>
          </w:p>
        </w:tc>
      </w:tr>
    </w:tbl>
    <w:p w14:paraId="4EB7D387" w14:textId="77777777" w:rsidR="000A73BD" w:rsidRPr="00FE0AD0" w:rsidRDefault="000A73BD" w:rsidP="000A73BD">
      <w:pPr>
        <w:jc w:val="both"/>
        <w:rPr>
          <w:rFonts w:cs="Arial"/>
          <w:sz w:val="20"/>
        </w:rPr>
      </w:pPr>
    </w:p>
    <w:p w14:paraId="7D3ABCC7" w14:textId="77777777" w:rsidR="000A73BD" w:rsidRDefault="000A73BD" w:rsidP="000A73BD">
      <w:pPr>
        <w:jc w:val="both"/>
      </w:pPr>
      <w:r>
        <w:rPr>
          <w:b/>
        </w:rPr>
        <w:t xml:space="preserve">IX.  </w:t>
      </w:r>
      <w:r>
        <w:rPr>
          <w:b/>
          <w:u w:val="single"/>
        </w:rPr>
        <w:t>OTHER REQUIREMENT(S)</w:t>
      </w:r>
    </w:p>
    <w:p w14:paraId="51691D39" w14:textId="77777777" w:rsidR="000A73BD" w:rsidRPr="00FE0AD0" w:rsidRDefault="000A73BD" w:rsidP="000A73BD">
      <w:pPr>
        <w:jc w:val="both"/>
        <w:rPr>
          <w:sz w:val="20"/>
        </w:rPr>
      </w:pPr>
    </w:p>
    <w:p w14:paraId="4892E228" w14:textId="77777777" w:rsidR="0032003D" w:rsidRPr="003F06E5" w:rsidRDefault="0032003D" w:rsidP="00BF2C79">
      <w:pPr>
        <w:numPr>
          <w:ilvl w:val="0"/>
          <w:numId w:val="150"/>
        </w:numPr>
        <w:tabs>
          <w:tab w:val="clear" w:pos="720"/>
          <w:tab w:val="num" w:pos="360"/>
        </w:tabs>
        <w:ind w:left="360"/>
        <w:jc w:val="both"/>
        <w:rPr>
          <w:sz w:val="20"/>
        </w:rPr>
      </w:pPr>
      <w:r w:rsidRPr="003F06E5">
        <w:rPr>
          <w:sz w:val="20"/>
        </w:rPr>
        <w:t>The permittee shall comply with all provisions of the federal Standards of Performance for New Stationary Sources as specified in 40 CFR Part 60</w:t>
      </w:r>
      <w:r>
        <w:rPr>
          <w:sz w:val="20"/>
        </w:rPr>
        <w:t>,</w:t>
      </w:r>
      <w:r w:rsidRPr="003F06E5">
        <w:rPr>
          <w:sz w:val="20"/>
        </w:rPr>
        <w:t xml:space="preserve"> Subparts A and IIII, as they apply to </w:t>
      </w:r>
      <w:r w:rsidR="00401AD5">
        <w:rPr>
          <w:rFonts w:cs="Arial"/>
          <w:sz w:val="20"/>
        </w:rPr>
        <w:t>FG-</w:t>
      </w:r>
      <w:r w:rsidR="00401AD5" w:rsidRPr="003F06E5">
        <w:rPr>
          <w:rFonts w:cs="Arial"/>
          <w:sz w:val="20"/>
        </w:rPr>
        <w:t>WFGD-QP1</w:t>
      </w:r>
      <w:r w:rsidR="00401AD5">
        <w:rPr>
          <w:rFonts w:cs="Arial"/>
          <w:sz w:val="20"/>
        </w:rPr>
        <w:t>&amp;2</w:t>
      </w:r>
      <w:r w:rsidRPr="003F06E5">
        <w:rPr>
          <w:sz w:val="20"/>
        </w:rPr>
        <w:t>.</w:t>
      </w:r>
      <w:r>
        <w:rPr>
          <w:rFonts w:cs="Arial"/>
          <w:sz w:val="20"/>
          <w:vertAlign w:val="superscript"/>
        </w:rPr>
        <w:t>2</w:t>
      </w:r>
      <w:r w:rsidRPr="003F06E5">
        <w:rPr>
          <w:b/>
          <w:sz w:val="20"/>
        </w:rPr>
        <w:t xml:space="preserve"> (40 CFR Part 60</w:t>
      </w:r>
      <w:r>
        <w:rPr>
          <w:b/>
          <w:sz w:val="20"/>
        </w:rPr>
        <w:t>,</w:t>
      </w:r>
      <w:r w:rsidRPr="003F06E5">
        <w:rPr>
          <w:b/>
          <w:sz w:val="20"/>
        </w:rPr>
        <w:t xml:space="preserve"> Subparts A and IIII)</w:t>
      </w:r>
    </w:p>
    <w:p w14:paraId="45FAF930" w14:textId="77777777" w:rsidR="0032003D" w:rsidRDefault="0032003D" w:rsidP="0032003D">
      <w:pPr>
        <w:ind w:left="360" w:hanging="360"/>
        <w:jc w:val="both"/>
        <w:rPr>
          <w:sz w:val="20"/>
        </w:rPr>
      </w:pPr>
    </w:p>
    <w:p w14:paraId="48368C6A" w14:textId="22B7AA90" w:rsidR="000A73BD" w:rsidRDefault="0032003D" w:rsidP="0032003D">
      <w:pPr>
        <w:ind w:left="360" w:hanging="360"/>
        <w:jc w:val="both"/>
        <w:rPr>
          <w:sz w:val="20"/>
        </w:rPr>
      </w:pPr>
      <w:r>
        <w:rPr>
          <w:sz w:val="20"/>
        </w:rPr>
        <w:t>2</w:t>
      </w:r>
      <w:r w:rsidRPr="00C81369">
        <w:rPr>
          <w:sz w:val="20"/>
        </w:rPr>
        <w:t>.</w:t>
      </w:r>
      <w:r w:rsidRPr="00C81369">
        <w:rPr>
          <w:sz w:val="20"/>
        </w:rPr>
        <w:tab/>
        <w:t>The permittee shall comply with all applicable provisions of the National Emission Standards for Hazardous Air Pollutants, as specified in 40 CFR Part 63, Subpart A and Subpart ZZZZ, for Stationary Reciprocating Internal Combustion Engines</w:t>
      </w:r>
      <w:r w:rsidR="00A27763">
        <w:rPr>
          <w:sz w:val="20"/>
        </w:rPr>
        <w:t>.  The permittee shall</w:t>
      </w:r>
      <w:r w:rsidR="00A27763" w:rsidRPr="004275A9">
        <w:rPr>
          <w:sz w:val="20"/>
        </w:rPr>
        <w:t xml:space="preserve"> meet the requirements of </w:t>
      </w:r>
      <w:r w:rsidR="00A27763">
        <w:rPr>
          <w:sz w:val="20"/>
        </w:rPr>
        <w:t>40 CFR Part 63 Subpart ZZZZ</w:t>
      </w:r>
      <w:r w:rsidR="00A27763" w:rsidRPr="004275A9">
        <w:rPr>
          <w:sz w:val="20"/>
        </w:rPr>
        <w:t xml:space="preserve"> by meeting the requirements of 40 CFR </w:t>
      </w:r>
      <w:r w:rsidR="00A27763">
        <w:rPr>
          <w:sz w:val="20"/>
        </w:rPr>
        <w:t>P</w:t>
      </w:r>
      <w:r w:rsidR="00A27763" w:rsidRPr="004275A9">
        <w:rPr>
          <w:sz w:val="20"/>
        </w:rPr>
        <w:t xml:space="preserve">art 60 </w:t>
      </w:r>
      <w:r w:rsidR="00A27763">
        <w:rPr>
          <w:sz w:val="20"/>
        </w:rPr>
        <w:t>S</w:t>
      </w:r>
      <w:r w:rsidR="00A27763" w:rsidRPr="004275A9">
        <w:rPr>
          <w:sz w:val="20"/>
        </w:rPr>
        <w:t>ubpart IIII</w:t>
      </w:r>
      <w:r w:rsidRPr="00C81369">
        <w:rPr>
          <w:sz w:val="20"/>
        </w:rPr>
        <w:t>.</w:t>
      </w:r>
      <w:r>
        <w:rPr>
          <w:rFonts w:cs="Arial"/>
          <w:sz w:val="20"/>
          <w:vertAlign w:val="superscript"/>
        </w:rPr>
        <w:t>2</w:t>
      </w:r>
      <w:r w:rsidRPr="00C81369">
        <w:rPr>
          <w:sz w:val="20"/>
        </w:rPr>
        <w:t xml:space="preserve"> </w:t>
      </w:r>
      <w:r>
        <w:rPr>
          <w:sz w:val="20"/>
        </w:rPr>
        <w:t xml:space="preserve"> </w:t>
      </w:r>
      <w:r w:rsidRPr="00C81369">
        <w:rPr>
          <w:b/>
          <w:sz w:val="20"/>
        </w:rPr>
        <w:t>(40 CFR Part 63, Subparts A and ZZZZ</w:t>
      </w:r>
      <w:bookmarkStart w:id="127" w:name="_Hlk14268103"/>
      <w:r w:rsidR="00B21195" w:rsidRPr="00B21195">
        <w:rPr>
          <w:b/>
          <w:sz w:val="20"/>
        </w:rPr>
        <w:t>, 40</w:t>
      </w:r>
      <w:r w:rsidR="00B21195">
        <w:rPr>
          <w:b/>
          <w:sz w:val="20"/>
        </w:rPr>
        <w:t xml:space="preserve"> </w:t>
      </w:r>
      <w:r w:rsidR="00B21195" w:rsidRPr="00B21195">
        <w:rPr>
          <w:b/>
          <w:sz w:val="20"/>
        </w:rPr>
        <w:t>CFR</w:t>
      </w:r>
      <w:r w:rsidR="00B21195">
        <w:rPr>
          <w:b/>
          <w:sz w:val="20"/>
        </w:rPr>
        <w:t xml:space="preserve"> </w:t>
      </w:r>
      <w:r w:rsidR="00B21195" w:rsidRPr="00B21195">
        <w:rPr>
          <w:b/>
          <w:sz w:val="20"/>
        </w:rPr>
        <w:t>63.6590(c)(7)</w:t>
      </w:r>
      <w:bookmarkEnd w:id="127"/>
      <w:r w:rsidRPr="00C81369">
        <w:rPr>
          <w:rFonts w:cs="Arial"/>
          <w:b/>
          <w:sz w:val="20"/>
        </w:rPr>
        <w:t>)</w:t>
      </w:r>
    </w:p>
    <w:p w14:paraId="6FB5A083" w14:textId="77777777" w:rsidR="0032003D" w:rsidRDefault="0032003D" w:rsidP="0032003D">
      <w:pPr>
        <w:ind w:left="360" w:hanging="360"/>
        <w:jc w:val="both"/>
        <w:rPr>
          <w:sz w:val="20"/>
        </w:rPr>
      </w:pPr>
    </w:p>
    <w:p w14:paraId="25DBB1E9" w14:textId="77777777" w:rsidR="00236E4C" w:rsidRPr="00FE0AD0" w:rsidRDefault="00236E4C" w:rsidP="0032003D">
      <w:pPr>
        <w:ind w:left="360" w:hanging="360"/>
        <w:jc w:val="both"/>
        <w:rPr>
          <w:sz w:val="20"/>
        </w:rPr>
      </w:pPr>
    </w:p>
    <w:p w14:paraId="7844F5E8" w14:textId="77777777" w:rsidR="000A73BD" w:rsidRPr="00B90185" w:rsidRDefault="000A73BD" w:rsidP="000A73BD">
      <w:pPr>
        <w:jc w:val="both"/>
        <w:rPr>
          <w:b/>
          <w:sz w:val="20"/>
        </w:rPr>
      </w:pPr>
      <w:r w:rsidRPr="00B90185">
        <w:rPr>
          <w:b/>
          <w:sz w:val="20"/>
          <w:u w:val="single"/>
        </w:rPr>
        <w:t>Footnotes</w:t>
      </w:r>
      <w:r w:rsidRPr="00B90185">
        <w:rPr>
          <w:b/>
          <w:sz w:val="20"/>
        </w:rPr>
        <w:t>:</w:t>
      </w:r>
    </w:p>
    <w:p w14:paraId="089AC350" w14:textId="77777777" w:rsidR="000A73BD" w:rsidRDefault="000A73BD" w:rsidP="000A73BD">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34439B9F" w14:textId="77777777" w:rsidR="000A73BD" w:rsidRPr="003A4A19" w:rsidRDefault="000A73BD" w:rsidP="000A73BD">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0B5E826" w14:textId="77777777" w:rsidR="000A73BD" w:rsidRDefault="000A73BD">
      <w:r>
        <w:br w:type="page"/>
      </w:r>
    </w:p>
    <w:p w14:paraId="7D97B4EB" w14:textId="77777777" w:rsidR="000A73BD" w:rsidRPr="00347387" w:rsidRDefault="000A73BD" w:rsidP="000A73BD">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28" w:name="_Toc21955892"/>
      <w:r w:rsidRPr="00347387">
        <w:rPr>
          <w:bCs/>
          <w:iCs/>
          <w:szCs w:val="28"/>
        </w:rPr>
        <w:lastRenderedPageBreak/>
        <w:t>FG</w:t>
      </w:r>
      <w:r w:rsidR="0063185E">
        <w:rPr>
          <w:bCs/>
          <w:iCs/>
          <w:szCs w:val="28"/>
        </w:rPr>
        <w:t>-WFGD-QP3&amp;4</w:t>
      </w:r>
      <w:bookmarkEnd w:id="128"/>
    </w:p>
    <w:p w14:paraId="4004A7A3" w14:textId="77777777" w:rsidR="000A73BD" w:rsidRPr="00EE02F9" w:rsidRDefault="000A73BD" w:rsidP="000A73B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0D9FF342" w14:textId="77777777" w:rsidR="000A73BD" w:rsidRPr="00F30023" w:rsidRDefault="000A73BD" w:rsidP="000A73BD">
      <w:pPr>
        <w:rPr>
          <w:sz w:val="20"/>
        </w:rPr>
      </w:pPr>
    </w:p>
    <w:p w14:paraId="4C43D2B0" w14:textId="77777777" w:rsidR="000A73BD" w:rsidRDefault="000A73BD" w:rsidP="000A73BD">
      <w:pPr>
        <w:jc w:val="both"/>
        <w:rPr>
          <w:b/>
          <w:u w:val="single"/>
        </w:rPr>
      </w:pPr>
      <w:r>
        <w:rPr>
          <w:b/>
          <w:u w:val="single"/>
        </w:rPr>
        <w:t>DESCRIPTION</w:t>
      </w:r>
    </w:p>
    <w:p w14:paraId="60F68E1D" w14:textId="77777777" w:rsidR="00236E4C" w:rsidRDefault="00236E4C" w:rsidP="0063185E">
      <w:pPr>
        <w:jc w:val="both"/>
        <w:rPr>
          <w:sz w:val="20"/>
        </w:rPr>
      </w:pPr>
    </w:p>
    <w:p w14:paraId="6DB6E91E" w14:textId="2B3CA6CB" w:rsidR="0063185E" w:rsidRPr="00303C06" w:rsidRDefault="0063185E" w:rsidP="0063185E">
      <w:pPr>
        <w:jc w:val="both"/>
        <w:rPr>
          <w:rFonts w:cs="Arial"/>
          <w:sz w:val="20"/>
        </w:rPr>
      </w:pPr>
      <w:r>
        <w:rPr>
          <w:sz w:val="20"/>
        </w:rPr>
        <w:t xml:space="preserve">Two </w:t>
      </w:r>
      <w:r w:rsidRPr="003F06E5">
        <w:rPr>
          <w:sz w:val="20"/>
        </w:rPr>
        <w:t>2</w:t>
      </w:r>
      <w:r w:rsidRPr="003F06E5">
        <w:rPr>
          <w:rFonts w:cs="Arial"/>
          <w:sz w:val="20"/>
        </w:rPr>
        <w:t>52 hp diesel fuel-fired FGD quench pump</w:t>
      </w:r>
      <w:r>
        <w:rPr>
          <w:rFonts w:cs="Arial"/>
          <w:sz w:val="20"/>
        </w:rPr>
        <w:t>s</w:t>
      </w:r>
      <w:r w:rsidRPr="003F06E5">
        <w:rPr>
          <w:rFonts w:cs="Arial"/>
          <w:sz w:val="20"/>
        </w:rPr>
        <w:t xml:space="preserve"> and </w:t>
      </w:r>
      <w:r>
        <w:rPr>
          <w:rFonts w:cs="Arial"/>
          <w:sz w:val="20"/>
        </w:rPr>
        <w:t>two</w:t>
      </w:r>
      <w:r w:rsidR="00D4307D">
        <w:rPr>
          <w:rFonts w:cs="Arial"/>
          <w:sz w:val="20"/>
        </w:rPr>
        <w:t xml:space="preserve"> 350-</w:t>
      </w:r>
      <w:r w:rsidRPr="003F06E5">
        <w:rPr>
          <w:rFonts w:cs="Arial"/>
          <w:sz w:val="20"/>
        </w:rPr>
        <w:t>gallon elevated storage tank</w:t>
      </w:r>
      <w:r>
        <w:rPr>
          <w:rFonts w:cs="Arial"/>
          <w:sz w:val="20"/>
        </w:rPr>
        <w:t>s</w:t>
      </w:r>
      <w:r w:rsidRPr="003F06E5">
        <w:rPr>
          <w:rFonts w:cs="Arial"/>
          <w:sz w:val="20"/>
        </w:rPr>
        <w:t xml:space="preserve"> for diesel fuel</w:t>
      </w:r>
      <w:r>
        <w:rPr>
          <w:rFonts w:cs="Arial"/>
          <w:sz w:val="20"/>
        </w:rPr>
        <w:t xml:space="preserve"> with Quench Pump 3 </w:t>
      </w:r>
      <w:r w:rsidRPr="00303C06">
        <w:rPr>
          <w:rFonts w:cs="Arial"/>
          <w:sz w:val="20"/>
        </w:rPr>
        <w:t xml:space="preserve">servicing the Unit </w:t>
      </w:r>
      <w:r>
        <w:rPr>
          <w:rFonts w:cs="Arial"/>
          <w:sz w:val="20"/>
        </w:rPr>
        <w:t>1</w:t>
      </w:r>
      <w:r w:rsidRPr="00303C06">
        <w:rPr>
          <w:rFonts w:cs="Arial"/>
          <w:sz w:val="20"/>
        </w:rPr>
        <w:t xml:space="preserve"> stack</w:t>
      </w:r>
      <w:r>
        <w:rPr>
          <w:rFonts w:cs="Arial"/>
          <w:sz w:val="20"/>
        </w:rPr>
        <w:t xml:space="preserve"> and Quench Pump 4 servicing the Unit 2 stack</w:t>
      </w:r>
      <w:r w:rsidRPr="00303C06">
        <w:rPr>
          <w:rFonts w:cs="Arial"/>
          <w:sz w:val="20"/>
        </w:rPr>
        <w:t>.</w:t>
      </w:r>
      <w:r>
        <w:rPr>
          <w:rFonts w:cs="Arial"/>
          <w:sz w:val="20"/>
        </w:rPr>
        <w:t xml:space="preserve">  </w:t>
      </w:r>
    </w:p>
    <w:p w14:paraId="1D1A0409" w14:textId="77777777" w:rsidR="0063185E" w:rsidRPr="00FE0AD0" w:rsidRDefault="0063185E" w:rsidP="0063185E">
      <w:pPr>
        <w:jc w:val="both"/>
        <w:rPr>
          <w:b/>
          <w:sz w:val="20"/>
        </w:rPr>
      </w:pPr>
    </w:p>
    <w:p w14:paraId="0A19828C" w14:textId="77777777" w:rsidR="0063185E" w:rsidRPr="000C7E50" w:rsidRDefault="0063185E" w:rsidP="0063185E">
      <w:pPr>
        <w:rPr>
          <w:sz w:val="20"/>
        </w:rPr>
      </w:pPr>
      <w:r w:rsidRPr="00FE0AD0">
        <w:rPr>
          <w:b/>
          <w:sz w:val="20"/>
        </w:rPr>
        <w:t>Emission Unit</w:t>
      </w:r>
      <w:r w:rsidR="00236E4C">
        <w:rPr>
          <w:b/>
          <w:sz w:val="20"/>
        </w:rPr>
        <w:t>s</w:t>
      </w:r>
      <w:r>
        <w:rPr>
          <w:b/>
          <w:sz w:val="20"/>
        </w:rPr>
        <w:t>:</w:t>
      </w:r>
      <w:r>
        <w:rPr>
          <w:sz w:val="20"/>
        </w:rPr>
        <w:t xml:space="preserve">  </w:t>
      </w:r>
      <w:r w:rsidRPr="00D1746F">
        <w:rPr>
          <w:sz w:val="20"/>
        </w:rPr>
        <w:t>EU-WFGD-QP</w:t>
      </w:r>
      <w:r>
        <w:rPr>
          <w:sz w:val="20"/>
        </w:rPr>
        <w:t xml:space="preserve">3, </w:t>
      </w:r>
      <w:r w:rsidRPr="008305CA">
        <w:rPr>
          <w:sz w:val="20"/>
        </w:rPr>
        <w:t>EU-WFGD-QP</w:t>
      </w:r>
      <w:r>
        <w:rPr>
          <w:sz w:val="20"/>
        </w:rPr>
        <w:t>4</w:t>
      </w:r>
    </w:p>
    <w:p w14:paraId="0FB1EDF5" w14:textId="77777777" w:rsidR="0063185E" w:rsidRPr="00F30023" w:rsidRDefault="0063185E" w:rsidP="0063185E">
      <w:pPr>
        <w:jc w:val="both"/>
        <w:rPr>
          <w:sz w:val="20"/>
        </w:rPr>
      </w:pPr>
    </w:p>
    <w:p w14:paraId="38029337" w14:textId="77777777" w:rsidR="0063185E" w:rsidRDefault="0063185E" w:rsidP="0063185E">
      <w:pPr>
        <w:jc w:val="both"/>
        <w:rPr>
          <w:b/>
          <w:u w:val="single"/>
        </w:rPr>
      </w:pPr>
      <w:r>
        <w:rPr>
          <w:b/>
          <w:u w:val="single"/>
        </w:rPr>
        <w:t>POLLUTION CONTROL EQUIPMENT</w:t>
      </w:r>
    </w:p>
    <w:p w14:paraId="55D67C32" w14:textId="77777777" w:rsidR="00236E4C" w:rsidRPr="003B4684" w:rsidRDefault="00236E4C" w:rsidP="0063185E">
      <w:pPr>
        <w:jc w:val="both"/>
        <w:rPr>
          <w:sz w:val="20"/>
        </w:rPr>
      </w:pPr>
    </w:p>
    <w:p w14:paraId="2067747D" w14:textId="77777777" w:rsidR="0063185E" w:rsidRPr="003B4684" w:rsidRDefault="0063185E" w:rsidP="0063185E">
      <w:pPr>
        <w:jc w:val="both"/>
        <w:rPr>
          <w:sz w:val="20"/>
        </w:rPr>
      </w:pPr>
      <w:r w:rsidRPr="003B4684">
        <w:rPr>
          <w:sz w:val="20"/>
        </w:rPr>
        <w:t>NA</w:t>
      </w:r>
    </w:p>
    <w:p w14:paraId="0218CE9C" w14:textId="77777777" w:rsidR="000A73BD" w:rsidRPr="00236E4C" w:rsidRDefault="000A73BD" w:rsidP="000A73BD">
      <w:pPr>
        <w:rPr>
          <w:sz w:val="20"/>
        </w:rPr>
      </w:pPr>
    </w:p>
    <w:p w14:paraId="0CBAE43B" w14:textId="77777777" w:rsidR="000A73BD" w:rsidRDefault="000A73BD" w:rsidP="000A73BD">
      <w:pPr>
        <w:jc w:val="both"/>
        <w:rPr>
          <w:b/>
          <w:u w:val="single"/>
        </w:rPr>
      </w:pPr>
      <w:r>
        <w:rPr>
          <w:b/>
        </w:rPr>
        <w:t xml:space="preserve">I.  </w:t>
      </w:r>
      <w:r>
        <w:rPr>
          <w:b/>
          <w:u w:val="single"/>
        </w:rPr>
        <w:t>EMISSION LIMIT(S)</w:t>
      </w:r>
    </w:p>
    <w:p w14:paraId="78D26FB1" w14:textId="77777777" w:rsidR="000A73BD" w:rsidRPr="00FE0AD0" w:rsidRDefault="000A73BD" w:rsidP="000A73BD">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99"/>
        <w:gridCol w:w="1530"/>
        <w:gridCol w:w="1620"/>
      </w:tblGrid>
      <w:tr w:rsidR="000A73BD" w14:paraId="090E818D"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3C13DC57" w14:textId="77777777" w:rsidR="000A73BD" w:rsidRPr="00BD3DE3" w:rsidRDefault="000A73BD" w:rsidP="000A73BD">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60F8DAAF" w14:textId="77777777" w:rsidR="000A73BD" w:rsidRPr="00BD3DE3" w:rsidRDefault="000A73BD" w:rsidP="000A73BD">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45EA46B0" w14:textId="77777777" w:rsidR="000A73BD" w:rsidRDefault="000A73BD" w:rsidP="000A73BD">
            <w:pPr>
              <w:jc w:val="center"/>
              <w:rPr>
                <w:b/>
                <w:sz w:val="20"/>
              </w:rPr>
            </w:pPr>
            <w:r>
              <w:rPr>
                <w:b/>
                <w:sz w:val="20"/>
              </w:rPr>
              <w:t>Time Period/ Operating Scenario</w:t>
            </w:r>
          </w:p>
        </w:tc>
        <w:tc>
          <w:tcPr>
            <w:tcW w:w="1799" w:type="dxa"/>
            <w:tcBorders>
              <w:top w:val="single" w:sz="4" w:space="0" w:color="auto"/>
              <w:left w:val="single" w:sz="4" w:space="0" w:color="auto"/>
              <w:bottom w:val="single" w:sz="4" w:space="0" w:color="auto"/>
              <w:right w:val="single" w:sz="4" w:space="0" w:color="auto"/>
            </w:tcBorders>
          </w:tcPr>
          <w:p w14:paraId="47A6A2FB" w14:textId="77777777" w:rsidR="000A73BD" w:rsidRPr="00BD3DE3" w:rsidRDefault="000A73BD" w:rsidP="000A73BD">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5EC7573D" w14:textId="77777777" w:rsidR="000A73BD" w:rsidRDefault="000A73BD" w:rsidP="000A73BD">
            <w:pPr>
              <w:jc w:val="center"/>
              <w:rPr>
                <w:b/>
                <w:sz w:val="20"/>
              </w:rPr>
            </w:pPr>
            <w:r>
              <w:rPr>
                <w:b/>
                <w:sz w:val="20"/>
              </w:rPr>
              <w:t>Monitoring/</w:t>
            </w:r>
          </w:p>
          <w:p w14:paraId="206ABA1F" w14:textId="77777777" w:rsidR="000A73BD" w:rsidRPr="00BD3DE3" w:rsidRDefault="000A73BD" w:rsidP="000A73BD">
            <w:pPr>
              <w:jc w:val="center"/>
              <w:rPr>
                <w:b/>
                <w:sz w:val="20"/>
              </w:rPr>
            </w:pPr>
            <w:r>
              <w:rPr>
                <w:b/>
                <w:sz w:val="20"/>
              </w:rPr>
              <w:t>Testing Method</w:t>
            </w:r>
          </w:p>
        </w:tc>
        <w:tc>
          <w:tcPr>
            <w:tcW w:w="1620" w:type="dxa"/>
            <w:tcBorders>
              <w:top w:val="single" w:sz="4" w:space="0" w:color="auto"/>
              <w:left w:val="single" w:sz="4" w:space="0" w:color="auto"/>
              <w:bottom w:val="single" w:sz="4" w:space="0" w:color="auto"/>
              <w:right w:val="single" w:sz="4" w:space="0" w:color="auto"/>
            </w:tcBorders>
          </w:tcPr>
          <w:p w14:paraId="3972ED83" w14:textId="77777777" w:rsidR="000A73BD" w:rsidRPr="00BD3DE3" w:rsidRDefault="000A73BD" w:rsidP="000A73BD">
            <w:pPr>
              <w:jc w:val="center"/>
              <w:rPr>
                <w:b/>
                <w:sz w:val="20"/>
              </w:rPr>
            </w:pPr>
            <w:r w:rsidRPr="00BD3DE3">
              <w:rPr>
                <w:b/>
                <w:sz w:val="20"/>
              </w:rPr>
              <w:t>Underlying</w:t>
            </w:r>
            <w:r>
              <w:rPr>
                <w:b/>
                <w:sz w:val="20"/>
              </w:rPr>
              <w:t xml:space="preserve"> </w:t>
            </w:r>
            <w:r w:rsidRPr="00BD3DE3">
              <w:rPr>
                <w:b/>
                <w:sz w:val="20"/>
              </w:rPr>
              <w:t>Applicable Requirements</w:t>
            </w:r>
          </w:p>
        </w:tc>
      </w:tr>
      <w:tr w:rsidR="0063185E" w14:paraId="3ACB97D4"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0C8CB23A" w14:textId="77777777" w:rsidR="0063185E" w:rsidRPr="00C95123" w:rsidRDefault="0063185E" w:rsidP="00226ACD">
            <w:pPr>
              <w:rPr>
                <w:sz w:val="20"/>
              </w:rPr>
            </w:pPr>
            <w:r w:rsidRPr="00C95123">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0C9E10CC" w14:textId="76B9768F" w:rsidR="0063185E" w:rsidRPr="00C95123" w:rsidRDefault="0063185E" w:rsidP="00226ACD">
            <w:pPr>
              <w:jc w:val="center"/>
              <w:rPr>
                <w:rFonts w:cs="Arial"/>
                <w:sz w:val="20"/>
              </w:rPr>
            </w:pPr>
            <w:r w:rsidRPr="00C95123">
              <w:rPr>
                <w:sz w:val="20"/>
              </w:rPr>
              <w:t>20 percent</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6F71EA7" w14:textId="77777777" w:rsidR="0063185E" w:rsidRPr="00C95123" w:rsidRDefault="0063185E" w:rsidP="00226ACD">
            <w:pPr>
              <w:jc w:val="center"/>
              <w:rPr>
                <w:sz w:val="20"/>
              </w:rPr>
            </w:pPr>
            <w:r w:rsidRPr="00C95123">
              <w:rPr>
                <w:sz w:val="20"/>
              </w:rPr>
              <w:t>6-minute average except one 6-minute average per hour of not more than 27 percent</w:t>
            </w:r>
          </w:p>
        </w:tc>
        <w:tc>
          <w:tcPr>
            <w:tcW w:w="1799" w:type="dxa"/>
            <w:tcBorders>
              <w:top w:val="single" w:sz="4" w:space="0" w:color="auto"/>
              <w:left w:val="single" w:sz="4" w:space="0" w:color="auto"/>
              <w:bottom w:val="single" w:sz="4" w:space="0" w:color="auto"/>
              <w:right w:val="single" w:sz="4" w:space="0" w:color="auto"/>
            </w:tcBorders>
          </w:tcPr>
          <w:p w14:paraId="715FBD83" w14:textId="77777777" w:rsidR="0063185E" w:rsidRDefault="0063185E" w:rsidP="00226ACD">
            <w:pPr>
              <w:jc w:val="center"/>
              <w:rPr>
                <w:sz w:val="20"/>
              </w:rPr>
            </w:pPr>
            <w:r w:rsidRPr="00C95123">
              <w:rPr>
                <w:sz w:val="20"/>
              </w:rPr>
              <w:t>EU-WFGD-QP3</w:t>
            </w:r>
            <w:r>
              <w:rPr>
                <w:sz w:val="20"/>
              </w:rPr>
              <w:t>,</w:t>
            </w:r>
          </w:p>
          <w:p w14:paraId="00F64A6C" w14:textId="77777777" w:rsidR="0063185E" w:rsidRPr="00C95123" w:rsidRDefault="0063185E" w:rsidP="00226ACD">
            <w:pPr>
              <w:jc w:val="center"/>
              <w:rPr>
                <w:sz w:val="20"/>
              </w:rPr>
            </w:pPr>
            <w:r w:rsidRPr="008305CA">
              <w:rPr>
                <w:sz w:val="20"/>
              </w:rPr>
              <w:t>EU-WFGD-QP</w:t>
            </w:r>
            <w:r>
              <w:rPr>
                <w:sz w:val="20"/>
              </w:rPr>
              <w:t>4</w:t>
            </w:r>
          </w:p>
        </w:tc>
        <w:tc>
          <w:tcPr>
            <w:tcW w:w="1530" w:type="dxa"/>
            <w:tcBorders>
              <w:top w:val="single" w:sz="4" w:space="0" w:color="auto"/>
              <w:left w:val="single" w:sz="4" w:space="0" w:color="auto"/>
              <w:bottom w:val="single" w:sz="4" w:space="0" w:color="auto"/>
              <w:right w:val="single" w:sz="4" w:space="0" w:color="auto"/>
            </w:tcBorders>
          </w:tcPr>
          <w:p w14:paraId="0391C038" w14:textId="77777777" w:rsidR="0063185E" w:rsidRPr="00C95123" w:rsidRDefault="0063185E" w:rsidP="00226ACD">
            <w:pPr>
              <w:jc w:val="center"/>
              <w:rPr>
                <w:sz w:val="20"/>
              </w:rPr>
            </w:pPr>
            <w:r>
              <w:rPr>
                <w:sz w:val="20"/>
              </w:rPr>
              <w:t>SC III.1</w:t>
            </w:r>
          </w:p>
        </w:tc>
        <w:tc>
          <w:tcPr>
            <w:tcW w:w="1620" w:type="dxa"/>
            <w:tcBorders>
              <w:top w:val="single" w:sz="4" w:space="0" w:color="auto"/>
              <w:left w:val="single" w:sz="4" w:space="0" w:color="auto"/>
              <w:bottom w:val="single" w:sz="4" w:space="0" w:color="auto"/>
              <w:right w:val="single" w:sz="4" w:space="0" w:color="auto"/>
            </w:tcBorders>
          </w:tcPr>
          <w:p w14:paraId="0987D38E" w14:textId="77777777" w:rsidR="0063185E" w:rsidRPr="00E26174" w:rsidRDefault="0063185E" w:rsidP="00226ACD">
            <w:pPr>
              <w:jc w:val="center"/>
              <w:rPr>
                <w:b/>
                <w:sz w:val="20"/>
              </w:rPr>
            </w:pPr>
            <w:r w:rsidRPr="00E26174">
              <w:rPr>
                <w:b/>
                <w:sz w:val="20"/>
              </w:rPr>
              <w:t>R 336.1301(1)(c), R 336.2810, 40 CFR 52.21(j)</w:t>
            </w:r>
          </w:p>
        </w:tc>
      </w:tr>
      <w:tr w:rsidR="0063185E" w14:paraId="33AAD71A"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2F8C8527" w14:textId="77777777" w:rsidR="0063185E" w:rsidRPr="00C95123" w:rsidRDefault="0063185E" w:rsidP="00226ACD">
            <w:pPr>
              <w:rPr>
                <w:sz w:val="20"/>
              </w:rPr>
            </w:pPr>
            <w:r w:rsidRPr="00C95123">
              <w:rPr>
                <w:sz w:val="20"/>
              </w:rPr>
              <w:t>2.  PM</w:t>
            </w:r>
          </w:p>
        </w:tc>
        <w:tc>
          <w:tcPr>
            <w:tcW w:w="1440" w:type="dxa"/>
            <w:tcBorders>
              <w:top w:val="single" w:sz="4" w:space="0" w:color="auto"/>
              <w:left w:val="single" w:sz="4" w:space="0" w:color="auto"/>
              <w:bottom w:val="single" w:sz="4" w:space="0" w:color="auto"/>
              <w:right w:val="single" w:sz="4" w:space="0" w:color="auto"/>
            </w:tcBorders>
          </w:tcPr>
          <w:p w14:paraId="3CDCECC1" w14:textId="1BB39C7B" w:rsidR="0063185E" w:rsidRPr="00C95123" w:rsidRDefault="0063185E" w:rsidP="00226ACD">
            <w:pPr>
              <w:jc w:val="center"/>
              <w:rPr>
                <w:rFonts w:cs="Arial"/>
                <w:sz w:val="20"/>
              </w:rPr>
            </w:pPr>
            <w:r w:rsidRPr="00C95123">
              <w:rPr>
                <w:sz w:val="20"/>
              </w:rPr>
              <w:t>0.15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2737BD0" w14:textId="60C0F99D" w:rsidR="0063185E"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236189EB" w14:textId="77777777" w:rsidR="0063185E" w:rsidRDefault="0063185E" w:rsidP="00226ACD">
            <w:pPr>
              <w:jc w:val="center"/>
              <w:rPr>
                <w:sz w:val="20"/>
              </w:rPr>
            </w:pPr>
            <w:r w:rsidRPr="00C95123">
              <w:rPr>
                <w:sz w:val="20"/>
              </w:rPr>
              <w:t>EU-WFGD-QP3</w:t>
            </w:r>
            <w:r>
              <w:rPr>
                <w:sz w:val="20"/>
              </w:rPr>
              <w:t>,</w:t>
            </w:r>
          </w:p>
          <w:p w14:paraId="6FF4CE6B" w14:textId="77777777" w:rsidR="0063185E" w:rsidRPr="00C95123" w:rsidRDefault="0063185E" w:rsidP="00226ACD">
            <w:pPr>
              <w:jc w:val="center"/>
              <w:rPr>
                <w:sz w:val="20"/>
              </w:rPr>
            </w:pPr>
            <w:r w:rsidRPr="008305CA">
              <w:rPr>
                <w:sz w:val="20"/>
              </w:rPr>
              <w:t>EU-WFGD-QP</w:t>
            </w:r>
            <w:r>
              <w:rPr>
                <w:sz w:val="20"/>
              </w:rPr>
              <w:t>4</w:t>
            </w:r>
          </w:p>
        </w:tc>
        <w:tc>
          <w:tcPr>
            <w:tcW w:w="1530" w:type="dxa"/>
            <w:tcBorders>
              <w:top w:val="single" w:sz="4" w:space="0" w:color="auto"/>
              <w:left w:val="single" w:sz="4" w:space="0" w:color="auto"/>
              <w:bottom w:val="single" w:sz="4" w:space="0" w:color="auto"/>
              <w:right w:val="single" w:sz="4" w:space="0" w:color="auto"/>
            </w:tcBorders>
          </w:tcPr>
          <w:p w14:paraId="1D9FCBBF" w14:textId="77777777" w:rsidR="0063185E" w:rsidRDefault="0063185E" w:rsidP="00226ACD">
            <w:pPr>
              <w:jc w:val="center"/>
              <w:rPr>
                <w:sz w:val="20"/>
              </w:rPr>
            </w:pPr>
            <w:r>
              <w:rPr>
                <w:sz w:val="20"/>
              </w:rPr>
              <w:t>SC III.1,</w:t>
            </w:r>
          </w:p>
          <w:p w14:paraId="16580F05" w14:textId="0F859BBC" w:rsidR="0063185E" w:rsidRPr="00C95123" w:rsidRDefault="0063185E" w:rsidP="00226ACD">
            <w:pPr>
              <w:jc w:val="center"/>
              <w:rPr>
                <w:sz w:val="20"/>
              </w:rPr>
            </w:pPr>
            <w:r w:rsidRPr="00C95123">
              <w:rPr>
                <w:sz w:val="20"/>
              </w:rPr>
              <w:t>40 CFR 60.4211</w:t>
            </w:r>
            <w:r w:rsidR="00323C8A">
              <w:rPr>
                <w:sz w:val="20"/>
              </w:rPr>
              <w:t>(c)</w:t>
            </w:r>
          </w:p>
        </w:tc>
        <w:tc>
          <w:tcPr>
            <w:tcW w:w="1620" w:type="dxa"/>
            <w:tcBorders>
              <w:top w:val="single" w:sz="4" w:space="0" w:color="auto"/>
              <w:left w:val="single" w:sz="4" w:space="0" w:color="auto"/>
              <w:bottom w:val="single" w:sz="4" w:space="0" w:color="auto"/>
              <w:right w:val="single" w:sz="4" w:space="0" w:color="auto"/>
            </w:tcBorders>
          </w:tcPr>
          <w:p w14:paraId="4B44E1DF" w14:textId="77777777" w:rsidR="0063185E" w:rsidRPr="00E26174" w:rsidRDefault="0063185E" w:rsidP="00226ACD">
            <w:pPr>
              <w:jc w:val="center"/>
              <w:rPr>
                <w:b/>
                <w:sz w:val="20"/>
              </w:rPr>
            </w:pPr>
            <w:r w:rsidRPr="00E26174">
              <w:rPr>
                <w:b/>
                <w:sz w:val="20"/>
              </w:rPr>
              <w:t>R 336.2810,</w:t>
            </w:r>
          </w:p>
          <w:p w14:paraId="2C9A048D" w14:textId="77777777" w:rsidR="0063185E" w:rsidRPr="00E26174" w:rsidRDefault="0063185E" w:rsidP="00226ACD">
            <w:pPr>
              <w:jc w:val="center"/>
              <w:rPr>
                <w:b/>
                <w:sz w:val="20"/>
              </w:rPr>
            </w:pPr>
            <w:r w:rsidRPr="00E26174">
              <w:rPr>
                <w:b/>
                <w:sz w:val="20"/>
              </w:rPr>
              <w:t>40 CFR 52.21(j),</w:t>
            </w:r>
          </w:p>
          <w:p w14:paraId="2BAD5537" w14:textId="3597819F" w:rsidR="0063185E" w:rsidRPr="00E26174" w:rsidRDefault="0063185E" w:rsidP="00226ACD">
            <w:pPr>
              <w:jc w:val="center"/>
              <w:rPr>
                <w:b/>
                <w:sz w:val="20"/>
              </w:rPr>
            </w:pPr>
            <w:r w:rsidRPr="00E26174">
              <w:rPr>
                <w:b/>
                <w:sz w:val="20"/>
              </w:rPr>
              <w:t>40 CFR 60.4205(</w:t>
            </w:r>
            <w:r w:rsidR="00D021C9">
              <w:rPr>
                <w:b/>
                <w:sz w:val="20"/>
              </w:rPr>
              <w:t>c</w:t>
            </w:r>
            <w:r w:rsidRPr="00E26174">
              <w:rPr>
                <w:b/>
                <w:sz w:val="20"/>
              </w:rPr>
              <w:t>)</w:t>
            </w:r>
          </w:p>
        </w:tc>
      </w:tr>
      <w:tr w:rsidR="0063185E" w14:paraId="62C57F52"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C0ADC28" w14:textId="77777777" w:rsidR="0063185E" w:rsidRPr="00C95123" w:rsidRDefault="0063185E" w:rsidP="00226ACD">
            <w:pPr>
              <w:rPr>
                <w:sz w:val="20"/>
              </w:rPr>
            </w:pPr>
            <w:r w:rsidRPr="00C95123">
              <w:rPr>
                <w:sz w:val="20"/>
              </w:rPr>
              <w:t>3.  PM10</w:t>
            </w:r>
          </w:p>
        </w:tc>
        <w:tc>
          <w:tcPr>
            <w:tcW w:w="1440" w:type="dxa"/>
            <w:tcBorders>
              <w:top w:val="single" w:sz="4" w:space="0" w:color="auto"/>
              <w:left w:val="single" w:sz="4" w:space="0" w:color="auto"/>
              <w:bottom w:val="single" w:sz="4" w:space="0" w:color="auto"/>
              <w:right w:val="single" w:sz="4" w:space="0" w:color="auto"/>
            </w:tcBorders>
          </w:tcPr>
          <w:p w14:paraId="07ACD0F6" w14:textId="27A4D8C2" w:rsidR="0063185E" w:rsidRPr="00C95123" w:rsidRDefault="0063185E" w:rsidP="00226ACD">
            <w:pPr>
              <w:jc w:val="center"/>
              <w:rPr>
                <w:rFonts w:cs="Arial"/>
                <w:sz w:val="20"/>
              </w:rPr>
            </w:pPr>
            <w:r w:rsidRPr="00C95123">
              <w:rPr>
                <w:sz w:val="20"/>
              </w:rPr>
              <w:t>0.15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BD92C76" w14:textId="78FCFFB8" w:rsidR="0063185E"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258B5C19" w14:textId="77777777" w:rsidR="0063185E" w:rsidRDefault="0063185E" w:rsidP="00226ACD">
            <w:pPr>
              <w:jc w:val="center"/>
              <w:rPr>
                <w:sz w:val="20"/>
              </w:rPr>
            </w:pPr>
            <w:r w:rsidRPr="00C95123">
              <w:rPr>
                <w:sz w:val="20"/>
              </w:rPr>
              <w:t>EU-WFGD-QP3</w:t>
            </w:r>
            <w:r>
              <w:rPr>
                <w:sz w:val="20"/>
              </w:rPr>
              <w:t>,</w:t>
            </w:r>
          </w:p>
          <w:p w14:paraId="6E58EB85" w14:textId="77777777" w:rsidR="0063185E" w:rsidRPr="00C95123" w:rsidRDefault="0063185E" w:rsidP="00226ACD">
            <w:pPr>
              <w:jc w:val="center"/>
              <w:rPr>
                <w:sz w:val="20"/>
              </w:rPr>
            </w:pPr>
            <w:r w:rsidRPr="008305CA">
              <w:rPr>
                <w:sz w:val="20"/>
              </w:rPr>
              <w:t>EU-WFGD-QP</w:t>
            </w:r>
            <w:r>
              <w:rPr>
                <w:sz w:val="20"/>
              </w:rPr>
              <w:t>4</w:t>
            </w:r>
          </w:p>
        </w:tc>
        <w:tc>
          <w:tcPr>
            <w:tcW w:w="1530" w:type="dxa"/>
            <w:tcBorders>
              <w:top w:val="single" w:sz="4" w:space="0" w:color="auto"/>
              <w:left w:val="single" w:sz="4" w:space="0" w:color="auto"/>
              <w:bottom w:val="single" w:sz="4" w:space="0" w:color="auto"/>
              <w:right w:val="single" w:sz="4" w:space="0" w:color="auto"/>
            </w:tcBorders>
          </w:tcPr>
          <w:p w14:paraId="64502F3F" w14:textId="77777777" w:rsidR="0063185E" w:rsidRPr="00C95123" w:rsidRDefault="0063185E" w:rsidP="00226ACD">
            <w:pPr>
              <w:jc w:val="center"/>
              <w:rPr>
                <w:sz w:val="20"/>
              </w:rPr>
            </w:pPr>
            <w:r>
              <w:rPr>
                <w:sz w:val="20"/>
              </w:rPr>
              <w:t>SC III.1</w:t>
            </w:r>
          </w:p>
        </w:tc>
        <w:tc>
          <w:tcPr>
            <w:tcW w:w="1620" w:type="dxa"/>
            <w:tcBorders>
              <w:top w:val="single" w:sz="4" w:space="0" w:color="auto"/>
              <w:left w:val="single" w:sz="4" w:space="0" w:color="auto"/>
              <w:bottom w:val="single" w:sz="4" w:space="0" w:color="auto"/>
              <w:right w:val="single" w:sz="4" w:space="0" w:color="auto"/>
            </w:tcBorders>
          </w:tcPr>
          <w:p w14:paraId="73316D4F" w14:textId="77777777" w:rsidR="0063185E" w:rsidRPr="00E26174" w:rsidRDefault="0063185E" w:rsidP="00226ACD">
            <w:pPr>
              <w:jc w:val="center"/>
              <w:rPr>
                <w:b/>
                <w:sz w:val="20"/>
              </w:rPr>
            </w:pPr>
            <w:r w:rsidRPr="00E26174">
              <w:rPr>
                <w:b/>
                <w:sz w:val="20"/>
              </w:rPr>
              <w:t>R 336.2803, R 336.2804, R 336.2810,</w:t>
            </w:r>
          </w:p>
          <w:p w14:paraId="4A3B5F58" w14:textId="77777777" w:rsidR="0063185E" w:rsidRPr="00E26174" w:rsidRDefault="0063185E" w:rsidP="00226ACD">
            <w:pPr>
              <w:jc w:val="center"/>
              <w:rPr>
                <w:b/>
                <w:sz w:val="20"/>
              </w:rPr>
            </w:pPr>
            <w:r w:rsidRPr="00E26174">
              <w:rPr>
                <w:b/>
                <w:sz w:val="20"/>
              </w:rPr>
              <w:t>40 CFR 52.21(c), (d), and (j)</w:t>
            </w:r>
          </w:p>
        </w:tc>
      </w:tr>
      <w:tr w:rsidR="0063185E" w14:paraId="4360D895"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4DB24A26" w14:textId="77777777" w:rsidR="0063185E" w:rsidRPr="00C95123" w:rsidRDefault="0063185E" w:rsidP="00226ACD">
            <w:pPr>
              <w:rPr>
                <w:sz w:val="20"/>
              </w:rPr>
            </w:pPr>
            <w:r w:rsidRPr="00C95123">
              <w:rPr>
                <w:sz w:val="20"/>
              </w:rPr>
              <w:t>4.  PM2.5</w:t>
            </w:r>
          </w:p>
        </w:tc>
        <w:tc>
          <w:tcPr>
            <w:tcW w:w="1440" w:type="dxa"/>
            <w:tcBorders>
              <w:top w:val="single" w:sz="4" w:space="0" w:color="auto"/>
              <w:left w:val="single" w:sz="4" w:space="0" w:color="auto"/>
              <w:bottom w:val="single" w:sz="4" w:space="0" w:color="auto"/>
              <w:right w:val="single" w:sz="4" w:space="0" w:color="auto"/>
            </w:tcBorders>
          </w:tcPr>
          <w:p w14:paraId="4BD37A15" w14:textId="0D758F14" w:rsidR="0063185E" w:rsidRPr="00C95123" w:rsidRDefault="0063185E" w:rsidP="00226ACD">
            <w:pPr>
              <w:jc w:val="center"/>
              <w:rPr>
                <w:rFonts w:cs="Arial"/>
                <w:sz w:val="20"/>
              </w:rPr>
            </w:pPr>
            <w:r w:rsidRPr="00C95123">
              <w:rPr>
                <w:sz w:val="20"/>
              </w:rPr>
              <w:t>0.15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AFF4F26" w14:textId="0FE5EC4A" w:rsidR="0063185E"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7F8C1E45" w14:textId="77777777" w:rsidR="0063185E" w:rsidRDefault="0063185E" w:rsidP="00226ACD">
            <w:pPr>
              <w:jc w:val="center"/>
              <w:rPr>
                <w:sz w:val="20"/>
              </w:rPr>
            </w:pPr>
            <w:r w:rsidRPr="00C95123">
              <w:rPr>
                <w:sz w:val="20"/>
              </w:rPr>
              <w:t>EU-WFGD-QP3</w:t>
            </w:r>
            <w:r>
              <w:rPr>
                <w:sz w:val="20"/>
              </w:rPr>
              <w:t>,</w:t>
            </w:r>
          </w:p>
          <w:p w14:paraId="3D72497C" w14:textId="77777777" w:rsidR="0063185E" w:rsidRPr="00C95123" w:rsidRDefault="0063185E" w:rsidP="00226ACD">
            <w:pPr>
              <w:jc w:val="center"/>
              <w:rPr>
                <w:sz w:val="20"/>
              </w:rPr>
            </w:pPr>
            <w:r w:rsidRPr="008305CA">
              <w:rPr>
                <w:sz w:val="20"/>
              </w:rPr>
              <w:t>EU-WFGD-QP</w:t>
            </w:r>
            <w:r>
              <w:rPr>
                <w:sz w:val="20"/>
              </w:rPr>
              <w:t>4</w:t>
            </w:r>
          </w:p>
        </w:tc>
        <w:tc>
          <w:tcPr>
            <w:tcW w:w="1530" w:type="dxa"/>
            <w:tcBorders>
              <w:top w:val="single" w:sz="4" w:space="0" w:color="auto"/>
              <w:left w:val="single" w:sz="4" w:space="0" w:color="auto"/>
              <w:bottom w:val="single" w:sz="4" w:space="0" w:color="auto"/>
              <w:right w:val="single" w:sz="4" w:space="0" w:color="auto"/>
            </w:tcBorders>
          </w:tcPr>
          <w:p w14:paraId="6479DCCE" w14:textId="77777777" w:rsidR="0063185E" w:rsidRPr="00C95123" w:rsidRDefault="0063185E" w:rsidP="00226ACD">
            <w:pPr>
              <w:jc w:val="center"/>
              <w:rPr>
                <w:sz w:val="20"/>
              </w:rPr>
            </w:pPr>
            <w:r>
              <w:rPr>
                <w:sz w:val="20"/>
              </w:rPr>
              <w:t>SC III.1</w:t>
            </w:r>
          </w:p>
        </w:tc>
        <w:tc>
          <w:tcPr>
            <w:tcW w:w="1620" w:type="dxa"/>
            <w:tcBorders>
              <w:top w:val="single" w:sz="4" w:space="0" w:color="auto"/>
              <w:left w:val="single" w:sz="4" w:space="0" w:color="auto"/>
              <w:bottom w:val="single" w:sz="4" w:space="0" w:color="auto"/>
              <w:right w:val="single" w:sz="4" w:space="0" w:color="auto"/>
            </w:tcBorders>
          </w:tcPr>
          <w:p w14:paraId="3218C4F8" w14:textId="77777777" w:rsidR="0063185E" w:rsidRPr="00E26174" w:rsidRDefault="0063185E" w:rsidP="00226ACD">
            <w:pPr>
              <w:jc w:val="center"/>
              <w:rPr>
                <w:b/>
                <w:sz w:val="20"/>
              </w:rPr>
            </w:pPr>
            <w:r w:rsidRPr="00E26174">
              <w:rPr>
                <w:b/>
                <w:sz w:val="20"/>
              </w:rPr>
              <w:t>R 336.2902(2)(c),</w:t>
            </w:r>
          </w:p>
          <w:p w14:paraId="7B493AC7" w14:textId="77777777" w:rsidR="0063185E" w:rsidRPr="00E26174" w:rsidRDefault="0063185E" w:rsidP="00226ACD">
            <w:pPr>
              <w:jc w:val="center"/>
              <w:rPr>
                <w:b/>
                <w:sz w:val="20"/>
              </w:rPr>
            </w:pPr>
            <w:r>
              <w:rPr>
                <w:b/>
                <w:sz w:val="20"/>
              </w:rPr>
              <w:t>40 CFR Part 51, Appendix S</w:t>
            </w:r>
          </w:p>
        </w:tc>
      </w:tr>
      <w:tr w:rsidR="0063185E" w14:paraId="5FE0310F"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7561A25E" w14:textId="77777777" w:rsidR="0063185E" w:rsidRPr="00C95123" w:rsidRDefault="0063185E" w:rsidP="00226ACD">
            <w:pPr>
              <w:rPr>
                <w:sz w:val="20"/>
              </w:rPr>
            </w:pPr>
            <w:r w:rsidRPr="00C95123">
              <w:rPr>
                <w:sz w:val="20"/>
              </w:rPr>
              <w:t>5.  NMHC + NOx</w:t>
            </w:r>
          </w:p>
        </w:tc>
        <w:tc>
          <w:tcPr>
            <w:tcW w:w="1440" w:type="dxa"/>
            <w:tcBorders>
              <w:top w:val="single" w:sz="4" w:space="0" w:color="auto"/>
              <w:left w:val="single" w:sz="4" w:space="0" w:color="auto"/>
              <w:bottom w:val="single" w:sz="4" w:space="0" w:color="auto"/>
              <w:right w:val="single" w:sz="4" w:space="0" w:color="auto"/>
            </w:tcBorders>
          </w:tcPr>
          <w:p w14:paraId="3D9EF2F9" w14:textId="37E37AAC" w:rsidR="0063185E" w:rsidRPr="00C95123" w:rsidRDefault="0063185E" w:rsidP="00226ACD">
            <w:pPr>
              <w:jc w:val="center"/>
              <w:rPr>
                <w:rFonts w:cs="Arial"/>
                <w:sz w:val="20"/>
              </w:rPr>
            </w:pPr>
            <w:r w:rsidRPr="00C95123">
              <w:rPr>
                <w:sz w:val="20"/>
              </w:rPr>
              <w:t>3.00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15DC19FE" w14:textId="0F944087" w:rsidR="0063185E"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37DDEF74" w14:textId="77777777" w:rsidR="0063185E" w:rsidRDefault="0063185E" w:rsidP="00226ACD">
            <w:pPr>
              <w:jc w:val="center"/>
              <w:rPr>
                <w:sz w:val="20"/>
              </w:rPr>
            </w:pPr>
            <w:r w:rsidRPr="00C95123">
              <w:rPr>
                <w:sz w:val="20"/>
              </w:rPr>
              <w:t>EU-WFGD-QP3</w:t>
            </w:r>
            <w:r>
              <w:rPr>
                <w:sz w:val="20"/>
              </w:rPr>
              <w:t>,</w:t>
            </w:r>
          </w:p>
          <w:p w14:paraId="5838083C" w14:textId="77777777" w:rsidR="0063185E" w:rsidRPr="00C95123" w:rsidRDefault="0063185E" w:rsidP="00226ACD">
            <w:pPr>
              <w:jc w:val="center"/>
              <w:rPr>
                <w:sz w:val="20"/>
              </w:rPr>
            </w:pPr>
            <w:r w:rsidRPr="008305CA">
              <w:rPr>
                <w:sz w:val="20"/>
              </w:rPr>
              <w:t>EU-WFGD-QP</w:t>
            </w:r>
            <w:r>
              <w:rPr>
                <w:sz w:val="20"/>
              </w:rPr>
              <w:t>4</w:t>
            </w:r>
          </w:p>
        </w:tc>
        <w:tc>
          <w:tcPr>
            <w:tcW w:w="1530" w:type="dxa"/>
            <w:tcBorders>
              <w:top w:val="single" w:sz="4" w:space="0" w:color="auto"/>
              <w:left w:val="single" w:sz="4" w:space="0" w:color="auto"/>
              <w:bottom w:val="single" w:sz="4" w:space="0" w:color="auto"/>
              <w:right w:val="single" w:sz="4" w:space="0" w:color="auto"/>
            </w:tcBorders>
          </w:tcPr>
          <w:p w14:paraId="78A0D07E" w14:textId="77777777" w:rsidR="0063185E" w:rsidRDefault="0063185E" w:rsidP="00226ACD">
            <w:pPr>
              <w:jc w:val="center"/>
              <w:rPr>
                <w:sz w:val="20"/>
              </w:rPr>
            </w:pPr>
            <w:r>
              <w:rPr>
                <w:sz w:val="20"/>
              </w:rPr>
              <w:t>SC III.1,</w:t>
            </w:r>
          </w:p>
          <w:p w14:paraId="4C6B64CA" w14:textId="29CC9605" w:rsidR="0063185E" w:rsidRPr="00C95123" w:rsidRDefault="0063185E" w:rsidP="00226ACD">
            <w:pPr>
              <w:jc w:val="center"/>
              <w:rPr>
                <w:sz w:val="20"/>
              </w:rPr>
            </w:pPr>
            <w:r w:rsidRPr="00C95123">
              <w:rPr>
                <w:sz w:val="20"/>
              </w:rPr>
              <w:t>40 CFR 60.4211</w:t>
            </w:r>
            <w:r w:rsidR="00323C8A">
              <w:rPr>
                <w:sz w:val="20"/>
              </w:rPr>
              <w:t>(c)</w:t>
            </w:r>
          </w:p>
        </w:tc>
        <w:tc>
          <w:tcPr>
            <w:tcW w:w="1620" w:type="dxa"/>
            <w:tcBorders>
              <w:top w:val="single" w:sz="4" w:space="0" w:color="auto"/>
              <w:left w:val="single" w:sz="4" w:space="0" w:color="auto"/>
              <w:bottom w:val="single" w:sz="4" w:space="0" w:color="auto"/>
              <w:right w:val="single" w:sz="4" w:space="0" w:color="auto"/>
            </w:tcBorders>
          </w:tcPr>
          <w:p w14:paraId="4F066C54" w14:textId="77777777" w:rsidR="0063185E" w:rsidRPr="00E26174" w:rsidRDefault="0063185E" w:rsidP="00226ACD">
            <w:pPr>
              <w:jc w:val="center"/>
              <w:rPr>
                <w:b/>
                <w:sz w:val="20"/>
              </w:rPr>
            </w:pPr>
            <w:r w:rsidRPr="00E26174">
              <w:rPr>
                <w:b/>
                <w:sz w:val="20"/>
              </w:rPr>
              <w:t>R 336.2803, R 336.2804, R 336.2810,</w:t>
            </w:r>
          </w:p>
          <w:p w14:paraId="4476AF47" w14:textId="77777777" w:rsidR="0063185E" w:rsidRPr="00E26174" w:rsidRDefault="0063185E" w:rsidP="00226ACD">
            <w:pPr>
              <w:jc w:val="center"/>
              <w:rPr>
                <w:b/>
                <w:sz w:val="20"/>
              </w:rPr>
            </w:pPr>
            <w:r w:rsidRPr="00E26174">
              <w:rPr>
                <w:b/>
                <w:sz w:val="20"/>
              </w:rPr>
              <w:t>40 CFR 52.21(c), (d), and (j),</w:t>
            </w:r>
          </w:p>
          <w:p w14:paraId="182F0BB1" w14:textId="15A6BDE5" w:rsidR="0063185E" w:rsidRPr="00E26174" w:rsidRDefault="0063185E" w:rsidP="00226ACD">
            <w:pPr>
              <w:jc w:val="center"/>
              <w:rPr>
                <w:b/>
                <w:sz w:val="20"/>
              </w:rPr>
            </w:pPr>
            <w:r w:rsidRPr="00E26174">
              <w:rPr>
                <w:b/>
                <w:sz w:val="20"/>
              </w:rPr>
              <w:t>40 CFR 60.4205(</w:t>
            </w:r>
            <w:r w:rsidR="00D021C9">
              <w:rPr>
                <w:b/>
                <w:sz w:val="20"/>
              </w:rPr>
              <w:t>c</w:t>
            </w:r>
            <w:r w:rsidRPr="00E26174">
              <w:rPr>
                <w:b/>
                <w:sz w:val="20"/>
              </w:rPr>
              <w:t>)</w:t>
            </w:r>
          </w:p>
        </w:tc>
      </w:tr>
      <w:tr w:rsidR="0063185E" w14:paraId="4B4618A1"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6C6E949" w14:textId="77777777" w:rsidR="0063185E" w:rsidRPr="00C95123" w:rsidRDefault="0063185E" w:rsidP="00226ACD">
            <w:pPr>
              <w:rPr>
                <w:sz w:val="20"/>
              </w:rPr>
            </w:pPr>
            <w:r w:rsidRPr="00C95123">
              <w:rPr>
                <w:sz w:val="20"/>
              </w:rPr>
              <w:t>6.  CO</w:t>
            </w:r>
          </w:p>
        </w:tc>
        <w:tc>
          <w:tcPr>
            <w:tcW w:w="1440" w:type="dxa"/>
            <w:tcBorders>
              <w:top w:val="single" w:sz="4" w:space="0" w:color="auto"/>
              <w:left w:val="single" w:sz="4" w:space="0" w:color="auto"/>
              <w:bottom w:val="single" w:sz="4" w:space="0" w:color="auto"/>
              <w:right w:val="single" w:sz="4" w:space="0" w:color="auto"/>
            </w:tcBorders>
          </w:tcPr>
          <w:p w14:paraId="07F07163" w14:textId="33873AA2" w:rsidR="0063185E" w:rsidRPr="00C95123" w:rsidRDefault="0063185E" w:rsidP="00226ACD">
            <w:pPr>
              <w:jc w:val="center"/>
              <w:rPr>
                <w:rFonts w:cs="Arial"/>
                <w:sz w:val="20"/>
              </w:rPr>
            </w:pPr>
            <w:r w:rsidRPr="00C95123">
              <w:rPr>
                <w:sz w:val="20"/>
              </w:rPr>
              <w:t>2.60 g/hp-hr</w:t>
            </w:r>
            <w:r w:rsidR="00A7591D">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E3A8A9A" w14:textId="38FECF61" w:rsidR="0063185E" w:rsidRPr="00A7591D" w:rsidRDefault="003C485F" w:rsidP="00226ACD">
            <w:pPr>
              <w:jc w:val="center"/>
              <w:rPr>
                <w:sz w:val="20"/>
              </w:rPr>
            </w:pPr>
            <w:r>
              <w:rPr>
                <w:sz w:val="20"/>
              </w:rPr>
              <w:t>Test protocol will specify averaging time</w:t>
            </w:r>
          </w:p>
        </w:tc>
        <w:tc>
          <w:tcPr>
            <w:tcW w:w="1799" w:type="dxa"/>
            <w:tcBorders>
              <w:top w:val="single" w:sz="4" w:space="0" w:color="auto"/>
              <w:left w:val="single" w:sz="4" w:space="0" w:color="auto"/>
              <w:bottom w:val="single" w:sz="4" w:space="0" w:color="auto"/>
              <w:right w:val="single" w:sz="4" w:space="0" w:color="auto"/>
            </w:tcBorders>
          </w:tcPr>
          <w:p w14:paraId="16E41329" w14:textId="77777777" w:rsidR="0063185E" w:rsidRDefault="0063185E" w:rsidP="00226ACD">
            <w:pPr>
              <w:jc w:val="center"/>
              <w:rPr>
                <w:sz w:val="20"/>
              </w:rPr>
            </w:pPr>
            <w:r w:rsidRPr="00C95123">
              <w:rPr>
                <w:sz w:val="20"/>
              </w:rPr>
              <w:t>EU-WFGD-QP3</w:t>
            </w:r>
            <w:r>
              <w:rPr>
                <w:sz w:val="20"/>
              </w:rPr>
              <w:t>,</w:t>
            </w:r>
          </w:p>
          <w:p w14:paraId="46BFBDDF" w14:textId="77777777" w:rsidR="0063185E" w:rsidRPr="00C95123" w:rsidRDefault="0063185E" w:rsidP="00226ACD">
            <w:pPr>
              <w:jc w:val="center"/>
              <w:rPr>
                <w:sz w:val="20"/>
              </w:rPr>
            </w:pPr>
            <w:r w:rsidRPr="008305CA">
              <w:rPr>
                <w:sz w:val="20"/>
              </w:rPr>
              <w:t>EU-WFGD-QP</w:t>
            </w:r>
            <w:r>
              <w:rPr>
                <w:sz w:val="20"/>
              </w:rPr>
              <w:t>4</w:t>
            </w:r>
          </w:p>
        </w:tc>
        <w:tc>
          <w:tcPr>
            <w:tcW w:w="1530" w:type="dxa"/>
            <w:tcBorders>
              <w:top w:val="single" w:sz="4" w:space="0" w:color="auto"/>
              <w:left w:val="single" w:sz="4" w:space="0" w:color="auto"/>
              <w:bottom w:val="single" w:sz="4" w:space="0" w:color="auto"/>
              <w:right w:val="single" w:sz="4" w:space="0" w:color="auto"/>
            </w:tcBorders>
          </w:tcPr>
          <w:p w14:paraId="44E3F3C5" w14:textId="77777777" w:rsidR="0063185E" w:rsidRDefault="0063185E" w:rsidP="00226ACD">
            <w:pPr>
              <w:jc w:val="center"/>
              <w:rPr>
                <w:sz w:val="20"/>
              </w:rPr>
            </w:pPr>
            <w:r>
              <w:rPr>
                <w:sz w:val="20"/>
              </w:rPr>
              <w:t>SC III.1,</w:t>
            </w:r>
          </w:p>
          <w:p w14:paraId="780BABA6" w14:textId="3D8E5B14" w:rsidR="0063185E" w:rsidRPr="00C95123" w:rsidRDefault="0063185E" w:rsidP="00226ACD">
            <w:pPr>
              <w:jc w:val="center"/>
              <w:rPr>
                <w:sz w:val="20"/>
              </w:rPr>
            </w:pPr>
            <w:r w:rsidRPr="00C95123">
              <w:rPr>
                <w:sz w:val="20"/>
              </w:rPr>
              <w:t>40 CFR 60.4211</w:t>
            </w:r>
            <w:r w:rsidR="00323C8A">
              <w:rPr>
                <w:sz w:val="20"/>
              </w:rPr>
              <w:t>(c)</w:t>
            </w:r>
          </w:p>
        </w:tc>
        <w:tc>
          <w:tcPr>
            <w:tcW w:w="1620" w:type="dxa"/>
            <w:tcBorders>
              <w:top w:val="single" w:sz="4" w:space="0" w:color="auto"/>
              <w:left w:val="single" w:sz="4" w:space="0" w:color="auto"/>
              <w:bottom w:val="single" w:sz="4" w:space="0" w:color="auto"/>
              <w:right w:val="single" w:sz="4" w:space="0" w:color="auto"/>
            </w:tcBorders>
          </w:tcPr>
          <w:p w14:paraId="72C4EC66" w14:textId="77777777" w:rsidR="0063185E" w:rsidRPr="00E26174" w:rsidRDefault="0063185E" w:rsidP="00226ACD">
            <w:pPr>
              <w:jc w:val="center"/>
              <w:rPr>
                <w:b/>
                <w:sz w:val="20"/>
              </w:rPr>
            </w:pPr>
            <w:r w:rsidRPr="00E26174">
              <w:rPr>
                <w:b/>
                <w:sz w:val="20"/>
              </w:rPr>
              <w:t>R 336.2804,</w:t>
            </w:r>
          </w:p>
          <w:p w14:paraId="07ADF0E1" w14:textId="77777777" w:rsidR="0063185E" w:rsidRPr="00E26174" w:rsidRDefault="0063185E" w:rsidP="00226ACD">
            <w:pPr>
              <w:jc w:val="center"/>
              <w:rPr>
                <w:b/>
                <w:sz w:val="20"/>
              </w:rPr>
            </w:pPr>
            <w:r w:rsidRPr="00E26174">
              <w:rPr>
                <w:b/>
                <w:sz w:val="20"/>
              </w:rPr>
              <w:t>R 336.2810,</w:t>
            </w:r>
          </w:p>
          <w:p w14:paraId="36FEA9E7" w14:textId="77777777" w:rsidR="0063185E" w:rsidRPr="00E26174" w:rsidRDefault="0063185E" w:rsidP="00226ACD">
            <w:pPr>
              <w:jc w:val="center"/>
              <w:rPr>
                <w:b/>
                <w:sz w:val="20"/>
              </w:rPr>
            </w:pPr>
            <w:r w:rsidRPr="00E26174">
              <w:rPr>
                <w:b/>
                <w:sz w:val="20"/>
              </w:rPr>
              <w:t>40 CFR 52.21(d) and (j),</w:t>
            </w:r>
          </w:p>
          <w:p w14:paraId="62C8C54D" w14:textId="14AA8F40" w:rsidR="0063185E" w:rsidRPr="00E26174" w:rsidRDefault="0063185E" w:rsidP="00226ACD">
            <w:pPr>
              <w:jc w:val="center"/>
              <w:rPr>
                <w:b/>
                <w:sz w:val="20"/>
              </w:rPr>
            </w:pPr>
            <w:r w:rsidRPr="00E26174">
              <w:rPr>
                <w:b/>
                <w:sz w:val="20"/>
              </w:rPr>
              <w:t>40 CFR 60.4205(</w:t>
            </w:r>
            <w:r w:rsidR="00D021C9">
              <w:rPr>
                <w:b/>
                <w:sz w:val="20"/>
              </w:rPr>
              <w:t>c</w:t>
            </w:r>
            <w:r w:rsidRPr="00E26174">
              <w:rPr>
                <w:b/>
                <w:sz w:val="20"/>
              </w:rPr>
              <w:t>)</w:t>
            </w:r>
          </w:p>
        </w:tc>
      </w:tr>
    </w:tbl>
    <w:p w14:paraId="5B2BA36A" w14:textId="77777777" w:rsidR="000A73BD" w:rsidRPr="00FE0AD0" w:rsidRDefault="000A73BD" w:rsidP="000A73BD">
      <w:pPr>
        <w:jc w:val="both"/>
        <w:rPr>
          <w:sz w:val="20"/>
        </w:rPr>
      </w:pPr>
    </w:p>
    <w:p w14:paraId="34290BED" w14:textId="77777777" w:rsidR="000A73BD" w:rsidRDefault="000A73BD" w:rsidP="000A73BD">
      <w:pPr>
        <w:jc w:val="both"/>
        <w:rPr>
          <w:b/>
          <w:u w:val="single"/>
        </w:rPr>
      </w:pPr>
      <w:r>
        <w:rPr>
          <w:b/>
        </w:rPr>
        <w:t xml:space="preserve">II.  </w:t>
      </w:r>
      <w:r>
        <w:rPr>
          <w:b/>
          <w:u w:val="single"/>
        </w:rPr>
        <w:t>MATERIAL LIMIT(S)</w:t>
      </w:r>
    </w:p>
    <w:p w14:paraId="25BB4496" w14:textId="77777777" w:rsidR="000A73BD" w:rsidRPr="00FE0AD0" w:rsidRDefault="000A73BD" w:rsidP="000A73BD">
      <w:pPr>
        <w:jc w:val="both"/>
        <w:rPr>
          <w:sz w:val="20"/>
        </w:rPr>
      </w:pPr>
    </w:p>
    <w:p w14:paraId="1C42FEE5" w14:textId="77777777" w:rsidR="0063185E" w:rsidRPr="003F06E5" w:rsidRDefault="0063185E" w:rsidP="00BF2C79">
      <w:pPr>
        <w:numPr>
          <w:ilvl w:val="0"/>
          <w:numId w:val="151"/>
        </w:numPr>
        <w:tabs>
          <w:tab w:val="clear" w:pos="720"/>
          <w:tab w:val="num" w:pos="360"/>
        </w:tabs>
        <w:ind w:left="360"/>
        <w:jc w:val="both"/>
        <w:rPr>
          <w:rFonts w:cs="Arial"/>
          <w:sz w:val="20"/>
        </w:rPr>
      </w:pPr>
      <w:r w:rsidRPr="003F06E5">
        <w:rPr>
          <w:rFonts w:cs="Arial"/>
          <w:sz w:val="20"/>
        </w:rPr>
        <w:t xml:space="preserve">The permittee shall only burn diesel fuel with a maximum sulfur content of 15 ppm in </w:t>
      </w:r>
      <w:r w:rsidR="00226ACD">
        <w:rPr>
          <w:rFonts w:cs="Arial"/>
          <w:sz w:val="20"/>
        </w:rPr>
        <w:t>FG</w:t>
      </w:r>
      <w:r>
        <w:rPr>
          <w:rFonts w:cs="Arial"/>
          <w:sz w:val="20"/>
        </w:rPr>
        <w:t>-WFGD-QP3</w:t>
      </w:r>
      <w:r w:rsidR="00226ACD">
        <w:rPr>
          <w:rFonts w:cs="Arial"/>
          <w:sz w:val="20"/>
        </w:rPr>
        <w:t>&amp;4</w:t>
      </w:r>
      <w:r w:rsidRPr="003F06E5">
        <w:rPr>
          <w:rFonts w:cs="Arial"/>
          <w:sz w:val="20"/>
        </w:rPr>
        <w:t>.</w:t>
      </w:r>
      <w:r>
        <w:rPr>
          <w:rFonts w:cs="Arial"/>
          <w:sz w:val="20"/>
          <w:vertAlign w:val="superscript"/>
        </w:rPr>
        <w:t>2</w:t>
      </w:r>
      <w:r w:rsidRPr="003F06E5">
        <w:rPr>
          <w:rFonts w:cs="Arial"/>
          <w:sz w:val="20"/>
        </w:rPr>
        <w:t xml:space="preserve">  </w:t>
      </w:r>
      <w:r w:rsidRPr="003F06E5">
        <w:rPr>
          <w:rFonts w:cs="Arial"/>
          <w:b/>
          <w:bCs/>
          <w:sz w:val="20"/>
        </w:rPr>
        <w:t>(</w:t>
      </w:r>
      <w:r w:rsidRPr="003F06E5">
        <w:rPr>
          <w:rFonts w:cs="Arial"/>
          <w:b/>
          <w:sz w:val="20"/>
        </w:rPr>
        <w:t>R 336.1205(1)(a)</w:t>
      </w:r>
      <w:r>
        <w:rPr>
          <w:rFonts w:cs="Arial"/>
          <w:b/>
          <w:sz w:val="20"/>
        </w:rPr>
        <w:t xml:space="preserve"> and (1)(b), </w:t>
      </w:r>
      <w:r w:rsidRPr="003F06E5">
        <w:rPr>
          <w:rFonts w:cs="Arial"/>
          <w:b/>
          <w:bCs/>
          <w:sz w:val="20"/>
        </w:rPr>
        <w:t xml:space="preserve">R 336.1401, R 336.2803, R 336.2804, R 336.2810, </w:t>
      </w:r>
      <w:r w:rsidRPr="003F06E5">
        <w:rPr>
          <w:b/>
          <w:sz w:val="20"/>
        </w:rPr>
        <w:t xml:space="preserve">R 336.2902(2)(c), </w:t>
      </w:r>
      <w:r>
        <w:rPr>
          <w:b/>
          <w:sz w:val="20"/>
        </w:rPr>
        <w:t>40 CFR Part 51, Appendix S</w:t>
      </w:r>
      <w:r w:rsidRPr="003F06E5">
        <w:rPr>
          <w:b/>
          <w:sz w:val="20"/>
        </w:rPr>
        <w:t>,</w:t>
      </w:r>
      <w:r w:rsidRPr="003F06E5">
        <w:rPr>
          <w:sz w:val="20"/>
        </w:rPr>
        <w:t xml:space="preserve"> </w:t>
      </w:r>
      <w:r w:rsidRPr="003F06E5">
        <w:rPr>
          <w:rFonts w:cs="Arial"/>
          <w:b/>
          <w:bCs/>
          <w:sz w:val="20"/>
        </w:rPr>
        <w:t xml:space="preserve">40 CFR 52.21(c), (d), and (j), </w:t>
      </w:r>
      <w:r w:rsidRPr="003F06E5">
        <w:rPr>
          <w:rFonts w:cs="Arial"/>
          <w:b/>
          <w:sz w:val="20"/>
        </w:rPr>
        <w:t>40 CFR 60.4207</w:t>
      </w:r>
      <w:r w:rsidRPr="003F06E5">
        <w:rPr>
          <w:rFonts w:cs="Arial"/>
          <w:b/>
          <w:bCs/>
          <w:sz w:val="20"/>
        </w:rPr>
        <w:t>)</w:t>
      </w:r>
    </w:p>
    <w:p w14:paraId="513946D8" w14:textId="77777777" w:rsidR="000A73BD" w:rsidRPr="00FE0AD0" w:rsidRDefault="000A73BD" w:rsidP="000A73BD">
      <w:pPr>
        <w:jc w:val="both"/>
        <w:rPr>
          <w:sz w:val="20"/>
        </w:rPr>
      </w:pPr>
    </w:p>
    <w:p w14:paraId="1D5FBA64" w14:textId="77777777" w:rsidR="000A73BD" w:rsidRDefault="000A73BD" w:rsidP="000A73BD">
      <w:pPr>
        <w:jc w:val="both"/>
        <w:rPr>
          <w:b/>
          <w:u w:val="single"/>
        </w:rPr>
      </w:pPr>
      <w:r>
        <w:rPr>
          <w:b/>
        </w:rPr>
        <w:lastRenderedPageBreak/>
        <w:t xml:space="preserve">III.  </w:t>
      </w:r>
      <w:r>
        <w:rPr>
          <w:b/>
          <w:u w:val="single"/>
        </w:rPr>
        <w:t>PROCESS/OPERATIONAL RESTRICTION(S)</w:t>
      </w:r>
      <w:r w:rsidDel="001C614B">
        <w:rPr>
          <w:b/>
          <w:u w:val="single"/>
        </w:rPr>
        <w:t xml:space="preserve"> </w:t>
      </w:r>
    </w:p>
    <w:p w14:paraId="7C7E53B5" w14:textId="77777777" w:rsidR="000A73BD" w:rsidRPr="00FB6071" w:rsidRDefault="000A73BD" w:rsidP="000A73BD">
      <w:pPr>
        <w:jc w:val="both"/>
        <w:rPr>
          <w:sz w:val="20"/>
        </w:rPr>
      </w:pPr>
    </w:p>
    <w:p w14:paraId="155E4E9A" w14:textId="0AB9E679" w:rsidR="0063185E" w:rsidRPr="00E15596" w:rsidRDefault="0063185E" w:rsidP="00BF2C79">
      <w:pPr>
        <w:pStyle w:val="ListParagraph"/>
        <w:numPr>
          <w:ilvl w:val="0"/>
          <w:numId w:val="152"/>
        </w:numPr>
        <w:jc w:val="both"/>
        <w:rPr>
          <w:b/>
          <w:bCs/>
          <w:sz w:val="20"/>
        </w:rPr>
      </w:pPr>
      <w:r w:rsidRPr="00E15596">
        <w:rPr>
          <w:sz w:val="20"/>
        </w:rPr>
        <w:t xml:space="preserve">The permittee shall operate and maintain </w:t>
      </w:r>
      <w:r w:rsidR="00226ACD">
        <w:rPr>
          <w:sz w:val="20"/>
        </w:rPr>
        <w:t xml:space="preserve">each engine in </w:t>
      </w:r>
      <w:r w:rsidR="00226ACD">
        <w:rPr>
          <w:rFonts w:cs="Arial"/>
          <w:sz w:val="20"/>
        </w:rPr>
        <w:t>FG-WFGD-QP3&amp;4</w:t>
      </w:r>
      <w:r w:rsidR="00226ACD" w:rsidRPr="00E15596">
        <w:rPr>
          <w:sz w:val="20"/>
        </w:rPr>
        <w:t xml:space="preserve"> </w:t>
      </w:r>
      <w:r w:rsidRPr="00E15596">
        <w:rPr>
          <w:sz w:val="20"/>
        </w:rPr>
        <w:t>according to the manufacturer’s written instructions or procedures that are approved by the manufacturer to ensure compliance with the applicable emission standards in 40 CFR 60.4205(c).</w:t>
      </w:r>
      <w:r w:rsidRPr="00E15596">
        <w:rPr>
          <w:rFonts w:cs="Arial"/>
          <w:sz w:val="20"/>
          <w:vertAlign w:val="superscript"/>
        </w:rPr>
        <w:t>2</w:t>
      </w:r>
      <w:r w:rsidRPr="00E15596">
        <w:rPr>
          <w:sz w:val="20"/>
        </w:rPr>
        <w:t xml:space="preserve">  </w:t>
      </w:r>
      <w:r w:rsidRPr="00E15596">
        <w:rPr>
          <w:b/>
          <w:bCs/>
          <w:sz w:val="20"/>
        </w:rPr>
        <w:t xml:space="preserve">(R 336.2810, </w:t>
      </w:r>
      <w:r w:rsidRPr="00E15596">
        <w:rPr>
          <w:rFonts w:cs="Arial"/>
          <w:b/>
          <w:bCs/>
          <w:sz w:val="20"/>
        </w:rPr>
        <w:t xml:space="preserve">40 CFR 52.21(j), </w:t>
      </w:r>
      <w:r w:rsidRPr="00E15596">
        <w:rPr>
          <w:b/>
          <w:bCs/>
          <w:sz w:val="20"/>
        </w:rPr>
        <w:t>40 CFR 60.4205(</w:t>
      </w:r>
      <w:r w:rsidR="00142074">
        <w:rPr>
          <w:b/>
          <w:bCs/>
          <w:sz w:val="20"/>
        </w:rPr>
        <w:t>c</w:t>
      </w:r>
      <w:r w:rsidRPr="00E15596">
        <w:rPr>
          <w:b/>
          <w:bCs/>
          <w:sz w:val="20"/>
        </w:rPr>
        <w:t>), 40</w:t>
      </w:r>
      <w:r w:rsidR="00E85D25">
        <w:rPr>
          <w:b/>
          <w:bCs/>
          <w:sz w:val="20"/>
        </w:rPr>
        <w:t> </w:t>
      </w:r>
      <w:r w:rsidRPr="00E15596">
        <w:rPr>
          <w:b/>
          <w:bCs/>
          <w:sz w:val="20"/>
        </w:rPr>
        <w:t>CFR 60.4206, 40</w:t>
      </w:r>
      <w:r>
        <w:rPr>
          <w:b/>
          <w:bCs/>
          <w:sz w:val="20"/>
        </w:rPr>
        <w:t> </w:t>
      </w:r>
      <w:r w:rsidRPr="00E15596">
        <w:rPr>
          <w:b/>
          <w:bCs/>
          <w:sz w:val="20"/>
        </w:rPr>
        <w:t>CFR 60.4211)</w:t>
      </w:r>
    </w:p>
    <w:p w14:paraId="5DFA298F" w14:textId="77777777" w:rsidR="0063185E" w:rsidRPr="003F06E5" w:rsidRDefault="0063185E" w:rsidP="0063185E">
      <w:pPr>
        <w:ind w:left="360" w:hanging="360"/>
        <w:jc w:val="both"/>
        <w:rPr>
          <w:sz w:val="20"/>
        </w:rPr>
      </w:pPr>
    </w:p>
    <w:p w14:paraId="611934F4" w14:textId="77777777" w:rsidR="0063185E" w:rsidRPr="00E15596" w:rsidRDefault="0063185E" w:rsidP="00BF2C79">
      <w:pPr>
        <w:pStyle w:val="ListParagraph"/>
        <w:numPr>
          <w:ilvl w:val="0"/>
          <w:numId w:val="152"/>
        </w:numPr>
        <w:jc w:val="both"/>
        <w:rPr>
          <w:b/>
          <w:bCs/>
          <w:sz w:val="20"/>
        </w:rPr>
      </w:pPr>
      <w:r w:rsidRPr="00E15596">
        <w:rPr>
          <w:sz w:val="20"/>
        </w:rPr>
        <w:t xml:space="preserve">The permittee shall not operate </w:t>
      </w:r>
      <w:r w:rsidR="00226ACD">
        <w:rPr>
          <w:sz w:val="20"/>
        </w:rPr>
        <w:t xml:space="preserve">each engine in </w:t>
      </w:r>
      <w:r w:rsidR="00226ACD">
        <w:rPr>
          <w:rFonts w:cs="Arial"/>
          <w:sz w:val="20"/>
        </w:rPr>
        <w:t>FG-WFGD-QP3&amp;4</w:t>
      </w:r>
      <w:r w:rsidRPr="00E15596">
        <w:rPr>
          <w:sz w:val="20"/>
        </w:rPr>
        <w:t xml:space="preserve"> for more than 30 minutes per hour, nor a total of 200 hours at full load equivalent rate per 12-month rolling time period as determined at the end of each calendar month.</w:t>
      </w:r>
      <w:r w:rsidRPr="00E15596">
        <w:rPr>
          <w:rFonts w:cs="Arial"/>
          <w:sz w:val="20"/>
          <w:vertAlign w:val="superscript"/>
        </w:rPr>
        <w:t>2</w:t>
      </w:r>
      <w:r w:rsidRPr="00E15596">
        <w:rPr>
          <w:sz w:val="20"/>
        </w:rPr>
        <w:t xml:space="preserve"> </w:t>
      </w:r>
      <w:r>
        <w:rPr>
          <w:sz w:val="20"/>
        </w:rPr>
        <w:t xml:space="preserve"> </w:t>
      </w:r>
      <w:r w:rsidRPr="00E15596">
        <w:rPr>
          <w:b/>
          <w:bCs/>
          <w:sz w:val="20"/>
        </w:rPr>
        <w:t>(R</w:t>
      </w:r>
      <w:r>
        <w:rPr>
          <w:b/>
          <w:bCs/>
          <w:sz w:val="20"/>
        </w:rPr>
        <w:t> </w:t>
      </w:r>
      <w:r w:rsidRPr="00E15596">
        <w:rPr>
          <w:b/>
          <w:bCs/>
          <w:sz w:val="20"/>
        </w:rPr>
        <w:t xml:space="preserve">336.2804, R 336.2810, </w:t>
      </w:r>
      <w:r w:rsidRPr="00E15596">
        <w:rPr>
          <w:rFonts w:cs="Arial"/>
          <w:b/>
          <w:bCs/>
          <w:sz w:val="20"/>
        </w:rPr>
        <w:t>40 CFR 52.21(d), 40 CFR 52.21(j</w:t>
      </w:r>
      <w:r>
        <w:rPr>
          <w:rFonts w:cs="Arial"/>
          <w:b/>
          <w:bCs/>
          <w:sz w:val="20"/>
        </w:rPr>
        <w:t>)</w:t>
      </w:r>
      <w:r w:rsidRPr="00E15596">
        <w:rPr>
          <w:b/>
          <w:bCs/>
          <w:sz w:val="20"/>
        </w:rPr>
        <w:t>)</w:t>
      </w:r>
    </w:p>
    <w:p w14:paraId="1F1164F6" w14:textId="77777777" w:rsidR="0063185E" w:rsidRDefault="0063185E" w:rsidP="0063185E">
      <w:pPr>
        <w:ind w:left="360" w:hanging="360"/>
        <w:jc w:val="both"/>
        <w:rPr>
          <w:b/>
          <w:bCs/>
          <w:sz w:val="20"/>
        </w:rPr>
      </w:pPr>
    </w:p>
    <w:p w14:paraId="795AEF8E" w14:textId="77777777" w:rsidR="0063185E" w:rsidRPr="001C4523" w:rsidRDefault="0063185E" w:rsidP="00BF2C79">
      <w:pPr>
        <w:pStyle w:val="ListParagraph"/>
        <w:numPr>
          <w:ilvl w:val="0"/>
          <w:numId w:val="152"/>
        </w:numPr>
        <w:jc w:val="both"/>
        <w:rPr>
          <w:sz w:val="20"/>
        </w:rPr>
      </w:pPr>
      <w:r w:rsidRPr="001C4523">
        <w:rPr>
          <w:sz w:val="20"/>
        </w:rPr>
        <w:t xml:space="preserve">NSPS, Subpart IIII allows emergency engines to </w:t>
      </w:r>
      <w:r w:rsidRPr="001C4523">
        <w:rPr>
          <w:rFonts w:cs="Arial"/>
          <w:sz w:val="20"/>
        </w:rPr>
        <w:t>operate up to 100 hours per year for maintenance checks and readiness testing</w:t>
      </w:r>
      <w:r w:rsidRPr="001C4523">
        <w:rPr>
          <w:sz w:val="20"/>
        </w:rPr>
        <w:t xml:space="preserve">.  </w:t>
      </w:r>
      <w:r>
        <w:rPr>
          <w:sz w:val="20"/>
        </w:rPr>
        <w:t>The p</w:t>
      </w:r>
      <w:r w:rsidRPr="001C4523">
        <w:rPr>
          <w:rFonts w:cs="Arial"/>
          <w:sz w:val="20"/>
        </w:rPr>
        <w:t xml:space="preserve">ermittee may petition for approval of additional hours to be used for maintenance checks and readiness testing, but a petition is not required if owner or operator maintains records indicating that federal, state, or local standards require maintenance and testing of emergency ICE beyond 100 hours per calendar year.   </w:t>
      </w:r>
      <w:r w:rsidRPr="001C4523">
        <w:rPr>
          <w:b/>
          <w:sz w:val="20"/>
        </w:rPr>
        <w:t>(</w:t>
      </w:r>
      <w:r w:rsidRPr="001C4523">
        <w:rPr>
          <w:b/>
          <w:bCs/>
          <w:sz w:val="20"/>
        </w:rPr>
        <w:t>40 CFR 60.4211(f)(2))</w:t>
      </w:r>
    </w:p>
    <w:p w14:paraId="30A511A6" w14:textId="77777777" w:rsidR="0063185E" w:rsidRPr="003F06E5" w:rsidRDefault="0063185E" w:rsidP="0063185E">
      <w:pPr>
        <w:ind w:left="360" w:hanging="360"/>
        <w:jc w:val="both"/>
        <w:rPr>
          <w:rFonts w:cs="Arial"/>
          <w:sz w:val="20"/>
        </w:rPr>
      </w:pPr>
    </w:p>
    <w:p w14:paraId="47A2D8E8" w14:textId="6E4641D8" w:rsidR="0063185E" w:rsidRDefault="0063185E" w:rsidP="00BF2C79">
      <w:pPr>
        <w:pStyle w:val="ListParagraph"/>
        <w:numPr>
          <w:ilvl w:val="0"/>
          <w:numId w:val="152"/>
        </w:numPr>
        <w:jc w:val="both"/>
        <w:rPr>
          <w:rFonts w:cs="Arial"/>
          <w:sz w:val="20"/>
        </w:rPr>
      </w:pPr>
      <w:r w:rsidRPr="00E15596">
        <w:rPr>
          <w:rFonts w:cs="Arial"/>
          <w:sz w:val="20"/>
        </w:rPr>
        <w:t xml:space="preserve">The permittee shall not change or revise the operating instructions, procedures or settings for </w:t>
      </w:r>
      <w:r w:rsidR="00226ACD">
        <w:rPr>
          <w:rFonts w:cs="Arial"/>
          <w:sz w:val="20"/>
        </w:rPr>
        <w:t xml:space="preserve">each engine in FG-WFGD-QP3&amp;4 </w:t>
      </w:r>
      <w:r w:rsidRPr="00E15596">
        <w:rPr>
          <w:rFonts w:cs="Arial"/>
          <w:sz w:val="20"/>
        </w:rPr>
        <w:t>unless permitted by the manufacturer in writing.</w:t>
      </w:r>
      <w:r w:rsidRPr="00E15596">
        <w:rPr>
          <w:rFonts w:cs="Arial"/>
          <w:sz w:val="20"/>
          <w:vertAlign w:val="superscript"/>
        </w:rPr>
        <w:t>2</w:t>
      </w:r>
      <w:r w:rsidRPr="00E15596">
        <w:rPr>
          <w:rFonts w:cs="Arial"/>
          <w:sz w:val="20"/>
        </w:rPr>
        <w:t xml:space="preserve"> </w:t>
      </w:r>
      <w:r>
        <w:rPr>
          <w:rFonts w:cs="Arial"/>
          <w:sz w:val="20"/>
        </w:rPr>
        <w:t xml:space="preserve"> </w:t>
      </w:r>
      <w:r w:rsidRPr="00E15596">
        <w:rPr>
          <w:rFonts w:cs="Arial"/>
          <w:b/>
          <w:sz w:val="20"/>
        </w:rPr>
        <w:t>(40 CFR 60.4211)</w:t>
      </w:r>
    </w:p>
    <w:p w14:paraId="277415FA" w14:textId="77777777" w:rsidR="00D021C9" w:rsidRPr="00D021C9" w:rsidRDefault="00D021C9" w:rsidP="00D021C9">
      <w:pPr>
        <w:pStyle w:val="ListParagraph"/>
        <w:rPr>
          <w:rFonts w:cs="Arial"/>
          <w:sz w:val="20"/>
        </w:rPr>
      </w:pPr>
    </w:p>
    <w:p w14:paraId="3F00A570" w14:textId="77777777" w:rsidR="00D021C9" w:rsidRPr="003F2FC9" w:rsidRDefault="00D021C9" w:rsidP="00BF2C79">
      <w:pPr>
        <w:pStyle w:val="ListParagraph"/>
        <w:numPr>
          <w:ilvl w:val="0"/>
          <w:numId w:val="197"/>
        </w:numPr>
        <w:jc w:val="both"/>
        <w:rPr>
          <w:rFonts w:cs="Arial"/>
          <w:sz w:val="20"/>
        </w:rPr>
      </w:pPr>
      <w:r>
        <w:rPr>
          <w:rFonts w:cs="Arial"/>
          <w:sz w:val="20"/>
        </w:rPr>
        <w:t>If the permittee</w:t>
      </w:r>
      <w:r w:rsidRPr="00533096">
        <w:rPr>
          <w:rFonts w:cs="Arial"/>
          <w:sz w:val="20"/>
        </w:rPr>
        <w:t xml:space="preserve"> do</w:t>
      </w:r>
      <w:r>
        <w:rPr>
          <w:rFonts w:cs="Arial"/>
          <w:sz w:val="20"/>
        </w:rPr>
        <w:t>es</w:t>
      </w:r>
      <w:r w:rsidRPr="00533096">
        <w:rPr>
          <w:rFonts w:cs="Arial"/>
          <w:sz w:val="20"/>
        </w:rPr>
        <w:t xml:space="preserve"> not install, configure, operate, and maintain </w:t>
      </w:r>
      <w:r w:rsidRPr="00D1746F">
        <w:rPr>
          <w:sz w:val="20"/>
        </w:rPr>
        <w:t>EU-WFGD-QP1</w:t>
      </w:r>
      <w:r>
        <w:rPr>
          <w:sz w:val="20"/>
        </w:rPr>
        <w:t xml:space="preserve"> and </w:t>
      </w:r>
      <w:r w:rsidRPr="008305CA">
        <w:rPr>
          <w:sz w:val="20"/>
        </w:rPr>
        <w:t>EU-WFGD-QP2</w:t>
      </w:r>
      <w:r>
        <w:rPr>
          <w:sz w:val="20"/>
        </w:rPr>
        <w:t xml:space="preserve"> </w:t>
      </w:r>
      <w:r w:rsidRPr="00533096">
        <w:rPr>
          <w:rFonts w:cs="Arial"/>
          <w:sz w:val="20"/>
        </w:rPr>
        <w:t xml:space="preserve">and </w:t>
      </w:r>
      <w:r>
        <w:rPr>
          <w:rFonts w:cs="Arial"/>
          <w:sz w:val="20"/>
        </w:rPr>
        <w:t xml:space="preserve">their respective </w:t>
      </w:r>
      <w:r w:rsidRPr="00533096">
        <w:rPr>
          <w:rFonts w:cs="Arial"/>
          <w:sz w:val="20"/>
        </w:rPr>
        <w:t xml:space="preserve">control device according to the manufacturer's emission-related written instructions, or change emission-related settings in a way that is not permitted by the manufacturer, </w:t>
      </w:r>
      <w:r>
        <w:rPr>
          <w:rFonts w:cs="Arial"/>
          <w:sz w:val="20"/>
        </w:rPr>
        <w:t>the permittee</w:t>
      </w:r>
      <w:r w:rsidRPr="00533096">
        <w:rPr>
          <w:rFonts w:cs="Arial"/>
          <w:sz w:val="20"/>
        </w:rPr>
        <w:t xml:space="preserve"> must demonstrate compliance as follows:</w:t>
      </w:r>
    </w:p>
    <w:p w14:paraId="16D78392" w14:textId="77777777" w:rsidR="00D021C9" w:rsidRPr="003F2FC9" w:rsidRDefault="00D021C9" w:rsidP="00BF2C79">
      <w:pPr>
        <w:pStyle w:val="Style1"/>
        <w:numPr>
          <w:ilvl w:val="0"/>
          <w:numId w:val="195"/>
        </w:numPr>
        <w:rPr>
          <w:sz w:val="20"/>
        </w:rPr>
      </w:pPr>
      <w:r w:rsidRPr="003F2FC9">
        <w:rPr>
          <w:sz w:val="20"/>
        </w:rPr>
        <w:t xml:space="preserve">Must keep a maintenance plan and records of conducted maintenance to demonstrate compliance and must, to the extent practicable, maintain and operate the engine in a manner consistent with good air pollution control practice for minimizing emissions. </w:t>
      </w:r>
    </w:p>
    <w:p w14:paraId="1858F322" w14:textId="616ADA0C" w:rsidR="00D021C9" w:rsidRPr="00E15596" w:rsidRDefault="00D021C9" w:rsidP="00BF2C79">
      <w:pPr>
        <w:pStyle w:val="ListParagraph"/>
        <w:numPr>
          <w:ilvl w:val="0"/>
          <w:numId w:val="196"/>
        </w:numPr>
        <w:jc w:val="both"/>
        <w:rPr>
          <w:rFonts w:cs="Arial"/>
          <w:sz w:val="20"/>
        </w:rPr>
      </w:pPr>
      <w:r w:rsidRPr="003F2FC9">
        <w:rPr>
          <w:sz w:val="20"/>
        </w:rPr>
        <w:t xml:space="preserve">In addition, if </w:t>
      </w:r>
      <w:r>
        <w:rPr>
          <w:sz w:val="20"/>
        </w:rPr>
        <w:t>the permittee</w:t>
      </w:r>
      <w:r w:rsidRPr="003F2FC9">
        <w:rPr>
          <w:sz w:val="20"/>
        </w:rPr>
        <w:t xml:space="preserve"> do</w:t>
      </w:r>
      <w:r>
        <w:rPr>
          <w:sz w:val="20"/>
        </w:rPr>
        <w:t>es</w:t>
      </w:r>
      <w:r w:rsidRPr="003F2FC9">
        <w:rPr>
          <w:sz w:val="20"/>
        </w:rPr>
        <w:t xml:space="preserve"> not install and configure the engine and control device according to the manufacturer's emission-related written instructions or change the emission-related settings in a way that is not permitted by the manufacturer, </w:t>
      </w:r>
      <w:r>
        <w:rPr>
          <w:sz w:val="20"/>
        </w:rPr>
        <w:t>the permittee</w:t>
      </w:r>
      <w:r w:rsidRPr="003F2FC9">
        <w:rPr>
          <w:sz w:val="20"/>
        </w:rPr>
        <w:t xml:space="preserve"> must conduct an initial performance test to demonstrate compliance with the applicable emission standards within 1 year of such action.</w:t>
      </w:r>
    </w:p>
    <w:p w14:paraId="4D6820AF" w14:textId="77777777" w:rsidR="000A73BD" w:rsidRPr="0063185E" w:rsidRDefault="000A73BD" w:rsidP="0063185E">
      <w:pPr>
        <w:ind w:left="360"/>
        <w:jc w:val="both"/>
        <w:rPr>
          <w:sz w:val="20"/>
        </w:rPr>
      </w:pPr>
    </w:p>
    <w:p w14:paraId="2EBAC2B3" w14:textId="77777777" w:rsidR="000A73BD" w:rsidRDefault="000A73BD" w:rsidP="000A73BD">
      <w:pPr>
        <w:jc w:val="both"/>
        <w:rPr>
          <w:b/>
          <w:u w:val="single"/>
        </w:rPr>
      </w:pPr>
      <w:r w:rsidRPr="00FB6071">
        <w:rPr>
          <w:b/>
        </w:rPr>
        <w:t xml:space="preserve">IV.  </w:t>
      </w:r>
      <w:r w:rsidRPr="00FB6071">
        <w:rPr>
          <w:b/>
          <w:u w:val="single"/>
        </w:rPr>
        <w:t>DESIGN</w:t>
      </w:r>
      <w:r>
        <w:rPr>
          <w:b/>
          <w:u w:val="single"/>
        </w:rPr>
        <w:t>/EQUIPMENT PARAMETER(S)</w:t>
      </w:r>
    </w:p>
    <w:p w14:paraId="4DCC20CC" w14:textId="77777777" w:rsidR="000A73BD" w:rsidRPr="00FE0AD0" w:rsidRDefault="000A73BD" w:rsidP="000A73BD">
      <w:pPr>
        <w:jc w:val="both"/>
        <w:rPr>
          <w:b/>
          <w:sz w:val="20"/>
          <w:u w:val="single"/>
        </w:rPr>
      </w:pPr>
    </w:p>
    <w:p w14:paraId="2B130ECC" w14:textId="3BE5213D" w:rsidR="000A73BD" w:rsidRPr="0063185E" w:rsidRDefault="0063185E" w:rsidP="00BF2C79">
      <w:pPr>
        <w:pStyle w:val="ListParagraph"/>
        <w:numPr>
          <w:ilvl w:val="0"/>
          <w:numId w:val="147"/>
        </w:numPr>
        <w:ind w:left="360"/>
        <w:jc w:val="both"/>
        <w:rPr>
          <w:sz w:val="20"/>
        </w:rPr>
      </w:pPr>
      <w:r w:rsidRPr="0063185E">
        <w:rPr>
          <w:sz w:val="20"/>
        </w:rPr>
        <w:t xml:space="preserve">The permittee shall equip and maintain </w:t>
      </w:r>
      <w:r w:rsidR="00226ACD">
        <w:rPr>
          <w:sz w:val="20"/>
        </w:rPr>
        <w:t xml:space="preserve">each engine in </w:t>
      </w:r>
      <w:r w:rsidR="00226ACD">
        <w:rPr>
          <w:rFonts w:cs="Arial"/>
          <w:sz w:val="20"/>
        </w:rPr>
        <w:t xml:space="preserve">FG-WFGD-QP3&amp;4 </w:t>
      </w:r>
      <w:r w:rsidRPr="0063185E">
        <w:rPr>
          <w:sz w:val="20"/>
        </w:rPr>
        <w:t>with a non-resettable hour meter to track the number of minutes and hours the engine operates.</w:t>
      </w:r>
      <w:r w:rsidRPr="0063185E">
        <w:rPr>
          <w:rFonts w:cs="Arial"/>
          <w:sz w:val="20"/>
          <w:vertAlign w:val="superscript"/>
        </w:rPr>
        <w:t>2</w:t>
      </w:r>
      <w:r w:rsidRPr="0063185E">
        <w:rPr>
          <w:sz w:val="20"/>
        </w:rPr>
        <w:t xml:space="preserve">  </w:t>
      </w:r>
      <w:r w:rsidRPr="0063185E">
        <w:rPr>
          <w:b/>
          <w:bCs/>
          <w:sz w:val="20"/>
        </w:rPr>
        <w:t xml:space="preserve">(R 336.2804, R 336.2810, </w:t>
      </w:r>
      <w:r w:rsidRPr="0063185E">
        <w:rPr>
          <w:rFonts w:cs="Arial"/>
          <w:b/>
          <w:bCs/>
          <w:sz w:val="20"/>
        </w:rPr>
        <w:t>40 CFR 52.21(d), 40</w:t>
      </w:r>
      <w:r w:rsidR="00E85D25">
        <w:rPr>
          <w:rFonts w:cs="Arial"/>
          <w:b/>
          <w:bCs/>
          <w:sz w:val="20"/>
        </w:rPr>
        <w:t> </w:t>
      </w:r>
      <w:r w:rsidRPr="0063185E">
        <w:rPr>
          <w:rFonts w:cs="Arial"/>
          <w:b/>
          <w:bCs/>
          <w:sz w:val="20"/>
        </w:rPr>
        <w:t xml:space="preserve">CFR 52.21(j), </w:t>
      </w:r>
      <w:r w:rsidRPr="0063185E">
        <w:rPr>
          <w:b/>
          <w:bCs/>
          <w:sz w:val="20"/>
        </w:rPr>
        <w:t>40 CFR 60.4209(a))</w:t>
      </w:r>
    </w:p>
    <w:p w14:paraId="152B760A" w14:textId="77777777" w:rsidR="000A73BD" w:rsidRPr="00FE0AD0" w:rsidRDefault="000A73BD" w:rsidP="000A73BD">
      <w:pPr>
        <w:jc w:val="both"/>
        <w:rPr>
          <w:sz w:val="20"/>
        </w:rPr>
      </w:pPr>
    </w:p>
    <w:p w14:paraId="3F5C0D83" w14:textId="77777777" w:rsidR="000A73BD" w:rsidRDefault="000A73BD" w:rsidP="000A73BD">
      <w:pPr>
        <w:jc w:val="both"/>
        <w:rPr>
          <w:b/>
          <w:u w:val="single"/>
        </w:rPr>
      </w:pPr>
      <w:r>
        <w:rPr>
          <w:b/>
        </w:rPr>
        <w:t xml:space="preserve">V.  </w:t>
      </w:r>
      <w:r>
        <w:rPr>
          <w:b/>
          <w:u w:val="single"/>
        </w:rPr>
        <w:t>TESTING/SAMPLING</w:t>
      </w:r>
    </w:p>
    <w:p w14:paraId="497F370D" w14:textId="77777777" w:rsidR="000A73BD" w:rsidRPr="00FE0AD0" w:rsidRDefault="000A73BD" w:rsidP="000A73B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06FCD1C" w14:textId="77777777" w:rsidR="000A73BD" w:rsidRPr="00FE0AD0" w:rsidRDefault="000A73BD" w:rsidP="000A73BD">
      <w:pPr>
        <w:jc w:val="both"/>
        <w:rPr>
          <w:sz w:val="20"/>
        </w:rPr>
      </w:pPr>
    </w:p>
    <w:p w14:paraId="4C1C676A" w14:textId="77777777" w:rsidR="000A73BD" w:rsidRPr="00C0388E" w:rsidRDefault="0063185E" w:rsidP="0063185E">
      <w:pPr>
        <w:jc w:val="both"/>
        <w:rPr>
          <w:sz w:val="20"/>
        </w:rPr>
      </w:pPr>
      <w:r>
        <w:rPr>
          <w:sz w:val="20"/>
        </w:rPr>
        <w:t>NA</w:t>
      </w:r>
    </w:p>
    <w:p w14:paraId="78B828D8" w14:textId="77777777" w:rsidR="000A73BD" w:rsidRPr="00FE0AD0" w:rsidRDefault="000A73BD" w:rsidP="000A73BD">
      <w:pPr>
        <w:jc w:val="both"/>
        <w:rPr>
          <w:sz w:val="20"/>
        </w:rPr>
      </w:pPr>
    </w:p>
    <w:p w14:paraId="4C03D06B" w14:textId="77777777" w:rsidR="000A73BD" w:rsidRDefault="000A73BD" w:rsidP="000A73BD">
      <w:pPr>
        <w:jc w:val="both"/>
      </w:pPr>
      <w:r>
        <w:rPr>
          <w:b/>
        </w:rPr>
        <w:t xml:space="preserve">VI.  </w:t>
      </w:r>
      <w:r>
        <w:rPr>
          <w:b/>
          <w:u w:val="single"/>
        </w:rPr>
        <w:t>MONITORING/RECORDKEEPING</w:t>
      </w:r>
    </w:p>
    <w:p w14:paraId="495F6CB7" w14:textId="77777777" w:rsidR="000A73BD" w:rsidRPr="00FE0AD0" w:rsidRDefault="000A73BD" w:rsidP="000A73B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CDA8C22" w14:textId="77777777" w:rsidR="000A73BD" w:rsidRPr="00FE0AD0" w:rsidRDefault="000A73BD" w:rsidP="000A73BD">
      <w:pPr>
        <w:jc w:val="both"/>
        <w:rPr>
          <w:sz w:val="20"/>
        </w:rPr>
      </w:pPr>
    </w:p>
    <w:p w14:paraId="1DE7C1A3" w14:textId="77777777" w:rsidR="0063185E" w:rsidRPr="003F06E5" w:rsidRDefault="0063185E" w:rsidP="00BF2C79">
      <w:pPr>
        <w:numPr>
          <w:ilvl w:val="0"/>
          <w:numId w:val="153"/>
        </w:numPr>
        <w:ind w:left="360"/>
        <w:jc w:val="both"/>
        <w:rPr>
          <w:rFonts w:cs="Arial"/>
          <w:sz w:val="20"/>
        </w:rPr>
      </w:pPr>
      <w:r w:rsidRPr="003F06E5">
        <w:rPr>
          <w:rFonts w:cs="Arial"/>
          <w:sz w:val="20"/>
        </w:rPr>
        <w:t xml:space="preserve">The permittee shall monitor and record in a satisfactory manner, the hours of operation of </w:t>
      </w:r>
      <w:r w:rsidR="00226ACD">
        <w:rPr>
          <w:rFonts w:cs="Arial"/>
          <w:sz w:val="20"/>
        </w:rPr>
        <w:t>each engine in FG-WFGD-QP3&amp;4</w:t>
      </w:r>
      <w:r w:rsidRPr="003F06E5">
        <w:rPr>
          <w:rFonts w:cs="Arial"/>
          <w:sz w:val="20"/>
        </w:rPr>
        <w:t>.  The record shall include the time and duration of operation, and the reason the engine was in operation.  The permittee shall keep all records on file and make them available to the Department upon request.</w:t>
      </w:r>
      <w:r>
        <w:rPr>
          <w:rFonts w:cs="Arial"/>
          <w:sz w:val="20"/>
          <w:vertAlign w:val="superscript"/>
        </w:rPr>
        <w:t>2</w:t>
      </w:r>
      <w:r w:rsidRPr="003F06E5">
        <w:rPr>
          <w:rFonts w:cs="Arial"/>
          <w:sz w:val="20"/>
        </w:rPr>
        <w:t xml:space="preserve"> </w:t>
      </w:r>
      <w:r>
        <w:rPr>
          <w:rFonts w:cs="Arial"/>
          <w:sz w:val="20"/>
        </w:rPr>
        <w:t xml:space="preserve"> </w:t>
      </w:r>
      <w:r w:rsidRPr="003F06E5">
        <w:rPr>
          <w:rFonts w:cs="Arial"/>
          <w:b/>
          <w:bCs/>
          <w:sz w:val="20"/>
        </w:rPr>
        <w:t>(</w:t>
      </w:r>
      <w:r w:rsidRPr="003F06E5">
        <w:rPr>
          <w:b/>
          <w:bCs/>
          <w:sz w:val="20"/>
        </w:rPr>
        <w:t>R</w:t>
      </w:r>
      <w:r>
        <w:rPr>
          <w:b/>
          <w:bCs/>
          <w:sz w:val="20"/>
        </w:rPr>
        <w:t> </w:t>
      </w:r>
      <w:r w:rsidRPr="003F06E5">
        <w:rPr>
          <w:b/>
          <w:bCs/>
          <w:sz w:val="20"/>
        </w:rPr>
        <w:t xml:space="preserve">336.2804, R 336.2810, </w:t>
      </w:r>
      <w:r w:rsidRPr="003F06E5">
        <w:rPr>
          <w:rFonts w:cs="Arial"/>
          <w:b/>
          <w:bCs/>
          <w:sz w:val="20"/>
        </w:rPr>
        <w:t>40 CFR 52.21(d), 40 CFR 52.21(j), 40 CFR 60.4214(b))</w:t>
      </w:r>
    </w:p>
    <w:p w14:paraId="5EFC50DF" w14:textId="77777777" w:rsidR="0063185E" w:rsidRPr="003F06E5" w:rsidRDefault="0063185E" w:rsidP="0063185E">
      <w:pPr>
        <w:tabs>
          <w:tab w:val="num" w:pos="360"/>
        </w:tabs>
        <w:ind w:left="360" w:hanging="360"/>
        <w:jc w:val="both"/>
        <w:rPr>
          <w:sz w:val="20"/>
        </w:rPr>
      </w:pPr>
    </w:p>
    <w:p w14:paraId="10B75FDE" w14:textId="77777777" w:rsidR="0063185E" w:rsidRPr="003F06E5" w:rsidRDefault="0063185E" w:rsidP="00BF2C79">
      <w:pPr>
        <w:numPr>
          <w:ilvl w:val="0"/>
          <w:numId w:val="153"/>
        </w:numPr>
        <w:ind w:left="360"/>
        <w:jc w:val="both"/>
        <w:rPr>
          <w:rFonts w:cs="Arial"/>
          <w:sz w:val="20"/>
        </w:rPr>
      </w:pPr>
      <w:r w:rsidRPr="003F06E5">
        <w:rPr>
          <w:rFonts w:cs="Arial"/>
          <w:sz w:val="20"/>
        </w:rPr>
        <w:t>The permittee shall keep records, in a satisfactory manner, of the fuel supplier certification and/or analysis including the sulfur content in ppm for each delivery of the diesel fuel oil.</w:t>
      </w:r>
      <w:r>
        <w:rPr>
          <w:rFonts w:cs="Arial"/>
          <w:sz w:val="20"/>
          <w:vertAlign w:val="superscript"/>
        </w:rPr>
        <w:t>2</w:t>
      </w:r>
      <w:r w:rsidRPr="003F06E5">
        <w:rPr>
          <w:rFonts w:cs="Arial"/>
          <w:sz w:val="20"/>
        </w:rPr>
        <w:t xml:space="preserve">  </w:t>
      </w:r>
      <w:r w:rsidRPr="003F06E5">
        <w:rPr>
          <w:rFonts w:cs="Arial"/>
          <w:b/>
          <w:bCs/>
          <w:sz w:val="20"/>
        </w:rPr>
        <w:t xml:space="preserve">(R 336.1401, R 336.2803, R 336.2804, R 336.2810, </w:t>
      </w:r>
      <w:r w:rsidRPr="003F06E5">
        <w:rPr>
          <w:b/>
          <w:sz w:val="20"/>
        </w:rPr>
        <w:t xml:space="preserve">R 336.2902(2)(c), </w:t>
      </w:r>
      <w:r>
        <w:rPr>
          <w:b/>
          <w:sz w:val="20"/>
        </w:rPr>
        <w:t>40 CFR Part 51, Appendix S</w:t>
      </w:r>
      <w:r w:rsidRPr="003F06E5">
        <w:rPr>
          <w:b/>
          <w:sz w:val="20"/>
        </w:rPr>
        <w:t>,</w:t>
      </w:r>
      <w:r w:rsidRPr="003F06E5">
        <w:rPr>
          <w:sz w:val="20"/>
        </w:rPr>
        <w:t xml:space="preserve"> </w:t>
      </w:r>
      <w:r w:rsidRPr="003F06E5">
        <w:rPr>
          <w:rFonts w:cs="Arial"/>
          <w:b/>
          <w:bCs/>
          <w:sz w:val="20"/>
        </w:rPr>
        <w:t>40 CFR 52.21(c), (d), and (j))</w:t>
      </w:r>
    </w:p>
    <w:p w14:paraId="65E58DDB" w14:textId="77777777" w:rsidR="000A73BD" w:rsidRPr="008B5C27" w:rsidRDefault="000A73BD" w:rsidP="000A73BD">
      <w:pPr>
        <w:jc w:val="both"/>
        <w:rPr>
          <w:sz w:val="20"/>
        </w:rPr>
      </w:pPr>
    </w:p>
    <w:p w14:paraId="327FEBF7" w14:textId="77777777" w:rsidR="000A73BD" w:rsidRDefault="000A73BD" w:rsidP="000A73BD">
      <w:pPr>
        <w:jc w:val="both"/>
        <w:rPr>
          <w:b/>
          <w:u w:val="single"/>
        </w:rPr>
      </w:pPr>
      <w:r>
        <w:rPr>
          <w:b/>
        </w:rPr>
        <w:t xml:space="preserve">VII.  </w:t>
      </w:r>
      <w:r>
        <w:rPr>
          <w:b/>
          <w:u w:val="single"/>
        </w:rPr>
        <w:t>REPORTING</w:t>
      </w:r>
    </w:p>
    <w:p w14:paraId="708C41A9" w14:textId="77777777" w:rsidR="000A73BD" w:rsidRPr="008B5C27" w:rsidRDefault="000A73BD" w:rsidP="000A73BD">
      <w:pPr>
        <w:jc w:val="both"/>
        <w:rPr>
          <w:sz w:val="20"/>
        </w:rPr>
      </w:pPr>
    </w:p>
    <w:p w14:paraId="4FBFF5EB" w14:textId="77777777" w:rsidR="000A73BD" w:rsidRDefault="000A73BD" w:rsidP="000A73BD">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124A063A" w14:textId="77777777" w:rsidR="000A73BD" w:rsidRPr="00C0388E" w:rsidRDefault="000A73BD" w:rsidP="000A73BD">
      <w:pPr>
        <w:ind w:left="360" w:hanging="360"/>
        <w:jc w:val="both"/>
        <w:rPr>
          <w:sz w:val="20"/>
        </w:rPr>
      </w:pPr>
    </w:p>
    <w:p w14:paraId="3CDD87FB" w14:textId="77777777" w:rsidR="000A73BD" w:rsidRDefault="000A73BD" w:rsidP="000A73BD">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19B688C5" w14:textId="77777777" w:rsidR="000A73BD" w:rsidRPr="00C0388E" w:rsidRDefault="000A73BD" w:rsidP="000A73BD">
      <w:pPr>
        <w:ind w:left="360" w:hanging="360"/>
        <w:jc w:val="both"/>
        <w:rPr>
          <w:sz w:val="20"/>
        </w:rPr>
      </w:pPr>
    </w:p>
    <w:p w14:paraId="0AA9A637" w14:textId="77777777" w:rsidR="000A73BD" w:rsidRPr="00C0388E" w:rsidRDefault="000A73BD" w:rsidP="000A73BD">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295A4BBF" w14:textId="77777777" w:rsidR="000A73BD" w:rsidRPr="00FE0AD0" w:rsidRDefault="000A73BD" w:rsidP="000A73BD">
      <w:pPr>
        <w:ind w:right="72"/>
        <w:jc w:val="both"/>
        <w:rPr>
          <w:rFonts w:cs="Arial"/>
          <w:sz w:val="20"/>
        </w:rPr>
      </w:pPr>
    </w:p>
    <w:p w14:paraId="0818A7F8" w14:textId="586C825E" w:rsidR="000A73BD" w:rsidRPr="00FE0AD0" w:rsidRDefault="000A73BD" w:rsidP="000A73BD">
      <w:pPr>
        <w:jc w:val="both"/>
        <w:rPr>
          <w:rFonts w:cs="Arial"/>
          <w:b/>
          <w:sz w:val="20"/>
        </w:rPr>
      </w:pPr>
      <w:r w:rsidRPr="00FE0AD0">
        <w:rPr>
          <w:rFonts w:cs="Arial"/>
          <w:b/>
          <w:sz w:val="20"/>
        </w:rPr>
        <w:t>See Appendix 8</w:t>
      </w:r>
      <w:r w:rsidR="00E85D25">
        <w:rPr>
          <w:rFonts w:cs="Arial"/>
          <w:b/>
          <w:sz w:val="20"/>
        </w:rPr>
        <w:t>-1</w:t>
      </w:r>
    </w:p>
    <w:p w14:paraId="34F096CF" w14:textId="77777777" w:rsidR="000A73BD" w:rsidRPr="00FE0AD0" w:rsidRDefault="000A73BD" w:rsidP="000A73BD">
      <w:pPr>
        <w:jc w:val="both"/>
        <w:rPr>
          <w:rFonts w:cs="Arial"/>
          <w:b/>
          <w:sz w:val="20"/>
        </w:rPr>
      </w:pPr>
    </w:p>
    <w:p w14:paraId="0CD64224" w14:textId="77777777" w:rsidR="000A73BD" w:rsidRDefault="000A73BD" w:rsidP="000A73BD">
      <w:pPr>
        <w:jc w:val="both"/>
      </w:pPr>
      <w:r>
        <w:rPr>
          <w:b/>
        </w:rPr>
        <w:t xml:space="preserve">VIII.  </w:t>
      </w:r>
      <w:r>
        <w:rPr>
          <w:b/>
          <w:u w:val="single"/>
        </w:rPr>
        <w:t>STACK/VENT RESTRICTION(S)</w:t>
      </w:r>
    </w:p>
    <w:p w14:paraId="12B428BC" w14:textId="77777777" w:rsidR="000A73BD" w:rsidRDefault="000A73BD" w:rsidP="000A73BD">
      <w:pPr>
        <w:jc w:val="both"/>
        <w:rPr>
          <w:sz w:val="20"/>
        </w:rPr>
      </w:pPr>
    </w:p>
    <w:p w14:paraId="248B7CFB" w14:textId="77777777" w:rsidR="000A73BD" w:rsidRPr="00FE0AD0" w:rsidRDefault="000A73BD" w:rsidP="000A73BD">
      <w:pPr>
        <w:jc w:val="both"/>
        <w:rPr>
          <w:sz w:val="20"/>
        </w:rPr>
      </w:pPr>
      <w:r w:rsidRPr="00FE0AD0">
        <w:rPr>
          <w:sz w:val="20"/>
        </w:rPr>
        <w:t>The exhaust gases from the stacks listed in the table below shall be discharged unobstructed vertically upwards to the ambient air unless otherwise noted:</w:t>
      </w:r>
    </w:p>
    <w:p w14:paraId="16466401" w14:textId="77777777" w:rsidR="000A73BD" w:rsidRDefault="000A73BD" w:rsidP="000A73BD">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0A73BD" w14:paraId="5D0C49A2" w14:textId="77777777">
        <w:trPr>
          <w:cantSplit/>
          <w:tblHeader/>
        </w:trPr>
        <w:tc>
          <w:tcPr>
            <w:tcW w:w="3510" w:type="dxa"/>
            <w:tcBorders>
              <w:bottom w:val="single" w:sz="4" w:space="0" w:color="auto"/>
            </w:tcBorders>
          </w:tcPr>
          <w:p w14:paraId="25774465" w14:textId="77777777" w:rsidR="000A73BD" w:rsidRPr="00BD3DE3" w:rsidRDefault="000A73BD" w:rsidP="000A73BD">
            <w:pPr>
              <w:jc w:val="center"/>
              <w:rPr>
                <w:b/>
                <w:sz w:val="20"/>
              </w:rPr>
            </w:pPr>
            <w:r w:rsidRPr="00BD3DE3">
              <w:rPr>
                <w:b/>
                <w:sz w:val="20"/>
              </w:rPr>
              <w:t>Stack &amp; Vent ID</w:t>
            </w:r>
          </w:p>
        </w:tc>
        <w:tc>
          <w:tcPr>
            <w:tcW w:w="1710" w:type="dxa"/>
            <w:tcBorders>
              <w:bottom w:val="single" w:sz="4" w:space="0" w:color="auto"/>
            </w:tcBorders>
          </w:tcPr>
          <w:p w14:paraId="6B879BD9" w14:textId="77777777" w:rsidR="000A73BD" w:rsidRPr="00BD3DE3" w:rsidRDefault="000A73BD" w:rsidP="000A73BD">
            <w:pPr>
              <w:jc w:val="center"/>
              <w:rPr>
                <w:b/>
                <w:sz w:val="20"/>
              </w:rPr>
            </w:pPr>
            <w:r w:rsidRPr="00BD3DE3">
              <w:rPr>
                <w:b/>
                <w:sz w:val="20"/>
              </w:rPr>
              <w:t xml:space="preserve">Maximum </w:t>
            </w:r>
            <w:r>
              <w:rPr>
                <w:b/>
                <w:sz w:val="20"/>
              </w:rPr>
              <w:t>Exhaust Dimensions</w:t>
            </w:r>
          </w:p>
          <w:p w14:paraId="4C72C6C6" w14:textId="77777777" w:rsidR="000A73BD" w:rsidRPr="00BD3DE3" w:rsidRDefault="000A73BD" w:rsidP="000A73BD">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6A4065FB" w14:textId="77777777" w:rsidR="000A73BD" w:rsidRPr="00BD3DE3" w:rsidRDefault="000A73BD" w:rsidP="000A73BD">
            <w:pPr>
              <w:jc w:val="center"/>
              <w:rPr>
                <w:b/>
                <w:sz w:val="20"/>
              </w:rPr>
            </w:pPr>
            <w:r w:rsidRPr="00BD3DE3">
              <w:rPr>
                <w:b/>
                <w:sz w:val="20"/>
              </w:rPr>
              <w:t>M</w:t>
            </w:r>
            <w:r>
              <w:rPr>
                <w:b/>
                <w:sz w:val="20"/>
              </w:rPr>
              <w:t>inimum Height Above Ground</w:t>
            </w:r>
          </w:p>
          <w:p w14:paraId="43953609" w14:textId="77777777" w:rsidR="000A73BD" w:rsidRPr="00BD3DE3" w:rsidRDefault="000A73BD" w:rsidP="000A73BD">
            <w:pPr>
              <w:jc w:val="center"/>
              <w:rPr>
                <w:b/>
                <w:sz w:val="20"/>
              </w:rPr>
            </w:pPr>
            <w:r w:rsidRPr="00BD3DE3">
              <w:rPr>
                <w:b/>
                <w:sz w:val="20"/>
              </w:rPr>
              <w:t>(feet)</w:t>
            </w:r>
          </w:p>
        </w:tc>
        <w:tc>
          <w:tcPr>
            <w:tcW w:w="3240" w:type="dxa"/>
            <w:tcBorders>
              <w:bottom w:val="single" w:sz="4" w:space="0" w:color="auto"/>
            </w:tcBorders>
          </w:tcPr>
          <w:p w14:paraId="4E46C7AB" w14:textId="77777777" w:rsidR="000A73BD" w:rsidRPr="00BD3DE3" w:rsidRDefault="000A73BD" w:rsidP="000A73BD">
            <w:pPr>
              <w:jc w:val="center"/>
              <w:rPr>
                <w:b/>
                <w:sz w:val="20"/>
              </w:rPr>
            </w:pPr>
            <w:r w:rsidRPr="00BD3DE3">
              <w:rPr>
                <w:b/>
                <w:sz w:val="20"/>
              </w:rPr>
              <w:t>Underlying Applicable Requirements</w:t>
            </w:r>
          </w:p>
          <w:p w14:paraId="0C66C124" w14:textId="77777777" w:rsidR="000A73BD" w:rsidRPr="00BD3DE3" w:rsidRDefault="000A73BD" w:rsidP="000A73BD">
            <w:pPr>
              <w:jc w:val="center"/>
              <w:rPr>
                <w:b/>
                <w:sz w:val="20"/>
              </w:rPr>
            </w:pPr>
          </w:p>
        </w:tc>
      </w:tr>
      <w:tr w:rsidR="0063185E" w14:paraId="388FDC78" w14:textId="77777777" w:rsidTr="003B4684">
        <w:trPr>
          <w:cantSplit/>
        </w:trPr>
        <w:tc>
          <w:tcPr>
            <w:tcW w:w="3510" w:type="dxa"/>
            <w:tcBorders>
              <w:top w:val="single" w:sz="4" w:space="0" w:color="auto"/>
              <w:bottom w:val="single" w:sz="4" w:space="0" w:color="auto"/>
            </w:tcBorders>
          </w:tcPr>
          <w:p w14:paraId="3B71B799" w14:textId="77777777" w:rsidR="0063185E" w:rsidRPr="008305CA" w:rsidRDefault="0063185E" w:rsidP="00226ACD">
            <w:pPr>
              <w:rPr>
                <w:sz w:val="20"/>
              </w:rPr>
            </w:pPr>
            <w:r w:rsidRPr="008305CA">
              <w:rPr>
                <w:sz w:val="20"/>
              </w:rPr>
              <w:t>1. SV-WFGD-QP3</w:t>
            </w:r>
          </w:p>
        </w:tc>
        <w:tc>
          <w:tcPr>
            <w:tcW w:w="1710" w:type="dxa"/>
            <w:tcBorders>
              <w:top w:val="single" w:sz="4" w:space="0" w:color="auto"/>
              <w:bottom w:val="single" w:sz="4" w:space="0" w:color="auto"/>
            </w:tcBorders>
          </w:tcPr>
          <w:p w14:paraId="149D4A11" w14:textId="1F5CA583" w:rsidR="0063185E" w:rsidRPr="008305CA" w:rsidRDefault="0063185E" w:rsidP="00226ACD">
            <w:pPr>
              <w:jc w:val="center"/>
              <w:rPr>
                <w:rFonts w:cs="Arial"/>
                <w:sz w:val="20"/>
              </w:rPr>
            </w:pPr>
            <w:r w:rsidRPr="008305CA">
              <w:rPr>
                <w:sz w:val="20"/>
              </w:rPr>
              <w:t>6</w:t>
            </w:r>
            <w:r w:rsidR="00A7591D">
              <w:rPr>
                <w:sz w:val="20"/>
              </w:rPr>
              <w:t xml:space="preserve"> </w:t>
            </w:r>
            <w:r>
              <w:rPr>
                <w:rFonts w:cs="Arial"/>
                <w:sz w:val="20"/>
                <w:vertAlign w:val="superscript"/>
              </w:rPr>
              <w:t>2</w:t>
            </w:r>
          </w:p>
        </w:tc>
        <w:tc>
          <w:tcPr>
            <w:tcW w:w="1800" w:type="dxa"/>
            <w:tcBorders>
              <w:top w:val="single" w:sz="4" w:space="0" w:color="auto"/>
              <w:bottom w:val="single" w:sz="4" w:space="0" w:color="auto"/>
            </w:tcBorders>
          </w:tcPr>
          <w:p w14:paraId="712F2DB6" w14:textId="0FEF12FA" w:rsidR="0063185E" w:rsidRPr="008305CA" w:rsidRDefault="0063185E" w:rsidP="00226ACD">
            <w:pPr>
              <w:jc w:val="center"/>
              <w:rPr>
                <w:rFonts w:cs="Arial"/>
                <w:sz w:val="20"/>
              </w:rPr>
            </w:pPr>
            <w:r w:rsidRPr="008305CA">
              <w:rPr>
                <w:sz w:val="20"/>
              </w:rPr>
              <w:t>34</w:t>
            </w:r>
            <w:r w:rsidR="00A7591D">
              <w:rPr>
                <w:sz w:val="20"/>
              </w:rPr>
              <w:t xml:space="preserve"> </w:t>
            </w:r>
            <w:r>
              <w:rPr>
                <w:rFonts w:cs="Arial"/>
                <w:sz w:val="20"/>
                <w:vertAlign w:val="superscript"/>
              </w:rPr>
              <w:t>2</w:t>
            </w:r>
          </w:p>
        </w:tc>
        <w:tc>
          <w:tcPr>
            <w:tcW w:w="3240" w:type="dxa"/>
            <w:tcBorders>
              <w:top w:val="single" w:sz="4" w:space="0" w:color="auto"/>
              <w:bottom w:val="single" w:sz="4" w:space="0" w:color="auto"/>
            </w:tcBorders>
          </w:tcPr>
          <w:p w14:paraId="39F9A085" w14:textId="77777777" w:rsidR="0063185E" w:rsidRPr="00E26174" w:rsidRDefault="0063185E" w:rsidP="00730027">
            <w:pPr>
              <w:jc w:val="center"/>
              <w:rPr>
                <w:b/>
                <w:sz w:val="20"/>
              </w:rPr>
            </w:pPr>
            <w:r w:rsidRPr="00E26174">
              <w:rPr>
                <w:b/>
                <w:sz w:val="20"/>
              </w:rPr>
              <w:t>R 336.1225, R 336.1901, R 336.2803, R 336.2804, 40 CFR 52.21(c) and (d)</w:t>
            </w:r>
          </w:p>
        </w:tc>
      </w:tr>
      <w:tr w:rsidR="0063185E" w14:paraId="4164F4EE" w14:textId="77777777" w:rsidTr="003B4684">
        <w:trPr>
          <w:cantSplit/>
        </w:trPr>
        <w:tc>
          <w:tcPr>
            <w:tcW w:w="3510" w:type="dxa"/>
            <w:tcBorders>
              <w:top w:val="single" w:sz="4" w:space="0" w:color="auto"/>
            </w:tcBorders>
          </w:tcPr>
          <w:p w14:paraId="0209AC62" w14:textId="77777777" w:rsidR="0063185E" w:rsidRPr="008305CA" w:rsidRDefault="00226ACD" w:rsidP="00226ACD">
            <w:pPr>
              <w:rPr>
                <w:sz w:val="20"/>
              </w:rPr>
            </w:pPr>
            <w:r>
              <w:rPr>
                <w:sz w:val="20"/>
              </w:rPr>
              <w:t>2</w:t>
            </w:r>
            <w:r w:rsidR="0063185E" w:rsidRPr="008305CA">
              <w:rPr>
                <w:sz w:val="20"/>
              </w:rPr>
              <w:t>. SV-WFGD-QP</w:t>
            </w:r>
            <w:r w:rsidR="0063185E">
              <w:rPr>
                <w:sz w:val="20"/>
              </w:rPr>
              <w:t>4</w:t>
            </w:r>
          </w:p>
        </w:tc>
        <w:tc>
          <w:tcPr>
            <w:tcW w:w="1710" w:type="dxa"/>
            <w:tcBorders>
              <w:top w:val="single" w:sz="4" w:space="0" w:color="auto"/>
            </w:tcBorders>
          </w:tcPr>
          <w:p w14:paraId="4826D556" w14:textId="77336411" w:rsidR="0063185E" w:rsidRPr="008305CA" w:rsidRDefault="0063185E" w:rsidP="00226ACD">
            <w:pPr>
              <w:jc w:val="center"/>
              <w:rPr>
                <w:rFonts w:cs="Arial"/>
                <w:sz w:val="20"/>
              </w:rPr>
            </w:pPr>
            <w:r w:rsidRPr="008305CA">
              <w:rPr>
                <w:sz w:val="20"/>
              </w:rPr>
              <w:t>6</w:t>
            </w:r>
            <w:r w:rsidR="00A7591D">
              <w:rPr>
                <w:sz w:val="20"/>
              </w:rPr>
              <w:t xml:space="preserve"> </w:t>
            </w:r>
            <w:r>
              <w:rPr>
                <w:rFonts w:cs="Arial"/>
                <w:sz w:val="20"/>
                <w:vertAlign w:val="superscript"/>
              </w:rPr>
              <w:t>2</w:t>
            </w:r>
          </w:p>
        </w:tc>
        <w:tc>
          <w:tcPr>
            <w:tcW w:w="1800" w:type="dxa"/>
            <w:tcBorders>
              <w:top w:val="single" w:sz="4" w:space="0" w:color="auto"/>
            </w:tcBorders>
          </w:tcPr>
          <w:p w14:paraId="14D324C1" w14:textId="2B65B13E" w:rsidR="0063185E" w:rsidRPr="008305CA" w:rsidRDefault="0063185E" w:rsidP="00226ACD">
            <w:pPr>
              <w:jc w:val="center"/>
              <w:rPr>
                <w:rFonts w:cs="Arial"/>
                <w:sz w:val="20"/>
              </w:rPr>
            </w:pPr>
            <w:r w:rsidRPr="008305CA">
              <w:rPr>
                <w:sz w:val="20"/>
              </w:rPr>
              <w:t>34</w:t>
            </w:r>
            <w:r w:rsidR="00A7591D">
              <w:rPr>
                <w:sz w:val="20"/>
              </w:rPr>
              <w:t xml:space="preserve"> </w:t>
            </w:r>
            <w:r>
              <w:rPr>
                <w:rFonts w:cs="Arial"/>
                <w:sz w:val="20"/>
                <w:vertAlign w:val="superscript"/>
              </w:rPr>
              <w:t>2</w:t>
            </w:r>
          </w:p>
        </w:tc>
        <w:tc>
          <w:tcPr>
            <w:tcW w:w="3240" w:type="dxa"/>
            <w:tcBorders>
              <w:top w:val="single" w:sz="4" w:space="0" w:color="auto"/>
            </w:tcBorders>
          </w:tcPr>
          <w:p w14:paraId="0335C8CC" w14:textId="77777777" w:rsidR="0063185E" w:rsidRPr="00E26174" w:rsidRDefault="0063185E" w:rsidP="00730027">
            <w:pPr>
              <w:jc w:val="center"/>
              <w:rPr>
                <w:b/>
                <w:sz w:val="20"/>
              </w:rPr>
            </w:pPr>
            <w:r w:rsidRPr="00E26174">
              <w:rPr>
                <w:b/>
                <w:sz w:val="20"/>
              </w:rPr>
              <w:t>R 336.1225, R 336.1901, R 336.2803, R 336.2804, 40 CFR 52.21(c) and (d)</w:t>
            </w:r>
          </w:p>
        </w:tc>
      </w:tr>
    </w:tbl>
    <w:p w14:paraId="5915187E" w14:textId="77777777" w:rsidR="000A73BD" w:rsidRPr="00FE0AD0" w:rsidRDefault="000A73BD" w:rsidP="000A73BD">
      <w:pPr>
        <w:jc w:val="both"/>
        <w:rPr>
          <w:rFonts w:cs="Arial"/>
          <w:sz w:val="20"/>
        </w:rPr>
      </w:pPr>
    </w:p>
    <w:p w14:paraId="195975F0" w14:textId="77777777" w:rsidR="000A73BD" w:rsidRDefault="000A73BD" w:rsidP="000A73BD">
      <w:pPr>
        <w:jc w:val="both"/>
      </w:pPr>
      <w:r>
        <w:rPr>
          <w:b/>
        </w:rPr>
        <w:t xml:space="preserve">IX.  </w:t>
      </w:r>
      <w:r>
        <w:rPr>
          <w:b/>
          <w:u w:val="single"/>
        </w:rPr>
        <w:t>OTHER REQUIREMENT(S)</w:t>
      </w:r>
    </w:p>
    <w:p w14:paraId="180E3BB3" w14:textId="77777777" w:rsidR="000A73BD" w:rsidRPr="00FE0AD0" w:rsidRDefault="000A73BD" w:rsidP="000A73BD">
      <w:pPr>
        <w:jc w:val="both"/>
        <w:rPr>
          <w:sz w:val="20"/>
        </w:rPr>
      </w:pPr>
    </w:p>
    <w:p w14:paraId="75150EC0" w14:textId="77777777" w:rsidR="00226ACD" w:rsidRPr="003F06E5" w:rsidRDefault="00226ACD" w:rsidP="00BF2C79">
      <w:pPr>
        <w:numPr>
          <w:ilvl w:val="0"/>
          <w:numId w:val="154"/>
        </w:numPr>
        <w:tabs>
          <w:tab w:val="clear" w:pos="720"/>
          <w:tab w:val="num" w:pos="360"/>
        </w:tabs>
        <w:ind w:left="360"/>
        <w:jc w:val="both"/>
        <w:rPr>
          <w:sz w:val="20"/>
        </w:rPr>
      </w:pPr>
      <w:r w:rsidRPr="003F06E5">
        <w:rPr>
          <w:sz w:val="20"/>
        </w:rPr>
        <w:t>The permittee shall comply with all provisions of the federal Standards of Performance for New Stationary Sources as specified in 40 CFR Part 60</w:t>
      </w:r>
      <w:r>
        <w:rPr>
          <w:sz w:val="20"/>
        </w:rPr>
        <w:t>,</w:t>
      </w:r>
      <w:r w:rsidRPr="003F06E5">
        <w:rPr>
          <w:sz w:val="20"/>
        </w:rPr>
        <w:t xml:space="preserve"> Subparts A and IIII, as they apply to </w:t>
      </w:r>
      <w:r>
        <w:rPr>
          <w:rFonts w:cs="Arial"/>
          <w:sz w:val="20"/>
        </w:rPr>
        <w:t>FG-WFGD-QP3&amp;4</w:t>
      </w:r>
      <w:r w:rsidRPr="003F06E5">
        <w:rPr>
          <w:sz w:val="20"/>
        </w:rPr>
        <w:t>.</w:t>
      </w:r>
      <w:r>
        <w:rPr>
          <w:rFonts w:cs="Arial"/>
          <w:sz w:val="20"/>
          <w:vertAlign w:val="superscript"/>
        </w:rPr>
        <w:t>2</w:t>
      </w:r>
      <w:r w:rsidRPr="003F06E5">
        <w:rPr>
          <w:b/>
          <w:sz w:val="20"/>
        </w:rPr>
        <w:t xml:space="preserve"> </w:t>
      </w:r>
      <w:r>
        <w:rPr>
          <w:b/>
          <w:sz w:val="20"/>
        </w:rPr>
        <w:t xml:space="preserve"> </w:t>
      </w:r>
      <w:r w:rsidRPr="003F06E5">
        <w:rPr>
          <w:b/>
          <w:sz w:val="20"/>
        </w:rPr>
        <w:t>(40 CFR Part 60</w:t>
      </w:r>
      <w:r>
        <w:rPr>
          <w:b/>
          <w:sz w:val="20"/>
        </w:rPr>
        <w:t>,</w:t>
      </w:r>
      <w:r w:rsidRPr="003F06E5">
        <w:rPr>
          <w:b/>
          <w:sz w:val="20"/>
        </w:rPr>
        <w:t xml:space="preserve"> Subparts A and IIII)</w:t>
      </w:r>
    </w:p>
    <w:p w14:paraId="43E3DBF4" w14:textId="77777777" w:rsidR="00226ACD" w:rsidRPr="003F06E5" w:rsidRDefault="00226ACD" w:rsidP="00226ACD">
      <w:pPr>
        <w:ind w:left="360" w:hanging="360"/>
        <w:jc w:val="both"/>
        <w:rPr>
          <w:sz w:val="20"/>
        </w:rPr>
      </w:pPr>
    </w:p>
    <w:p w14:paraId="1779F164" w14:textId="678CC3B4" w:rsidR="00226ACD" w:rsidRPr="003F06E5" w:rsidRDefault="00226ACD" w:rsidP="00226ACD">
      <w:pPr>
        <w:ind w:left="360" w:hanging="360"/>
        <w:jc w:val="both"/>
        <w:rPr>
          <w:rFonts w:cs="Arial"/>
          <w:b/>
          <w:sz w:val="20"/>
          <w:u w:val="single"/>
        </w:rPr>
      </w:pPr>
      <w:r>
        <w:rPr>
          <w:sz w:val="20"/>
        </w:rPr>
        <w:t>2</w:t>
      </w:r>
      <w:r w:rsidRPr="00C81369">
        <w:rPr>
          <w:sz w:val="20"/>
        </w:rPr>
        <w:t>.</w:t>
      </w:r>
      <w:r w:rsidRPr="00C81369">
        <w:rPr>
          <w:sz w:val="20"/>
        </w:rPr>
        <w:tab/>
        <w:t>The permittee shall comply with all applicable provisions of the National Emission Standards for Hazardous Air Pollutants, as specified in 40 CFR Part 63, Subpart A and Subpart ZZZZ, for Stationary Reciprocating Internal Combustion Engines.</w:t>
      </w:r>
      <w:r w:rsidR="00D021C9">
        <w:rPr>
          <w:sz w:val="20"/>
        </w:rPr>
        <w:t xml:space="preserve">  The permittee shall</w:t>
      </w:r>
      <w:r w:rsidR="00D021C9" w:rsidRPr="004275A9">
        <w:rPr>
          <w:sz w:val="20"/>
        </w:rPr>
        <w:t xml:space="preserve"> meet the requirements of </w:t>
      </w:r>
      <w:r w:rsidR="00D021C9">
        <w:rPr>
          <w:sz w:val="20"/>
        </w:rPr>
        <w:t>40 CFR Part 63 Subpart ZZZZ</w:t>
      </w:r>
      <w:r w:rsidR="00D021C9" w:rsidRPr="004275A9">
        <w:rPr>
          <w:sz w:val="20"/>
        </w:rPr>
        <w:t xml:space="preserve"> by meeting the requirements of 40 CFR </w:t>
      </w:r>
      <w:r w:rsidR="00D021C9">
        <w:rPr>
          <w:sz w:val="20"/>
        </w:rPr>
        <w:t>P</w:t>
      </w:r>
      <w:r w:rsidR="00D021C9" w:rsidRPr="004275A9">
        <w:rPr>
          <w:sz w:val="20"/>
        </w:rPr>
        <w:t xml:space="preserve">art 60 </w:t>
      </w:r>
      <w:r w:rsidR="00D021C9">
        <w:rPr>
          <w:sz w:val="20"/>
        </w:rPr>
        <w:t>S</w:t>
      </w:r>
      <w:r w:rsidR="00D021C9" w:rsidRPr="004275A9">
        <w:rPr>
          <w:sz w:val="20"/>
        </w:rPr>
        <w:t>ubpart IIII</w:t>
      </w:r>
      <w:r w:rsidR="00D021C9" w:rsidRPr="00C81369">
        <w:rPr>
          <w:sz w:val="20"/>
        </w:rPr>
        <w:t>.</w:t>
      </w:r>
      <w:r w:rsidR="00D021C9">
        <w:rPr>
          <w:sz w:val="20"/>
        </w:rPr>
        <w:t xml:space="preserve"> </w:t>
      </w:r>
      <w:r>
        <w:rPr>
          <w:rFonts w:cs="Arial"/>
          <w:sz w:val="20"/>
          <w:vertAlign w:val="superscript"/>
        </w:rPr>
        <w:t xml:space="preserve">2 </w:t>
      </w:r>
      <w:r w:rsidRPr="00C81369">
        <w:rPr>
          <w:b/>
          <w:sz w:val="20"/>
        </w:rPr>
        <w:t>(40 CFR Part 63, Subparts A and ZZZZ</w:t>
      </w:r>
      <w:r w:rsidR="00B21195" w:rsidRPr="00B21195">
        <w:rPr>
          <w:b/>
          <w:sz w:val="20"/>
        </w:rPr>
        <w:t>, 40</w:t>
      </w:r>
      <w:r w:rsidR="00B21195">
        <w:rPr>
          <w:b/>
          <w:sz w:val="20"/>
        </w:rPr>
        <w:t xml:space="preserve"> </w:t>
      </w:r>
      <w:r w:rsidR="00B21195" w:rsidRPr="00B21195">
        <w:rPr>
          <w:b/>
          <w:sz w:val="20"/>
        </w:rPr>
        <w:t>CFR</w:t>
      </w:r>
      <w:r w:rsidR="00B21195">
        <w:rPr>
          <w:b/>
          <w:sz w:val="20"/>
        </w:rPr>
        <w:t xml:space="preserve"> </w:t>
      </w:r>
      <w:r w:rsidR="00B21195" w:rsidRPr="00B21195">
        <w:rPr>
          <w:b/>
          <w:sz w:val="20"/>
        </w:rPr>
        <w:t>63.6590(c)(7)</w:t>
      </w:r>
      <w:r w:rsidRPr="00C81369">
        <w:rPr>
          <w:rFonts w:cs="Arial"/>
          <w:b/>
          <w:sz w:val="20"/>
        </w:rPr>
        <w:t>)</w:t>
      </w:r>
    </w:p>
    <w:p w14:paraId="3C2E4353" w14:textId="77777777" w:rsidR="000A73BD" w:rsidRPr="00C0388E" w:rsidRDefault="000A73BD" w:rsidP="007F24C4">
      <w:pPr>
        <w:ind w:left="360"/>
        <w:jc w:val="both"/>
        <w:rPr>
          <w:sz w:val="20"/>
        </w:rPr>
      </w:pPr>
    </w:p>
    <w:p w14:paraId="55D99141" w14:textId="77777777" w:rsidR="000A73BD" w:rsidRPr="00FE0AD0" w:rsidRDefault="000A73BD" w:rsidP="000A73BD">
      <w:pPr>
        <w:jc w:val="both"/>
        <w:rPr>
          <w:sz w:val="20"/>
        </w:rPr>
      </w:pPr>
    </w:p>
    <w:p w14:paraId="16A65D1B" w14:textId="77777777" w:rsidR="000A73BD" w:rsidRPr="00B90185" w:rsidRDefault="000A73BD" w:rsidP="000A73BD">
      <w:pPr>
        <w:jc w:val="both"/>
        <w:rPr>
          <w:b/>
          <w:sz w:val="20"/>
        </w:rPr>
      </w:pPr>
      <w:r w:rsidRPr="00B90185">
        <w:rPr>
          <w:b/>
          <w:sz w:val="20"/>
          <w:u w:val="single"/>
        </w:rPr>
        <w:t>Footnotes</w:t>
      </w:r>
      <w:r w:rsidRPr="00B90185">
        <w:rPr>
          <w:b/>
          <w:sz w:val="20"/>
        </w:rPr>
        <w:t>:</w:t>
      </w:r>
    </w:p>
    <w:p w14:paraId="074E9D45" w14:textId="77777777" w:rsidR="000A73BD" w:rsidRDefault="000A73BD" w:rsidP="000A73BD">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6DF405FA" w14:textId="77777777" w:rsidR="000A73BD" w:rsidRPr="003A4A19" w:rsidRDefault="000A73BD" w:rsidP="000A73BD">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5964493" w14:textId="77777777" w:rsidR="000A73BD" w:rsidRDefault="000A73BD">
      <w:r>
        <w:br w:type="page"/>
      </w:r>
    </w:p>
    <w:p w14:paraId="15E35449" w14:textId="77777777" w:rsidR="000A20BD" w:rsidRDefault="000A20BD" w:rsidP="00913EF0"/>
    <w:p w14:paraId="4D2522E6" w14:textId="77777777" w:rsidR="000A20BD" w:rsidRPr="009917D7" w:rsidRDefault="000A20BD" w:rsidP="00913EF0">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29" w:name="_Toc21955893"/>
      <w:r w:rsidRPr="009917D7">
        <w:rPr>
          <w:bCs/>
          <w:iCs/>
          <w:szCs w:val="28"/>
        </w:rPr>
        <w:t>FG</w:t>
      </w:r>
      <w:r>
        <w:rPr>
          <w:bCs/>
          <w:iCs/>
          <w:szCs w:val="28"/>
        </w:rPr>
        <w:t>-</w:t>
      </w:r>
      <w:r w:rsidR="00F83035">
        <w:rPr>
          <w:bCs/>
          <w:iCs/>
          <w:szCs w:val="28"/>
        </w:rPr>
        <w:t>PARTS</w:t>
      </w:r>
      <w:r w:rsidRPr="009917D7">
        <w:rPr>
          <w:bCs/>
          <w:iCs/>
          <w:szCs w:val="28"/>
        </w:rPr>
        <w:t>CL</w:t>
      </w:r>
      <w:r w:rsidR="00F83035">
        <w:rPr>
          <w:bCs/>
          <w:iCs/>
          <w:szCs w:val="28"/>
        </w:rPr>
        <w:t>N</w:t>
      </w:r>
      <w:r w:rsidRPr="009917D7">
        <w:rPr>
          <w:bCs/>
          <w:iCs/>
          <w:szCs w:val="28"/>
        </w:rPr>
        <w:t>RS</w:t>
      </w:r>
      <w:bookmarkEnd w:id="129"/>
    </w:p>
    <w:p w14:paraId="24B8BC1B" w14:textId="77777777" w:rsidR="000A20BD" w:rsidRPr="009917D7" w:rsidRDefault="000A20BD" w:rsidP="00913EF0">
      <w:pPr>
        <w:pBdr>
          <w:top w:val="single" w:sz="4" w:space="1" w:color="auto"/>
          <w:left w:val="single" w:sz="4" w:space="4" w:color="auto"/>
          <w:bottom w:val="single" w:sz="4" w:space="1" w:color="auto"/>
          <w:right w:val="single" w:sz="4" w:space="4" w:color="auto"/>
        </w:pBdr>
        <w:jc w:val="center"/>
        <w:rPr>
          <w:sz w:val="28"/>
          <w:szCs w:val="28"/>
        </w:rPr>
      </w:pPr>
      <w:r w:rsidRPr="009917D7">
        <w:rPr>
          <w:b/>
          <w:sz w:val="28"/>
          <w:szCs w:val="28"/>
        </w:rPr>
        <w:t>FLEXIBLE GROUP CONDITIONS</w:t>
      </w:r>
    </w:p>
    <w:p w14:paraId="5E151686" w14:textId="77777777" w:rsidR="000A20BD" w:rsidRPr="009917D7" w:rsidRDefault="000A20BD" w:rsidP="00913EF0">
      <w:pPr>
        <w:rPr>
          <w:sz w:val="20"/>
        </w:rPr>
      </w:pPr>
    </w:p>
    <w:p w14:paraId="323ADE7A" w14:textId="77777777" w:rsidR="00EB4BF3" w:rsidRPr="009917D7" w:rsidRDefault="00EB4BF3" w:rsidP="00EB4BF3">
      <w:pPr>
        <w:jc w:val="both"/>
        <w:rPr>
          <w:b/>
          <w:sz w:val="20"/>
          <w:u w:val="single"/>
        </w:rPr>
      </w:pPr>
      <w:r w:rsidRPr="009917D7">
        <w:rPr>
          <w:b/>
          <w:u w:val="single"/>
        </w:rPr>
        <w:t>DESCRIPTION</w:t>
      </w:r>
    </w:p>
    <w:p w14:paraId="1775BA00" w14:textId="77777777" w:rsidR="00EB4BF3" w:rsidRPr="009917D7" w:rsidRDefault="00EB4BF3" w:rsidP="00EB4BF3">
      <w:pPr>
        <w:jc w:val="both"/>
        <w:rPr>
          <w:sz w:val="20"/>
        </w:rPr>
      </w:pPr>
    </w:p>
    <w:p w14:paraId="1A6D5703" w14:textId="77777777" w:rsidR="00EB4BF3" w:rsidRPr="009917D7" w:rsidRDefault="00EB4BF3" w:rsidP="00EB4BF3">
      <w:pPr>
        <w:jc w:val="both"/>
        <w:rPr>
          <w:sz w:val="20"/>
        </w:rPr>
      </w:pPr>
      <w:r w:rsidRPr="009917D7">
        <w:rPr>
          <w:sz w:val="20"/>
        </w:rPr>
        <w:t>Any cold cleaner that is grandfathered or exempt from Rule 201 pursuant to Rule 278</w:t>
      </w:r>
      <w:r>
        <w:rPr>
          <w:sz w:val="20"/>
        </w:rPr>
        <w:t>,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p w14:paraId="6FAFCCBA" w14:textId="77777777" w:rsidR="00EB4BF3" w:rsidRPr="009917D7" w:rsidRDefault="00EB4BF3" w:rsidP="00EB4BF3">
      <w:pPr>
        <w:jc w:val="both"/>
        <w:rPr>
          <w:sz w:val="20"/>
        </w:rPr>
      </w:pPr>
    </w:p>
    <w:p w14:paraId="464DF614" w14:textId="4D048FEB" w:rsidR="00EB4BF3" w:rsidRPr="009917D7" w:rsidRDefault="00EB4BF3" w:rsidP="00EB4BF3">
      <w:pPr>
        <w:jc w:val="both"/>
        <w:rPr>
          <w:sz w:val="20"/>
        </w:rPr>
      </w:pPr>
      <w:r w:rsidRPr="009917D7">
        <w:rPr>
          <w:b/>
          <w:sz w:val="20"/>
        </w:rPr>
        <w:t>Emission Unit:</w:t>
      </w:r>
      <w:r w:rsidRPr="009917D7">
        <w:rPr>
          <w:sz w:val="20"/>
        </w:rPr>
        <w:t xml:space="preserve">  </w:t>
      </w:r>
      <w:r w:rsidRPr="00D4307D">
        <w:rPr>
          <w:sz w:val="20"/>
        </w:rPr>
        <w:t>EU-PARTSCLNRS</w:t>
      </w:r>
    </w:p>
    <w:p w14:paraId="37E63682" w14:textId="77777777" w:rsidR="00EB4BF3" w:rsidRDefault="00EB4BF3" w:rsidP="00EB4BF3">
      <w:pPr>
        <w:jc w:val="both"/>
        <w:rPr>
          <w:b/>
          <w:sz w:val="20"/>
          <w:u w:val="single"/>
        </w:rPr>
      </w:pPr>
    </w:p>
    <w:p w14:paraId="15C5D985" w14:textId="77777777" w:rsidR="00EB4BF3" w:rsidRPr="00543E7D" w:rsidRDefault="00EB4BF3" w:rsidP="00EB4BF3">
      <w:pPr>
        <w:jc w:val="both"/>
        <w:rPr>
          <w:b/>
          <w:u w:val="single"/>
        </w:rPr>
      </w:pPr>
      <w:r w:rsidRPr="00543E7D">
        <w:rPr>
          <w:b/>
          <w:u w:val="single"/>
        </w:rPr>
        <w:t>POLLUTION CONTROL EQUIPMENT</w:t>
      </w:r>
    </w:p>
    <w:p w14:paraId="623670F2" w14:textId="77777777" w:rsidR="00EB4BF3" w:rsidRPr="00C935C9" w:rsidRDefault="00EB4BF3" w:rsidP="00EB4BF3">
      <w:pPr>
        <w:jc w:val="both"/>
        <w:rPr>
          <w:sz w:val="20"/>
        </w:rPr>
      </w:pPr>
    </w:p>
    <w:p w14:paraId="5D97E581" w14:textId="77777777" w:rsidR="00EB4BF3" w:rsidRPr="000A50F2" w:rsidRDefault="00EB4BF3" w:rsidP="00EB4BF3">
      <w:pPr>
        <w:jc w:val="both"/>
        <w:rPr>
          <w:sz w:val="20"/>
        </w:rPr>
      </w:pPr>
      <w:r w:rsidRPr="000A50F2">
        <w:rPr>
          <w:sz w:val="20"/>
        </w:rPr>
        <w:t>NA</w:t>
      </w:r>
    </w:p>
    <w:p w14:paraId="274C6DCA" w14:textId="77777777" w:rsidR="00EB4BF3" w:rsidRPr="003525B0" w:rsidRDefault="00EB4BF3" w:rsidP="00EB4BF3">
      <w:pPr>
        <w:jc w:val="both"/>
        <w:rPr>
          <w:sz w:val="20"/>
        </w:rPr>
      </w:pPr>
    </w:p>
    <w:p w14:paraId="3A1CB5C0" w14:textId="77777777" w:rsidR="00EB4BF3" w:rsidRPr="009917D7" w:rsidRDefault="00EB4BF3" w:rsidP="00EB4BF3">
      <w:pPr>
        <w:jc w:val="both"/>
      </w:pPr>
      <w:r w:rsidRPr="009917D7">
        <w:rPr>
          <w:b/>
        </w:rPr>
        <w:t xml:space="preserve">I.  </w:t>
      </w:r>
      <w:r w:rsidRPr="009917D7">
        <w:rPr>
          <w:b/>
          <w:u w:val="single"/>
        </w:rPr>
        <w:t>EMISSION LIMIT(S)</w:t>
      </w:r>
    </w:p>
    <w:p w14:paraId="7A7558A5" w14:textId="77777777" w:rsidR="00EB4BF3" w:rsidRPr="009917D7" w:rsidRDefault="00EB4BF3" w:rsidP="00EB4BF3">
      <w:pPr>
        <w:jc w:val="both"/>
        <w:rPr>
          <w:sz w:val="20"/>
        </w:rPr>
      </w:pPr>
    </w:p>
    <w:p w14:paraId="02D6A03D" w14:textId="77777777" w:rsidR="00EB4BF3" w:rsidRPr="009917D7" w:rsidRDefault="00EB4BF3" w:rsidP="00EB4BF3">
      <w:pPr>
        <w:jc w:val="both"/>
        <w:rPr>
          <w:sz w:val="20"/>
        </w:rPr>
      </w:pPr>
      <w:r w:rsidRPr="009917D7">
        <w:rPr>
          <w:sz w:val="20"/>
        </w:rPr>
        <w:t>NA</w:t>
      </w:r>
    </w:p>
    <w:p w14:paraId="7ECE0605" w14:textId="77777777" w:rsidR="00EB4BF3" w:rsidRPr="009917D7" w:rsidRDefault="00EB4BF3" w:rsidP="00EB4BF3">
      <w:pPr>
        <w:jc w:val="both"/>
        <w:rPr>
          <w:sz w:val="20"/>
        </w:rPr>
      </w:pPr>
    </w:p>
    <w:p w14:paraId="40C9E10F" w14:textId="77777777" w:rsidR="00EB4BF3" w:rsidRPr="009917D7" w:rsidRDefault="00EB4BF3" w:rsidP="00EB4BF3">
      <w:pPr>
        <w:jc w:val="both"/>
      </w:pPr>
      <w:r w:rsidRPr="009917D7">
        <w:rPr>
          <w:b/>
        </w:rPr>
        <w:t xml:space="preserve">II.  </w:t>
      </w:r>
      <w:r w:rsidRPr="009917D7">
        <w:rPr>
          <w:b/>
          <w:u w:val="single"/>
        </w:rPr>
        <w:t>MATERIAL LIMIT(S)</w:t>
      </w:r>
    </w:p>
    <w:p w14:paraId="1BCBD4F1" w14:textId="77777777" w:rsidR="00EB4BF3" w:rsidRPr="009917D7" w:rsidRDefault="00EB4BF3" w:rsidP="00EB4BF3">
      <w:pPr>
        <w:jc w:val="both"/>
        <w:rPr>
          <w:sz w:val="20"/>
        </w:rPr>
      </w:pPr>
    </w:p>
    <w:p w14:paraId="75B4E8E1" w14:textId="77777777" w:rsidR="00EB4BF3" w:rsidRPr="009917D7" w:rsidRDefault="00EB4BF3" w:rsidP="00EB4BF3">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3856FCF2" w14:textId="77777777" w:rsidR="00EB4BF3" w:rsidRPr="009917D7" w:rsidRDefault="00EB4BF3" w:rsidP="00EB4BF3">
      <w:pPr>
        <w:jc w:val="both"/>
        <w:rPr>
          <w:sz w:val="20"/>
        </w:rPr>
      </w:pPr>
    </w:p>
    <w:p w14:paraId="7C329778" w14:textId="77777777" w:rsidR="00EB4BF3" w:rsidRPr="009917D7" w:rsidRDefault="00EB4BF3" w:rsidP="00EB4BF3">
      <w:pPr>
        <w:jc w:val="both"/>
      </w:pPr>
      <w:r w:rsidRPr="009917D7">
        <w:rPr>
          <w:b/>
        </w:rPr>
        <w:t xml:space="preserve">III.  </w:t>
      </w:r>
      <w:r w:rsidRPr="009917D7">
        <w:rPr>
          <w:b/>
          <w:u w:val="single"/>
        </w:rPr>
        <w:t>PROCESS/OPERATIONAL RESTRICTION(S)</w:t>
      </w:r>
    </w:p>
    <w:p w14:paraId="3BE9C257" w14:textId="77777777" w:rsidR="00EB4BF3" w:rsidRPr="009917D7" w:rsidRDefault="00EB4BF3" w:rsidP="00EB4BF3">
      <w:pPr>
        <w:jc w:val="both"/>
        <w:rPr>
          <w:sz w:val="20"/>
        </w:rPr>
      </w:pPr>
    </w:p>
    <w:p w14:paraId="11D1653D" w14:textId="77777777" w:rsidR="00EB4BF3" w:rsidRPr="009917D7" w:rsidRDefault="00EB4BF3" w:rsidP="00EB4BF3">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2925A2A3" w14:textId="77777777" w:rsidR="00EB4BF3" w:rsidRPr="009917D7" w:rsidRDefault="00EB4BF3" w:rsidP="00EB4BF3">
      <w:pPr>
        <w:ind w:left="360" w:hanging="360"/>
        <w:jc w:val="both"/>
        <w:rPr>
          <w:sz w:val="20"/>
        </w:rPr>
      </w:pPr>
    </w:p>
    <w:p w14:paraId="23DD1A03" w14:textId="77777777" w:rsidR="00EB4BF3" w:rsidRPr="009917D7" w:rsidRDefault="00EB4BF3" w:rsidP="00EB4BF3">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743BB3E9" w14:textId="77777777" w:rsidR="00EB4BF3" w:rsidRPr="009917D7" w:rsidRDefault="00EB4BF3" w:rsidP="00EB4BF3">
      <w:pPr>
        <w:jc w:val="both"/>
        <w:rPr>
          <w:sz w:val="20"/>
        </w:rPr>
      </w:pPr>
    </w:p>
    <w:p w14:paraId="3171F525" w14:textId="77777777" w:rsidR="00EB4BF3" w:rsidRPr="009917D7" w:rsidRDefault="00EB4BF3" w:rsidP="00EB4BF3">
      <w:pPr>
        <w:jc w:val="both"/>
      </w:pPr>
      <w:r w:rsidRPr="009917D7">
        <w:rPr>
          <w:b/>
        </w:rPr>
        <w:t xml:space="preserve">IV.  </w:t>
      </w:r>
      <w:r w:rsidRPr="009917D7">
        <w:rPr>
          <w:b/>
          <w:u w:val="single"/>
        </w:rPr>
        <w:t>DESIGN/EQUIPMENT PARAMETER(S)</w:t>
      </w:r>
    </w:p>
    <w:p w14:paraId="7BD65DE3" w14:textId="77777777" w:rsidR="00EB4BF3" w:rsidRPr="009917D7" w:rsidRDefault="00EB4BF3" w:rsidP="00EB4BF3">
      <w:pPr>
        <w:jc w:val="both"/>
        <w:rPr>
          <w:sz w:val="20"/>
        </w:rPr>
      </w:pPr>
    </w:p>
    <w:p w14:paraId="69DCB84F" w14:textId="77777777" w:rsidR="00EB4BF3" w:rsidRPr="009917D7" w:rsidRDefault="00EB4BF3" w:rsidP="00EB4BF3">
      <w:pPr>
        <w:ind w:left="360" w:hanging="360"/>
        <w:jc w:val="both"/>
        <w:rPr>
          <w:sz w:val="20"/>
        </w:rPr>
      </w:pPr>
      <w:r w:rsidRPr="009917D7">
        <w:rPr>
          <w:sz w:val="20"/>
        </w:rPr>
        <w:t>1.</w:t>
      </w:r>
      <w:r w:rsidRPr="009917D7">
        <w:rPr>
          <w:sz w:val="20"/>
        </w:rPr>
        <w:tab/>
        <w:t>The cold cleaner must meet one of the following design requirements:</w:t>
      </w:r>
    </w:p>
    <w:p w14:paraId="5397AFCD" w14:textId="77777777" w:rsidR="00EB4BF3" w:rsidRPr="009917D7" w:rsidRDefault="00EB4BF3" w:rsidP="00EB4BF3">
      <w:pPr>
        <w:ind w:left="360" w:hanging="360"/>
        <w:jc w:val="both"/>
        <w:rPr>
          <w:sz w:val="20"/>
        </w:rPr>
      </w:pPr>
    </w:p>
    <w:p w14:paraId="7D402409" w14:textId="77777777" w:rsidR="00EB4BF3" w:rsidRPr="009917D7" w:rsidRDefault="00EB4BF3" w:rsidP="00EB4BF3">
      <w:pPr>
        <w:ind w:left="728" w:hanging="364"/>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1CC0E09F" w14:textId="77777777" w:rsidR="00EB4BF3" w:rsidRPr="009917D7" w:rsidRDefault="00EB4BF3" w:rsidP="00EB4BF3">
      <w:pPr>
        <w:ind w:left="728" w:hanging="364"/>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2E760296" w14:textId="77777777" w:rsidR="00EB4BF3" w:rsidRPr="009917D7" w:rsidRDefault="00EB4BF3" w:rsidP="00EB4BF3">
      <w:pPr>
        <w:jc w:val="both"/>
        <w:rPr>
          <w:sz w:val="20"/>
        </w:rPr>
      </w:pPr>
    </w:p>
    <w:p w14:paraId="004E11A2" w14:textId="77777777" w:rsidR="00EB4BF3" w:rsidRPr="009917D7" w:rsidRDefault="00EB4BF3" w:rsidP="00EB4BF3">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4E071EDC" w14:textId="77777777" w:rsidR="00EB4BF3" w:rsidRPr="009917D7" w:rsidRDefault="00EB4BF3" w:rsidP="00EB4BF3">
      <w:pPr>
        <w:ind w:left="360" w:hanging="360"/>
        <w:jc w:val="both"/>
        <w:rPr>
          <w:sz w:val="20"/>
        </w:rPr>
      </w:pPr>
    </w:p>
    <w:p w14:paraId="0237C1CF" w14:textId="77777777" w:rsidR="00EB4BF3" w:rsidRPr="009917D7" w:rsidRDefault="00EB4BF3" w:rsidP="00EB4BF3">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3012C292" w14:textId="77777777" w:rsidR="00EB4BF3" w:rsidRPr="009917D7" w:rsidRDefault="00EB4BF3" w:rsidP="00EB4BF3">
      <w:pPr>
        <w:ind w:left="360" w:hanging="360"/>
        <w:jc w:val="both"/>
        <w:rPr>
          <w:sz w:val="20"/>
        </w:rPr>
      </w:pPr>
    </w:p>
    <w:p w14:paraId="5ABF2080" w14:textId="77777777" w:rsidR="00EB4BF3" w:rsidRPr="009917D7" w:rsidRDefault="00EB4BF3" w:rsidP="00EB4BF3">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714EA796" w14:textId="77777777" w:rsidR="00EB4BF3" w:rsidRPr="009917D7" w:rsidRDefault="00EB4BF3" w:rsidP="00EB4BF3">
      <w:pPr>
        <w:ind w:left="360" w:hanging="360"/>
        <w:jc w:val="both"/>
        <w:rPr>
          <w:sz w:val="20"/>
        </w:rPr>
      </w:pPr>
    </w:p>
    <w:p w14:paraId="71802491" w14:textId="77777777" w:rsidR="00EB4BF3" w:rsidRPr="009917D7" w:rsidRDefault="00EB4BF3" w:rsidP="00EB4BF3">
      <w:pPr>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5C07D146" w14:textId="77777777" w:rsidR="00EB4BF3" w:rsidRPr="009917D7" w:rsidRDefault="00EB4BF3" w:rsidP="00EB4BF3">
      <w:pPr>
        <w:ind w:left="360" w:hanging="360"/>
        <w:jc w:val="both"/>
        <w:rPr>
          <w:sz w:val="20"/>
        </w:rPr>
      </w:pPr>
    </w:p>
    <w:p w14:paraId="32F45B59" w14:textId="77777777" w:rsidR="00EB4BF3" w:rsidRPr="009917D7" w:rsidRDefault="00EB4BF3" w:rsidP="00EB4BF3">
      <w:pPr>
        <w:ind w:left="728" w:hanging="364"/>
        <w:jc w:val="both"/>
        <w:rPr>
          <w:b/>
          <w:sz w:val="20"/>
        </w:rPr>
      </w:pPr>
      <w:r w:rsidRPr="009917D7">
        <w:rPr>
          <w:sz w:val="20"/>
        </w:rPr>
        <w:lastRenderedPageBreak/>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23377E60" w14:textId="77777777" w:rsidR="00EB4BF3" w:rsidRPr="009917D7" w:rsidRDefault="00EB4BF3" w:rsidP="00EB4BF3">
      <w:pPr>
        <w:ind w:left="728" w:hanging="364"/>
        <w:jc w:val="both"/>
        <w:rPr>
          <w:b/>
          <w:sz w:val="20"/>
        </w:rPr>
      </w:pPr>
      <w:r w:rsidRPr="009917D7">
        <w:rPr>
          <w:sz w:val="20"/>
        </w:rPr>
        <w:t>b.</w:t>
      </w:r>
      <w:r w:rsidRPr="009917D7">
        <w:rPr>
          <w:sz w:val="20"/>
        </w:rPr>
        <w:tab/>
        <w:t xml:space="preserve">The solvent bath must be covered with water if the solvent is insoluble and has a specific gravity of more than 1.0.  </w:t>
      </w:r>
      <w:r w:rsidRPr="009917D7">
        <w:rPr>
          <w:b/>
          <w:sz w:val="20"/>
        </w:rPr>
        <w:t>(R 336.1707(2)(b))</w:t>
      </w:r>
    </w:p>
    <w:p w14:paraId="1DDAEBAF" w14:textId="77777777" w:rsidR="00EB4BF3" w:rsidRPr="009917D7" w:rsidRDefault="00EB4BF3" w:rsidP="00EB4BF3">
      <w:pPr>
        <w:ind w:left="728" w:hanging="364"/>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72905411" w14:textId="77777777" w:rsidR="00EB4BF3" w:rsidRPr="009917D7" w:rsidRDefault="00EB4BF3" w:rsidP="00EB4BF3">
      <w:pPr>
        <w:jc w:val="both"/>
        <w:rPr>
          <w:sz w:val="20"/>
        </w:rPr>
      </w:pPr>
    </w:p>
    <w:p w14:paraId="25F5F28F" w14:textId="77777777" w:rsidR="00EB4BF3" w:rsidRPr="009917D7" w:rsidRDefault="00EB4BF3" w:rsidP="00EB4BF3">
      <w:pPr>
        <w:jc w:val="both"/>
      </w:pPr>
      <w:r w:rsidRPr="009917D7">
        <w:rPr>
          <w:b/>
        </w:rPr>
        <w:t xml:space="preserve">V.  </w:t>
      </w:r>
      <w:r w:rsidRPr="009917D7">
        <w:rPr>
          <w:b/>
          <w:u w:val="single"/>
        </w:rPr>
        <w:t>TESTING/SAMPLING</w:t>
      </w:r>
    </w:p>
    <w:p w14:paraId="67671E74" w14:textId="77777777" w:rsidR="00EB4BF3" w:rsidRPr="009917D7" w:rsidRDefault="00EB4BF3" w:rsidP="00EB4BF3">
      <w:pPr>
        <w:jc w:val="both"/>
        <w:rPr>
          <w:sz w:val="20"/>
        </w:rPr>
      </w:pPr>
    </w:p>
    <w:p w14:paraId="7A08456B" w14:textId="77777777" w:rsidR="00EB4BF3" w:rsidRPr="009917D7" w:rsidRDefault="00EB4BF3" w:rsidP="00EB4BF3">
      <w:pPr>
        <w:jc w:val="both"/>
        <w:rPr>
          <w:sz w:val="20"/>
        </w:rPr>
      </w:pPr>
      <w:r w:rsidRPr="009917D7">
        <w:rPr>
          <w:sz w:val="20"/>
        </w:rPr>
        <w:t>NA</w:t>
      </w:r>
    </w:p>
    <w:p w14:paraId="2A5C0EB0" w14:textId="77777777" w:rsidR="00EB4BF3" w:rsidRPr="009917D7" w:rsidRDefault="00EB4BF3" w:rsidP="00EB4BF3">
      <w:pPr>
        <w:jc w:val="both"/>
        <w:rPr>
          <w:sz w:val="20"/>
        </w:rPr>
      </w:pPr>
    </w:p>
    <w:p w14:paraId="28AC304F" w14:textId="77777777" w:rsidR="00EB4BF3" w:rsidRPr="009917D7" w:rsidRDefault="00EB4BF3" w:rsidP="00EB4BF3">
      <w:pPr>
        <w:jc w:val="both"/>
      </w:pPr>
      <w:r w:rsidRPr="009917D7">
        <w:rPr>
          <w:b/>
        </w:rPr>
        <w:t xml:space="preserve">VI.  </w:t>
      </w:r>
      <w:r w:rsidRPr="009917D7">
        <w:rPr>
          <w:b/>
          <w:u w:val="single"/>
        </w:rPr>
        <w:t>MONITORING/RECORDKEEPING</w:t>
      </w:r>
    </w:p>
    <w:p w14:paraId="70C60D47" w14:textId="77777777" w:rsidR="00EB4BF3" w:rsidRPr="009917D7" w:rsidRDefault="00EB4BF3" w:rsidP="00EB4BF3">
      <w:pPr>
        <w:jc w:val="both"/>
        <w:rPr>
          <w:b/>
          <w:sz w:val="20"/>
        </w:rPr>
      </w:pPr>
      <w:r w:rsidRPr="009917D7">
        <w:rPr>
          <w:sz w:val="20"/>
        </w:rPr>
        <w:t xml:space="preserve">Records shall be maintained on file for a period of five years.  </w:t>
      </w:r>
      <w:r w:rsidRPr="009917D7">
        <w:rPr>
          <w:b/>
          <w:sz w:val="20"/>
        </w:rPr>
        <w:t>(R 336.1213(3)(b)(ii))</w:t>
      </w:r>
    </w:p>
    <w:p w14:paraId="78F8610A" w14:textId="77777777" w:rsidR="00EB4BF3" w:rsidRPr="009917D7" w:rsidRDefault="00EB4BF3" w:rsidP="00EB4BF3">
      <w:pPr>
        <w:jc w:val="both"/>
        <w:rPr>
          <w:sz w:val="20"/>
        </w:rPr>
      </w:pPr>
    </w:p>
    <w:p w14:paraId="6BAFAD66" w14:textId="77777777" w:rsidR="00EB4BF3" w:rsidRPr="009917D7" w:rsidRDefault="00EB4BF3" w:rsidP="00EB4BF3">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4D9C0A21" w14:textId="77777777" w:rsidR="00EB4BF3" w:rsidRPr="009917D7" w:rsidRDefault="00EB4BF3" w:rsidP="00EB4BF3">
      <w:pPr>
        <w:ind w:left="360" w:hanging="360"/>
        <w:jc w:val="both"/>
        <w:rPr>
          <w:sz w:val="20"/>
        </w:rPr>
      </w:pPr>
    </w:p>
    <w:p w14:paraId="763D795D" w14:textId="77777777" w:rsidR="00EB4BF3" w:rsidRPr="009917D7" w:rsidRDefault="00EB4BF3" w:rsidP="00EB4BF3">
      <w:pPr>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2F65DBC6" w14:textId="77777777" w:rsidR="00EB4BF3" w:rsidRPr="009917D7" w:rsidRDefault="00EB4BF3" w:rsidP="00EB4BF3">
      <w:pPr>
        <w:ind w:left="360" w:hanging="360"/>
        <w:jc w:val="both"/>
        <w:rPr>
          <w:sz w:val="20"/>
        </w:rPr>
      </w:pPr>
    </w:p>
    <w:p w14:paraId="71ACFF7D" w14:textId="77777777" w:rsidR="00EB4BF3" w:rsidRPr="009917D7" w:rsidRDefault="00EB4BF3" w:rsidP="00EB4BF3">
      <w:pPr>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60ECD3C0" w14:textId="77777777" w:rsidR="00EB4BF3" w:rsidRPr="009917D7" w:rsidRDefault="00EB4BF3" w:rsidP="00EB4BF3">
      <w:pPr>
        <w:ind w:left="728" w:hanging="364"/>
        <w:jc w:val="both"/>
        <w:rPr>
          <w:sz w:val="20"/>
        </w:rPr>
      </w:pPr>
      <w:r w:rsidRPr="009917D7">
        <w:rPr>
          <w:sz w:val="20"/>
        </w:rPr>
        <w:t>b.</w:t>
      </w:r>
      <w:r w:rsidRPr="009917D7">
        <w:rPr>
          <w:sz w:val="20"/>
        </w:rPr>
        <w:tab/>
        <w:t>The date the unit was installed, manufactured or that it commenced operation.</w:t>
      </w:r>
    </w:p>
    <w:p w14:paraId="073B6D85" w14:textId="77777777" w:rsidR="00EB4BF3" w:rsidRPr="009917D7" w:rsidRDefault="00EB4BF3" w:rsidP="00EB4BF3">
      <w:pPr>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2F32823A" w14:textId="77777777" w:rsidR="00EB4BF3" w:rsidRPr="009917D7" w:rsidRDefault="00EB4BF3" w:rsidP="00EB4BF3">
      <w:pPr>
        <w:ind w:left="728" w:hanging="364"/>
        <w:jc w:val="both"/>
        <w:rPr>
          <w:sz w:val="20"/>
        </w:rPr>
      </w:pPr>
      <w:r w:rsidRPr="009917D7">
        <w:rPr>
          <w:sz w:val="20"/>
        </w:rPr>
        <w:t>d.</w:t>
      </w:r>
      <w:r w:rsidRPr="009917D7">
        <w:rPr>
          <w:sz w:val="20"/>
        </w:rPr>
        <w:tab/>
        <w:t xml:space="preserve">The applicable Rule 201 exemption.  </w:t>
      </w:r>
    </w:p>
    <w:p w14:paraId="7B4EEE3E" w14:textId="77777777" w:rsidR="00EB4BF3" w:rsidRPr="009917D7" w:rsidRDefault="00EB4BF3" w:rsidP="00EB4BF3">
      <w:pPr>
        <w:ind w:left="728" w:hanging="364"/>
        <w:jc w:val="both"/>
        <w:rPr>
          <w:sz w:val="20"/>
        </w:rPr>
      </w:pPr>
      <w:r w:rsidRPr="009917D7">
        <w:rPr>
          <w:sz w:val="20"/>
        </w:rPr>
        <w:t>e.</w:t>
      </w:r>
      <w:r w:rsidRPr="009917D7">
        <w:rPr>
          <w:sz w:val="20"/>
        </w:rPr>
        <w:tab/>
        <w:t xml:space="preserve">The Reid vapor pressure of each solvent used. </w:t>
      </w:r>
    </w:p>
    <w:p w14:paraId="6B791F78" w14:textId="77777777" w:rsidR="00EB4BF3" w:rsidRPr="009917D7" w:rsidRDefault="00EB4BF3" w:rsidP="00EB4BF3">
      <w:pPr>
        <w:ind w:left="728" w:hanging="364"/>
        <w:jc w:val="both"/>
        <w:rPr>
          <w:sz w:val="20"/>
        </w:rPr>
      </w:pPr>
      <w:r w:rsidRPr="009917D7">
        <w:rPr>
          <w:sz w:val="20"/>
        </w:rPr>
        <w:t>f.</w:t>
      </w:r>
      <w:r w:rsidRPr="009917D7">
        <w:rPr>
          <w:sz w:val="20"/>
        </w:rPr>
        <w:tab/>
        <w:t xml:space="preserve">If applicable, the option chosen to comply with Rule 707(2).  </w:t>
      </w:r>
    </w:p>
    <w:p w14:paraId="20B925B3" w14:textId="77777777" w:rsidR="00EB4BF3" w:rsidRPr="009917D7" w:rsidRDefault="00EB4BF3" w:rsidP="00EB4BF3">
      <w:pPr>
        <w:jc w:val="both"/>
        <w:rPr>
          <w:sz w:val="20"/>
        </w:rPr>
      </w:pPr>
    </w:p>
    <w:p w14:paraId="79E7F51A" w14:textId="77777777" w:rsidR="00EB4BF3" w:rsidRPr="009917D7" w:rsidRDefault="00EB4BF3" w:rsidP="00EB4BF3">
      <w:pPr>
        <w:ind w:left="360" w:hanging="360"/>
        <w:jc w:val="both"/>
        <w:rPr>
          <w:b/>
          <w:sz w:val="20"/>
        </w:rPr>
      </w:pPr>
      <w:r w:rsidRPr="009917D7">
        <w:rPr>
          <w:sz w:val="20"/>
        </w:rPr>
        <w:t>3.</w:t>
      </w:r>
      <w:r w:rsidRPr="009917D7">
        <w:rPr>
          <w:sz w:val="20"/>
        </w:rPr>
        <w:tab/>
        <w:t xml:space="preserve">The permittee shall maintain written operating procedures for each cold cleaner.  These written procedures shall be posted in an accessible, conspicuous location near each cold cleaner.  </w:t>
      </w:r>
      <w:r w:rsidRPr="009917D7">
        <w:rPr>
          <w:b/>
          <w:sz w:val="20"/>
        </w:rPr>
        <w:t>(R 336.1611(3), R 336.1707(4))</w:t>
      </w:r>
    </w:p>
    <w:p w14:paraId="52B2E5AC" w14:textId="77777777" w:rsidR="00EB4BF3" w:rsidRPr="009917D7" w:rsidRDefault="00EB4BF3" w:rsidP="00EB4BF3">
      <w:pPr>
        <w:ind w:left="360" w:hanging="360"/>
        <w:jc w:val="both"/>
        <w:rPr>
          <w:sz w:val="20"/>
        </w:rPr>
      </w:pPr>
    </w:p>
    <w:p w14:paraId="3421E1CF" w14:textId="77777777" w:rsidR="00EB4BF3" w:rsidRPr="009917D7" w:rsidRDefault="00EB4BF3" w:rsidP="00EB4BF3">
      <w:pPr>
        <w:ind w:left="360" w:hanging="360"/>
        <w:jc w:val="both"/>
        <w:rPr>
          <w:sz w:val="20"/>
        </w:rPr>
      </w:pPr>
      <w:r w:rsidRPr="009917D7">
        <w:rPr>
          <w:sz w:val="20"/>
        </w:rPr>
        <w:t>4.</w:t>
      </w:r>
      <w:r w:rsidRPr="009917D7">
        <w:rPr>
          <w:sz w:val="20"/>
        </w:rPr>
        <w:tab/>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not more than 20 percent, by weight, is allowed to evaporate into the atmosphere shall be made on a monthly basis.  </w:t>
      </w:r>
      <w:r w:rsidRPr="009917D7">
        <w:rPr>
          <w:b/>
          <w:sz w:val="20"/>
        </w:rPr>
        <w:t>(R 336.1213(3), R 336.1611(2)(c), R 336.1707(3)(c))</w:t>
      </w:r>
    </w:p>
    <w:p w14:paraId="12E09260" w14:textId="77777777" w:rsidR="00EB4BF3" w:rsidRPr="009917D7" w:rsidRDefault="00EB4BF3" w:rsidP="00EB4BF3">
      <w:pPr>
        <w:jc w:val="both"/>
        <w:rPr>
          <w:sz w:val="20"/>
        </w:rPr>
      </w:pPr>
    </w:p>
    <w:p w14:paraId="4C5C2DFD" w14:textId="77777777" w:rsidR="00EB4BF3" w:rsidRPr="009917D7" w:rsidRDefault="00EB4BF3" w:rsidP="00EB4BF3">
      <w:pPr>
        <w:jc w:val="both"/>
        <w:rPr>
          <w:sz w:val="20"/>
        </w:rPr>
      </w:pPr>
      <w:r w:rsidRPr="009917D7">
        <w:rPr>
          <w:b/>
        </w:rPr>
        <w:t xml:space="preserve">VII.  </w:t>
      </w:r>
      <w:r w:rsidRPr="009917D7">
        <w:rPr>
          <w:b/>
          <w:u w:val="single"/>
        </w:rPr>
        <w:t>REPORTING</w:t>
      </w:r>
    </w:p>
    <w:p w14:paraId="075D16D5" w14:textId="77777777" w:rsidR="00EB4BF3" w:rsidRPr="009917D7" w:rsidRDefault="00EB4BF3" w:rsidP="00EB4BF3">
      <w:pPr>
        <w:jc w:val="both"/>
        <w:rPr>
          <w:sz w:val="20"/>
        </w:rPr>
      </w:pPr>
    </w:p>
    <w:p w14:paraId="1941ADA4" w14:textId="77777777" w:rsidR="00EB4BF3" w:rsidRPr="009917D7" w:rsidRDefault="00EB4BF3" w:rsidP="00EB4BF3">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07AF3244" w14:textId="77777777" w:rsidR="00EB4BF3" w:rsidRPr="009917D7" w:rsidRDefault="00EB4BF3" w:rsidP="00EB4BF3">
      <w:pPr>
        <w:ind w:left="360" w:hanging="360"/>
        <w:jc w:val="both"/>
        <w:rPr>
          <w:sz w:val="20"/>
        </w:rPr>
      </w:pPr>
    </w:p>
    <w:p w14:paraId="67280B54" w14:textId="77777777" w:rsidR="00EB4BF3" w:rsidRPr="009917D7" w:rsidRDefault="00EB4BF3" w:rsidP="00EB4BF3">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336.1213(3)(c)(i))</w:t>
      </w:r>
    </w:p>
    <w:p w14:paraId="0647914D" w14:textId="77777777" w:rsidR="00EB4BF3" w:rsidRPr="009917D7" w:rsidRDefault="00EB4BF3" w:rsidP="00EB4BF3">
      <w:pPr>
        <w:ind w:left="360" w:hanging="360"/>
        <w:jc w:val="both"/>
        <w:rPr>
          <w:sz w:val="20"/>
        </w:rPr>
      </w:pPr>
    </w:p>
    <w:p w14:paraId="029DED26" w14:textId="77777777" w:rsidR="00EB4BF3" w:rsidRPr="009917D7" w:rsidRDefault="00EB4BF3" w:rsidP="00EB4BF3">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7F9F8ACA" w14:textId="77777777" w:rsidR="00EB4BF3" w:rsidRPr="009917D7" w:rsidRDefault="00EB4BF3" w:rsidP="00EB4BF3">
      <w:pPr>
        <w:jc w:val="both"/>
        <w:rPr>
          <w:sz w:val="20"/>
        </w:rPr>
      </w:pPr>
    </w:p>
    <w:p w14:paraId="269C6C3C" w14:textId="5CE5537D" w:rsidR="00EB4BF3" w:rsidRPr="009917D7" w:rsidRDefault="00EB4BF3" w:rsidP="00EB4BF3">
      <w:pPr>
        <w:jc w:val="both"/>
        <w:rPr>
          <w:b/>
          <w:sz w:val="20"/>
        </w:rPr>
      </w:pPr>
      <w:r w:rsidRPr="009917D7">
        <w:rPr>
          <w:b/>
          <w:sz w:val="20"/>
        </w:rPr>
        <w:t>See Appendix 8</w:t>
      </w:r>
      <w:r w:rsidR="00D4307D">
        <w:rPr>
          <w:b/>
          <w:sz w:val="20"/>
        </w:rPr>
        <w:t>-1</w:t>
      </w:r>
    </w:p>
    <w:p w14:paraId="3BB6DA89" w14:textId="77777777" w:rsidR="00EB4BF3" w:rsidRPr="009917D7" w:rsidRDefault="00EB4BF3" w:rsidP="00EB4BF3">
      <w:pPr>
        <w:jc w:val="both"/>
        <w:rPr>
          <w:b/>
          <w:sz w:val="20"/>
        </w:rPr>
      </w:pPr>
    </w:p>
    <w:p w14:paraId="70EA9148" w14:textId="77777777" w:rsidR="00EB4BF3" w:rsidRPr="009917D7" w:rsidRDefault="00EB4BF3" w:rsidP="00EB4BF3">
      <w:pPr>
        <w:jc w:val="both"/>
      </w:pPr>
      <w:r w:rsidRPr="009917D7">
        <w:rPr>
          <w:b/>
        </w:rPr>
        <w:t xml:space="preserve">VIII. </w:t>
      </w:r>
      <w:r w:rsidRPr="009917D7">
        <w:rPr>
          <w:b/>
          <w:u w:val="single"/>
        </w:rPr>
        <w:t>STACK/VENT RESTRICTION(S)</w:t>
      </w:r>
    </w:p>
    <w:p w14:paraId="71D47D5A" w14:textId="77777777" w:rsidR="00EB4BF3" w:rsidRPr="009917D7" w:rsidRDefault="00EB4BF3" w:rsidP="00EB4BF3">
      <w:pPr>
        <w:jc w:val="both"/>
        <w:rPr>
          <w:sz w:val="20"/>
        </w:rPr>
      </w:pPr>
    </w:p>
    <w:p w14:paraId="7FD9CBD2" w14:textId="77777777" w:rsidR="00EB4BF3" w:rsidRPr="009917D7" w:rsidRDefault="00EB4BF3" w:rsidP="00EB4BF3">
      <w:pPr>
        <w:jc w:val="both"/>
        <w:rPr>
          <w:sz w:val="20"/>
        </w:rPr>
      </w:pPr>
      <w:r w:rsidRPr="009917D7">
        <w:rPr>
          <w:sz w:val="20"/>
        </w:rPr>
        <w:t>NA</w:t>
      </w:r>
    </w:p>
    <w:p w14:paraId="616D274E" w14:textId="77777777" w:rsidR="00EB4BF3" w:rsidRPr="009917D7" w:rsidRDefault="00EB4BF3" w:rsidP="00EB4BF3">
      <w:pPr>
        <w:jc w:val="both"/>
        <w:rPr>
          <w:sz w:val="20"/>
        </w:rPr>
      </w:pPr>
    </w:p>
    <w:p w14:paraId="3389CA75" w14:textId="77777777" w:rsidR="00EB4BF3" w:rsidRPr="009917D7" w:rsidRDefault="00EB4BF3" w:rsidP="00EB4BF3">
      <w:pPr>
        <w:jc w:val="both"/>
      </w:pPr>
      <w:r w:rsidRPr="009917D7">
        <w:rPr>
          <w:b/>
        </w:rPr>
        <w:t xml:space="preserve">IX.  </w:t>
      </w:r>
      <w:r w:rsidRPr="009917D7">
        <w:rPr>
          <w:b/>
          <w:u w:val="single"/>
        </w:rPr>
        <w:t>OTHER REQUIREMENT(S)</w:t>
      </w:r>
    </w:p>
    <w:p w14:paraId="4828AC4A" w14:textId="77777777" w:rsidR="00EB4BF3" w:rsidRPr="009917D7" w:rsidRDefault="00EB4BF3" w:rsidP="00EB4BF3">
      <w:pPr>
        <w:jc w:val="both"/>
        <w:rPr>
          <w:sz w:val="20"/>
        </w:rPr>
      </w:pPr>
    </w:p>
    <w:p w14:paraId="1DDB4A58" w14:textId="53EC5E2F" w:rsidR="00F83035" w:rsidRDefault="00EB4BF3" w:rsidP="00D021C9">
      <w:pPr>
        <w:jc w:val="both"/>
        <w:rPr>
          <w:rFonts w:cs="Arial"/>
          <w:sz w:val="20"/>
        </w:rPr>
      </w:pPr>
      <w:r w:rsidRPr="009917D7">
        <w:rPr>
          <w:sz w:val="20"/>
        </w:rPr>
        <w:t>NA</w:t>
      </w:r>
      <w:r w:rsidR="00F83035">
        <w:rPr>
          <w:rFonts w:cs="Arial"/>
          <w:sz w:val="20"/>
        </w:rPr>
        <w:br w:type="page"/>
      </w:r>
    </w:p>
    <w:p w14:paraId="00BFE059" w14:textId="77777777" w:rsidR="00F83035" w:rsidRPr="00347387" w:rsidRDefault="00F83035" w:rsidP="00913EF0">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rPr>
          <w:bCs/>
          <w:iCs/>
          <w:szCs w:val="28"/>
        </w:rPr>
      </w:pPr>
      <w:bookmarkStart w:id="130" w:name="_Toc21955894"/>
      <w:r w:rsidRPr="00347387">
        <w:rPr>
          <w:bCs/>
          <w:iCs/>
          <w:szCs w:val="28"/>
        </w:rPr>
        <w:lastRenderedPageBreak/>
        <w:t>FG</w:t>
      </w:r>
      <w:r>
        <w:rPr>
          <w:bCs/>
          <w:iCs/>
          <w:szCs w:val="28"/>
        </w:rPr>
        <w:t>-EMERGENS</w:t>
      </w:r>
      <w:bookmarkEnd w:id="130"/>
    </w:p>
    <w:p w14:paraId="5C0E69A8" w14:textId="77777777" w:rsidR="00F83035" w:rsidRPr="00EE02F9" w:rsidRDefault="00F83035"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2FF83C22" w14:textId="77777777" w:rsidR="00F83035" w:rsidRPr="00F30023" w:rsidRDefault="00F83035" w:rsidP="00913EF0">
      <w:pPr>
        <w:rPr>
          <w:sz w:val="20"/>
        </w:rPr>
      </w:pPr>
    </w:p>
    <w:p w14:paraId="6127AB15" w14:textId="77777777" w:rsidR="00F83035" w:rsidRPr="00F30023" w:rsidRDefault="00F83035" w:rsidP="00913EF0">
      <w:pPr>
        <w:rPr>
          <w:sz w:val="20"/>
        </w:rPr>
      </w:pPr>
    </w:p>
    <w:p w14:paraId="49DB3073" w14:textId="77777777" w:rsidR="005E6501" w:rsidRDefault="00F83035" w:rsidP="00913EF0">
      <w:pPr>
        <w:jc w:val="both"/>
      </w:pPr>
      <w:r>
        <w:rPr>
          <w:b/>
          <w:u w:val="single"/>
        </w:rPr>
        <w:t>DESCRIPTION</w:t>
      </w:r>
      <w:r w:rsidR="00252105" w:rsidRPr="00252105">
        <w:t xml:space="preserve">  </w:t>
      </w:r>
    </w:p>
    <w:p w14:paraId="78DE9439" w14:textId="77777777" w:rsidR="005E6501" w:rsidRDefault="005E6501" w:rsidP="00913EF0">
      <w:pPr>
        <w:jc w:val="both"/>
      </w:pPr>
    </w:p>
    <w:p w14:paraId="0DE956DB" w14:textId="6807C2D1" w:rsidR="00F83035" w:rsidRPr="00252105" w:rsidRDefault="00252105" w:rsidP="00913EF0">
      <w:pPr>
        <w:jc w:val="both"/>
      </w:pPr>
      <w:r w:rsidRPr="00D65687">
        <w:rPr>
          <w:sz w:val="20"/>
        </w:rPr>
        <w:t>E</w:t>
      </w:r>
      <w:r>
        <w:rPr>
          <w:sz w:val="20"/>
        </w:rPr>
        <w:t>xisting, e</w:t>
      </w:r>
      <w:r w:rsidRPr="00D65687">
        <w:rPr>
          <w:sz w:val="20"/>
        </w:rPr>
        <w:t xml:space="preserve">mergency engines, </w:t>
      </w:r>
      <w:r>
        <w:rPr>
          <w:sz w:val="20"/>
        </w:rPr>
        <w:t>subject to 40</w:t>
      </w:r>
      <w:r w:rsidR="00FD3687">
        <w:rPr>
          <w:sz w:val="20"/>
        </w:rPr>
        <w:t> </w:t>
      </w:r>
      <w:r>
        <w:rPr>
          <w:sz w:val="20"/>
        </w:rPr>
        <w:t>CFR</w:t>
      </w:r>
      <w:r w:rsidR="00FD3687">
        <w:rPr>
          <w:sz w:val="20"/>
        </w:rPr>
        <w:t xml:space="preserve"> Part </w:t>
      </w:r>
      <w:r>
        <w:rPr>
          <w:sz w:val="20"/>
        </w:rPr>
        <w:t xml:space="preserve">63, Subpart ZZZZ (aka, </w:t>
      </w:r>
      <w:r w:rsidRPr="00D65687">
        <w:rPr>
          <w:sz w:val="20"/>
        </w:rPr>
        <w:t>RICE MA</w:t>
      </w:r>
      <w:r>
        <w:rPr>
          <w:sz w:val="20"/>
        </w:rPr>
        <w:t>CT</w:t>
      </w:r>
      <w:r w:rsidRPr="00D65687">
        <w:rPr>
          <w:sz w:val="20"/>
        </w:rPr>
        <w:t xml:space="preserve">).  </w:t>
      </w:r>
      <w:r>
        <w:rPr>
          <w:sz w:val="20"/>
        </w:rPr>
        <w:t>E</w:t>
      </w:r>
      <w:r w:rsidRPr="00D65687">
        <w:rPr>
          <w:sz w:val="20"/>
        </w:rPr>
        <w:t>ngine</w:t>
      </w:r>
      <w:r>
        <w:rPr>
          <w:sz w:val="20"/>
        </w:rPr>
        <w:t>s</w:t>
      </w:r>
      <w:r w:rsidRPr="00D65687">
        <w:rPr>
          <w:sz w:val="20"/>
        </w:rPr>
        <w:t xml:space="preserve"> </w:t>
      </w:r>
      <w:r>
        <w:rPr>
          <w:sz w:val="20"/>
        </w:rPr>
        <w:t>are</w:t>
      </w:r>
      <w:r w:rsidRPr="00D65687">
        <w:rPr>
          <w:sz w:val="20"/>
        </w:rPr>
        <w:t xml:space="preserve"> exempt from </w:t>
      </w:r>
      <w:r>
        <w:rPr>
          <w:sz w:val="20"/>
        </w:rPr>
        <w:t xml:space="preserve">Michigan </w:t>
      </w:r>
      <w:r w:rsidRPr="00D65687">
        <w:rPr>
          <w:sz w:val="20"/>
        </w:rPr>
        <w:t>Rule 201 permit requirements pursuant to Rule 278 and Rule 285</w:t>
      </w:r>
      <w:r w:rsidR="00FD3687">
        <w:rPr>
          <w:sz w:val="20"/>
        </w:rPr>
        <w:t>(2)</w:t>
      </w:r>
      <w:r w:rsidRPr="00D65687">
        <w:rPr>
          <w:sz w:val="20"/>
        </w:rPr>
        <w:t>(g).</w:t>
      </w:r>
    </w:p>
    <w:p w14:paraId="4BB5C4AF" w14:textId="77777777" w:rsidR="00F83035" w:rsidRPr="00FE0AD0" w:rsidRDefault="00F83035" w:rsidP="00913EF0">
      <w:pPr>
        <w:jc w:val="both"/>
        <w:rPr>
          <w:b/>
          <w:sz w:val="20"/>
        </w:rPr>
      </w:pPr>
    </w:p>
    <w:p w14:paraId="17473F19" w14:textId="77777777" w:rsidR="00F83035" w:rsidRPr="000C7E50" w:rsidRDefault="00F83035" w:rsidP="00913EF0">
      <w:pPr>
        <w:jc w:val="both"/>
        <w:rPr>
          <w:sz w:val="20"/>
        </w:rPr>
      </w:pPr>
      <w:r w:rsidRPr="00FE0AD0">
        <w:rPr>
          <w:b/>
          <w:sz w:val="20"/>
        </w:rPr>
        <w:t>Emission Unit</w:t>
      </w:r>
      <w:r>
        <w:rPr>
          <w:b/>
          <w:sz w:val="20"/>
        </w:rPr>
        <w:t>:</w:t>
      </w:r>
      <w:r>
        <w:rPr>
          <w:sz w:val="20"/>
        </w:rPr>
        <w:t xml:space="preserve">  </w:t>
      </w:r>
      <w:r w:rsidR="00252105" w:rsidRPr="001A65F4">
        <w:rPr>
          <w:sz w:val="20"/>
        </w:rPr>
        <w:t>EU-FIREPUMP</w:t>
      </w:r>
      <w:r w:rsidR="00252105">
        <w:rPr>
          <w:sz w:val="20"/>
        </w:rPr>
        <w:t xml:space="preserve"> at 1-2 Screen house</w:t>
      </w:r>
    </w:p>
    <w:p w14:paraId="234C6D89" w14:textId="77777777" w:rsidR="00F83035" w:rsidRPr="00F30023" w:rsidRDefault="00F83035" w:rsidP="00913EF0">
      <w:pPr>
        <w:jc w:val="both"/>
        <w:rPr>
          <w:sz w:val="20"/>
        </w:rPr>
      </w:pPr>
    </w:p>
    <w:p w14:paraId="4612F73D" w14:textId="77777777" w:rsidR="00F83035" w:rsidRDefault="00F83035" w:rsidP="00913EF0">
      <w:pPr>
        <w:jc w:val="both"/>
        <w:rPr>
          <w:b/>
          <w:u w:val="single"/>
        </w:rPr>
      </w:pPr>
      <w:r>
        <w:rPr>
          <w:b/>
          <w:u w:val="single"/>
        </w:rPr>
        <w:t>POLLUTION CONTROL EQUIPMENT</w:t>
      </w:r>
    </w:p>
    <w:p w14:paraId="60A3AA29" w14:textId="77777777" w:rsidR="005E6501" w:rsidRDefault="005E6501" w:rsidP="00913EF0">
      <w:pPr>
        <w:rPr>
          <w:sz w:val="20"/>
        </w:rPr>
      </w:pPr>
    </w:p>
    <w:p w14:paraId="01C3E048" w14:textId="77777777" w:rsidR="00F83035" w:rsidRDefault="00252105" w:rsidP="00913EF0">
      <w:pPr>
        <w:rPr>
          <w:sz w:val="20"/>
        </w:rPr>
      </w:pPr>
      <w:r>
        <w:rPr>
          <w:sz w:val="20"/>
        </w:rPr>
        <w:t>NA</w:t>
      </w:r>
    </w:p>
    <w:p w14:paraId="527FE786" w14:textId="77777777" w:rsidR="00252105" w:rsidRPr="008B5C27" w:rsidRDefault="00252105" w:rsidP="00913EF0">
      <w:pPr>
        <w:rPr>
          <w:sz w:val="20"/>
        </w:rPr>
      </w:pPr>
    </w:p>
    <w:p w14:paraId="0FE1D075" w14:textId="77777777" w:rsidR="00F83035" w:rsidRDefault="00F83035" w:rsidP="00913EF0">
      <w:pPr>
        <w:jc w:val="both"/>
        <w:rPr>
          <w:b/>
          <w:u w:val="single"/>
        </w:rPr>
      </w:pPr>
      <w:r>
        <w:rPr>
          <w:b/>
        </w:rPr>
        <w:t xml:space="preserve">I.  </w:t>
      </w:r>
      <w:r>
        <w:rPr>
          <w:b/>
          <w:u w:val="single"/>
        </w:rPr>
        <w:t>EMISSION LIMIT(S)</w:t>
      </w:r>
    </w:p>
    <w:p w14:paraId="6506DBA3" w14:textId="77777777" w:rsidR="00F83035" w:rsidRDefault="00F83035" w:rsidP="00913EF0">
      <w:pPr>
        <w:jc w:val="both"/>
        <w:rPr>
          <w:sz w:val="20"/>
        </w:rPr>
      </w:pPr>
    </w:p>
    <w:p w14:paraId="5324F2D3" w14:textId="77777777" w:rsidR="00870131" w:rsidRPr="00FE0AD0" w:rsidRDefault="00870131" w:rsidP="00913EF0">
      <w:pPr>
        <w:jc w:val="both"/>
        <w:rPr>
          <w:sz w:val="20"/>
        </w:rPr>
      </w:pPr>
      <w:r>
        <w:rPr>
          <w:sz w:val="20"/>
        </w:rPr>
        <w:t>NA</w:t>
      </w:r>
    </w:p>
    <w:p w14:paraId="4B847719" w14:textId="77777777" w:rsidR="00F83035" w:rsidRPr="00FE0AD0" w:rsidRDefault="00F83035" w:rsidP="00913EF0">
      <w:pPr>
        <w:jc w:val="both"/>
        <w:rPr>
          <w:sz w:val="20"/>
        </w:rPr>
      </w:pPr>
    </w:p>
    <w:p w14:paraId="33D9C9E2" w14:textId="77777777" w:rsidR="00F83035" w:rsidRDefault="00F83035" w:rsidP="00913EF0">
      <w:pPr>
        <w:jc w:val="both"/>
        <w:rPr>
          <w:b/>
          <w:u w:val="single"/>
        </w:rPr>
      </w:pPr>
      <w:r>
        <w:rPr>
          <w:b/>
        </w:rPr>
        <w:t xml:space="preserve">II.  </w:t>
      </w:r>
      <w:r>
        <w:rPr>
          <w:b/>
          <w:u w:val="single"/>
        </w:rPr>
        <w:t>MATERIAL LIMIT(S)</w:t>
      </w:r>
    </w:p>
    <w:p w14:paraId="4522A7BC" w14:textId="77777777" w:rsidR="00F83035" w:rsidRDefault="00F83035" w:rsidP="00913EF0">
      <w:pPr>
        <w:jc w:val="both"/>
        <w:rPr>
          <w:sz w:val="20"/>
        </w:rPr>
      </w:pPr>
    </w:p>
    <w:p w14:paraId="5D89BFD2" w14:textId="3FBC0D03" w:rsidR="00252105" w:rsidRDefault="005E6501" w:rsidP="005E1513">
      <w:pPr>
        <w:numPr>
          <w:ilvl w:val="6"/>
          <w:numId w:val="60"/>
        </w:numPr>
        <w:jc w:val="both"/>
        <w:rPr>
          <w:sz w:val="20"/>
        </w:rPr>
      </w:pPr>
      <w:r>
        <w:rPr>
          <w:sz w:val="20"/>
        </w:rPr>
        <w:t>The p</w:t>
      </w:r>
      <w:r w:rsidR="00252105">
        <w:rPr>
          <w:sz w:val="20"/>
        </w:rPr>
        <w:t xml:space="preserve">ermittee shall meet fuel limits as applicable in </w:t>
      </w:r>
      <w:r w:rsidR="00FD3687">
        <w:rPr>
          <w:sz w:val="20"/>
        </w:rPr>
        <w:t xml:space="preserve">40 CFR </w:t>
      </w:r>
      <w:r w:rsidR="00252105">
        <w:rPr>
          <w:sz w:val="20"/>
        </w:rPr>
        <w:t>63.6604(b</w:t>
      </w:r>
      <w:r w:rsidR="00801D6D">
        <w:rPr>
          <w:sz w:val="20"/>
        </w:rPr>
        <w:t>).</w:t>
      </w:r>
      <w:r w:rsidR="00252105">
        <w:rPr>
          <w:sz w:val="20"/>
        </w:rPr>
        <w:t xml:space="preserve"> </w:t>
      </w:r>
      <w:r w:rsidR="00801D6D">
        <w:rPr>
          <w:sz w:val="20"/>
        </w:rPr>
        <w:t xml:space="preserve"> The permittee </w:t>
      </w:r>
      <w:r w:rsidR="00252105">
        <w:rPr>
          <w:sz w:val="20"/>
        </w:rPr>
        <w:t>must use non</w:t>
      </w:r>
      <w:r w:rsidR="00043C20">
        <w:rPr>
          <w:sz w:val="20"/>
        </w:rPr>
        <w:t>-</w:t>
      </w:r>
      <w:r w:rsidR="00252105">
        <w:rPr>
          <w:sz w:val="20"/>
        </w:rPr>
        <w:t xml:space="preserve">road diesel fuel per </w:t>
      </w:r>
      <w:r w:rsidR="00FD3687">
        <w:rPr>
          <w:sz w:val="20"/>
        </w:rPr>
        <w:t xml:space="preserve">40 CFR </w:t>
      </w:r>
      <w:r w:rsidR="00252105">
        <w:rPr>
          <w:sz w:val="20"/>
        </w:rPr>
        <w:t>80.510(b)</w:t>
      </w:r>
      <w:r w:rsidR="00801D6D">
        <w:rPr>
          <w:sz w:val="20"/>
        </w:rPr>
        <w:t>:</w:t>
      </w:r>
      <w:r w:rsidR="00801D6D" w:rsidRPr="00FF6A55">
        <w:rPr>
          <w:sz w:val="20"/>
        </w:rPr>
        <w:t xml:space="preserve"> </w:t>
      </w:r>
      <w:r w:rsidR="00801D6D">
        <w:rPr>
          <w:sz w:val="20"/>
        </w:rPr>
        <w:t xml:space="preserve">maximum sulfur content 15ppm, minimum cetane index 40 OR aromatic content of 35v%. </w:t>
      </w:r>
      <w:r w:rsidR="00FD3687">
        <w:rPr>
          <w:sz w:val="20"/>
        </w:rPr>
        <w:t xml:space="preserve"> </w:t>
      </w:r>
      <w:r w:rsidR="00801D6D" w:rsidRPr="00BC6572">
        <w:rPr>
          <w:sz w:val="20"/>
        </w:rPr>
        <w:t>Any existing diesel fuel purchased (or otherwise obtained) prior to January 1, 2015, may be used until depleted</w:t>
      </w:r>
      <w:r w:rsidR="00252105">
        <w:rPr>
          <w:sz w:val="20"/>
        </w:rPr>
        <w:t>.</w:t>
      </w:r>
      <w:r w:rsidR="002A2FA7">
        <w:rPr>
          <w:sz w:val="20"/>
        </w:rPr>
        <w:t xml:space="preserve">  </w:t>
      </w:r>
      <w:r w:rsidR="002A2FA7" w:rsidRPr="002A2FA7">
        <w:rPr>
          <w:b/>
          <w:sz w:val="20"/>
        </w:rPr>
        <w:t>(</w:t>
      </w:r>
      <w:r w:rsidR="00252105" w:rsidRPr="00252105">
        <w:rPr>
          <w:b/>
          <w:sz w:val="20"/>
        </w:rPr>
        <w:t>40</w:t>
      </w:r>
      <w:r w:rsidR="002A2FA7">
        <w:rPr>
          <w:b/>
          <w:sz w:val="20"/>
        </w:rPr>
        <w:t xml:space="preserve"> </w:t>
      </w:r>
      <w:r w:rsidR="00252105" w:rsidRPr="00252105">
        <w:rPr>
          <w:b/>
          <w:sz w:val="20"/>
        </w:rPr>
        <w:t>CFR 63.6604(b)</w:t>
      </w:r>
      <w:r w:rsidR="00801D6D">
        <w:rPr>
          <w:b/>
          <w:sz w:val="20"/>
        </w:rPr>
        <w:t xml:space="preserve">, </w:t>
      </w:r>
      <w:r w:rsidR="00801D6D" w:rsidRPr="00C835E4">
        <w:rPr>
          <w:b/>
          <w:sz w:val="20"/>
        </w:rPr>
        <w:t xml:space="preserve">40 CFR </w:t>
      </w:r>
      <w:r w:rsidR="00801D6D" w:rsidRPr="00661F9B">
        <w:rPr>
          <w:b/>
          <w:sz w:val="20"/>
        </w:rPr>
        <w:t>80.510(b)</w:t>
      </w:r>
      <w:r w:rsidR="002A2FA7">
        <w:rPr>
          <w:b/>
          <w:sz w:val="20"/>
        </w:rPr>
        <w:t>)</w:t>
      </w:r>
    </w:p>
    <w:p w14:paraId="0890C40B" w14:textId="77777777" w:rsidR="00F83035" w:rsidRPr="00FE0AD0" w:rsidRDefault="00F83035" w:rsidP="00913EF0">
      <w:pPr>
        <w:jc w:val="both"/>
        <w:rPr>
          <w:sz w:val="20"/>
        </w:rPr>
      </w:pPr>
    </w:p>
    <w:p w14:paraId="34BD8AED" w14:textId="77777777" w:rsidR="00F83035" w:rsidRDefault="00F83035" w:rsidP="00913EF0">
      <w:pPr>
        <w:jc w:val="both"/>
        <w:rPr>
          <w:b/>
          <w:u w:val="single"/>
        </w:rPr>
      </w:pPr>
      <w:r>
        <w:rPr>
          <w:b/>
        </w:rPr>
        <w:t xml:space="preserve">III.  </w:t>
      </w:r>
      <w:r>
        <w:rPr>
          <w:b/>
          <w:u w:val="single"/>
        </w:rPr>
        <w:t>PROCESS/OPERATIONAL RESTRICTION(S)</w:t>
      </w:r>
      <w:r w:rsidDel="001C614B">
        <w:rPr>
          <w:b/>
          <w:u w:val="single"/>
        </w:rPr>
        <w:t xml:space="preserve"> </w:t>
      </w:r>
    </w:p>
    <w:p w14:paraId="66877106" w14:textId="77777777" w:rsidR="00F83035" w:rsidRPr="00FB6071" w:rsidRDefault="00F83035" w:rsidP="00913EF0">
      <w:pPr>
        <w:jc w:val="both"/>
        <w:rPr>
          <w:sz w:val="20"/>
        </w:rPr>
      </w:pPr>
    </w:p>
    <w:p w14:paraId="7507E598" w14:textId="29C7031E" w:rsidR="00252105" w:rsidRDefault="00252105" w:rsidP="005E1513">
      <w:pPr>
        <w:numPr>
          <w:ilvl w:val="0"/>
          <w:numId w:val="61"/>
        </w:numPr>
        <w:autoSpaceDE w:val="0"/>
        <w:autoSpaceDN w:val="0"/>
        <w:adjustRightInd w:val="0"/>
        <w:spacing w:after="60"/>
        <w:jc w:val="both"/>
        <w:rPr>
          <w:rFonts w:cs="Arial"/>
          <w:color w:val="000000"/>
          <w:sz w:val="20"/>
        </w:rPr>
      </w:pPr>
      <w:r>
        <w:rPr>
          <w:rFonts w:cs="Arial"/>
          <w:color w:val="000000"/>
          <w:sz w:val="20"/>
        </w:rPr>
        <w:t>Each emergency stationary RICE’s a</w:t>
      </w:r>
      <w:r w:rsidRPr="005D667A">
        <w:rPr>
          <w:rFonts w:cs="Arial"/>
          <w:color w:val="000000"/>
          <w:sz w:val="20"/>
        </w:rPr>
        <w:t xml:space="preserve">nnual </w:t>
      </w:r>
      <w:r>
        <w:rPr>
          <w:rFonts w:cs="Arial"/>
          <w:color w:val="000000"/>
          <w:sz w:val="20"/>
        </w:rPr>
        <w:t>o</w:t>
      </w:r>
      <w:r w:rsidRPr="005D667A">
        <w:rPr>
          <w:rFonts w:cs="Arial"/>
          <w:color w:val="000000"/>
          <w:sz w:val="20"/>
        </w:rPr>
        <w:t xml:space="preserve">perating </w:t>
      </w:r>
      <w:r>
        <w:rPr>
          <w:rFonts w:cs="Arial"/>
          <w:color w:val="000000"/>
          <w:sz w:val="20"/>
        </w:rPr>
        <w:t>h</w:t>
      </w:r>
      <w:r w:rsidRPr="005D667A">
        <w:rPr>
          <w:rFonts w:cs="Arial"/>
          <w:color w:val="000000"/>
          <w:sz w:val="20"/>
        </w:rPr>
        <w:t>ours</w:t>
      </w:r>
      <w:r>
        <w:rPr>
          <w:rFonts w:cs="Arial"/>
          <w:color w:val="000000"/>
          <w:sz w:val="20"/>
        </w:rPr>
        <w:t xml:space="preserve"> are specified in </w:t>
      </w:r>
      <w:r w:rsidR="00FD3687">
        <w:rPr>
          <w:sz w:val="20"/>
        </w:rPr>
        <w:t xml:space="preserve">40 CFR </w:t>
      </w:r>
      <w:r>
        <w:rPr>
          <w:sz w:val="20"/>
        </w:rPr>
        <w:t>63.6640(f).  Operating specifications include:</w:t>
      </w:r>
    </w:p>
    <w:p w14:paraId="4AFFE012" w14:textId="77777777" w:rsidR="00252105" w:rsidRPr="009A6358" w:rsidRDefault="00252105" w:rsidP="005E1513">
      <w:pPr>
        <w:numPr>
          <w:ilvl w:val="2"/>
          <w:numId w:val="61"/>
        </w:numPr>
        <w:autoSpaceDE w:val="0"/>
        <w:autoSpaceDN w:val="0"/>
        <w:adjustRightInd w:val="0"/>
        <w:spacing w:after="60"/>
        <w:jc w:val="both"/>
        <w:rPr>
          <w:rFonts w:cs="Arial"/>
          <w:b/>
          <w:color w:val="000000"/>
          <w:sz w:val="20"/>
        </w:rPr>
      </w:pPr>
      <w:r w:rsidRPr="005D667A">
        <w:rPr>
          <w:rFonts w:cs="Arial"/>
          <w:color w:val="000000"/>
          <w:sz w:val="20"/>
        </w:rPr>
        <w:t>There is no time limit in emergency situations</w:t>
      </w:r>
      <w:r w:rsidR="002A2FA7">
        <w:rPr>
          <w:rFonts w:cs="Arial"/>
          <w:color w:val="000000"/>
          <w:sz w:val="20"/>
        </w:rPr>
        <w:t>.</w:t>
      </w:r>
      <w:r w:rsidRPr="005D667A">
        <w:rPr>
          <w:rFonts w:cs="Arial"/>
          <w:color w:val="000000"/>
          <w:sz w:val="20"/>
        </w:rPr>
        <w:t xml:space="preserve"> </w:t>
      </w:r>
      <w:r>
        <w:rPr>
          <w:rFonts w:cs="Arial"/>
          <w:b/>
          <w:color w:val="000000"/>
          <w:sz w:val="20"/>
        </w:rPr>
        <w:t>(</w:t>
      </w:r>
      <w:r w:rsidR="002A2FA7">
        <w:rPr>
          <w:b/>
          <w:sz w:val="20"/>
        </w:rPr>
        <w:t xml:space="preserve">40 CFR </w:t>
      </w:r>
      <w:r>
        <w:rPr>
          <w:rFonts w:cs="Arial"/>
          <w:b/>
          <w:color w:val="000000"/>
          <w:sz w:val="20"/>
        </w:rPr>
        <w:t>63.6640(f)(1))</w:t>
      </w:r>
    </w:p>
    <w:p w14:paraId="5543E316" w14:textId="77777777" w:rsidR="00252105" w:rsidRDefault="00252105" w:rsidP="005E1513">
      <w:pPr>
        <w:numPr>
          <w:ilvl w:val="2"/>
          <w:numId w:val="61"/>
        </w:numPr>
        <w:autoSpaceDE w:val="0"/>
        <w:autoSpaceDN w:val="0"/>
        <w:adjustRightInd w:val="0"/>
        <w:spacing w:after="60"/>
        <w:jc w:val="both"/>
        <w:rPr>
          <w:rFonts w:cs="Arial"/>
          <w:color w:val="000000"/>
          <w:sz w:val="20"/>
        </w:rPr>
      </w:pPr>
      <w:r>
        <w:rPr>
          <w:rFonts w:cs="Arial"/>
          <w:color w:val="000000"/>
          <w:sz w:val="20"/>
        </w:rPr>
        <w:t>O</w:t>
      </w:r>
      <w:r w:rsidRPr="005D667A">
        <w:rPr>
          <w:rFonts w:cs="Arial"/>
          <w:color w:val="000000"/>
          <w:sz w:val="20"/>
        </w:rPr>
        <w:t xml:space="preserve">perate </w:t>
      </w:r>
      <w:r>
        <w:rPr>
          <w:rFonts w:cs="Arial"/>
          <w:color w:val="000000"/>
          <w:sz w:val="20"/>
        </w:rPr>
        <w:t>up to 100 hours per year</w:t>
      </w:r>
      <w:r w:rsidRPr="005D667A">
        <w:rPr>
          <w:rFonts w:cs="Arial"/>
          <w:color w:val="000000"/>
          <w:sz w:val="20"/>
        </w:rPr>
        <w:t xml:space="preserve"> for </w:t>
      </w:r>
      <w:r w:rsidR="0033008B">
        <w:rPr>
          <w:rFonts w:cs="Arial"/>
          <w:color w:val="000000"/>
          <w:sz w:val="20"/>
        </w:rPr>
        <w:t>maintenance and testing</w:t>
      </w:r>
      <w:r>
        <w:rPr>
          <w:sz w:val="20"/>
        </w:rPr>
        <w:t xml:space="preserve">.  </w:t>
      </w:r>
      <w:r w:rsidR="00F159C7">
        <w:rPr>
          <w:sz w:val="20"/>
        </w:rPr>
        <w:t>The p</w:t>
      </w:r>
      <w:r w:rsidRPr="005D667A">
        <w:rPr>
          <w:rFonts w:cs="Arial"/>
          <w:color w:val="000000"/>
          <w:sz w:val="20"/>
        </w:rPr>
        <w:t>ermittee may petition for approval of additional hours to be used for maintenance checks and readiness testing, but a petition is not required if owner or operator maintains records indicating that federal, state, or local standards require maintenance and testing of emergency ICE beyond 100 hours per calendar year</w:t>
      </w:r>
      <w:r w:rsidR="002A2FA7">
        <w:rPr>
          <w:rFonts w:cs="Arial"/>
          <w:color w:val="000000"/>
          <w:sz w:val="20"/>
        </w:rPr>
        <w:t>.</w:t>
      </w:r>
      <w:r w:rsidRPr="005D667A">
        <w:rPr>
          <w:rFonts w:cs="Arial"/>
          <w:color w:val="000000"/>
          <w:sz w:val="20"/>
        </w:rPr>
        <w:t xml:space="preserve"> </w:t>
      </w:r>
      <w:r>
        <w:rPr>
          <w:rFonts w:cs="Arial"/>
          <w:b/>
          <w:color w:val="000000"/>
          <w:sz w:val="20"/>
        </w:rPr>
        <w:t>(</w:t>
      </w:r>
      <w:r w:rsidR="002A2FA7">
        <w:rPr>
          <w:b/>
          <w:sz w:val="20"/>
        </w:rPr>
        <w:t>40</w:t>
      </w:r>
      <w:r w:rsidR="00F159C7">
        <w:rPr>
          <w:b/>
          <w:sz w:val="20"/>
        </w:rPr>
        <w:t> </w:t>
      </w:r>
      <w:r w:rsidR="002A2FA7">
        <w:rPr>
          <w:b/>
          <w:sz w:val="20"/>
        </w:rPr>
        <w:t xml:space="preserve">CFR </w:t>
      </w:r>
      <w:r>
        <w:rPr>
          <w:rFonts w:cs="Arial"/>
          <w:b/>
          <w:color w:val="000000"/>
          <w:sz w:val="20"/>
        </w:rPr>
        <w:t>63.6640(f)(2))</w:t>
      </w:r>
    </w:p>
    <w:p w14:paraId="286BA6F3" w14:textId="77777777" w:rsidR="00252105" w:rsidRPr="00C008CA" w:rsidRDefault="00252105" w:rsidP="005E1513">
      <w:pPr>
        <w:numPr>
          <w:ilvl w:val="2"/>
          <w:numId w:val="61"/>
        </w:numPr>
        <w:autoSpaceDE w:val="0"/>
        <w:autoSpaceDN w:val="0"/>
        <w:adjustRightInd w:val="0"/>
        <w:spacing w:after="120"/>
        <w:jc w:val="both"/>
        <w:rPr>
          <w:rFonts w:cs="Arial"/>
          <w:color w:val="000000"/>
          <w:sz w:val="20"/>
        </w:rPr>
      </w:pPr>
      <w:r>
        <w:rPr>
          <w:rFonts w:cs="Arial"/>
          <w:color w:val="000000"/>
          <w:sz w:val="20"/>
        </w:rPr>
        <w:t>O</w:t>
      </w:r>
      <w:r w:rsidRPr="00EF4773">
        <w:rPr>
          <w:rFonts w:cs="Arial"/>
          <w:color w:val="000000"/>
          <w:sz w:val="20"/>
        </w:rPr>
        <w:t xml:space="preserve">perate up to 50 hours per year in non-emergency situations (counted towards the 100 hours per year threshold). </w:t>
      </w:r>
      <w:r w:rsidRPr="00C008CA">
        <w:rPr>
          <w:rFonts w:cs="Arial"/>
          <w:color w:val="000000"/>
          <w:sz w:val="20"/>
        </w:rPr>
        <w:t xml:space="preserve"> </w:t>
      </w:r>
      <w:r>
        <w:rPr>
          <w:rFonts w:cs="Arial"/>
          <w:b/>
          <w:color w:val="000000"/>
          <w:sz w:val="20"/>
        </w:rPr>
        <w:t>(</w:t>
      </w:r>
      <w:r w:rsidR="002A2FA7">
        <w:rPr>
          <w:b/>
          <w:sz w:val="20"/>
        </w:rPr>
        <w:t xml:space="preserve">40 CFR </w:t>
      </w:r>
      <w:r w:rsidRPr="00EF4773">
        <w:rPr>
          <w:rFonts w:cs="Arial"/>
          <w:b/>
          <w:color w:val="000000"/>
          <w:sz w:val="20"/>
        </w:rPr>
        <w:t>63.6640(f)</w:t>
      </w:r>
      <w:r>
        <w:rPr>
          <w:rFonts w:cs="Arial"/>
          <w:b/>
          <w:color w:val="000000"/>
          <w:sz w:val="20"/>
        </w:rPr>
        <w:t>(3))</w:t>
      </w:r>
    </w:p>
    <w:p w14:paraId="44F07797" w14:textId="48AAF0E4" w:rsidR="00252105" w:rsidRDefault="005E6501" w:rsidP="005E1513">
      <w:pPr>
        <w:numPr>
          <w:ilvl w:val="0"/>
          <w:numId w:val="62"/>
        </w:numPr>
        <w:autoSpaceDE w:val="0"/>
        <w:autoSpaceDN w:val="0"/>
        <w:adjustRightInd w:val="0"/>
        <w:spacing w:after="60"/>
        <w:jc w:val="both"/>
        <w:rPr>
          <w:rFonts w:cs="Arial"/>
          <w:color w:val="000000"/>
          <w:sz w:val="20"/>
        </w:rPr>
      </w:pPr>
      <w:r>
        <w:rPr>
          <w:rFonts w:cs="Arial"/>
          <w:color w:val="000000"/>
          <w:sz w:val="20"/>
        </w:rPr>
        <w:t>The p</w:t>
      </w:r>
      <w:r w:rsidR="00252105" w:rsidRPr="00C008CA">
        <w:rPr>
          <w:rFonts w:cs="Arial"/>
          <w:color w:val="000000"/>
          <w:sz w:val="20"/>
        </w:rPr>
        <w:t>ermittee shall meet</w:t>
      </w:r>
      <w:r w:rsidR="00252105" w:rsidRPr="00A74430">
        <w:rPr>
          <w:rFonts w:cs="Arial"/>
          <w:color w:val="000000"/>
          <w:sz w:val="20"/>
        </w:rPr>
        <w:t xml:space="preserve"> operating requirements </w:t>
      </w:r>
      <w:r w:rsidR="00252105">
        <w:rPr>
          <w:sz w:val="20"/>
        </w:rPr>
        <w:t xml:space="preserve">specified per </w:t>
      </w:r>
      <w:r w:rsidR="00FD3687">
        <w:rPr>
          <w:sz w:val="20"/>
        </w:rPr>
        <w:t xml:space="preserve">40 CFR </w:t>
      </w:r>
      <w:r w:rsidR="00252105">
        <w:rPr>
          <w:sz w:val="20"/>
        </w:rPr>
        <w:t>63.6602</w:t>
      </w:r>
      <w:r w:rsidR="00252105" w:rsidRPr="00A74430">
        <w:rPr>
          <w:rFonts w:cs="Arial"/>
          <w:color w:val="000000"/>
          <w:sz w:val="20"/>
        </w:rPr>
        <w:t>.</w:t>
      </w:r>
      <w:r w:rsidR="00685572">
        <w:rPr>
          <w:rFonts w:cs="Arial"/>
          <w:color w:val="000000"/>
          <w:sz w:val="20"/>
        </w:rPr>
        <w:t xml:space="preserve">  </w:t>
      </w:r>
      <w:r w:rsidR="00685572" w:rsidRPr="00256D56">
        <w:rPr>
          <w:b/>
          <w:sz w:val="20"/>
        </w:rPr>
        <w:t>(</w:t>
      </w:r>
      <w:r w:rsidR="00685572">
        <w:rPr>
          <w:b/>
          <w:sz w:val="20"/>
        </w:rPr>
        <w:t xml:space="preserve">40 CFR </w:t>
      </w:r>
      <w:r w:rsidR="00685572" w:rsidRPr="00256D56">
        <w:rPr>
          <w:b/>
          <w:sz w:val="20"/>
        </w:rPr>
        <w:t>63.6602, Table 2c-Line1)</w:t>
      </w:r>
    </w:p>
    <w:p w14:paraId="5828C85A" w14:textId="77777777" w:rsidR="00252105" w:rsidRDefault="00917ABE" w:rsidP="005E1513">
      <w:pPr>
        <w:numPr>
          <w:ilvl w:val="2"/>
          <w:numId w:val="62"/>
        </w:numPr>
        <w:autoSpaceDE w:val="0"/>
        <w:autoSpaceDN w:val="0"/>
        <w:adjustRightInd w:val="0"/>
        <w:spacing w:after="60"/>
        <w:jc w:val="both"/>
        <w:rPr>
          <w:sz w:val="20"/>
        </w:rPr>
      </w:pPr>
      <w:r w:rsidRPr="00917ABE">
        <w:rPr>
          <w:sz w:val="20"/>
        </w:rPr>
        <w:t>Ch</w:t>
      </w:r>
      <w:r w:rsidR="00252105" w:rsidRPr="00C008CA">
        <w:rPr>
          <w:sz w:val="20"/>
        </w:rPr>
        <w:t xml:space="preserve">ange oil and filter every 500 hours of operation or annually, whichever comes first, except as allowed in </w:t>
      </w:r>
      <w:r w:rsidR="00F159C7">
        <w:rPr>
          <w:sz w:val="20"/>
        </w:rPr>
        <w:t xml:space="preserve">SC </w:t>
      </w:r>
      <w:r w:rsidR="00252105" w:rsidRPr="00C008CA">
        <w:rPr>
          <w:sz w:val="20"/>
        </w:rPr>
        <w:t>III.</w:t>
      </w:r>
      <w:r w:rsidR="0033008B">
        <w:rPr>
          <w:sz w:val="20"/>
        </w:rPr>
        <w:t>3</w:t>
      </w:r>
      <w:r w:rsidR="00252105">
        <w:rPr>
          <w:sz w:val="20"/>
        </w:rPr>
        <w:t>;</w:t>
      </w:r>
    </w:p>
    <w:p w14:paraId="2F9AFF23" w14:textId="77777777" w:rsidR="00252105" w:rsidRDefault="00917ABE" w:rsidP="005E1513">
      <w:pPr>
        <w:numPr>
          <w:ilvl w:val="2"/>
          <w:numId w:val="62"/>
        </w:numPr>
        <w:autoSpaceDE w:val="0"/>
        <w:autoSpaceDN w:val="0"/>
        <w:adjustRightInd w:val="0"/>
        <w:spacing w:after="60"/>
        <w:jc w:val="both"/>
        <w:rPr>
          <w:sz w:val="20"/>
        </w:rPr>
      </w:pPr>
      <w:r w:rsidRPr="00A74430">
        <w:rPr>
          <w:sz w:val="20"/>
        </w:rPr>
        <w:t>In</w:t>
      </w:r>
      <w:r w:rsidR="00252105" w:rsidRPr="00A74430">
        <w:rPr>
          <w:sz w:val="20"/>
        </w:rPr>
        <w:t>spect air cleaner every 1,000 hours of operation or annually, whichever comes first</w:t>
      </w:r>
      <w:r w:rsidR="0033008B" w:rsidRPr="0033008B">
        <w:rPr>
          <w:sz w:val="20"/>
        </w:rPr>
        <w:t xml:space="preserve"> </w:t>
      </w:r>
      <w:r w:rsidR="0033008B" w:rsidRPr="00A74430">
        <w:rPr>
          <w:sz w:val="20"/>
        </w:rPr>
        <w:t>and replace as necessary</w:t>
      </w:r>
      <w:r w:rsidR="00252105">
        <w:rPr>
          <w:sz w:val="20"/>
        </w:rPr>
        <w:t>;</w:t>
      </w:r>
    </w:p>
    <w:p w14:paraId="683A9E68" w14:textId="77777777" w:rsidR="00252105" w:rsidRPr="00A74430" w:rsidRDefault="00917ABE" w:rsidP="005E1513">
      <w:pPr>
        <w:numPr>
          <w:ilvl w:val="2"/>
          <w:numId w:val="62"/>
        </w:numPr>
        <w:autoSpaceDE w:val="0"/>
        <w:autoSpaceDN w:val="0"/>
        <w:adjustRightInd w:val="0"/>
        <w:spacing w:after="120"/>
        <w:jc w:val="both"/>
        <w:rPr>
          <w:sz w:val="20"/>
        </w:rPr>
      </w:pPr>
      <w:r w:rsidRPr="00A74430">
        <w:rPr>
          <w:sz w:val="20"/>
        </w:rPr>
        <w:t>I</w:t>
      </w:r>
      <w:r w:rsidR="00252105" w:rsidRPr="00A74430">
        <w:rPr>
          <w:sz w:val="20"/>
        </w:rPr>
        <w:t>nspect all hoses and belts every 500 hours of operation or annually, whichever comes first, and replace as necessary.</w:t>
      </w:r>
    </w:p>
    <w:p w14:paraId="2BDBDA91" w14:textId="6E8309D1" w:rsidR="00252105" w:rsidRPr="00F159C7" w:rsidRDefault="00F159C7" w:rsidP="005E1513">
      <w:pPr>
        <w:numPr>
          <w:ilvl w:val="0"/>
          <w:numId w:val="62"/>
        </w:numPr>
        <w:autoSpaceDE w:val="0"/>
        <w:autoSpaceDN w:val="0"/>
        <w:adjustRightInd w:val="0"/>
        <w:spacing w:after="120"/>
        <w:jc w:val="both"/>
        <w:rPr>
          <w:rFonts w:cs="Arial"/>
          <w:b/>
          <w:bCs/>
          <w:color w:val="000000"/>
          <w:sz w:val="20"/>
        </w:rPr>
      </w:pPr>
      <w:r>
        <w:rPr>
          <w:rFonts w:cs="Arial"/>
          <w:color w:val="000000"/>
          <w:sz w:val="20"/>
        </w:rPr>
        <w:t>The p</w:t>
      </w:r>
      <w:r w:rsidR="00252105" w:rsidRPr="00753DDB">
        <w:rPr>
          <w:rFonts w:cs="Arial"/>
          <w:color w:val="000000"/>
          <w:sz w:val="20"/>
        </w:rPr>
        <w:t xml:space="preserve">ermittee may utilize an oil analysis program in order to extend the specified oil change requirement in </w:t>
      </w:r>
      <w:r w:rsidR="00FD3687">
        <w:rPr>
          <w:sz w:val="20"/>
        </w:rPr>
        <w:t xml:space="preserve">40 CFR </w:t>
      </w:r>
      <w:r w:rsidR="00252105">
        <w:rPr>
          <w:sz w:val="20"/>
        </w:rPr>
        <w:t>63.6602.  The oil analysis program must be performed at same frequency as oil changes are required.  Analysis program must test the parameters</w:t>
      </w:r>
      <w:r w:rsidR="0066050A">
        <w:rPr>
          <w:sz w:val="20"/>
        </w:rPr>
        <w:t>, perform follow up oil change, if specified,</w:t>
      </w:r>
      <w:r w:rsidR="00252105">
        <w:rPr>
          <w:sz w:val="20"/>
        </w:rPr>
        <w:t xml:space="preserve"> and keep records per </w:t>
      </w:r>
      <w:r w:rsidR="00FD3687">
        <w:rPr>
          <w:sz w:val="20"/>
        </w:rPr>
        <w:t xml:space="preserve">40 CFR </w:t>
      </w:r>
      <w:r w:rsidR="00252105">
        <w:rPr>
          <w:sz w:val="20"/>
        </w:rPr>
        <w:t xml:space="preserve">63.6625(i).  </w:t>
      </w:r>
      <w:r w:rsidR="002A2FA7" w:rsidRPr="002A2FA7">
        <w:rPr>
          <w:b/>
          <w:sz w:val="20"/>
        </w:rPr>
        <w:t>(</w:t>
      </w:r>
      <w:r w:rsidR="002A2FA7">
        <w:rPr>
          <w:b/>
          <w:sz w:val="20"/>
        </w:rPr>
        <w:t xml:space="preserve">40 CFR </w:t>
      </w:r>
      <w:r w:rsidR="00252105" w:rsidRPr="001D0935">
        <w:rPr>
          <w:b/>
          <w:sz w:val="20"/>
        </w:rPr>
        <w:t>63.6625(i)</w:t>
      </w:r>
      <w:r w:rsidR="002A2FA7">
        <w:rPr>
          <w:b/>
          <w:sz w:val="20"/>
        </w:rPr>
        <w:t>)</w:t>
      </w:r>
    </w:p>
    <w:p w14:paraId="2C5CBDE6" w14:textId="77777777" w:rsidR="00F159C7" w:rsidRDefault="00F159C7" w:rsidP="00913EF0">
      <w:pPr>
        <w:rPr>
          <w:b/>
          <w:sz w:val="20"/>
        </w:rPr>
      </w:pPr>
      <w:r>
        <w:rPr>
          <w:b/>
          <w:sz w:val="20"/>
        </w:rPr>
        <w:br w:type="page"/>
      </w:r>
    </w:p>
    <w:p w14:paraId="7CEDF67E" w14:textId="77777777" w:rsidR="00F159C7" w:rsidRPr="001D0935" w:rsidRDefault="00F159C7" w:rsidP="00913EF0">
      <w:pPr>
        <w:autoSpaceDE w:val="0"/>
        <w:autoSpaceDN w:val="0"/>
        <w:adjustRightInd w:val="0"/>
        <w:spacing w:after="120"/>
        <w:jc w:val="both"/>
        <w:rPr>
          <w:rFonts w:cs="Arial"/>
          <w:b/>
          <w:bCs/>
          <w:color w:val="000000"/>
          <w:sz w:val="20"/>
        </w:rPr>
      </w:pPr>
    </w:p>
    <w:p w14:paraId="50164D16" w14:textId="77777777" w:rsidR="00252105" w:rsidRPr="001D0935" w:rsidRDefault="00F159C7" w:rsidP="005E1513">
      <w:pPr>
        <w:numPr>
          <w:ilvl w:val="0"/>
          <w:numId w:val="62"/>
        </w:numPr>
        <w:autoSpaceDE w:val="0"/>
        <w:autoSpaceDN w:val="0"/>
        <w:adjustRightInd w:val="0"/>
        <w:spacing w:after="120"/>
        <w:jc w:val="both"/>
        <w:rPr>
          <w:rFonts w:cs="Arial"/>
          <w:b/>
          <w:bCs/>
          <w:color w:val="000000"/>
          <w:sz w:val="20"/>
        </w:rPr>
      </w:pPr>
      <w:r>
        <w:rPr>
          <w:rFonts w:cs="Arial"/>
          <w:color w:val="000000"/>
          <w:sz w:val="20"/>
        </w:rPr>
        <w:t>The p</w:t>
      </w:r>
      <w:r w:rsidR="00252105">
        <w:rPr>
          <w:rFonts w:cs="Arial"/>
          <w:color w:val="000000"/>
          <w:sz w:val="20"/>
        </w:rPr>
        <w:t xml:space="preserve">ermittee shall not operate </w:t>
      </w:r>
      <w:r w:rsidR="0033008B">
        <w:rPr>
          <w:rFonts w:cs="Arial"/>
          <w:color w:val="000000"/>
          <w:sz w:val="20"/>
        </w:rPr>
        <w:t>FG-EMERGENS</w:t>
      </w:r>
      <w:r w:rsidR="00252105">
        <w:rPr>
          <w:rFonts w:cs="Arial"/>
          <w:color w:val="000000"/>
          <w:sz w:val="20"/>
        </w:rPr>
        <w:t xml:space="preserve"> unless operation and maintenance is performed according to manufacturer’s emission-related written instructions or </w:t>
      </w:r>
      <w:r>
        <w:rPr>
          <w:rFonts w:cs="Arial"/>
          <w:color w:val="000000"/>
          <w:sz w:val="20"/>
        </w:rPr>
        <w:t xml:space="preserve">the </w:t>
      </w:r>
      <w:r w:rsidR="00252105">
        <w:rPr>
          <w:rFonts w:cs="Arial"/>
          <w:color w:val="000000"/>
          <w:sz w:val="20"/>
        </w:rPr>
        <w:t xml:space="preserve">permittee’s maintenance plan.  To the extent practicable, </w:t>
      </w:r>
      <w:r>
        <w:rPr>
          <w:rFonts w:cs="Arial"/>
          <w:color w:val="000000"/>
          <w:sz w:val="20"/>
        </w:rPr>
        <w:t xml:space="preserve">the </w:t>
      </w:r>
      <w:r w:rsidR="00252105">
        <w:rPr>
          <w:rFonts w:cs="Arial"/>
          <w:color w:val="000000"/>
          <w:sz w:val="20"/>
        </w:rPr>
        <w:t xml:space="preserve">permittee’s plan must provide for maintenance and operation of engine in a manner consistent with good air pollution control practice for minimizing emissions.  </w:t>
      </w:r>
      <w:r w:rsidR="00252105" w:rsidRPr="001D0935">
        <w:rPr>
          <w:rFonts w:cs="Arial"/>
          <w:b/>
          <w:color w:val="000000"/>
          <w:sz w:val="20"/>
        </w:rPr>
        <w:t>(</w:t>
      </w:r>
      <w:r w:rsidR="002A2FA7">
        <w:rPr>
          <w:b/>
          <w:sz w:val="20"/>
        </w:rPr>
        <w:t xml:space="preserve">40 CFR </w:t>
      </w:r>
      <w:r w:rsidR="00252105" w:rsidRPr="001D0935">
        <w:rPr>
          <w:b/>
          <w:sz w:val="20"/>
        </w:rPr>
        <w:t>63.6625(e)</w:t>
      </w:r>
      <w:r w:rsidR="002A2FA7">
        <w:rPr>
          <w:b/>
          <w:sz w:val="20"/>
        </w:rPr>
        <w:t xml:space="preserve"> and </w:t>
      </w:r>
      <w:r w:rsidR="00252105" w:rsidRPr="001D0935">
        <w:rPr>
          <w:b/>
          <w:sz w:val="20"/>
        </w:rPr>
        <w:t>63.6640(a))</w:t>
      </w:r>
      <w:r w:rsidR="00252105">
        <w:rPr>
          <w:rFonts w:cs="Arial"/>
          <w:color w:val="000000"/>
          <w:sz w:val="20"/>
        </w:rPr>
        <w:t xml:space="preserve"> </w:t>
      </w:r>
    </w:p>
    <w:p w14:paraId="02983504" w14:textId="77777777" w:rsidR="00252105" w:rsidRPr="00556A88" w:rsidRDefault="00F159C7" w:rsidP="005E1513">
      <w:pPr>
        <w:numPr>
          <w:ilvl w:val="0"/>
          <w:numId w:val="62"/>
        </w:numPr>
        <w:autoSpaceDE w:val="0"/>
        <w:autoSpaceDN w:val="0"/>
        <w:adjustRightInd w:val="0"/>
        <w:jc w:val="both"/>
        <w:rPr>
          <w:rFonts w:cs="Arial"/>
          <w:b/>
          <w:bCs/>
          <w:color w:val="000000"/>
          <w:sz w:val="20"/>
        </w:rPr>
      </w:pPr>
      <w:r>
        <w:rPr>
          <w:rFonts w:cs="Arial"/>
          <w:color w:val="000000"/>
          <w:sz w:val="20"/>
        </w:rPr>
        <w:t>The p</w:t>
      </w:r>
      <w:r w:rsidR="00252105">
        <w:rPr>
          <w:rFonts w:cs="Arial"/>
          <w:color w:val="000000"/>
          <w:sz w:val="20"/>
        </w:rPr>
        <w:t>ermittee shall</w:t>
      </w:r>
      <w:r w:rsidR="00252105" w:rsidRPr="004E7583">
        <w:rPr>
          <w:rFonts w:cs="Arial"/>
          <w:bCs/>
          <w:color w:val="000000"/>
          <w:sz w:val="20"/>
        </w:rPr>
        <w:t xml:space="preserve"> minimize </w:t>
      </w:r>
      <w:r w:rsidR="00252105">
        <w:rPr>
          <w:rFonts w:cs="Arial"/>
          <w:bCs/>
          <w:color w:val="000000"/>
          <w:sz w:val="20"/>
        </w:rPr>
        <w:t xml:space="preserve">time spent at idle during startup and minimize </w:t>
      </w:r>
      <w:r w:rsidR="00252105" w:rsidRPr="004E7583">
        <w:rPr>
          <w:rFonts w:cs="Arial"/>
          <w:bCs/>
          <w:color w:val="000000"/>
          <w:sz w:val="20"/>
        </w:rPr>
        <w:t xml:space="preserve">engine’s startup time to a period needed for safe loading of engine, not to exceed 30 minutes.  </w:t>
      </w:r>
      <w:r w:rsidR="00252105" w:rsidRPr="00DA7585">
        <w:rPr>
          <w:b/>
          <w:sz w:val="20"/>
        </w:rPr>
        <w:t>(</w:t>
      </w:r>
      <w:r w:rsidR="002A2FA7">
        <w:rPr>
          <w:b/>
          <w:sz w:val="20"/>
        </w:rPr>
        <w:t xml:space="preserve">40 CFR </w:t>
      </w:r>
      <w:r w:rsidR="00252105">
        <w:rPr>
          <w:b/>
          <w:sz w:val="20"/>
        </w:rPr>
        <w:t>63</w:t>
      </w:r>
      <w:r w:rsidR="00252105" w:rsidRPr="00DA7585">
        <w:rPr>
          <w:b/>
          <w:sz w:val="20"/>
        </w:rPr>
        <w:t>.</w:t>
      </w:r>
      <w:r w:rsidR="00252105">
        <w:rPr>
          <w:b/>
          <w:sz w:val="20"/>
        </w:rPr>
        <w:t>6625(h))</w:t>
      </w:r>
    </w:p>
    <w:p w14:paraId="24367CC6" w14:textId="77777777" w:rsidR="00F83035" w:rsidRPr="00FB6071" w:rsidRDefault="00F83035" w:rsidP="00913EF0">
      <w:pPr>
        <w:jc w:val="both"/>
        <w:rPr>
          <w:sz w:val="20"/>
        </w:rPr>
      </w:pPr>
    </w:p>
    <w:p w14:paraId="595D72C0" w14:textId="77777777" w:rsidR="00F83035" w:rsidRDefault="00F83035" w:rsidP="00913EF0">
      <w:pPr>
        <w:jc w:val="both"/>
        <w:rPr>
          <w:b/>
          <w:u w:val="single"/>
        </w:rPr>
      </w:pPr>
      <w:r w:rsidRPr="00FB6071">
        <w:rPr>
          <w:b/>
        </w:rPr>
        <w:t xml:space="preserve">IV.  </w:t>
      </w:r>
      <w:r w:rsidRPr="00FB6071">
        <w:rPr>
          <w:b/>
          <w:u w:val="single"/>
        </w:rPr>
        <w:t>DESIGN</w:t>
      </w:r>
      <w:r>
        <w:rPr>
          <w:b/>
          <w:u w:val="single"/>
        </w:rPr>
        <w:t>/EQUIPMENT PARAMETER(S)</w:t>
      </w:r>
    </w:p>
    <w:p w14:paraId="710810C8" w14:textId="77777777" w:rsidR="00F83035" w:rsidRPr="00FE0AD0" w:rsidRDefault="00F83035" w:rsidP="00913EF0">
      <w:pPr>
        <w:jc w:val="both"/>
        <w:rPr>
          <w:b/>
          <w:sz w:val="20"/>
          <w:u w:val="single"/>
        </w:rPr>
      </w:pPr>
    </w:p>
    <w:p w14:paraId="5D78AB1C" w14:textId="4CAB6DAB" w:rsidR="00252105" w:rsidRPr="00E13B9B" w:rsidRDefault="00252105" w:rsidP="005E1513">
      <w:pPr>
        <w:numPr>
          <w:ilvl w:val="0"/>
          <w:numId w:val="63"/>
        </w:numPr>
        <w:autoSpaceDE w:val="0"/>
        <w:autoSpaceDN w:val="0"/>
        <w:adjustRightInd w:val="0"/>
        <w:rPr>
          <w:rFonts w:cs="Arial"/>
          <w:b/>
          <w:bCs/>
          <w:color w:val="000000"/>
          <w:sz w:val="20"/>
        </w:rPr>
      </w:pPr>
      <w:r>
        <w:rPr>
          <w:rFonts w:cs="Arial"/>
          <w:color w:val="000000"/>
          <w:sz w:val="20"/>
        </w:rPr>
        <w:t>Emission unit shall be</w:t>
      </w:r>
      <w:r w:rsidRPr="00E13B9B">
        <w:rPr>
          <w:rFonts w:cs="Arial"/>
          <w:color w:val="000000"/>
          <w:sz w:val="20"/>
        </w:rPr>
        <w:t xml:space="preserve"> </w:t>
      </w:r>
      <w:r>
        <w:rPr>
          <w:rFonts w:cs="Arial"/>
          <w:color w:val="000000"/>
          <w:sz w:val="20"/>
        </w:rPr>
        <w:t>equipped</w:t>
      </w:r>
      <w:r w:rsidRPr="00E13B9B">
        <w:rPr>
          <w:sz w:val="20"/>
        </w:rPr>
        <w:t xml:space="preserve"> </w:t>
      </w:r>
      <w:r w:rsidRPr="000D5364">
        <w:rPr>
          <w:sz w:val="20"/>
        </w:rPr>
        <w:t xml:space="preserve">with a </w:t>
      </w:r>
      <w:r w:rsidRPr="000D5364">
        <w:rPr>
          <w:rFonts w:cs="Arial"/>
          <w:color w:val="000000"/>
          <w:sz w:val="20"/>
        </w:rPr>
        <w:t xml:space="preserve">non-resettable hour meter </w:t>
      </w:r>
      <w:r w:rsidRPr="008C587E">
        <w:rPr>
          <w:rFonts w:cs="Arial"/>
          <w:color w:val="000000"/>
          <w:sz w:val="20"/>
        </w:rPr>
        <w:t>to track operating hours</w:t>
      </w:r>
      <w:r w:rsidRPr="00A95FA7">
        <w:rPr>
          <w:rFonts w:cs="Arial"/>
          <w:color w:val="000000"/>
          <w:sz w:val="20"/>
        </w:rPr>
        <w:t xml:space="preserve">. </w:t>
      </w:r>
      <w:r w:rsidRPr="00256D56">
        <w:rPr>
          <w:b/>
          <w:sz w:val="20"/>
        </w:rPr>
        <w:t>(</w:t>
      </w:r>
      <w:r w:rsidR="002A2FA7">
        <w:rPr>
          <w:b/>
          <w:sz w:val="20"/>
        </w:rPr>
        <w:t xml:space="preserve">40 CFR </w:t>
      </w:r>
      <w:r w:rsidRPr="00256D56">
        <w:rPr>
          <w:b/>
          <w:sz w:val="20"/>
        </w:rPr>
        <w:t>63.</w:t>
      </w:r>
      <w:r>
        <w:rPr>
          <w:rFonts w:cs="Arial"/>
          <w:b/>
          <w:bCs/>
          <w:color w:val="000000"/>
          <w:sz w:val="20"/>
        </w:rPr>
        <w:t>6625(f)</w:t>
      </w:r>
      <w:r w:rsidRPr="00E13B9B">
        <w:rPr>
          <w:rFonts w:cs="Arial"/>
          <w:b/>
          <w:bCs/>
          <w:color w:val="000000"/>
          <w:sz w:val="20"/>
        </w:rPr>
        <w:t>)</w:t>
      </w:r>
    </w:p>
    <w:p w14:paraId="79494515" w14:textId="77777777" w:rsidR="00F83035" w:rsidRPr="00FE0AD0" w:rsidRDefault="00252105" w:rsidP="00913EF0">
      <w:pPr>
        <w:jc w:val="both"/>
        <w:rPr>
          <w:sz w:val="20"/>
        </w:rPr>
      </w:pPr>
      <w:r w:rsidRPr="00FE0AD0">
        <w:rPr>
          <w:sz w:val="20"/>
        </w:rPr>
        <w:t xml:space="preserve"> </w:t>
      </w:r>
    </w:p>
    <w:p w14:paraId="0AEC36C3" w14:textId="77777777" w:rsidR="00F83035" w:rsidRDefault="00F83035" w:rsidP="00913EF0">
      <w:pPr>
        <w:jc w:val="both"/>
        <w:rPr>
          <w:b/>
          <w:u w:val="single"/>
        </w:rPr>
      </w:pPr>
      <w:r>
        <w:rPr>
          <w:b/>
        </w:rPr>
        <w:t xml:space="preserve">V.  </w:t>
      </w:r>
      <w:r>
        <w:rPr>
          <w:b/>
          <w:u w:val="single"/>
        </w:rPr>
        <w:t>TESTING/SAMPLING</w:t>
      </w:r>
    </w:p>
    <w:p w14:paraId="22FD7B55" w14:textId="77777777" w:rsidR="00F83035" w:rsidRPr="00FE0AD0" w:rsidRDefault="00F83035" w:rsidP="00913EF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17130F6" w14:textId="77777777" w:rsidR="00F83035" w:rsidRDefault="00F83035" w:rsidP="00913EF0">
      <w:pPr>
        <w:jc w:val="both"/>
        <w:rPr>
          <w:sz w:val="20"/>
        </w:rPr>
      </w:pPr>
    </w:p>
    <w:p w14:paraId="1E703957" w14:textId="77777777" w:rsidR="00870131" w:rsidRPr="00FE0AD0" w:rsidRDefault="00870131" w:rsidP="00913EF0">
      <w:pPr>
        <w:jc w:val="both"/>
        <w:rPr>
          <w:sz w:val="20"/>
        </w:rPr>
      </w:pPr>
      <w:r>
        <w:rPr>
          <w:sz w:val="20"/>
        </w:rPr>
        <w:t>NA</w:t>
      </w:r>
    </w:p>
    <w:p w14:paraId="52548EB4" w14:textId="77777777" w:rsidR="00F83035" w:rsidRPr="00FE0AD0" w:rsidRDefault="00F83035" w:rsidP="00913EF0">
      <w:pPr>
        <w:jc w:val="both"/>
        <w:rPr>
          <w:sz w:val="20"/>
        </w:rPr>
      </w:pPr>
    </w:p>
    <w:p w14:paraId="10F36FE7" w14:textId="77777777" w:rsidR="00F83035" w:rsidRDefault="00F83035" w:rsidP="00913EF0">
      <w:pPr>
        <w:jc w:val="both"/>
      </w:pPr>
      <w:r>
        <w:rPr>
          <w:b/>
        </w:rPr>
        <w:t xml:space="preserve">VI.  </w:t>
      </w:r>
      <w:r>
        <w:rPr>
          <w:b/>
          <w:u w:val="single"/>
        </w:rPr>
        <w:t>MONITORING/RECORDKEEPING</w:t>
      </w:r>
    </w:p>
    <w:p w14:paraId="6618A298" w14:textId="77777777" w:rsidR="00F83035" w:rsidRPr="00FE0AD0" w:rsidRDefault="00F83035" w:rsidP="00913EF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A228B77" w14:textId="77777777" w:rsidR="00F83035" w:rsidRPr="00FE0AD0" w:rsidRDefault="00F83035" w:rsidP="00913EF0">
      <w:pPr>
        <w:jc w:val="both"/>
        <w:rPr>
          <w:sz w:val="20"/>
        </w:rPr>
      </w:pPr>
    </w:p>
    <w:p w14:paraId="7A4D43CC" w14:textId="73443FD1" w:rsidR="00252105" w:rsidRPr="00252105" w:rsidRDefault="00252105" w:rsidP="005E1513">
      <w:pPr>
        <w:numPr>
          <w:ilvl w:val="0"/>
          <w:numId w:val="64"/>
        </w:numPr>
        <w:spacing w:after="60"/>
        <w:jc w:val="both"/>
        <w:rPr>
          <w:b/>
          <w:sz w:val="20"/>
        </w:rPr>
      </w:pPr>
      <w:r w:rsidRPr="003969E7">
        <w:rPr>
          <w:sz w:val="20"/>
        </w:rPr>
        <w:t>If</w:t>
      </w:r>
      <w:r>
        <w:rPr>
          <w:sz w:val="20"/>
        </w:rPr>
        <w:t xml:space="preserve"> using oil analysis program</w:t>
      </w:r>
      <w:r w:rsidRPr="003969E7">
        <w:rPr>
          <w:sz w:val="20"/>
        </w:rPr>
        <w:t xml:space="preserve">, </w:t>
      </w:r>
      <w:r w:rsidR="00F159C7">
        <w:rPr>
          <w:sz w:val="20"/>
        </w:rPr>
        <w:t xml:space="preserve">the </w:t>
      </w:r>
      <w:r w:rsidRPr="003969E7">
        <w:rPr>
          <w:sz w:val="20"/>
        </w:rPr>
        <w:t>permittee shall test for</w:t>
      </w:r>
      <w:r>
        <w:rPr>
          <w:sz w:val="20"/>
        </w:rPr>
        <w:t xml:space="preserve"> and record and maintain the </w:t>
      </w:r>
      <w:r w:rsidRPr="003969E7">
        <w:rPr>
          <w:sz w:val="20"/>
        </w:rPr>
        <w:t>Total Base Number, viscosity and percent water content</w:t>
      </w:r>
      <w:r>
        <w:rPr>
          <w:sz w:val="20"/>
        </w:rPr>
        <w:t xml:space="preserve"> every 500 hours or annually (whichever comes first) &amp;</w:t>
      </w:r>
      <w:r w:rsidRPr="00DA7585">
        <w:rPr>
          <w:sz w:val="20"/>
        </w:rPr>
        <w:t xml:space="preserve"> maintain within acceptable limits </w:t>
      </w:r>
      <w:r w:rsidRPr="00080067">
        <w:rPr>
          <w:sz w:val="20"/>
        </w:rPr>
        <w:t xml:space="preserve">in </w:t>
      </w:r>
      <w:r w:rsidR="00FD3687">
        <w:rPr>
          <w:sz w:val="20"/>
        </w:rPr>
        <w:t xml:space="preserve">40 CFR </w:t>
      </w:r>
      <w:r w:rsidRPr="00056683">
        <w:rPr>
          <w:sz w:val="20"/>
        </w:rPr>
        <w:t>63</w:t>
      </w:r>
      <w:r w:rsidRPr="00080067">
        <w:rPr>
          <w:sz w:val="20"/>
        </w:rPr>
        <w:t>.6625</w:t>
      </w:r>
      <w:r w:rsidRPr="00DA7585">
        <w:rPr>
          <w:sz w:val="20"/>
        </w:rPr>
        <w:t>(i).</w:t>
      </w:r>
      <w:r w:rsidR="00685572">
        <w:rPr>
          <w:sz w:val="20"/>
        </w:rPr>
        <w:t xml:space="preserve"> </w:t>
      </w:r>
      <w:r w:rsidRPr="003969E7">
        <w:rPr>
          <w:sz w:val="20"/>
        </w:rPr>
        <w:t xml:space="preserve"> </w:t>
      </w:r>
      <w:r w:rsidRPr="00DA7585">
        <w:rPr>
          <w:b/>
          <w:sz w:val="20"/>
        </w:rPr>
        <w:t>(</w:t>
      </w:r>
      <w:r w:rsidR="002A2FA7">
        <w:rPr>
          <w:b/>
          <w:sz w:val="20"/>
        </w:rPr>
        <w:t xml:space="preserve">40 CFR </w:t>
      </w:r>
      <w:r>
        <w:rPr>
          <w:b/>
          <w:sz w:val="20"/>
        </w:rPr>
        <w:t>63</w:t>
      </w:r>
      <w:r w:rsidRPr="00DA7585">
        <w:rPr>
          <w:b/>
          <w:sz w:val="20"/>
        </w:rPr>
        <w:t>.6625(i))</w:t>
      </w:r>
    </w:p>
    <w:p w14:paraId="012ED4B6" w14:textId="77777777" w:rsidR="00252105" w:rsidRDefault="00252105" w:rsidP="0033008B">
      <w:pPr>
        <w:spacing w:after="60"/>
        <w:ind w:left="360" w:hanging="360"/>
        <w:jc w:val="both"/>
        <w:rPr>
          <w:b/>
          <w:sz w:val="20"/>
        </w:rPr>
      </w:pPr>
    </w:p>
    <w:p w14:paraId="7CA2F74C" w14:textId="77777777" w:rsidR="00252105" w:rsidRPr="00252105" w:rsidRDefault="00F159C7" w:rsidP="005E1513">
      <w:pPr>
        <w:numPr>
          <w:ilvl w:val="0"/>
          <w:numId w:val="65"/>
        </w:numPr>
        <w:tabs>
          <w:tab w:val="left" w:pos="360"/>
        </w:tabs>
        <w:autoSpaceDE w:val="0"/>
        <w:autoSpaceDN w:val="0"/>
        <w:adjustRightInd w:val="0"/>
        <w:spacing w:after="60"/>
        <w:ind w:left="360"/>
        <w:jc w:val="both"/>
        <w:rPr>
          <w:rFonts w:cs="Arial"/>
          <w:b/>
          <w:bCs/>
          <w:color w:val="000000"/>
          <w:sz w:val="20"/>
        </w:rPr>
      </w:pPr>
      <w:r>
        <w:rPr>
          <w:rFonts w:cs="Arial"/>
          <w:color w:val="000000"/>
          <w:sz w:val="20"/>
        </w:rPr>
        <w:t>The p</w:t>
      </w:r>
      <w:r w:rsidR="00252105">
        <w:rPr>
          <w:rFonts w:cs="Arial"/>
          <w:color w:val="000000"/>
          <w:sz w:val="20"/>
        </w:rPr>
        <w:t xml:space="preserve">ermittee shall record all maintenance conducted on </w:t>
      </w:r>
      <w:r w:rsidR="00252105" w:rsidRPr="003F47B8">
        <w:rPr>
          <w:sz w:val="20"/>
        </w:rPr>
        <w:t>emission units</w:t>
      </w:r>
      <w:r w:rsidR="00252105">
        <w:rPr>
          <w:sz w:val="20"/>
        </w:rPr>
        <w:t>.</w:t>
      </w:r>
      <w:r w:rsidR="00685572">
        <w:rPr>
          <w:sz w:val="20"/>
        </w:rPr>
        <w:t xml:space="preserve"> </w:t>
      </w:r>
      <w:r w:rsidR="00252105">
        <w:rPr>
          <w:rFonts w:cs="Arial"/>
          <w:color w:val="000000"/>
          <w:sz w:val="20"/>
        </w:rPr>
        <w:t xml:space="preserve"> </w:t>
      </w:r>
      <w:r w:rsidR="00252105" w:rsidRPr="00256D56">
        <w:rPr>
          <w:b/>
          <w:sz w:val="20"/>
        </w:rPr>
        <w:t>(</w:t>
      </w:r>
      <w:r w:rsidR="002A2FA7">
        <w:rPr>
          <w:b/>
          <w:sz w:val="20"/>
        </w:rPr>
        <w:t xml:space="preserve">40 CFR </w:t>
      </w:r>
      <w:r w:rsidR="00252105">
        <w:rPr>
          <w:b/>
          <w:sz w:val="20"/>
        </w:rPr>
        <w:t>63</w:t>
      </w:r>
      <w:r w:rsidR="00252105" w:rsidRPr="00E13B9B">
        <w:rPr>
          <w:rFonts w:cs="Arial"/>
          <w:b/>
          <w:bCs/>
          <w:color w:val="000000"/>
          <w:sz w:val="20"/>
        </w:rPr>
        <w:t>.6655(e))</w:t>
      </w:r>
    </w:p>
    <w:p w14:paraId="12F60CC2" w14:textId="77777777" w:rsidR="00252105" w:rsidRDefault="00252105" w:rsidP="0033008B">
      <w:pPr>
        <w:tabs>
          <w:tab w:val="left" w:pos="360"/>
        </w:tabs>
        <w:autoSpaceDE w:val="0"/>
        <w:autoSpaceDN w:val="0"/>
        <w:adjustRightInd w:val="0"/>
        <w:spacing w:after="60"/>
        <w:ind w:left="360" w:hanging="360"/>
        <w:rPr>
          <w:rFonts w:cs="Arial"/>
          <w:b/>
          <w:bCs/>
          <w:color w:val="000000"/>
          <w:sz w:val="20"/>
        </w:rPr>
      </w:pPr>
    </w:p>
    <w:p w14:paraId="04542DF2" w14:textId="32D1D800" w:rsidR="00252105" w:rsidRDefault="00D203F1" w:rsidP="005E1513">
      <w:pPr>
        <w:numPr>
          <w:ilvl w:val="0"/>
          <w:numId w:val="65"/>
        </w:numPr>
        <w:tabs>
          <w:tab w:val="left" w:pos="360"/>
        </w:tabs>
        <w:autoSpaceDE w:val="0"/>
        <w:autoSpaceDN w:val="0"/>
        <w:adjustRightInd w:val="0"/>
        <w:spacing w:after="60"/>
        <w:ind w:left="360"/>
        <w:jc w:val="both"/>
        <w:rPr>
          <w:rFonts w:cs="Arial"/>
          <w:b/>
          <w:bCs/>
          <w:color w:val="000000"/>
          <w:sz w:val="20"/>
        </w:rPr>
      </w:pPr>
      <w:r>
        <w:rPr>
          <w:rFonts w:cs="Arial"/>
          <w:color w:val="000000"/>
          <w:sz w:val="20"/>
        </w:rPr>
        <w:t>The p</w:t>
      </w:r>
      <w:r w:rsidR="00252105" w:rsidRPr="002262E2">
        <w:rPr>
          <w:rFonts w:cs="Arial"/>
          <w:color w:val="000000"/>
          <w:sz w:val="20"/>
        </w:rPr>
        <w:t xml:space="preserve">ermittee shall record </w:t>
      </w:r>
      <w:r w:rsidR="00252105">
        <w:rPr>
          <w:rFonts w:cs="Arial"/>
          <w:color w:val="000000"/>
          <w:sz w:val="20"/>
        </w:rPr>
        <w:t xml:space="preserve">the number of hours the engine operated </w:t>
      </w:r>
      <w:r w:rsidR="00252105" w:rsidRPr="002262E2">
        <w:rPr>
          <w:rFonts w:cs="Arial"/>
          <w:color w:val="000000"/>
          <w:sz w:val="20"/>
        </w:rPr>
        <w:t xml:space="preserve">from </w:t>
      </w:r>
      <w:r w:rsidR="00252105">
        <w:rPr>
          <w:rFonts w:cs="Arial"/>
          <w:color w:val="000000"/>
          <w:sz w:val="20"/>
        </w:rPr>
        <w:t xml:space="preserve">the </w:t>
      </w:r>
      <w:r w:rsidR="00252105" w:rsidRPr="002262E2">
        <w:rPr>
          <w:rFonts w:cs="Arial"/>
          <w:color w:val="000000"/>
          <w:sz w:val="20"/>
        </w:rPr>
        <w:t>non-resettable hour meter</w:t>
      </w:r>
      <w:r w:rsidR="00252105">
        <w:rPr>
          <w:rFonts w:cs="Arial"/>
          <w:color w:val="000000"/>
          <w:sz w:val="20"/>
        </w:rPr>
        <w:t xml:space="preserve"> and document the hours spent for emergency, including what classified the operation as emergency and non-emergency operation. </w:t>
      </w:r>
      <w:r w:rsidR="00252105" w:rsidRPr="002262E2">
        <w:rPr>
          <w:rFonts w:cs="Arial"/>
          <w:color w:val="000000"/>
          <w:sz w:val="20"/>
        </w:rPr>
        <w:t xml:space="preserve"> </w:t>
      </w:r>
      <w:r w:rsidR="00252105" w:rsidRPr="009C336C">
        <w:rPr>
          <w:b/>
          <w:sz w:val="20"/>
        </w:rPr>
        <w:t>(</w:t>
      </w:r>
      <w:r w:rsidR="002A2FA7">
        <w:rPr>
          <w:b/>
          <w:sz w:val="20"/>
        </w:rPr>
        <w:t xml:space="preserve">40 CFR </w:t>
      </w:r>
      <w:r w:rsidR="00252105" w:rsidRPr="009C336C">
        <w:rPr>
          <w:b/>
          <w:sz w:val="20"/>
        </w:rPr>
        <w:t>63</w:t>
      </w:r>
      <w:r w:rsidR="00252105" w:rsidRPr="009C336C">
        <w:rPr>
          <w:rFonts w:cs="Arial"/>
          <w:b/>
          <w:bCs/>
          <w:color w:val="000000"/>
          <w:sz w:val="20"/>
        </w:rPr>
        <w:t>.6655(f))</w:t>
      </w:r>
    </w:p>
    <w:p w14:paraId="2C734A9F" w14:textId="77777777" w:rsidR="00F83035" w:rsidRPr="008B5C27" w:rsidRDefault="00F83035" w:rsidP="00913EF0">
      <w:pPr>
        <w:jc w:val="both"/>
        <w:rPr>
          <w:sz w:val="20"/>
        </w:rPr>
      </w:pPr>
    </w:p>
    <w:p w14:paraId="5E0287F5" w14:textId="77777777" w:rsidR="00F83035" w:rsidRDefault="00F83035" w:rsidP="00913EF0">
      <w:pPr>
        <w:jc w:val="both"/>
        <w:rPr>
          <w:b/>
          <w:u w:val="single"/>
        </w:rPr>
      </w:pPr>
      <w:r>
        <w:rPr>
          <w:b/>
        </w:rPr>
        <w:t xml:space="preserve">VII.  </w:t>
      </w:r>
      <w:r>
        <w:rPr>
          <w:b/>
          <w:u w:val="single"/>
        </w:rPr>
        <w:t>REPORTING</w:t>
      </w:r>
    </w:p>
    <w:p w14:paraId="2226A5CF" w14:textId="77777777" w:rsidR="00F83035" w:rsidRPr="008B5C27" w:rsidRDefault="00F83035" w:rsidP="00913EF0">
      <w:pPr>
        <w:jc w:val="both"/>
        <w:rPr>
          <w:sz w:val="20"/>
        </w:rPr>
      </w:pPr>
    </w:p>
    <w:p w14:paraId="3FB3CDF1" w14:textId="77777777" w:rsidR="00F83035" w:rsidRDefault="00F83035" w:rsidP="0033008B">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FF064EC" w14:textId="77777777" w:rsidR="00F83035" w:rsidRPr="00C0388E" w:rsidRDefault="00F83035" w:rsidP="0033008B">
      <w:pPr>
        <w:ind w:left="360" w:hanging="360"/>
        <w:jc w:val="both"/>
        <w:rPr>
          <w:sz w:val="20"/>
        </w:rPr>
      </w:pPr>
    </w:p>
    <w:p w14:paraId="745CB1C9" w14:textId="77777777" w:rsidR="00F83035" w:rsidRDefault="00F83035" w:rsidP="0033008B">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231D5632" w14:textId="77777777" w:rsidR="00F83035" w:rsidRPr="00C0388E" w:rsidRDefault="00F83035" w:rsidP="0033008B">
      <w:pPr>
        <w:ind w:left="360" w:hanging="360"/>
        <w:jc w:val="both"/>
        <w:rPr>
          <w:sz w:val="20"/>
        </w:rPr>
      </w:pPr>
    </w:p>
    <w:p w14:paraId="37807E7A" w14:textId="77777777" w:rsidR="00F83035" w:rsidRPr="00C0388E" w:rsidRDefault="00F83035" w:rsidP="0033008B">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5780DEA4" w14:textId="77777777" w:rsidR="00F83035" w:rsidRPr="00FE0AD0" w:rsidRDefault="00F83035" w:rsidP="00913EF0">
      <w:pPr>
        <w:ind w:right="72"/>
        <w:jc w:val="both"/>
        <w:rPr>
          <w:rFonts w:cs="Arial"/>
          <w:sz w:val="20"/>
        </w:rPr>
      </w:pPr>
    </w:p>
    <w:p w14:paraId="05EA2EFF" w14:textId="77777777" w:rsidR="00F83035" w:rsidRPr="00FE0AD0" w:rsidRDefault="00F83035" w:rsidP="00913EF0">
      <w:pPr>
        <w:jc w:val="both"/>
        <w:rPr>
          <w:rFonts w:cs="Arial"/>
          <w:b/>
          <w:sz w:val="20"/>
        </w:rPr>
      </w:pPr>
      <w:r w:rsidRPr="00FE0AD0">
        <w:rPr>
          <w:rFonts w:cs="Arial"/>
          <w:b/>
          <w:sz w:val="20"/>
        </w:rPr>
        <w:t>See Appendix 8</w:t>
      </w:r>
      <w:r w:rsidR="00D203F1">
        <w:rPr>
          <w:rFonts w:cs="Arial"/>
          <w:b/>
          <w:sz w:val="20"/>
        </w:rPr>
        <w:t>-1</w:t>
      </w:r>
    </w:p>
    <w:p w14:paraId="041991F4" w14:textId="77777777" w:rsidR="00D203F1" w:rsidRDefault="00D203F1" w:rsidP="00913EF0">
      <w:pPr>
        <w:rPr>
          <w:rFonts w:cs="Arial"/>
          <w:b/>
          <w:sz w:val="20"/>
        </w:rPr>
      </w:pPr>
      <w:r>
        <w:rPr>
          <w:rFonts w:cs="Arial"/>
          <w:b/>
          <w:sz w:val="20"/>
        </w:rPr>
        <w:br w:type="page"/>
      </w:r>
    </w:p>
    <w:p w14:paraId="640102A6" w14:textId="77777777" w:rsidR="00F83035" w:rsidRPr="00FE0AD0" w:rsidRDefault="00F83035" w:rsidP="00913EF0">
      <w:pPr>
        <w:jc w:val="both"/>
        <w:rPr>
          <w:rFonts w:cs="Arial"/>
          <w:b/>
          <w:sz w:val="20"/>
        </w:rPr>
      </w:pPr>
    </w:p>
    <w:p w14:paraId="15CF7F50" w14:textId="77777777" w:rsidR="00F83035" w:rsidRDefault="00F83035" w:rsidP="00913EF0">
      <w:pPr>
        <w:jc w:val="both"/>
      </w:pPr>
      <w:r>
        <w:rPr>
          <w:b/>
        </w:rPr>
        <w:t xml:space="preserve">VIII.  </w:t>
      </w:r>
      <w:r>
        <w:rPr>
          <w:b/>
          <w:u w:val="single"/>
        </w:rPr>
        <w:t>STACK/VENT RESTRICTION(S)</w:t>
      </w:r>
    </w:p>
    <w:p w14:paraId="5453CDD8" w14:textId="77777777" w:rsidR="00F83035" w:rsidRDefault="00F83035" w:rsidP="00913EF0">
      <w:pPr>
        <w:jc w:val="both"/>
        <w:rPr>
          <w:sz w:val="20"/>
        </w:rPr>
      </w:pPr>
    </w:p>
    <w:p w14:paraId="2E0CB0A3" w14:textId="77777777" w:rsidR="00F83035" w:rsidRPr="00FE0AD0" w:rsidRDefault="00F83035" w:rsidP="00913EF0">
      <w:pPr>
        <w:jc w:val="both"/>
        <w:rPr>
          <w:sz w:val="20"/>
        </w:rPr>
      </w:pPr>
      <w:r w:rsidRPr="00FE0AD0">
        <w:rPr>
          <w:sz w:val="20"/>
        </w:rPr>
        <w:t>The exhaust gases from the stacks listed in the table below shall be discharged unobstructed vertically upwards to the ambient air unless otherwise noted:</w:t>
      </w:r>
    </w:p>
    <w:p w14:paraId="37E11689" w14:textId="77777777" w:rsidR="00F83035" w:rsidRDefault="00F83035" w:rsidP="00913EF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F83035" w14:paraId="21829FF9" w14:textId="77777777">
        <w:trPr>
          <w:cantSplit/>
          <w:tblHeader/>
        </w:trPr>
        <w:tc>
          <w:tcPr>
            <w:tcW w:w="3510" w:type="dxa"/>
            <w:tcBorders>
              <w:bottom w:val="single" w:sz="4" w:space="0" w:color="auto"/>
            </w:tcBorders>
          </w:tcPr>
          <w:p w14:paraId="512A5DE2" w14:textId="77777777" w:rsidR="00F83035" w:rsidRPr="00BD3DE3" w:rsidRDefault="00F83035" w:rsidP="00913EF0">
            <w:pPr>
              <w:jc w:val="center"/>
              <w:rPr>
                <w:b/>
                <w:sz w:val="20"/>
              </w:rPr>
            </w:pPr>
            <w:r w:rsidRPr="00BD3DE3">
              <w:rPr>
                <w:b/>
                <w:sz w:val="20"/>
              </w:rPr>
              <w:t>Stack &amp; Vent ID</w:t>
            </w:r>
          </w:p>
        </w:tc>
        <w:tc>
          <w:tcPr>
            <w:tcW w:w="1710" w:type="dxa"/>
            <w:tcBorders>
              <w:bottom w:val="single" w:sz="4" w:space="0" w:color="auto"/>
            </w:tcBorders>
          </w:tcPr>
          <w:p w14:paraId="61609851" w14:textId="77777777" w:rsidR="00F83035" w:rsidRPr="00BD3DE3" w:rsidRDefault="00F83035" w:rsidP="00913EF0">
            <w:pPr>
              <w:jc w:val="center"/>
              <w:rPr>
                <w:b/>
                <w:sz w:val="20"/>
              </w:rPr>
            </w:pPr>
            <w:r w:rsidRPr="00BD3DE3">
              <w:rPr>
                <w:b/>
                <w:sz w:val="20"/>
              </w:rPr>
              <w:t xml:space="preserve">Maximum </w:t>
            </w:r>
            <w:r>
              <w:rPr>
                <w:b/>
                <w:sz w:val="20"/>
              </w:rPr>
              <w:t>Exhaust Dimensions</w:t>
            </w:r>
          </w:p>
          <w:p w14:paraId="51C046DF" w14:textId="77777777" w:rsidR="00F83035" w:rsidRPr="00BD3DE3" w:rsidRDefault="00F83035" w:rsidP="00913EF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586BC4FB" w14:textId="77777777" w:rsidR="00F83035" w:rsidRPr="00BD3DE3" w:rsidRDefault="00F83035" w:rsidP="00913EF0">
            <w:pPr>
              <w:jc w:val="center"/>
              <w:rPr>
                <w:b/>
                <w:sz w:val="20"/>
              </w:rPr>
            </w:pPr>
            <w:r w:rsidRPr="00BD3DE3">
              <w:rPr>
                <w:b/>
                <w:sz w:val="20"/>
              </w:rPr>
              <w:t>M</w:t>
            </w:r>
            <w:r>
              <w:rPr>
                <w:b/>
                <w:sz w:val="20"/>
              </w:rPr>
              <w:t>inimum Height Above Ground</w:t>
            </w:r>
          </w:p>
          <w:p w14:paraId="3970C792" w14:textId="77777777" w:rsidR="00F83035" w:rsidRPr="00BD3DE3" w:rsidRDefault="00F83035" w:rsidP="00913EF0">
            <w:pPr>
              <w:jc w:val="center"/>
              <w:rPr>
                <w:b/>
                <w:sz w:val="20"/>
              </w:rPr>
            </w:pPr>
            <w:r w:rsidRPr="00BD3DE3">
              <w:rPr>
                <w:b/>
                <w:sz w:val="20"/>
              </w:rPr>
              <w:t>(feet)</w:t>
            </w:r>
          </w:p>
        </w:tc>
        <w:tc>
          <w:tcPr>
            <w:tcW w:w="3240" w:type="dxa"/>
            <w:tcBorders>
              <w:bottom w:val="single" w:sz="4" w:space="0" w:color="auto"/>
            </w:tcBorders>
          </w:tcPr>
          <w:p w14:paraId="36A50594" w14:textId="77777777" w:rsidR="00F83035" w:rsidRPr="00BD3DE3" w:rsidRDefault="00F83035" w:rsidP="00913EF0">
            <w:pPr>
              <w:jc w:val="center"/>
              <w:rPr>
                <w:b/>
                <w:sz w:val="20"/>
              </w:rPr>
            </w:pPr>
            <w:r w:rsidRPr="00BD3DE3">
              <w:rPr>
                <w:b/>
                <w:sz w:val="20"/>
              </w:rPr>
              <w:t>Underlying Applicable Requirements</w:t>
            </w:r>
          </w:p>
          <w:p w14:paraId="73D3DAED" w14:textId="77777777" w:rsidR="00F83035" w:rsidRPr="00BD3DE3" w:rsidRDefault="00F83035" w:rsidP="00913EF0">
            <w:pPr>
              <w:jc w:val="center"/>
              <w:rPr>
                <w:b/>
                <w:sz w:val="20"/>
              </w:rPr>
            </w:pPr>
          </w:p>
        </w:tc>
      </w:tr>
      <w:tr w:rsidR="00F83035" w14:paraId="162C3B8B" w14:textId="77777777" w:rsidTr="00870131">
        <w:trPr>
          <w:cantSplit/>
        </w:trPr>
        <w:tc>
          <w:tcPr>
            <w:tcW w:w="3510" w:type="dxa"/>
            <w:tcBorders>
              <w:top w:val="single" w:sz="4" w:space="0" w:color="auto"/>
            </w:tcBorders>
            <w:vAlign w:val="center"/>
          </w:tcPr>
          <w:p w14:paraId="2B3FE043" w14:textId="77777777" w:rsidR="00F83035" w:rsidRPr="00C0388E" w:rsidRDefault="00870131" w:rsidP="00913EF0">
            <w:pPr>
              <w:tabs>
                <w:tab w:val="num" w:pos="360"/>
              </w:tabs>
              <w:ind w:hanging="360"/>
              <w:jc w:val="center"/>
              <w:rPr>
                <w:sz w:val="20"/>
              </w:rPr>
            </w:pPr>
            <w:r>
              <w:rPr>
                <w:sz w:val="20"/>
              </w:rPr>
              <w:t>NA</w:t>
            </w:r>
          </w:p>
        </w:tc>
        <w:tc>
          <w:tcPr>
            <w:tcW w:w="1710" w:type="dxa"/>
            <w:tcBorders>
              <w:top w:val="single" w:sz="4" w:space="0" w:color="auto"/>
            </w:tcBorders>
          </w:tcPr>
          <w:p w14:paraId="4C8B24C9" w14:textId="77777777" w:rsidR="00F83035" w:rsidRPr="00BD3DE3" w:rsidRDefault="00870131" w:rsidP="00913EF0">
            <w:pPr>
              <w:jc w:val="center"/>
              <w:rPr>
                <w:sz w:val="20"/>
              </w:rPr>
            </w:pPr>
            <w:r>
              <w:rPr>
                <w:sz w:val="20"/>
              </w:rPr>
              <w:t>NA</w:t>
            </w:r>
          </w:p>
        </w:tc>
        <w:tc>
          <w:tcPr>
            <w:tcW w:w="1800" w:type="dxa"/>
            <w:tcBorders>
              <w:top w:val="single" w:sz="4" w:space="0" w:color="auto"/>
            </w:tcBorders>
          </w:tcPr>
          <w:p w14:paraId="110F0093" w14:textId="77777777" w:rsidR="00F83035" w:rsidRPr="00BD3DE3" w:rsidRDefault="00870131" w:rsidP="00913EF0">
            <w:pPr>
              <w:jc w:val="center"/>
              <w:rPr>
                <w:sz w:val="20"/>
              </w:rPr>
            </w:pPr>
            <w:r>
              <w:rPr>
                <w:sz w:val="20"/>
              </w:rPr>
              <w:t>NA</w:t>
            </w:r>
          </w:p>
        </w:tc>
        <w:tc>
          <w:tcPr>
            <w:tcW w:w="3240" w:type="dxa"/>
            <w:tcBorders>
              <w:top w:val="single" w:sz="4" w:space="0" w:color="auto"/>
            </w:tcBorders>
          </w:tcPr>
          <w:p w14:paraId="0795BACF" w14:textId="77777777" w:rsidR="00F83035" w:rsidRPr="00BD3DE3" w:rsidRDefault="00870131" w:rsidP="00913EF0">
            <w:pPr>
              <w:jc w:val="center"/>
              <w:rPr>
                <w:sz w:val="20"/>
              </w:rPr>
            </w:pPr>
            <w:r>
              <w:rPr>
                <w:sz w:val="20"/>
              </w:rPr>
              <w:t>NA</w:t>
            </w:r>
          </w:p>
        </w:tc>
      </w:tr>
    </w:tbl>
    <w:p w14:paraId="39F4FAA5" w14:textId="77777777" w:rsidR="00F83035" w:rsidRDefault="00F83035" w:rsidP="00913EF0">
      <w:pPr>
        <w:jc w:val="both"/>
        <w:rPr>
          <w:rFonts w:cs="Arial"/>
          <w:sz w:val="20"/>
        </w:rPr>
      </w:pPr>
    </w:p>
    <w:p w14:paraId="064059CC" w14:textId="77777777" w:rsidR="00F83035" w:rsidRDefault="00F83035" w:rsidP="00913EF0">
      <w:pPr>
        <w:jc w:val="both"/>
      </w:pPr>
      <w:r>
        <w:rPr>
          <w:b/>
        </w:rPr>
        <w:t xml:space="preserve">IX.  </w:t>
      </w:r>
      <w:r>
        <w:rPr>
          <w:b/>
          <w:u w:val="single"/>
        </w:rPr>
        <w:t>OTHER REQUIREMENT(S)</w:t>
      </w:r>
    </w:p>
    <w:p w14:paraId="6DC19005" w14:textId="77777777" w:rsidR="00F83035" w:rsidRPr="00FE0AD0" w:rsidRDefault="00F83035" w:rsidP="00913EF0">
      <w:pPr>
        <w:jc w:val="both"/>
        <w:rPr>
          <w:sz w:val="20"/>
        </w:rPr>
      </w:pPr>
    </w:p>
    <w:p w14:paraId="35BEF066" w14:textId="75D64304" w:rsidR="00F83035" w:rsidRPr="00870131" w:rsidRDefault="00D203F1" w:rsidP="005E1513">
      <w:pPr>
        <w:pStyle w:val="ListParagraph"/>
        <w:numPr>
          <w:ilvl w:val="0"/>
          <w:numId w:val="66"/>
        </w:numPr>
        <w:jc w:val="both"/>
        <w:rPr>
          <w:sz w:val="20"/>
        </w:rPr>
      </w:pPr>
      <w:r>
        <w:rPr>
          <w:sz w:val="20"/>
        </w:rPr>
        <w:t>The p</w:t>
      </w:r>
      <w:r w:rsidR="00870131" w:rsidRPr="00870131">
        <w:rPr>
          <w:sz w:val="20"/>
        </w:rPr>
        <w:t xml:space="preserve">ermittee shall comply with all applicable provisions of the National Emission Standards for Hazardous Air Pollutants for Reciprocating Internal Combustion Engines (RICE) as they apply to emission units subject to </w:t>
      </w:r>
      <w:r w:rsidR="00FD3687">
        <w:rPr>
          <w:sz w:val="20"/>
        </w:rPr>
        <w:t xml:space="preserve">40 CFR Part 63, </w:t>
      </w:r>
      <w:r w:rsidR="00870131" w:rsidRPr="00870131">
        <w:rPr>
          <w:sz w:val="20"/>
        </w:rPr>
        <w:t xml:space="preserve">Subpart ZZZZ.  </w:t>
      </w:r>
      <w:r w:rsidR="00870131" w:rsidRPr="00870131">
        <w:rPr>
          <w:b/>
          <w:sz w:val="20"/>
        </w:rPr>
        <w:t>(R 336.1213(3), 40 CFR Part 63, Subparts A and ZZZZ)</w:t>
      </w:r>
    </w:p>
    <w:p w14:paraId="79195823" w14:textId="77777777" w:rsidR="00F83035" w:rsidRDefault="00F83035" w:rsidP="00913EF0">
      <w:pPr>
        <w:jc w:val="both"/>
        <w:rPr>
          <w:sz w:val="20"/>
        </w:rPr>
      </w:pPr>
    </w:p>
    <w:p w14:paraId="5C5723CF" w14:textId="77777777" w:rsidR="00D203F1" w:rsidRPr="00FE0AD0" w:rsidRDefault="00D203F1" w:rsidP="00913EF0">
      <w:pPr>
        <w:jc w:val="both"/>
        <w:rPr>
          <w:sz w:val="20"/>
        </w:rPr>
      </w:pPr>
    </w:p>
    <w:p w14:paraId="1605A806" w14:textId="77777777" w:rsidR="00F83035" w:rsidRPr="00B90185" w:rsidRDefault="00F83035" w:rsidP="00913EF0">
      <w:pPr>
        <w:jc w:val="both"/>
        <w:rPr>
          <w:b/>
          <w:sz w:val="20"/>
        </w:rPr>
      </w:pPr>
      <w:r w:rsidRPr="00B90185">
        <w:rPr>
          <w:b/>
          <w:sz w:val="20"/>
          <w:u w:val="single"/>
        </w:rPr>
        <w:t>Footnotes</w:t>
      </w:r>
      <w:r w:rsidRPr="00B90185">
        <w:rPr>
          <w:b/>
          <w:sz w:val="20"/>
        </w:rPr>
        <w:t>:</w:t>
      </w:r>
    </w:p>
    <w:p w14:paraId="720BB044" w14:textId="77777777" w:rsidR="00F83035" w:rsidRDefault="00F83035" w:rsidP="00913EF0">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4576027C" w14:textId="77777777" w:rsidR="00870131" w:rsidRDefault="00F83035" w:rsidP="00913EF0">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B4A2A88" w14:textId="77777777" w:rsidR="00870131" w:rsidRDefault="00870131" w:rsidP="00913EF0">
      <w:pPr>
        <w:rPr>
          <w:sz w:val="20"/>
        </w:rPr>
      </w:pPr>
      <w:r>
        <w:rPr>
          <w:sz w:val="20"/>
        </w:rPr>
        <w:br w:type="page"/>
      </w:r>
    </w:p>
    <w:p w14:paraId="474E9B4B" w14:textId="77777777" w:rsidR="00F83035" w:rsidRDefault="00F83035" w:rsidP="00913EF0">
      <w:pPr>
        <w:rPr>
          <w:rFonts w:cs="Arial"/>
          <w:sz w:val="20"/>
        </w:rPr>
      </w:pPr>
    </w:p>
    <w:p w14:paraId="2DA857B3" w14:textId="77777777" w:rsidR="00F83035" w:rsidRPr="00347387" w:rsidRDefault="00F83035" w:rsidP="00913EF0">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rPr>
          <w:bCs/>
          <w:iCs/>
          <w:szCs w:val="28"/>
        </w:rPr>
      </w:pPr>
      <w:bookmarkStart w:id="131" w:name="_Toc21955895"/>
      <w:r w:rsidRPr="00347387">
        <w:rPr>
          <w:bCs/>
          <w:iCs/>
          <w:szCs w:val="28"/>
        </w:rPr>
        <w:t>FG</w:t>
      </w:r>
      <w:r>
        <w:rPr>
          <w:bCs/>
          <w:iCs/>
          <w:szCs w:val="28"/>
        </w:rPr>
        <w:t>-MESBLDG</w:t>
      </w:r>
      <w:bookmarkEnd w:id="131"/>
    </w:p>
    <w:p w14:paraId="2E39447F" w14:textId="77777777" w:rsidR="00F83035" w:rsidRPr="00EE02F9" w:rsidRDefault="00F83035" w:rsidP="00913EF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6058723" w14:textId="77777777" w:rsidR="00F83035" w:rsidRPr="00F30023" w:rsidRDefault="00F83035" w:rsidP="00913EF0">
      <w:pPr>
        <w:rPr>
          <w:sz w:val="20"/>
        </w:rPr>
      </w:pPr>
    </w:p>
    <w:p w14:paraId="7D1E4318" w14:textId="77777777" w:rsidR="00F83035" w:rsidRPr="00F30023" w:rsidRDefault="00F83035" w:rsidP="00913EF0">
      <w:pPr>
        <w:rPr>
          <w:sz w:val="20"/>
        </w:rPr>
      </w:pPr>
    </w:p>
    <w:p w14:paraId="0D00F9D1" w14:textId="77777777" w:rsidR="00D203F1" w:rsidRDefault="00F83035" w:rsidP="00913EF0">
      <w:pPr>
        <w:jc w:val="both"/>
      </w:pPr>
      <w:r>
        <w:rPr>
          <w:b/>
          <w:u w:val="single"/>
        </w:rPr>
        <w:t>DESCRIPTION</w:t>
      </w:r>
      <w:r w:rsidR="00870131">
        <w:t xml:space="preserve">  </w:t>
      </w:r>
    </w:p>
    <w:p w14:paraId="797C7168" w14:textId="77777777" w:rsidR="00D203F1" w:rsidRDefault="00D203F1" w:rsidP="00913EF0">
      <w:pPr>
        <w:jc w:val="both"/>
      </w:pPr>
    </w:p>
    <w:p w14:paraId="3617A29C" w14:textId="63A83C86" w:rsidR="00F83035" w:rsidRPr="00870131" w:rsidRDefault="00870131" w:rsidP="00913EF0">
      <w:pPr>
        <w:jc w:val="both"/>
        <w:rPr>
          <w:sz w:val="20"/>
        </w:rPr>
      </w:pPr>
      <w:r w:rsidRPr="00870131">
        <w:rPr>
          <w:sz w:val="20"/>
        </w:rPr>
        <w:t xml:space="preserve">Two (2), Existing, </w:t>
      </w:r>
      <w:r w:rsidR="00913EF0">
        <w:rPr>
          <w:sz w:val="20"/>
        </w:rPr>
        <w:t xml:space="preserve">6.3 mmBtu/hr </w:t>
      </w:r>
      <w:r w:rsidRPr="00870131">
        <w:rPr>
          <w:sz w:val="20"/>
        </w:rPr>
        <w:t>heating boilers, subject to 40</w:t>
      </w:r>
      <w:r w:rsidR="00FD3687">
        <w:rPr>
          <w:sz w:val="20"/>
        </w:rPr>
        <w:t> </w:t>
      </w:r>
      <w:r w:rsidRPr="00870131">
        <w:rPr>
          <w:sz w:val="20"/>
        </w:rPr>
        <w:t>CFR</w:t>
      </w:r>
      <w:r w:rsidR="00FD3687">
        <w:rPr>
          <w:sz w:val="20"/>
        </w:rPr>
        <w:t xml:space="preserve"> Part </w:t>
      </w:r>
      <w:r w:rsidRPr="00870131">
        <w:rPr>
          <w:sz w:val="20"/>
        </w:rPr>
        <w:t>63, Subpart DDDDD (aka, Industrial Boiler MACT).  Boilers are exempt from Michigan Rule 201 permit requirements pursuant to Rule 278 and Rule 282</w:t>
      </w:r>
      <w:r w:rsidR="00FD3687">
        <w:rPr>
          <w:sz w:val="20"/>
        </w:rPr>
        <w:t>(2)</w:t>
      </w:r>
      <w:r w:rsidRPr="00870131">
        <w:rPr>
          <w:sz w:val="20"/>
        </w:rPr>
        <w:t>(b).</w:t>
      </w:r>
    </w:p>
    <w:p w14:paraId="43C61004" w14:textId="77777777" w:rsidR="00F83035" w:rsidRPr="00FE0AD0" w:rsidRDefault="00F83035" w:rsidP="00913EF0">
      <w:pPr>
        <w:jc w:val="both"/>
        <w:rPr>
          <w:b/>
          <w:sz w:val="20"/>
        </w:rPr>
      </w:pPr>
    </w:p>
    <w:p w14:paraId="20613F06" w14:textId="699D071C" w:rsidR="00F83035" w:rsidRPr="000C7E50" w:rsidRDefault="00F83035" w:rsidP="00913EF0">
      <w:pPr>
        <w:jc w:val="both"/>
        <w:rPr>
          <w:sz w:val="20"/>
        </w:rPr>
      </w:pPr>
      <w:r w:rsidRPr="00FE0AD0">
        <w:rPr>
          <w:b/>
          <w:sz w:val="20"/>
        </w:rPr>
        <w:t>Emission Unit</w:t>
      </w:r>
      <w:r w:rsidR="00D203F1">
        <w:rPr>
          <w:b/>
          <w:sz w:val="20"/>
        </w:rPr>
        <w:t>s</w:t>
      </w:r>
      <w:r w:rsidR="00870131">
        <w:rPr>
          <w:b/>
          <w:sz w:val="20"/>
        </w:rPr>
        <w:t>:</w:t>
      </w:r>
      <w:r w:rsidR="00870131">
        <w:rPr>
          <w:sz w:val="20"/>
        </w:rPr>
        <w:t xml:space="preserve">  </w:t>
      </w:r>
      <w:r w:rsidR="00870131" w:rsidRPr="001A65F4">
        <w:rPr>
          <w:sz w:val="20"/>
        </w:rPr>
        <w:t>EU-</w:t>
      </w:r>
      <w:r w:rsidR="00870131">
        <w:rPr>
          <w:sz w:val="20"/>
        </w:rPr>
        <w:t xml:space="preserve">BLR1_MESB and </w:t>
      </w:r>
      <w:r w:rsidR="00870131" w:rsidRPr="001A65F4">
        <w:rPr>
          <w:sz w:val="20"/>
        </w:rPr>
        <w:t>EU-</w:t>
      </w:r>
      <w:r w:rsidR="00870131">
        <w:rPr>
          <w:sz w:val="20"/>
        </w:rPr>
        <w:t>BLR2_MESB, at the MESB Building</w:t>
      </w:r>
      <w:r>
        <w:rPr>
          <w:sz w:val="20"/>
        </w:rPr>
        <w:t xml:space="preserve">  </w:t>
      </w:r>
    </w:p>
    <w:p w14:paraId="4DBB8D4A" w14:textId="77777777" w:rsidR="00F83035" w:rsidRPr="00F30023" w:rsidRDefault="00F83035" w:rsidP="00913EF0">
      <w:pPr>
        <w:jc w:val="both"/>
        <w:rPr>
          <w:sz w:val="20"/>
        </w:rPr>
      </w:pPr>
    </w:p>
    <w:p w14:paraId="2F282DFE" w14:textId="77777777" w:rsidR="00F83035" w:rsidRDefault="00F83035" w:rsidP="00913EF0">
      <w:pPr>
        <w:jc w:val="both"/>
        <w:rPr>
          <w:b/>
          <w:u w:val="single"/>
        </w:rPr>
      </w:pPr>
      <w:r>
        <w:rPr>
          <w:b/>
          <w:u w:val="single"/>
        </w:rPr>
        <w:t>POLLUTION CONTROL EQUIPMENT</w:t>
      </w:r>
    </w:p>
    <w:p w14:paraId="33794882" w14:textId="77777777" w:rsidR="00D203F1" w:rsidRDefault="00D203F1" w:rsidP="00913EF0">
      <w:pPr>
        <w:rPr>
          <w:sz w:val="20"/>
        </w:rPr>
      </w:pPr>
    </w:p>
    <w:p w14:paraId="4EDF77E5" w14:textId="77777777" w:rsidR="00F83035" w:rsidRDefault="00870131" w:rsidP="00913EF0">
      <w:pPr>
        <w:rPr>
          <w:sz w:val="20"/>
        </w:rPr>
      </w:pPr>
      <w:r>
        <w:rPr>
          <w:sz w:val="20"/>
        </w:rPr>
        <w:t>NA</w:t>
      </w:r>
    </w:p>
    <w:p w14:paraId="6E076FC5" w14:textId="77777777" w:rsidR="00870131" w:rsidRPr="008B5C27" w:rsidRDefault="00870131" w:rsidP="00913EF0">
      <w:pPr>
        <w:rPr>
          <w:sz w:val="20"/>
        </w:rPr>
      </w:pPr>
    </w:p>
    <w:p w14:paraId="2E57C1C4" w14:textId="77777777" w:rsidR="00F83035" w:rsidRDefault="00F83035" w:rsidP="00913EF0">
      <w:pPr>
        <w:jc w:val="both"/>
        <w:rPr>
          <w:b/>
          <w:u w:val="single"/>
        </w:rPr>
      </w:pPr>
      <w:r>
        <w:rPr>
          <w:b/>
        </w:rPr>
        <w:t xml:space="preserve">I.  </w:t>
      </w:r>
      <w:r>
        <w:rPr>
          <w:b/>
          <w:u w:val="single"/>
        </w:rPr>
        <w:t>EMISSION LIMIT(S)</w:t>
      </w:r>
    </w:p>
    <w:p w14:paraId="77B156F0" w14:textId="77777777" w:rsidR="00F83035" w:rsidRPr="00FE0AD0" w:rsidRDefault="00F83035" w:rsidP="00913EF0">
      <w:pPr>
        <w:jc w:val="both"/>
        <w:rPr>
          <w:sz w:val="20"/>
        </w:rPr>
      </w:pPr>
    </w:p>
    <w:p w14:paraId="6961341D" w14:textId="77777777" w:rsidR="00F83035" w:rsidRDefault="00870131" w:rsidP="00913EF0">
      <w:pPr>
        <w:jc w:val="both"/>
        <w:rPr>
          <w:sz w:val="20"/>
        </w:rPr>
      </w:pPr>
      <w:r>
        <w:rPr>
          <w:sz w:val="20"/>
        </w:rPr>
        <w:t>NA</w:t>
      </w:r>
    </w:p>
    <w:p w14:paraId="51193159" w14:textId="77777777" w:rsidR="00870131" w:rsidRPr="00FE0AD0" w:rsidRDefault="00870131" w:rsidP="00913EF0">
      <w:pPr>
        <w:jc w:val="both"/>
        <w:rPr>
          <w:sz w:val="20"/>
        </w:rPr>
      </w:pPr>
    </w:p>
    <w:p w14:paraId="4E8703FD" w14:textId="77777777" w:rsidR="00F83035" w:rsidRDefault="00F83035" w:rsidP="00913EF0">
      <w:pPr>
        <w:jc w:val="both"/>
        <w:rPr>
          <w:b/>
          <w:u w:val="single"/>
        </w:rPr>
      </w:pPr>
      <w:r>
        <w:rPr>
          <w:b/>
        </w:rPr>
        <w:t xml:space="preserve">II.  </w:t>
      </w:r>
      <w:r>
        <w:rPr>
          <w:b/>
          <w:u w:val="single"/>
        </w:rPr>
        <w:t>MATERIAL LIMIT(S)</w:t>
      </w:r>
    </w:p>
    <w:p w14:paraId="2CB0E6E4" w14:textId="77777777" w:rsidR="00F83035" w:rsidRPr="00FE0AD0" w:rsidRDefault="00F83035" w:rsidP="00913EF0">
      <w:pPr>
        <w:jc w:val="both"/>
        <w:rPr>
          <w:sz w:val="20"/>
        </w:rPr>
      </w:pPr>
    </w:p>
    <w:p w14:paraId="19967479" w14:textId="77777777" w:rsidR="00F83035" w:rsidRDefault="00870131" w:rsidP="00913EF0">
      <w:pPr>
        <w:jc w:val="both"/>
        <w:rPr>
          <w:sz w:val="20"/>
        </w:rPr>
      </w:pPr>
      <w:r>
        <w:rPr>
          <w:sz w:val="20"/>
        </w:rPr>
        <w:t>NA</w:t>
      </w:r>
    </w:p>
    <w:p w14:paraId="3BFF0FE9" w14:textId="77777777" w:rsidR="00870131" w:rsidRPr="00FE0AD0" w:rsidRDefault="00870131" w:rsidP="00913EF0">
      <w:pPr>
        <w:jc w:val="both"/>
        <w:rPr>
          <w:sz w:val="20"/>
        </w:rPr>
      </w:pPr>
    </w:p>
    <w:p w14:paraId="43124233" w14:textId="77777777" w:rsidR="00F83035" w:rsidRDefault="00F83035" w:rsidP="00913EF0">
      <w:pPr>
        <w:jc w:val="both"/>
        <w:rPr>
          <w:b/>
          <w:u w:val="single"/>
        </w:rPr>
      </w:pPr>
      <w:r>
        <w:rPr>
          <w:b/>
        </w:rPr>
        <w:t xml:space="preserve">III.  </w:t>
      </w:r>
      <w:r>
        <w:rPr>
          <w:b/>
          <w:u w:val="single"/>
        </w:rPr>
        <w:t>PROCESS/OPERATIONAL RESTRICTION(S)</w:t>
      </w:r>
      <w:r w:rsidDel="001C614B">
        <w:rPr>
          <w:b/>
          <w:u w:val="single"/>
        </w:rPr>
        <w:t xml:space="preserve"> </w:t>
      </w:r>
    </w:p>
    <w:p w14:paraId="2E826F3A" w14:textId="77777777" w:rsidR="00F83035" w:rsidRPr="00FB6071" w:rsidRDefault="00F83035" w:rsidP="00913EF0">
      <w:pPr>
        <w:jc w:val="both"/>
        <w:rPr>
          <w:sz w:val="20"/>
        </w:rPr>
      </w:pPr>
    </w:p>
    <w:p w14:paraId="5CF1CF99" w14:textId="28DEDCBB" w:rsidR="00870131" w:rsidRPr="00685572" w:rsidRDefault="00870131" w:rsidP="005E1513">
      <w:pPr>
        <w:numPr>
          <w:ilvl w:val="0"/>
          <w:numId w:val="67"/>
        </w:numPr>
        <w:autoSpaceDE w:val="0"/>
        <w:autoSpaceDN w:val="0"/>
        <w:adjustRightInd w:val="0"/>
        <w:jc w:val="both"/>
        <w:rPr>
          <w:sz w:val="20"/>
        </w:rPr>
      </w:pPr>
      <w:r>
        <w:rPr>
          <w:rFonts w:cs="Arial"/>
          <w:color w:val="000000"/>
          <w:sz w:val="20"/>
        </w:rPr>
        <w:t xml:space="preserve">Starting January 31, 2016, </w:t>
      </w:r>
      <w:r w:rsidR="00D203F1">
        <w:rPr>
          <w:rFonts w:cs="Arial"/>
          <w:color w:val="000000"/>
          <w:sz w:val="20"/>
        </w:rPr>
        <w:t xml:space="preserve">the </w:t>
      </w:r>
      <w:r>
        <w:rPr>
          <w:rFonts w:cs="Arial"/>
          <w:color w:val="000000"/>
          <w:sz w:val="20"/>
        </w:rPr>
        <w:t>p</w:t>
      </w:r>
      <w:r w:rsidRPr="00C008CA">
        <w:rPr>
          <w:rFonts w:cs="Arial"/>
          <w:color w:val="000000"/>
          <w:sz w:val="20"/>
        </w:rPr>
        <w:t>ermittee shall meet</w:t>
      </w:r>
      <w:r w:rsidRPr="00A74430">
        <w:rPr>
          <w:rFonts w:cs="Arial"/>
          <w:color w:val="000000"/>
          <w:sz w:val="20"/>
        </w:rPr>
        <w:t xml:space="preserve"> </w:t>
      </w:r>
      <w:r>
        <w:rPr>
          <w:rFonts w:cs="Arial"/>
          <w:color w:val="000000"/>
          <w:sz w:val="20"/>
        </w:rPr>
        <w:t xml:space="preserve">biennial tune-up </w:t>
      </w:r>
      <w:r w:rsidRPr="00A74430">
        <w:rPr>
          <w:rFonts w:cs="Arial"/>
          <w:color w:val="000000"/>
          <w:sz w:val="20"/>
        </w:rPr>
        <w:t xml:space="preserve">requirements </w:t>
      </w:r>
      <w:r>
        <w:rPr>
          <w:rFonts w:cs="Arial"/>
          <w:color w:val="000000"/>
          <w:sz w:val="20"/>
        </w:rPr>
        <w:t>for FG-MESBLDG as required</w:t>
      </w:r>
      <w:r w:rsidR="00913EF0">
        <w:rPr>
          <w:rFonts w:cs="Arial"/>
          <w:color w:val="000000"/>
          <w:sz w:val="20"/>
        </w:rPr>
        <w:t xml:space="preserve">. </w:t>
      </w:r>
      <w:r w:rsidR="00FD3687">
        <w:rPr>
          <w:rFonts w:cs="Arial"/>
          <w:color w:val="000000"/>
          <w:sz w:val="20"/>
        </w:rPr>
        <w:t xml:space="preserve"> </w:t>
      </w:r>
      <w:r w:rsidR="00913EF0">
        <w:rPr>
          <w:rFonts w:cs="Arial"/>
          <w:color w:val="000000"/>
          <w:sz w:val="20"/>
        </w:rPr>
        <w:t xml:space="preserve">Each biennial tune-up must be conducted no more than 25 months after the previous tune-up. </w:t>
      </w:r>
      <w:r w:rsidR="00FD3687">
        <w:rPr>
          <w:rFonts w:cs="Arial"/>
          <w:color w:val="000000"/>
          <w:sz w:val="20"/>
        </w:rPr>
        <w:t xml:space="preserve"> </w:t>
      </w:r>
      <w:r w:rsidR="00913EF0">
        <w:rPr>
          <w:rFonts w:cs="Arial"/>
          <w:color w:val="000000"/>
          <w:sz w:val="20"/>
        </w:rPr>
        <w:t xml:space="preserve">If the unit is not operating on the required date for a tune-up, </w:t>
      </w:r>
      <w:r w:rsidR="00913EF0">
        <w:rPr>
          <w:rFonts w:cs="Arial"/>
          <w:sz w:val="20"/>
        </w:rPr>
        <w:t xml:space="preserve">the permittee shall conduct the tune-up within 30 calendar days of startup. </w:t>
      </w:r>
      <w:r w:rsidR="002A2FA7">
        <w:rPr>
          <w:sz w:val="20"/>
        </w:rPr>
        <w:t xml:space="preserve"> </w:t>
      </w:r>
      <w:r w:rsidRPr="00256D56">
        <w:rPr>
          <w:b/>
          <w:sz w:val="20"/>
        </w:rPr>
        <w:t>(</w:t>
      </w:r>
      <w:r w:rsidR="002A2FA7">
        <w:rPr>
          <w:b/>
          <w:sz w:val="20"/>
        </w:rPr>
        <w:t xml:space="preserve">40 CFR </w:t>
      </w:r>
      <w:r w:rsidRPr="00256D56">
        <w:rPr>
          <w:b/>
          <w:sz w:val="20"/>
        </w:rPr>
        <w:t>63.</w:t>
      </w:r>
      <w:r>
        <w:rPr>
          <w:b/>
          <w:sz w:val="20"/>
        </w:rPr>
        <w:t>7540(a)(11)</w:t>
      </w:r>
      <w:r w:rsidR="00913EF0">
        <w:rPr>
          <w:b/>
          <w:sz w:val="20"/>
        </w:rPr>
        <w:t xml:space="preserve">, </w:t>
      </w:r>
      <w:r w:rsidR="00913EF0">
        <w:rPr>
          <w:rFonts w:cs="Arial"/>
          <w:b/>
          <w:sz w:val="20"/>
        </w:rPr>
        <w:t>40 CFR 63.7540(a)(13)</w:t>
      </w:r>
      <w:r>
        <w:rPr>
          <w:b/>
          <w:sz w:val="20"/>
        </w:rPr>
        <w:t>)</w:t>
      </w:r>
    </w:p>
    <w:p w14:paraId="43B5FE05" w14:textId="77777777" w:rsidR="00685572" w:rsidRPr="00685572" w:rsidRDefault="00685572" w:rsidP="00733A9F">
      <w:pPr>
        <w:autoSpaceDE w:val="0"/>
        <w:autoSpaceDN w:val="0"/>
        <w:adjustRightInd w:val="0"/>
        <w:ind w:left="360" w:hanging="360"/>
        <w:jc w:val="both"/>
        <w:rPr>
          <w:sz w:val="20"/>
        </w:rPr>
      </w:pPr>
    </w:p>
    <w:p w14:paraId="37DECCB3" w14:textId="3CA5BC96" w:rsidR="00870131" w:rsidRPr="00913EF0" w:rsidRDefault="00D203F1" w:rsidP="005E1513">
      <w:pPr>
        <w:numPr>
          <w:ilvl w:val="0"/>
          <w:numId w:val="67"/>
        </w:numPr>
        <w:autoSpaceDE w:val="0"/>
        <w:autoSpaceDN w:val="0"/>
        <w:adjustRightInd w:val="0"/>
        <w:jc w:val="both"/>
        <w:rPr>
          <w:rFonts w:cs="Arial"/>
          <w:b/>
          <w:bCs/>
          <w:color w:val="000000"/>
          <w:sz w:val="20"/>
        </w:rPr>
      </w:pPr>
      <w:r>
        <w:rPr>
          <w:rFonts w:cs="Arial"/>
          <w:color w:val="000000"/>
          <w:sz w:val="20"/>
        </w:rPr>
        <w:t>The p</w:t>
      </w:r>
      <w:r w:rsidR="00870131" w:rsidRPr="003E1B82">
        <w:rPr>
          <w:rFonts w:cs="Arial"/>
          <w:color w:val="000000"/>
          <w:sz w:val="20"/>
        </w:rPr>
        <w:t xml:space="preserve">ermittee shall conduct the one-time energy assessment for FG-MESBLDG in the timeframe </w:t>
      </w:r>
      <w:r w:rsidR="00913EF0">
        <w:rPr>
          <w:rFonts w:cs="Arial"/>
          <w:color w:val="000000"/>
          <w:sz w:val="20"/>
        </w:rPr>
        <w:t xml:space="preserve">no later than January 31, 2016 </w:t>
      </w:r>
      <w:r w:rsidR="00870131" w:rsidRPr="003E1B82">
        <w:rPr>
          <w:rFonts w:cs="Arial"/>
          <w:color w:val="000000"/>
          <w:sz w:val="20"/>
        </w:rPr>
        <w:t>as required.</w:t>
      </w:r>
      <w:r w:rsidR="002A2FA7">
        <w:rPr>
          <w:sz w:val="20"/>
        </w:rPr>
        <w:t xml:space="preserve">  </w:t>
      </w:r>
      <w:r w:rsidR="00870131" w:rsidRPr="002A2FA7">
        <w:rPr>
          <w:b/>
          <w:sz w:val="20"/>
        </w:rPr>
        <w:t>(</w:t>
      </w:r>
      <w:r w:rsidR="00870131">
        <w:rPr>
          <w:b/>
          <w:sz w:val="20"/>
        </w:rPr>
        <w:t>40</w:t>
      </w:r>
      <w:r w:rsidR="002A2FA7">
        <w:rPr>
          <w:b/>
          <w:sz w:val="20"/>
        </w:rPr>
        <w:t xml:space="preserve"> </w:t>
      </w:r>
      <w:r w:rsidR="00870131">
        <w:rPr>
          <w:b/>
          <w:sz w:val="20"/>
        </w:rPr>
        <w:t>CRF</w:t>
      </w:r>
      <w:r>
        <w:rPr>
          <w:b/>
          <w:sz w:val="20"/>
        </w:rPr>
        <w:t xml:space="preserve"> Part </w:t>
      </w:r>
      <w:r w:rsidR="00870131">
        <w:rPr>
          <w:b/>
          <w:sz w:val="20"/>
        </w:rPr>
        <w:t>63, Subpart DDDDD, Table 3</w:t>
      </w:r>
      <w:r w:rsidR="00870131" w:rsidRPr="003E1B82">
        <w:rPr>
          <w:b/>
          <w:sz w:val="20"/>
        </w:rPr>
        <w:t>)</w:t>
      </w:r>
    </w:p>
    <w:p w14:paraId="795FC26B" w14:textId="77777777" w:rsidR="00913EF0" w:rsidRDefault="00913EF0" w:rsidP="00733A9F">
      <w:pPr>
        <w:pStyle w:val="ListParagraph"/>
        <w:ind w:left="360" w:hanging="360"/>
        <w:rPr>
          <w:rFonts w:cs="Arial"/>
          <w:b/>
          <w:bCs/>
          <w:color w:val="000000"/>
          <w:sz w:val="20"/>
        </w:rPr>
      </w:pPr>
    </w:p>
    <w:p w14:paraId="69B28971" w14:textId="77777777" w:rsidR="00913EF0" w:rsidRDefault="00913EF0" w:rsidP="005E1513">
      <w:pPr>
        <w:pStyle w:val="ListParagraph"/>
        <w:numPr>
          <w:ilvl w:val="0"/>
          <w:numId w:val="67"/>
        </w:numPr>
        <w:spacing w:after="60"/>
        <w:contextualSpacing/>
        <w:jc w:val="both"/>
        <w:rPr>
          <w:rFonts w:cs="Arial"/>
          <w:sz w:val="20"/>
        </w:rPr>
      </w:pPr>
      <w:r>
        <w:rPr>
          <w:rFonts w:cs="Arial"/>
          <w:sz w:val="20"/>
        </w:rPr>
        <w:t xml:space="preserve">The permittee must demonstrate continuous compliance with the biennial tune-up requirement by completing the following:  </w:t>
      </w:r>
      <w:r>
        <w:rPr>
          <w:rFonts w:cs="Arial"/>
          <w:b/>
          <w:sz w:val="20"/>
        </w:rPr>
        <w:t>(40 CFR 63.7540(a)(10))</w:t>
      </w:r>
    </w:p>
    <w:p w14:paraId="014F9696" w14:textId="77777777" w:rsidR="00913EF0" w:rsidRDefault="00913EF0" w:rsidP="00BF2C79">
      <w:pPr>
        <w:pStyle w:val="NormalWeb"/>
        <w:numPr>
          <w:ilvl w:val="0"/>
          <w:numId w:val="142"/>
        </w:numPr>
        <w:spacing w:before="0" w:beforeAutospacing="0" w:after="60" w:afterAutospacing="0"/>
        <w:jc w:val="both"/>
        <w:rPr>
          <w:rFonts w:ascii="Arial" w:hAnsi="Arial" w:cs="Arial"/>
          <w:sz w:val="20"/>
          <w:szCs w:val="20"/>
        </w:rPr>
      </w:pPr>
      <w:r>
        <w:rPr>
          <w:rFonts w:ascii="Arial" w:hAnsi="Arial" w:cs="Arial"/>
          <w:sz w:val="20"/>
          <w:szCs w:val="20"/>
        </w:rPr>
        <w:t xml:space="preserve">Inspect the burner, and clean or replace any components of the burner as necessary (the permittee may delay the burner inspection until the next scheduled unit shutdown).  At units where entry into a piece of process equipment or into a storage vessel is required to complete the tune-up inspections, inspections are required only during planned entries into the storage vessel or process equipment.  </w:t>
      </w:r>
      <w:r>
        <w:rPr>
          <w:rFonts w:ascii="Arial" w:hAnsi="Arial" w:cs="Arial"/>
          <w:b/>
          <w:sz w:val="20"/>
          <w:szCs w:val="20"/>
        </w:rPr>
        <w:t>(40 CFR 63.7540(a)(10)(i))</w:t>
      </w:r>
    </w:p>
    <w:p w14:paraId="6550A67F" w14:textId="77777777" w:rsidR="00913EF0" w:rsidRDefault="00913EF0" w:rsidP="00BF2C79">
      <w:pPr>
        <w:pStyle w:val="NormalWeb"/>
        <w:numPr>
          <w:ilvl w:val="0"/>
          <w:numId w:val="142"/>
        </w:numPr>
        <w:spacing w:before="0" w:beforeAutospacing="0" w:after="60" w:afterAutospacing="0"/>
        <w:jc w:val="both"/>
        <w:rPr>
          <w:rFonts w:ascii="Arial" w:hAnsi="Arial" w:cs="Arial"/>
          <w:sz w:val="20"/>
          <w:szCs w:val="20"/>
        </w:rPr>
      </w:pPr>
      <w:r>
        <w:rPr>
          <w:rFonts w:ascii="Arial" w:hAnsi="Arial" w:cs="Arial"/>
          <w:sz w:val="20"/>
          <w:szCs w:val="20"/>
        </w:rPr>
        <w:t xml:space="preserve">Inspect the flame pattern, as applicable, and adjust the burner as necessary to optimize the flame pattern. The adjustment should be consistent with the manufacturer's specifications, if available.  </w:t>
      </w:r>
      <w:r>
        <w:rPr>
          <w:rFonts w:ascii="Arial" w:hAnsi="Arial" w:cs="Arial"/>
          <w:b/>
          <w:sz w:val="20"/>
          <w:szCs w:val="20"/>
        </w:rPr>
        <w:t>(40 CFR 63.7540(a)(10)(ii))</w:t>
      </w:r>
    </w:p>
    <w:p w14:paraId="62104435" w14:textId="77777777" w:rsidR="00913EF0" w:rsidRDefault="00913EF0" w:rsidP="00BF2C79">
      <w:pPr>
        <w:pStyle w:val="NormalWeb"/>
        <w:numPr>
          <w:ilvl w:val="0"/>
          <w:numId w:val="142"/>
        </w:numPr>
        <w:spacing w:before="0" w:beforeAutospacing="0" w:after="60" w:afterAutospacing="0"/>
        <w:jc w:val="both"/>
        <w:rPr>
          <w:rFonts w:ascii="Arial" w:hAnsi="Arial" w:cs="Arial"/>
          <w:sz w:val="20"/>
          <w:szCs w:val="20"/>
        </w:rPr>
      </w:pPr>
      <w:r>
        <w:rPr>
          <w:rFonts w:ascii="Arial" w:hAnsi="Arial" w:cs="Arial"/>
          <w:sz w:val="20"/>
          <w:szCs w:val="20"/>
        </w:rPr>
        <w:t xml:space="preserve">Inspect the system controlling the air-to-fuel ratio, as applicable, and ensure that it is correctly calibrated and functioning properly (the permittee may delay the inspection until the next scheduled unit shutdown). </w:t>
      </w:r>
      <w:r>
        <w:rPr>
          <w:rFonts w:ascii="Arial" w:hAnsi="Arial" w:cs="Arial"/>
          <w:b/>
          <w:sz w:val="20"/>
          <w:szCs w:val="20"/>
        </w:rPr>
        <w:t>(40 CFR 63.7540(a)(10)(iii))</w:t>
      </w:r>
    </w:p>
    <w:p w14:paraId="2515840A" w14:textId="77777777" w:rsidR="00913EF0" w:rsidRDefault="00913EF0" w:rsidP="00BF2C79">
      <w:pPr>
        <w:pStyle w:val="NormalWeb"/>
        <w:numPr>
          <w:ilvl w:val="0"/>
          <w:numId w:val="142"/>
        </w:numPr>
        <w:spacing w:before="0" w:beforeAutospacing="0" w:after="60" w:afterAutospacing="0"/>
        <w:jc w:val="both"/>
        <w:rPr>
          <w:rFonts w:ascii="Arial" w:hAnsi="Arial" w:cs="Arial"/>
          <w:sz w:val="20"/>
          <w:szCs w:val="20"/>
        </w:rPr>
      </w:pPr>
      <w:r>
        <w:rPr>
          <w:rFonts w:ascii="Arial" w:hAnsi="Arial" w:cs="Arial"/>
          <w:sz w:val="20"/>
          <w:szCs w:val="20"/>
        </w:rPr>
        <w:t xml:space="preserve">Optimize total emissions of CO.  This optimization should be consistent with the manufacturer's specifications, if available.  </w:t>
      </w:r>
      <w:r>
        <w:rPr>
          <w:rFonts w:ascii="Arial" w:hAnsi="Arial" w:cs="Arial"/>
          <w:b/>
          <w:sz w:val="20"/>
          <w:szCs w:val="20"/>
        </w:rPr>
        <w:t>(40 CFR 63.7540(a)(10)(iv))</w:t>
      </w:r>
    </w:p>
    <w:p w14:paraId="457744DB" w14:textId="77777777" w:rsidR="00913EF0" w:rsidRPr="00913EF0" w:rsidRDefault="00913EF0" w:rsidP="00BF2C79">
      <w:pPr>
        <w:pStyle w:val="NormalWeb"/>
        <w:numPr>
          <w:ilvl w:val="0"/>
          <w:numId w:val="142"/>
        </w:numPr>
        <w:spacing w:before="0" w:beforeAutospacing="0" w:after="60" w:afterAutospacing="0"/>
        <w:jc w:val="both"/>
        <w:rPr>
          <w:rFonts w:ascii="Arial" w:hAnsi="Arial" w:cs="Arial"/>
          <w:sz w:val="20"/>
          <w:szCs w:val="20"/>
        </w:rPr>
      </w:pPr>
      <w:r>
        <w:rPr>
          <w:rFonts w:ascii="Arial" w:hAnsi="Arial" w:cs="Arial"/>
          <w:sz w:val="20"/>
          <w:szCs w:val="20"/>
        </w:rPr>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Measurements may be taken using a portable CO analyzer.  </w:t>
      </w:r>
      <w:r>
        <w:rPr>
          <w:rFonts w:ascii="Arial" w:hAnsi="Arial" w:cs="Arial"/>
          <w:b/>
          <w:sz w:val="20"/>
          <w:szCs w:val="20"/>
        </w:rPr>
        <w:t>(40 CFR 63.7540(a)(10)(v))</w:t>
      </w:r>
    </w:p>
    <w:p w14:paraId="0B995B81" w14:textId="77777777" w:rsidR="00F83035" w:rsidRPr="00FB6071" w:rsidRDefault="00F83035" w:rsidP="00733A9F">
      <w:pPr>
        <w:ind w:left="720" w:hanging="360"/>
        <w:jc w:val="both"/>
        <w:rPr>
          <w:sz w:val="20"/>
        </w:rPr>
      </w:pPr>
    </w:p>
    <w:p w14:paraId="15582474" w14:textId="77777777" w:rsidR="00F83035" w:rsidRDefault="00F83035" w:rsidP="00913EF0">
      <w:pPr>
        <w:jc w:val="both"/>
        <w:rPr>
          <w:b/>
          <w:u w:val="single"/>
        </w:rPr>
      </w:pPr>
      <w:r w:rsidRPr="00FB6071">
        <w:rPr>
          <w:b/>
        </w:rPr>
        <w:lastRenderedPageBreak/>
        <w:t xml:space="preserve">IV.  </w:t>
      </w:r>
      <w:r w:rsidRPr="00FB6071">
        <w:rPr>
          <w:b/>
          <w:u w:val="single"/>
        </w:rPr>
        <w:t>DESIGN</w:t>
      </w:r>
      <w:r>
        <w:rPr>
          <w:b/>
          <w:u w:val="single"/>
        </w:rPr>
        <w:t>/EQUIPMENT PARAMETER(S)</w:t>
      </w:r>
    </w:p>
    <w:p w14:paraId="717B3FA5" w14:textId="77777777" w:rsidR="00F83035" w:rsidRPr="00FE0AD0" w:rsidRDefault="00F83035" w:rsidP="00913EF0">
      <w:pPr>
        <w:jc w:val="both"/>
        <w:rPr>
          <w:b/>
          <w:sz w:val="20"/>
          <w:u w:val="single"/>
        </w:rPr>
      </w:pPr>
    </w:p>
    <w:p w14:paraId="20457E0D" w14:textId="77777777" w:rsidR="00F83035" w:rsidRPr="00C0388E" w:rsidRDefault="00870131" w:rsidP="00913EF0">
      <w:pPr>
        <w:jc w:val="both"/>
        <w:rPr>
          <w:sz w:val="20"/>
        </w:rPr>
      </w:pPr>
      <w:r>
        <w:rPr>
          <w:sz w:val="20"/>
        </w:rPr>
        <w:t>NA</w:t>
      </w:r>
    </w:p>
    <w:p w14:paraId="25017BC9" w14:textId="77777777" w:rsidR="00F83035" w:rsidRPr="00FE0AD0" w:rsidRDefault="00F83035" w:rsidP="00913EF0">
      <w:pPr>
        <w:jc w:val="both"/>
        <w:rPr>
          <w:sz w:val="20"/>
        </w:rPr>
      </w:pPr>
    </w:p>
    <w:p w14:paraId="44F6974D" w14:textId="77777777" w:rsidR="00F83035" w:rsidRDefault="00F83035" w:rsidP="00913EF0">
      <w:pPr>
        <w:jc w:val="both"/>
        <w:rPr>
          <w:b/>
          <w:u w:val="single"/>
        </w:rPr>
      </w:pPr>
      <w:r>
        <w:rPr>
          <w:b/>
        </w:rPr>
        <w:t xml:space="preserve">V.  </w:t>
      </w:r>
      <w:r>
        <w:rPr>
          <w:b/>
          <w:u w:val="single"/>
        </w:rPr>
        <w:t>TESTING/SAMPLING</w:t>
      </w:r>
    </w:p>
    <w:p w14:paraId="4317312D" w14:textId="77777777" w:rsidR="00F83035" w:rsidRPr="00FE0AD0" w:rsidRDefault="00F83035" w:rsidP="00913EF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BC65AC5" w14:textId="77777777" w:rsidR="00F83035" w:rsidRPr="00FE0AD0" w:rsidRDefault="00F83035" w:rsidP="00913EF0">
      <w:pPr>
        <w:jc w:val="both"/>
        <w:rPr>
          <w:sz w:val="20"/>
        </w:rPr>
      </w:pPr>
    </w:p>
    <w:p w14:paraId="33952616" w14:textId="77777777" w:rsidR="00F83035" w:rsidRPr="00FE0AD0" w:rsidRDefault="00870131" w:rsidP="00913EF0">
      <w:pPr>
        <w:jc w:val="both"/>
        <w:rPr>
          <w:b/>
          <w:sz w:val="20"/>
        </w:rPr>
      </w:pPr>
      <w:r>
        <w:rPr>
          <w:sz w:val="20"/>
        </w:rPr>
        <w:t>NA</w:t>
      </w:r>
    </w:p>
    <w:p w14:paraId="7BE2F0D5" w14:textId="77777777" w:rsidR="00F83035" w:rsidRPr="00FE0AD0" w:rsidRDefault="00F83035" w:rsidP="00913EF0">
      <w:pPr>
        <w:jc w:val="both"/>
        <w:rPr>
          <w:sz w:val="20"/>
        </w:rPr>
      </w:pPr>
    </w:p>
    <w:p w14:paraId="4C3E0939" w14:textId="77777777" w:rsidR="00F83035" w:rsidRDefault="00F83035" w:rsidP="00913EF0">
      <w:pPr>
        <w:jc w:val="both"/>
      </w:pPr>
      <w:r>
        <w:rPr>
          <w:b/>
        </w:rPr>
        <w:t xml:space="preserve">VI.  </w:t>
      </w:r>
      <w:r>
        <w:rPr>
          <w:b/>
          <w:u w:val="single"/>
        </w:rPr>
        <w:t>MONITORING/RECORDKEEPING</w:t>
      </w:r>
    </w:p>
    <w:p w14:paraId="02F4B4A4" w14:textId="77777777" w:rsidR="00F83035" w:rsidRPr="00FE0AD0" w:rsidRDefault="00F83035" w:rsidP="00913EF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0C29E65" w14:textId="77777777" w:rsidR="00F83035" w:rsidRPr="00FE0AD0" w:rsidRDefault="00F83035" w:rsidP="00913EF0">
      <w:pPr>
        <w:jc w:val="both"/>
        <w:rPr>
          <w:sz w:val="20"/>
        </w:rPr>
      </w:pPr>
    </w:p>
    <w:p w14:paraId="45433F9E" w14:textId="77777777" w:rsidR="00F83035" w:rsidRDefault="00870131" w:rsidP="00913EF0">
      <w:pPr>
        <w:jc w:val="both"/>
        <w:rPr>
          <w:b/>
          <w:color w:val="FF0000"/>
          <w:sz w:val="20"/>
        </w:rPr>
      </w:pPr>
      <w:r>
        <w:rPr>
          <w:sz w:val="20"/>
        </w:rPr>
        <w:t>NA</w:t>
      </w:r>
    </w:p>
    <w:p w14:paraId="3FEC6057" w14:textId="77777777" w:rsidR="00F83035" w:rsidRPr="008B5C27" w:rsidRDefault="00F83035" w:rsidP="00913EF0">
      <w:pPr>
        <w:jc w:val="both"/>
        <w:rPr>
          <w:sz w:val="20"/>
        </w:rPr>
      </w:pPr>
    </w:p>
    <w:p w14:paraId="6A38CF6E" w14:textId="77777777" w:rsidR="00F83035" w:rsidRDefault="00F83035" w:rsidP="00913EF0">
      <w:pPr>
        <w:jc w:val="both"/>
        <w:rPr>
          <w:b/>
          <w:u w:val="single"/>
        </w:rPr>
      </w:pPr>
      <w:r>
        <w:rPr>
          <w:b/>
        </w:rPr>
        <w:t xml:space="preserve">VII.  </w:t>
      </w:r>
      <w:r>
        <w:rPr>
          <w:b/>
          <w:u w:val="single"/>
        </w:rPr>
        <w:t>REPORTING</w:t>
      </w:r>
    </w:p>
    <w:p w14:paraId="207AA965" w14:textId="77777777" w:rsidR="00F83035" w:rsidRPr="008B5C27" w:rsidRDefault="00F83035" w:rsidP="00913EF0">
      <w:pPr>
        <w:jc w:val="both"/>
        <w:rPr>
          <w:sz w:val="20"/>
        </w:rPr>
      </w:pPr>
    </w:p>
    <w:p w14:paraId="1CC159E4" w14:textId="77777777" w:rsidR="00F83035" w:rsidRPr="00913EF0" w:rsidRDefault="00F83035" w:rsidP="00BF2C79">
      <w:pPr>
        <w:pStyle w:val="ListParagraph"/>
        <w:numPr>
          <w:ilvl w:val="6"/>
          <w:numId w:val="143"/>
        </w:numPr>
        <w:tabs>
          <w:tab w:val="clear" w:pos="2520"/>
          <w:tab w:val="num" w:pos="360"/>
        </w:tabs>
        <w:ind w:left="360"/>
        <w:jc w:val="both"/>
        <w:rPr>
          <w:b/>
          <w:sz w:val="20"/>
        </w:rPr>
      </w:pPr>
      <w:r w:rsidRPr="00913EF0">
        <w:rPr>
          <w:sz w:val="20"/>
        </w:rPr>
        <w:t xml:space="preserve">Prompt reporting of deviations pursuant to General Conditions 21 and 22 of Part A.  </w:t>
      </w:r>
      <w:r w:rsidRPr="00913EF0">
        <w:rPr>
          <w:b/>
          <w:sz w:val="20"/>
        </w:rPr>
        <w:t>(R 336.1213(3)(c)(ii))</w:t>
      </w:r>
    </w:p>
    <w:p w14:paraId="40A23D45" w14:textId="77777777" w:rsidR="00F83035" w:rsidRPr="00C0388E" w:rsidRDefault="00F83035" w:rsidP="00913EF0">
      <w:pPr>
        <w:tabs>
          <w:tab w:val="num" w:pos="360"/>
        </w:tabs>
        <w:ind w:hanging="2520"/>
        <w:jc w:val="both"/>
        <w:rPr>
          <w:sz w:val="20"/>
        </w:rPr>
      </w:pPr>
    </w:p>
    <w:p w14:paraId="2B1557CF" w14:textId="77777777" w:rsidR="00F83035" w:rsidRPr="00913EF0" w:rsidRDefault="00F83035" w:rsidP="00BF2C79">
      <w:pPr>
        <w:pStyle w:val="ListParagraph"/>
        <w:numPr>
          <w:ilvl w:val="6"/>
          <w:numId w:val="143"/>
        </w:numPr>
        <w:tabs>
          <w:tab w:val="clear" w:pos="2520"/>
          <w:tab w:val="num" w:pos="1800"/>
        </w:tabs>
        <w:ind w:left="360"/>
        <w:jc w:val="both"/>
        <w:rPr>
          <w:b/>
          <w:sz w:val="20"/>
        </w:rPr>
      </w:pPr>
      <w:r w:rsidRPr="00913EF0">
        <w:rPr>
          <w:sz w:val="20"/>
        </w:rPr>
        <w:t>Semiannual reporting of monitoring and deviations pursuant to General Condition 23 of Part A.  The report shall be postmarked or</w:t>
      </w:r>
      <w:r w:rsidRPr="00913EF0">
        <w:rPr>
          <w:b/>
          <w:i/>
          <w:sz w:val="20"/>
        </w:rPr>
        <w:t xml:space="preserve"> </w:t>
      </w:r>
      <w:r w:rsidRPr="00913EF0">
        <w:rPr>
          <w:sz w:val="20"/>
        </w:rPr>
        <w:t xml:space="preserve">received by the appropriate AQD District Office by March 15 for reporting period July 1 to December 31 and September 15 for reporting period January 1 to June 30.  </w:t>
      </w:r>
      <w:r w:rsidRPr="00913EF0">
        <w:rPr>
          <w:b/>
          <w:sz w:val="20"/>
        </w:rPr>
        <w:t>(R 336.1213(3)(c)(i))</w:t>
      </w:r>
    </w:p>
    <w:p w14:paraId="6CD66E92" w14:textId="77777777" w:rsidR="00F83035" w:rsidRPr="00C0388E" w:rsidRDefault="00F83035" w:rsidP="00DA0C3C">
      <w:pPr>
        <w:ind w:left="360" w:hanging="360"/>
        <w:jc w:val="both"/>
        <w:rPr>
          <w:sz w:val="20"/>
        </w:rPr>
      </w:pPr>
    </w:p>
    <w:p w14:paraId="795CD717" w14:textId="77777777" w:rsidR="00F83035" w:rsidRPr="00870131" w:rsidRDefault="00F83035" w:rsidP="00BF2C79">
      <w:pPr>
        <w:pStyle w:val="ListParagraph"/>
        <w:numPr>
          <w:ilvl w:val="0"/>
          <w:numId w:val="143"/>
        </w:numPr>
        <w:jc w:val="both"/>
        <w:rPr>
          <w:sz w:val="20"/>
        </w:rPr>
      </w:pPr>
      <w:r w:rsidRPr="00870131">
        <w:rPr>
          <w:sz w:val="20"/>
        </w:rPr>
        <w:t>Annual certification of compliance pursuant to General Conditions 19 and 20 of Part A.  The report shall be postmarked or</w:t>
      </w:r>
      <w:r w:rsidRPr="00870131">
        <w:rPr>
          <w:b/>
          <w:i/>
          <w:sz w:val="20"/>
        </w:rPr>
        <w:t xml:space="preserve"> </w:t>
      </w:r>
      <w:r w:rsidRPr="00870131">
        <w:rPr>
          <w:sz w:val="20"/>
        </w:rPr>
        <w:t xml:space="preserve">received by the appropriate AQD District Office by March 15 for the previous calendar year.  </w:t>
      </w:r>
      <w:r w:rsidRPr="00870131">
        <w:rPr>
          <w:b/>
          <w:sz w:val="20"/>
        </w:rPr>
        <w:t>(R 336.1213(4)(c))</w:t>
      </w:r>
    </w:p>
    <w:p w14:paraId="79B47787" w14:textId="77777777" w:rsidR="00870131" w:rsidRDefault="00870131" w:rsidP="00870131">
      <w:pPr>
        <w:jc w:val="both"/>
        <w:rPr>
          <w:sz w:val="20"/>
        </w:rPr>
      </w:pPr>
    </w:p>
    <w:p w14:paraId="4ACDE58A" w14:textId="6EC66AC6" w:rsidR="00913EF0" w:rsidRPr="00913EF0" w:rsidRDefault="00913EF0" w:rsidP="00BF2C79">
      <w:pPr>
        <w:pStyle w:val="ListParagraph"/>
        <w:numPr>
          <w:ilvl w:val="0"/>
          <w:numId w:val="143"/>
        </w:numPr>
        <w:spacing w:after="60"/>
        <w:jc w:val="both"/>
        <w:rPr>
          <w:rFonts w:cs="Arial"/>
          <w:sz w:val="20"/>
        </w:rPr>
      </w:pPr>
      <w:r w:rsidRPr="00913EF0">
        <w:rPr>
          <w:rFonts w:cs="Arial"/>
          <w:sz w:val="20"/>
        </w:rPr>
        <w:t xml:space="preserve">The permittee must submit boiler tune-up compliance reports.  The first compliance report shall cover the period January 31, 2016 </w:t>
      </w:r>
      <w:r w:rsidR="00FD3687">
        <w:rPr>
          <w:rFonts w:cs="Arial"/>
          <w:sz w:val="20"/>
        </w:rPr>
        <w:t>through</w:t>
      </w:r>
      <w:r w:rsidRPr="00913EF0">
        <w:rPr>
          <w:rFonts w:cs="Arial"/>
          <w:sz w:val="20"/>
        </w:rPr>
        <w:t xml:space="preserve"> December of the year in which the tune up was completed and must be postmarked or submitted no later than March 15</w:t>
      </w:r>
      <w:r w:rsidRPr="00FD3687">
        <w:rPr>
          <w:rFonts w:cs="Arial"/>
          <w:sz w:val="20"/>
          <w:vertAlign w:val="superscript"/>
        </w:rPr>
        <w:t>th</w:t>
      </w:r>
      <w:r w:rsidRPr="00913EF0">
        <w:rPr>
          <w:rFonts w:cs="Arial"/>
          <w:sz w:val="20"/>
        </w:rPr>
        <w:t xml:space="preserve"> of the reporting year that immediately follows the year in which the tune-up was completed.  Subsequent compliance reports must be postmarked or submitted by March</w:t>
      </w:r>
      <w:r w:rsidR="00FD3687">
        <w:rPr>
          <w:rFonts w:cs="Arial"/>
          <w:sz w:val="20"/>
        </w:rPr>
        <w:t> </w:t>
      </w:r>
      <w:r w:rsidRPr="00913EF0">
        <w:rPr>
          <w:rFonts w:cs="Arial"/>
          <w:sz w:val="20"/>
        </w:rPr>
        <w:t>15</w:t>
      </w:r>
      <w:r w:rsidRPr="00FD3687">
        <w:rPr>
          <w:rFonts w:cs="Arial"/>
          <w:sz w:val="20"/>
          <w:vertAlign w:val="superscript"/>
        </w:rPr>
        <w:t>th</w:t>
      </w:r>
      <w:r w:rsidRPr="00913EF0">
        <w:rPr>
          <w:rFonts w:cs="Arial"/>
          <w:sz w:val="20"/>
        </w:rPr>
        <w:t xml:space="preserve"> of the year following the tune-up and must cover the applicable 2</w:t>
      </w:r>
      <w:r w:rsidR="00FD3687">
        <w:rPr>
          <w:rFonts w:cs="Arial"/>
          <w:sz w:val="20"/>
        </w:rPr>
        <w:t>-</w:t>
      </w:r>
      <w:r w:rsidRPr="00913EF0">
        <w:rPr>
          <w:rFonts w:cs="Arial"/>
          <w:sz w:val="20"/>
        </w:rPr>
        <w:t>year period starting from January</w:t>
      </w:r>
      <w:r w:rsidR="00FD3687">
        <w:rPr>
          <w:rFonts w:cs="Arial"/>
          <w:sz w:val="20"/>
        </w:rPr>
        <w:t> </w:t>
      </w:r>
      <w:r w:rsidRPr="00913EF0">
        <w:rPr>
          <w:rFonts w:cs="Arial"/>
          <w:sz w:val="20"/>
        </w:rPr>
        <w:t xml:space="preserve">1 of the year following the previous tune-up to December 31 (of the latest tune-up year).  Compliance reports must be submitted using the Compliance and Emissions Data Reporting Interface (CEDRI) which is accessed through the EPA’s Central Data Exchange (CDX) (www.epa.gov/cdx).  If the reporting form is not available in CEDRI at the time the compliance report is due, a hardcopy of the compliance report shall be submitted to the state and EPA Region 5.  </w:t>
      </w:r>
      <w:r w:rsidRPr="00913EF0">
        <w:rPr>
          <w:rFonts w:cs="Arial"/>
          <w:b/>
          <w:sz w:val="20"/>
        </w:rPr>
        <w:t>(40 CFR 63.7550(b), 40 CFR 63.10(a)(5), 40 CFR 63.7550(h)(3))</w:t>
      </w:r>
    </w:p>
    <w:p w14:paraId="57EBCD0D" w14:textId="77777777" w:rsidR="00913EF0" w:rsidRPr="00913EF0" w:rsidRDefault="00913EF0" w:rsidP="00913EF0">
      <w:pPr>
        <w:spacing w:after="60"/>
        <w:ind w:left="360"/>
        <w:jc w:val="both"/>
        <w:rPr>
          <w:rFonts w:cs="Arial"/>
          <w:sz w:val="20"/>
        </w:rPr>
      </w:pPr>
    </w:p>
    <w:p w14:paraId="0C265779" w14:textId="77777777" w:rsidR="00913EF0" w:rsidRPr="00913EF0" w:rsidRDefault="00913EF0" w:rsidP="00BF2C79">
      <w:pPr>
        <w:pStyle w:val="ListParagraph"/>
        <w:numPr>
          <w:ilvl w:val="0"/>
          <w:numId w:val="143"/>
        </w:numPr>
        <w:spacing w:after="60"/>
        <w:jc w:val="both"/>
        <w:rPr>
          <w:rFonts w:cs="Arial"/>
          <w:sz w:val="20"/>
        </w:rPr>
      </w:pPr>
      <w:r w:rsidRPr="00913EF0">
        <w:rPr>
          <w:rFonts w:cs="Arial"/>
          <w:sz w:val="20"/>
        </w:rPr>
        <w:t xml:space="preserve">Maintain on-site and submit, if requested by the AQD, the most recent periodic report containing the information as listed below.  </w:t>
      </w:r>
      <w:r w:rsidRPr="00913EF0">
        <w:rPr>
          <w:rFonts w:cs="Arial"/>
          <w:b/>
          <w:sz w:val="20"/>
        </w:rPr>
        <w:t>(40 CFR 63.7540(a)(10)(vi))</w:t>
      </w:r>
    </w:p>
    <w:p w14:paraId="35F67814" w14:textId="77777777" w:rsidR="00913EF0" w:rsidRPr="00913EF0" w:rsidRDefault="00913EF0" w:rsidP="00BF2C79">
      <w:pPr>
        <w:pStyle w:val="ListParagraph"/>
        <w:numPr>
          <w:ilvl w:val="1"/>
          <w:numId w:val="143"/>
        </w:numPr>
        <w:spacing w:after="60"/>
        <w:jc w:val="both"/>
        <w:rPr>
          <w:rFonts w:cs="Arial"/>
          <w:b/>
          <w:sz w:val="20"/>
        </w:rPr>
      </w:pPr>
      <w:r w:rsidRPr="00913EF0">
        <w:rPr>
          <w:rFonts w:cs="Arial"/>
          <w:sz w:val="20"/>
        </w:rPr>
        <w:t xml:space="preserve">The concentrations of CO in the effluent stream in parts per million by volume, and oxygen in volume percent, measured at high fire or typical operating load, before and after the tune-up of the boiler or process heater.  </w:t>
      </w:r>
      <w:r w:rsidRPr="00913EF0">
        <w:rPr>
          <w:rFonts w:cs="Arial"/>
          <w:b/>
          <w:sz w:val="20"/>
        </w:rPr>
        <w:t>(40 CFR 63.7540(a)(10)(vi)(A))</w:t>
      </w:r>
    </w:p>
    <w:p w14:paraId="4B6956CE" w14:textId="77777777" w:rsidR="00870131" w:rsidRPr="00913EF0" w:rsidRDefault="00913EF0" w:rsidP="00BF2C79">
      <w:pPr>
        <w:pStyle w:val="ListParagraph"/>
        <w:numPr>
          <w:ilvl w:val="1"/>
          <w:numId w:val="143"/>
        </w:numPr>
        <w:spacing w:after="60"/>
        <w:jc w:val="both"/>
        <w:rPr>
          <w:rFonts w:cs="Arial"/>
          <w:sz w:val="20"/>
        </w:rPr>
      </w:pPr>
      <w:r w:rsidRPr="00913EF0">
        <w:rPr>
          <w:rFonts w:cs="Arial"/>
          <w:sz w:val="20"/>
        </w:rPr>
        <w:t xml:space="preserve">A description of any corrective actions taken as a part of the tune-up.  </w:t>
      </w:r>
      <w:r w:rsidRPr="00913EF0">
        <w:rPr>
          <w:rFonts w:cs="Arial"/>
          <w:b/>
          <w:sz w:val="20"/>
        </w:rPr>
        <w:t>(40 CFR 63.7540(a)(10)(vi)(B))</w:t>
      </w:r>
    </w:p>
    <w:p w14:paraId="2333F7E0" w14:textId="77777777" w:rsidR="00D203F1" w:rsidRDefault="00D203F1" w:rsidP="00DA0C3C">
      <w:pPr>
        <w:jc w:val="both"/>
        <w:rPr>
          <w:rFonts w:cs="Arial"/>
          <w:b/>
          <w:sz w:val="20"/>
        </w:rPr>
      </w:pPr>
    </w:p>
    <w:p w14:paraId="1BB91A74" w14:textId="77777777" w:rsidR="00F83035" w:rsidRPr="00FE0AD0" w:rsidRDefault="00F83035" w:rsidP="00DA0C3C">
      <w:pPr>
        <w:jc w:val="both"/>
        <w:rPr>
          <w:rFonts w:cs="Arial"/>
          <w:b/>
          <w:sz w:val="20"/>
        </w:rPr>
      </w:pPr>
      <w:r w:rsidRPr="00FE0AD0">
        <w:rPr>
          <w:rFonts w:cs="Arial"/>
          <w:b/>
          <w:sz w:val="20"/>
        </w:rPr>
        <w:t>See Appendix 8</w:t>
      </w:r>
      <w:r w:rsidR="00D203F1">
        <w:rPr>
          <w:rFonts w:cs="Arial"/>
          <w:b/>
          <w:sz w:val="20"/>
        </w:rPr>
        <w:t>-1</w:t>
      </w:r>
    </w:p>
    <w:p w14:paraId="273891F5" w14:textId="3BB43ED3" w:rsidR="00FD3687" w:rsidRDefault="00FD3687">
      <w:pPr>
        <w:rPr>
          <w:rFonts w:cs="Arial"/>
          <w:b/>
          <w:sz w:val="20"/>
        </w:rPr>
      </w:pPr>
      <w:r>
        <w:rPr>
          <w:rFonts w:cs="Arial"/>
          <w:b/>
          <w:sz w:val="20"/>
        </w:rPr>
        <w:br w:type="page"/>
      </w:r>
    </w:p>
    <w:p w14:paraId="0CDAF86D" w14:textId="77777777" w:rsidR="00F83035" w:rsidRPr="00FE0AD0" w:rsidRDefault="00F83035" w:rsidP="00DA0C3C">
      <w:pPr>
        <w:jc w:val="both"/>
        <w:rPr>
          <w:rFonts w:cs="Arial"/>
          <w:b/>
          <w:sz w:val="20"/>
        </w:rPr>
      </w:pPr>
    </w:p>
    <w:p w14:paraId="40443839" w14:textId="77777777" w:rsidR="00F83035" w:rsidRDefault="00F83035" w:rsidP="00DA0C3C">
      <w:pPr>
        <w:jc w:val="both"/>
      </w:pPr>
      <w:r>
        <w:rPr>
          <w:b/>
        </w:rPr>
        <w:t xml:space="preserve">VIII.  </w:t>
      </w:r>
      <w:r>
        <w:rPr>
          <w:b/>
          <w:u w:val="single"/>
        </w:rPr>
        <w:t>STACK/VENT RESTRICTION(S)</w:t>
      </w:r>
    </w:p>
    <w:p w14:paraId="142DC2D8" w14:textId="77777777" w:rsidR="00F83035" w:rsidRDefault="00F83035" w:rsidP="00DA0C3C">
      <w:pPr>
        <w:jc w:val="both"/>
        <w:rPr>
          <w:sz w:val="20"/>
        </w:rPr>
      </w:pPr>
    </w:p>
    <w:p w14:paraId="3A988DAB" w14:textId="77777777" w:rsidR="00F83035" w:rsidRPr="00FE0AD0" w:rsidRDefault="00F83035" w:rsidP="00DA0C3C">
      <w:pPr>
        <w:jc w:val="both"/>
        <w:rPr>
          <w:sz w:val="20"/>
        </w:rPr>
      </w:pPr>
      <w:r w:rsidRPr="00FE0AD0">
        <w:rPr>
          <w:sz w:val="20"/>
        </w:rPr>
        <w:t>The exhaust gases from the stacks listed in the table below shall be discharged unobstructed vertically upwards to the ambient air unless otherwise noted:</w:t>
      </w:r>
    </w:p>
    <w:p w14:paraId="097FB19D" w14:textId="77777777" w:rsidR="00F83035" w:rsidRDefault="00F83035" w:rsidP="00DA0C3C">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F83035" w14:paraId="643FBEDF" w14:textId="77777777">
        <w:trPr>
          <w:cantSplit/>
          <w:tblHeader/>
        </w:trPr>
        <w:tc>
          <w:tcPr>
            <w:tcW w:w="3510" w:type="dxa"/>
            <w:tcBorders>
              <w:bottom w:val="single" w:sz="4" w:space="0" w:color="auto"/>
            </w:tcBorders>
          </w:tcPr>
          <w:p w14:paraId="02CD9B5F" w14:textId="77777777" w:rsidR="00F83035" w:rsidRPr="00BD3DE3" w:rsidRDefault="00F83035" w:rsidP="00DA0C3C">
            <w:pPr>
              <w:jc w:val="center"/>
              <w:rPr>
                <w:b/>
                <w:sz w:val="20"/>
              </w:rPr>
            </w:pPr>
            <w:r w:rsidRPr="00BD3DE3">
              <w:rPr>
                <w:b/>
                <w:sz w:val="20"/>
              </w:rPr>
              <w:t>Stack &amp; Vent ID</w:t>
            </w:r>
          </w:p>
        </w:tc>
        <w:tc>
          <w:tcPr>
            <w:tcW w:w="1710" w:type="dxa"/>
            <w:tcBorders>
              <w:bottom w:val="single" w:sz="4" w:space="0" w:color="auto"/>
            </w:tcBorders>
          </w:tcPr>
          <w:p w14:paraId="24CE3BFE" w14:textId="77777777" w:rsidR="00F83035" w:rsidRPr="00BD3DE3" w:rsidRDefault="00F83035" w:rsidP="00DA0C3C">
            <w:pPr>
              <w:jc w:val="center"/>
              <w:rPr>
                <w:b/>
                <w:sz w:val="20"/>
              </w:rPr>
            </w:pPr>
            <w:r w:rsidRPr="00BD3DE3">
              <w:rPr>
                <w:b/>
                <w:sz w:val="20"/>
              </w:rPr>
              <w:t xml:space="preserve">Maximum </w:t>
            </w:r>
            <w:r>
              <w:rPr>
                <w:b/>
                <w:sz w:val="20"/>
              </w:rPr>
              <w:t>Exhaust Dimensions</w:t>
            </w:r>
          </w:p>
          <w:p w14:paraId="16E046C3" w14:textId="77777777" w:rsidR="00F83035" w:rsidRPr="00BD3DE3" w:rsidRDefault="00F83035" w:rsidP="00DA0C3C">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350755E5" w14:textId="77777777" w:rsidR="00F83035" w:rsidRPr="00BD3DE3" w:rsidRDefault="00F83035" w:rsidP="00DA0C3C">
            <w:pPr>
              <w:jc w:val="center"/>
              <w:rPr>
                <w:b/>
                <w:sz w:val="20"/>
              </w:rPr>
            </w:pPr>
            <w:r w:rsidRPr="00BD3DE3">
              <w:rPr>
                <w:b/>
                <w:sz w:val="20"/>
              </w:rPr>
              <w:t>M</w:t>
            </w:r>
            <w:r>
              <w:rPr>
                <w:b/>
                <w:sz w:val="20"/>
              </w:rPr>
              <w:t>inimum Height Above Ground</w:t>
            </w:r>
          </w:p>
          <w:p w14:paraId="75770EBA" w14:textId="77777777" w:rsidR="00F83035" w:rsidRPr="00BD3DE3" w:rsidRDefault="00F83035" w:rsidP="00DA0C3C">
            <w:pPr>
              <w:jc w:val="center"/>
              <w:rPr>
                <w:b/>
                <w:sz w:val="20"/>
              </w:rPr>
            </w:pPr>
            <w:r w:rsidRPr="00BD3DE3">
              <w:rPr>
                <w:b/>
                <w:sz w:val="20"/>
              </w:rPr>
              <w:t>(feet)</w:t>
            </w:r>
          </w:p>
        </w:tc>
        <w:tc>
          <w:tcPr>
            <w:tcW w:w="3240" w:type="dxa"/>
            <w:tcBorders>
              <w:bottom w:val="single" w:sz="4" w:space="0" w:color="auto"/>
            </w:tcBorders>
          </w:tcPr>
          <w:p w14:paraId="737CDBEB" w14:textId="77777777" w:rsidR="00F83035" w:rsidRPr="00BD3DE3" w:rsidRDefault="00F83035" w:rsidP="00DA0C3C">
            <w:pPr>
              <w:jc w:val="center"/>
              <w:rPr>
                <w:b/>
                <w:sz w:val="20"/>
              </w:rPr>
            </w:pPr>
            <w:r w:rsidRPr="00BD3DE3">
              <w:rPr>
                <w:b/>
                <w:sz w:val="20"/>
              </w:rPr>
              <w:t>Underlying Applicable Requirements</w:t>
            </w:r>
          </w:p>
          <w:p w14:paraId="180DCB5F" w14:textId="77777777" w:rsidR="00F83035" w:rsidRPr="00BD3DE3" w:rsidRDefault="00F83035" w:rsidP="00DA0C3C">
            <w:pPr>
              <w:jc w:val="center"/>
              <w:rPr>
                <w:b/>
                <w:sz w:val="20"/>
              </w:rPr>
            </w:pPr>
          </w:p>
        </w:tc>
      </w:tr>
      <w:tr w:rsidR="00F83035" w14:paraId="00BE934A" w14:textId="77777777" w:rsidTr="00870131">
        <w:trPr>
          <w:cantSplit/>
        </w:trPr>
        <w:tc>
          <w:tcPr>
            <w:tcW w:w="3510" w:type="dxa"/>
            <w:tcBorders>
              <w:top w:val="single" w:sz="4" w:space="0" w:color="auto"/>
            </w:tcBorders>
            <w:vAlign w:val="center"/>
          </w:tcPr>
          <w:p w14:paraId="7C8A5629" w14:textId="77777777" w:rsidR="00F83035" w:rsidRPr="00C0388E" w:rsidRDefault="00870131" w:rsidP="00870131">
            <w:pPr>
              <w:tabs>
                <w:tab w:val="num" w:pos="360"/>
              </w:tabs>
              <w:ind w:left="360" w:hanging="360"/>
              <w:jc w:val="center"/>
              <w:rPr>
                <w:sz w:val="20"/>
              </w:rPr>
            </w:pPr>
            <w:r>
              <w:rPr>
                <w:sz w:val="20"/>
              </w:rPr>
              <w:t>NA</w:t>
            </w:r>
          </w:p>
        </w:tc>
        <w:tc>
          <w:tcPr>
            <w:tcW w:w="1710" w:type="dxa"/>
            <w:tcBorders>
              <w:top w:val="single" w:sz="4" w:space="0" w:color="auto"/>
            </w:tcBorders>
          </w:tcPr>
          <w:p w14:paraId="62186B56" w14:textId="77777777" w:rsidR="00F83035" w:rsidRPr="00BD3DE3" w:rsidRDefault="00870131" w:rsidP="00DA0C3C">
            <w:pPr>
              <w:jc w:val="center"/>
              <w:rPr>
                <w:sz w:val="20"/>
              </w:rPr>
            </w:pPr>
            <w:r>
              <w:rPr>
                <w:sz w:val="20"/>
              </w:rPr>
              <w:t>NA</w:t>
            </w:r>
          </w:p>
        </w:tc>
        <w:tc>
          <w:tcPr>
            <w:tcW w:w="1800" w:type="dxa"/>
            <w:tcBorders>
              <w:top w:val="single" w:sz="4" w:space="0" w:color="auto"/>
            </w:tcBorders>
          </w:tcPr>
          <w:p w14:paraId="5DDAB99A" w14:textId="77777777" w:rsidR="00F83035" w:rsidRPr="00BD3DE3" w:rsidRDefault="00870131" w:rsidP="00DA0C3C">
            <w:pPr>
              <w:jc w:val="center"/>
              <w:rPr>
                <w:sz w:val="20"/>
              </w:rPr>
            </w:pPr>
            <w:r>
              <w:rPr>
                <w:sz w:val="20"/>
              </w:rPr>
              <w:t>NA</w:t>
            </w:r>
          </w:p>
        </w:tc>
        <w:tc>
          <w:tcPr>
            <w:tcW w:w="3240" w:type="dxa"/>
            <w:tcBorders>
              <w:top w:val="single" w:sz="4" w:space="0" w:color="auto"/>
            </w:tcBorders>
          </w:tcPr>
          <w:p w14:paraId="2B0F3059" w14:textId="77777777" w:rsidR="00F83035" w:rsidRPr="00BD3DE3" w:rsidRDefault="00870131" w:rsidP="00DA0C3C">
            <w:pPr>
              <w:jc w:val="center"/>
              <w:rPr>
                <w:sz w:val="20"/>
              </w:rPr>
            </w:pPr>
            <w:r>
              <w:rPr>
                <w:sz w:val="20"/>
              </w:rPr>
              <w:t>NA</w:t>
            </w:r>
          </w:p>
        </w:tc>
      </w:tr>
    </w:tbl>
    <w:p w14:paraId="2A251FE7" w14:textId="77777777" w:rsidR="00F83035" w:rsidRPr="00FE0AD0" w:rsidRDefault="00F83035" w:rsidP="00DA0C3C">
      <w:pPr>
        <w:jc w:val="both"/>
        <w:rPr>
          <w:rFonts w:cs="Arial"/>
          <w:sz w:val="20"/>
        </w:rPr>
      </w:pPr>
    </w:p>
    <w:p w14:paraId="6D45A63A" w14:textId="77777777" w:rsidR="00F83035" w:rsidRDefault="00F83035" w:rsidP="00DA0C3C">
      <w:pPr>
        <w:jc w:val="both"/>
      </w:pPr>
      <w:r>
        <w:rPr>
          <w:b/>
        </w:rPr>
        <w:t xml:space="preserve">IX.  </w:t>
      </w:r>
      <w:r>
        <w:rPr>
          <w:b/>
          <w:u w:val="single"/>
        </w:rPr>
        <w:t>OTHER REQUIREMENT(S)</w:t>
      </w:r>
    </w:p>
    <w:p w14:paraId="2406E516" w14:textId="77777777" w:rsidR="00F83035" w:rsidRPr="00FE0AD0" w:rsidRDefault="00F83035" w:rsidP="00DA0C3C">
      <w:pPr>
        <w:jc w:val="both"/>
        <w:rPr>
          <w:sz w:val="20"/>
        </w:rPr>
      </w:pPr>
    </w:p>
    <w:p w14:paraId="378F4F57" w14:textId="1456E5C9" w:rsidR="00870131" w:rsidRPr="00794966" w:rsidRDefault="00870131" w:rsidP="00870131">
      <w:pPr>
        <w:autoSpaceDE w:val="0"/>
        <w:autoSpaceDN w:val="0"/>
        <w:adjustRightInd w:val="0"/>
        <w:spacing w:after="60"/>
        <w:ind w:left="360" w:hanging="360"/>
        <w:jc w:val="both"/>
        <w:rPr>
          <w:sz w:val="20"/>
        </w:rPr>
      </w:pPr>
      <w:r w:rsidRPr="00E13B9B">
        <w:rPr>
          <w:rFonts w:cs="Arial"/>
          <w:color w:val="000000"/>
          <w:sz w:val="20"/>
        </w:rPr>
        <w:t xml:space="preserve">1. </w:t>
      </w:r>
      <w:r>
        <w:rPr>
          <w:rFonts w:cs="Arial"/>
          <w:color w:val="000000"/>
          <w:sz w:val="20"/>
        </w:rPr>
        <w:tab/>
      </w:r>
      <w:r w:rsidR="00D203F1">
        <w:rPr>
          <w:rFonts w:cs="Arial"/>
          <w:color w:val="000000"/>
          <w:sz w:val="20"/>
        </w:rPr>
        <w:t>The p</w:t>
      </w:r>
      <w:r>
        <w:rPr>
          <w:sz w:val="20"/>
        </w:rPr>
        <w:t>ermittee shall comply with all applicable provisions of the National Emission Standards for Hazardous Air Pollutants for Industrial, Commercial, and Institutional Boilers and Process Heaters as they apply to emission u</w:t>
      </w:r>
      <w:r w:rsidR="00D203F1">
        <w:rPr>
          <w:sz w:val="20"/>
        </w:rPr>
        <w:t xml:space="preserve">nits subject to </w:t>
      </w:r>
      <w:r w:rsidR="00FD3687">
        <w:rPr>
          <w:sz w:val="20"/>
        </w:rPr>
        <w:t xml:space="preserve">40 CFR Part 63, </w:t>
      </w:r>
      <w:r w:rsidR="00D203F1">
        <w:rPr>
          <w:sz w:val="20"/>
        </w:rPr>
        <w:t xml:space="preserve">Subpart DDDDD. </w:t>
      </w:r>
      <w:r>
        <w:rPr>
          <w:sz w:val="20"/>
        </w:rPr>
        <w:t xml:space="preserve"> </w:t>
      </w:r>
      <w:r w:rsidR="00917ABE">
        <w:rPr>
          <w:b/>
          <w:sz w:val="20"/>
        </w:rPr>
        <w:t>(</w:t>
      </w:r>
      <w:r w:rsidRPr="00AF01CB">
        <w:rPr>
          <w:b/>
          <w:sz w:val="20"/>
        </w:rPr>
        <w:t xml:space="preserve">40 CFR </w:t>
      </w:r>
      <w:r>
        <w:rPr>
          <w:b/>
          <w:sz w:val="20"/>
        </w:rPr>
        <w:t xml:space="preserve">Part </w:t>
      </w:r>
      <w:r w:rsidRPr="00AF01CB">
        <w:rPr>
          <w:b/>
          <w:sz w:val="20"/>
        </w:rPr>
        <w:t>63</w:t>
      </w:r>
      <w:r>
        <w:rPr>
          <w:b/>
          <w:sz w:val="20"/>
        </w:rPr>
        <w:t>,</w:t>
      </w:r>
      <w:r w:rsidRPr="00AF01CB">
        <w:rPr>
          <w:b/>
          <w:sz w:val="20"/>
        </w:rPr>
        <w:t xml:space="preserve"> Subparts A and </w:t>
      </w:r>
      <w:r>
        <w:rPr>
          <w:b/>
          <w:sz w:val="20"/>
        </w:rPr>
        <w:t>DDDDD</w:t>
      </w:r>
      <w:r w:rsidRPr="00AF01CB">
        <w:rPr>
          <w:b/>
          <w:sz w:val="20"/>
        </w:rPr>
        <w:t>)</w:t>
      </w:r>
    </w:p>
    <w:p w14:paraId="0FE387FD" w14:textId="77777777" w:rsidR="00F83035" w:rsidRDefault="00F83035" w:rsidP="00DA0C3C">
      <w:pPr>
        <w:jc w:val="both"/>
        <w:rPr>
          <w:sz w:val="20"/>
        </w:rPr>
      </w:pPr>
    </w:p>
    <w:p w14:paraId="26E49E0C" w14:textId="77777777" w:rsidR="00D203F1" w:rsidRPr="00FE0AD0" w:rsidRDefault="00D203F1" w:rsidP="00DA0C3C">
      <w:pPr>
        <w:jc w:val="both"/>
        <w:rPr>
          <w:sz w:val="20"/>
        </w:rPr>
      </w:pPr>
    </w:p>
    <w:p w14:paraId="2B90017C" w14:textId="77777777" w:rsidR="00F83035" w:rsidRPr="00B90185" w:rsidRDefault="00F83035" w:rsidP="00DA0C3C">
      <w:pPr>
        <w:jc w:val="both"/>
        <w:rPr>
          <w:b/>
          <w:sz w:val="20"/>
        </w:rPr>
      </w:pPr>
      <w:r w:rsidRPr="00B90185">
        <w:rPr>
          <w:b/>
          <w:sz w:val="20"/>
          <w:u w:val="single"/>
        </w:rPr>
        <w:t>Footnotes</w:t>
      </w:r>
      <w:r w:rsidRPr="00B90185">
        <w:rPr>
          <w:b/>
          <w:sz w:val="20"/>
        </w:rPr>
        <w:t>:</w:t>
      </w:r>
    </w:p>
    <w:p w14:paraId="4E95C4B1" w14:textId="77777777" w:rsidR="00F83035" w:rsidRDefault="00F83035" w:rsidP="00DA0C3C">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62A7A18D" w14:textId="77777777" w:rsidR="00F83035" w:rsidRPr="003A4A19" w:rsidRDefault="00F83035" w:rsidP="00DA0C3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3ED839A" w14:textId="77777777" w:rsidR="0085566A" w:rsidRDefault="0085566A">
      <w:bookmarkStart w:id="132" w:name="_Toc1453518"/>
      <w:bookmarkEnd w:id="85"/>
      <w:bookmarkEnd w:id="86"/>
      <w:bookmarkEnd w:id="87"/>
      <w:r>
        <w:br w:type="page"/>
      </w:r>
    </w:p>
    <w:p w14:paraId="59DE7B91" w14:textId="082712EA" w:rsidR="0085566A" w:rsidRPr="00C43734" w:rsidRDefault="0085566A" w:rsidP="0085566A">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33" w:name="_Toc21955896"/>
      <w:r>
        <w:rPr>
          <w:bCs/>
          <w:szCs w:val="28"/>
        </w:rPr>
        <w:lastRenderedPageBreak/>
        <w:t>FG</w:t>
      </w:r>
      <w:r w:rsidR="00FD3687">
        <w:rPr>
          <w:bCs/>
          <w:szCs w:val="28"/>
        </w:rPr>
        <w:t>-</w:t>
      </w:r>
      <w:r w:rsidRPr="00751048">
        <w:rPr>
          <w:bCs/>
          <w:szCs w:val="28"/>
        </w:rPr>
        <w:t>MATS</w:t>
      </w:r>
      <w:bookmarkEnd w:id="133"/>
      <w:r>
        <w:rPr>
          <w:bCs/>
          <w:szCs w:val="28"/>
        </w:rPr>
        <w:t xml:space="preserve"> </w:t>
      </w:r>
    </w:p>
    <w:p w14:paraId="47375499" w14:textId="77777777" w:rsidR="0085566A" w:rsidRPr="00EE02F9" w:rsidRDefault="0085566A" w:rsidP="0085566A">
      <w:pPr>
        <w:pBdr>
          <w:top w:val="single" w:sz="4" w:space="1" w:color="auto"/>
          <w:left w:val="single" w:sz="4" w:space="4" w:color="auto"/>
          <w:bottom w:val="single" w:sz="4" w:space="1" w:color="auto"/>
          <w:right w:val="single" w:sz="4" w:space="4" w:color="auto"/>
        </w:pBdr>
        <w:jc w:val="center"/>
        <w:rPr>
          <w:sz w:val="28"/>
          <w:szCs w:val="28"/>
        </w:rPr>
      </w:pPr>
      <w:r w:rsidRPr="003A257E">
        <w:rPr>
          <w:b/>
          <w:sz w:val="28"/>
          <w:szCs w:val="28"/>
        </w:rPr>
        <w:t>FLEXIBLE GROUP</w:t>
      </w:r>
      <w:r>
        <w:rPr>
          <w:b/>
          <w:sz w:val="28"/>
          <w:szCs w:val="28"/>
        </w:rPr>
        <w:t xml:space="preserve"> CONDITION</w:t>
      </w:r>
      <w:r w:rsidRPr="00EE02F9">
        <w:rPr>
          <w:b/>
          <w:sz w:val="28"/>
          <w:szCs w:val="28"/>
        </w:rPr>
        <w:t>S</w:t>
      </w:r>
    </w:p>
    <w:p w14:paraId="30B55324" w14:textId="77777777" w:rsidR="0085566A" w:rsidRDefault="0085566A" w:rsidP="0085566A">
      <w:pPr>
        <w:pStyle w:val="Default"/>
      </w:pPr>
    </w:p>
    <w:p w14:paraId="37435296" w14:textId="77777777" w:rsidR="0085566A" w:rsidRDefault="0085566A" w:rsidP="0085566A">
      <w:pPr>
        <w:jc w:val="both"/>
        <w:rPr>
          <w:b/>
          <w:u w:val="single"/>
        </w:rPr>
      </w:pPr>
      <w:r>
        <w:rPr>
          <w:b/>
          <w:u w:val="single"/>
        </w:rPr>
        <w:t>DESCRIPTION</w:t>
      </w:r>
    </w:p>
    <w:p w14:paraId="2CC41B69" w14:textId="77777777" w:rsidR="0085566A" w:rsidRDefault="0085566A" w:rsidP="0085566A">
      <w:pPr>
        <w:jc w:val="both"/>
        <w:rPr>
          <w:sz w:val="20"/>
        </w:rPr>
      </w:pPr>
    </w:p>
    <w:p w14:paraId="7A5C5997" w14:textId="77777777" w:rsidR="0085566A" w:rsidRPr="0019740E" w:rsidRDefault="0085566A" w:rsidP="0085566A">
      <w:pPr>
        <w:jc w:val="both"/>
        <w:rPr>
          <w:sz w:val="20"/>
        </w:rPr>
      </w:pPr>
      <w:r>
        <w:rPr>
          <w:sz w:val="20"/>
        </w:rPr>
        <w:t>40 CFR Part 63, Subpart</w:t>
      </w:r>
      <w:r w:rsidRPr="006F7E6C">
        <w:rPr>
          <w:sz w:val="20"/>
        </w:rPr>
        <w:t xml:space="preserve"> UUUUU</w:t>
      </w:r>
      <w:r>
        <w:rPr>
          <w:sz w:val="20"/>
        </w:rPr>
        <w:t xml:space="preserve"> (a.k.a. </w:t>
      </w:r>
      <w:r w:rsidRPr="00BF090F">
        <w:rPr>
          <w:sz w:val="20"/>
        </w:rPr>
        <w:t>Mercury and Air Toxics Standards</w:t>
      </w:r>
      <w:r>
        <w:rPr>
          <w:sz w:val="20"/>
        </w:rPr>
        <w:t xml:space="preserve"> or MATS) requirements for existing coal-fired electric utility steam generating unit(s) (EGU) rated more than 25 megawatts electric </w:t>
      </w:r>
      <w:r w:rsidRPr="00F04BFF">
        <w:rPr>
          <w:sz w:val="20"/>
        </w:rPr>
        <w:t xml:space="preserve">(MWe) that serve(s) a generator producing electricity for sale </w:t>
      </w:r>
      <w:r>
        <w:rPr>
          <w:sz w:val="20"/>
        </w:rPr>
        <w:t xml:space="preserve">and designed to burn coal that is not low rank virgin coal (calorific value of </w:t>
      </w:r>
      <w:r>
        <w:rPr>
          <w:rFonts w:cs="Arial"/>
          <w:sz w:val="20"/>
        </w:rPr>
        <w:t>≥</w:t>
      </w:r>
      <w:r>
        <w:rPr>
          <w:sz w:val="20"/>
        </w:rPr>
        <w:t xml:space="preserve"> 8,300 Btu/pound). </w:t>
      </w:r>
    </w:p>
    <w:p w14:paraId="43E5FCE0" w14:textId="77777777" w:rsidR="0085566A" w:rsidRDefault="0085566A" w:rsidP="0085566A">
      <w:pPr>
        <w:pStyle w:val="Default"/>
      </w:pPr>
    </w:p>
    <w:p w14:paraId="69230380" w14:textId="5FF81F1C" w:rsidR="0085566A" w:rsidRDefault="0085566A" w:rsidP="0085566A">
      <w:pPr>
        <w:rPr>
          <w:b/>
          <w:sz w:val="20"/>
        </w:rPr>
      </w:pPr>
      <w:r>
        <w:rPr>
          <w:b/>
          <w:bCs/>
          <w:sz w:val="20"/>
        </w:rPr>
        <w:t>Emission Unit</w:t>
      </w:r>
      <w:r w:rsidR="0043230A">
        <w:rPr>
          <w:b/>
          <w:bCs/>
          <w:sz w:val="20"/>
        </w:rPr>
        <w:t>s</w:t>
      </w:r>
      <w:r>
        <w:rPr>
          <w:b/>
          <w:bCs/>
          <w:sz w:val="20"/>
        </w:rPr>
        <w:t xml:space="preserve">: </w:t>
      </w:r>
      <w:r w:rsidRPr="003F06E5">
        <w:rPr>
          <w:rFonts w:cs="Arial"/>
          <w:sz w:val="20"/>
        </w:rPr>
        <w:t>EU-UNIT</w:t>
      </w:r>
      <w:r>
        <w:rPr>
          <w:rFonts w:cs="Arial"/>
          <w:sz w:val="20"/>
        </w:rPr>
        <w:t>1</w:t>
      </w:r>
      <w:r w:rsidRPr="003F06E5">
        <w:rPr>
          <w:rFonts w:cs="Arial"/>
          <w:sz w:val="20"/>
        </w:rPr>
        <w:t>,</w:t>
      </w:r>
      <w:r>
        <w:rPr>
          <w:rFonts w:cs="Arial"/>
          <w:sz w:val="20"/>
        </w:rPr>
        <w:t xml:space="preserve"> </w:t>
      </w:r>
      <w:r w:rsidRPr="003F06E5">
        <w:rPr>
          <w:rFonts w:cs="Arial"/>
          <w:sz w:val="20"/>
        </w:rPr>
        <w:t>EU-UNIT</w:t>
      </w:r>
      <w:r>
        <w:rPr>
          <w:rFonts w:cs="Arial"/>
          <w:sz w:val="20"/>
        </w:rPr>
        <w:t>2</w:t>
      </w:r>
      <w:r w:rsidRPr="003F06E5">
        <w:rPr>
          <w:rFonts w:cs="Arial"/>
          <w:sz w:val="20"/>
        </w:rPr>
        <w:t>,</w:t>
      </w:r>
      <w:r>
        <w:rPr>
          <w:rFonts w:cs="Arial"/>
          <w:sz w:val="20"/>
        </w:rPr>
        <w:t xml:space="preserve"> </w:t>
      </w:r>
      <w:r w:rsidRPr="003F06E5">
        <w:rPr>
          <w:rFonts w:cs="Arial"/>
          <w:sz w:val="20"/>
        </w:rPr>
        <w:t>EU-UNIT3,</w:t>
      </w:r>
      <w:r>
        <w:rPr>
          <w:rFonts w:cs="Arial"/>
          <w:sz w:val="20"/>
        </w:rPr>
        <w:t xml:space="preserve"> and </w:t>
      </w:r>
      <w:r w:rsidRPr="003F06E5">
        <w:rPr>
          <w:rFonts w:cs="Arial"/>
          <w:sz w:val="20"/>
        </w:rPr>
        <w:t>EU-UNIT4</w:t>
      </w:r>
    </w:p>
    <w:p w14:paraId="7F4A3570" w14:textId="77777777" w:rsidR="0085566A" w:rsidRPr="0019740E" w:rsidRDefault="0085566A" w:rsidP="0085566A">
      <w:pPr>
        <w:jc w:val="both"/>
        <w:rPr>
          <w:sz w:val="20"/>
        </w:rPr>
      </w:pPr>
    </w:p>
    <w:p w14:paraId="5CF11820" w14:textId="77777777" w:rsidR="0085566A" w:rsidRDefault="0085566A" w:rsidP="0085566A">
      <w:pPr>
        <w:jc w:val="both"/>
        <w:rPr>
          <w:b/>
          <w:u w:val="single"/>
        </w:rPr>
      </w:pPr>
      <w:r>
        <w:rPr>
          <w:b/>
          <w:u w:val="single"/>
        </w:rPr>
        <w:t>POLLUTION CONTROL EQUIPMENT</w:t>
      </w:r>
    </w:p>
    <w:p w14:paraId="28376901" w14:textId="77777777" w:rsidR="0085566A" w:rsidRPr="000C07BA" w:rsidRDefault="0085566A" w:rsidP="0085566A">
      <w:pPr>
        <w:rPr>
          <w:sz w:val="20"/>
        </w:rPr>
      </w:pPr>
    </w:p>
    <w:p w14:paraId="70C41BFC" w14:textId="77777777" w:rsidR="0085566A" w:rsidRPr="004630A6" w:rsidRDefault="0085566A" w:rsidP="0043230A">
      <w:pPr>
        <w:jc w:val="both"/>
        <w:rPr>
          <w:color w:val="FF0000"/>
          <w:sz w:val="20"/>
        </w:rPr>
      </w:pPr>
      <w:r w:rsidRPr="0057003F">
        <w:rPr>
          <w:sz w:val="20"/>
        </w:rPr>
        <w:t>E</w:t>
      </w:r>
      <w:r>
        <w:rPr>
          <w:sz w:val="20"/>
        </w:rPr>
        <w:t xml:space="preserve">ach </w:t>
      </w:r>
      <w:r w:rsidRPr="0057003F">
        <w:rPr>
          <w:sz w:val="20"/>
        </w:rPr>
        <w:t>unit</w:t>
      </w:r>
      <w:r>
        <w:rPr>
          <w:sz w:val="20"/>
        </w:rPr>
        <w:t xml:space="preserve"> has</w:t>
      </w:r>
      <w:r w:rsidRPr="0057003F">
        <w:rPr>
          <w:sz w:val="20"/>
        </w:rPr>
        <w:t xml:space="preserve"> </w:t>
      </w:r>
      <w:r>
        <w:rPr>
          <w:sz w:val="20"/>
        </w:rPr>
        <w:t>l</w:t>
      </w:r>
      <w:r w:rsidRPr="003F06E5">
        <w:rPr>
          <w:rFonts w:cs="Arial"/>
          <w:sz w:val="20"/>
        </w:rPr>
        <w:t>ow-</w:t>
      </w:r>
      <w:r>
        <w:rPr>
          <w:rFonts w:cs="Arial"/>
          <w:sz w:val="20"/>
        </w:rPr>
        <w:t>NOx</w:t>
      </w:r>
      <w:r w:rsidRPr="003F06E5">
        <w:rPr>
          <w:rFonts w:cs="Arial"/>
          <w:sz w:val="20"/>
        </w:rPr>
        <w:t xml:space="preserve"> burners, overfire air, </w:t>
      </w:r>
      <w:r>
        <w:rPr>
          <w:rFonts w:cs="Arial"/>
          <w:sz w:val="20"/>
        </w:rPr>
        <w:t>Reduced Emission Fuel (REF) sorbent system,</w:t>
      </w:r>
      <w:r w:rsidRPr="003F06E5">
        <w:rPr>
          <w:rFonts w:cs="Arial"/>
          <w:sz w:val="20"/>
        </w:rPr>
        <w:t xml:space="preserve"> SO</w:t>
      </w:r>
      <w:r w:rsidRPr="003F06E5">
        <w:rPr>
          <w:rFonts w:cs="Arial"/>
          <w:sz w:val="20"/>
          <w:vertAlign w:val="subscript"/>
        </w:rPr>
        <w:t>3</w:t>
      </w:r>
      <w:r w:rsidRPr="003F06E5">
        <w:rPr>
          <w:rFonts w:cs="Arial"/>
          <w:sz w:val="20"/>
        </w:rPr>
        <w:t xml:space="preserve"> and ammonia flue gas conditioning systems, selective catalytic reduction (SCR), dry wire electrostatic precipitators (ESP), and wet flue gas desulfurization (FGD)</w:t>
      </w:r>
    </w:p>
    <w:p w14:paraId="2E727D79" w14:textId="77777777" w:rsidR="0085566A" w:rsidRPr="0019740E" w:rsidRDefault="0085566A" w:rsidP="0085566A">
      <w:pPr>
        <w:rPr>
          <w:sz w:val="20"/>
        </w:rPr>
      </w:pPr>
    </w:p>
    <w:p w14:paraId="79444639" w14:textId="77777777" w:rsidR="0085566A" w:rsidRPr="00F01FE1" w:rsidRDefault="0085566A" w:rsidP="0085566A">
      <w:pPr>
        <w:jc w:val="both"/>
        <w:rPr>
          <w:b/>
          <w:sz w:val="20"/>
          <w:u w:val="single"/>
        </w:rPr>
      </w:pPr>
      <w:r>
        <w:rPr>
          <w:b/>
        </w:rPr>
        <w:t xml:space="preserve">I.  </w:t>
      </w:r>
      <w:r>
        <w:rPr>
          <w:b/>
          <w:u w:val="single"/>
        </w:rPr>
        <w:t>EMISSION LIMIT(S)</w:t>
      </w:r>
    </w:p>
    <w:p w14:paraId="4B46EC8C" w14:textId="77777777" w:rsidR="0085566A" w:rsidRPr="00676D20" w:rsidRDefault="0085566A" w:rsidP="0085566A">
      <w:pPr>
        <w:jc w:val="both"/>
        <w:rPr>
          <w:b/>
          <w:color w:val="C00000"/>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709"/>
        <w:gridCol w:w="1530"/>
        <w:gridCol w:w="1710"/>
      </w:tblGrid>
      <w:tr w:rsidR="0085566A" w14:paraId="5ABEAA0D" w14:textId="77777777" w:rsidTr="00375CF8">
        <w:trPr>
          <w:cantSplit/>
          <w:tblHeader/>
        </w:trPr>
        <w:tc>
          <w:tcPr>
            <w:tcW w:w="1626" w:type="dxa"/>
            <w:tcBorders>
              <w:top w:val="single" w:sz="4" w:space="0" w:color="auto"/>
              <w:left w:val="single" w:sz="4" w:space="0" w:color="auto"/>
              <w:bottom w:val="single" w:sz="4" w:space="0" w:color="auto"/>
              <w:right w:val="single" w:sz="4" w:space="0" w:color="auto"/>
            </w:tcBorders>
          </w:tcPr>
          <w:p w14:paraId="7AED89CD" w14:textId="77777777" w:rsidR="0085566A" w:rsidRPr="00BD3DE3" w:rsidRDefault="0085566A" w:rsidP="00375CF8">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05CC809A" w14:textId="77777777" w:rsidR="0085566A" w:rsidRPr="00BD3DE3" w:rsidRDefault="0085566A" w:rsidP="00375CF8">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116E42A1" w14:textId="77777777" w:rsidR="0085566A" w:rsidRDefault="0085566A" w:rsidP="00375CF8">
            <w:pPr>
              <w:jc w:val="center"/>
              <w:rPr>
                <w:b/>
                <w:sz w:val="20"/>
              </w:rPr>
            </w:pPr>
            <w:r>
              <w:rPr>
                <w:b/>
                <w:sz w:val="20"/>
              </w:rPr>
              <w:t>Time Period/ Operating Scenario</w:t>
            </w:r>
          </w:p>
        </w:tc>
        <w:tc>
          <w:tcPr>
            <w:tcW w:w="1709" w:type="dxa"/>
            <w:tcBorders>
              <w:top w:val="single" w:sz="4" w:space="0" w:color="auto"/>
              <w:left w:val="single" w:sz="4" w:space="0" w:color="auto"/>
              <w:bottom w:val="single" w:sz="4" w:space="0" w:color="auto"/>
              <w:right w:val="single" w:sz="4" w:space="0" w:color="auto"/>
            </w:tcBorders>
          </w:tcPr>
          <w:p w14:paraId="4DFED42F" w14:textId="77777777" w:rsidR="0085566A" w:rsidRPr="00BD3DE3" w:rsidRDefault="0085566A" w:rsidP="00375CF8">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441EE3AB" w14:textId="77777777" w:rsidR="0085566A" w:rsidRDefault="0085566A" w:rsidP="00375CF8">
            <w:pPr>
              <w:jc w:val="center"/>
              <w:rPr>
                <w:b/>
                <w:sz w:val="20"/>
              </w:rPr>
            </w:pPr>
            <w:r>
              <w:rPr>
                <w:b/>
                <w:sz w:val="20"/>
              </w:rPr>
              <w:t>Monitoring/</w:t>
            </w:r>
          </w:p>
          <w:p w14:paraId="7010F3BB" w14:textId="77777777" w:rsidR="0085566A" w:rsidRPr="00BD3DE3" w:rsidRDefault="0085566A" w:rsidP="00375CF8">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55633A41" w14:textId="77777777" w:rsidR="0085566A" w:rsidRPr="00BD3DE3" w:rsidRDefault="0085566A" w:rsidP="00375CF8">
            <w:pPr>
              <w:jc w:val="center"/>
              <w:rPr>
                <w:b/>
                <w:sz w:val="20"/>
              </w:rPr>
            </w:pPr>
            <w:r w:rsidRPr="00BD3DE3">
              <w:rPr>
                <w:b/>
                <w:sz w:val="20"/>
              </w:rPr>
              <w:t>Underlying</w:t>
            </w:r>
            <w:r>
              <w:rPr>
                <w:b/>
                <w:sz w:val="20"/>
              </w:rPr>
              <w:t xml:space="preserve"> </w:t>
            </w:r>
            <w:r w:rsidRPr="00BD3DE3">
              <w:rPr>
                <w:b/>
                <w:sz w:val="20"/>
              </w:rPr>
              <w:t>Applicable Requirements</w:t>
            </w:r>
          </w:p>
        </w:tc>
      </w:tr>
      <w:tr w:rsidR="0085566A" w14:paraId="4A9A37A7"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5F8E97C7" w14:textId="77777777" w:rsidR="0085566A" w:rsidRPr="00095B77" w:rsidRDefault="0085566A" w:rsidP="00375CF8">
            <w:pPr>
              <w:tabs>
                <w:tab w:val="center" w:pos="808"/>
              </w:tabs>
              <w:rPr>
                <w:sz w:val="20"/>
              </w:rPr>
            </w:pPr>
            <w:r w:rsidRPr="00095B77">
              <w:rPr>
                <w:sz w:val="20"/>
              </w:rPr>
              <w:t>1.</w:t>
            </w:r>
            <w:r>
              <w:rPr>
                <w:sz w:val="20"/>
              </w:rPr>
              <w:tab/>
            </w:r>
            <w:r w:rsidRPr="005A54C0">
              <w:rPr>
                <w:sz w:val="20"/>
              </w:rPr>
              <w:t>Filterable</w:t>
            </w:r>
            <w:r>
              <w:rPr>
                <w:sz w:val="20"/>
              </w:rPr>
              <w:t xml:space="preserve"> </w:t>
            </w:r>
            <w:r w:rsidRPr="005A54C0">
              <w:rPr>
                <w:sz w:val="20"/>
              </w:rPr>
              <w:t>PM</w:t>
            </w:r>
          </w:p>
        </w:tc>
        <w:tc>
          <w:tcPr>
            <w:tcW w:w="1440" w:type="dxa"/>
            <w:tcBorders>
              <w:top w:val="single" w:sz="4" w:space="0" w:color="auto"/>
              <w:left w:val="single" w:sz="4" w:space="0" w:color="auto"/>
              <w:bottom w:val="single" w:sz="4" w:space="0" w:color="auto"/>
              <w:right w:val="single" w:sz="4" w:space="0" w:color="auto"/>
            </w:tcBorders>
          </w:tcPr>
          <w:p w14:paraId="7C618C13" w14:textId="77777777" w:rsidR="0085566A" w:rsidRPr="00BD3DE3" w:rsidRDefault="0085566A" w:rsidP="00375CF8">
            <w:pPr>
              <w:jc w:val="center"/>
              <w:rPr>
                <w:sz w:val="20"/>
              </w:rPr>
            </w:pPr>
            <w:r>
              <w:rPr>
                <w:sz w:val="20"/>
              </w:rPr>
              <w:t>0.030</w:t>
            </w:r>
            <w:r w:rsidRPr="005A54C0">
              <w:rPr>
                <w:sz w:val="20"/>
              </w:rPr>
              <w:t xml:space="preserve"> lb/MMBtu</w:t>
            </w:r>
            <w:r>
              <w:rPr>
                <w:sz w:val="20"/>
              </w:rPr>
              <w:t>*</w:t>
            </w:r>
          </w:p>
        </w:tc>
        <w:tc>
          <w:tcPr>
            <w:tcW w:w="2245" w:type="dxa"/>
            <w:tcBorders>
              <w:top w:val="single" w:sz="4" w:space="0" w:color="auto"/>
              <w:left w:val="single" w:sz="4" w:space="0" w:color="auto"/>
              <w:bottom w:val="single" w:sz="4" w:space="0" w:color="auto"/>
              <w:right w:val="single" w:sz="4" w:space="0" w:color="auto"/>
            </w:tcBorders>
          </w:tcPr>
          <w:p w14:paraId="4547AC7D" w14:textId="77777777" w:rsidR="0085566A" w:rsidRPr="00BD3DE3" w:rsidRDefault="0085566A" w:rsidP="00375CF8">
            <w:pPr>
              <w:jc w:val="center"/>
              <w:rPr>
                <w:sz w:val="20"/>
              </w:rPr>
            </w:pPr>
            <w:bookmarkStart w:id="134" w:name="_Hlk14341338"/>
            <w:r w:rsidRPr="009148D4">
              <w:rPr>
                <w:sz w:val="20"/>
              </w:rPr>
              <w:t>30-boiler operating day rolling arithmetic average updated at the end of each new boiler operating day</w:t>
            </w:r>
            <w:bookmarkEnd w:id="134"/>
          </w:p>
        </w:tc>
        <w:tc>
          <w:tcPr>
            <w:tcW w:w="1709" w:type="dxa"/>
            <w:tcBorders>
              <w:top w:val="single" w:sz="4" w:space="0" w:color="auto"/>
              <w:left w:val="single" w:sz="4" w:space="0" w:color="auto"/>
              <w:bottom w:val="single" w:sz="4" w:space="0" w:color="auto"/>
              <w:right w:val="single" w:sz="4" w:space="0" w:color="auto"/>
            </w:tcBorders>
          </w:tcPr>
          <w:p w14:paraId="69B10D5A" w14:textId="77777777" w:rsidR="0085566A" w:rsidRDefault="0085566A" w:rsidP="00375CF8">
            <w:pPr>
              <w:jc w:val="center"/>
              <w:rPr>
                <w:rFonts w:cs="Arial"/>
                <w:sz w:val="20"/>
              </w:rPr>
            </w:pPr>
            <w:r w:rsidRPr="003F06E5">
              <w:rPr>
                <w:rFonts w:cs="Arial"/>
                <w:sz w:val="20"/>
              </w:rPr>
              <w:t>EU-UNIT</w:t>
            </w:r>
            <w:r>
              <w:rPr>
                <w:rFonts w:cs="Arial"/>
                <w:sz w:val="20"/>
              </w:rPr>
              <w:t>1</w:t>
            </w:r>
            <w:r w:rsidRPr="003F06E5">
              <w:rPr>
                <w:rFonts w:cs="Arial"/>
                <w:sz w:val="20"/>
              </w:rPr>
              <w:t>,</w:t>
            </w:r>
          </w:p>
          <w:p w14:paraId="485A1CA6" w14:textId="77777777" w:rsidR="0085566A" w:rsidRDefault="0085566A" w:rsidP="00375CF8">
            <w:pPr>
              <w:jc w:val="center"/>
              <w:rPr>
                <w:rFonts w:cs="Arial"/>
                <w:sz w:val="20"/>
              </w:rPr>
            </w:pPr>
            <w:r w:rsidRPr="003F06E5">
              <w:rPr>
                <w:rFonts w:cs="Arial"/>
                <w:sz w:val="20"/>
              </w:rPr>
              <w:t>EU-UNIT</w:t>
            </w:r>
            <w:r>
              <w:rPr>
                <w:rFonts w:cs="Arial"/>
                <w:sz w:val="20"/>
              </w:rPr>
              <w:t>2</w:t>
            </w:r>
            <w:r w:rsidRPr="003F06E5">
              <w:rPr>
                <w:rFonts w:cs="Arial"/>
                <w:sz w:val="20"/>
              </w:rPr>
              <w:t>,</w:t>
            </w:r>
          </w:p>
          <w:p w14:paraId="4409D5CF" w14:textId="77777777" w:rsidR="0085566A" w:rsidRDefault="0085566A" w:rsidP="00375CF8">
            <w:pPr>
              <w:jc w:val="center"/>
              <w:rPr>
                <w:rFonts w:cs="Arial"/>
                <w:sz w:val="20"/>
              </w:rPr>
            </w:pPr>
            <w:r w:rsidRPr="003F06E5">
              <w:rPr>
                <w:rFonts w:cs="Arial"/>
                <w:sz w:val="20"/>
              </w:rPr>
              <w:t>EU-UNIT3,</w:t>
            </w:r>
          </w:p>
          <w:p w14:paraId="485C474E" w14:textId="77777777" w:rsidR="0085566A" w:rsidRPr="00294129" w:rsidRDefault="0085566A" w:rsidP="00375CF8">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2260F071" w14:textId="77777777" w:rsidR="00995F6F" w:rsidRDefault="0085566A" w:rsidP="00375CF8">
            <w:pPr>
              <w:jc w:val="center"/>
              <w:rPr>
                <w:sz w:val="20"/>
              </w:rPr>
            </w:pPr>
            <w:r w:rsidRPr="00E66D0C">
              <w:rPr>
                <w:sz w:val="20"/>
              </w:rPr>
              <w:t>SC VI.</w:t>
            </w:r>
            <w:r w:rsidR="00995F6F">
              <w:rPr>
                <w:sz w:val="20"/>
              </w:rPr>
              <w:t>1,</w:t>
            </w:r>
          </w:p>
          <w:p w14:paraId="6E0BE302" w14:textId="77777777" w:rsidR="00995F6F" w:rsidRDefault="00995F6F" w:rsidP="00375CF8">
            <w:pPr>
              <w:jc w:val="center"/>
              <w:rPr>
                <w:sz w:val="20"/>
              </w:rPr>
            </w:pPr>
            <w:r>
              <w:rPr>
                <w:sz w:val="20"/>
              </w:rPr>
              <w:t>SC VI.2,</w:t>
            </w:r>
          </w:p>
          <w:p w14:paraId="172864C3" w14:textId="61C4300C" w:rsidR="0085566A" w:rsidRDefault="00995F6F" w:rsidP="00375CF8">
            <w:pPr>
              <w:jc w:val="center"/>
              <w:rPr>
                <w:sz w:val="20"/>
              </w:rPr>
            </w:pPr>
            <w:r>
              <w:rPr>
                <w:sz w:val="20"/>
              </w:rPr>
              <w:t>SC VI.</w:t>
            </w:r>
            <w:r w:rsidR="0085566A" w:rsidRPr="00E66D0C">
              <w:rPr>
                <w:sz w:val="20"/>
              </w:rPr>
              <w:t>3</w:t>
            </w:r>
            <w:r>
              <w:rPr>
                <w:sz w:val="20"/>
              </w:rPr>
              <w:t>,</w:t>
            </w:r>
          </w:p>
          <w:p w14:paraId="3E742436" w14:textId="36A38275" w:rsidR="00995F6F" w:rsidRPr="00E66D0C" w:rsidRDefault="00E830C3" w:rsidP="00375CF8">
            <w:pPr>
              <w:jc w:val="center"/>
              <w:rPr>
                <w:sz w:val="20"/>
              </w:rPr>
            </w:pPr>
            <w:r>
              <w:rPr>
                <w:sz w:val="20"/>
              </w:rPr>
              <w:t>SC VI.7</w:t>
            </w:r>
          </w:p>
          <w:p w14:paraId="03AE5620" w14:textId="77777777" w:rsidR="0085566A" w:rsidRPr="00E66D0C" w:rsidRDefault="0085566A" w:rsidP="00375CF8">
            <w:pPr>
              <w:jc w:val="center"/>
              <w:rPr>
                <w:sz w:val="20"/>
              </w:rPr>
            </w:pPr>
          </w:p>
        </w:tc>
        <w:tc>
          <w:tcPr>
            <w:tcW w:w="1710" w:type="dxa"/>
            <w:tcBorders>
              <w:top w:val="single" w:sz="4" w:space="0" w:color="auto"/>
              <w:left w:val="single" w:sz="4" w:space="0" w:color="auto"/>
              <w:bottom w:val="single" w:sz="4" w:space="0" w:color="auto"/>
              <w:right w:val="single" w:sz="4" w:space="0" w:color="auto"/>
            </w:tcBorders>
          </w:tcPr>
          <w:p w14:paraId="522AAF77" w14:textId="77777777" w:rsidR="0085566A" w:rsidRPr="000C07BA" w:rsidRDefault="0085566A" w:rsidP="00375CF8">
            <w:pPr>
              <w:jc w:val="center"/>
              <w:rPr>
                <w:b/>
                <w:sz w:val="20"/>
              </w:rPr>
            </w:pPr>
            <w:r w:rsidRPr="000C07BA">
              <w:rPr>
                <w:b/>
                <w:sz w:val="20"/>
              </w:rPr>
              <w:t>40 CFR 63.9991, 40 CFR Part 63, Subpart UUUUU, Table 2.1.a</w:t>
            </w:r>
          </w:p>
        </w:tc>
      </w:tr>
      <w:tr w:rsidR="0085566A" w14:paraId="0F28F1C3"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1955F031" w14:textId="77777777" w:rsidR="0085566A" w:rsidRPr="00E6041A" w:rsidRDefault="0085566A" w:rsidP="00375CF8">
            <w:pPr>
              <w:tabs>
                <w:tab w:val="center" w:pos="808"/>
              </w:tabs>
              <w:rPr>
                <w:sz w:val="20"/>
              </w:rPr>
            </w:pPr>
            <w:r w:rsidRPr="00E6041A">
              <w:rPr>
                <w:sz w:val="20"/>
              </w:rPr>
              <w:t>2.  SO</w:t>
            </w:r>
            <w:r w:rsidRPr="0038733C">
              <w:rPr>
                <w:sz w:val="20"/>
                <w:vertAlign w:val="subscript"/>
              </w:rPr>
              <w:t>2</w:t>
            </w:r>
          </w:p>
        </w:tc>
        <w:tc>
          <w:tcPr>
            <w:tcW w:w="1440" w:type="dxa"/>
            <w:tcBorders>
              <w:top w:val="single" w:sz="4" w:space="0" w:color="auto"/>
              <w:left w:val="single" w:sz="4" w:space="0" w:color="auto"/>
              <w:bottom w:val="single" w:sz="4" w:space="0" w:color="auto"/>
              <w:right w:val="single" w:sz="4" w:space="0" w:color="auto"/>
            </w:tcBorders>
          </w:tcPr>
          <w:p w14:paraId="10EC3835" w14:textId="77777777" w:rsidR="0085566A" w:rsidRPr="00E6041A" w:rsidRDefault="0085566A" w:rsidP="00375CF8">
            <w:pPr>
              <w:jc w:val="center"/>
              <w:rPr>
                <w:sz w:val="20"/>
              </w:rPr>
            </w:pPr>
            <w:r w:rsidRPr="00E6041A">
              <w:rPr>
                <w:sz w:val="20"/>
              </w:rPr>
              <w:t>0.20 lb/MMBtu*</w:t>
            </w:r>
          </w:p>
        </w:tc>
        <w:tc>
          <w:tcPr>
            <w:tcW w:w="2245" w:type="dxa"/>
            <w:tcBorders>
              <w:top w:val="single" w:sz="4" w:space="0" w:color="auto"/>
              <w:left w:val="single" w:sz="4" w:space="0" w:color="auto"/>
              <w:bottom w:val="single" w:sz="4" w:space="0" w:color="auto"/>
              <w:right w:val="single" w:sz="4" w:space="0" w:color="auto"/>
            </w:tcBorders>
          </w:tcPr>
          <w:p w14:paraId="513509C4" w14:textId="77777777" w:rsidR="0085566A" w:rsidRPr="00E6041A" w:rsidRDefault="0085566A" w:rsidP="00375CF8">
            <w:pPr>
              <w:jc w:val="center"/>
              <w:rPr>
                <w:sz w:val="20"/>
              </w:rPr>
            </w:pPr>
            <w:r w:rsidRPr="00E6041A">
              <w:rPr>
                <w:sz w:val="20"/>
              </w:rPr>
              <w:t>30</w:t>
            </w:r>
            <w:r>
              <w:rPr>
                <w:sz w:val="20"/>
              </w:rPr>
              <w:t>-</w:t>
            </w:r>
            <w:r w:rsidRPr="00E6041A">
              <w:rPr>
                <w:sz w:val="20"/>
              </w:rPr>
              <w:t>boiler operating day rolling arithmetic average</w:t>
            </w:r>
            <w:r w:rsidRPr="00E6041A">
              <w:rPr>
                <w:rFonts w:cs="Arial"/>
                <w:sz w:val="20"/>
              </w:rPr>
              <w:t xml:space="preserve"> </w:t>
            </w:r>
            <w:r>
              <w:rPr>
                <w:rFonts w:cs="Arial"/>
                <w:sz w:val="20"/>
              </w:rPr>
              <w:t>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7AC48D19" w14:textId="77777777" w:rsidR="0085566A" w:rsidRDefault="0085566A" w:rsidP="00375CF8">
            <w:pPr>
              <w:jc w:val="center"/>
              <w:rPr>
                <w:rFonts w:cs="Arial"/>
                <w:sz w:val="20"/>
              </w:rPr>
            </w:pPr>
            <w:r w:rsidRPr="003F06E5">
              <w:rPr>
                <w:rFonts w:cs="Arial"/>
                <w:sz w:val="20"/>
              </w:rPr>
              <w:t>EU-UNIT</w:t>
            </w:r>
            <w:r>
              <w:rPr>
                <w:rFonts w:cs="Arial"/>
                <w:sz w:val="20"/>
              </w:rPr>
              <w:t>1</w:t>
            </w:r>
            <w:r w:rsidRPr="003F06E5">
              <w:rPr>
                <w:rFonts w:cs="Arial"/>
                <w:sz w:val="20"/>
              </w:rPr>
              <w:t>,</w:t>
            </w:r>
          </w:p>
          <w:p w14:paraId="616603AC" w14:textId="77777777" w:rsidR="0085566A" w:rsidRDefault="0085566A" w:rsidP="00375CF8">
            <w:pPr>
              <w:jc w:val="center"/>
              <w:rPr>
                <w:rFonts w:cs="Arial"/>
                <w:sz w:val="20"/>
              </w:rPr>
            </w:pPr>
            <w:r w:rsidRPr="003F06E5">
              <w:rPr>
                <w:rFonts w:cs="Arial"/>
                <w:sz w:val="20"/>
              </w:rPr>
              <w:t>EU-UNIT</w:t>
            </w:r>
            <w:r>
              <w:rPr>
                <w:rFonts w:cs="Arial"/>
                <w:sz w:val="20"/>
              </w:rPr>
              <w:t>2</w:t>
            </w:r>
            <w:r w:rsidRPr="003F06E5">
              <w:rPr>
                <w:rFonts w:cs="Arial"/>
                <w:sz w:val="20"/>
              </w:rPr>
              <w:t>,</w:t>
            </w:r>
          </w:p>
          <w:p w14:paraId="21A7C69C" w14:textId="77777777" w:rsidR="0085566A" w:rsidRDefault="0085566A" w:rsidP="00375CF8">
            <w:pPr>
              <w:jc w:val="center"/>
              <w:rPr>
                <w:rFonts w:cs="Arial"/>
                <w:sz w:val="20"/>
              </w:rPr>
            </w:pPr>
            <w:r w:rsidRPr="003F06E5">
              <w:rPr>
                <w:rFonts w:cs="Arial"/>
                <w:sz w:val="20"/>
              </w:rPr>
              <w:t>EU-UNIT3,</w:t>
            </w:r>
          </w:p>
          <w:p w14:paraId="3C7B2271" w14:textId="77777777" w:rsidR="0085566A" w:rsidRPr="00E6041A" w:rsidRDefault="0085566A" w:rsidP="00375CF8">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4145B540" w14:textId="77777777" w:rsidR="00E830C3" w:rsidRDefault="00E830C3" w:rsidP="00E830C3">
            <w:pPr>
              <w:jc w:val="center"/>
              <w:rPr>
                <w:sz w:val="20"/>
              </w:rPr>
            </w:pPr>
            <w:r w:rsidRPr="00E66D0C">
              <w:rPr>
                <w:sz w:val="20"/>
              </w:rPr>
              <w:t>SC VI.</w:t>
            </w:r>
            <w:r>
              <w:rPr>
                <w:sz w:val="20"/>
              </w:rPr>
              <w:t>1,</w:t>
            </w:r>
          </w:p>
          <w:p w14:paraId="2A4738C2" w14:textId="77777777" w:rsidR="00E830C3" w:rsidRDefault="00E830C3" w:rsidP="00E830C3">
            <w:pPr>
              <w:jc w:val="center"/>
              <w:rPr>
                <w:sz w:val="20"/>
              </w:rPr>
            </w:pPr>
            <w:r>
              <w:rPr>
                <w:sz w:val="20"/>
              </w:rPr>
              <w:t>SC VI.2,</w:t>
            </w:r>
          </w:p>
          <w:p w14:paraId="5AE525BC" w14:textId="76BB0671" w:rsidR="0085566A" w:rsidRDefault="0085566A" w:rsidP="00375CF8">
            <w:pPr>
              <w:jc w:val="center"/>
              <w:rPr>
                <w:sz w:val="20"/>
              </w:rPr>
            </w:pPr>
            <w:r w:rsidRPr="00E66D0C">
              <w:rPr>
                <w:sz w:val="20"/>
              </w:rPr>
              <w:t>SC VI.5</w:t>
            </w:r>
            <w:r w:rsidR="00E830C3">
              <w:rPr>
                <w:sz w:val="20"/>
              </w:rPr>
              <w:t xml:space="preserve">, </w:t>
            </w:r>
          </w:p>
          <w:p w14:paraId="7FF3092B" w14:textId="1E133EE4" w:rsidR="00E830C3" w:rsidRPr="00E66D0C" w:rsidRDefault="00E830C3" w:rsidP="00375CF8">
            <w:pPr>
              <w:jc w:val="center"/>
              <w:rPr>
                <w:sz w:val="20"/>
              </w:rPr>
            </w:pPr>
            <w:r>
              <w:rPr>
                <w:sz w:val="20"/>
              </w:rPr>
              <w:t>SC VI.9</w:t>
            </w:r>
          </w:p>
          <w:p w14:paraId="23E59196" w14:textId="77777777" w:rsidR="0085566A" w:rsidRPr="00E66D0C" w:rsidRDefault="0085566A" w:rsidP="00375CF8">
            <w:pPr>
              <w:jc w:val="center"/>
              <w:rPr>
                <w:sz w:val="20"/>
              </w:rPr>
            </w:pPr>
          </w:p>
        </w:tc>
        <w:tc>
          <w:tcPr>
            <w:tcW w:w="1710" w:type="dxa"/>
            <w:tcBorders>
              <w:top w:val="single" w:sz="4" w:space="0" w:color="auto"/>
              <w:left w:val="single" w:sz="4" w:space="0" w:color="auto"/>
              <w:bottom w:val="single" w:sz="4" w:space="0" w:color="auto"/>
              <w:right w:val="single" w:sz="4" w:space="0" w:color="auto"/>
            </w:tcBorders>
          </w:tcPr>
          <w:p w14:paraId="390EFDBC" w14:textId="77777777" w:rsidR="0085566A" w:rsidRPr="00360275" w:rsidRDefault="0085566A" w:rsidP="00375CF8">
            <w:pPr>
              <w:jc w:val="center"/>
              <w:rPr>
                <w:b/>
                <w:sz w:val="20"/>
              </w:rPr>
            </w:pPr>
            <w:r w:rsidRPr="00360275">
              <w:rPr>
                <w:b/>
                <w:sz w:val="20"/>
              </w:rPr>
              <w:t>40 CFR 63.9991, 40 CFR Part 63, Subpart UUUUU, Table 2.1.b</w:t>
            </w:r>
          </w:p>
        </w:tc>
      </w:tr>
      <w:tr w:rsidR="0085566A" w14:paraId="15D3AA84" w14:textId="77777777" w:rsidTr="003B4684">
        <w:trPr>
          <w:cantSplit/>
        </w:trPr>
        <w:tc>
          <w:tcPr>
            <w:tcW w:w="1626" w:type="dxa"/>
            <w:tcBorders>
              <w:top w:val="single" w:sz="4" w:space="0" w:color="auto"/>
              <w:left w:val="single" w:sz="4" w:space="0" w:color="auto"/>
              <w:bottom w:val="single" w:sz="4" w:space="0" w:color="auto"/>
              <w:right w:val="single" w:sz="4" w:space="0" w:color="auto"/>
            </w:tcBorders>
          </w:tcPr>
          <w:p w14:paraId="30CF7EDD" w14:textId="77777777" w:rsidR="0085566A" w:rsidRPr="00095B77" w:rsidRDefault="0085566A" w:rsidP="00375CF8">
            <w:pPr>
              <w:tabs>
                <w:tab w:val="center" w:pos="808"/>
              </w:tabs>
              <w:rPr>
                <w:sz w:val="20"/>
              </w:rPr>
            </w:pPr>
            <w:r>
              <w:rPr>
                <w:sz w:val="20"/>
              </w:rPr>
              <w:t xml:space="preserve">3.  </w:t>
            </w:r>
            <w:r w:rsidRPr="00783202">
              <w:rPr>
                <w:sz w:val="20"/>
              </w:rPr>
              <w:t>Mercury (Hg)</w:t>
            </w:r>
          </w:p>
        </w:tc>
        <w:tc>
          <w:tcPr>
            <w:tcW w:w="1440" w:type="dxa"/>
            <w:tcBorders>
              <w:top w:val="single" w:sz="4" w:space="0" w:color="auto"/>
              <w:left w:val="single" w:sz="4" w:space="0" w:color="auto"/>
              <w:bottom w:val="single" w:sz="4" w:space="0" w:color="auto"/>
              <w:right w:val="single" w:sz="4" w:space="0" w:color="auto"/>
            </w:tcBorders>
          </w:tcPr>
          <w:p w14:paraId="2342A088" w14:textId="77777777" w:rsidR="0085566A" w:rsidRDefault="0085566A" w:rsidP="00375CF8">
            <w:pPr>
              <w:jc w:val="center"/>
              <w:rPr>
                <w:sz w:val="20"/>
              </w:rPr>
            </w:pPr>
            <w:r w:rsidRPr="00783202">
              <w:rPr>
                <w:sz w:val="20"/>
              </w:rPr>
              <w:t>1.2 lb/TBtu</w:t>
            </w:r>
            <w:r>
              <w:rPr>
                <w:sz w:val="20"/>
              </w:rPr>
              <w:t>*</w:t>
            </w:r>
          </w:p>
        </w:tc>
        <w:tc>
          <w:tcPr>
            <w:tcW w:w="2245" w:type="dxa"/>
            <w:tcBorders>
              <w:top w:val="single" w:sz="4" w:space="0" w:color="auto"/>
              <w:left w:val="single" w:sz="4" w:space="0" w:color="auto"/>
              <w:bottom w:val="single" w:sz="4" w:space="0" w:color="auto"/>
              <w:right w:val="single" w:sz="4" w:space="0" w:color="auto"/>
            </w:tcBorders>
          </w:tcPr>
          <w:p w14:paraId="4E153661" w14:textId="77777777" w:rsidR="0085566A" w:rsidRPr="00BD3DE3" w:rsidRDefault="0085566A" w:rsidP="00375CF8">
            <w:pPr>
              <w:jc w:val="center"/>
              <w:rPr>
                <w:sz w:val="20"/>
              </w:rPr>
            </w:pPr>
            <w:r w:rsidRPr="009148D4">
              <w:rPr>
                <w:sz w:val="20"/>
              </w:rPr>
              <w:t>30-boiler operating day rolling arithmetic average updated at the end of each new boiler operating day</w:t>
            </w:r>
          </w:p>
        </w:tc>
        <w:tc>
          <w:tcPr>
            <w:tcW w:w="1709" w:type="dxa"/>
            <w:tcBorders>
              <w:top w:val="single" w:sz="4" w:space="0" w:color="auto"/>
              <w:left w:val="single" w:sz="4" w:space="0" w:color="auto"/>
              <w:bottom w:val="single" w:sz="4" w:space="0" w:color="auto"/>
              <w:right w:val="single" w:sz="4" w:space="0" w:color="auto"/>
            </w:tcBorders>
          </w:tcPr>
          <w:p w14:paraId="1ED41130" w14:textId="77777777" w:rsidR="0085566A" w:rsidRDefault="0085566A" w:rsidP="00375CF8">
            <w:pPr>
              <w:jc w:val="center"/>
              <w:rPr>
                <w:rFonts w:cs="Arial"/>
                <w:sz w:val="20"/>
              </w:rPr>
            </w:pPr>
            <w:r w:rsidRPr="003F06E5">
              <w:rPr>
                <w:rFonts w:cs="Arial"/>
                <w:sz w:val="20"/>
              </w:rPr>
              <w:t>EU-UNIT</w:t>
            </w:r>
            <w:r>
              <w:rPr>
                <w:rFonts w:cs="Arial"/>
                <w:sz w:val="20"/>
              </w:rPr>
              <w:t>1</w:t>
            </w:r>
            <w:r w:rsidRPr="003F06E5">
              <w:rPr>
                <w:rFonts w:cs="Arial"/>
                <w:sz w:val="20"/>
              </w:rPr>
              <w:t>,</w:t>
            </w:r>
          </w:p>
          <w:p w14:paraId="48A43222" w14:textId="77777777" w:rsidR="0085566A" w:rsidRDefault="0085566A" w:rsidP="00375CF8">
            <w:pPr>
              <w:jc w:val="center"/>
              <w:rPr>
                <w:rFonts w:cs="Arial"/>
                <w:sz w:val="20"/>
              </w:rPr>
            </w:pPr>
            <w:r w:rsidRPr="003F06E5">
              <w:rPr>
                <w:rFonts w:cs="Arial"/>
                <w:sz w:val="20"/>
              </w:rPr>
              <w:t>EU-UNIT</w:t>
            </w:r>
            <w:r>
              <w:rPr>
                <w:rFonts w:cs="Arial"/>
                <w:sz w:val="20"/>
              </w:rPr>
              <w:t>2</w:t>
            </w:r>
            <w:r w:rsidRPr="003F06E5">
              <w:rPr>
                <w:rFonts w:cs="Arial"/>
                <w:sz w:val="20"/>
              </w:rPr>
              <w:t>,</w:t>
            </w:r>
          </w:p>
          <w:p w14:paraId="5E241811" w14:textId="77777777" w:rsidR="0085566A" w:rsidRDefault="0085566A" w:rsidP="00375CF8">
            <w:pPr>
              <w:jc w:val="center"/>
              <w:rPr>
                <w:rFonts w:cs="Arial"/>
                <w:sz w:val="20"/>
              </w:rPr>
            </w:pPr>
            <w:r w:rsidRPr="003F06E5">
              <w:rPr>
                <w:rFonts w:cs="Arial"/>
                <w:sz w:val="20"/>
              </w:rPr>
              <w:t>EU-UNIT3,</w:t>
            </w:r>
          </w:p>
          <w:p w14:paraId="29BC3C96" w14:textId="77777777" w:rsidR="0085566A" w:rsidRPr="00E6041A" w:rsidRDefault="0085566A" w:rsidP="00375CF8">
            <w:pPr>
              <w:jc w:val="center"/>
              <w:rPr>
                <w:sz w:val="20"/>
              </w:rPr>
            </w:pPr>
            <w:r w:rsidRPr="003F06E5">
              <w:rPr>
                <w:rFonts w:cs="Arial"/>
                <w:sz w:val="20"/>
              </w:rPr>
              <w:t>EU-UNIT4</w:t>
            </w:r>
          </w:p>
        </w:tc>
        <w:tc>
          <w:tcPr>
            <w:tcW w:w="1530" w:type="dxa"/>
            <w:tcBorders>
              <w:top w:val="single" w:sz="4" w:space="0" w:color="auto"/>
              <w:left w:val="single" w:sz="4" w:space="0" w:color="auto"/>
              <w:bottom w:val="single" w:sz="4" w:space="0" w:color="auto"/>
              <w:right w:val="single" w:sz="4" w:space="0" w:color="auto"/>
            </w:tcBorders>
          </w:tcPr>
          <w:p w14:paraId="38AA3EDD" w14:textId="77777777" w:rsidR="00E830C3" w:rsidRDefault="00E830C3" w:rsidP="00375CF8">
            <w:pPr>
              <w:jc w:val="center"/>
              <w:rPr>
                <w:sz w:val="20"/>
              </w:rPr>
            </w:pPr>
            <w:r>
              <w:rPr>
                <w:sz w:val="20"/>
              </w:rPr>
              <w:t>SC VI.1,</w:t>
            </w:r>
          </w:p>
          <w:p w14:paraId="44CD09F9" w14:textId="77777777" w:rsidR="00E830C3" w:rsidRDefault="00E830C3" w:rsidP="00375CF8">
            <w:pPr>
              <w:jc w:val="center"/>
              <w:rPr>
                <w:sz w:val="20"/>
              </w:rPr>
            </w:pPr>
            <w:r>
              <w:rPr>
                <w:sz w:val="20"/>
              </w:rPr>
              <w:t>SC VI.2,</w:t>
            </w:r>
          </w:p>
          <w:p w14:paraId="2E364002" w14:textId="77777777" w:rsidR="00E830C3" w:rsidRDefault="0085566A" w:rsidP="00375CF8">
            <w:pPr>
              <w:jc w:val="center"/>
              <w:rPr>
                <w:sz w:val="20"/>
              </w:rPr>
            </w:pPr>
            <w:r w:rsidRPr="00E66D0C">
              <w:rPr>
                <w:sz w:val="20"/>
              </w:rPr>
              <w:t>SC VI.4</w:t>
            </w:r>
            <w:r w:rsidR="00E830C3">
              <w:rPr>
                <w:sz w:val="20"/>
              </w:rPr>
              <w:t xml:space="preserve">, </w:t>
            </w:r>
          </w:p>
          <w:p w14:paraId="356D1C5C" w14:textId="2A04CBA1" w:rsidR="0085566A" w:rsidRDefault="00E830C3" w:rsidP="00375CF8">
            <w:pPr>
              <w:jc w:val="center"/>
              <w:rPr>
                <w:sz w:val="20"/>
              </w:rPr>
            </w:pPr>
            <w:r>
              <w:rPr>
                <w:sz w:val="20"/>
              </w:rPr>
              <w:t xml:space="preserve">SC VI.6, </w:t>
            </w:r>
          </w:p>
          <w:p w14:paraId="35E5D568" w14:textId="59A8B680" w:rsidR="0085566A" w:rsidRPr="00E66D0C" w:rsidRDefault="00E830C3" w:rsidP="00E830C3">
            <w:pPr>
              <w:jc w:val="center"/>
              <w:rPr>
                <w:sz w:val="20"/>
              </w:rPr>
            </w:pPr>
            <w:r>
              <w:rPr>
                <w:sz w:val="20"/>
              </w:rPr>
              <w:t>SC VI.8</w:t>
            </w:r>
          </w:p>
        </w:tc>
        <w:tc>
          <w:tcPr>
            <w:tcW w:w="1710" w:type="dxa"/>
            <w:tcBorders>
              <w:top w:val="single" w:sz="4" w:space="0" w:color="auto"/>
              <w:left w:val="single" w:sz="4" w:space="0" w:color="auto"/>
              <w:bottom w:val="single" w:sz="4" w:space="0" w:color="auto"/>
              <w:right w:val="single" w:sz="4" w:space="0" w:color="auto"/>
            </w:tcBorders>
          </w:tcPr>
          <w:p w14:paraId="4D38C468" w14:textId="77777777" w:rsidR="0085566A" w:rsidRPr="00360275" w:rsidRDefault="0085566A" w:rsidP="00375CF8">
            <w:pPr>
              <w:jc w:val="center"/>
              <w:rPr>
                <w:b/>
                <w:sz w:val="20"/>
              </w:rPr>
            </w:pPr>
            <w:r w:rsidRPr="00360275">
              <w:rPr>
                <w:b/>
                <w:sz w:val="20"/>
              </w:rPr>
              <w:t>40 CFR 63.9991, 40 CFR Part 63, Subpart UUUUU, Table 2.1.c</w:t>
            </w:r>
          </w:p>
        </w:tc>
      </w:tr>
      <w:tr w:rsidR="0085566A" w14:paraId="08BB75A9" w14:textId="77777777" w:rsidTr="00375CF8">
        <w:trPr>
          <w:cantSplit/>
        </w:trPr>
        <w:tc>
          <w:tcPr>
            <w:tcW w:w="10260" w:type="dxa"/>
            <w:gridSpan w:val="6"/>
            <w:tcBorders>
              <w:top w:val="single" w:sz="4" w:space="0" w:color="auto"/>
              <w:left w:val="single" w:sz="4" w:space="0" w:color="auto"/>
              <w:bottom w:val="single" w:sz="4" w:space="0" w:color="auto"/>
              <w:right w:val="single" w:sz="4" w:space="0" w:color="auto"/>
            </w:tcBorders>
          </w:tcPr>
          <w:p w14:paraId="74415088" w14:textId="77777777" w:rsidR="0085566A" w:rsidRPr="009148D4" w:rsidRDefault="0085566A" w:rsidP="00375CF8">
            <w:pPr>
              <w:rPr>
                <w:sz w:val="20"/>
              </w:rPr>
            </w:pPr>
            <w:r>
              <w:rPr>
                <w:sz w:val="20"/>
              </w:rPr>
              <w:t>*</w:t>
            </w:r>
            <w:r w:rsidRPr="00B9371F">
              <w:rPr>
                <w:sz w:val="20"/>
              </w:rPr>
              <w:t>The emission limits apply at all times exc</w:t>
            </w:r>
            <w:r>
              <w:rPr>
                <w:sz w:val="20"/>
              </w:rPr>
              <w:t>ept during startup and shutdown</w:t>
            </w:r>
          </w:p>
        </w:tc>
      </w:tr>
    </w:tbl>
    <w:p w14:paraId="1A9D7870" w14:textId="77777777" w:rsidR="0085566A" w:rsidRDefault="0085566A" w:rsidP="0085566A">
      <w:pPr>
        <w:jc w:val="both"/>
        <w:rPr>
          <w:sz w:val="20"/>
        </w:rPr>
      </w:pPr>
    </w:p>
    <w:p w14:paraId="068BA87E" w14:textId="77777777" w:rsidR="0085566A" w:rsidRPr="00E6041A" w:rsidRDefault="0085566A" w:rsidP="0085566A">
      <w:pPr>
        <w:jc w:val="both"/>
        <w:rPr>
          <w:b/>
          <w:u w:val="single"/>
        </w:rPr>
      </w:pPr>
      <w:r w:rsidRPr="00E6041A">
        <w:rPr>
          <w:b/>
        </w:rPr>
        <w:t xml:space="preserve">II.  </w:t>
      </w:r>
      <w:r w:rsidRPr="00E6041A">
        <w:rPr>
          <w:b/>
          <w:u w:val="single"/>
        </w:rPr>
        <w:t>MATERIAL LIMIT(S)</w:t>
      </w:r>
    </w:p>
    <w:p w14:paraId="36CB9130" w14:textId="77777777" w:rsidR="0085566A" w:rsidRPr="00E6041A" w:rsidRDefault="0085566A" w:rsidP="0085566A">
      <w:pPr>
        <w:jc w:val="both"/>
        <w:rPr>
          <w:sz w:val="20"/>
        </w:rPr>
      </w:pPr>
    </w:p>
    <w:p w14:paraId="3A8DA6BE" w14:textId="77777777" w:rsidR="0085566A" w:rsidRPr="00E6041A" w:rsidRDefault="0085566A" w:rsidP="0085566A">
      <w:pPr>
        <w:jc w:val="both"/>
        <w:rPr>
          <w:sz w:val="20"/>
        </w:rPr>
      </w:pPr>
      <w:r w:rsidRPr="00E6041A">
        <w:rPr>
          <w:sz w:val="20"/>
        </w:rPr>
        <w:t>NA</w:t>
      </w:r>
    </w:p>
    <w:p w14:paraId="6742ABBA" w14:textId="77777777" w:rsidR="0085566A" w:rsidRPr="00E6041A" w:rsidRDefault="0085566A" w:rsidP="0085566A">
      <w:pPr>
        <w:jc w:val="both"/>
        <w:rPr>
          <w:sz w:val="20"/>
        </w:rPr>
      </w:pPr>
    </w:p>
    <w:p w14:paraId="03C2DD35" w14:textId="77777777" w:rsidR="0085566A" w:rsidRPr="00E6041A" w:rsidRDefault="0085566A" w:rsidP="0085566A">
      <w:pPr>
        <w:jc w:val="both"/>
        <w:rPr>
          <w:b/>
          <w:sz w:val="20"/>
          <w:u w:val="single"/>
        </w:rPr>
      </w:pPr>
      <w:r w:rsidRPr="00E6041A">
        <w:rPr>
          <w:b/>
        </w:rPr>
        <w:t xml:space="preserve">III.  </w:t>
      </w:r>
      <w:r w:rsidRPr="00E6041A">
        <w:rPr>
          <w:b/>
          <w:u w:val="single"/>
        </w:rPr>
        <w:t>PROCESS/OPERATIONAL RESTRICTION(S)</w:t>
      </w:r>
      <w:r w:rsidRPr="00E6041A" w:rsidDel="001C614B">
        <w:rPr>
          <w:b/>
          <w:u w:val="single"/>
        </w:rPr>
        <w:t xml:space="preserve"> </w:t>
      </w:r>
    </w:p>
    <w:p w14:paraId="65ACFD8A" w14:textId="77777777" w:rsidR="0085566A" w:rsidRPr="00E6041A" w:rsidRDefault="0085566A" w:rsidP="0085566A">
      <w:pPr>
        <w:jc w:val="both"/>
        <w:rPr>
          <w:sz w:val="20"/>
        </w:rPr>
      </w:pPr>
    </w:p>
    <w:p w14:paraId="38877552" w14:textId="7FA43039" w:rsidR="0085566A" w:rsidRPr="00E6041A" w:rsidRDefault="0085566A" w:rsidP="00BF2C79">
      <w:pPr>
        <w:numPr>
          <w:ilvl w:val="0"/>
          <w:numId w:val="166"/>
        </w:numPr>
        <w:ind w:left="360"/>
        <w:jc w:val="both"/>
        <w:rPr>
          <w:sz w:val="20"/>
        </w:rPr>
      </w:pPr>
      <w:r>
        <w:rPr>
          <w:sz w:val="20"/>
        </w:rPr>
        <w:t>The p</w:t>
      </w:r>
      <w:r w:rsidRPr="00E6041A">
        <w:rPr>
          <w:sz w:val="20"/>
        </w:rPr>
        <w:t xml:space="preserve">ermittee shall conduct a tune-up of </w:t>
      </w:r>
      <w:r w:rsidRPr="00495A43">
        <w:rPr>
          <w:sz w:val="20"/>
        </w:rPr>
        <w:t>each emission unit</w:t>
      </w:r>
      <w:r>
        <w:rPr>
          <w:sz w:val="20"/>
        </w:rPr>
        <w:t xml:space="preserve"> of </w:t>
      </w:r>
      <w:r w:rsidRPr="00E6041A">
        <w:rPr>
          <w:sz w:val="20"/>
        </w:rPr>
        <w:t>FG</w:t>
      </w:r>
      <w:r w:rsidR="0043230A">
        <w:rPr>
          <w:sz w:val="20"/>
        </w:rPr>
        <w:t>-</w:t>
      </w:r>
      <w:r w:rsidRPr="00751048">
        <w:rPr>
          <w:sz w:val="20"/>
        </w:rPr>
        <w:t>MATS</w:t>
      </w:r>
      <w:r w:rsidRPr="00E6041A">
        <w:rPr>
          <w:sz w:val="20"/>
        </w:rPr>
        <w:t xml:space="preserve"> burner</w:t>
      </w:r>
      <w:r>
        <w:rPr>
          <w:sz w:val="20"/>
        </w:rPr>
        <w:t>s</w:t>
      </w:r>
      <w:r w:rsidRPr="00E6041A">
        <w:rPr>
          <w:sz w:val="20"/>
        </w:rPr>
        <w:t xml:space="preserve"> and combustion controls</w:t>
      </w:r>
      <w:r>
        <w:rPr>
          <w:sz w:val="20"/>
        </w:rPr>
        <w:t>, as applicable,</w:t>
      </w:r>
      <w:r w:rsidRPr="00E6041A">
        <w:rPr>
          <w:sz w:val="20"/>
        </w:rPr>
        <w:t xml:space="preserve"> at least every 36 calendar months, or each 48 calendar months if neural network combustion optimization software is employed, as specified in </w:t>
      </w:r>
      <w:r>
        <w:rPr>
          <w:sz w:val="20"/>
        </w:rPr>
        <w:t>40 CFR</w:t>
      </w:r>
      <w:r w:rsidRPr="00E6041A">
        <w:rPr>
          <w:sz w:val="20"/>
        </w:rPr>
        <w:t xml:space="preserve"> 63.10021(e). </w:t>
      </w:r>
      <w:r>
        <w:rPr>
          <w:sz w:val="20"/>
        </w:rPr>
        <w:t xml:space="preserve"> </w:t>
      </w:r>
      <w:r w:rsidRPr="00E6041A">
        <w:rPr>
          <w:b/>
          <w:sz w:val="20"/>
        </w:rPr>
        <w:t xml:space="preserve">(40 CFR </w:t>
      </w:r>
      <w:r>
        <w:rPr>
          <w:b/>
          <w:sz w:val="20"/>
        </w:rPr>
        <w:t xml:space="preserve">63.10000(e), 40 CFR </w:t>
      </w:r>
      <w:r w:rsidRPr="00E6041A">
        <w:rPr>
          <w:b/>
          <w:sz w:val="20"/>
        </w:rPr>
        <w:t>63.10006(</w:t>
      </w:r>
      <w:r>
        <w:rPr>
          <w:b/>
          <w:sz w:val="20"/>
        </w:rPr>
        <w:t>i</w:t>
      </w:r>
      <w:r w:rsidRPr="00E6041A">
        <w:rPr>
          <w:b/>
          <w:sz w:val="20"/>
        </w:rPr>
        <w:t>)</w:t>
      </w:r>
      <w:r>
        <w:rPr>
          <w:b/>
          <w:sz w:val="20"/>
        </w:rPr>
        <w:t>, 40 CFR</w:t>
      </w:r>
      <w:r w:rsidRPr="00E6041A">
        <w:rPr>
          <w:b/>
          <w:sz w:val="20"/>
        </w:rPr>
        <w:t xml:space="preserve"> 63.10021(e))</w:t>
      </w:r>
    </w:p>
    <w:p w14:paraId="3FAC8AA1" w14:textId="77777777" w:rsidR="0085566A" w:rsidRPr="00E6041A" w:rsidRDefault="0085566A" w:rsidP="0085566A">
      <w:pPr>
        <w:jc w:val="both"/>
        <w:rPr>
          <w:sz w:val="20"/>
        </w:rPr>
      </w:pPr>
    </w:p>
    <w:p w14:paraId="594F1309" w14:textId="09871839" w:rsidR="0085566A" w:rsidRDefault="0085566A" w:rsidP="00BF2C79">
      <w:pPr>
        <w:numPr>
          <w:ilvl w:val="0"/>
          <w:numId w:val="166"/>
        </w:numPr>
        <w:ind w:left="360"/>
        <w:jc w:val="both"/>
        <w:rPr>
          <w:sz w:val="20"/>
        </w:rPr>
      </w:pPr>
      <w:r w:rsidRPr="00E6041A">
        <w:rPr>
          <w:sz w:val="20"/>
        </w:rPr>
        <w:t xml:space="preserve">For the startup of any emission unit of </w:t>
      </w:r>
      <w:r w:rsidRPr="00E6041A">
        <w:rPr>
          <w:rFonts w:cs="Arial"/>
          <w:sz w:val="20"/>
        </w:rPr>
        <w:t>FG</w:t>
      </w:r>
      <w:r w:rsidR="0043230A">
        <w:rPr>
          <w:rFonts w:cs="Arial"/>
          <w:sz w:val="20"/>
        </w:rPr>
        <w:t>-</w:t>
      </w:r>
      <w:r w:rsidRPr="00751048">
        <w:rPr>
          <w:rFonts w:cs="Arial"/>
          <w:sz w:val="20"/>
        </w:rPr>
        <w:t>MATS</w:t>
      </w:r>
      <w:r w:rsidRPr="00E6041A">
        <w:rPr>
          <w:rFonts w:cs="Arial"/>
          <w:sz w:val="20"/>
        </w:rPr>
        <w:t xml:space="preserve"> which will comply using paragraph (1) of the definition of ‘‘startup’’ in </w:t>
      </w:r>
      <w:r>
        <w:rPr>
          <w:rFonts w:cs="Arial"/>
          <w:sz w:val="20"/>
        </w:rPr>
        <w:t>40 CFR</w:t>
      </w:r>
      <w:r w:rsidRPr="00E6041A">
        <w:rPr>
          <w:rFonts w:cs="Arial"/>
          <w:sz w:val="20"/>
        </w:rPr>
        <w:t xml:space="preserve"> 63.10042</w:t>
      </w:r>
      <w:r w:rsidRPr="00E6041A">
        <w:rPr>
          <w:sz w:val="20"/>
        </w:rPr>
        <w:t xml:space="preserve">, the permittee must use clean fuels as defined in </w:t>
      </w:r>
      <w:r>
        <w:rPr>
          <w:sz w:val="20"/>
        </w:rPr>
        <w:t>40 CFR</w:t>
      </w:r>
      <w:r w:rsidRPr="00E6041A">
        <w:rPr>
          <w:sz w:val="20"/>
        </w:rPr>
        <w:t xml:space="preserve"> 63.10042 for ignition. Once the emission units of </w:t>
      </w:r>
      <w:r w:rsidRPr="00E6041A">
        <w:rPr>
          <w:rFonts w:cs="Arial"/>
          <w:sz w:val="20"/>
        </w:rPr>
        <w:t>FG</w:t>
      </w:r>
      <w:r w:rsidR="0043230A">
        <w:rPr>
          <w:rFonts w:cs="Arial"/>
          <w:sz w:val="20"/>
        </w:rPr>
        <w:t>-</w:t>
      </w:r>
      <w:r w:rsidRPr="00751048">
        <w:rPr>
          <w:rFonts w:cs="Arial"/>
          <w:sz w:val="20"/>
        </w:rPr>
        <w:t>MATS</w:t>
      </w:r>
      <w:r w:rsidRPr="00E6041A">
        <w:rPr>
          <w:sz w:val="20"/>
        </w:rPr>
        <w:t xml:space="preserve"> </w:t>
      </w:r>
      <w:r w:rsidR="00E800A0" w:rsidRPr="00E6041A">
        <w:rPr>
          <w:sz w:val="20"/>
        </w:rPr>
        <w:t>convert</w:t>
      </w:r>
      <w:r w:rsidRPr="00E6041A">
        <w:rPr>
          <w:sz w:val="20"/>
        </w:rPr>
        <w:t xml:space="preserve"> to firing</w:t>
      </w:r>
      <w:r w:rsidRPr="00642C48">
        <w:rPr>
          <w:sz w:val="20"/>
        </w:rPr>
        <w:t xml:space="preserve"> coal, residual oil, or solid oil-derived fuel, </w:t>
      </w:r>
      <w:r>
        <w:rPr>
          <w:sz w:val="20"/>
        </w:rPr>
        <w:t>the permittee</w:t>
      </w:r>
      <w:r w:rsidRPr="00642C48">
        <w:rPr>
          <w:sz w:val="20"/>
        </w:rPr>
        <w:t xml:space="preserve"> must engage all of the applicable control technologies except </w:t>
      </w:r>
      <w:r w:rsidR="00FF1817">
        <w:rPr>
          <w:sz w:val="20"/>
        </w:rPr>
        <w:t xml:space="preserve">the </w:t>
      </w:r>
      <w:r w:rsidRPr="00642C48">
        <w:rPr>
          <w:sz w:val="20"/>
        </w:rPr>
        <w:t xml:space="preserve">SCR. </w:t>
      </w:r>
      <w:r>
        <w:rPr>
          <w:sz w:val="20"/>
        </w:rPr>
        <w:t xml:space="preserve"> The permittee</w:t>
      </w:r>
      <w:r w:rsidRPr="00642C48">
        <w:rPr>
          <w:sz w:val="20"/>
        </w:rPr>
        <w:t xml:space="preserve"> must start </w:t>
      </w:r>
      <w:r>
        <w:rPr>
          <w:sz w:val="20"/>
        </w:rPr>
        <w:t>the</w:t>
      </w:r>
      <w:r w:rsidRPr="00642C48">
        <w:rPr>
          <w:sz w:val="20"/>
        </w:rPr>
        <w:t xml:space="preserve"> SCR </w:t>
      </w:r>
      <w:r w:rsidRPr="00642C48">
        <w:rPr>
          <w:sz w:val="20"/>
        </w:rPr>
        <w:lastRenderedPageBreak/>
        <w:t xml:space="preserve">systems appropriately to comply with relevant standards applicable during normal operation. </w:t>
      </w:r>
      <w:r>
        <w:rPr>
          <w:sz w:val="20"/>
        </w:rPr>
        <w:t xml:space="preserve"> The permittee</w:t>
      </w:r>
      <w:r w:rsidRPr="00642C48">
        <w:rPr>
          <w:sz w:val="20"/>
        </w:rPr>
        <w:t xml:space="preserve"> must comply with all applicable emission limits at all times except for periods that meet the applicable definitions of startup and shutdown in </w:t>
      </w:r>
      <w:r>
        <w:rPr>
          <w:sz w:val="20"/>
        </w:rPr>
        <w:t>40 CFR Part 63, Subpart UUUUU</w:t>
      </w:r>
      <w:r w:rsidRPr="00642C48">
        <w:rPr>
          <w:sz w:val="20"/>
        </w:rPr>
        <w:t>.</w:t>
      </w:r>
      <w:r>
        <w:rPr>
          <w:sz w:val="20"/>
        </w:rPr>
        <w:t xml:space="preserve">  </w:t>
      </w:r>
      <w:r>
        <w:rPr>
          <w:b/>
          <w:sz w:val="20"/>
        </w:rPr>
        <w:t>(40 CFR 63.10042, 40 CFR Part 63, Subpart</w:t>
      </w:r>
      <w:r w:rsidRPr="00644F12">
        <w:rPr>
          <w:b/>
          <w:sz w:val="20"/>
        </w:rPr>
        <w:t xml:space="preserve"> UUUUU, Table </w:t>
      </w:r>
      <w:r>
        <w:rPr>
          <w:b/>
          <w:sz w:val="20"/>
        </w:rPr>
        <w:t>3)</w:t>
      </w:r>
    </w:p>
    <w:p w14:paraId="499A2439" w14:textId="77777777" w:rsidR="0085566A" w:rsidRPr="00E6041A" w:rsidRDefault="0085566A" w:rsidP="0085566A">
      <w:pPr>
        <w:jc w:val="both"/>
        <w:rPr>
          <w:b/>
          <w:color w:val="FF0000"/>
          <w:sz w:val="20"/>
        </w:rPr>
      </w:pPr>
    </w:p>
    <w:p w14:paraId="396C8463" w14:textId="797DF250" w:rsidR="0085566A" w:rsidRDefault="0085566A" w:rsidP="00BF2C79">
      <w:pPr>
        <w:numPr>
          <w:ilvl w:val="0"/>
          <w:numId w:val="166"/>
        </w:numPr>
        <w:ind w:left="360"/>
        <w:jc w:val="both"/>
        <w:rPr>
          <w:sz w:val="20"/>
        </w:rPr>
      </w:pPr>
      <w:r>
        <w:rPr>
          <w:sz w:val="20"/>
        </w:rPr>
        <w:t>D</w:t>
      </w:r>
      <w:r w:rsidRPr="00E6041A">
        <w:rPr>
          <w:sz w:val="20"/>
        </w:rPr>
        <w:t xml:space="preserve">uring shutdown </w:t>
      </w:r>
      <w:r w:rsidRPr="00495A43">
        <w:rPr>
          <w:sz w:val="20"/>
        </w:rPr>
        <w:t>of any emission unit of FG</w:t>
      </w:r>
      <w:r w:rsidR="0043230A">
        <w:rPr>
          <w:sz w:val="20"/>
        </w:rPr>
        <w:t>-</w:t>
      </w:r>
      <w:r w:rsidRPr="00751048">
        <w:rPr>
          <w:sz w:val="20"/>
        </w:rPr>
        <w:t>MATS</w:t>
      </w:r>
      <w:r>
        <w:rPr>
          <w:sz w:val="20"/>
        </w:rPr>
        <w:t xml:space="preserve"> w</w:t>
      </w:r>
      <w:r w:rsidRPr="00E6041A">
        <w:rPr>
          <w:sz w:val="20"/>
        </w:rPr>
        <w:t>hile firing coal, residual oil, or solid oil-derived fuel, the permittee must v</w:t>
      </w:r>
      <w:r>
        <w:rPr>
          <w:sz w:val="20"/>
        </w:rPr>
        <w:t>ent emissions to the main stack</w:t>
      </w:r>
      <w:r w:rsidRPr="00E6041A">
        <w:rPr>
          <w:sz w:val="20"/>
        </w:rPr>
        <w:t xml:space="preserve">s and operate all applicable control devices and continue to operate those control devices after the cessation of coal, residual oil, or solid oil-derived fuel being fed into the </w:t>
      </w:r>
      <w:r>
        <w:rPr>
          <w:sz w:val="20"/>
        </w:rPr>
        <w:t>applicable emission unit</w:t>
      </w:r>
      <w:r w:rsidRPr="00E6041A">
        <w:rPr>
          <w:sz w:val="20"/>
        </w:rPr>
        <w:t xml:space="preserve">s of </w:t>
      </w:r>
      <w:r w:rsidRPr="00E6041A">
        <w:rPr>
          <w:rFonts w:cs="Arial"/>
          <w:sz w:val="20"/>
        </w:rPr>
        <w:t>FG</w:t>
      </w:r>
      <w:r w:rsidR="0043230A">
        <w:rPr>
          <w:rFonts w:cs="Arial"/>
          <w:sz w:val="20"/>
        </w:rPr>
        <w:t>-</w:t>
      </w:r>
      <w:r w:rsidRPr="00751048">
        <w:rPr>
          <w:rFonts w:cs="Arial"/>
          <w:sz w:val="20"/>
        </w:rPr>
        <w:t>MATS</w:t>
      </w:r>
      <w:r w:rsidRPr="00E6041A">
        <w:rPr>
          <w:sz w:val="20"/>
        </w:rPr>
        <w:t xml:space="preserve"> and for as long as possible thereafter considering operational and safety concerns.</w:t>
      </w:r>
      <w:r>
        <w:rPr>
          <w:sz w:val="20"/>
        </w:rPr>
        <w:t xml:space="preserve"> </w:t>
      </w:r>
      <w:r w:rsidRPr="00E6041A">
        <w:rPr>
          <w:sz w:val="20"/>
        </w:rPr>
        <w:t xml:space="preserve"> In any case, the permittee must operate their controls when necessary to comply with other standards made applicable to the</w:t>
      </w:r>
      <w:r w:rsidRPr="00642C48">
        <w:rPr>
          <w:sz w:val="20"/>
        </w:rPr>
        <w:t xml:space="preserve"> </w:t>
      </w:r>
      <w:r>
        <w:rPr>
          <w:rFonts w:cs="Arial"/>
          <w:sz w:val="20"/>
        </w:rPr>
        <w:t>FG</w:t>
      </w:r>
      <w:r w:rsidR="0043230A">
        <w:rPr>
          <w:rFonts w:cs="Arial"/>
          <w:sz w:val="20"/>
        </w:rPr>
        <w:t>-</w:t>
      </w:r>
      <w:r w:rsidRPr="00751048">
        <w:rPr>
          <w:rFonts w:cs="Arial"/>
          <w:sz w:val="20"/>
        </w:rPr>
        <w:t>MATS</w:t>
      </w:r>
      <w:r>
        <w:rPr>
          <w:sz w:val="20"/>
        </w:rPr>
        <w:t xml:space="preserve"> </w:t>
      </w:r>
      <w:r w:rsidRPr="00642C48">
        <w:rPr>
          <w:sz w:val="20"/>
        </w:rPr>
        <w:t xml:space="preserve">by a permit limit or a rule other than </w:t>
      </w:r>
      <w:r>
        <w:rPr>
          <w:sz w:val="20"/>
        </w:rPr>
        <w:t>40 CFR Part 63, Subpart UUUUU</w:t>
      </w:r>
      <w:r w:rsidRPr="00642C48">
        <w:rPr>
          <w:sz w:val="20"/>
        </w:rPr>
        <w:t xml:space="preserve"> and that require operation of the control devices.  If, in addition to the fuel used prior to initiation of shutdown, another fuel must be used to support the shutdown process, that additional fuel must be one or a combination of the clean fuels defined in </w:t>
      </w:r>
      <w:r>
        <w:rPr>
          <w:sz w:val="20"/>
        </w:rPr>
        <w:t>40 CFR</w:t>
      </w:r>
      <w:r w:rsidRPr="00642C48">
        <w:rPr>
          <w:sz w:val="20"/>
        </w:rPr>
        <w:t xml:space="preserve"> 63.10042 and must be used to the maximum extent possible</w:t>
      </w:r>
      <w:r w:rsidRPr="00F225B8">
        <w:t xml:space="preserve"> </w:t>
      </w:r>
      <w:r w:rsidRPr="00CE169D">
        <w:rPr>
          <w:sz w:val="20"/>
        </w:rPr>
        <w:t>taking into account considerations such as not compromising boiler or control device integrity</w:t>
      </w:r>
      <w:r>
        <w:t xml:space="preserve">. </w:t>
      </w:r>
      <w:r>
        <w:rPr>
          <w:sz w:val="20"/>
        </w:rPr>
        <w:t xml:space="preserve"> </w:t>
      </w:r>
      <w:r>
        <w:rPr>
          <w:b/>
          <w:sz w:val="20"/>
        </w:rPr>
        <w:t>(40 CFR 63.10042, 40 CFR Part 63, Subpart</w:t>
      </w:r>
      <w:r w:rsidRPr="00644F12">
        <w:rPr>
          <w:b/>
          <w:sz w:val="20"/>
        </w:rPr>
        <w:t xml:space="preserve"> UUUUU, Table </w:t>
      </w:r>
      <w:r>
        <w:rPr>
          <w:b/>
          <w:sz w:val="20"/>
        </w:rPr>
        <w:t>3)</w:t>
      </w:r>
    </w:p>
    <w:p w14:paraId="131F901A" w14:textId="77777777" w:rsidR="0085566A" w:rsidRDefault="0085566A" w:rsidP="0085566A">
      <w:pPr>
        <w:jc w:val="both"/>
        <w:rPr>
          <w:sz w:val="20"/>
        </w:rPr>
      </w:pPr>
    </w:p>
    <w:p w14:paraId="3CE7E985" w14:textId="77777777" w:rsidR="0085566A" w:rsidRDefault="0085566A" w:rsidP="00BF2C79">
      <w:pPr>
        <w:numPr>
          <w:ilvl w:val="0"/>
          <w:numId w:val="166"/>
        </w:numPr>
        <w:ind w:left="360"/>
        <w:jc w:val="both"/>
        <w:rPr>
          <w:b/>
          <w:sz w:val="20"/>
        </w:rPr>
      </w:pPr>
      <w:r w:rsidRPr="0040153F">
        <w:rPr>
          <w:sz w:val="20"/>
        </w:rPr>
        <w:t xml:space="preserve">The emission limits and operating limits in </w:t>
      </w:r>
      <w:r>
        <w:rPr>
          <w:sz w:val="20"/>
        </w:rPr>
        <w:t>40 CFR Part 63, Subpart</w:t>
      </w:r>
      <w:r w:rsidRPr="00E6041A">
        <w:rPr>
          <w:sz w:val="20"/>
        </w:rPr>
        <w:t xml:space="preserve"> UUUUU </w:t>
      </w:r>
      <w:r w:rsidRPr="0040153F">
        <w:rPr>
          <w:sz w:val="20"/>
        </w:rPr>
        <w:t xml:space="preserve">apply at all times except during periods of startup and shutdown; however, the </w:t>
      </w:r>
      <w:r>
        <w:rPr>
          <w:sz w:val="20"/>
        </w:rPr>
        <w:t xml:space="preserve">applicable </w:t>
      </w:r>
      <w:r w:rsidRPr="0040153F">
        <w:rPr>
          <w:sz w:val="20"/>
        </w:rPr>
        <w:t>work practice requirements</w:t>
      </w:r>
      <w:r>
        <w:rPr>
          <w:sz w:val="20"/>
        </w:rPr>
        <w:t>, which are specified in items 3 and 4</w:t>
      </w:r>
      <w:r w:rsidRPr="0040153F">
        <w:rPr>
          <w:sz w:val="20"/>
        </w:rPr>
        <w:t xml:space="preserve"> of Table 3 of </w:t>
      </w:r>
      <w:r>
        <w:rPr>
          <w:sz w:val="20"/>
        </w:rPr>
        <w:t>40 CFR Part 63, Subpart</w:t>
      </w:r>
      <w:r w:rsidRPr="00E6041A">
        <w:rPr>
          <w:sz w:val="20"/>
        </w:rPr>
        <w:t xml:space="preserve"> UUUUU </w:t>
      </w:r>
      <w:r w:rsidRPr="0040153F">
        <w:rPr>
          <w:sz w:val="20"/>
        </w:rPr>
        <w:t>must be met during periods of startup or shutdown</w:t>
      </w:r>
      <w:r>
        <w:rPr>
          <w:sz w:val="20"/>
        </w:rPr>
        <w:t xml:space="preserve">. </w:t>
      </w:r>
      <w:r w:rsidRPr="0040153F">
        <w:rPr>
          <w:sz w:val="20"/>
        </w:rPr>
        <w:t xml:space="preserve"> </w:t>
      </w:r>
      <w:r w:rsidRPr="0040153F">
        <w:rPr>
          <w:b/>
          <w:sz w:val="20"/>
        </w:rPr>
        <w:t>(40 CFR 63.10000(a)</w:t>
      </w:r>
      <w:r>
        <w:rPr>
          <w:b/>
          <w:sz w:val="20"/>
        </w:rPr>
        <w:t>, 40 CFR Part 63, Subpart</w:t>
      </w:r>
      <w:r w:rsidRPr="00644F12">
        <w:rPr>
          <w:b/>
          <w:sz w:val="20"/>
        </w:rPr>
        <w:t xml:space="preserve"> UUUUU, Table </w:t>
      </w:r>
      <w:r>
        <w:rPr>
          <w:b/>
          <w:sz w:val="20"/>
        </w:rPr>
        <w:t>3</w:t>
      </w:r>
      <w:r w:rsidRPr="0040153F">
        <w:rPr>
          <w:b/>
          <w:sz w:val="20"/>
        </w:rPr>
        <w:t>)</w:t>
      </w:r>
    </w:p>
    <w:p w14:paraId="27F67660" w14:textId="77777777" w:rsidR="0085566A" w:rsidRPr="00FB6071" w:rsidRDefault="0085566A" w:rsidP="0085566A">
      <w:pPr>
        <w:jc w:val="both"/>
        <w:rPr>
          <w:sz w:val="20"/>
        </w:rPr>
      </w:pPr>
    </w:p>
    <w:p w14:paraId="3527F94C" w14:textId="77777777" w:rsidR="0085566A" w:rsidRPr="00F01FE1" w:rsidRDefault="0085566A" w:rsidP="0085566A">
      <w:pPr>
        <w:jc w:val="both"/>
        <w:rPr>
          <w:b/>
          <w:sz w:val="20"/>
          <w:u w:val="single"/>
        </w:rPr>
      </w:pPr>
      <w:r w:rsidRPr="00FB6071">
        <w:rPr>
          <w:b/>
        </w:rPr>
        <w:t xml:space="preserve">IV.  </w:t>
      </w:r>
      <w:r w:rsidRPr="00FB6071">
        <w:rPr>
          <w:b/>
          <w:u w:val="single"/>
        </w:rPr>
        <w:t>DESIGN</w:t>
      </w:r>
      <w:r>
        <w:rPr>
          <w:b/>
          <w:u w:val="single"/>
        </w:rPr>
        <w:t>/EQUIPMENT PARAMETER(S)</w:t>
      </w:r>
    </w:p>
    <w:p w14:paraId="5993A9D5" w14:textId="77777777" w:rsidR="0085566A" w:rsidRPr="00FE0AD0" w:rsidRDefault="0085566A" w:rsidP="0085566A">
      <w:pPr>
        <w:jc w:val="both"/>
        <w:rPr>
          <w:b/>
          <w:sz w:val="20"/>
          <w:u w:val="single"/>
        </w:rPr>
      </w:pPr>
    </w:p>
    <w:p w14:paraId="10E72653" w14:textId="77777777" w:rsidR="0085566A" w:rsidRPr="00BE2C6B" w:rsidRDefault="0085566A" w:rsidP="00BF2C79">
      <w:pPr>
        <w:pStyle w:val="ListParagraph"/>
        <w:numPr>
          <w:ilvl w:val="0"/>
          <w:numId w:val="160"/>
        </w:numPr>
        <w:ind w:left="360"/>
        <w:jc w:val="both"/>
        <w:rPr>
          <w:sz w:val="20"/>
        </w:rPr>
      </w:pPr>
      <w:r w:rsidRPr="00BE2C6B">
        <w:rPr>
          <w:sz w:val="20"/>
        </w:rPr>
        <w:t xml:space="preserve">The permittee shall operate and maintain all associated air pollution control equipment and monitoring equipment necessary for compliance </w:t>
      </w:r>
      <w:r>
        <w:rPr>
          <w:sz w:val="20"/>
        </w:rPr>
        <w:t>with</w:t>
      </w:r>
      <w:r w:rsidRPr="00BE2C6B">
        <w:rPr>
          <w:sz w:val="20"/>
        </w:rPr>
        <w:t xml:space="preserve"> </w:t>
      </w:r>
      <w:r>
        <w:rPr>
          <w:sz w:val="20"/>
        </w:rPr>
        <w:t>40 CFR Part 63, Subpart</w:t>
      </w:r>
      <w:r w:rsidRPr="00BE2C6B">
        <w:rPr>
          <w:sz w:val="20"/>
        </w:rPr>
        <w:t xml:space="preserve"> UUUUU </w:t>
      </w:r>
      <w:r>
        <w:rPr>
          <w:sz w:val="20"/>
        </w:rPr>
        <w:t>in a manner consistent with safety and good air pollution control practices for minimizing emissions</w:t>
      </w:r>
      <w:r w:rsidRPr="00BE2C6B">
        <w:rPr>
          <w:sz w:val="20"/>
        </w:rPr>
        <w:t xml:space="preserve">.  </w:t>
      </w:r>
      <w:r w:rsidRPr="00BE2C6B">
        <w:rPr>
          <w:b/>
          <w:sz w:val="20"/>
        </w:rPr>
        <w:t>(40 CFR 63.10000(</w:t>
      </w:r>
      <w:r>
        <w:rPr>
          <w:b/>
          <w:sz w:val="20"/>
        </w:rPr>
        <w:t>b</w:t>
      </w:r>
      <w:r w:rsidRPr="00BE2C6B">
        <w:rPr>
          <w:b/>
          <w:sz w:val="20"/>
        </w:rPr>
        <w:t>)</w:t>
      </w:r>
      <w:r>
        <w:rPr>
          <w:b/>
          <w:sz w:val="20"/>
        </w:rPr>
        <w:t>)</w:t>
      </w:r>
    </w:p>
    <w:p w14:paraId="0EB5FEBE" w14:textId="77777777" w:rsidR="0085566A" w:rsidRPr="00FE0AD0" w:rsidRDefault="0085566A" w:rsidP="0085566A">
      <w:pPr>
        <w:jc w:val="both"/>
        <w:rPr>
          <w:sz w:val="20"/>
        </w:rPr>
      </w:pPr>
    </w:p>
    <w:p w14:paraId="76FA8886" w14:textId="77777777" w:rsidR="0085566A" w:rsidRPr="00887915" w:rsidRDefault="0085566A" w:rsidP="0085566A">
      <w:pPr>
        <w:jc w:val="both"/>
        <w:rPr>
          <w:b/>
          <w:u w:val="single"/>
          <w:vertAlign w:val="superscript"/>
        </w:rPr>
      </w:pPr>
      <w:r>
        <w:rPr>
          <w:b/>
        </w:rPr>
        <w:t xml:space="preserve">V.  </w:t>
      </w:r>
      <w:r>
        <w:rPr>
          <w:b/>
          <w:u w:val="single"/>
        </w:rPr>
        <w:t>TESTING/SAMPLING</w:t>
      </w:r>
    </w:p>
    <w:p w14:paraId="04548427" w14:textId="77777777" w:rsidR="0085566A" w:rsidRDefault="0085566A" w:rsidP="0085566A">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95E8F3B" w14:textId="77777777" w:rsidR="0085566A" w:rsidRDefault="0085566A" w:rsidP="0085566A">
      <w:pPr>
        <w:jc w:val="both"/>
        <w:rPr>
          <w:sz w:val="20"/>
        </w:rPr>
      </w:pPr>
    </w:p>
    <w:p w14:paraId="7BA993B6" w14:textId="77777777" w:rsidR="0085566A" w:rsidRPr="00E643E2" w:rsidRDefault="0085566A" w:rsidP="0085566A">
      <w:pPr>
        <w:jc w:val="both"/>
        <w:rPr>
          <w:sz w:val="20"/>
        </w:rPr>
      </w:pPr>
      <w:r w:rsidRPr="00E643E2">
        <w:rPr>
          <w:sz w:val="20"/>
        </w:rPr>
        <w:t>NA</w:t>
      </w:r>
    </w:p>
    <w:p w14:paraId="33949FAF" w14:textId="77777777" w:rsidR="0085566A" w:rsidRPr="00FE0AD0" w:rsidRDefault="0085566A" w:rsidP="0085566A">
      <w:pPr>
        <w:jc w:val="both"/>
        <w:rPr>
          <w:sz w:val="20"/>
        </w:rPr>
      </w:pPr>
    </w:p>
    <w:p w14:paraId="67BECC12" w14:textId="77777777" w:rsidR="0085566A" w:rsidRDefault="0085566A" w:rsidP="0085566A">
      <w:pPr>
        <w:jc w:val="both"/>
      </w:pPr>
      <w:r>
        <w:rPr>
          <w:b/>
        </w:rPr>
        <w:t xml:space="preserve">VI.  </w:t>
      </w:r>
      <w:r>
        <w:rPr>
          <w:b/>
          <w:u w:val="single"/>
        </w:rPr>
        <w:t>MONITORING/RECORDKEEPING</w:t>
      </w:r>
    </w:p>
    <w:p w14:paraId="1DA7C407" w14:textId="77777777" w:rsidR="0085566A" w:rsidRPr="00FE0AD0" w:rsidRDefault="0085566A" w:rsidP="0085566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8181330" w14:textId="77777777" w:rsidR="0085566A" w:rsidRDefault="0085566A" w:rsidP="0085566A">
      <w:pPr>
        <w:jc w:val="both"/>
        <w:rPr>
          <w:sz w:val="20"/>
        </w:rPr>
      </w:pPr>
    </w:p>
    <w:p w14:paraId="5EA4FFB0" w14:textId="77777777" w:rsidR="0085566A" w:rsidRDefault="0085566A" w:rsidP="00BF2C79">
      <w:pPr>
        <w:numPr>
          <w:ilvl w:val="0"/>
          <w:numId w:val="161"/>
        </w:numPr>
        <w:jc w:val="both"/>
        <w:rPr>
          <w:sz w:val="20"/>
        </w:rPr>
      </w:pPr>
      <w:r w:rsidRPr="00E6041A">
        <w:rPr>
          <w:sz w:val="20"/>
        </w:rPr>
        <w:t xml:space="preserve">During startup, as defined by paragraph (1) of the definition of ‘‘startup’’ in </w:t>
      </w:r>
      <w:r>
        <w:rPr>
          <w:sz w:val="20"/>
        </w:rPr>
        <w:t>40 CFR</w:t>
      </w:r>
      <w:r w:rsidRPr="00E6041A">
        <w:rPr>
          <w:sz w:val="20"/>
        </w:rPr>
        <w:t xml:space="preserve"> 63.10042, the permittee must operate all Continuous Monitoring Systems (CMS</w:t>
      </w:r>
      <w:r>
        <w:rPr>
          <w:sz w:val="20"/>
        </w:rPr>
        <w:t>)</w:t>
      </w:r>
      <w:r w:rsidRPr="00642C48">
        <w:rPr>
          <w:sz w:val="20"/>
        </w:rPr>
        <w:t xml:space="preserve">. </w:t>
      </w:r>
      <w:r>
        <w:rPr>
          <w:sz w:val="20"/>
        </w:rPr>
        <w:t xml:space="preserve"> </w:t>
      </w:r>
      <w:r w:rsidRPr="00642C48">
        <w:rPr>
          <w:sz w:val="20"/>
        </w:rPr>
        <w:t xml:space="preserve">Startup means either the first-ever firing of fuel in a boiler for the purpose of producing electricity, or the firing of fuel in a boiler after a shutdown event for any purpose. </w:t>
      </w:r>
      <w:r>
        <w:rPr>
          <w:sz w:val="20"/>
        </w:rPr>
        <w:t xml:space="preserve"> </w:t>
      </w:r>
      <w:r w:rsidRPr="00642C48">
        <w:rPr>
          <w:sz w:val="20"/>
        </w:rPr>
        <w:t>Startup ends when any of the steam from the boiler is used to generate electricity for sale over the grid or for any other purpose (including on site use).</w:t>
      </w:r>
      <w:r>
        <w:rPr>
          <w:sz w:val="20"/>
        </w:rPr>
        <w:t xml:space="preserve"> </w:t>
      </w:r>
      <w:r w:rsidRPr="00642C48">
        <w:rPr>
          <w:sz w:val="20"/>
        </w:rPr>
        <w:t xml:space="preserve"> </w:t>
      </w:r>
      <w:r w:rsidRPr="008A4D6B">
        <w:rPr>
          <w:sz w:val="20"/>
        </w:rPr>
        <w:t>The permittee must comply with the applicable emission limit</w:t>
      </w:r>
      <w:r>
        <w:rPr>
          <w:sz w:val="20"/>
        </w:rPr>
        <w:t>s</w:t>
      </w:r>
      <w:r w:rsidRPr="008A4D6B">
        <w:rPr>
          <w:sz w:val="20"/>
        </w:rPr>
        <w:t xml:space="preserve"> at all times except for startup and shutdown periods unless the permittee chooses to use just one set of sorbent traps to demonstrate compliance with the applicable Hg emission limit, then the permittee must comply with the applicable Hg emission limit at all times.  The permittee must collect monitoring data during startup periods, as specified in </w:t>
      </w:r>
      <w:r>
        <w:rPr>
          <w:sz w:val="20"/>
        </w:rPr>
        <w:t>40 CFR</w:t>
      </w:r>
      <w:r w:rsidRPr="008A4D6B">
        <w:rPr>
          <w:sz w:val="20"/>
        </w:rPr>
        <w:t xml:space="preserve"> 63.10020(a) and (</w:t>
      </w:r>
      <w:r>
        <w:rPr>
          <w:sz w:val="20"/>
        </w:rPr>
        <w:t>b</w:t>
      </w:r>
      <w:r w:rsidRPr="008A4D6B">
        <w:rPr>
          <w:sz w:val="20"/>
        </w:rPr>
        <w:t xml:space="preserve">).  The permittee must keep records during startup periods, as provided in </w:t>
      </w:r>
      <w:r>
        <w:rPr>
          <w:sz w:val="20"/>
        </w:rPr>
        <w:t>40 CFR</w:t>
      </w:r>
      <w:r w:rsidRPr="008A4D6B">
        <w:rPr>
          <w:sz w:val="20"/>
        </w:rPr>
        <w:t xml:space="preserve"> 63.10032 and </w:t>
      </w:r>
      <w:r>
        <w:rPr>
          <w:sz w:val="20"/>
        </w:rPr>
        <w:t xml:space="preserve">40 CFR </w:t>
      </w:r>
      <w:r w:rsidRPr="008A4D6B">
        <w:rPr>
          <w:sz w:val="20"/>
        </w:rPr>
        <w:t>63.10021(h).  Any fraction of an hour in which startup occurs constitutes a full hour of startup.</w:t>
      </w:r>
      <w:r>
        <w:rPr>
          <w:sz w:val="20"/>
        </w:rPr>
        <w:t xml:space="preserve"> </w:t>
      </w:r>
      <w:r w:rsidRPr="008A4D6B">
        <w:rPr>
          <w:sz w:val="20"/>
        </w:rPr>
        <w:t xml:space="preserve"> </w:t>
      </w:r>
      <w:r w:rsidRPr="00BB0C1D">
        <w:rPr>
          <w:b/>
          <w:sz w:val="20"/>
        </w:rPr>
        <w:t>(</w:t>
      </w:r>
      <w:r>
        <w:rPr>
          <w:b/>
          <w:sz w:val="20"/>
        </w:rPr>
        <w:t>40 CFR Part 63, Subpart</w:t>
      </w:r>
      <w:r w:rsidRPr="00BB0C1D">
        <w:rPr>
          <w:b/>
          <w:sz w:val="20"/>
        </w:rPr>
        <w:t xml:space="preserve"> UUUUU, Table </w:t>
      </w:r>
      <w:r>
        <w:rPr>
          <w:b/>
          <w:sz w:val="20"/>
        </w:rPr>
        <w:t>3</w:t>
      </w:r>
      <w:r w:rsidRPr="00BB0C1D">
        <w:rPr>
          <w:b/>
          <w:sz w:val="20"/>
        </w:rPr>
        <w:t>)</w:t>
      </w:r>
    </w:p>
    <w:p w14:paraId="7AF1E850" w14:textId="77777777" w:rsidR="0085566A" w:rsidRPr="00E6041A" w:rsidRDefault="0085566A" w:rsidP="0085566A">
      <w:pPr>
        <w:jc w:val="both"/>
        <w:rPr>
          <w:b/>
          <w:color w:val="C00000"/>
          <w:sz w:val="20"/>
        </w:rPr>
      </w:pPr>
    </w:p>
    <w:p w14:paraId="2D6A3C0D" w14:textId="77777777" w:rsidR="0085566A" w:rsidRPr="007D777F" w:rsidRDefault="0085566A" w:rsidP="00BF2C79">
      <w:pPr>
        <w:numPr>
          <w:ilvl w:val="0"/>
          <w:numId w:val="161"/>
        </w:numPr>
        <w:jc w:val="both"/>
        <w:rPr>
          <w:sz w:val="20"/>
        </w:rPr>
      </w:pPr>
      <w:r w:rsidRPr="00E6041A">
        <w:rPr>
          <w:sz w:val="20"/>
        </w:rPr>
        <w:t xml:space="preserve">The permittee must operate all CMS during shutdown. </w:t>
      </w:r>
      <w:r>
        <w:rPr>
          <w:sz w:val="20"/>
        </w:rPr>
        <w:t xml:space="preserve"> </w:t>
      </w:r>
      <w:r w:rsidRPr="00E6041A">
        <w:rPr>
          <w:sz w:val="20"/>
        </w:rPr>
        <w:t>The permittee must also collect appropriate data, and the permittee must calculate the pollutant emission rate for each hour of shutdown</w:t>
      </w:r>
      <w:r>
        <w:rPr>
          <w:sz w:val="20"/>
        </w:rPr>
        <w:t xml:space="preserve"> </w:t>
      </w:r>
      <w:r w:rsidRPr="007D777F">
        <w:rPr>
          <w:sz w:val="20"/>
        </w:rPr>
        <w:t xml:space="preserve">for those pollutants for which a CMS is used. </w:t>
      </w:r>
      <w:r>
        <w:rPr>
          <w:sz w:val="20"/>
        </w:rPr>
        <w:t xml:space="preserve"> </w:t>
      </w:r>
      <w:r w:rsidRPr="00E6041A">
        <w:rPr>
          <w:sz w:val="20"/>
        </w:rPr>
        <w:t xml:space="preserve">The permittee must collect monitoring data during shutdown periods, as specified in </w:t>
      </w:r>
      <w:r>
        <w:rPr>
          <w:sz w:val="20"/>
        </w:rPr>
        <w:t>40 CFR</w:t>
      </w:r>
      <w:r w:rsidRPr="00E6041A">
        <w:rPr>
          <w:sz w:val="20"/>
        </w:rPr>
        <w:t xml:space="preserve"> 63.10020(a). </w:t>
      </w:r>
      <w:r>
        <w:rPr>
          <w:sz w:val="20"/>
        </w:rPr>
        <w:t xml:space="preserve"> </w:t>
      </w:r>
      <w:r w:rsidRPr="00E6041A">
        <w:rPr>
          <w:sz w:val="20"/>
        </w:rPr>
        <w:t xml:space="preserve">The permittee must keep records during shutdown periods, as provided in </w:t>
      </w:r>
      <w:r>
        <w:rPr>
          <w:sz w:val="20"/>
        </w:rPr>
        <w:t>40 CFR</w:t>
      </w:r>
      <w:r w:rsidRPr="00E6041A">
        <w:rPr>
          <w:sz w:val="20"/>
        </w:rPr>
        <w:t xml:space="preserve"> 63.10032 and </w:t>
      </w:r>
      <w:r>
        <w:rPr>
          <w:sz w:val="20"/>
        </w:rPr>
        <w:t xml:space="preserve">40 CFR </w:t>
      </w:r>
      <w:r w:rsidRPr="00E6041A">
        <w:rPr>
          <w:sz w:val="20"/>
        </w:rPr>
        <w:t xml:space="preserve">63.10021(h). </w:t>
      </w:r>
      <w:r>
        <w:rPr>
          <w:sz w:val="20"/>
        </w:rPr>
        <w:t xml:space="preserve"> </w:t>
      </w:r>
      <w:r w:rsidRPr="00E6041A">
        <w:rPr>
          <w:sz w:val="20"/>
        </w:rPr>
        <w:t xml:space="preserve">Any fraction of an hour in which shutdown occurs constitutes a full hour of shutdown. </w:t>
      </w:r>
      <w:r>
        <w:rPr>
          <w:sz w:val="20"/>
        </w:rPr>
        <w:t xml:space="preserve"> </w:t>
      </w:r>
      <w:r w:rsidRPr="00E6041A">
        <w:rPr>
          <w:b/>
          <w:sz w:val="20"/>
        </w:rPr>
        <w:t>(</w:t>
      </w:r>
      <w:r>
        <w:rPr>
          <w:b/>
          <w:sz w:val="20"/>
        </w:rPr>
        <w:t>40 CFR Part 63, Subpart</w:t>
      </w:r>
      <w:r w:rsidRPr="00E6041A">
        <w:rPr>
          <w:b/>
          <w:sz w:val="20"/>
        </w:rPr>
        <w:t xml:space="preserve"> UUUUU, Table 3)</w:t>
      </w:r>
    </w:p>
    <w:p w14:paraId="5F8E8348" w14:textId="77777777" w:rsidR="0085566A" w:rsidRPr="00E6041A" w:rsidRDefault="0085566A" w:rsidP="0085566A">
      <w:pPr>
        <w:ind w:left="360"/>
        <w:jc w:val="both"/>
        <w:rPr>
          <w:sz w:val="20"/>
        </w:rPr>
      </w:pPr>
    </w:p>
    <w:p w14:paraId="794F42B6" w14:textId="77777777" w:rsidR="0085566A" w:rsidRPr="00D84DD2" w:rsidRDefault="0085566A" w:rsidP="00BF2C79">
      <w:pPr>
        <w:numPr>
          <w:ilvl w:val="0"/>
          <w:numId w:val="161"/>
        </w:numPr>
        <w:jc w:val="both"/>
        <w:rPr>
          <w:sz w:val="20"/>
        </w:rPr>
      </w:pPr>
      <w:r w:rsidRPr="00D84DD2">
        <w:rPr>
          <w:rFonts w:cs="Arial"/>
          <w:sz w:val="20"/>
        </w:rPr>
        <w:lastRenderedPageBreak/>
        <w:t>The permittee shall install, calibrate, maintain and operate</w:t>
      </w:r>
      <w:r>
        <w:rPr>
          <w:rFonts w:cs="Arial"/>
          <w:sz w:val="20"/>
        </w:rPr>
        <w:t xml:space="preserve"> </w:t>
      </w:r>
      <w:r w:rsidRPr="00D84DD2">
        <w:rPr>
          <w:rFonts w:cs="Arial"/>
          <w:sz w:val="20"/>
        </w:rPr>
        <w:t xml:space="preserve">a device to monitor and record the PM </w:t>
      </w:r>
      <w:r>
        <w:rPr>
          <w:rFonts w:cs="Arial"/>
          <w:sz w:val="20"/>
        </w:rPr>
        <w:t>concentration</w:t>
      </w:r>
      <w:r w:rsidRPr="00D84DD2">
        <w:rPr>
          <w:rFonts w:cs="Arial"/>
          <w:sz w:val="20"/>
        </w:rPr>
        <w:t xml:space="preserve"> of the exhaust gas from each </w:t>
      </w:r>
      <w:r w:rsidRPr="00751048">
        <w:rPr>
          <w:rFonts w:cs="Arial"/>
          <w:sz w:val="20"/>
        </w:rPr>
        <w:t>emission unit</w:t>
      </w:r>
      <w:r w:rsidRPr="00A64D67">
        <w:rPr>
          <w:rFonts w:cs="Arial"/>
          <w:sz w:val="20"/>
        </w:rPr>
        <w:t xml:space="preserve"> </w:t>
      </w:r>
      <w:r w:rsidRPr="00D84DD2">
        <w:rPr>
          <w:rFonts w:cs="Arial"/>
          <w:sz w:val="20"/>
        </w:rPr>
        <w:t>on a continuous basis.  The permittee shall install and operate the PM CEMS to meet the timelines, requirements and reporting detailed in Performance Specification 11 in 40</w:t>
      </w:r>
      <w:r>
        <w:rPr>
          <w:rFonts w:cs="Arial"/>
          <w:sz w:val="20"/>
        </w:rPr>
        <w:t> </w:t>
      </w:r>
      <w:r w:rsidRPr="00D84DD2">
        <w:rPr>
          <w:rFonts w:cs="Arial"/>
          <w:sz w:val="20"/>
        </w:rPr>
        <w:t xml:space="preserve">CFR </w:t>
      </w:r>
      <w:r>
        <w:rPr>
          <w:rFonts w:cs="Arial"/>
          <w:sz w:val="20"/>
        </w:rPr>
        <w:t>Part 6</w:t>
      </w:r>
      <w:r w:rsidRPr="00D84DD2">
        <w:rPr>
          <w:rFonts w:cs="Arial"/>
          <w:sz w:val="20"/>
        </w:rPr>
        <w:t xml:space="preserve">0, Appendix B and Procedure 2 in </w:t>
      </w:r>
      <w:r>
        <w:rPr>
          <w:rFonts w:cs="Arial"/>
          <w:sz w:val="20"/>
        </w:rPr>
        <w:t xml:space="preserve">40 CFR Part 60, </w:t>
      </w:r>
      <w:r w:rsidRPr="00D84DD2">
        <w:rPr>
          <w:rFonts w:cs="Arial"/>
          <w:sz w:val="20"/>
        </w:rPr>
        <w:t>Appendix F</w:t>
      </w:r>
      <w:r w:rsidRPr="00D84DD2">
        <w:rPr>
          <w:sz w:val="20"/>
        </w:rPr>
        <w:t xml:space="preserve">.  </w:t>
      </w:r>
      <w:r w:rsidRPr="00D84DD2">
        <w:rPr>
          <w:b/>
          <w:sz w:val="20"/>
        </w:rPr>
        <w:t xml:space="preserve">(40 CFR 63.10010(i), </w:t>
      </w:r>
      <w:r>
        <w:rPr>
          <w:b/>
          <w:sz w:val="20"/>
        </w:rPr>
        <w:t>40 CFR Part 63, Subpart</w:t>
      </w:r>
      <w:r w:rsidRPr="00D84DD2">
        <w:rPr>
          <w:b/>
          <w:sz w:val="20"/>
        </w:rPr>
        <w:t xml:space="preserve"> UUUUU, Table 5)</w:t>
      </w:r>
    </w:p>
    <w:p w14:paraId="70BF2CFC" w14:textId="77777777" w:rsidR="0085566A" w:rsidRPr="00E6041A" w:rsidRDefault="0085566A" w:rsidP="0085566A">
      <w:pPr>
        <w:jc w:val="both"/>
        <w:rPr>
          <w:b/>
          <w:color w:val="7030A0"/>
          <w:sz w:val="20"/>
        </w:rPr>
      </w:pPr>
    </w:p>
    <w:p w14:paraId="712DBCE6" w14:textId="77777777" w:rsidR="0085566A" w:rsidRDefault="0085566A" w:rsidP="00BF2C79">
      <w:pPr>
        <w:pStyle w:val="ListParagraph"/>
        <w:numPr>
          <w:ilvl w:val="0"/>
          <w:numId w:val="161"/>
        </w:numPr>
        <w:jc w:val="both"/>
        <w:rPr>
          <w:rFonts w:cs="Arial"/>
          <w:sz w:val="20"/>
        </w:rPr>
      </w:pPr>
      <w:r w:rsidRPr="003F06E5">
        <w:rPr>
          <w:rFonts w:cs="Arial"/>
          <w:sz w:val="20"/>
        </w:rPr>
        <w:t>The permittee shall install, calibrate, maintain and operate</w:t>
      </w:r>
      <w:r>
        <w:rPr>
          <w:rFonts w:cs="Arial"/>
          <w:sz w:val="20"/>
        </w:rPr>
        <w:t xml:space="preserve"> </w:t>
      </w:r>
      <w:r w:rsidRPr="003F06E5">
        <w:rPr>
          <w:rFonts w:cs="Arial"/>
          <w:sz w:val="20"/>
        </w:rPr>
        <w:t xml:space="preserve">a device to monitor and record the </w:t>
      </w:r>
      <w:r>
        <w:rPr>
          <w:rFonts w:cs="Arial"/>
          <w:sz w:val="20"/>
        </w:rPr>
        <w:t>Hg</w:t>
      </w:r>
      <w:r w:rsidRPr="003F06E5">
        <w:rPr>
          <w:rFonts w:cs="Arial"/>
          <w:sz w:val="20"/>
        </w:rPr>
        <w:t xml:space="preserve"> </w:t>
      </w:r>
      <w:r>
        <w:rPr>
          <w:rFonts w:cs="Arial"/>
          <w:sz w:val="20"/>
        </w:rPr>
        <w:t xml:space="preserve">concentration </w:t>
      </w:r>
      <w:r w:rsidRPr="003F06E5">
        <w:rPr>
          <w:rFonts w:cs="Arial"/>
          <w:sz w:val="20"/>
        </w:rPr>
        <w:t>from</w:t>
      </w:r>
      <w:r>
        <w:rPr>
          <w:rFonts w:cs="Arial"/>
          <w:sz w:val="20"/>
        </w:rPr>
        <w:t xml:space="preserve"> each</w:t>
      </w:r>
      <w:r w:rsidRPr="003F06E5">
        <w:rPr>
          <w:rFonts w:cs="Arial"/>
          <w:sz w:val="20"/>
        </w:rPr>
        <w:t xml:space="preserve"> </w:t>
      </w:r>
      <w:r w:rsidRPr="00751048">
        <w:rPr>
          <w:rFonts w:cs="Arial"/>
          <w:sz w:val="20"/>
        </w:rPr>
        <w:t xml:space="preserve">emission unit </w:t>
      </w:r>
      <w:r w:rsidRPr="003F06E5">
        <w:rPr>
          <w:rFonts w:cs="Arial"/>
          <w:sz w:val="20"/>
        </w:rPr>
        <w:t xml:space="preserve">on a continuous basis.  The permittee shall install and operate the </w:t>
      </w:r>
      <w:r>
        <w:rPr>
          <w:rFonts w:cs="Arial"/>
          <w:sz w:val="20"/>
        </w:rPr>
        <w:t xml:space="preserve">Hg </w:t>
      </w:r>
      <w:r w:rsidRPr="003F06E5">
        <w:rPr>
          <w:rFonts w:cs="Arial"/>
          <w:sz w:val="20"/>
        </w:rPr>
        <w:t>CEM</w:t>
      </w:r>
      <w:r>
        <w:rPr>
          <w:rFonts w:cs="Arial"/>
          <w:sz w:val="20"/>
        </w:rPr>
        <w:t>S or sorbent trap monitoring system</w:t>
      </w:r>
      <w:r w:rsidRPr="003F06E5">
        <w:rPr>
          <w:rFonts w:cs="Arial"/>
          <w:sz w:val="20"/>
        </w:rPr>
        <w:t xml:space="preserve"> to meet the timelines, requirements and reporting detailed in Appendix</w:t>
      </w:r>
      <w:r w:rsidRPr="00E6041A">
        <w:rPr>
          <w:rFonts w:cs="Arial"/>
          <w:sz w:val="20"/>
        </w:rPr>
        <w:t xml:space="preserve"> A of </w:t>
      </w:r>
      <w:r>
        <w:rPr>
          <w:rFonts w:cs="Arial"/>
          <w:sz w:val="20"/>
        </w:rPr>
        <w:t>40 CFR Part 63, Subpart</w:t>
      </w:r>
      <w:r w:rsidRPr="00E6041A">
        <w:rPr>
          <w:rFonts w:cs="Arial"/>
          <w:sz w:val="20"/>
        </w:rPr>
        <w:t xml:space="preserve"> UUUUU.  </w:t>
      </w:r>
      <w:r w:rsidRPr="00E6041A">
        <w:rPr>
          <w:rFonts w:cs="Arial"/>
          <w:b/>
          <w:sz w:val="20"/>
        </w:rPr>
        <w:t>(40 CFR 63.10000(c)(1)(vi))</w:t>
      </w:r>
    </w:p>
    <w:p w14:paraId="02B4BF6A" w14:textId="77777777" w:rsidR="0085566A" w:rsidRDefault="0085566A" w:rsidP="0085566A">
      <w:pPr>
        <w:jc w:val="both"/>
        <w:rPr>
          <w:rFonts w:cs="Arial"/>
          <w:sz w:val="20"/>
        </w:rPr>
      </w:pPr>
    </w:p>
    <w:p w14:paraId="6B2002B9" w14:textId="77777777" w:rsidR="0085566A" w:rsidRPr="00E6041A" w:rsidRDefault="0085566A" w:rsidP="00BF2C79">
      <w:pPr>
        <w:pStyle w:val="ListParagraph"/>
        <w:numPr>
          <w:ilvl w:val="0"/>
          <w:numId w:val="161"/>
        </w:numPr>
        <w:jc w:val="both"/>
        <w:rPr>
          <w:rFonts w:cs="Arial"/>
          <w:sz w:val="20"/>
        </w:rPr>
      </w:pPr>
      <w:r w:rsidRPr="00E6041A">
        <w:rPr>
          <w:rFonts w:cs="Arial"/>
          <w:sz w:val="20"/>
        </w:rPr>
        <w:t xml:space="preserve">The permittee shall install, maintain, and operate </w:t>
      </w:r>
      <w:r w:rsidRPr="00103113">
        <w:rPr>
          <w:rFonts w:cs="Arial"/>
          <w:sz w:val="20"/>
        </w:rPr>
        <w:t>devices to monitor and record the SO</w:t>
      </w:r>
      <w:r w:rsidRPr="00103113">
        <w:rPr>
          <w:rFonts w:cs="Arial"/>
          <w:sz w:val="20"/>
          <w:vertAlign w:val="subscript"/>
        </w:rPr>
        <w:t>2</w:t>
      </w:r>
      <w:r w:rsidRPr="00103113">
        <w:rPr>
          <w:rFonts w:cs="Arial"/>
          <w:sz w:val="20"/>
        </w:rPr>
        <w:t xml:space="preserve"> </w:t>
      </w:r>
      <w:r>
        <w:rPr>
          <w:rFonts w:cs="Arial"/>
          <w:sz w:val="20"/>
        </w:rPr>
        <w:t>concentration</w:t>
      </w:r>
      <w:r w:rsidRPr="00103113">
        <w:rPr>
          <w:rFonts w:cs="Arial"/>
          <w:sz w:val="20"/>
        </w:rPr>
        <w:t xml:space="preserve"> of the exhaust gas from each </w:t>
      </w:r>
      <w:r w:rsidRPr="00751048">
        <w:rPr>
          <w:rFonts w:cs="Arial"/>
          <w:sz w:val="20"/>
        </w:rPr>
        <w:t>emission unit</w:t>
      </w:r>
      <w:r w:rsidRPr="005D5182">
        <w:rPr>
          <w:rFonts w:cs="Arial"/>
          <w:sz w:val="20"/>
        </w:rPr>
        <w:t xml:space="preserve"> </w:t>
      </w:r>
      <w:r w:rsidRPr="00103113">
        <w:rPr>
          <w:rFonts w:cs="Arial"/>
          <w:sz w:val="20"/>
        </w:rPr>
        <w:t>on a continuous basis.  The permittee shall install and operate each CEM</w:t>
      </w:r>
      <w:r>
        <w:rPr>
          <w:rFonts w:cs="Arial"/>
          <w:sz w:val="20"/>
        </w:rPr>
        <w:t>S</w:t>
      </w:r>
      <w:r w:rsidRPr="00103113">
        <w:rPr>
          <w:rFonts w:cs="Arial"/>
          <w:sz w:val="20"/>
        </w:rPr>
        <w:t xml:space="preserve"> to meet the timelines, requirements and reporting detailed in </w:t>
      </w:r>
      <w:r w:rsidRPr="00E6041A">
        <w:rPr>
          <w:rFonts w:cs="Arial"/>
          <w:sz w:val="20"/>
        </w:rPr>
        <w:t xml:space="preserve">40 CFR </w:t>
      </w:r>
      <w:r>
        <w:rPr>
          <w:rFonts w:cs="Arial"/>
          <w:sz w:val="20"/>
        </w:rPr>
        <w:t xml:space="preserve">Part </w:t>
      </w:r>
      <w:r w:rsidRPr="00E6041A">
        <w:rPr>
          <w:rFonts w:cs="Arial"/>
          <w:sz w:val="20"/>
        </w:rPr>
        <w:t>75</w:t>
      </w:r>
      <w:r>
        <w:rPr>
          <w:rFonts w:cs="Arial"/>
          <w:sz w:val="20"/>
        </w:rPr>
        <w:t xml:space="preserve">, </w:t>
      </w:r>
      <w:r w:rsidRPr="00103113">
        <w:rPr>
          <w:rFonts w:cs="Arial"/>
          <w:sz w:val="20"/>
        </w:rPr>
        <w:t>Appendi</w:t>
      </w:r>
      <w:r>
        <w:rPr>
          <w:rFonts w:cs="Arial"/>
          <w:sz w:val="20"/>
        </w:rPr>
        <w:t>ces</w:t>
      </w:r>
      <w:r w:rsidRPr="00103113">
        <w:rPr>
          <w:rFonts w:cs="Arial"/>
          <w:sz w:val="20"/>
        </w:rPr>
        <w:t xml:space="preserve"> </w:t>
      </w:r>
      <w:r>
        <w:rPr>
          <w:rFonts w:cs="Arial"/>
          <w:sz w:val="20"/>
        </w:rPr>
        <w:t>A and B</w:t>
      </w:r>
      <w:r w:rsidRPr="00E6041A">
        <w:rPr>
          <w:rFonts w:cs="Arial"/>
          <w:sz w:val="20"/>
        </w:rPr>
        <w:t xml:space="preserve">.  </w:t>
      </w:r>
      <w:r w:rsidRPr="00E6041A">
        <w:rPr>
          <w:rFonts w:cs="Arial"/>
          <w:b/>
          <w:sz w:val="20"/>
        </w:rPr>
        <w:t>(40</w:t>
      </w:r>
      <w:r>
        <w:rPr>
          <w:rFonts w:cs="Arial"/>
          <w:b/>
          <w:sz w:val="20"/>
        </w:rPr>
        <w:t> </w:t>
      </w:r>
      <w:r w:rsidRPr="00E6041A">
        <w:rPr>
          <w:rFonts w:cs="Arial"/>
          <w:b/>
          <w:sz w:val="20"/>
        </w:rPr>
        <w:t>CFR 63.10000(c)(1)(v))</w:t>
      </w:r>
      <w:r w:rsidRPr="00E6041A">
        <w:rPr>
          <w:rFonts w:cs="Arial"/>
          <w:sz w:val="20"/>
        </w:rPr>
        <w:t xml:space="preserve"> </w:t>
      </w:r>
    </w:p>
    <w:p w14:paraId="46155C69" w14:textId="77777777" w:rsidR="0085566A" w:rsidRPr="00E6041A" w:rsidRDefault="0085566A" w:rsidP="0085566A">
      <w:pPr>
        <w:jc w:val="both"/>
        <w:rPr>
          <w:rFonts w:cs="Arial"/>
          <w:sz w:val="20"/>
        </w:rPr>
      </w:pPr>
    </w:p>
    <w:p w14:paraId="3C86F399" w14:textId="77777777" w:rsidR="0085566A" w:rsidRPr="004121B2" w:rsidRDefault="0085566A" w:rsidP="00BF2C79">
      <w:pPr>
        <w:pStyle w:val="ListParagraph"/>
        <w:numPr>
          <w:ilvl w:val="0"/>
          <w:numId w:val="161"/>
        </w:numPr>
        <w:jc w:val="both"/>
        <w:rPr>
          <w:sz w:val="20"/>
        </w:rPr>
      </w:pPr>
      <w:r>
        <w:rPr>
          <w:sz w:val="20"/>
        </w:rPr>
        <w:t xml:space="preserve">If required to convert measured pollutant concentrations to the units of the applicable mass per heat input emission limits or for </w:t>
      </w:r>
      <w:r w:rsidRPr="00F7399E">
        <w:rPr>
          <w:sz w:val="20"/>
        </w:rPr>
        <w:t xml:space="preserve">routine operation of a sorbent trap monitoring system, the permittee shall install, calibrate, maintain and operate a device to monitor and record the </w:t>
      </w:r>
      <w:r w:rsidRPr="00F7399E">
        <w:rPr>
          <w:rFonts w:cs="Arial"/>
          <w:sz w:val="20"/>
        </w:rPr>
        <w:t>oxygen (O</w:t>
      </w:r>
      <w:r w:rsidRPr="00F7399E">
        <w:rPr>
          <w:rFonts w:cs="Arial"/>
          <w:sz w:val="20"/>
          <w:vertAlign w:val="subscript"/>
        </w:rPr>
        <w:t>2</w:t>
      </w:r>
      <w:r w:rsidRPr="00F7399E">
        <w:rPr>
          <w:rFonts w:cs="Arial"/>
          <w:sz w:val="20"/>
        </w:rPr>
        <w:t>) or carbon dioxide (CO</w:t>
      </w:r>
      <w:r w:rsidRPr="00F7399E">
        <w:rPr>
          <w:rFonts w:cs="Arial"/>
          <w:sz w:val="20"/>
          <w:vertAlign w:val="subscript"/>
        </w:rPr>
        <w:t>2</w:t>
      </w:r>
      <w:r w:rsidRPr="00F7399E">
        <w:rPr>
          <w:rFonts w:cs="Arial"/>
          <w:sz w:val="20"/>
        </w:rPr>
        <w:t>) exhaust gas</w:t>
      </w:r>
      <w:r>
        <w:rPr>
          <w:rFonts w:cs="Arial"/>
          <w:sz w:val="20"/>
        </w:rPr>
        <w:t xml:space="preserve"> content, </w:t>
      </w:r>
      <w:r w:rsidRPr="004121B2">
        <w:rPr>
          <w:sz w:val="20"/>
        </w:rPr>
        <w:t xml:space="preserve">exhaust gas flow rate and/or moisture from each emission unit on a continuous basis.  The monitor shall be operated in accordance with procedures outlined in </w:t>
      </w:r>
      <w:r w:rsidRPr="00E6041A">
        <w:rPr>
          <w:rFonts w:cs="Arial"/>
          <w:sz w:val="20"/>
        </w:rPr>
        <w:t xml:space="preserve">40 CFR </w:t>
      </w:r>
      <w:r>
        <w:rPr>
          <w:rFonts w:cs="Arial"/>
          <w:sz w:val="20"/>
        </w:rPr>
        <w:t xml:space="preserve">Part </w:t>
      </w:r>
      <w:r w:rsidRPr="00E6041A">
        <w:rPr>
          <w:rFonts w:cs="Arial"/>
          <w:sz w:val="20"/>
        </w:rPr>
        <w:t>75</w:t>
      </w:r>
      <w:r>
        <w:rPr>
          <w:rFonts w:cs="Arial"/>
          <w:sz w:val="20"/>
        </w:rPr>
        <w:t xml:space="preserve">, </w:t>
      </w:r>
      <w:r w:rsidRPr="00103113">
        <w:rPr>
          <w:rFonts w:cs="Arial"/>
          <w:sz w:val="20"/>
        </w:rPr>
        <w:t>Appendi</w:t>
      </w:r>
      <w:r>
        <w:rPr>
          <w:rFonts w:cs="Arial"/>
          <w:sz w:val="20"/>
        </w:rPr>
        <w:t>ces</w:t>
      </w:r>
      <w:r w:rsidRPr="00103113">
        <w:rPr>
          <w:rFonts w:cs="Arial"/>
          <w:sz w:val="20"/>
        </w:rPr>
        <w:t xml:space="preserve"> </w:t>
      </w:r>
      <w:r>
        <w:rPr>
          <w:rFonts w:cs="Arial"/>
          <w:sz w:val="20"/>
        </w:rPr>
        <w:t>A and B</w:t>
      </w:r>
      <w:r w:rsidRPr="004121B2">
        <w:rPr>
          <w:sz w:val="20"/>
        </w:rPr>
        <w:t>.</w:t>
      </w:r>
      <w:r>
        <w:rPr>
          <w:sz w:val="20"/>
        </w:rPr>
        <w:t xml:space="preserve">  </w:t>
      </w:r>
      <w:r w:rsidRPr="002A5001">
        <w:rPr>
          <w:sz w:val="20"/>
        </w:rPr>
        <w:t xml:space="preserve">As an alternative to moisture monitoring, the permittee may elect to use appropriate fuel-specific default moisture values from </w:t>
      </w:r>
      <w:r>
        <w:rPr>
          <w:sz w:val="20"/>
        </w:rPr>
        <w:t xml:space="preserve">40 CFR </w:t>
      </w:r>
      <w:r w:rsidRPr="002A5001">
        <w:rPr>
          <w:sz w:val="20"/>
        </w:rPr>
        <w:t xml:space="preserve">75.11(b) for coal-fired units or a default moisture value for non-coal-fired units as established via petition to the </w:t>
      </w:r>
      <w:r w:rsidRPr="00941300">
        <w:rPr>
          <w:sz w:val="20"/>
        </w:rPr>
        <w:t>Administrator u</w:t>
      </w:r>
      <w:r w:rsidRPr="002A5001">
        <w:rPr>
          <w:sz w:val="20"/>
        </w:rPr>
        <w:t xml:space="preserve">nder </w:t>
      </w:r>
      <w:r>
        <w:rPr>
          <w:sz w:val="20"/>
        </w:rPr>
        <w:t xml:space="preserve">40 CFR </w:t>
      </w:r>
      <w:r w:rsidRPr="002A5001">
        <w:rPr>
          <w:sz w:val="20"/>
        </w:rPr>
        <w:t>75.66</w:t>
      </w:r>
      <w:r>
        <w:rPr>
          <w:sz w:val="20"/>
        </w:rPr>
        <w:t>.</w:t>
      </w:r>
      <w:r w:rsidRPr="004121B2">
        <w:rPr>
          <w:sz w:val="20"/>
        </w:rPr>
        <w:t xml:space="preserve">  </w:t>
      </w:r>
      <w:r w:rsidRPr="009916A3">
        <w:rPr>
          <w:b/>
          <w:sz w:val="20"/>
        </w:rPr>
        <w:t>(40 CFR 63.10010</w:t>
      </w:r>
      <w:r>
        <w:rPr>
          <w:b/>
          <w:sz w:val="20"/>
        </w:rPr>
        <w:t>(b)-(d)</w:t>
      </w:r>
      <w:r w:rsidRPr="009916A3">
        <w:rPr>
          <w:b/>
          <w:sz w:val="20"/>
        </w:rPr>
        <w:t xml:space="preserve">, </w:t>
      </w:r>
      <w:r>
        <w:rPr>
          <w:b/>
          <w:sz w:val="20"/>
        </w:rPr>
        <w:t>40 CFR Part 63, Subpart</w:t>
      </w:r>
      <w:r w:rsidRPr="009916A3">
        <w:rPr>
          <w:b/>
          <w:sz w:val="20"/>
        </w:rPr>
        <w:t xml:space="preserve"> UUUUU</w:t>
      </w:r>
      <w:r>
        <w:rPr>
          <w:b/>
          <w:sz w:val="20"/>
        </w:rPr>
        <w:t>,</w:t>
      </w:r>
      <w:r w:rsidRPr="009916A3">
        <w:rPr>
          <w:b/>
          <w:sz w:val="20"/>
        </w:rPr>
        <w:t xml:space="preserve"> Table 5)</w:t>
      </w:r>
      <w:r w:rsidRPr="004121B2">
        <w:rPr>
          <w:sz w:val="20"/>
        </w:rPr>
        <w:t xml:space="preserve"> </w:t>
      </w:r>
    </w:p>
    <w:p w14:paraId="203C0B0D" w14:textId="77777777" w:rsidR="0085566A" w:rsidRPr="00724966" w:rsidRDefault="0085566A" w:rsidP="0085566A">
      <w:pPr>
        <w:jc w:val="both"/>
        <w:rPr>
          <w:sz w:val="20"/>
        </w:rPr>
      </w:pPr>
    </w:p>
    <w:p w14:paraId="3A80BCBA" w14:textId="27F16564" w:rsidR="0085566A" w:rsidRPr="00705E28" w:rsidRDefault="0085566A" w:rsidP="00BF2C79">
      <w:pPr>
        <w:numPr>
          <w:ilvl w:val="0"/>
          <w:numId w:val="161"/>
        </w:numPr>
        <w:jc w:val="both"/>
        <w:rPr>
          <w:rFonts w:cs="Arial"/>
          <w:sz w:val="20"/>
        </w:rPr>
      </w:pPr>
      <w:r>
        <w:rPr>
          <w:rFonts w:cs="Arial"/>
          <w:sz w:val="20"/>
        </w:rPr>
        <w:t>If the permittee elects to use a PM CEMS</w:t>
      </w:r>
      <w:r w:rsidR="000D746E">
        <w:rPr>
          <w:rFonts w:cs="Arial"/>
          <w:sz w:val="20"/>
        </w:rPr>
        <w:t>,</w:t>
      </w:r>
      <w:r>
        <w:rPr>
          <w:rFonts w:cs="Arial"/>
          <w:sz w:val="20"/>
        </w:rPr>
        <w:t xml:space="preserve"> t</w:t>
      </w:r>
      <w:r w:rsidRPr="003F06E5">
        <w:rPr>
          <w:rFonts w:cs="Arial"/>
          <w:sz w:val="20"/>
        </w:rPr>
        <w:t xml:space="preserve">he permittee shall keep, in a satisfactory manner, </w:t>
      </w:r>
      <w:r>
        <w:rPr>
          <w:rFonts w:cs="Arial"/>
          <w:sz w:val="20"/>
        </w:rPr>
        <w:t xml:space="preserve">hourly </w:t>
      </w:r>
      <w:r w:rsidRPr="003F06E5">
        <w:rPr>
          <w:rFonts w:cs="Arial"/>
          <w:sz w:val="20"/>
        </w:rPr>
        <w:t xml:space="preserve">and 30-day rolling average </w:t>
      </w:r>
      <w:r>
        <w:rPr>
          <w:rFonts w:cs="Arial"/>
          <w:sz w:val="20"/>
        </w:rPr>
        <w:t>PM</w:t>
      </w:r>
      <w:r w:rsidR="000D746E">
        <w:rPr>
          <w:rFonts w:cs="Arial"/>
          <w:sz w:val="20"/>
        </w:rPr>
        <w:t xml:space="preserve"> </w:t>
      </w:r>
      <w:r w:rsidRPr="003F06E5">
        <w:rPr>
          <w:rFonts w:cs="Arial"/>
          <w:sz w:val="20"/>
        </w:rPr>
        <w:t xml:space="preserve">emission rate records for </w:t>
      </w:r>
      <w:r w:rsidRPr="00D92992">
        <w:rPr>
          <w:rFonts w:cs="Arial"/>
          <w:sz w:val="20"/>
        </w:rPr>
        <w:t xml:space="preserve">each </w:t>
      </w:r>
      <w:r w:rsidRPr="00401C03">
        <w:rPr>
          <w:rFonts w:cs="Arial"/>
          <w:sz w:val="20"/>
        </w:rPr>
        <w:t xml:space="preserve">emission unit </w:t>
      </w:r>
      <w:r w:rsidRPr="00D92992">
        <w:rPr>
          <w:rFonts w:cs="Arial"/>
          <w:sz w:val="20"/>
        </w:rPr>
        <w:t xml:space="preserve">excluding </w:t>
      </w:r>
      <w:r>
        <w:rPr>
          <w:rFonts w:cs="Arial"/>
          <w:sz w:val="20"/>
        </w:rPr>
        <w:t xml:space="preserve">periods of </w:t>
      </w:r>
      <w:r w:rsidRPr="00F64E16">
        <w:rPr>
          <w:sz w:val="20"/>
        </w:rPr>
        <w:t xml:space="preserve">startup </w:t>
      </w:r>
      <w:r>
        <w:rPr>
          <w:sz w:val="20"/>
        </w:rPr>
        <w:t>and</w:t>
      </w:r>
      <w:r w:rsidRPr="00F64E16">
        <w:rPr>
          <w:sz w:val="20"/>
        </w:rPr>
        <w:t xml:space="preserve"> shutdown</w:t>
      </w:r>
      <w:r w:rsidRPr="003F06E5">
        <w:rPr>
          <w:rFonts w:cs="Arial"/>
          <w:sz w:val="20"/>
        </w:rPr>
        <w:t xml:space="preserve">.  </w:t>
      </w:r>
      <w:r w:rsidRPr="003F06E5">
        <w:rPr>
          <w:rFonts w:cs="Arial"/>
          <w:b/>
          <w:bCs/>
          <w:sz w:val="20"/>
        </w:rPr>
        <w:t>(</w:t>
      </w:r>
      <w:r w:rsidRPr="009916A3">
        <w:rPr>
          <w:b/>
          <w:sz w:val="20"/>
        </w:rPr>
        <w:t>40 CFR 63.10010</w:t>
      </w:r>
      <w:r>
        <w:rPr>
          <w:b/>
          <w:sz w:val="20"/>
        </w:rPr>
        <w:t xml:space="preserve">, </w:t>
      </w:r>
      <w:r w:rsidRPr="00B27244">
        <w:rPr>
          <w:b/>
          <w:sz w:val="20"/>
        </w:rPr>
        <w:t>40 CFR 63.</w:t>
      </w:r>
      <w:r>
        <w:rPr>
          <w:b/>
          <w:sz w:val="20"/>
        </w:rPr>
        <w:t>1002</w:t>
      </w:r>
      <w:r w:rsidRPr="00B27244">
        <w:rPr>
          <w:b/>
          <w:sz w:val="20"/>
        </w:rPr>
        <w:t>1,</w:t>
      </w:r>
      <w:r>
        <w:rPr>
          <w:sz w:val="20"/>
        </w:rPr>
        <w:t xml:space="preserve"> </w:t>
      </w:r>
      <w:r w:rsidR="0072325A" w:rsidRPr="00A54274">
        <w:rPr>
          <w:b/>
          <w:sz w:val="20"/>
        </w:rPr>
        <w:t>40 CFR 63.10032</w:t>
      </w:r>
      <w:r w:rsidR="0072325A">
        <w:rPr>
          <w:b/>
          <w:sz w:val="20"/>
        </w:rPr>
        <w:t xml:space="preserve">(c), </w:t>
      </w:r>
      <w:r>
        <w:rPr>
          <w:b/>
          <w:sz w:val="20"/>
        </w:rPr>
        <w:t>40 CFR Part 63, Subpart</w:t>
      </w:r>
      <w:r w:rsidRPr="00E6041A">
        <w:rPr>
          <w:b/>
          <w:sz w:val="20"/>
        </w:rPr>
        <w:t xml:space="preserve"> UUUUU</w:t>
      </w:r>
      <w:r>
        <w:rPr>
          <w:b/>
          <w:sz w:val="20"/>
        </w:rPr>
        <w:t>, Table 7</w:t>
      </w:r>
      <w:r w:rsidRPr="003F06E5">
        <w:rPr>
          <w:rFonts w:cs="Arial"/>
          <w:b/>
          <w:bCs/>
          <w:sz w:val="20"/>
        </w:rPr>
        <w:t>)</w:t>
      </w:r>
    </w:p>
    <w:p w14:paraId="77D4FE96" w14:textId="77777777" w:rsidR="0085566A" w:rsidRDefault="0085566A" w:rsidP="0085566A">
      <w:pPr>
        <w:pStyle w:val="ListParagraph"/>
        <w:ind w:left="0"/>
        <w:jc w:val="both"/>
        <w:rPr>
          <w:i/>
          <w:color w:val="0070C0"/>
          <w:sz w:val="20"/>
        </w:rPr>
      </w:pPr>
    </w:p>
    <w:p w14:paraId="4137CA96" w14:textId="2CB102DF" w:rsidR="0085566A" w:rsidRPr="002D10AA" w:rsidRDefault="0085566A" w:rsidP="00BF2C79">
      <w:pPr>
        <w:numPr>
          <w:ilvl w:val="0"/>
          <w:numId w:val="161"/>
        </w:numPr>
        <w:jc w:val="both"/>
        <w:rPr>
          <w:rFonts w:cs="Arial"/>
          <w:sz w:val="20"/>
        </w:rPr>
      </w:pPr>
      <w:r>
        <w:rPr>
          <w:rFonts w:cs="Arial"/>
          <w:sz w:val="20"/>
        </w:rPr>
        <w:t>For any emission unit not relying on the LEE provisions for Hg, t</w:t>
      </w:r>
      <w:r w:rsidRPr="003F06E5">
        <w:rPr>
          <w:rFonts w:cs="Arial"/>
          <w:sz w:val="20"/>
        </w:rPr>
        <w:t xml:space="preserve">he permittee shall keep, in a satisfactory manner, </w:t>
      </w:r>
      <w:r>
        <w:rPr>
          <w:rFonts w:cs="Arial"/>
          <w:sz w:val="20"/>
        </w:rPr>
        <w:t>hour</w:t>
      </w:r>
      <w:r w:rsidRPr="003F06E5">
        <w:rPr>
          <w:rFonts w:cs="Arial"/>
          <w:sz w:val="20"/>
        </w:rPr>
        <w:t>ly</w:t>
      </w:r>
      <w:r>
        <w:rPr>
          <w:rFonts w:cs="Arial"/>
          <w:sz w:val="20"/>
        </w:rPr>
        <w:t xml:space="preserve"> </w:t>
      </w:r>
      <w:r w:rsidRPr="003F06E5">
        <w:rPr>
          <w:rFonts w:cs="Arial"/>
          <w:sz w:val="20"/>
        </w:rPr>
        <w:t xml:space="preserve">and 30-day rolling average </w:t>
      </w:r>
      <w:r>
        <w:rPr>
          <w:rFonts w:cs="Arial"/>
          <w:sz w:val="20"/>
        </w:rPr>
        <w:t>Hg</w:t>
      </w:r>
      <w:r w:rsidRPr="003F06E5">
        <w:rPr>
          <w:rFonts w:cs="Arial"/>
          <w:sz w:val="20"/>
        </w:rPr>
        <w:t xml:space="preserve"> emission rate</w:t>
      </w:r>
      <w:r>
        <w:rPr>
          <w:rFonts w:cs="Arial"/>
          <w:sz w:val="20"/>
        </w:rPr>
        <w:t xml:space="preserve"> </w:t>
      </w:r>
      <w:r w:rsidRPr="003F06E5">
        <w:rPr>
          <w:rFonts w:cs="Arial"/>
          <w:sz w:val="20"/>
        </w:rPr>
        <w:t xml:space="preserve">records for </w:t>
      </w:r>
      <w:r w:rsidRPr="00D92992">
        <w:rPr>
          <w:rFonts w:cs="Arial"/>
          <w:sz w:val="20"/>
        </w:rPr>
        <w:t xml:space="preserve">each </w:t>
      </w:r>
      <w:r w:rsidRPr="00401C03">
        <w:rPr>
          <w:rFonts w:cs="Arial"/>
          <w:sz w:val="20"/>
        </w:rPr>
        <w:t xml:space="preserve">emission unit </w:t>
      </w:r>
      <w:r w:rsidRPr="00D92992">
        <w:rPr>
          <w:rFonts w:cs="Arial"/>
          <w:sz w:val="20"/>
        </w:rPr>
        <w:t xml:space="preserve">excluding </w:t>
      </w:r>
      <w:r>
        <w:rPr>
          <w:rFonts w:cs="Arial"/>
          <w:sz w:val="20"/>
        </w:rPr>
        <w:t xml:space="preserve">periods of </w:t>
      </w:r>
      <w:r w:rsidRPr="00F64E16">
        <w:rPr>
          <w:sz w:val="20"/>
        </w:rPr>
        <w:t xml:space="preserve">startup </w:t>
      </w:r>
      <w:r>
        <w:rPr>
          <w:sz w:val="20"/>
        </w:rPr>
        <w:t>and</w:t>
      </w:r>
      <w:r w:rsidRPr="00F64E16">
        <w:rPr>
          <w:sz w:val="20"/>
        </w:rPr>
        <w:t xml:space="preserve"> shutdown</w:t>
      </w:r>
      <w:r w:rsidRPr="003F06E5">
        <w:rPr>
          <w:rFonts w:cs="Arial"/>
          <w:sz w:val="20"/>
        </w:rPr>
        <w:t xml:space="preserve">.  </w:t>
      </w:r>
      <w:r w:rsidRPr="003F06E5">
        <w:rPr>
          <w:rFonts w:cs="Arial"/>
          <w:b/>
          <w:bCs/>
          <w:sz w:val="20"/>
        </w:rPr>
        <w:t>(</w:t>
      </w:r>
      <w:r w:rsidRPr="009916A3">
        <w:rPr>
          <w:b/>
          <w:sz w:val="20"/>
        </w:rPr>
        <w:t>40</w:t>
      </w:r>
      <w:r>
        <w:rPr>
          <w:b/>
          <w:sz w:val="20"/>
        </w:rPr>
        <w:t> </w:t>
      </w:r>
      <w:r w:rsidRPr="009916A3">
        <w:rPr>
          <w:b/>
          <w:sz w:val="20"/>
        </w:rPr>
        <w:t>CFR 63.10010</w:t>
      </w:r>
      <w:r>
        <w:rPr>
          <w:b/>
          <w:sz w:val="20"/>
        </w:rPr>
        <w:t>, 40 CFR 63.1002</w:t>
      </w:r>
      <w:r w:rsidRPr="00B27244">
        <w:rPr>
          <w:b/>
          <w:sz w:val="20"/>
        </w:rPr>
        <w:t>1,</w:t>
      </w:r>
      <w:r>
        <w:rPr>
          <w:sz w:val="20"/>
        </w:rPr>
        <w:t xml:space="preserve"> </w:t>
      </w:r>
      <w:r w:rsidR="000D01EA" w:rsidRPr="00A54274">
        <w:rPr>
          <w:b/>
          <w:sz w:val="20"/>
        </w:rPr>
        <w:t>40 CFR 63.10032</w:t>
      </w:r>
      <w:r w:rsidR="000D01EA">
        <w:rPr>
          <w:b/>
          <w:sz w:val="20"/>
        </w:rPr>
        <w:t xml:space="preserve">(c), </w:t>
      </w:r>
      <w:r>
        <w:rPr>
          <w:b/>
          <w:sz w:val="20"/>
        </w:rPr>
        <w:t>40 CFR Part 63, Subpart</w:t>
      </w:r>
      <w:r w:rsidRPr="00E6041A">
        <w:rPr>
          <w:b/>
          <w:sz w:val="20"/>
        </w:rPr>
        <w:t xml:space="preserve"> UUUUU</w:t>
      </w:r>
      <w:r>
        <w:rPr>
          <w:b/>
          <w:sz w:val="20"/>
        </w:rPr>
        <w:t>, Table 7</w:t>
      </w:r>
      <w:r w:rsidRPr="003F06E5">
        <w:rPr>
          <w:rFonts w:cs="Arial"/>
          <w:b/>
          <w:bCs/>
          <w:sz w:val="20"/>
        </w:rPr>
        <w:t>)</w:t>
      </w:r>
    </w:p>
    <w:p w14:paraId="1463AD58" w14:textId="77777777" w:rsidR="0085566A" w:rsidRDefault="0085566A" w:rsidP="0085566A">
      <w:pPr>
        <w:jc w:val="both"/>
        <w:rPr>
          <w:rFonts w:cs="Arial"/>
          <w:sz w:val="20"/>
        </w:rPr>
      </w:pPr>
    </w:p>
    <w:p w14:paraId="4EFDBC12" w14:textId="1281D6E2" w:rsidR="0085566A" w:rsidRPr="003F06E5" w:rsidRDefault="0085566A" w:rsidP="00BF2C79">
      <w:pPr>
        <w:numPr>
          <w:ilvl w:val="0"/>
          <w:numId w:val="161"/>
        </w:numPr>
        <w:jc w:val="both"/>
        <w:rPr>
          <w:rFonts w:cs="Arial"/>
          <w:sz w:val="20"/>
        </w:rPr>
      </w:pPr>
      <w:r w:rsidRPr="003F06E5">
        <w:rPr>
          <w:rFonts w:cs="Arial"/>
          <w:sz w:val="20"/>
        </w:rPr>
        <w:t xml:space="preserve">The permittee shall keep, in a satisfactory manner, </w:t>
      </w:r>
      <w:r>
        <w:rPr>
          <w:rFonts w:cs="Arial"/>
          <w:sz w:val="20"/>
        </w:rPr>
        <w:t>hourl</w:t>
      </w:r>
      <w:r w:rsidRPr="003F06E5">
        <w:rPr>
          <w:rFonts w:cs="Arial"/>
          <w:sz w:val="20"/>
        </w:rPr>
        <w:t>y and 30-day rolling average SO</w:t>
      </w:r>
      <w:r w:rsidRPr="003F06E5">
        <w:rPr>
          <w:rFonts w:cs="Arial"/>
          <w:sz w:val="20"/>
          <w:vertAlign w:val="subscript"/>
        </w:rPr>
        <w:t>2</w:t>
      </w:r>
      <w:r w:rsidRPr="003F06E5">
        <w:rPr>
          <w:rFonts w:cs="Arial"/>
          <w:sz w:val="20"/>
        </w:rPr>
        <w:t xml:space="preserve"> emission rate records for </w:t>
      </w:r>
      <w:r w:rsidRPr="00D92992">
        <w:rPr>
          <w:rFonts w:cs="Arial"/>
          <w:sz w:val="20"/>
        </w:rPr>
        <w:t xml:space="preserve">each </w:t>
      </w:r>
      <w:r w:rsidRPr="00D5474A">
        <w:rPr>
          <w:rFonts w:cs="Arial"/>
          <w:sz w:val="20"/>
        </w:rPr>
        <w:t xml:space="preserve">emission unit </w:t>
      </w:r>
      <w:r w:rsidRPr="00D92992">
        <w:rPr>
          <w:rFonts w:cs="Arial"/>
          <w:sz w:val="20"/>
        </w:rPr>
        <w:t xml:space="preserve">excluding </w:t>
      </w:r>
      <w:r>
        <w:rPr>
          <w:rFonts w:cs="Arial"/>
          <w:sz w:val="20"/>
        </w:rPr>
        <w:t xml:space="preserve">periods of </w:t>
      </w:r>
      <w:r w:rsidRPr="00F64E16">
        <w:rPr>
          <w:sz w:val="20"/>
        </w:rPr>
        <w:t xml:space="preserve">startup </w:t>
      </w:r>
      <w:r>
        <w:rPr>
          <w:sz w:val="20"/>
        </w:rPr>
        <w:t>and</w:t>
      </w:r>
      <w:r w:rsidRPr="00F64E16">
        <w:rPr>
          <w:sz w:val="20"/>
        </w:rPr>
        <w:t xml:space="preserve"> shutdown</w:t>
      </w:r>
      <w:r w:rsidRPr="003F06E5">
        <w:rPr>
          <w:rFonts w:cs="Arial"/>
          <w:sz w:val="20"/>
        </w:rPr>
        <w:t xml:space="preserve">.  </w:t>
      </w:r>
      <w:r w:rsidRPr="003F06E5">
        <w:rPr>
          <w:rFonts w:cs="Arial"/>
          <w:b/>
          <w:bCs/>
          <w:sz w:val="20"/>
        </w:rPr>
        <w:t>(</w:t>
      </w:r>
      <w:r w:rsidRPr="00307D4D">
        <w:rPr>
          <w:b/>
          <w:sz w:val="20"/>
        </w:rPr>
        <w:t>40 CFR 63.10010, 40 CFR 63.10021</w:t>
      </w:r>
      <w:r w:rsidRPr="00B27244">
        <w:rPr>
          <w:b/>
          <w:sz w:val="20"/>
        </w:rPr>
        <w:t>,</w:t>
      </w:r>
      <w:r>
        <w:rPr>
          <w:sz w:val="20"/>
        </w:rPr>
        <w:t xml:space="preserve"> </w:t>
      </w:r>
      <w:r w:rsidR="000D01EA" w:rsidRPr="00A54274">
        <w:rPr>
          <w:b/>
          <w:sz w:val="20"/>
        </w:rPr>
        <w:t>40 CFR 63.10032</w:t>
      </w:r>
      <w:r w:rsidR="000D01EA">
        <w:rPr>
          <w:b/>
          <w:sz w:val="20"/>
        </w:rPr>
        <w:t xml:space="preserve">(c), </w:t>
      </w:r>
      <w:r>
        <w:rPr>
          <w:b/>
          <w:sz w:val="20"/>
        </w:rPr>
        <w:t>40 CFR Part 63, Subpart</w:t>
      </w:r>
      <w:r w:rsidRPr="00E6041A">
        <w:rPr>
          <w:b/>
          <w:sz w:val="20"/>
        </w:rPr>
        <w:t xml:space="preserve"> UUUUU</w:t>
      </w:r>
      <w:r>
        <w:rPr>
          <w:b/>
          <w:sz w:val="20"/>
        </w:rPr>
        <w:t>, Table 7</w:t>
      </w:r>
      <w:r w:rsidRPr="003F06E5">
        <w:rPr>
          <w:rFonts w:cs="Arial"/>
          <w:b/>
          <w:bCs/>
          <w:sz w:val="20"/>
        </w:rPr>
        <w:t>)</w:t>
      </w:r>
    </w:p>
    <w:p w14:paraId="7724D3BB" w14:textId="77777777" w:rsidR="0085566A" w:rsidRDefault="0085566A" w:rsidP="0085566A">
      <w:pPr>
        <w:pStyle w:val="ListParagraph"/>
        <w:ind w:left="360"/>
        <w:jc w:val="both"/>
        <w:rPr>
          <w:rFonts w:cs="Arial"/>
          <w:sz w:val="20"/>
        </w:rPr>
      </w:pPr>
    </w:p>
    <w:p w14:paraId="5ADB9AED" w14:textId="77777777" w:rsidR="0085566A" w:rsidRPr="00F64E16" w:rsidRDefault="0085566A" w:rsidP="00BF2C79">
      <w:pPr>
        <w:pStyle w:val="ListParagraph"/>
        <w:numPr>
          <w:ilvl w:val="0"/>
          <w:numId w:val="161"/>
        </w:numPr>
        <w:tabs>
          <w:tab w:val="left" w:pos="360"/>
        </w:tabs>
        <w:jc w:val="both"/>
        <w:rPr>
          <w:sz w:val="20"/>
        </w:rPr>
      </w:pPr>
      <w:r w:rsidRPr="00F64E16">
        <w:rPr>
          <w:sz w:val="20"/>
        </w:rPr>
        <w:t>The permittee must operate the</w:t>
      </w:r>
      <w:r>
        <w:rPr>
          <w:sz w:val="20"/>
        </w:rPr>
        <w:t xml:space="preserve"> required</w:t>
      </w:r>
      <w:r w:rsidRPr="00F64E16">
        <w:rPr>
          <w:sz w:val="20"/>
        </w:rPr>
        <w:t xml:space="preserve"> monitoring system</w:t>
      </w:r>
      <w:r>
        <w:rPr>
          <w:sz w:val="20"/>
        </w:rPr>
        <w:t>s</w:t>
      </w:r>
      <w:r w:rsidRPr="00F64E16">
        <w:rPr>
          <w:sz w:val="20"/>
        </w:rPr>
        <w:t xml:space="preserve"> and collect data at all required intervals at all times that the affected EGU is operating, except for periods of monitoring system malfunctions or out-of-control periods (see </w:t>
      </w:r>
      <w:r>
        <w:rPr>
          <w:sz w:val="20"/>
        </w:rPr>
        <w:t>40 CFR</w:t>
      </w:r>
      <w:r w:rsidRPr="00F64E16">
        <w:rPr>
          <w:sz w:val="20"/>
        </w:rPr>
        <w:t xml:space="preserve"> 63.8(c)(7) of </w:t>
      </w:r>
      <w:r>
        <w:rPr>
          <w:sz w:val="20"/>
        </w:rPr>
        <w:t>40 CFR Part 63, Subpart</w:t>
      </w:r>
      <w:r w:rsidRPr="00F64DC4">
        <w:rPr>
          <w:sz w:val="20"/>
        </w:rPr>
        <w:t xml:space="preserve"> </w:t>
      </w:r>
      <w:r>
        <w:rPr>
          <w:sz w:val="20"/>
        </w:rPr>
        <w:t>A</w:t>
      </w:r>
      <w:r w:rsidRPr="00F64E16">
        <w:rPr>
          <w:sz w:val="20"/>
        </w:rPr>
        <w:t xml:space="preserve">), and required monitoring system quality assurance or quality control activities, including, as applicable, calibration checks and required zero and span adjustments. </w:t>
      </w:r>
      <w:r>
        <w:rPr>
          <w:sz w:val="20"/>
        </w:rPr>
        <w:t xml:space="preserve"> </w:t>
      </w:r>
      <w:r w:rsidRPr="00F64E16">
        <w:rPr>
          <w:sz w:val="20"/>
        </w:rPr>
        <w:t xml:space="preserve">The permittee is required to affect monitoring system repairs in response to monitoring system malfunctions and to return the monitoring system to operation as expeditiously as practicable.  </w:t>
      </w:r>
      <w:r w:rsidRPr="00F64E16">
        <w:rPr>
          <w:b/>
          <w:sz w:val="20"/>
        </w:rPr>
        <w:t>(40 CFR 63.10020(b))</w:t>
      </w:r>
    </w:p>
    <w:p w14:paraId="35D368D0" w14:textId="77777777" w:rsidR="0085566A" w:rsidRPr="00F64E16" w:rsidRDefault="0085566A" w:rsidP="0085566A">
      <w:pPr>
        <w:pStyle w:val="ListParagraph"/>
        <w:tabs>
          <w:tab w:val="left" w:pos="360"/>
        </w:tabs>
        <w:ind w:left="360"/>
        <w:jc w:val="both"/>
        <w:rPr>
          <w:sz w:val="20"/>
        </w:rPr>
      </w:pPr>
    </w:p>
    <w:p w14:paraId="0A68D0ED" w14:textId="38C09B23" w:rsidR="0085566A" w:rsidRPr="00F64E16" w:rsidRDefault="0085566A" w:rsidP="00BF2C79">
      <w:pPr>
        <w:pStyle w:val="ListParagraph"/>
        <w:numPr>
          <w:ilvl w:val="0"/>
          <w:numId w:val="161"/>
        </w:numPr>
        <w:tabs>
          <w:tab w:val="left" w:pos="360"/>
        </w:tabs>
        <w:jc w:val="both"/>
        <w:rPr>
          <w:sz w:val="20"/>
        </w:rPr>
      </w:pPr>
      <w:r w:rsidRPr="00F64E16">
        <w:rPr>
          <w:sz w:val="20"/>
        </w:rPr>
        <w:t xml:space="preserve">The permittee may not use data recorded during startup or shutdown in calculations used to report emissions, except as otherwise provided in </w:t>
      </w:r>
      <w:r>
        <w:rPr>
          <w:sz w:val="20"/>
        </w:rPr>
        <w:t xml:space="preserve">40 CFR </w:t>
      </w:r>
      <w:r w:rsidRPr="00F64E16">
        <w:rPr>
          <w:sz w:val="20"/>
        </w:rPr>
        <w:t xml:space="preserve">63.10000(c)(1)(vi)(B) and </w:t>
      </w:r>
      <w:r>
        <w:rPr>
          <w:sz w:val="20"/>
        </w:rPr>
        <w:t xml:space="preserve">40 CFR </w:t>
      </w:r>
      <w:r w:rsidRPr="00F64E16">
        <w:rPr>
          <w:sz w:val="20"/>
        </w:rPr>
        <w:t>63.10005(a)(2)(iii).</w:t>
      </w:r>
      <w:r>
        <w:rPr>
          <w:sz w:val="20"/>
        </w:rPr>
        <w:t xml:space="preserve"> </w:t>
      </w:r>
      <w:r w:rsidRPr="00F64E16">
        <w:rPr>
          <w:sz w:val="20"/>
        </w:rPr>
        <w:t xml:space="preserve"> In addition, data recorded during monitoring system malfunctions or monitoring system out-of-control periods, repairs associated with monitoring system malfunctions or monitoring system out-of-control </w:t>
      </w:r>
      <w:r w:rsidR="00FF1817" w:rsidRPr="00F64E16">
        <w:rPr>
          <w:sz w:val="20"/>
        </w:rPr>
        <w:t>periods or</w:t>
      </w:r>
      <w:r w:rsidRPr="00F64E16">
        <w:rPr>
          <w:sz w:val="20"/>
        </w:rPr>
        <w:t xml:space="preserve"> required monitoring system quality assurance or control activities may not be used in calculations used to report emissions or operating levels.  The permittee must use all of the quality-assured data collected during all other periods in assessing the operation of the control device and associated control system.</w:t>
      </w:r>
      <w:r>
        <w:rPr>
          <w:sz w:val="20"/>
        </w:rPr>
        <w:t xml:space="preserve"> </w:t>
      </w:r>
      <w:r w:rsidRPr="00F64E16">
        <w:rPr>
          <w:sz w:val="20"/>
        </w:rPr>
        <w:t xml:space="preserve"> </w:t>
      </w:r>
      <w:r w:rsidRPr="00F64E16">
        <w:rPr>
          <w:b/>
          <w:sz w:val="20"/>
        </w:rPr>
        <w:t>(40 CFR 63.10020(c))</w:t>
      </w:r>
    </w:p>
    <w:p w14:paraId="7223D402" w14:textId="77777777" w:rsidR="0085566A" w:rsidRPr="00F64E16" w:rsidRDefault="0085566A" w:rsidP="0085566A">
      <w:pPr>
        <w:pStyle w:val="ListParagraph"/>
        <w:tabs>
          <w:tab w:val="left" w:pos="360"/>
        </w:tabs>
        <w:ind w:left="360"/>
        <w:rPr>
          <w:sz w:val="20"/>
        </w:rPr>
      </w:pPr>
    </w:p>
    <w:p w14:paraId="63894E9B" w14:textId="02F6D1EA" w:rsidR="0085566A" w:rsidRPr="00A752CF" w:rsidRDefault="0085566A" w:rsidP="00BF2C79">
      <w:pPr>
        <w:pStyle w:val="ListParagraph"/>
        <w:numPr>
          <w:ilvl w:val="0"/>
          <w:numId w:val="161"/>
        </w:numPr>
        <w:tabs>
          <w:tab w:val="left" w:pos="360"/>
        </w:tabs>
        <w:jc w:val="both"/>
        <w:rPr>
          <w:sz w:val="20"/>
        </w:rPr>
      </w:pPr>
      <w:r w:rsidRPr="00F64E16">
        <w:rPr>
          <w:sz w:val="20"/>
        </w:rPr>
        <w:t xml:space="preserve">Failure to collect required data is a deviation from the monitoring requirements except for periods of monitoring system malfunctions or monitoring system out-of-control periods, repairs associated with monitoring system malfunctions or monitoring system out-of-control </w:t>
      </w:r>
      <w:r w:rsidR="00FF1817" w:rsidRPr="00F64E16">
        <w:rPr>
          <w:sz w:val="20"/>
        </w:rPr>
        <w:t>periods and</w:t>
      </w:r>
      <w:r w:rsidRPr="00F64E16">
        <w:rPr>
          <w:sz w:val="20"/>
        </w:rPr>
        <w:t xml:space="preserve"> required monitoring system quality assurance or </w:t>
      </w:r>
      <w:r w:rsidRPr="00F64E16">
        <w:rPr>
          <w:sz w:val="20"/>
        </w:rPr>
        <w:lastRenderedPageBreak/>
        <w:t xml:space="preserve">quality control activities including, as applicable, calibration checks and required zero and span adjustments.  </w:t>
      </w:r>
      <w:r w:rsidRPr="00F64E16">
        <w:rPr>
          <w:b/>
          <w:sz w:val="20"/>
        </w:rPr>
        <w:t>(40 CFR 63.10020(d))</w:t>
      </w:r>
    </w:p>
    <w:p w14:paraId="25997025" w14:textId="77777777" w:rsidR="0085566A" w:rsidRDefault="0085566A" w:rsidP="0085566A">
      <w:pPr>
        <w:pStyle w:val="ListParagraph"/>
        <w:tabs>
          <w:tab w:val="left" w:pos="360"/>
        </w:tabs>
        <w:ind w:left="360"/>
        <w:jc w:val="both"/>
        <w:rPr>
          <w:sz w:val="20"/>
        </w:rPr>
      </w:pPr>
    </w:p>
    <w:p w14:paraId="0A6FFB22" w14:textId="32521182" w:rsidR="0085566A" w:rsidRDefault="0085566A" w:rsidP="00BF2C79">
      <w:pPr>
        <w:pStyle w:val="ListParagraph"/>
        <w:numPr>
          <w:ilvl w:val="0"/>
          <w:numId w:val="161"/>
        </w:numPr>
        <w:spacing w:after="120"/>
        <w:jc w:val="both"/>
        <w:rPr>
          <w:sz w:val="20"/>
        </w:rPr>
      </w:pPr>
      <w:r>
        <w:rPr>
          <w:sz w:val="20"/>
        </w:rPr>
        <w:t>If the permittee uses CEMS to measure SO</w:t>
      </w:r>
      <w:r w:rsidRPr="00223166">
        <w:rPr>
          <w:sz w:val="20"/>
          <w:vertAlign w:val="subscript"/>
        </w:rPr>
        <w:t>2</w:t>
      </w:r>
      <w:r>
        <w:rPr>
          <w:sz w:val="20"/>
        </w:rPr>
        <w:t xml:space="preserve">, PM, HCl, HF, or Hg emissions (or sorbent trap monitoring system), except as otherwise provided in 40 CFR 63.10020(c), the permittee must demonstrate continuous compliance by using all quality-assured hourly data recorded by the CEMS (or sorbent trap monitoring system) and other required monitoring systems to calculate the arithmetic average emissions rate in units of the standard on a continuous 30-boiler operating day rolling average basis, updated at the end of each new boiler operating day.  Use Equation 8 in 40 CFR 63.10021(b) to determine the 30-boiler operating day rolling average.  </w:t>
      </w:r>
      <w:r>
        <w:rPr>
          <w:b/>
          <w:sz w:val="20"/>
        </w:rPr>
        <w:t>(40 CFR 63.10021(a) and (b</w:t>
      </w:r>
      <w:r w:rsidRPr="00F64E16">
        <w:rPr>
          <w:b/>
          <w:sz w:val="20"/>
        </w:rPr>
        <w:t>))</w:t>
      </w:r>
      <w:r>
        <w:rPr>
          <w:sz w:val="20"/>
        </w:rPr>
        <w:t xml:space="preserve"> </w:t>
      </w:r>
    </w:p>
    <w:p w14:paraId="050209F7" w14:textId="77777777" w:rsidR="0085566A" w:rsidRPr="00F64E16" w:rsidRDefault="0085566A" w:rsidP="00BF2C79">
      <w:pPr>
        <w:pStyle w:val="ListParagraph"/>
        <w:numPr>
          <w:ilvl w:val="0"/>
          <w:numId w:val="161"/>
        </w:numPr>
        <w:tabs>
          <w:tab w:val="left" w:pos="360"/>
        </w:tabs>
        <w:jc w:val="both"/>
        <w:rPr>
          <w:sz w:val="20"/>
        </w:rPr>
      </w:pPr>
      <w:r>
        <w:rPr>
          <w:sz w:val="20"/>
        </w:rPr>
        <w:t xml:space="preserve">If the permittee uses PM CPMS data to measure compliance with an operating limit in Table 4, the permittee must record the PM CPMS output data for all periods when the process is operating and PM CPMS is not out-of-control.  The permittee must demonstrate continuous compliance by using all quality-assured hourly data collected by the PM CPMS for all operating data to calculate the arithmetic average emissions rate in units of the operating limit on a continuous 30-boiler operating day rolling average basis, updated at the end of each new boiler operating day.  Use Equation 9 in 40 CFR 63.10021(c) to determine the 30-boiler operating day rolling average.  </w:t>
      </w:r>
      <w:r>
        <w:rPr>
          <w:b/>
          <w:sz w:val="20"/>
        </w:rPr>
        <w:t>(40 CFR 63.10021(a) and (c</w:t>
      </w:r>
      <w:r w:rsidRPr="00F64E16">
        <w:rPr>
          <w:b/>
          <w:sz w:val="20"/>
        </w:rPr>
        <w:t>))</w:t>
      </w:r>
    </w:p>
    <w:p w14:paraId="3A450E90" w14:textId="77777777" w:rsidR="0085566A" w:rsidRDefault="0085566A" w:rsidP="0085566A">
      <w:pPr>
        <w:pStyle w:val="ListParagraph"/>
        <w:ind w:left="360" w:hanging="360"/>
        <w:jc w:val="both"/>
        <w:rPr>
          <w:rFonts w:cs="Arial"/>
          <w:sz w:val="20"/>
        </w:rPr>
      </w:pPr>
    </w:p>
    <w:p w14:paraId="064C8F3F" w14:textId="77777777" w:rsidR="0085566A" w:rsidRPr="00B208F9" w:rsidRDefault="0085566A" w:rsidP="00BF2C79">
      <w:pPr>
        <w:pStyle w:val="ListParagraph"/>
        <w:numPr>
          <w:ilvl w:val="0"/>
          <w:numId w:val="161"/>
        </w:numPr>
        <w:jc w:val="both"/>
        <w:rPr>
          <w:sz w:val="20"/>
        </w:rPr>
      </w:pPr>
      <w:r>
        <w:rPr>
          <w:sz w:val="20"/>
        </w:rPr>
        <w:t>The permittee</w:t>
      </w:r>
      <w:r w:rsidRPr="00B208F9">
        <w:rPr>
          <w:sz w:val="20"/>
        </w:rPr>
        <w:t xml:space="preserve"> must keep the following records: </w:t>
      </w:r>
    </w:p>
    <w:p w14:paraId="42200AB3" w14:textId="77777777" w:rsidR="0085566A" w:rsidRDefault="0085566A" w:rsidP="00BF2C79">
      <w:pPr>
        <w:pStyle w:val="ListParagraph"/>
        <w:numPr>
          <w:ilvl w:val="1"/>
          <w:numId w:val="159"/>
        </w:numPr>
        <w:jc w:val="both"/>
        <w:rPr>
          <w:sz w:val="20"/>
        </w:rPr>
      </w:pPr>
      <w:r w:rsidRPr="00B208F9">
        <w:rPr>
          <w:sz w:val="20"/>
        </w:rPr>
        <w:t xml:space="preserve">A copy of each notification and report that </w:t>
      </w:r>
      <w:r>
        <w:rPr>
          <w:sz w:val="20"/>
        </w:rPr>
        <w:t>has been</w:t>
      </w:r>
      <w:r w:rsidRPr="00B208F9">
        <w:rPr>
          <w:sz w:val="20"/>
        </w:rPr>
        <w:t xml:space="preserve"> submitted to comply with </w:t>
      </w:r>
      <w:r>
        <w:rPr>
          <w:sz w:val="20"/>
        </w:rPr>
        <w:t>40 CFR Part 63, Subpart</w:t>
      </w:r>
      <w:r w:rsidRPr="00B208F9">
        <w:rPr>
          <w:sz w:val="20"/>
        </w:rPr>
        <w:t xml:space="preserve"> UUUUU, including all documentation supporting any Initial Notification or Notification of Compliance Status or semiannual compliance report that </w:t>
      </w:r>
      <w:r>
        <w:rPr>
          <w:sz w:val="20"/>
        </w:rPr>
        <w:t>has been</w:t>
      </w:r>
      <w:r w:rsidRPr="00B208F9">
        <w:rPr>
          <w:sz w:val="20"/>
        </w:rPr>
        <w:t xml:space="preserve"> submitted, according to the requirements in </w:t>
      </w:r>
      <w:r>
        <w:rPr>
          <w:sz w:val="20"/>
        </w:rPr>
        <w:t>40 CFR</w:t>
      </w:r>
      <w:r w:rsidRPr="00B208F9">
        <w:rPr>
          <w:sz w:val="20"/>
        </w:rPr>
        <w:t xml:space="preserve"> 63.10(b)(2)(xiv).</w:t>
      </w:r>
      <w:r>
        <w:rPr>
          <w:sz w:val="20"/>
        </w:rPr>
        <w:t xml:space="preserve">  </w:t>
      </w:r>
      <w:r w:rsidRPr="00A54274">
        <w:rPr>
          <w:b/>
          <w:sz w:val="20"/>
        </w:rPr>
        <w:t>(40 CFR 63.10032</w:t>
      </w:r>
      <w:r>
        <w:rPr>
          <w:b/>
          <w:sz w:val="20"/>
        </w:rPr>
        <w:t>(a)(1)</w:t>
      </w:r>
      <w:r w:rsidRPr="00A54274">
        <w:rPr>
          <w:b/>
          <w:sz w:val="20"/>
        </w:rPr>
        <w:t>)</w:t>
      </w:r>
    </w:p>
    <w:p w14:paraId="62475250" w14:textId="77777777" w:rsidR="0085566A" w:rsidRPr="00B208F9" w:rsidRDefault="0085566A" w:rsidP="0085566A">
      <w:pPr>
        <w:pStyle w:val="ListParagraph"/>
        <w:ind w:left="1080"/>
        <w:jc w:val="both"/>
        <w:rPr>
          <w:sz w:val="20"/>
        </w:rPr>
      </w:pPr>
    </w:p>
    <w:p w14:paraId="652DA65F" w14:textId="77777777" w:rsidR="0085566A" w:rsidRPr="00B208F9" w:rsidRDefault="0085566A" w:rsidP="00BF2C79">
      <w:pPr>
        <w:pStyle w:val="ListParagraph"/>
        <w:numPr>
          <w:ilvl w:val="1"/>
          <w:numId w:val="159"/>
        </w:numPr>
        <w:jc w:val="both"/>
        <w:rPr>
          <w:sz w:val="20"/>
        </w:rPr>
      </w:pPr>
      <w:r w:rsidRPr="00B208F9">
        <w:rPr>
          <w:sz w:val="20"/>
        </w:rPr>
        <w:t xml:space="preserve">Records of performance stack tests, fuel analyses, or other compliance demonstrations and performance evaluations, as required in </w:t>
      </w:r>
      <w:r>
        <w:rPr>
          <w:sz w:val="20"/>
        </w:rPr>
        <w:t>40 CFR</w:t>
      </w:r>
      <w:r w:rsidRPr="00B208F9">
        <w:rPr>
          <w:sz w:val="20"/>
        </w:rPr>
        <w:t xml:space="preserve"> 63.10(b)(2)(viii).</w:t>
      </w:r>
      <w:r>
        <w:rPr>
          <w:sz w:val="20"/>
        </w:rPr>
        <w:t xml:space="preserve">  </w:t>
      </w:r>
      <w:r w:rsidRPr="00A54274">
        <w:rPr>
          <w:b/>
          <w:sz w:val="20"/>
        </w:rPr>
        <w:t>(40 CFR 63.10032</w:t>
      </w:r>
      <w:r>
        <w:rPr>
          <w:b/>
          <w:sz w:val="20"/>
        </w:rPr>
        <w:t>(a)(2)</w:t>
      </w:r>
      <w:r w:rsidRPr="00A54274">
        <w:rPr>
          <w:b/>
          <w:sz w:val="20"/>
        </w:rPr>
        <w:t>)</w:t>
      </w:r>
    </w:p>
    <w:p w14:paraId="23546627" w14:textId="77777777" w:rsidR="0085566A" w:rsidRDefault="0085566A" w:rsidP="0085566A">
      <w:pPr>
        <w:jc w:val="both"/>
        <w:rPr>
          <w:sz w:val="20"/>
        </w:rPr>
      </w:pPr>
    </w:p>
    <w:p w14:paraId="77DF9F43" w14:textId="117666F2" w:rsidR="0085566A" w:rsidRPr="00B208F9" w:rsidRDefault="0085566A" w:rsidP="00BF2C79">
      <w:pPr>
        <w:pStyle w:val="ListParagraph"/>
        <w:numPr>
          <w:ilvl w:val="1"/>
          <w:numId w:val="159"/>
        </w:numPr>
        <w:jc w:val="both"/>
        <w:rPr>
          <w:sz w:val="20"/>
        </w:rPr>
      </w:pPr>
      <w:r w:rsidRPr="00B208F9">
        <w:rPr>
          <w:sz w:val="20"/>
        </w:rPr>
        <w:t xml:space="preserve">For each CEMS, </w:t>
      </w:r>
      <w:r>
        <w:rPr>
          <w:sz w:val="20"/>
        </w:rPr>
        <w:t>the permittee</w:t>
      </w:r>
      <w:r w:rsidRPr="00B208F9">
        <w:rPr>
          <w:sz w:val="20"/>
        </w:rPr>
        <w:t xml:space="preserve"> must keep the following records:</w:t>
      </w:r>
    </w:p>
    <w:p w14:paraId="58EDB6EA" w14:textId="77777777" w:rsidR="0085566A" w:rsidRPr="00B208F9" w:rsidRDefault="0085566A" w:rsidP="00BF2C79">
      <w:pPr>
        <w:pStyle w:val="ListParagraph"/>
        <w:numPr>
          <w:ilvl w:val="0"/>
          <w:numId w:val="162"/>
        </w:numPr>
        <w:jc w:val="both"/>
        <w:rPr>
          <w:sz w:val="20"/>
        </w:rPr>
      </w:pPr>
      <w:r w:rsidRPr="00B208F9">
        <w:rPr>
          <w:sz w:val="20"/>
        </w:rPr>
        <w:t>Records described in</w:t>
      </w:r>
      <w:r>
        <w:rPr>
          <w:sz w:val="20"/>
        </w:rPr>
        <w:t xml:space="preserve"> 40 CFR</w:t>
      </w:r>
      <w:r w:rsidRPr="00B208F9">
        <w:rPr>
          <w:sz w:val="20"/>
        </w:rPr>
        <w:t xml:space="preserve"> 63.10(b)(2)(vi) through (xi).</w:t>
      </w:r>
      <w:r>
        <w:rPr>
          <w:sz w:val="20"/>
        </w:rPr>
        <w:t xml:space="preserve">  </w:t>
      </w:r>
      <w:r w:rsidRPr="00A54274">
        <w:rPr>
          <w:b/>
          <w:sz w:val="20"/>
        </w:rPr>
        <w:t>(40 CFR 63.10032</w:t>
      </w:r>
      <w:r>
        <w:rPr>
          <w:b/>
          <w:sz w:val="20"/>
        </w:rPr>
        <w:t>(b)(1)</w:t>
      </w:r>
      <w:r w:rsidRPr="00A54274">
        <w:rPr>
          <w:b/>
          <w:sz w:val="20"/>
        </w:rPr>
        <w:t>)</w:t>
      </w:r>
    </w:p>
    <w:p w14:paraId="328F064D" w14:textId="77777777" w:rsidR="0085566A" w:rsidRPr="002F5039" w:rsidRDefault="0085566A" w:rsidP="00BF2C79">
      <w:pPr>
        <w:pStyle w:val="ListParagraph"/>
        <w:numPr>
          <w:ilvl w:val="0"/>
          <w:numId w:val="162"/>
        </w:numPr>
        <w:jc w:val="both"/>
        <w:rPr>
          <w:sz w:val="20"/>
        </w:rPr>
      </w:pPr>
      <w:r w:rsidRPr="002F5039">
        <w:rPr>
          <w:sz w:val="20"/>
        </w:rPr>
        <w:t xml:space="preserve">Previous (i.e., superseded) versions of the performance evaluation plan as required in 40 CFR 63.8(d)(3).  </w:t>
      </w:r>
      <w:r w:rsidRPr="002F5039">
        <w:rPr>
          <w:b/>
          <w:sz w:val="20"/>
        </w:rPr>
        <w:t>(40 CFR 63.10032(b)(2))</w:t>
      </w:r>
    </w:p>
    <w:p w14:paraId="33F182E7" w14:textId="77777777" w:rsidR="0085566A" w:rsidRPr="00B208F9" w:rsidRDefault="0085566A" w:rsidP="00BF2C79">
      <w:pPr>
        <w:pStyle w:val="ListParagraph"/>
        <w:numPr>
          <w:ilvl w:val="0"/>
          <w:numId w:val="162"/>
        </w:numPr>
        <w:jc w:val="both"/>
        <w:rPr>
          <w:sz w:val="20"/>
        </w:rPr>
      </w:pPr>
      <w:r w:rsidRPr="00B208F9">
        <w:rPr>
          <w:sz w:val="20"/>
        </w:rPr>
        <w:t xml:space="preserve">Request for alternatives to relative accuracy test for CEMS as required in </w:t>
      </w:r>
      <w:r>
        <w:rPr>
          <w:sz w:val="20"/>
        </w:rPr>
        <w:t>40 CFR</w:t>
      </w:r>
      <w:r w:rsidRPr="00B208F9">
        <w:rPr>
          <w:sz w:val="20"/>
        </w:rPr>
        <w:t xml:space="preserve"> 63.8(f)(6)(i).</w:t>
      </w:r>
      <w:r>
        <w:rPr>
          <w:sz w:val="20"/>
        </w:rPr>
        <w:t xml:space="preserve">  </w:t>
      </w:r>
      <w:r w:rsidRPr="00A54274">
        <w:rPr>
          <w:b/>
          <w:sz w:val="20"/>
        </w:rPr>
        <w:t>(40</w:t>
      </w:r>
      <w:r>
        <w:rPr>
          <w:b/>
          <w:sz w:val="20"/>
        </w:rPr>
        <w:t> </w:t>
      </w:r>
      <w:r w:rsidRPr="00A54274">
        <w:rPr>
          <w:b/>
          <w:sz w:val="20"/>
        </w:rPr>
        <w:t>CFR 63.10032</w:t>
      </w:r>
      <w:r>
        <w:rPr>
          <w:b/>
          <w:sz w:val="20"/>
        </w:rPr>
        <w:t>(b)(3)</w:t>
      </w:r>
      <w:r w:rsidRPr="00A54274">
        <w:rPr>
          <w:b/>
          <w:sz w:val="20"/>
        </w:rPr>
        <w:t>)</w:t>
      </w:r>
    </w:p>
    <w:p w14:paraId="5337A3F8" w14:textId="77777777" w:rsidR="0085566A" w:rsidRPr="00B208F9" w:rsidRDefault="0085566A" w:rsidP="00BF2C79">
      <w:pPr>
        <w:pStyle w:val="ListParagraph"/>
        <w:numPr>
          <w:ilvl w:val="0"/>
          <w:numId w:val="162"/>
        </w:numPr>
        <w:jc w:val="both"/>
        <w:rPr>
          <w:sz w:val="20"/>
        </w:rPr>
      </w:pPr>
      <w:r w:rsidRPr="00B208F9">
        <w:rPr>
          <w:sz w:val="20"/>
        </w:rPr>
        <w:t>The date and time that each deviation started and stopped and whether the deviation occurred during a period of startup, shutdown, or malfunction or during another period.</w:t>
      </w:r>
      <w:r>
        <w:rPr>
          <w:sz w:val="20"/>
        </w:rPr>
        <w:t xml:space="preserve">  </w:t>
      </w:r>
      <w:r w:rsidRPr="00A54274">
        <w:rPr>
          <w:b/>
          <w:sz w:val="20"/>
        </w:rPr>
        <w:t>(40 CFR 63.10032</w:t>
      </w:r>
      <w:r>
        <w:rPr>
          <w:b/>
          <w:sz w:val="20"/>
        </w:rPr>
        <w:t>(b)(4)</w:t>
      </w:r>
      <w:r w:rsidRPr="00A54274">
        <w:rPr>
          <w:b/>
          <w:sz w:val="20"/>
        </w:rPr>
        <w:t>)</w:t>
      </w:r>
    </w:p>
    <w:p w14:paraId="189A48F2" w14:textId="77777777" w:rsidR="0085566A" w:rsidRPr="00B208F9" w:rsidRDefault="0085566A" w:rsidP="00BF2C79">
      <w:pPr>
        <w:pStyle w:val="ListParagraph"/>
        <w:numPr>
          <w:ilvl w:val="0"/>
          <w:numId w:val="162"/>
        </w:numPr>
        <w:jc w:val="both"/>
        <w:rPr>
          <w:sz w:val="20"/>
        </w:rPr>
      </w:pPr>
      <w:r w:rsidRPr="00B208F9">
        <w:rPr>
          <w:sz w:val="20"/>
        </w:rPr>
        <w:t xml:space="preserve">If </w:t>
      </w:r>
      <w:r>
        <w:rPr>
          <w:sz w:val="20"/>
        </w:rPr>
        <w:t xml:space="preserve">the permittee </w:t>
      </w:r>
      <w:r w:rsidRPr="00B208F9">
        <w:rPr>
          <w:sz w:val="20"/>
        </w:rPr>
        <w:t>continuously monitor</w:t>
      </w:r>
      <w:r>
        <w:rPr>
          <w:sz w:val="20"/>
        </w:rPr>
        <w:t>s</w:t>
      </w:r>
      <w:r w:rsidRPr="00B208F9">
        <w:rPr>
          <w:sz w:val="20"/>
        </w:rPr>
        <w:t xml:space="preserve"> Hg and/or HCl and/or HF emissions, </w:t>
      </w:r>
      <w:r>
        <w:rPr>
          <w:sz w:val="20"/>
        </w:rPr>
        <w:t>the permittee</w:t>
      </w:r>
      <w:r w:rsidRPr="00B208F9">
        <w:rPr>
          <w:sz w:val="20"/>
        </w:rPr>
        <w:t xml:space="preserve"> must also k</w:t>
      </w:r>
      <w:r>
        <w:rPr>
          <w:sz w:val="20"/>
        </w:rPr>
        <w:t>eep the records required under Appendix A and/or A</w:t>
      </w:r>
      <w:r w:rsidRPr="00B208F9">
        <w:rPr>
          <w:sz w:val="20"/>
        </w:rPr>
        <w:t xml:space="preserve">ppendix B of </w:t>
      </w:r>
      <w:r>
        <w:rPr>
          <w:sz w:val="20"/>
        </w:rPr>
        <w:t>40 CFR Part 63, Subpart</w:t>
      </w:r>
      <w:r w:rsidRPr="00B208F9">
        <w:rPr>
          <w:sz w:val="20"/>
        </w:rPr>
        <w:t xml:space="preserve"> UUUUU.</w:t>
      </w:r>
      <w:r>
        <w:rPr>
          <w:sz w:val="20"/>
        </w:rPr>
        <w:t xml:space="preserve">  </w:t>
      </w:r>
      <w:r w:rsidRPr="00A54274">
        <w:rPr>
          <w:b/>
          <w:sz w:val="20"/>
        </w:rPr>
        <w:t>(40 CFR 63.10032</w:t>
      </w:r>
      <w:r>
        <w:rPr>
          <w:b/>
          <w:sz w:val="20"/>
        </w:rPr>
        <w:t>(a)</w:t>
      </w:r>
      <w:r w:rsidRPr="00A54274">
        <w:rPr>
          <w:b/>
          <w:sz w:val="20"/>
        </w:rPr>
        <w:t>)</w:t>
      </w:r>
    </w:p>
    <w:p w14:paraId="71ED3C4F" w14:textId="77777777" w:rsidR="0085566A" w:rsidRDefault="0085566A" w:rsidP="0085566A">
      <w:pPr>
        <w:jc w:val="both"/>
        <w:rPr>
          <w:sz w:val="20"/>
        </w:rPr>
      </w:pPr>
    </w:p>
    <w:p w14:paraId="4CF3DC1F" w14:textId="574294E7" w:rsidR="004671F1" w:rsidRPr="004671F1" w:rsidRDefault="004671F1" w:rsidP="00BF2C79">
      <w:pPr>
        <w:pStyle w:val="ListParagraph"/>
        <w:numPr>
          <w:ilvl w:val="1"/>
          <w:numId w:val="159"/>
        </w:numPr>
        <w:jc w:val="both"/>
        <w:rPr>
          <w:sz w:val="20"/>
        </w:rPr>
      </w:pPr>
      <w:r w:rsidRPr="00802DB6">
        <w:rPr>
          <w:sz w:val="20"/>
        </w:rPr>
        <w:t>For each emission unit subject to an emission limit</w:t>
      </w:r>
      <w:r>
        <w:rPr>
          <w:sz w:val="20"/>
        </w:rPr>
        <w:t>,</w:t>
      </w:r>
      <w:r w:rsidRPr="00802DB6">
        <w:rPr>
          <w:sz w:val="20"/>
        </w:rPr>
        <w:t xml:space="preserve"> </w:t>
      </w:r>
      <w:r>
        <w:rPr>
          <w:sz w:val="20"/>
        </w:rPr>
        <w:t>t</w:t>
      </w:r>
      <w:r w:rsidRPr="00802DB6">
        <w:rPr>
          <w:sz w:val="20"/>
        </w:rPr>
        <w:t>he permittee shall keep the monthly fuel use by each</w:t>
      </w:r>
      <w:r>
        <w:rPr>
          <w:sz w:val="20"/>
        </w:rPr>
        <w:t xml:space="preserve"> </w:t>
      </w:r>
      <w:r w:rsidRPr="00802DB6">
        <w:rPr>
          <w:sz w:val="20"/>
        </w:rPr>
        <w:t>emission unit, including the type(s) of fuel and amount(s) used.</w:t>
      </w:r>
      <w:r>
        <w:rPr>
          <w:sz w:val="20"/>
        </w:rPr>
        <w:t xml:space="preserve">  </w:t>
      </w:r>
      <w:r w:rsidRPr="00802DB6">
        <w:rPr>
          <w:b/>
          <w:sz w:val="20"/>
        </w:rPr>
        <w:t>(40 CFR 63.10032(d)(1))</w:t>
      </w:r>
    </w:p>
    <w:p w14:paraId="494EF955" w14:textId="77777777" w:rsidR="0085566A" w:rsidRDefault="0085566A" w:rsidP="0085566A">
      <w:pPr>
        <w:jc w:val="both"/>
        <w:rPr>
          <w:sz w:val="20"/>
        </w:rPr>
      </w:pPr>
    </w:p>
    <w:p w14:paraId="75C00F03" w14:textId="77777777" w:rsidR="0085566A" w:rsidRPr="00B208F9" w:rsidRDefault="0085566A" w:rsidP="00BF2C79">
      <w:pPr>
        <w:pStyle w:val="ListParagraph"/>
        <w:numPr>
          <w:ilvl w:val="1"/>
          <w:numId w:val="159"/>
        </w:numPr>
        <w:jc w:val="both"/>
        <w:rPr>
          <w:sz w:val="20"/>
        </w:rPr>
      </w:pPr>
      <w:r w:rsidRPr="00B208F9">
        <w:rPr>
          <w:sz w:val="20"/>
        </w:rPr>
        <w:t xml:space="preserve">Regarding startup periods or shutdown periods: </w:t>
      </w:r>
    </w:p>
    <w:p w14:paraId="640CDDD3" w14:textId="77777777" w:rsidR="0085566A" w:rsidRDefault="0085566A" w:rsidP="00BF2C79">
      <w:pPr>
        <w:pStyle w:val="ListParagraph"/>
        <w:numPr>
          <w:ilvl w:val="2"/>
          <w:numId w:val="159"/>
        </w:numPr>
        <w:jc w:val="both"/>
        <w:rPr>
          <w:sz w:val="20"/>
        </w:rPr>
      </w:pPr>
      <w:r w:rsidRPr="005012C6">
        <w:rPr>
          <w:sz w:val="20"/>
        </w:rPr>
        <w:t xml:space="preserve">If the permittee chooses to rely on paragraph (1) of the definition of ‘‘startup’’ in </w:t>
      </w:r>
      <w:r>
        <w:rPr>
          <w:sz w:val="20"/>
        </w:rPr>
        <w:t>40 CFR</w:t>
      </w:r>
      <w:r w:rsidRPr="005012C6">
        <w:rPr>
          <w:sz w:val="20"/>
        </w:rPr>
        <w:t xml:space="preserve"> 63.10042 for </w:t>
      </w:r>
      <w:r>
        <w:rPr>
          <w:sz w:val="20"/>
        </w:rPr>
        <w:t xml:space="preserve">the </w:t>
      </w:r>
      <w:r w:rsidRPr="005012C6">
        <w:rPr>
          <w:sz w:val="20"/>
        </w:rPr>
        <w:t xml:space="preserve">emission unit(s), </w:t>
      </w:r>
      <w:r>
        <w:rPr>
          <w:sz w:val="20"/>
        </w:rPr>
        <w:t>the permittee shall</w:t>
      </w:r>
      <w:r w:rsidRPr="005012C6">
        <w:rPr>
          <w:sz w:val="20"/>
        </w:rPr>
        <w:t xml:space="preserve"> keep records of the occurrence and duration of each startup or shutdown.</w:t>
      </w:r>
      <w:r>
        <w:rPr>
          <w:sz w:val="20"/>
        </w:rPr>
        <w:t xml:space="preserve">  </w:t>
      </w:r>
      <w:r w:rsidRPr="00A54274">
        <w:rPr>
          <w:b/>
          <w:sz w:val="20"/>
        </w:rPr>
        <w:t>(40 CFR 63.10032</w:t>
      </w:r>
      <w:r>
        <w:rPr>
          <w:b/>
          <w:sz w:val="20"/>
        </w:rPr>
        <w:t>(f)(1)</w:t>
      </w:r>
      <w:r w:rsidRPr="00A54274">
        <w:rPr>
          <w:b/>
          <w:sz w:val="20"/>
        </w:rPr>
        <w:t>)</w:t>
      </w:r>
    </w:p>
    <w:p w14:paraId="208462C0" w14:textId="77777777" w:rsidR="0085566A" w:rsidRPr="00B208F9" w:rsidRDefault="0085566A" w:rsidP="00BF2C79">
      <w:pPr>
        <w:pStyle w:val="ListParagraph"/>
        <w:numPr>
          <w:ilvl w:val="2"/>
          <w:numId w:val="159"/>
        </w:numPr>
        <w:jc w:val="both"/>
        <w:rPr>
          <w:sz w:val="20"/>
        </w:rPr>
      </w:pPr>
      <w:r w:rsidRPr="00B208F9">
        <w:rPr>
          <w:sz w:val="20"/>
        </w:rPr>
        <w:t>The type(s) and amount(s) of fuel used during each startup or shutdown.</w:t>
      </w:r>
      <w:r>
        <w:rPr>
          <w:sz w:val="20"/>
        </w:rPr>
        <w:t xml:space="preserve">  </w:t>
      </w:r>
      <w:r w:rsidRPr="00A54274">
        <w:rPr>
          <w:b/>
          <w:sz w:val="20"/>
        </w:rPr>
        <w:t>(40 CFR 63.10032</w:t>
      </w:r>
      <w:r>
        <w:rPr>
          <w:b/>
          <w:sz w:val="20"/>
        </w:rPr>
        <w:t>(i)</w:t>
      </w:r>
      <w:r w:rsidRPr="00A54274">
        <w:rPr>
          <w:b/>
          <w:sz w:val="20"/>
        </w:rPr>
        <w:t>)</w:t>
      </w:r>
    </w:p>
    <w:p w14:paraId="11CD29EF" w14:textId="77777777" w:rsidR="0085566A" w:rsidRDefault="0085566A" w:rsidP="0085566A">
      <w:pPr>
        <w:jc w:val="both"/>
        <w:rPr>
          <w:sz w:val="20"/>
        </w:rPr>
      </w:pPr>
    </w:p>
    <w:p w14:paraId="06CE628F" w14:textId="77777777" w:rsidR="0085566A" w:rsidRPr="00B208F9" w:rsidRDefault="0085566A" w:rsidP="00BF2C79">
      <w:pPr>
        <w:pStyle w:val="ListParagraph"/>
        <w:numPr>
          <w:ilvl w:val="1"/>
          <w:numId w:val="159"/>
        </w:numPr>
        <w:jc w:val="both"/>
        <w:rPr>
          <w:sz w:val="20"/>
        </w:rPr>
      </w:pPr>
      <w:r>
        <w:rPr>
          <w:sz w:val="20"/>
        </w:rPr>
        <w:t>T</w:t>
      </w:r>
      <w:r w:rsidRPr="00B208F9">
        <w:rPr>
          <w:sz w:val="20"/>
        </w:rPr>
        <w:t>he occurrence and duration of each malfunction of an operation (i.e., process equipment) or the air pollution control and monitoring equipment.</w:t>
      </w:r>
      <w:r>
        <w:rPr>
          <w:sz w:val="20"/>
        </w:rPr>
        <w:t xml:space="preserve">  </w:t>
      </w:r>
      <w:r w:rsidRPr="00A54274">
        <w:rPr>
          <w:b/>
          <w:sz w:val="20"/>
        </w:rPr>
        <w:t>(40 CFR 63.10032</w:t>
      </w:r>
      <w:r>
        <w:rPr>
          <w:b/>
          <w:sz w:val="20"/>
        </w:rPr>
        <w:t>(g)</w:t>
      </w:r>
      <w:r w:rsidRPr="00A54274">
        <w:rPr>
          <w:b/>
          <w:sz w:val="20"/>
        </w:rPr>
        <w:t>)</w:t>
      </w:r>
    </w:p>
    <w:p w14:paraId="36A7CC49" w14:textId="77777777" w:rsidR="0085566A" w:rsidRDefault="0085566A" w:rsidP="0085566A">
      <w:pPr>
        <w:ind w:left="1080" w:hanging="360"/>
        <w:jc w:val="both"/>
        <w:rPr>
          <w:sz w:val="20"/>
        </w:rPr>
      </w:pPr>
    </w:p>
    <w:p w14:paraId="5E54D92B" w14:textId="77777777" w:rsidR="0085566A" w:rsidRPr="00B208F9" w:rsidRDefault="0085566A" w:rsidP="00BF2C79">
      <w:pPr>
        <w:pStyle w:val="ListParagraph"/>
        <w:numPr>
          <w:ilvl w:val="1"/>
          <w:numId w:val="159"/>
        </w:numPr>
        <w:jc w:val="both"/>
        <w:rPr>
          <w:sz w:val="20"/>
        </w:rPr>
      </w:pPr>
      <w:r w:rsidRPr="00B208F9">
        <w:rPr>
          <w:sz w:val="20"/>
        </w:rPr>
        <w:t xml:space="preserve">Actions taken during periods of malfunction to minimize emissions in accordance with </w:t>
      </w:r>
      <w:r>
        <w:rPr>
          <w:sz w:val="20"/>
        </w:rPr>
        <w:t>40 CFR</w:t>
      </w:r>
      <w:r w:rsidRPr="00B208F9">
        <w:rPr>
          <w:sz w:val="20"/>
        </w:rPr>
        <w:t xml:space="preserve"> 63.10000(b), including corrective actions to restore malfunctioning process and air pollution control and monitoring equipment to its normal or usual manner of operation. </w:t>
      </w:r>
      <w:r>
        <w:rPr>
          <w:sz w:val="20"/>
        </w:rPr>
        <w:t xml:space="preserve"> </w:t>
      </w:r>
      <w:r w:rsidRPr="00A54274">
        <w:rPr>
          <w:b/>
          <w:sz w:val="20"/>
        </w:rPr>
        <w:t>(40 CFR 63.10032</w:t>
      </w:r>
      <w:r>
        <w:rPr>
          <w:b/>
          <w:sz w:val="20"/>
        </w:rPr>
        <w:t>(h)</w:t>
      </w:r>
      <w:r w:rsidRPr="00A54274">
        <w:rPr>
          <w:b/>
          <w:sz w:val="20"/>
        </w:rPr>
        <w:t>)</w:t>
      </w:r>
    </w:p>
    <w:p w14:paraId="6B2A77C8" w14:textId="77777777" w:rsidR="0085566A" w:rsidRPr="000D746E" w:rsidRDefault="0085566A" w:rsidP="000D746E">
      <w:pPr>
        <w:jc w:val="both"/>
        <w:rPr>
          <w:rFonts w:cs="Arial"/>
          <w:sz w:val="20"/>
        </w:rPr>
      </w:pPr>
    </w:p>
    <w:p w14:paraId="574232CF" w14:textId="77777777" w:rsidR="0085566A" w:rsidRDefault="0085566A" w:rsidP="00BF2C79">
      <w:pPr>
        <w:pStyle w:val="ListParagraph"/>
        <w:numPr>
          <w:ilvl w:val="0"/>
          <w:numId w:val="161"/>
        </w:numPr>
        <w:jc w:val="both"/>
        <w:rPr>
          <w:rFonts w:cs="Arial"/>
          <w:sz w:val="20"/>
        </w:rPr>
      </w:pPr>
      <w:r w:rsidRPr="003B6D42">
        <w:rPr>
          <w:rFonts w:cs="Arial"/>
          <w:sz w:val="20"/>
        </w:rPr>
        <w:lastRenderedPageBreak/>
        <w:t>The permittee shall keep all records in a form suitable and readily available for expeditious review and for at least 5 years after the date of each occurrence, correcti</w:t>
      </w:r>
      <w:r>
        <w:rPr>
          <w:rFonts w:cs="Arial"/>
          <w:sz w:val="20"/>
        </w:rPr>
        <w:t xml:space="preserve">ve action, report, or record.  </w:t>
      </w:r>
      <w:r w:rsidRPr="003B6D42">
        <w:rPr>
          <w:rFonts w:cs="Arial"/>
          <w:sz w:val="20"/>
        </w:rPr>
        <w:t xml:space="preserve">The records must be kept onsite for at least 2 years and may be kept offsite for the remaining 3 years.  </w:t>
      </w:r>
      <w:r>
        <w:rPr>
          <w:rFonts w:cs="Arial"/>
          <w:b/>
          <w:sz w:val="20"/>
        </w:rPr>
        <w:t xml:space="preserve">(40 CFR 63.10(b)(1), 40 CFR </w:t>
      </w:r>
      <w:r w:rsidRPr="00F3352A">
        <w:rPr>
          <w:rFonts w:cs="Arial"/>
          <w:b/>
          <w:sz w:val="20"/>
        </w:rPr>
        <w:t>63.10033)</w:t>
      </w:r>
    </w:p>
    <w:p w14:paraId="21A4127B" w14:textId="77777777" w:rsidR="0085566A" w:rsidRDefault="0085566A" w:rsidP="0085566A">
      <w:pPr>
        <w:pStyle w:val="ListParagraph"/>
        <w:ind w:left="360"/>
        <w:jc w:val="both"/>
        <w:rPr>
          <w:rFonts w:cs="Arial"/>
          <w:sz w:val="20"/>
        </w:rPr>
      </w:pPr>
    </w:p>
    <w:p w14:paraId="2E65C603" w14:textId="77777777" w:rsidR="0085566A" w:rsidRPr="00A713B8" w:rsidRDefault="0085566A" w:rsidP="00BF2C79">
      <w:pPr>
        <w:numPr>
          <w:ilvl w:val="0"/>
          <w:numId w:val="161"/>
        </w:numPr>
        <w:jc w:val="both"/>
        <w:rPr>
          <w:sz w:val="20"/>
        </w:rPr>
      </w:pPr>
      <w:r w:rsidRPr="00A23722">
        <w:rPr>
          <w:sz w:val="20"/>
        </w:rPr>
        <w:t xml:space="preserve">The permittee shall maintain on site and submit, if requested by the Administrator, an annual report </w:t>
      </w:r>
      <w:r>
        <w:rPr>
          <w:sz w:val="20"/>
        </w:rPr>
        <w:t xml:space="preserve">of periodic performance tune-ups </w:t>
      </w:r>
      <w:r w:rsidRPr="00A23722">
        <w:rPr>
          <w:sz w:val="20"/>
        </w:rPr>
        <w:t xml:space="preserve">containing the information required </w:t>
      </w:r>
      <w:r>
        <w:rPr>
          <w:sz w:val="20"/>
        </w:rPr>
        <w:t xml:space="preserve">by </w:t>
      </w:r>
      <w:r w:rsidRPr="00A23722">
        <w:rPr>
          <w:sz w:val="20"/>
        </w:rPr>
        <w:t xml:space="preserve">40 CFR 63.10021(e)(8). </w:t>
      </w:r>
      <w:r>
        <w:rPr>
          <w:sz w:val="20"/>
        </w:rPr>
        <w:t xml:space="preserve"> </w:t>
      </w:r>
      <w:r w:rsidRPr="00A23722">
        <w:rPr>
          <w:sz w:val="20"/>
        </w:rPr>
        <w:t>The reports shall be in a format acceptable to the Administrator.  If requested by the AQD District Supervisor, the permittee shall also submit an annual report with the results of the performance tune-ups.</w:t>
      </w:r>
      <w:r w:rsidRPr="00941300">
        <w:rPr>
          <w:sz w:val="20"/>
        </w:rPr>
        <w:t xml:space="preserve">  </w:t>
      </w:r>
      <w:r w:rsidRPr="00941300">
        <w:rPr>
          <w:b/>
          <w:sz w:val="20"/>
        </w:rPr>
        <w:t>(40 CFR 63.10021(e)(8)</w:t>
      </w:r>
      <w:r w:rsidRPr="00752910">
        <w:rPr>
          <w:b/>
          <w:sz w:val="20"/>
        </w:rPr>
        <w:t>)</w:t>
      </w:r>
    </w:p>
    <w:p w14:paraId="116A25F4" w14:textId="77777777" w:rsidR="0085566A" w:rsidRPr="00047D6A" w:rsidRDefault="0085566A" w:rsidP="0085566A">
      <w:pPr>
        <w:jc w:val="both"/>
        <w:rPr>
          <w:sz w:val="20"/>
        </w:rPr>
      </w:pPr>
    </w:p>
    <w:p w14:paraId="303EB258" w14:textId="77777777" w:rsidR="0085566A" w:rsidRPr="00F01FE1" w:rsidRDefault="0085566A" w:rsidP="0085566A">
      <w:pPr>
        <w:jc w:val="both"/>
        <w:rPr>
          <w:b/>
          <w:sz w:val="20"/>
          <w:u w:val="single"/>
        </w:rPr>
      </w:pPr>
      <w:r>
        <w:rPr>
          <w:b/>
        </w:rPr>
        <w:t xml:space="preserve">VII.  </w:t>
      </w:r>
      <w:r>
        <w:rPr>
          <w:b/>
          <w:u w:val="single"/>
        </w:rPr>
        <w:t>REPORTING</w:t>
      </w:r>
    </w:p>
    <w:p w14:paraId="704CB65A" w14:textId="77777777" w:rsidR="0085566A" w:rsidRPr="00047D6A" w:rsidRDefault="0085566A" w:rsidP="0085566A">
      <w:pPr>
        <w:jc w:val="both"/>
        <w:rPr>
          <w:sz w:val="20"/>
        </w:rPr>
      </w:pPr>
    </w:p>
    <w:p w14:paraId="49FC9979" w14:textId="77777777" w:rsidR="0085566A" w:rsidRPr="006F3539" w:rsidRDefault="0085566A" w:rsidP="00BF2C79">
      <w:pPr>
        <w:pStyle w:val="ListParagraph"/>
        <w:numPr>
          <w:ilvl w:val="0"/>
          <w:numId w:val="156"/>
        </w:numPr>
        <w:jc w:val="both"/>
        <w:rPr>
          <w:b/>
          <w:sz w:val="20"/>
        </w:rPr>
      </w:pPr>
      <w:r w:rsidRPr="006F3539">
        <w:rPr>
          <w:sz w:val="20"/>
        </w:rPr>
        <w:t xml:space="preserve">Prompt reporting of deviations pursuant to General Conditions 21 and 22 of Part A.  </w:t>
      </w:r>
      <w:r w:rsidRPr="006F3539">
        <w:rPr>
          <w:b/>
          <w:sz w:val="20"/>
        </w:rPr>
        <w:t>(R 336.1213(3)(c)(ii))</w:t>
      </w:r>
    </w:p>
    <w:p w14:paraId="7A989DAE" w14:textId="77777777" w:rsidR="0085566A" w:rsidRPr="00984760" w:rsidRDefault="0085566A" w:rsidP="0085566A">
      <w:pPr>
        <w:jc w:val="both"/>
        <w:rPr>
          <w:sz w:val="20"/>
        </w:rPr>
      </w:pPr>
    </w:p>
    <w:p w14:paraId="4BE61D89" w14:textId="77777777" w:rsidR="0085566A" w:rsidRPr="006F3539" w:rsidRDefault="0085566A" w:rsidP="00BF2C79">
      <w:pPr>
        <w:pStyle w:val="ListParagraph"/>
        <w:numPr>
          <w:ilvl w:val="0"/>
          <w:numId w:val="156"/>
        </w:numPr>
        <w:jc w:val="both"/>
        <w:rPr>
          <w:b/>
          <w:sz w:val="20"/>
        </w:rPr>
      </w:pPr>
      <w:r w:rsidRPr="006F3539">
        <w:rPr>
          <w:sz w:val="20"/>
        </w:rPr>
        <w:t>Semiannual reporting of monitoring and deviations pursuant to General Condition 23 of Part A.  The report shall be postmarked or</w:t>
      </w:r>
      <w:r w:rsidRPr="006F3539">
        <w:rPr>
          <w:b/>
          <w:i/>
          <w:sz w:val="20"/>
        </w:rPr>
        <w:t xml:space="preserve"> </w:t>
      </w:r>
      <w:r w:rsidRPr="006F3539">
        <w:rPr>
          <w:sz w:val="20"/>
        </w:rPr>
        <w:t xml:space="preserve">received by the appropriate AQD District Office by March 15 for reporting period July 1 to December 31 and September 15 for reporting period January 1 to June 30.  </w:t>
      </w:r>
      <w:r w:rsidRPr="006F3539">
        <w:rPr>
          <w:b/>
          <w:sz w:val="20"/>
        </w:rPr>
        <w:t>(R 336.1213(3)(c)(i))</w:t>
      </w:r>
    </w:p>
    <w:p w14:paraId="5607FE63" w14:textId="77777777" w:rsidR="0085566A" w:rsidRPr="00984760" w:rsidRDefault="0085566A" w:rsidP="0085566A">
      <w:pPr>
        <w:jc w:val="both"/>
        <w:rPr>
          <w:sz w:val="20"/>
        </w:rPr>
      </w:pPr>
    </w:p>
    <w:p w14:paraId="0BB71235" w14:textId="77777777" w:rsidR="0085566A" w:rsidRPr="006F3539" w:rsidRDefault="0085566A" w:rsidP="00BF2C79">
      <w:pPr>
        <w:pStyle w:val="ListParagraph"/>
        <w:numPr>
          <w:ilvl w:val="0"/>
          <w:numId w:val="156"/>
        </w:numPr>
        <w:jc w:val="both"/>
        <w:rPr>
          <w:sz w:val="20"/>
        </w:rPr>
      </w:pPr>
      <w:r w:rsidRPr="006F3539">
        <w:rPr>
          <w:sz w:val="20"/>
        </w:rPr>
        <w:t xml:space="preserve">Annual certification of compliance pursuant to General Conditions 19 and 20 of Part A.  The report shall be postmarked or received by the appropriate AQD District Office by March 15 for the previous calendar year.  </w:t>
      </w:r>
      <w:r w:rsidRPr="006F3539">
        <w:rPr>
          <w:b/>
          <w:sz w:val="20"/>
        </w:rPr>
        <w:t>(R 336.1213(4)(c))</w:t>
      </w:r>
    </w:p>
    <w:p w14:paraId="0942207F" w14:textId="77777777" w:rsidR="0085566A" w:rsidRDefault="0085566A" w:rsidP="0085566A">
      <w:pPr>
        <w:jc w:val="both"/>
        <w:rPr>
          <w:sz w:val="20"/>
        </w:rPr>
      </w:pPr>
    </w:p>
    <w:p w14:paraId="48E5662D" w14:textId="77777777" w:rsidR="0085566A" w:rsidRPr="00941300" w:rsidRDefault="0085566A" w:rsidP="00BF2C79">
      <w:pPr>
        <w:pStyle w:val="ListParagraph"/>
        <w:numPr>
          <w:ilvl w:val="0"/>
          <w:numId w:val="156"/>
        </w:numPr>
        <w:jc w:val="both"/>
        <w:rPr>
          <w:sz w:val="20"/>
        </w:rPr>
      </w:pPr>
      <w:r w:rsidRPr="006F3539">
        <w:rPr>
          <w:sz w:val="20"/>
        </w:rPr>
        <w:t xml:space="preserve">Semiannual reporting of </w:t>
      </w:r>
      <w:r>
        <w:rPr>
          <w:sz w:val="20"/>
        </w:rPr>
        <w:t xml:space="preserve">the </w:t>
      </w:r>
      <w:r w:rsidRPr="006F3539">
        <w:rPr>
          <w:sz w:val="20"/>
        </w:rPr>
        <w:t xml:space="preserve">information required in </w:t>
      </w:r>
      <w:r>
        <w:rPr>
          <w:sz w:val="20"/>
        </w:rPr>
        <w:t>40 CFR</w:t>
      </w:r>
      <w:r w:rsidRPr="006F3539">
        <w:rPr>
          <w:sz w:val="20"/>
        </w:rPr>
        <w:t xml:space="preserve"> 63.10031</w:t>
      </w:r>
      <w:r>
        <w:rPr>
          <w:sz w:val="20"/>
        </w:rPr>
        <w:t xml:space="preserve">(c)(1) through (9), (d), and (e) as applicable.  </w:t>
      </w:r>
      <w:r w:rsidRPr="006F3539">
        <w:rPr>
          <w:sz w:val="20"/>
        </w:rPr>
        <w:t>The report shall be postmarked or</w:t>
      </w:r>
      <w:r w:rsidRPr="006F3539">
        <w:rPr>
          <w:b/>
          <w:i/>
          <w:sz w:val="20"/>
        </w:rPr>
        <w:t xml:space="preserve"> </w:t>
      </w:r>
      <w:r w:rsidRPr="006F3539">
        <w:rPr>
          <w:sz w:val="20"/>
        </w:rPr>
        <w:t xml:space="preserve">received by </w:t>
      </w:r>
      <w:r w:rsidRPr="00941300">
        <w:rPr>
          <w:sz w:val="20"/>
        </w:rPr>
        <w:t>the Administrator by March 15 for reporting period July 1 to December 31 and September 15 for reporting period January 1 to June 30.  The report shall include the following:</w:t>
      </w:r>
    </w:p>
    <w:p w14:paraId="238DB579" w14:textId="77777777" w:rsidR="0085566A" w:rsidRDefault="0085566A" w:rsidP="0085566A">
      <w:pPr>
        <w:pStyle w:val="ListParagraph"/>
        <w:rPr>
          <w:sz w:val="20"/>
        </w:rPr>
      </w:pPr>
    </w:p>
    <w:p w14:paraId="0E77B6BB" w14:textId="77777777" w:rsidR="0085566A" w:rsidRDefault="0085566A" w:rsidP="00BF2C79">
      <w:pPr>
        <w:numPr>
          <w:ilvl w:val="1"/>
          <w:numId w:val="158"/>
        </w:numPr>
        <w:jc w:val="both"/>
        <w:rPr>
          <w:sz w:val="20"/>
        </w:rPr>
      </w:pPr>
      <w:r w:rsidRPr="005A7476">
        <w:rPr>
          <w:rFonts w:cs="Arial"/>
          <w:sz w:val="20"/>
        </w:rPr>
        <w:t>The information required by the</w:t>
      </w:r>
      <w:r>
        <w:rPr>
          <w:rFonts w:cs="Arial"/>
          <w:sz w:val="20"/>
        </w:rPr>
        <w:t xml:space="preserve"> Continuous Monitoring Su</w:t>
      </w:r>
      <w:r w:rsidRPr="005A7476">
        <w:rPr>
          <w:rFonts w:cs="Arial"/>
          <w:sz w:val="20"/>
        </w:rPr>
        <w:t xml:space="preserve">mmary </w:t>
      </w:r>
      <w:r>
        <w:rPr>
          <w:rFonts w:cs="Arial"/>
          <w:sz w:val="20"/>
        </w:rPr>
        <w:t>R</w:t>
      </w:r>
      <w:r w:rsidRPr="005A7476">
        <w:rPr>
          <w:rFonts w:cs="Arial"/>
          <w:sz w:val="20"/>
        </w:rPr>
        <w:t>eport located in</w:t>
      </w:r>
      <w:r>
        <w:rPr>
          <w:rFonts w:cs="Arial"/>
          <w:sz w:val="20"/>
        </w:rPr>
        <w:t xml:space="preserve"> 40 CFR </w:t>
      </w:r>
      <w:r w:rsidRPr="005A7476">
        <w:rPr>
          <w:rFonts w:cs="Arial"/>
          <w:sz w:val="20"/>
        </w:rPr>
        <w:t>63.10(e)(3)(vi).</w:t>
      </w:r>
      <w:r>
        <w:rPr>
          <w:rFonts w:cs="Arial"/>
          <w:sz w:val="20"/>
        </w:rPr>
        <w:t xml:space="preserve"> </w:t>
      </w:r>
      <w:r w:rsidRPr="009D5173">
        <w:rPr>
          <w:b/>
          <w:sz w:val="20"/>
        </w:rPr>
        <w:t>(40 CFR 63.10031</w:t>
      </w:r>
      <w:r>
        <w:rPr>
          <w:b/>
          <w:sz w:val="20"/>
        </w:rPr>
        <w:t>(c)(1)</w:t>
      </w:r>
      <w:r w:rsidRPr="009D5173">
        <w:rPr>
          <w:b/>
          <w:sz w:val="20"/>
        </w:rPr>
        <w:t>)</w:t>
      </w:r>
    </w:p>
    <w:p w14:paraId="21A9DA42" w14:textId="77777777" w:rsidR="0085566A" w:rsidRPr="005A7476" w:rsidRDefault="0085566A" w:rsidP="0085566A">
      <w:pPr>
        <w:ind w:left="1440"/>
        <w:jc w:val="both"/>
        <w:rPr>
          <w:sz w:val="20"/>
        </w:rPr>
      </w:pPr>
    </w:p>
    <w:p w14:paraId="0C26E3E8" w14:textId="77777777" w:rsidR="0085566A" w:rsidRPr="005414AF" w:rsidRDefault="0085566A" w:rsidP="00BF2C79">
      <w:pPr>
        <w:pStyle w:val="ListParagraph"/>
        <w:numPr>
          <w:ilvl w:val="1"/>
          <w:numId w:val="158"/>
        </w:numPr>
        <w:jc w:val="both"/>
        <w:rPr>
          <w:rFonts w:cs="Arial"/>
          <w:sz w:val="20"/>
        </w:rPr>
      </w:pPr>
      <w:r w:rsidRPr="005A7476">
        <w:rPr>
          <w:rFonts w:cs="Arial"/>
          <w:sz w:val="20"/>
        </w:rPr>
        <w:t xml:space="preserve">The total fuel use by each affected source subject to an emission limit, for each calendar month within the semiannual reporting period, including, but not limited to, a description of the fuel, whether the fuel has received a non-waste determination by EPA or </w:t>
      </w:r>
      <w:r>
        <w:rPr>
          <w:rFonts w:cs="Arial"/>
          <w:sz w:val="20"/>
        </w:rPr>
        <w:t>the</w:t>
      </w:r>
      <w:r w:rsidRPr="005A7476">
        <w:rPr>
          <w:rFonts w:cs="Arial"/>
          <w:sz w:val="20"/>
        </w:rPr>
        <w:t xml:space="preserve"> basis for concluding that the fuel is not a waste, and the total fuel usage amount with units of measure.</w:t>
      </w:r>
      <w:r>
        <w:rPr>
          <w:rFonts w:cs="Arial"/>
          <w:sz w:val="20"/>
        </w:rPr>
        <w:t xml:space="preserve"> </w:t>
      </w:r>
      <w:r w:rsidRPr="005A7476">
        <w:rPr>
          <w:rFonts w:cs="Arial"/>
          <w:sz w:val="20"/>
        </w:rPr>
        <w:t xml:space="preserve"> </w:t>
      </w:r>
      <w:r w:rsidRPr="009D5173">
        <w:rPr>
          <w:b/>
          <w:sz w:val="20"/>
        </w:rPr>
        <w:t>(40 CFR 63.10031</w:t>
      </w:r>
      <w:r>
        <w:rPr>
          <w:b/>
          <w:sz w:val="20"/>
        </w:rPr>
        <w:t>(c)(2)</w:t>
      </w:r>
      <w:r w:rsidRPr="009D5173">
        <w:rPr>
          <w:b/>
          <w:sz w:val="20"/>
        </w:rPr>
        <w:t>)</w:t>
      </w:r>
    </w:p>
    <w:p w14:paraId="4B01EB29" w14:textId="77777777" w:rsidR="0085566A" w:rsidRPr="005A7476" w:rsidRDefault="0085566A" w:rsidP="0085566A">
      <w:pPr>
        <w:pStyle w:val="ListParagraph"/>
        <w:ind w:left="1440"/>
        <w:jc w:val="both"/>
        <w:rPr>
          <w:rFonts w:cs="Arial"/>
          <w:sz w:val="20"/>
        </w:rPr>
      </w:pPr>
    </w:p>
    <w:p w14:paraId="23A7605C" w14:textId="77777777" w:rsidR="0085566A" w:rsidRDefault="0085566A" w:rsidP="00BF2C79">
      <w:pPr>
        <w:numPr>
          <w:ilvl w:val="1"/>
          <w:numId w:val="158"/>
        </w:numPr>
        <w:jc w:val="both"/>
        <w:rPr>
          <w:sz w:val="20"/>
        </w:rPr>
      </w:pPr>
      <w:r w:rsidRPr="005A7476">
        <w:rPr>
          <w:rFonts w:cs="Arial"/>
          <w:sz w:val="20"/>
        </w:rPr>
        <w:t xml:space="preserve">Indicate whether </w:t>
      </w:r>
      <w:r>
        <w:rPr>
          <w:rFonts w:cs="Arial"/>
          <w:sz w:val="20"/>
        </w:rPr>
        <w:t>any emission unit in FG</w:t>
      </w:r>
      <w:r w:rsidRPr="00751048">
        <w:rPr>
          <w:rFonts w:cs="Arial"/>
          <w:sz w:val="20"/>
        </w:rPr>
        <w:t>MATS</w:t>
      </w:r>
      <w:r w:rsidRPr="00644F12">
        <w:rPr>
          <w:rFonts w:cs="Arial"/>
          <w:sz w:val="20"/>
        </w:rPr>
        <w:t xml:space="preserve"> </w:t>
      </w:r>
      <w:r w:rsidRPr="005A7476">
        <w:rPr>
          <w:rFonts w:cs="Arial"/>
          <w:sz w:val="20"/>
        </w:rPr>
        <w:t>burned new</w:t>
      </w:r>
      <w:r>
        <w:rPr>
          <w:rFonts w:cs="Arial"/>
          <w:sz w:val="20"/>
        </w:rPr>
        <w:t xml:space="preserve"> </w:t>
      </w:r>
      <w:r w:rsidRPr="005A7476">
        <w:rPr>
          <w:rFonts w:cs="Arial"/>
          <w:sz w:val="20"/>
        </w:rPr>
        <w:t>types of fuel during the reporting period.</w:t>
      </w:r>
      <w:r>
        <w:rPr>
          <w:rFonts w:cs="Arial"/>
          <w:sz w:val="20"/>
        </w:rPr>
        <w:t xml:space="preserve">  </w:t>
      </w:r>
      <w:r w:rsidRPr="005A7476">
        <w:rPr>
          <w:rFonts w:cs="Arial"/>
          <w:sz w:val="20"/>
        </w:rPr>
        <w:t>If new types of fuel</w:t>
      </w:r>
      <w:r>
        <w:rPr>
          <w:rFonts w:cs="Arial"/>
          <w:sz w:val="20"/>
        </w:rPr>
        <w:t xml:space="preserve"> were burned, </w:t>
      </w:r>
      <w:r w:rsidRPr="005A7476">
        <w:rPr>
          <w:rFonts w:cs="Arial"/>
          <w:sz w:val="20"/>
        </w:rPr>
        <w:t>include the date of the performance</w:t>
      </w:r>
      <w:r>
        <w:rPr>
          <w:rFonts w:cs="Arial"/>
          <w:sz w:val="20"/>
        </w:rPr>
        <w:t xml:space="preserve"> </w:t>
      </w:r>
      <w:r w:rsidRPr="005A7476">
        <w:rPr>
          <w:rFonts w:cs="Arial"/>
          <w:sz w:val="20"/>
        </w:rPr>
        <w:t>test where that fuel was in</w:t>
      </w:r>
      <w:r>
        <w:rPr>
          <w:rFonts w:cs="Arial"/>
          <w:sz w:val="20"/>
        </w:rPr>
        <w:t xml:space="preserve"> </w:t>
      </w:r>
      <w:r w:rsidRPr="005A7476">
        <w:rPr>
          <w:rFonts w:cs="Arial"/>
          <w:sz w:val="20"/>
        </w:rPr>
        <w:t>use.</w:t>
      </w:r>
      <w:r>
        <w:rPr>
          <w:rFonts w:cs="Arial"/>
          <w:sz w:val="20"/>
        </w:rPr>
        <w:t xml:space="preserve"> </w:t>
      </w:r>
      <w:r w:rsidRPr="00C41B1B">
        <w:rPr>
          <w:b/>
          <w:sz w:val="20"/>
        </w:rPr>
        <w:t xml:space="preserve"> </w:t>
      </w:r>
      <w:r w:rsidRPr="009D5173">
        <w:rPr>
          <w:b/>
          <w:sz w:val="20"/>
        </w:rPr>
        <w:t>(40</w:t>
      </w:r>
      <w:r>
        <w:rPr>
          <w:b/>
          <w:sz w:val="20"/>
        </w:rPr>
        <w:t> </w:t>
      </w:r>
      <w:r w:rsidRPr="009D5173">
        <w:rPr>
          <w:b/>
          <w:sz w:val="20"/>
        </w:rPr>
        <w:t>CFR 63.10031</w:t>
      </w:r>
      <w:r>
        <w:rPr>
          <w:b/>
          <w:sz w:val="20"/>
        </w:rPr>
        <w:t>(c)(3)</w:t>
      </w:r>
      <w:r w:rsidRPr="009D5173">
        <w:rPr>
          <w:b/>
          <w:sz w:val="20"/>
        </w:rPr>
        <w:t>)</w:t>
      </w:r>
    </w:p>
    <w:p w14:paraId="67286271" w14:textId="77777777" w:rsidR="0085566A" w:rsidRPr="005A7476" w:rsidRDefault="0085566A" w:rsidP="0085566A">
      <w:pPr>
        <w:ind w:left="1440"/>
        <w:jc w:val="both"/>
        <w:rPr>
          <w:sz w:val="20"/>
        </w:rPr>
      </w:pPr>
    </w:p>
    <w:p w14:paraId="13556BA9" w14:textId="77777777" w:rsidR="0085566A" w:rsidRDefault="0085566A" w:rsidP="00BF2C79">
      <w:pPr>
        <w:numPr>
          <w:ilvl w:val="1"/>
          <w:numId w:val="158"/>
        </w:numPr>
        <w:jc w:val="both"/>
        <w:rPr>
          <w:sz w:val="20"/>
        </w:rPr>
      </w:pPr>
      <w:r w:rsidRPr="00B34D16">
        <w:rPr>
          <w:rFonts w:cs="Arial"/>
          <w:sz w:val="20"/>
        </w:rPr>
        <w:t xml:space="preserve">Include the date of the most recent tune-up for each </w:t>
      </w:r>
      <w:r>
        <w:rPr>
          <w:rFonts w:cs="Arial"/>
          <w:sz w:val="20"/>
        </w:rPr>
        <w:t>emission unit</w:t>
      </w:r>
      <w:r w:rsidRPr="00B34D16">
        <w:rPr>
          <w:rFonts w:cs="Arial"/>
          <w:sz w:val="20"/>
        </w:rPr>
        <w:t xml:space="preserve">. </w:t>
      </w:r>
      <w:r>
        <w:rPr>
          <w:rFonts w:cs="Arial"/>
          <w:sz w:val="20"/>
        </w:rPr>
        <w:t xml:space="preserve"> </w:t>
      </w:r>
      <w:r w:rsidRPr="00B34D16">
        <w:rPr>
          <w:rFonts w:cs="Arial"/>
          <w:sz w:val="20"/>
        </w:rPr>
        <w:t xml:space="preserve">The date of the tune-up is the date the tune-up provisions specified in </w:t>
      </w:r>
      <w:r>
        <w:rPr>
          <w:rFonts w:cs="Arial"/>
          <w:sz w:val="20"/>
        </w:rPr>
        <w:t>40 CFR</w:t>
      </w:r>
      <w:r w:rsidRPr="00B34D16">
        <w:rPr>
          <w:rFonts w:cs="Arial"/>
          <w:sz w:val="20"/>
        </w:rPr>
        <w:t xml:space="preserve"> 63.10021(e)(6) and (7) were completed.</w:t>
      </w:r>
      <w:r>
        <w:rPr>
          <w:rFonts w:cs="Arial"/>
          <w:sz w:val="20"/>
        </w:rPr>
        <w:t xml:space="preserve"> </w:t>
      </w:r>
      <w:r w:rsidRPr="00B34D16">
        <w:rPr>
          <w:rFonts w:cs="Arial"/>
          <w:sz w:val="20"/>
        </w:rPr>
        <w:t xml:space="preserve"> </w:t>
      </w:r>
      <w:r w:rsidRPr="009D5173">
        <w:rPr>
          <w:b/>
          <w:sz w:val="20"/>
        </w:rPr>
        <w:t>(40 CFR 63.10031</w:t>
      </w:r>
      <w:r>
        <w:rPr>
          <w:b/>
          <w:sz w:val="20"/>
        </w:rPr>
        <w:t>(c)(4)</w:t>
      </w:r>
      <w:r w:rsidRPr="009D5173">
        <w:rPr>
          <w:b/>
          <w:sz w:val="20"/>
        </w:rPr>
        <w:t>)</w:t>
      </w:r>
    </w:p>
    <w:p w14:paraId="7BFFCB70" w14:textId="77777777" w:rsidR="0085566A" w:rsidRPr="008F6DF5" w:rsidRDefault="0085566A" w:rsidP="000D746E">
      <w:pPr>
        <w:jc w:val="both"/>
        <w:rPr>
          <w:sz w:val="20"/>
        </w:rPr>
      </w:pPr>
    </w:p>
    <w:p w14:paraId="1F2C7755" w14:textId="1A1DA7C7" w:rsidR="0085566A" w:rsidRPr="001B47FC" w:rsidRDefault="0085566A" w:rsidP="00BF2C79">
      <w:pPr>
        <w:numPr>
          <w:ilvl w:val="1"/>
          <w:numId w:val="158"/>
        </w:numPr>
        <w:jc w:val="both"/>
        <w:rPr>
          <w:sz w:val="20"/>
        </w:rPr>
      </w:pPr>
      <w:r w:rsidRPr="001B47FC">
        <w:rPr>
          <w:sz w:val="20"/>
        </w:rPr>
        <w:t xml:space="preserve">A summary of the results of the annual performance tests and documentation of any operating limits that were reestablished during the test, if applicable.  </w:t>
      </w:r>
      <w:r w:rsidRPr="001B47FC">
        <w:rPr>
          <w:b/>
          <w:sz w:val="20"/>
        </w:rPr>
        <w:t>(40 CFR 63.10031(c)(7))</w:t>
      </w:r>
    </w:p>
    <w:p w14:paraId="07EAC43C" w14:textId="77777777" w:rsidR="0085566A" w:rsidRPr="001B47FC" w:rsidRDefault="0085566A" w:rsidP="0085566A">
      <w:pPr>
        <w:ind w:left="1440"/>
        <w:jc w:val="both"/>
        <w:rPr>
          <w:sz w:val="20"/>
        </w:rPr>
      </w:pPr>
    </w:p>
    <w:p w14:paraId="5476E8CB" w14:textId="5A2DF1BF" w:rsidR="0085566A" w:rsidRPr="005414AF" w:rsidRDefault="0085566A" w:rsidP="00BF2C79">
      <w:pPr>
        <w:numPr>
          <w:ilvl w:val="1"/>
          <w:numId w:val="158"/>
        </w:numPr>
        <w:jc w:val="both"/>
        <w:rPr>
          <w:sz w:val="20"/>
        </w:rPr>
      </w:pPr>
      <w:r w:rsidRPr="001B47FC">
        <w:rPr>
          <w:sz w:val="20"/>
        </w:rPr>
        <w:t xml:space="preserve">If there are no deviations from any emission limitation (emission limit and operating limit) that applies to </w:t>
      </w:r>
      <w:r w:rsidRPr="001B47FC">
        <w:rPr>
          <w:rFonts w:cs="Arial"/>
          <w:sz w:val="20"/>
        </w:rPr>
        <w:t>FG</w:t>
      </w:r>
      <w:r w:rsidR="0043230A">
        <w:rPr>
          <w:rFonts w:cs="Arial"/>
          <w:sz w:val="20"/>
        </w:rPr>
        <w:t>-</w:t>
      </w:r>
      <w:r w:rsidRPr="00751048">
        <w:rPr>
          <w:rFonts w:cs="Arial"/>
          <w:sz w:val="20"/>
        </w:rPr>
        <w:t>MATS</w:t>
      </w:r>
      <w:r w:rsidRPr="001B47FC">
        <w:rPr>
          <w:rFonts w:cs="Arial"/>
          <w:sz w:val="20"/>
        </w:rPr>
        <w:t xml:space="preserve"> </w:t>
      </w:r>
      <w:r w:rsidRPr="001B47FC">
        <w:rPr>
          <w:sz w:val="20"/>
        </w:rPr>
        <w:t xml:space="preserve">and there are no deviations from the requirements for work practice standards in Table 3 to 40 CFR Part 63, Subpart UUUUU that apply to </w:t>
      </w:r>
      <w:r w:rsidRPr="001B47FC">
        <w:rPr>
          <w:rFonts w:cs="Arial"/>
          <w:sz w:val="20"/>
        </w:rPr>
        <w:t>FG</w:t>
      </w:r>
      <w:r w:rsidR="0043230A">
        <w:rPr>
          <w:rFonts w:cs="Arial"/>
          <w:sz w:val="20"/>
        </w:rPr>
        <w:t>-</w:t>
      </w:r>
      <w:r w:rsidRPr="00751048">
        <w:rPr>
          <w:rFonts w:cs="Arial"/>
          <w:sz w:val="20"/>
        </w:rPr>
        <w:t>MATS</w:t>
      </w:r>
      <w:r w:rsidRPr="001B47FC">
        <w:rPr>
          <w:sz w:val="20"/>
        </w:rPr>
        <w:t xml:space="preserve">, the report shall include a statement that there were no deviations from the emission limitations and work practice standards during the reporting period.  If there were no periods during which the CMSs, including continuous emissions monitoring system, and operating parameter monitoring systems, were out-of-control as specified in 40 CFR 63.8(c)(7), a statement that there were no periods during which the CMSs were out-of-control during the reporting period.  </w:t>
      </w:r>
      <w:r w:rsidRPr="001B47FC">
        <w:rPr>
          <w:b/>
          <w:sz w:val="20"/>
        </w:rPr>
        <w:t>(40 CFR Part 63, Subpart UUU</w:t>
      </w:r>
      <w:r w:rsidRPr="00DA6205">
        <w:rPr>
          <w:b/>
          <w:sz w:val="20"/>
        </w:rPr>
        <w:t>UU, Table</w:t>
      </w:r>
      <w:r>
        <w:rPr>
          <w:b/>
          <w:sz w:val="20"/>
        </w:rPr>
        <w:t xml:space="preserve"> 8</w:t>
      </w:r>
      <w:r w:rsidRPr="009D5173">
        <w:rPr>
          <w:b/>
          <w:sz w:val="20"/>
        </w:rPr>
        <w:t>)</w:t>
      </w:r>
      <w:r>
        <w:rPr>
          <w:b/>
          <w:sz w:val="20"/>
        </w:rPr>
        <w:t xml:space="preserve"> </w:t>
      </w:r>
    </w:p>
    <w:p w14:paraId="70CD9A05" w14:textId="77777777" w:rsidR="0085566A" w:rsidRPr="009D5173" w:rsidRDefault="0085566A" w:rsidP="0085566A">
      <w:pPr>
        <w:ind w:left="1440"/>
        <w:jc w:val="both"/>
        <w:rPr>
          <w:sz w:val="20"/>
        </w:rPr>
      </w:pPr>
    </w:p>
    <w:p w14:paraId="1A9AAFB3" w14:textId="77777777" w:rsidR="0085566A" w:rsidRDefault="0085566A" w:rsidP="00BF2C79">
      <w:pPr>
        <w:numPr>
          <w:ilvl w:val="1"/>
          <w:numId w:val="158"/>
        </w:numPr>
        <w:jc w:val="both"/>
        <w:rPr>
          <w:sz w:val="20"/>
        </w:rPr>
      </w:pPr>
      <w:r w:rsidRPr="003B3FF0">
        <w:rPr>
          <w:sz w:val="20"/>
        </w:rPr>
        <w:t xml:space="preserve">If </w:t>
      </w:r>
      <w:r>
        <w:rPr>
          <w:sz w:val="20"/>
        </w:rPr>
        <w:t>there is</w:t>
      </w:r>
      <w:r w:rsidRPr="003B3FF0">
        <w:rPr>
          <w:sz w:val="20"/>
        </w:rPr>
        <w:t xml:space="preserve"> a deviation from any emission limitation (emission limit and operating limit) or work practice standard during the reporting period, the report must contain</w:t>
      </w:r>
      <w:r>
        <w:rPr>
          <w:sz w:val="20"/>
        </w:rPr>
        <w:t xml:space="preserve"> a brief description of the deviation, the duration of the deviation, the cause of the deviation, and</w:t>
      </w:r>
      <w:r w:rsidRPr="003B3FF0">
        <w:rPr>
          <w:sz w:val="20"/>
        </w:rPr>
        <w:t xml:space="preserve"> the information in </w:t>
      </w:r>
      <w:r>
        <w:rPr>
          <w:sz w:val="20"/>
        </w:rPr>
        <w:t>40 CFR</w:t>
      </w:r>
      <w:r w:rsidRPr="003B3FF0">
        <w:rPr>
          <w:sz w:val="20"/>
        </w:rPr>
        <w:t xml:space="preserve"> 63.10031(d).</w:t>
      </w:r>
      <w:r>
        <w:rPr>
          <w:sz w:val="20"/>
        </w:rPr>
        <w:t xml:space="preserve"> </w:t>
      </w:r>
      <w:r w:rsidRPr="003B3FF0">
        <w:rPr>
          <w:sz w:val="20"/>
        </w:rPr>
        <w:t xml:space="preserve"> If there were periods during which the CMS</w:t>
      </w:r>
      <w:r>
        <w:rPr>
          <w:sz w:val="20"/>
        </w:rPr>
        <w:t>’</w:t>
      </w:r>
      <w:r w:rsidRPr="003B3FF0">
        <w:rPr>
          <w:sz w:val="20"/>
        </w:rPr>
        <w:t xml:space="preserve">s, including continuous emissions monitoring systems and continuous parameter monitoring systems, were out-of-control, as specified in </w:t>
      </w:r>
      <w:r>
        <w:rPr>
          <w:sz w:val="20"/>
        </w:rPr>
        <w:t>40 CFR</w:t>
      </w:r>
      <w:r w:rsidRPr="003B3FF0">
        <w:rPr>
          <w:sz w:val="20"/>
        </w:rPr>
        <w:t xml:space="preserve"> 63.8(c)(7), the report must contain the </w:t>
      </w:r>
      <w:r w:rsidRPr="003B3FF0">
        <w:rPr>
          <w:sz w:val="20"/>
        </w:rPr>
        <w:lastRenderedPageBreak/>
        <w:t xml:space="preserve">information in </w:t>
      </w:r>
      <w:r>
        <w:rPr>
          <w:sz w:val="20"/>
        </w:rPr>
        <w:t>40 CFR</w:t>
      </w:r>
      <w:r w:rsidRPr="003B3FF0">
        <w:rPr>
          <w:sz w:val="20"/>
        </w:rPr>
        <w:t xml:space="preserve"> 63.10031(e).</w:t>
      </w:r>
      <w:r>
        <w:rPr>
          <w:sz w:val="20"/>
        </w:rPr>
        <w:t xml:space="preserve">  </w:t>
      </w:r>
      <w:r w:rsidRPr="009D5173">
        <w:rPr>
          <w:b/>
          <w:sz w:val="20"/>
        </w:rPr>
        <w:t>(</w:t>
      </w:r>
      <w:r w:rsidRPr="005D1AB5">
        <w:rPr>
          <w:b/>
          <w:sz w:val="20"/>
        </w:rPr>
        <w:t>40 CFR 63.10031(c)(1) through (9), (d), and (e)</w:t>
      </w:r>
      <w:r>
        <w:rPr>
          <w:b/>
          <w:sz w:val="20"/>
        </w:rPr>
        <w:t>,</w:t>
      </w:r>
      <w:r w:rsidRPr="005D1AB5">
        <w:rPr>
          <w:b/>
          <w:sz w:val="20"/>
        </w:rPr>
        <w:t xml:space="preserve"> </w:t>
      </w:r>
      <w:r>
        <w:rPr>
          <w:b/>
          <w:sz w:val="20"/>
        </w:rPr>
        <w:t xml:space="preserve">40 CFR </w:t>
      </w:r>
      <w:r w:rsidRPr="009D5173">
        <w:rPr>
          <w:b/>
          <w:sz w:val="20"/>
        </w:rPr>
        <w:t>63.10031</w:t>
      </w:r>
      <w:r>
        <w:rPr>
          <w:b/>
          <w:sz w:val="20"/>
        </w:rPr>
        <w:t xml:space="preserve">(a), 40 CFR </w:t>
      </w:r>
      <w:r w:rsidRPr="009D5173">
        <w:rPr>
          <w:b/>
          <w:sz w:val="20"/>
        </w:rPr>
        <w:t>63.10031</w:t>
      </w:r>
      <w:r>
        <w:rPr>
          <w:b/>
          <w:sz w:val="20"/>
        </w:rPr>
        <w:t>(c)(9), 40 CFR Part 63, Subpart</w:t>
      </w:r>
      <w:r w:rsidRPr="00DA6205">
        <w:rPr>
          <w:b/>
          <w:sz w:val="20"/>
        </w:rPr>
        <w:t xml:space="preserve"> UUUUU, Table</w:t>
      </w:r>
      <w:r>
        <w:rPr>
          <w:b/>
          <w:sz w:val="20"/>
        </w:rPr>
        <w:t xml:space="preserve"> 8</w:t>
      </w:r>
      <w:r w:rsidRPr="009D5173">
        <w:rPr>
          <w:b/>
          <w:sz w:val="20"/>
        </w:rPr>
        <w:t>)</w:t>
      </w:r>
    </w:p>
    <w:p w14:paraId="3B531F7F" w14:textId="77777777" w:rsidR="0085566A" w:rsidRDefault="0085566A" w:rsidP="0085566A">
      <w:pPr>
        <w:pStyle w:val="ListParagraph"/>
        <w:rPr>
          <w:sz w:val="20"/>
        </w:rPr>
      </w:pPr>
    </w:p>
    <w:p w14:paraId="7EEC312F" w14:textId="77777777" w:rsidR="0085566A" w:rsidRPr="00F619FC" w:rsidRDefault="0085566A" w:rsidP="00BF2C79">
      <w:pPr>
        <w:pStyle w:val="ListParagraph"/>
        <w:numPr>
          <w:ilvl w:val="1"/>
          <w:numId w:val="158"/>
        </w:numPr>
        <w:jc w:val="both"/>
        <w:rPr>
          <w:rFonts w:cs="Arial"/>
          <w:sz w:val="20"/>
        </w:rPr>
      </w:pPr>
      <w:r w:rsidRPr="00F619FC">
        <w:rPr>
          <w:rFonts w:cs="Arial"/>
          <w:sz w:val="20"/>
        </w:rPr>
        <w:t>If the affected source submits a compliance report pursuant to Table 8 in 40 CFR Part 63, Subpart UUUUU, or as part of, the semiannual monitoring report required by 40 CFR 70.6(a)(3)(iii)(A) or 40 CFR 71.6(a)(3)(iii)(A), and the compliance report includes all required information concerning deviations from any emission limit, operating limit, or work practice requirement in 40 CFR Part 63, Subpart UUUUU, submission of the compliance report satisfies any obligation to report the same deviations in the semiannual monitoring report required by SC VII.2.</w:t>
      </w:r>
      <w:r w:rsidRPr="00F619FC">
        <w:rPr>
          <w:rFonts w:cs="Arial"/>
          <w:b/>
          <w:bCs/>
          <w:sz w:val="20"/>
        </w:rPr>
        <w:t xml:space="preserve"> </w:t>
      </w:r>
      <w:r>
        <w:rPr>
          <w:rFonts w:cs="Arial"/>
          <w:b/>
          <w:bCs/>
          <w:sz w:val="20"/>
        </w:rPr>
        <w:t xml:space="preserve"> </w:t>
      </w:r>
      <w:r w:rsidRPr="00F619FC">
        <w:rPr>
          <w:rFonts w:cs="Arial"/>
          <w:b/>
          <w:bCs/>
          <w:sz w:val="20"/>
        </w:rPr>
        <w:t>(40 CFR 63.10031(e))</w:t>
      </w:r>
    </w:p>
    <w:p w14:paraId="4627E769" w14:textId="77777777" w:rsidR="0085566A" w:rsidRDefault="0085566A" w:rsidP="0085566A">
      <w:pPr>
        <w:jc w:val="both"/>
        <w:rPr>
          <w:sz w:val="20"/>
        </w:rPr>
      </w:pPr>
    </w:p>
    <w:p w14:paraId="03E5936B" w14:textId="77777777" w:rsidR="0085566A" w:rsidRDefault="0085566A" w:rsidP="00BF2C79">
      <w:pPr>
        <w:numPr>
          <w:ilvl w:val="0"/>
          <w:numId w:val="165"/>
        </w:numPr>
        <w:jc w:val="both"/>
        <w:rPr>
          <w:sz w:val="20"/>
        </w:rPr>
      </w:pPr>
      <w:r w:rsidRPr="00A23722">
        <w:rPr>
          <w:sz w:val="20"/>
        </w:rPr>
        <w:t xml:space="preserve">The permittee must submit any of the following applicable notifications by the dates specified within the specific citation: </w:t>
      </w:r>
      <w:r w:rsidRPr="001B47FC">
        <w:rPr>
          <w:sz w:val="20"/>
        </w:rPr>
        <w:t>40 CFR</w:t>
      </w:r>
      <w:r w:rsidRPr="00A23722">
        <w:rPr>
          <w:sz w:val="20"/>
        </w:rPr>
        <w:t xml:space="preserve"> 63.7(b) and (c) Notification of performance test </w:t>
      </w:r>
      <w:r>
        <w:rPr>
          <w:sz w:val="20"/>
        </w:rPr>
        <w:t xml:space="preserve">and Quality assurance program; </w:t>
      </w:r>
      <w:r w:rsidRPr="001B47FC">
        <w:rPr>
          <w:sz w:val="20"/>
        </w:rPr>
        <w:t xml:space="preserve">40 CFR </w:t>
      </w:r>
      <w:r w:rsidRPr="00A23722">
        <w:rPr>
          <w:sz w:val="20"/>
        </w:rPr>
        <w:t xml:space="preserve">63.8(e) Performance evaluation of continuous monitoring systems; </w:t>
      </w:r>
      <w:r w:rsidRPr="001B47FC">
        <w:rPr>
          <w:sz w:val="20"/>
        </w:rPr>
        <w:t xml:space="preserve">40 CFR </w:t>
      </w:r>
      <w:r w:rsidRPr="00A23722">
        <w:rPr>
          <w:sz w:val="20"/>
        </w:rPr>
        <w:t xml:space="preserve">63.8(f)(4) Request to use alternative monitoring methods; </w:t>
      </w:r>
      <w:r w:rsidRPr="001B47FC">
        <w:rPr>
          <w:sz w:val="20"/>
        </w:rPr>
        <w:t xml:space="preserve">40 CFR </w:t>
      </w:r>
      <w:r w:rsidRPr="00A23722">
        <w:rPr>
          <w:sz w:val="20"/>
        </w:rPr>
        <w:t xml:space="preserve">63.8(f)(6) Alternative to the relative accuracy test; </w:t>
      </w:r>
      <w:r w:rsidRPr="001B47FC">
        <w:rPr>
          <w:sz w:val="20"/>
        </w:rPr>
        <w:t xml:space="preserve">40 CFR </w:t>
      </w:r>
      <w:r w:rsidRPr="00A23722">
        <w:rPr>
          <w:sz w:val="20"/>
        </w:rPr>
        <w:t xml:space="preserve">63.9(b) Initial notifications; </w:t>
      </w:r>
      <w:r w:rsidRPr="001B47FC">
        <w:rPr>
          <w:sz w:val="20"/>
        </w:rPr>
        <w:t xml:space="preserve">40 CFR </w:t>
      </w:r>
      <w:r w:rsidRPr="00A23722">
        <w:rPr>
          <w:sz w:val="20"/>
        </w:rPr>
        <w:t xml:space="preserve">63.9(c) Request for extension of compliance; </w:t>
      </w:r>
      <w:r w:rsidRPr="001B47FC">
        <w:rPr>
          <w:sz w:val="20"/>
        </w:rPr>
        <w:t xml:space="preserve">40 CFR </w:t>
      </w:r>
      <w:r w:rsidRPr="00A23722">
        <w:rPr>
          <w:sz w:val="20"/>
        </w:rPr>
        <w:t xml:space="preserve">63.9(d) Notification that source is subject to special compliance requirements; </w:t>
      </w:r>
      <w:r w:rsidRPr="001B47FC">
        <w:rPr>
          <w:sz w:val="20"/>
        </w:rPr>
        <w:t xml:space="preserve">40 CFR </w:t>
      </w:r>
      <w:r w:rsidRPr="00A23722">
        <w:rPr>
          <w:sz w:val="20"/>
        </w:rPr>
        <w:t>63.9(e) Notification of performance test</w:t>
      </w:r>
      <w:r>
        <w:rPr>
          <w:sz w:val="20"/>
        </w:rPr>
        <w:t>, which shall be submitted at least 30 days before the performance test is scheduled to begin</w:t>
      </w:r>
      <w:r w:rsidRPr="00A23722">
        <w:rPr>
          <w:sz w:val="20"/>
        </w:rPr>
        <w:t xml:space="preserve">; </w:t>
      </w:r>
      <w:r w:rsidRPr="00A75D4D">
        <w:rPr>
          <w:sz w:val="20"/>
        </w:rPr>
        <w:t xml:space="preserve">40 CFR </w:t>
      </w:r>
      <w:r w:rsidRPr="00A23722">
        <w:rPr>
          <w:sz w:val="20"/>
        </w:rPr>
        <w:t xml:space="preserve">63.9(f) Notification of opacity and visible emission observations; </w:t>
      </w:r>
      <w:r w:rsidRPr="001B47FC">
        <w:rPr>
          <w:sz w:val="20"/>
        </w:rPr>
        <w:t xml:space="preserve">40 CFR </w:t>
      </w:r>
      <w:r w:rsidRPr="00A23722">
        <w:rPr>
          <w:sz w:val="20"/>
        </w:rPr>
        <w:t xml:space="preserve">63.9(g) Additional notification requirements for sources with continuous monitoring systems; and </w:t>
      </w:r>
      <w:r w:rsidRPr="001B47FC">
        <w:rPr>
          <w:sz w:val="20"/>
        </w:rPr>
        <w:t xml:space="preserve">40 CFR </w:t>
      </w:r>
      <w:r w:rsidRPr="00A23722">
        <w:rPr>
          <w:sz w:val="20"/>
        </w:rPr>
        <w:t xml:space="preserve">63.9(h) Notification of compliance status.  </w:t>
      </w:r>
      <w:r w:rsidRPr="00A23722">
        <w:rPr>
          <w:b/>
          <w:sz w:val="20"/>
        </w:rPr>
        <w:t>(40</w:t>
      </w:r>
      <w:r>
        <w:rPr>
          <w:b/>
          <w:sz w:val="20"/>
        </w:rPr>
        <w:t> </w:t>
      </w:r>
      <w:r w:rsidRPr="00A23722">
        <w:rPr>
          <w:b/>
          <w:sz w:val="20"/>
        </w:rPr>
        <w:t>CFR 63.10030(a))</w:t>
      </w:r>
    </w:p>
    <w:p w14:paraId="19553568" w14:textId="77777777" w:rsidR="0085566A" w:rsidRDefault="0085566A" w:rsidP="0085566A">
      <w:pPr>
        <w:ind w:left="360"/>
        <w:jc w:val="both"/>
        <w:rPr>
          <w:sz w:val="20"/>
        </w:rPr>
      </w:pPr>
    </w:p>
    <w:p w14:paraId="74EE9FD5" w14:textId="189CB715" w:rsidR="0085566A" w:rsidRPr="00212B1A" w:rsidRDefault="0085566A" w:rsidP="00BF2C79">
      <w:pPr>
        <w:numPr>
          <w:ilvl w:val="0"/>
          <w:numId w:val="165"/>
        </w:numPr>
        <w:jc w:val="both"/>
        <w:rPr>
          <w:sz w:val="20"/>
        </w:rPr>
      </w:pPr>
      <w:r w:rsidRPr="00A65A6C">
        <w:rPr>
          <w:sz w:val="20"/>
        </w:rPr>
        <w:t xml:space="preserve">On or after </w:t>
      </w:r>
      <w:r>
        <w:rPr>
          <w:sz w:val="20"/>
        </w:rPr>
        <w:t>July 1, 20</w:t>
      </w:r>
      <w:r w:rsidR="0053067C">
        <w:rPr>
          <w:sz w:val="20"/>
        </w:rPr>
        <w:t>20</w:t>
      </w:r>
      <w:r w:rsidRPr="00A65A6C">
        <w:rPr>
          <w:sz w:val="20"/>
        </w:rPr>
        <w:t xml:space="preserve">, within 60 days after the date of completing each performance test, </w:t>
      </w:r>
      <w:r>
        <w:rPr>
          <w:sz w:val="20"/>
        </w:rPr>
        <w:t>the permittee</w:t>
      </w:r>
      <w:r w:rsidRPr="00A65A6C">
        <w:rPr>
          <w:sz w:val="20"/>
        </w:rPr>
        <w:t xml:space="preserve"> must submit the performance test reports required by this subpart to EPA's WebFIRE database by using the Compliance and Emissions Data Reporting Interface (CEDRI) that is accessed through EPA's Central Data Exchange (CDX) (www.epa.gov/cdx). </w:t>
      </w:r>
      <w:r>
        <w:rPr>
          <w:sz w:val="20"/>
        </w:rPr>
        <w:t xml:space="preserve"> </w:t>
      </w:r>
      <w:r w:rsidRPr="00A65A6C">
        <w:rPr>
          <w:sz w:val="20"/>
        </w:rPr>
        <w:t xml:space="preserve">Performance test data must be submitted in the file format generated through use of EPA's Electronic Reporting Tool (ERT) (see http://www.epa.gov/ttn/chief/ert/index.html). </w:t>
      </w:r>
      <w:r>
        <w:rPr>
          <w:sz w:val="20"/>
        </w:rPr>
        <w:t xml:space="preserve"> </w:t>
      </w:r>
      <w:r w:rsidRPr="00A65A6C">
        <w:rPr>
          <w:sz w:val="20"/>
        </w:rPr>
        <w:t xml:space="preserve">Only data collected using those test methods on the ERT Web site are subject to this requirement for submitting reports electronically to WebFIRE. </w:t>
      </w:r>
      <w:r>
        <w:rPr>
          <w:sz w:val="20"/>
        </w:rPr>
        <w:t xml:space="preserve"> </w:t>
      </w:r>
      <w:r w:rsidRPr="00134F46">
        <w:rPr>
          <w:sz w:val="20"/>
        </w:rPr>
        <w:t>At the discretion of the A</w:t>
      </w:r>
      <w:r>
        <w:rPr>
          <w:sz w:val="20"/>
        </w:rPr>
        <w:t>QD</w:t>
      </w:r>
      <w:r w:rsidRPr="00134F46">
        <w:rPr>
          <w:sz w:val="20"/>
        </w:rPr>
        <w:t>, the permittee must also submit these reports</w:t>
      </w:r>
      <w:r>
        <w:rPr>
          <w:sz w:val="20"/>
        </w:rPr>
        <w:t>,</w:t>
      </w:r>
      <w:r w:rsidRPr="008F026A">
        <w:rPr>
          <w:color w:val="000000"/>
          <w:sz w:val="20"/>
        </w:rPr>
        <w:t xml:space="preserve"> </w:t>
      </w:r>
      <w:r w:rsidRPr="00C275BB">
        <w:rPr>
          <w:color w:val="000000"/>
          <w:sz w:val="20"/>
        </w:rPr>
        <w:t>one to the Technical Programs Unit Supervisor and one to the</w:t>
      </w:r>
      <w:r w:rsidRPr="00134F46">
        <w:rPr>
          <w:sz w:val="20"/>
        </w:rPr>
        <w:t xml:space="preserve"> A</w:t>
      </w:r>
      <w:r>
        <w:rPr>
          <w:sz w:val="20"/>
        </w:rPr>
        <w:t>QD District Supervisor,</w:t>
      </w:r>
      <w:r w:rsidRPr="00134F46">
        <w:rPr>
          <w:sz w:val="20"/>
        </w:rPr>
        <w:t xml:space="preserve"> in </w:t>
      </w:r>
      <w:r>
        <w:rPr>
          <w:sz w:val="20"/>
        </w:rPr>
        <w:t>a</w:t>
      </w:r>
      <w:r w:rsidRPr="00134F46">
        <w:rPr>
          <w:sz w:val="20"/>
        </w:rPr>
        <w:t xml:space="preserve"> format </w:t>
      </w:r>
      <w:r>
        <w:rPr>
          <w:sz w:val="20"/>
        </w:rPr>
        <w:t>approve</w:t>
      </w:r>
      <w:r w:rsidRPr="00134F46">
        <w:rPr>
          <w:sz w:val="20"/>
        </w:rPr>
        <w:t>d by the A</w:t>
      </w:r>
      <w:r>
        <w:rPr>
          <w:sz w:val="20"/>
        </w:rPr>
        <w:t>QD</w:t>
      </w:r>
      <w:r w:rsidRPr="00A65A6C">
        <w:rPr>
          <w:sz w:val="20"/>
        </w:rPr>
        <w:t>.</w:t>
      </w:r>
      <w:r>
        <w:rPr>
          <w:sz w:val="20"/>
        </w:rPr>
        <w:t xml:space="preserve">  </w:t>
      </w:r>
      <w:r w:rsidRPr="00134F46">
        <w:rPr>
          <w:b/>
          <w:sz w:val="20"/>
        </w:rPr>
        <w:t>(40 CFR 63.10031</w:t>
      </w:r>
      <w:r>
        <w:rPr>
          <w:b/>
          <w:sz w:val="20"/>
        </w:rPr>
        <w:t>(f)</w:t>
      </w:r>
      <w:r w:rsidRPr="00134F46">
        <w:rPr>
          <w:b/>
          <w:sz w:val="20"/>
        </w:rPr>
        <w:t>)</w:t>
      </w:r>
    </w:p>
    <w:p w14:paraId="0176B268" w14:textId="77777777" w:rsidR="0085566A" w:rsidRDefault="0085566A" w:rsidP="0085566A">
      <w:pPr>
        <w:pStyle w:val="ListParagraph"/>
        <w:rPr>
          <w:sz w:val="20"/>
        </w:rPr>
      </w:pPr>
    </w:p>
    <w:p w14:paraId="41A6F55B" w14:textId="64469744" w:rsidR="0085566A" w:rsidRPr="00212B1A" w:rsidRDefault="0085566A" w:rsidP="00BF2C79">
      <w:pPr>
        <w:numPr>
          <w:ilvl w:val="0"/>
          <w:numId w:val="165"/>
        </w:numPr>
        <w:jc w:val="both"/>
        <w:rPr>
          <w:sz w:val="20"/>
        </w:rPr>
      </w:pPr>
      <w:r w:rsidRPr="006D4ED2">
        <w:rPr>
          <w:sz w:val="20"/>
        </w:rPr>
        <w:t xml:space="preserve">On or after </w:t>
      </w:r>
      <w:r>
        <w:rPr>
          <w:sz w:val="20"/>
        </w:rPr>
        <w:t>July 1, 20</w:t>
      </w:r>
      <w:r w:rsidR="0053067C">
        <w:rPr>
          <w:sz w:val="20"/>
        </w:rPr>
        <w:t>20</w:t>
      </w:r>
      <w:r w:rsidRPr="006D4ED2">
        <w:rPr>
          <w:sz w:val="20"/>
        </w:rPr>
        <w:t>, within 60 days after the date of completing each CEMS (SO</w:t>
      </w:r>
      <w:r w:rsidRPr="0043230A">
        <w:rPr>
          <w:sz w:val="20"/>
          <w:vertAlign w:val="subscript"/>
        </w:rPr>
        <w:t>2</w:t>
      </w:r>
      <w:r w:rsidRPr="006D4ED2">
        <w:rPr>
          <w:sz w:val="20"/>
        </w:rPr>
        <w:t xml:space="preserve">, PM, HCl, HF, and Hg) performance </w:t>
      </w:r>
      <w:r>
        <w:rPr>
          <w:sz w:val="20"/>
        </w:rPr>
        <w:t xml:space="preserve">evaluation test, as defined in 40 CFR </w:t>
      </w:r>
      <w:r w:rsidRPr="006D4ED2">
        <w:rPr>
          <w:sz w:val="20"/>
        </w:rPr>
        <w:t xml:space="preserve">63.2, </w:t>
      </w:r>
      <w:r>
        <w:rPr>
          <w:sz w:val="20"/>
        </w:rPr>
        <w:t>the permittee</w:t>
      </w:r>
      <w:r w:rsidRPr="006D4ED2">
        <w:rPr>
          <w:sz w:val="20"/>
        </w:rPr>
        <w:t xml:space="preserve"> must submit the relative accuracy test audit (RATA) data (or, for PM CEMS, RCA and RRA data) required by this subpart to EPA's WebFIRE database by using CEDRI that is accessed through EPA's CDX (www.epa.gov/cdx). </w:t>
      </w:r>
      <w:r>
        <w:rPr>
          <w:sz w:val="20"/>
        </w:rPr>
        <w:t xml:space="preserve"> </w:t>
      </w:r>
      <w:r w:rsidRPr="006D4ED2">
        <w:rPr>
          <w:sz w:val="20"/>
        </w:rPr>
        <w:t xml:space="preserve">The RATA data shall be submitted in the file format generated through use of EPA's Electronic Reporting Tool (ERT) (http://www.epa.gov/ttn/chief/ert/index.html). </w:t>
      </w:r>
      <w:r>
        <w:rPr>
          <w:sz w:val="20"/>
        </w:rPr>
        <w:t xml:space="preserve"> </w:t>
      </w:r>
      <w:r w:rsidRPr="006D4ED2">
        <w:rPr>
          <w:sz w:val="20"/>
        </w:rPr>
        <w:t xml:space="preserve">Only RATA data compounds listed on the ERT Web site are subject to this requirement. </w:t>
      </w:r>
      <w:r>
        <w:rPr>
          <w:sz w:val="20"/>
        </w:rPr>
        <w:t xml:space="preserve"> </w:t>
      </w:r>
      <w:r w:rsidRPr="00134F46">
        <w:rPr>
          <w:sz w:val="20"/>
        </w:rPr>
        <w:t>At the discretion of the A</w:t>
      </w:r>
      <w:r>
        <w:rPr>
          <w:sz w:val="20"/>
        </w:rPr>
        <w:t>QD</w:t>
      </w:r>
      <w:r w:rsidRPr="00134F46">
        <w:rPr>
          <w:sz w:val="20"/>
        </w:rPr>
        <w:t xml:space="preserve">, the permittee must also submit these </w:t>
      </w:r>
      <w:r>
        <w:rPr>
          <w:sz w:val="20"/>
        </w:rPr>
        <w:t xml:space="preserve">RATA </w:t>
      </w:r>
      <w:r w:rsidRPr="00134F46">
        <w:rPr>
          <w:sz w:val="20"/>
        </w:rPr>
        <w:t>reports to the A</w:t>
      </w:r>
      <w:r>
        <w:rPr>
          <w:sz w:val="20"/>
        </w:rPr>
        <w:t>QD District Supervisor</w:t>
      </w:r>
      <w:r w:rsidRPr="00134F46">
        <w:rPr>
          <w:sz w:val="20"/>
        </w:rPr>
        <w:t xml:space="preserve"> in </w:t>
      </w:r>
      <w:r>
        <w:rPr>
          <w:sz w:val="20"/>
        </w:rPr>
        <w:t>a</w:t>
      </w:r>
      <w:r w:rsidRPr="00134F46">
        <w:rPr>
          <w:sz w:val="20"/>
        </w:rPr>
        <w:t xml:space="preserve"> format </w:t>
      </w:r>
      <w:r>
        <w:rPr>
          <w:sz w:val="20"/>
        </w:rPr>
        <w:t>approve</w:t>
      </w:r>
      <w:r w:rsidRPr="00134F46">
        <w:rPr>
          <w:sz w:val="20"/>
        </w:rPr>
        <w:t>d by the A</w:t>
      </w:r>
      <w:r>
        <w:rPr>
          <w:sz w:val="20"/>
        </w:rPr>
        <w:t>QD</w:t>
      </w:r>
      <w:r w:rsidRPr="006D4ED2">
        <w:rPr>
          <w:sz w:val="20"/>
        </w:rPr>
        <w:t xml:space="preserve">. </w:t>
      </w:r>
      <w:r>
        <w:rPr>
          <w:sz w:val="20"/>
        </w:rPr>
        <w:t xml:space="preserve"> </w:t>
      </w:r>
      <w:r w:rsidRPr="006D4ED2">
        <w:rPr>
          <w:sz w:val="20"/>
        </w:rPr>
        <w:t>Owners or operators shall submit calibration error testing, drift checks, and other information required in the performa</w:t>
      </w:r>
      <w:r>
        <w:rPr>
          <w:sz w:val="20"/>
        </w:rPr>
        <w:t xml:space="preserve">nce evaluation as described in 40 CFR </w:t>
      </w:r>
      <w:r w:rsidRPr="006D4ED2">
        <w:rPr>
          <w:sz w:val="20"/>
        </w:rPr>
        <w:t>63.2 and as required in this chapter</w:t>
      </w:r>
      <w:r>
        <w:rPr>
          <w:sz w:val="20"/>
        </w:rPr>
        <w:t xml:space="preserve">.  </w:t>
      </w:r>
      <w:r w:rsidRPr="00134F46">
        <w:rPr>
          <w:b/>
          <w:sz w:val="20"/>
        </w:rPr>
        <w:t>(40 CFR 63.10031</w:t>
      </w:r>
      <w:r>
        <w:rPr>
          <w:b/>
          <w:sz w:val="20"/>
        </w:rPr>
        <w:t>(f)(1)</w:t>
      </w:r>
      <w:r w:rsidRPr="00134F46">
        <w:rPr>
          <w:b/>
          <w:sz w:val="20"/>
        </w:rPr>
        <w:t>)</w:t>
      </w:r>
    </w:p>
    <w:p w14:paraId="3D1F7907" w14:textId="77777777" w:rsidR="0085566A" w:rsidRDefault="0085566A" w:rsidP="0085566A">
      <w:pPr>
        <w:pStyle w:val="ListParagraph"/>
        <w:rPr>
          <w:sz w:val="20"/>
        </w:rPr>
      </w:pPr>
    </w:p>
    <w:p w14:paraId="7B72E618" w14:textId="076277E5" w:rsidR="0085566A" w:rsidRPr="00751048" w:rsidRDefault="0085566A" w:rsidP="00BF2C79">
      <w:pPr>
        <w:numPr>
          <w:ilvl w:val="0"/>
          <w:numId w:val="165"/>
        </w:numPr>
        <w:jc w:val="both"/>
        <w:rPr>
          <w:sz w:val="20"/>
        </w:rPr>
      </w:pPr>
      <w:r w:rsidRPr="00751048">
        <w:rPr>
          <w:sz w:val="20"/>
        </w:rPr>
        <w:t>On or after July 1, 20</w:t>
      </w:r>
      <w:r w:rsidR="0053067C">
        <w:rPr>
          <w:sz w:val="20"/>
        </w:rPr>
        <w:t>20</w:t>
      </w:r>
      <w:r w:rsidRPr="00751048">
        <w:rPr>
          <w:sz w:val="20"/>
        </w:rPr>
        <w:t>, for a PM CEMS, within 60 days after the reporting periods ending on March 31</w:t>
      </w:r>
      <w:r w:rsidRPr="00751048">
        <w:rPr>
          <w:sz w:val="20"/>
          <w:vertAlign w:val="superscript"/>
        </w:rPr>
        <w:t>st</w:t>
      </w:r>
      <w:r w:rsidRPr="00751048">
        <w:rPr>
          <w:sz w:val="20"/>
        </w:rPr>
        <w:t>, June 30</w:t>
      </w:r>
      <w:r w:rsidRPr="00751048">
        <w:rPr>
          <w:sz w:val="20"/>
          <w:vertAlign w:val="superscript"/>
        </w:rPr>
        <w:t>th</w:t>
      </w:r>
      <w:r w:rsidRPr="00751048">
        <w:rPr>
          <w:sz w:val="20"/>
        </w:rPr>
        <w:t>, September 30</w:t>
      </w:r>
      <w:r w:rsidRPr="00751048">
        <w:rPr>
          <w:sz w:val="20"/>
          <w:vertAlign w:val="superscript"/>
        </w:rPr>
        <w:t>th</w:t>
      </w:r>
      <w:r w:rsidRPr="00751048">
        <w:rPr>
          <w:sz w:val="20"/>
        </w:rPr>
        <w:t>, and December 31</w:t>
      </w:r>
      <w:r w:rsidRPr="00751048">
        <w:rPr>
          <w:sz w:val="20"/>
          <w:vertAlign w:val="superscript"/>
        </w:rPr>
        <w:t>st</w:t>
      </w:r>
      <w:r w:rsidRPr="00751048">
        <w:rPr>
          <w:sz w:val="20"/>
        </w:rPr>
        <w:t xml:space="preserve">, the permittee must submit quarterly reports to EPA's WebFIRE database by using the CEDRI that is accessed through EPA's CDX (www.epa.gov/cdx).  The permittee must use the appropriate electronic reporting form in CEDRI or provide an alternate electronic file consistent with EPA's reporting form output format.  For each reporting period, the quarterly reports must include all of the calculated 30-boiler operating day rolling average values derived from the CEMS.  </w:t>
      </w:r>
      <w:r w:rsidRPr="00751048">
        <w:rPr>
          <w:b/>
          <w:sz w:val="20"/>
        </w:rPr>
        <w:t>(40 CFR 63.10031(f)(2))</w:t>
      </w:r>
    </w:p>
    <w:p w14:paraId="01F21DC9" w14:textId="77777777" w:rsidR="0085566A" w:rsidRPr="00751048" w:rsidRDefault="0085566A" w:rsidP="0085566A">
      <w:pPr>
        <w:pStyle w:val="ListParagraph"/>
        <w:rPr>
          <w:sz w:val="20"/>
        </w:rPr>
      </w:pPr>
    </w:p>
    <w:p w14:paraId="406D4D42" w14:textId="77777777" w:rsidR="0085566A" w:rsidRPr="00751048" w:rsidRDefault="0085566A" w:rsidP="00BF2C79">
      <w:pPr>
        <w:numPr>
          <w:ilvl w:val="0"/>
          <w:numId w:val="165"/>
        </w:numPr>
        <w:jc w:val="both"/>
        <w:rPr>
          <w:sz w:val="20"/>
        </w:rPr>
      </w:pPr>
      <w:r w:rsidRPr="00751048">
        <w:rPr>
          <w:sz w:val="20"/>
        </w:rPr>
        <w:t>Reports for a SO</w:t>
      </w:r>
      <w:r w:rsidRPr="00751048">
        <w:rPr>
          <w:sz w:val="20"/>
          <w:vertAlign w:val="subscript"/>
        </w:rPr>
        <w:t>2</w:t>
      </w:r>
      <w:r w:rsidRPr="00751048">
        <w:rPr>
          <w:sz w:val="20"/>
        </w:rPr>
        <w:t xml:space="preserve"> CEMS, a Hg CEMS or sorbent trap monitoring system, a HCl or HF CEMS, and any supporting monitors for such systems (such as a diluent or moisture monitor) shall be submitted using the ECMPS Client Tool, as provided for in 40 CFR Part 63, Subpart UUUUU, Appendices A and B and 40 CFR 63.10021(f).  </w:t>
      </w:r>
      <w:r w:rsidRPr="00751048">
        <w:rPr>
          <w:b/>
          <w:sz w:val="20"/>
        </w:rPr>
        <w:t>(40 CFR 63.10031(f)(3))</w:t>
      </w:r>
    </w:p>
    <w:p w14:paraId="3C39C162" w14:textId="77777777" w:rsidR="0085566A" w:rsidRPr="00A714F5" w:rsidRDefault="0085566A" w:rsidP="0085566A">
      <w:pPr>
        <w:jc w:val="both"/>
        <w:rPr>
          <w:sz w:val="20"/>
        </w:rPr>
      </w:pPr>
    </w:p>
    <w:p w14:paraId="0EBCA65E" w14:textId="47570C00" w:rsidR="0085566A" w:rsidRPr="008F026A" w:rsidRDefault="0085566A" w:rsidP="00BF2C79">
      <w:pPr>
        <w:numPr>
          <w:ilvl w:val="0"/>
          <w:numId w:val="165"/>
        </w:numPr>
        <w:jc w:val="both"/>
        <w:rPr>
          <w:sz w:val="20"/>
        </w:rPr>
      </w:pPr>
      <w:r>
        <w:rPr>
          <w:sz w:val="20"/>
        </w:rPr>
        <w:t>On or after July 1, 20</w:t>
      </w:r>
      <w:r w:rsidR="0053067C">
        <w:rPr>
          <w:sz w:val="20"/>
        </w:rPr>
        <w:t>20</w:t>
      </w:r>
      <w:r>
        <w:rPr>
          <w:sz w:val="20"/>
        </w:rPr>
        <w:t>, t</w:t>
      </w:r>
      <w:r w:rsidRPr="00134F46">
        <w:rPr>
          <w:sz w:val="20"/>
        </w:rPr>
        <w:t xml:space="preserve">he permittee must submit all reports required </w:t>
      </w:r>
      <w:r>
        <w:rPr>
          <w:sz w:val="20"/>
        </w:rPr>
        <w:t>by</w:t>
      </w:r>
      <w:r w:rsidRPr="00134F46">
        <w:rPr>
          <w:sz w:val="20"/>
        </w:rPr>
        <w:t xml:space="preserve"> </w:t>
      </w:r>
      <w:r>
        <w:rPr>
          <w:rFonts w:cs="Arial"/>
          <w:sz w:val="20"/>
        </w:rPr>
        <w:t>40 CFR</w:t>
      </w:r>
      <w:r w:rsidRPr="00134F46">
        <w:rPr>
          <w:sz w:val="20"/>
        </w:rPr>
        <w:t xml:space="preserve"> 63.10031 </w:t>
      </w:r>
      <w:r>
        <w:rPr>
          <w:sz w:val="20"/>
        </w:rPr>
        <w:t xml:space="preserve">(c) and (d) </w:t>
      </w:r>
      <w:r w:rsidRPr="00134F46">
        <w:rPr>
          <w:sz w:val="20"/>
        </w:rPr>
        <w:t xml:space="preserve">electronically using CEDRI that is accessed through the EPA's Central Data Exchange (CDX) (www.epa.gov/cdx). </w:t>
      </w:r>
      <w:r>
        <w:rPr>
          <w:sz w:val="20"/>
        </w:rPr>
        <w:t xml:space="preserve"> </w:t>
      </w:r>
      <w:r w:rsidRPr="00134F46">
        <w:rPr>
          <w:sz w:val="20"/>
        </w:rPr>
        <w:t xml:space="preserve">The permittee must use the appropriate electronic reporting form in CEDRI or provide an alternate electronic file consistent with EPA's reporting form output format. </w:t>
      </w:r>
      <w:r>
        <w:rPr>
          <w:sz w:val="20"/>
        </w:rPr>
        <w:t xml:space="preserve"> If requested by the</w:t>
      </w:r>
      <w:r w:rsidRPr="00134F46">
        <w:rPr>
          <w:sz w:val="20"/>
        </w:rPr>
        <w:t xml:space="preserve"> A</w:t>
      </w:r>
      <w:r>
        <w:rPr>
          <w:sz w:val="20"/>
        </w:rPr>
        <w:t>QD</w:t>
      </w:r>
      <w:r w:rsidRPr="00134F46">
        <w:rPr>
          <w:sz w:val="20"/>
        </w:rPr>
        <w:t xml:space="preserve">, the permittee </w:t>
      </w:r>
      <w:r w:rsidRPr="00134F46">
        <w:rPr>
          <w:sz w:val="20"/>
        </w:rPr>
        <w:lastRenderedPageBreak/>
        <w:t>must also submit these reports, to the A</w:t>
      </w:r>
      <w:r>
        <w:rPr>
          <w:sz w:val="20"/>
        </w:rPr>
        <w:t>QD District Supervisor</w:t>
      </w:r>
      <w:r w:rsidRPr="00134F46">
        <w:rPr>
          <w:sz w:val="20"/>
        </w:rPr>
        <w:t xml:space="preserve"> in </w:t>
      </w:r>
      <w:r>
        <w:rPr>
          <w:sz w:val="20"/>
        </w:rPr>
        <w:t>a</w:t>
      </w:r>
      <w:r w:rsidRPr="00134F46">
        <w:rPr>
          <w:sz w:val="20"/>
        </w:rPr>
        <w:t xml:space="preserve"> format </w:t>
      </w:r>
      <w:r>
        <w:rPr>
          <w:sz w:val="20"/>
        </w:rPr>
        <w:t>approve</w:t>
      </w:r>
      <w:r w:rsidRPr="00134F46">
        <w:rPr>
          <w:sz w:val="20"/>
        </w:rPr>
        <w:t>d by the A</w:t>
      </w:r>
      <w:r>
        <w:rPr>
          <w:sz w:val="20"/>
        </w:rPr>
        <w:t>QD</w:t>
      </w:r>
      <w:r w:rsidRPr="00134F46">
        <w:rPr>
          <w:sz w:val="20"/>
        </w:rPr>
        <w:t xml:space="preserve">.   </w:t>
      </w:r>
      <w:r w:rsidRPr="00134F46">
        <w:rPr>
          <w:b/>
          <w:sz w:val="20"/>
        </w:rPr>
        <w:t>(40 CFR 63.10031</w:t>
      </w:r>
      <w:r>
        <w:rPr>
          <w:b/>
          <w:sz w:val="20"/>
        </w:rPr>
        <w:t>(f)(4)</w:t>
      </w:r>
      <w:r w:rsidRPr="00134F46">
        <w:rPr>
          <w:b/>
          <w:sz w:val="20"/>
        </w:rPr>
        <w:t>)</w:t>
      </w:r>
    </w:p>
    <w:p w14:paraId="76472ED9" w14:textId="77777777" w:rsidR="0085566A" w:rsidRDefault="0085566A" w:rsidP="0085566A">
      <w:pPr>
        <w:jc w:val="both"/>
        <w:rPr>
          <w:sz w:val="20"/>
        </w:rPr>
      </w:pPr>
    </w:p>
    <w:p w14:paraId="23DD3EB5" w14:textId="07F869A1" w:rsidR="0085566A" w:rsidRPr="002A502E" w:rsidRDefault="0085566A" w:rsidP="00BF2C79">
      <w:pPr>
        <w:numPr>
          <w:ilvl w:val="0"/>
          <w:numId w:val="165"/>
        </w:numPr>
        <w:jc w:val="both"/>
        <w:rPr>
          <w:sz w:val="20"/>
        </w:rPr>
      </w:pPr>
      <w:r w:rsidRPr="00751048">
        <w:rPr>
          <w:sz w:val="20"/>
        </w:rPr>
        <w:t>Prior to July 1, 20</w:t>
      </w:r>
      <w:r w:rsidR="0053067C">
        <w:rPr>
          <w:sz w:val="20"/>
        </w:rPr>
        <w:t>20</w:t>
      </w:r>
      <w:r w:rsidRPr="00751048">
        <w:rPr>
          <w:sz w:val="20"/>
        </w:rPr>
        <w:t xml:space="preserve">, all reports subject to electronic submittal in SC VII.6, VII.7, VII.8 and VII.10 shall be submitted to the EPA at the frequency specified in those paragraphs in electronic portable document format (PDF) using the ECMPS Client Tool.  Each PDF version of a submitted report must include sufficient information to assess compliance and to demonstrate that the testing was done properly.  The data elements listed at </w:t>
      </w:r>
      <w:r w:rsidRPr="002A502E">
        <w:rPr>
          <w:sz w:val="20"/>
        </w:rPr>
        <w:t xml:space="preserve">40 CFR 63.10031(f)(6)(i)-(xii) must be entered into the ECMPS Client Tool at the time of submission of each PDF file.  </w:t>
      </w:r>
      <w:r w:rsidRPr="002A502E">
        <w:rPr>
          <w:b/>
          <w:sz w:val="20"/>
        </w:rPr>
        <w:t>(40 CFR 63.10031(f)(6))</w:t>
      </w:r>
    </w:p>
    <w:p w14:paraId="79BB739A" w14:textId="77777777" w:rsidR="0085566A" w:rsidRPr="002A502E" w:rsidRDefault="0085566A" w:rsidP="0085566A">
      <w:pPr>
        <w:jc w:val="both"/>
        <w:rPr>
          <w:sz w:val="20"/>
        </w:rPr>
      </w:pPr>
    </w:p>
    <w:p w14:paraId="274ED096" w14:textId="77777777" w:rsidR="0085566A" w:rsidRPr="00750C2A" w:rsidRDefault="0085566A" w:rsidP="00BF2C79">
      <w:pPr>
        <w:numPr>
          <w:ilvl w:val="0"/>
          <w:numId w:val="165"/>
        </w:numPr>
        <w:jc w:val="both"/>
        <w:rPr>
          <w:sz w:val="20"/>
        </w:rPr>
      </w:pPr>
      <w:r w:rsidRPr="002A502E">
        <w:rPr>
          <w:rFonts w:cs="Arial"/>
          <w:sz w:val="20"/>
        </w:rPr>
        <w:t xml:space="preserve">If requested by the Administrator, the permittee must submit the monitoring plan (or relevant portion of the plan) at least 60 days before the initial performance evaluation of a particular CMS, except where the CMS has already undergone a performance evaluation that meets the requirements of 40 CFR 63.10010 (e.g., if the </w:t>
      </w:r>
      <w:r w:rsidRPr="00750C2A">
        <w:rPr>
          <w:rFonts w:cs="Arial"/>
          <w:sz w:val="20"/>
        </w:rPr>
        <w:t xml:space="preserve">CMS was previously certified under another program).  </w:t>
      </w:r>
      <w:r w:rsidRPr="00750C2A">
        <w:rPr>
          <w:rFonts w:cs="Arial"/>
          <w:b/>
          <w:sz w:val="20"/>
        </w:rPr>
        <w:t>(40 CFR 63.10000(d)(3))</w:t>
      </w:r>
    </w:p>
    <w:p w14:paraId="15A4C4DD" w14:textId="77777777" w:rsidR="0085566A" w:rsidRPr="00FE0AD0" w:rsidRDefault="0085566A" w:rsidP="0085566A">
      <w:pPr>
        <w:ind w:right="72"/>
        <w:jc w:val="both"/>
        <w:rPr>
          <w:rFonts w:cs="Arial"/>
          <w:sz w:val="20"/>
        </w:rPr>
      </w:pPr>
    </w:p>
    <w:p w14:paraId="6D2118DD" w14:textId="5FB6A61B" w:rsidR="0085566A" w:rsidRPr="00FE0AD0" w:rsidRDefault="0085566A" w:rsidP="0085566A">
      <w:pPr>
        <w:jc w:val="both"/>
        <w:rPr>
          <w:rFonts w:cs="Arial"/>
          <w:b/>
          <w:sz w:val="20"/>
        </w:rPr>
      </w:pPr>
      <w:r w:rsidRPr="00FE0AD0">
        <w:rPr>
          <w:rFonts w:cs="Arial"/>
          <w:b/>
          <w:sz w:val="20"/>
        </w:rPr>
        <w:t>See Appendix 8</w:t>
      </w:r>
      <w:r w:rsidR="0043230A">
        <w:rPr>
          <w:rFonts w:cs="Arial"/>
          <w:b/>
          <w:sz w:val="20"/>
        </w:rPr>
        <w:t>-1</w:t>
      </w:r>
    </w:p>
    <w:p w14:paraId="29C3DA89" w14:textId="77777777" w:rsidR="0085566A" w:rsidRPr="00FE0AD0" w:rsidRDefault="0085566A" w:rsidP="0085566A">
      <w:pPr>
        <w:jc w:val="both"/>
        <w:rPr>
          <w:rFonts w:cs="Arial"/>
          <w:b/>
          <w:sz w:val="20"/>
        </w:rPr>
      </w:pPr>
    </w:p>
    <w:p w14:paraId="59A3842C" w14:textId="77777777" w:rsidR="0085566A" w:rsidRDefault="0085566A" w:rsidP="0085566A">
      <w:pPr>
        <w:jc w:val="both"/>
      </w:pPr>
      <w:r>
        <w:rPr>
          <w:b/>
        </w:rPr>
        <w:t xml:space="preserve">VIII.  </w:t>
      </w:r>
      <w:r>
        <w:rPr>
          <w:b/>
          <w:u w:val="single"/>
        </w:rPr>
        <w:t>STACK/VENT RESTRICTION(S)</w:t>
      </w:r>
    </w:p>
    <w:p w14:paraId="711273FB" w14:textId="77777777" w:rsidR="0085566A" w:rsidRDefault="0085566A" w:rsidP="0085566A">
      <w:pPr>
        <w:jc w:val="both"/>
        <w:rPr>
          <w:sz w:val="20"/>
        </w:rPr>
      </w:pPr>
    </w:p>
    <w:p w14:paraId="6BF868E1" w14:textId="77777777" w:rsidR="0085566A" w:rsidRPr="00FE0AD0" w:rsidRDefault="0085566A" w:rsidP="0085566A">
      <w:pPr>
        <w:jc w:val="both"/>
        <w:rPr>
          <w:sz w:val="20"/>
        </w:rPr>
      </w:pPr>
      <w:r w:rsidRPr="00FE0AD0">
        <w:rPr>
          <w:sz w:val="20"/>
        </w:rPr>
        <w:t>The exhaust gases from the stacks listed in the table below shall be discharged unobstructed vertically upwards to the ambient air unless otherwise noted:</w:t>
      </w:r>
    </w:p>
    <w:p w14:paraId="33DC73F4" w14:textId="77777777" w:rsidR="0085566A" w:rsidRDefault="0085566A" w:rsidP="0085566A">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85566A" w14:paraId="5273A043" w14:textId="77777777" w:rsidTr="00375CF8">
        <w:trPr>
          <w:cantSplit/>
          <w:tblHeader/>
        </w:trPr>
        <w:tc>
          <w:tcPr>
            <w:tcW w:w="3510" w:type="dxa"/>
            <w:tcBorders>
              <w:bottom w:val="single" w:sz="4" w:space="0" w:color="auto"/>
            </w:tcBorders>
          </w:tcPr>
          <w:p w14:paraId="2B5926FE" w14:textId="77777777" w:rsidR="0085566A" w:rsidRPr="00BD3DE3" w:rsidRDefault="0085566A" w:rsidP="00375CF8">
            <w:pPr>
              <w:jc w:val="center"/>
              <w:rPr>
                <w:b/>
                <w:sz w:val="20"/>
              </w:rPr>
            </w:pPr>
            <w:r w:rsidRPr="00BD3DE3">
              <w:rPr>
                <w:b/>
                <w:sz w:val="20"/>
              </w:rPr>
              <w:t>Stack &amp; Vent ID</w:t>
            </w:r>
          </w:p>
        </w:tc>
        <w:tc>
          <w:tcPr>
            <w:tcW w:w="1710" w:type="dxa"/>
            <w:tcBorders>
              <w:bottom w:val="single" w:sz="4" w:space="0" w:color="auto"/>
            </w:tcBorders>
          </w:tcPr>
          <w:p w14:paraId="16399F77" w14:textId="77777777" w:rsidR="0085566A" w:rsidRPr="00BD3DE3" w:rsidRDefault="0085566A" w:rsidP="00375CF8">
            <w:pPr>
              <w:jc w:val="center"/>
              <w:rPr>
                <w:b/>
                <w:sz w:val="20"/>
              </w:rPr>
            </w:pPr>
            <w:r w:rsidRPr="00BD3DE3">
              <w:rPr>
                <w:b/>
                <w:sz w:val="20"/>
              </w:rPr>
              <w:t xml:space="preserve">Maximum </w:t>
            </w:r>
            <w:r>
              <w:rPr>
                <w:b/>
                <w:sz w:val="20"/>
              </w:rPr>
              <w:t>Exhaust Dimensions</w:t>
            </w:r>
          </w:p>
          <w:p w14:paraId="3BA74CC1" w14:textId="77777777" w:rsidR="0085566A" w:rsidRPr="00BD3DE3" w:rsidRDefault="0085566A" w:rsidP="00375CF8">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1C386E9E" w14:textId="77777777" w:rsidR="0085566A" w:rsidRPr="00BD3DE3" w:rsidRDefault="0085566A" w:rsidP="00375CF8">
            <w:pPr>
              <w:jc w:val="center"/>
              <w:rPr>
                <w:b/>
                <w:sz w:val="20"/>
              </w:rPr>
            </w:pPr>
            <w:r w:rsidRPr="00BD3DE3">
              <w:rPr>
                <w:b/>
                <w:sz w:val="20"/>
              </w:rPr>
              <w:t>M</w:t>
            </w:r>
            <w:r>
              <w:rPr>
                <w:b/>
                <w:sz w:val="20"/>
              </w:rPr>
              <w:t>inimum Height Above Ground</w:t>
            </w:r>
          </w:p>
          <w:p w14:paraId="3BF86975" w14:textId="77777777" w:rsidR="0085566A" w:rsidRPr="00BD3DE3" w:rsidRDefault="0085566A" w:rsidP="00375CF8">
            <w:pPr>
              <w:jc w:val="center"/>
              <w:rPr>
                <w:b/>
                <w:sz w:val="20"/>
              </w:rPr>
            </w:pPr>
            <w:r w:rsidRPr="00BD3DE3">
              <w:rPr>
                <w:b/>
                <w:sz w:val="20"/>
              </w:rPr>
              <w:t>(feet)</w:t>
            </w:r>
          </w:p>
        </w:tc>
        <w:tc>
          <w:tcPr>
            <w:tcW w:w="3240" w:type="dxa"/>
            <w:tcBorders>
              <w:bottom w:val="single" w:sz="4" w:space="0" w:color="auto"/>
            </w:tcBorders>
          </w:tcPr>
          <w:p w14:paraId="43F280F9" w14:textId="77777777" w:rsidR="0085566A" w:rsidRPr="00BD3DE3" w:rsidRDefault="0085566A" w:rsidP="00375CF8">
            <w:pPr>
              <w:jc w:val="center"/>
              <w:rPr>
                <w:b/>
                <w:sz w:val="20"/>
              </w:rPr>
            </w:pPr>
            <w:r w:rsidRPr="00BD3DE3">
              <w:rPr>
                <w:b/>
                <w:sz w:val="20"/>
              </w:rPr>
              <w:t>Underlying Applicable Requirements</w:t>
            </w:r>
          </w:p>
          <w:p w14:paraId="494AB7A2" w14:textId="77777777" w:rsidR="0085566A" w:rsidRPr="00BD3DE3" w:rsidRDefault="0085566A" w:rsidP="00375CF8">
            <w:pPr>
              <w:jc w:val="center"/>
              <w:rPr>
                <w:b/>
                <w:sz w:val="20"/>
              </w:rPr>
            </w:pPr>
          </w:p>
        </w:tc>
      </w:tr>
      <w:tr w:rsidR="0085566A" w14:paraId="1C65052A" w14:textId="77777777" w:rsidTr="00375CF8">
        <w:trPr>
          <w:cantSplit/>
        </w:trPr>
        <w:tc>
          <w:tcPr>
            <w:tcW w:w="3510" w:type="dxa"/>
            <w:tcBorders>
              <w:top w:val="single" w:sz="4" w:space="0" w:color="auto"/>
              <w:bottom w:val="single" w:sz="4" w:space="0" w:color="auto"/>
            </w:tcBorders>
          </w:tcPr>
          <w:p w14:paraId="38D7FF16" w14:textId="77777777" w:rsidR="0085566A" w:rsidRPr="00984760" w:rsidRDefault="0085566A" w:rsidP="00375CF8">
            <w:pPr>
              <w:tabs>
                <w:tab w:val="num" w:pos="360"/>
              </w:tabs>
              <w:ind w:left="360" w:hanging="360"/>
              <w:jc w:val="center"/>
              <w:rPr>
                <w:sz w:val="20"/>
              </w:rPr>
            </w:pPr>
            <w:r>
              <w:rPr>
                <w:sz w:val="20"/>
              </w:rPr>
              <w:t>NA</w:t>
            </w:r>
          </w:p>
        </w:tc>
        <w:tc>
          <w:tcPr>
            <w:tcW w:w="1710" w:type="dxa"/>
            <w:tcBorders>
              <w:top w:val="single" w:sz="4" w:space="0" w:color="auto"/>
              <w:bottom w:val="single" w:sz="4" w:space="0" w:color="auto"/>
            </w:tcBorders>
          </w:tcPr>
          <w:p w14:paraId="5161B32D" w14:textId="77777777" w:rsidR="0085566A" w:rsidRPr="00BD3DE3" w:rsidRDefault="0085566A" w:rsidP="00375CF8">
            <w:pPr>
              <w:jc w:val="center"/>
              <w:rPr>
                <w:sz w:val="20"/>
              </w:rPr>
            </w:pPr>
            <w:r>
              <w:rPr>
                <w:sz w:val="20"/>
              </w:rPr>
              <w:t>NA</w:t>
            </w:r>
          </w:p>
        </w:tc>
        <w:tc>
          <w:tcPr>
            <w:tcW w:w="1800" w:type="dxa"/>
            <w:tcBorders>
              <w:top w:val="single" w:sz="4" w:space="0" w:color="auto"/>
              <w:bottom w:val="single" w:sz="4" w:space="0" w:color="auto"/>
            </w:tcBorders>
          </w:tcPr>
          <w:p w14:paraId="2C23AA6D" w14:textId="77777777" w:rsidR="0085566A" w:rsidRPr="00BD3DE3" w:rsidRDefault="0085566A" w:rsidP="00375CF8">
            <w:pPr>
              <w:jc w:val="center"/>
              <w:rPr>
                <w:sz w:val="20"/>
              </w:rPr>
            </w:pPr>
            <w:r>
              <w:rPr>
                <w:sz w:val="20"/>
              </w:rPr>
              <w:t>NA</w:t>
            </w:r>
          </w:p>
        </w:tc>
        <w:tc>
          <w:tcPr>
            <w:tcW w:w="3240" w:type="dxa"/>
            <w:tcBorders>
              <w:top w:val="single" w:sz="4" w:space="0" w:color="auto"/>
              <w:bottom w:val="single" w:sz="4" w:space="0" w:color="auto"/>
            </w:tcBorders>
          </w:tcPr>
          <w:p w14:paraId="6F4DF2B5" w14:textId="77777777" w:rsidR="0085566A" w:rsidRPr="00BD3DE3" w:rsidRDefault="0085566A" w:rsidP="00375CF8">
            <w:pPr>
              <w:jc w:val="center"/>
              <w:rPr>
                <w:sz w:val="20"/>
              </w:rPr>
            </w:pPr>
            <w:r>
              <w:rPr>
                <w:sz w:val="20"/>
              </w:rPr>
              <w:t>NA</w:t>
            </w:r>
          </w:p>
        </w:tc>
      </w:tr>
    </w:tbl>
    <w:p w14:paraId="6A83D606" w14:textId="77777777" w:rsidR="0085566A" w:rsidRPr="00FE0AD0" w:rsidRDefault="0085566A" w:rsidP="0085566A">
      <w:pPr>
        <w:jc w:val="both"/>
        <w:rPr>
          <w:sz w:val="20"/>
        </w:rPr>
      </w:pPr>
    </w:p>
    <w:p w14:paraId="5EB6A61B" w14:textId="77777777" w:rsidR="0085566A" w:rsidRDefault="0085566A" w:rsidP="0085566A">
      <w:pPr>
        <w:jc w:val="both"/>
      </w:pPr>
      <w:r>
        <w:rPr>
          <w:b/>
        </w:rPr>
        <w:t xml:space="preserve">IX.  </w:t>
      </w:r>
      <w:r>
        <w:rPr>
          <w:b/>
          <w:u w:val="single"/>
        </w:rPr>
        <w:t>OTHER REQUIREMENT(S)</w:t>
      </w:r>
    </w:p>
    <w:p w14:paraId="200F324D" w14:textId="77777777" w:rsidR="0085566A" w:rsidRPr="00FE0AD0" w:rsidRDefault="0085566A" w:rsidP="0085566A">
      <w:pPr>
        <w:jc w:val="both"/>
        <w:rPr>
          <w:sz w:val="20"/>
        </w:rPr>
      </w:pPr>
    </w:p>
    <w:p w14:paraId="02097B4F" w14:textId="77777777" w:rsidR="0085566A" w:rsidRPr="007A7AE6" w:rsidRDefault="0085566A" w:rsidP="00BF2C79">
      <w:pPr>
        <w:pStyle w:val="ListParagraph"/>
        <w:numPr>
          <w:ilvl w:val="0"/>
          <w:numId w:val="157"/>
        </w:numPr>
        <w:jc w:val="both"/>
        <w:rPr>
          <w:sz w:val="20"/>
        </w:rPr>
      </w:pPr>
      <w:r w:rsidRPr="007A7AE6">
        <w:rPr>
          <w:sz w:val="20"/>
        </w:rPr>
        <w:t xml:space="preserve">For each </w:t>
      </w:r>
      <w:r w:rsidRPr="008320E7">
        <w:rPr>
          <w:sz w:val="20"/>
        </w:rPr>
        <w:t>emission unit or emissions averaging group</w:t>
      </w:r>
      <w:r>
        <w:rPr>
          <w:sz w:val="20"/>
        </w:rPr>
        <w:t xml:space="preserve"> complying with an emission limit </w:t>
      </w:r>
      <w:r w:rsidRPr="007A7AE6">
        <w:rPr>
          <w:sz w:val="20"/>
        </w:rPr>
        <w:t xml:space="preserve">as specified in Table 2 </w:t>
      </w:r>
      <w:r>
        <w:rPr>
          <w:sz w:val="20"/>
        </w:rPr>
        <w:t>of 40 CFR Part 63, Subpart UUUUU</w:t>
      </w:r>
      <w:r w:rsidRPr="007A7AE6">
        <w:rPr>
          <w:sz w:val="20"/>
        </w:rPr>
        <w:t xml:space="preserve">, </w:t>
      </w:r>
      <w:r>
        <w:rPr>
          <w:sz w:val="20"/>
        </w:rPr>
        <w:t>the permittee may request to switch from a mass per heat input to a mass per gross output limit (or vice versa).</w:t>
      </w:r>
    </w:p>
    <w:p w14:paraId="40CC362E" w14:textId="77777777" w:rsidR="0085566A" w:rsidRPr="007A7AE6" w:rsidRDefault="0085566A" w:rsidP="00BF2C79">
      <w:pPr>
        <w:pStyle w:val="ListParagraph"/>
        <w:numPr>
          <w:ilvl w:val="1"/>
          <w:numId w:val="157"/>
        </w:numPr>
        <w:jc w:val="both"/>
        <w:rPr>
          <w:sz w:val="20"/>
        </w:rPr>
      </w:pPr>
      <w:r>
        <w:rPr>
          <w:sz w:val="20"/>
        </w:rPr>
        <w:t>The permittee</w:t>
      </w:r>
      <w:r w:rsidRPr="007A7AE6">
        <w:rPr>
          <w:sz w:val="20"/>
        </w:rPr>
        <w:t xml:space="preserve"> may switch from a mass per heat input to a mass per gross output limit (or vice-versa), provided that:</w:t>
      </w:r>
    </w:p>
    <w:p w14:paraId="75474A31" w14:textId="77777777" w:rsidR="0085566A" w:rsidRPr="008320E7" w:rsidRDefault="0085566A" w:rsidP="00BF2C79">
      <w:pPr>
        <w:pStyle w:val="ListParagraph"/>
        <w:numPr>
          <w:ilvl w:val="2"/>
          <w:numId w:val="157"/>
        </w:numPr>
        <w:jc w:val="both"/>
        <w:rPr>
          <w:sz w:val="20"/>
        </w:rPr>
      </w:pPr>
      <w:r w:rsidRPr="008320E7">
        <w:rPr>
          <w:sz w:val="20"/>
        </w:rPr>
        <w:t>The permittee submits a request that identifies for each emission unit or emissions averaging group involved in the proposed switch both the curr</w:t>
      </w:r>
      <w:r>
        <w:rPr>
          <w:sz w:val="20"/>
        </w:rPr>
        <w:t xml:space="preserve">ent and proposed emission limit.  </w:t>
      </w:r>
      <w:r w:rsidRPr="007A7AE6">
        <w:rPr>
          <w:b/>
          <w:sz w:val="20"/>
        </w:rPr>
        <w:t>(40 CFR 63.10030(e)(7)(iii)</w:t>
      </w:r>
      <w:r>
        <w:rPr>
          <w:b/>
          <w:sz w:val="20"/>
        </w:rPr>
        <w:t>(A)(1)</w:t>
      </w:r>
      <w:r w:rsidRPr="007A7AE6">
        <w:rPr>
          <w:b/>
          <w:sz w:val="20"/>
        </w:rPr>
        <w:t>)</w:t>
      </w:r>
    </w:p>
    <w:p w14:paraId="4AF63595" w14:textId="77777777" w:rsidR="0085566A" w:rsidRPr="00941300" w:rsidRDefault="0085566A" w:rsidP="00BF2C79">
      <w:pPr>
        <w:pStyle w:val="ListParagraph"/>
        <w:numPr>
          <w:ilvl w:val="2"/>
          <w:numId w:val="157"/>
        </w:numPr>
        <w:jc w:val="both"/>
        <w:rPr>
          <w:sz w:val="20"/>
        </w:rPr>
      </w:pPr>
      <w:r w:rsidRPr="008320E7">
        <w:rPr>
          <w:sz w:val="20"/>
        </w:rPr>
        <w:t xml:space="preserve">The request arrives to </w:t>
      </w:r>
      <w:r w:rsidRPr="00941300">
        <w:rPr>
          <w:sz w:val="20"/>
        </w:rPr>
        <w:t xml:space="preserve">the Administrator at least 30 calendar days prior to the date that the switch is proposed to occur.  </w:t>
      </w:r>
      <w:r w:rsidRPr="00941300">
        <w:rPr>
          <w:b/>
          <w:sz w:val="20"/>
        </w:rPr>
        <w:t>(40 CFR 63.10030(e)(7)(iii)(A)(2))</w:t>
      </w:r>
    </w:p>
    <w:p w14:paraId="627271AA" w14:textId="77777777" w:rsidR="0085566A" w:rsidRPr="00941300" w:rsidRDefault="0085566A" w:rsidP="00BF2C79">
      <w:pPr>
        <w:pStyle w:val="ListParagraph"/>
        <w:numPr>
          <w:ilvl w:val="2"/>
          <w:numId w:val="157"/>
        </w:numPr>
        <w:jc w:val="both"/>
        <w:rPr>
          <w:sz w:val="20"/>
        </w:rPr>
      </w:pPr>
      <w:r w:rsidRPr="00941300">
        <w:rPr>
          <w:sz w:val="20"/>
        </w:rPr>
        <w:t xml:space="preserve">The request demonstrates through performance stack test results completed within 30 days prior to the submission, compliance for each emission unit or emissions averaging group with both the mass per heat input and mass per gross output limits.  </w:t>
      </w:r>
      <w:r w:rsidRPr="00941300">
        <w:rPr>
          <w:b/>
          <w:sz w:val="20"/>
        </w:rPr>
        <w:t>(40 CFR 63.10030(e)(7)(iii)(A)(3))</w:t>
      </w:r>
    </w:p>
    <w:p w14:paraId="5B7F6D1C" w14:textId="77777777" w:rsidR="0085566A" w:rsidRPr="00941300" w:rsidRDefault="0085566A" w:rsidP="00BF2C79">
      <w:pPr>
        <w:pStyle w:val="ListParagraph"/>
        <w:numPr>
          <w:ilvl w:val="2"/>
          <w:numId w:val="157"/>
        </w:numPr>
        <w:jc w:val="both"/>
        <w:rPr>
          <w:sz w:val="20"/>
        </w:rPr>
      </w:pPr>
      <w:r w:rsidRPr="00941300">
        <w:rPr>
          <w:sz w:val="20"/>
        </w:rPr>
        <w:t xml:space="preserve">The permittee revises and submits all other applicable plans, e.g., monitoring and emissions averaging, with the request.  </w:t>
      </w:r>
      <w:r w:rsidRPr="00941300">
        <w:rPr>
          <w:b/>
          <w:sz w:val="20"/>
        </w:rPr>
        <w:t>(40 CFR 63.10030(e)(7)(iii)(A)(4))</w:t>
      </w:r>
    </w:p>
    <w:p w14:paraId="4289A9A8" w14:textId="77777777" w:rsidR="0085566A" w:rsidRPr="00941300" w:rsidRDefault="0085566A" w:rsidP="00BF2C79">
      <w:pPr>
        <w:pStyle w:val="ListParagraph"/>
        <w:numPr>
          <w:ilvl w:val="2"/>
          <w:numId w:val="157"/>
        </w:numPr>
        <w:jc w:val="both"/>
        <w:rPr>
          <w:sz w:val="20"/>
        </w:rPr>
      </w:pPr>
      <w:r w:rsidRPr="00941300">
        <w:rPr>
          <w:sz w:val="20"/>
        </w:rPr>
        <w:t>The permittee maintains records of all information regarding the choice of emission limits.</w:t>
      </w:r>
      <w:r w:rsidRPr="00941300">
        <w:rPr>
          <w:b/>
          <w:sz w:val="20"/>
        </w:rPr>
        <w:t xml:space="preserve"> </w:t>
      </w:r>
      <w:r>
        <w:rPr>
          <w:b/>
          <w:sz w:val="20"/>
        </w:rPr>
        <w:t xml:space="preserve"> </w:t>
      </w:r>
      <w:r w:rsidRPr="00941300">
        <w:rPr>
          <w:b/>
          <w:sz w:val="20"/>
        </w:rPr>
        <w:t>(40 CFR 63.10030(e)(7)(iii)(A)(5))</w:t>
      </w:r>
    </w:p>
    <w:p w14:paraId="363E6DBF" w14:textId="77777777" w:rsidR="0085566A" w:rsidRPr="00941300" w:rsidRDefault="0085566A" w:rsidP="00BF2C79">
      <w:pPr>
        <w:pStyle w:val="ListParagraph"/>
        <w:numPr>
          <w:ilvl w:val="1"/>
          <w:numId w:val="157"/>
        </w:numPr>
        <w:jc w:val="both"/>
        <w:rPr>
          <w:sz w:val="20"/>
        </w:rPr>
      </w:pPr>
      <w:r w:rsidRPr="00941300">
        <w:rPr>
          <w:sz w:val="20"/>
        </w:rPr>
        <w:t xml:space="preserve">The permittee may begin to use the revised emission limits starting in the next reporting period, after receipt of written acknowledgement from the Administrator of the switch.  </w:t>
      </w:r>
      <w:r w:rsidRPr="00941300">
        <w:rPr>
          <w:b/>
          <w:sz w:val="20"/>
        </w:rPr>
        <w:t>(40 CFR 63.10030(e)(7)(iii)(B))</w:t>
      </w:r>
    </w:p>
    <w:p w14:paraId="1404F874" w14:textId="77777777" w:rsidR="0085566A" w:rsidRPr="00941300" w:rsidRDefault="0085566A" w:rsidP="00BF2C79">
      <w:pPr>
        <w:pStyle w:val="ListParagraph"/>
        <w:numPr>
          <w:ilvl w:val="1"/>
          <w:numId w:val="157"/>
        </w:numPr>
        <w:jc w:val="both"/>
        <w:rPr>
          <w:sz w:val="20"/>
        </w:rPr>
      </w:pPr>
      <w:r w:rsidRPr="00941300">
        <w:rPr>
          <w:sz w:val="20"/>
        </w:rPr>
        <w:t xml:space="preserve">From the submission of the request until start of the next reporting period after receipt of written acknowledgement from the Administrator of the switch, the permittee shall demonstrate compliance with both the mass per heat input and mass per gross output emission limits for each pollutant for each emission unit or emissions averaging group.  </w:t>
      </w:r>
      <w:r w:rsidRPr="00941300">
        <w:rPr>
          <w:b/>
          <w:sz w:val="20"/>
        </w:rPr>
        <w:t>(40 CFR 63.10030(e)(7)(iii)(C))</w:t>
      </w:r>
    </w:p>
    <w:p w14:paraId="1DBC393C" w14:textId="77777777" w:rsidR="0085566A" w:rsidRPr="00941300" w:rsidRDefault="0085566A" w:rsidP="0085566A">
      <w:pPr>
        <w:pStyle w:val="ListParagraph"/>
        <w:ind w:left="1080"/>
        <w:jc w:val="both"/>
        <w:rPr>
          <w:sz w:val="20"/>
        </w:rPr>
      </w:pPr>
    </w:p>
    <w:p w14:paraId="58EC6406" w14:textId="77777777" w:rsidR="0085566A" w:rsidRPr="00941300" w:rsidRDefault="0085566A" w:rsidP="00BF2C79">
      <w:pPr>
        <w:pStyle w:val="ListParagraph"/>
        <w:numPr>
          <w:ilvl w:val="0"/>
          <w:numId w:val="157"/>
        </w:numPr>
        <w:jc w:val="both"/>
        <w:rPr>
          <w:sz w:val="20"/>
        </w:rPr>
      </w:pPr>
      <w:r w:rsidRPr="00941300">
        <w:rPr>
          <w:sz w:val="20"/>
        </w:rPr>
        <w:t>The permittee may switch from paragraph (1) of the definition of ‘‘startup’’ in 40 CFR 63.10042 to paragraph (2) of the definition of ‘‘startup’’ (or vice-versa), provided that:</w:t>
      </w:r>
    </w:p>
    <w:p w14:paraId="7FC620FA" w14:textId="77777777" w:rsidR="0085566A" w:rsidRPr="00941300" w:rsidRDefault="0085566A" w:rsidP="00BF2C79">
      <w:pPr>
        <w:pStyle w:val="ListParagraph"/>
        <w:numPr>
          <w:ilvl w:val="1"/>
          <w:numId w:val="157"/>
        </w:numPr>
        <w:jc w:val="both"/>
        <w:rPr>
          <w:sz w:val="20"/>
        </w:rPr>
      </w:pPr>
      <w:r w:rsidRPr="00941300">
        <w:rPr>
          <w:sz w:val="20"/>
        </w:rPr>
        <w:lastRenderedPageBreak/>
        <w:t xml:space="preserve">The permittee submits a request that identifies for each emission unit or emissions averaging group involved in the proposed switch both the current definition of ‘‘startup’’ relied on and the proposed definition the permittee plans to rely on.  </w:t>
      </w:r>
      <w:r w:rsidRPr="00941300">
        <w:rPr>
          <w:b/>
          <w:sz w:val="20"/>
        </w:rPr>
        <w:t>(40 CFR 63.10030(e)(8)(iii)(A))</w:t>
      </w:r>
    </w:p>
    <w:p w14:paraId="6EEC1F1D" w14:textId="77777777" w:rsidR="0085566A" w:rsidRPr="00941300" w:rsidRDefault="0085566A" w:rsidP="00BF2C79">
      <w:pPr>
        <w:pStyle w:val="ListParagraph"/>
        <w:numPr>
          <w:ilvl w:val="1"/>
          <w:numId w:val="157"/>
        </w:numPr>
        <w:jc w:val="both"/>
        <w:rPr>
          <w:sz w:val="20"/>
        </w:rPr>
      </w:pPr>
      <w:r w:rsidRPr="00941300">
        <w:rPr>
          <w:sz w:val="20"/>
        </w:rPr>
        <w:t xml:space="preserve">The request arrives to the Administrator at least 30 calendar days prior to the date that the switch is proposed to occur.  </w:t>
      </w:r>
      <w:r w:rsidRPr="00941300">
        <w:rPr>
          <w:b/>
          <w:sz w:val="20"/>
        </w:rPr>
        <w:t>(40 CFR 63.10030(e)(8)(iii)(B))</w:t>
      </w:r>
      <w:r w:rsidRPr="00941300">
        <w:rPr>
          <w:sz w:val="20"/>
        </w:rPr>
        <w:t xml:space="preserve"> </w:t>
      </w:r>
    </w:p>
    <w:p w14:paraId="737284F5" w14:textId="77777777" w:rsidR="0085566A" w:rsidRPr="00941300" w:rsidRDefault="0085566A" w:rsidP="00BF2C79">
      <w:pPr>
        <w:pStyle w:val="ListParagraph"/>
        <w:numPr>
          <w:ilvl w:val="1"/>
          <w:numId w:val="157"/>
        </w:numPr>
        <w:jc w:val="both"/>
        <w:rPr>
          <w:sz w:val="20"/>
        </w:rPr>
      </w:pPr>
      <w:r w:rsidRPr="00941300">
        <w:rPr>
          <w:sz w:val="20"/>
        </w:rPr>
        <w:t xml:space="preserve"> The permittee revises and submits all other applicable plans, e.g., monitoring and emissions averaging, with the submission.  </w:t>
      </w:r>
      <w:r w:rsidRPr="00941300">
        <w:rPr>
          <w:b/>
          <w:sz w:val="20"/>
        </w:rPr>
        <w:t>(40 CFR 63.10030(e)(8)(iii)(C))</w:t>
      </w:r>
    </w:p>
    <w:p w14:paraId="0B639ABA" w14:textId="77777777" w:rsidR="0085566A" w:rsidRPr="00941300" w:rsidRDefault="0085566A" w:rsidP="00BF2C79">
      <w:pPr>
        <w:pStyle w:val="ListParagraph"/>
        <w:numPr>
          <w:ilvl w:val="1"/>
          <w:numId w:val="157"/>
        </w:numPr>
        <w:jc w:val="both"/>
        <w:rPr>
          <w:sz w:val="20"/>
        </w:rPr>
      </w:pPr>
      <w:r w:rsidRPr="00941300">
        <w:rPr>
          <w:sz w:val="20"/>
        </w:rPr>
        <w:t xml:space="preserve"> The permittee maintains records of all information regarding the choice of the definition of ‘‘startup’’.  </w:t>
      </w:r>
      <w:r w:rsidRPr="00941300">
        <w:rPr>
          <w:b/>
          <w:sz w:val="20"/>
        </w:rPr>
        <w:t>(40</w:t>
      </w:r>
      <w:r>
        <w:rPr>
          <w:b/>
          <w:sz w:val="20"/>
        </w:rPr>
        <w:t> </w:t>
      </w:r>
      <w:r w:rsidRPr="00941300">
        <w:rPr>
          <w:b/>
          <w:sz w:val="20"/>
        </w:rPr>
        <w:t>CFR 63.10030(e)(8)(iii)(D))</w:t>
      </w:r>
    </w:p>
    <w:p w14:paraId="07337E75" w14:textId="77777777" w:rsidR="0085566A" w:rsidRPr="00941300" w:rsidRDefault="0085566A" w:rsidP="00BF2C79">
      <w:pPr>
        <w:pStyle w:val="ListParagraph"/>
        <w:numPr>
          <w:ilvl w:val="1"/>
          <w:numId w:val="157"/>
        </w:numPr>
        <w:jc w:val="both"/>
        <w:rPr>
          <w:sz w:val="20"/>
        </w:rPr>
      </w:pPr>
      <w:r w:rsidRPr="00941300">
        <w:rPr>
          <w:sz w:val="20"/>
        </w:rPr>
        <w:t xml:space="preserve"> The permittee begins to use the revised definition of ‘‘startup’’ in the next reporting period after receipt of written acknowledgement from the Administrator of the switch.  </w:t>
      </w:r>
      <w:r w:rsidRPr="00941300">
        <w:rPr>
          <w:b/>
          <w:sz w:val="20"/>
        </w:rPr>
        <w:t>(40 CFR 63.10030(e)(8)(iii)(E))</w:t>
      </w:r>
      <w:r w:rsidRPr="00941300">
        <w:rPr>
          <w:sz w:val="20"/>
        </w:rPr>
        <w:t xml:space="preserve"> </w:t>
      </w:r>
    </w:p>
    <w:p w14:paraId="5D86FA69" w14:textId="77777777" w:rsidR="0085566A" w:rsidRPr="00941300" w:rsidRDefault="0085566A" w:rsidP="0085566A">
      <w:pPr>
        <w:jc w:val="both"/>
        <w:rPr>
          <w:sz w:val="20"/>
        </w:rPr>
      </w:pPr>
    </w:p>
    <w:p w14:paraId="1E4178EB" w14:textId="77777777" w:rsidR="0085566A" w:rsidRPr="009A7253" w:rsidRDefault="0085566A" w:rsidP="00BF2C79">
      <w:pPr>
        <w:pStyle w:val="ListParagraph"/>
        <w:numPr>
          <w:ilvl w:val="0"/>
          <w:numId w:val="157"/>
        </w:numPr>
        <w:autoSpaceDE w:val="0"/>
        <w:autoSpaceDN w:val="0"/>
        <w:adjustRightInd w:val="0"/>
        <w:jc w:val="both"/>
        <w:rPr>
          <w:sz w:val="20"/>
        </w:rPr>
      </w:pPr>
      <w:r w:rsidRPr="009A7253">
        <w:rPr>
          <w:sz w:val="20"/>
        </w:rPr>
        <w:t xml:space="preserve">If using a CMS to demonstrate continuous compliance with an emission limit or operating limit, the permittee must develop a site-specific monitoring plan and submit this site-specific monitoring plan, if requested, at least 60 days before the initial performance evaluation (where applicable) of the CMS.  This requirement also applies to the permittee if the permittee petitions the Administrator for alternative monitoring parameters under 40 CFR 63.8(f).  This requirement to develop and submit a site-specific monitoring plan does not apply to affected sources with existing monitoring plans that apply to CEMS and CPMS prepared under Appendix B of 40 CFR Part 60 or 40 CFR Part 75, and that meet the requirements of 40 CFR 63.10010.  Using the process described in 40 CFR 63.8(f)(4), the permittee may request approval of monitoring system quality assurance and quality control procedures alternative to those specified in this paragraph of this section and, if approved, include those in the site-specific monitoring plan.  The monitoring plan must address the following provisions:  </w:t>
      </w:r>
      <w:r w:rsidRPr="009A7253">
        <w:rPr>
          <w:rFonts w:cs="Arial"/>
          <w:b/>
          <w:sz w:val="20"/>
        </w:rPr>
        <w:t>(40 CFR 63.10000(d),</w:t>
      </w:r>
      <w:r w:rsidRPr="009A7253">
        <w:rPr>
          <w:b/>
          <w:sz w:val="20"/>
        </w:rPr>
        <w:t xml:space="preserve"> 40 CFR 63.10010)</w:t>
      </w:r>
    </w:p>
    <w:p w14:paraId="50C8A2FE" w14:textId="77777777" w:rsidR="0085566A" w:rsidRPr="004C4240" w:rsidRDefault="0085566A" w:rsidP="0085566A">
      <w:pPr>
        <w:autoSpaceDE w:val="0"/>
        <w:autoSpaceDN w:val="0"/>
        <w:adjustRightInd w:val="0"/>
        <w:rPr>
          <w:rFonts w:cs="Arial"/>
          <w:sz w:val="20"/>
        </w:rPr>
      </w:pPr>
    </w:p>
    <w:p w14:paraId="3C21B906" w14:textId="77777777" w:rsidR="0085566A" w:rsidRPr="004C4240" w:rsidRDefault="0085566A" w:rsidP="00BF2C79">
      <w:pPr>
        <w:pStyle w:val="ListParagraph"/>
        <w:numPr>
          <w:ilvl w:val="1"/>
          <w:numId w:val="157"/>
        </w:numPr>
        <w:autoSpaceDE w:val="0"/>
        <w:autoSpaceDN w:val="0"/>
        <w:adjustRightInd w:val="0"/>
        <w:contextualSpacing/>
        <w:jc w:val="both"/>
        <w:rPr>
          <w:rFonts w:cs="Arial"/>
          <w:sz w:val="20"/>
        </w:rPr>
      </w:pPr>
      <w:r w:rsidRPr="004C4240">
        <w:rPr>
          <w:rFonts w:cs="Arial"/>
          <w:sz w:val="20"/>
        </w:rPr>
        <w:t xml:space="preserve">Installation of the CMS or sorbent trap monitoring system sampling probe or other interface at a measurement location relative to each affected process unit such that the measurement is representative of control of the exhaust emissions (e.g., on or downstream of the last control device). </w:t>
      </w:r>
      <w:r>
        <w:rPr>
          <w:rFonts w:cs="Arial"/>
          <w:sz w:val="20"/>
        </w:rPr>
        <w:t xml:space="preserve"> </w:t>
      </w:r>
      <w:r w:rsidRPr="004C4240">
        <w:rPr>
          <w:rFonts w:cs="Arial"/>
          <w:sz w:val="20"/>
        </w:rPr>
        <w:t xml:space="preserve">See </w:t>
      </w:r>
      <w:r>
        <w:rPr>
          <w:rFonts w:cs="Arial"/>
          <w:sz w:val="20"/>
        </w:rPr>
        <w:t xml:space="preserve">40 CFR </w:t>
      </w:r>
      <w:r w:rsidRPr="004C4240">
        <w:rPr>
          <w:rFonts w:cs="Arial"/>
          <w:sz w:val="20"/>
        </w:rPr>
        <w:t xml:space="preserve">63.10010(a) for further details. </w:t>
      </w:r>
      <w:r>
        <w:rPr>
          <w:rFonts w:cs="Arial"/>
          <w:sz w:val="20"/>
        </w:rPr>
        <w:t xml:space="preserve"> </w:t>
      </w:r>
      <w:r w:rsidRPr="004C4240">
        <w:rPr>
          <w:rFonts w:cs="Arial"/>
          <w:sz w:val="20"/>
        </w:rPr>
        <w:t xml:space="preserve">For PM CPMS installations, follow the procedures in </w:t>
      </w:r>
      <w:r>
        <w:rPr>
          <w:rFonts w:cs="Arial"/>
          <w:sz w:val="20"/>
        </w:rPr>
        <w:t xml:space="preserve">40 CFR </w:t>
      </w:r>
      <w:r w:rsidRPr="004C4240">
        <w:rPr>
          <w:rFonts w:cs="Arial"/>
          <w:sz w:val="20"/>
        </w:rPr>
        <w:t>63.10010(h).</w:t>
      </w:r>
    </w:p>
    <w:p w14:paraId="74C3F158" w14:textId="77777777" w:rsidR="0085566A" w:rsidRPr="004C4240" w:rsidRDefault="0085566A" w:rsidP="0085566A">
      <w:pPr>
        <w:autoSpaceDE w:val="0"/>
        <w:autoSpaceDN w:val="0"/>
        <w:adjustRightInd w:val="0"/>
        <w:jc w:val="both"/>
        <w:rPr>
          <w:rFonts w:cs="Arial"/>
          <w:sz w:val="20"/>
        </w:rPr>
      </w:pPr>
    </w:p>
    <w:p w14:paraId="1C0EB8D4" w14:textId="77777777" w:rsidR="0085566A" w:rsidRPr="004C4240" w:rsidRDefault="0085566A" w:rsidP="00BF2C79">
      <w:pPr>
        <w:pStyle w:val="ListParagraph"/>
        <w:numPr>
          <w:ilvl w:val="1"/>
          <w:numId w:val="157"/>
        </w:numPr>
        <w:autoSpaceDE w:val="0"/>
        <w:autoSpaceDN w:val="0"/>
        <w:adjustRightInd w:val="0"/>
        <w:contextualSpacing/>
        <w:jc w:val="both"/>
        <w:rPr>
          <w:rFonts w:cs="Arial"/>
          <w:sz w:val="20"/>
        </w:rPr>
      </w:pPr>
      <w:r w:rsidRPr="004C4240">
        <w:rPr>
          <w:rFonts w:cs="Arial"/>
          <w:sz w:val="20"/>
        </w:rPr>
        <w:t>Performance and equipment specifications for the sample interface, the pollutant concentration or parametric signal analyzer, and the data collection and reduction systems.</w:t>
      </w:r>
    </w:p>
    <w:p w14:paraId="7BD55A3B" w14:textId="77777777" w:rsidR="0085566A" w:rsidRPr="004C4240" w:rsidRDefault="0085566A" w:rsidP="0085566A">
      <w:pPr>
        <w:autoSpaceDE w:val="0"/>
        <w:autoSpaceDN w:val="0"/>
        <w:adjustRightInd w:val="0"/>
        <w:jc w:val="both"/>
        <w:rPr>
          <w:rFonts w:cs="Arial"/>
          <w:sz w:val="20"/>
        </w:rPr>
      </w:pPr>
    </w:p>
    <w:p w14:paraId="42F372A2" w14:textId="77777777" w:rsidR="0085566A" w:rsidRPr="004C4240" w:rsidRDefault="0085566A" w:rsidP="00BF2C79">
      <w:pPr>
        <w:pStyle w:val="ListParagraph"/>
        <w:numPr>
          <w:ilvl w:val="1"/>
          <w:numId w:val="157"/>
        </w:numPr>
        <w:autoSpaceDE w:val="0"/>
        <w:autoSpaceDN w:val="0"/>
        <w:adjustRightInd w:val="0"/>
        <w:contextualSpacing/>
        <w:jc w:val="both"/>
        <w:rPr>
          <w:rFonts w:cs="Arial"/>
          <w:sz w:val="20"/>
        </w:rPr>
      </w:pPr>
      <w:r w:rsidRPr="004C4240">
        <w:rPr>
          <w:rFonts w:cs="Arial"/>
          <w:sz w:val="20"/>
        </w:rPr>
        <w:t>Schedule for conducting initial and periodic performance evaluations.</w:t>
      </w:r>
    </w:p>
    <w:p w14:paraId="10818B98" w14:textId="77777777" w:rsidR="0085566A" w:rsidRPr="004C4240" w:rsidRDefault="0085566A" w:rsidP="0085566A">
      <w:pPr>
        <w:autoSpaceDE w:val="0"/>
        <w:autoSpaceDN w:val="0"/>
        <w:adjustRightInd w:val="0"/>
        <w:rPr>
          <w:rFonts w:cs="Arial"/>
          <w:sz w:val="20"/>
        </w:rPr>
      </w:pPr>
    </w:p>
    <w:p w14:paraId="54D4F86B" w14:textId="77777777" w:rsidR="0085566A" w:rsidRPr="004C4240" w:rsidRDefault="0085566A" w:rsidP="00BF2C79">
      <w:pPr>
        <w:pStyle w:val="ListParagraph"/>
        <w:numPr>
          <w:ilvl w:val="1"/>
          <w:numId w:val="157"/>
        </w:numPr>
        <w:autoSpaceDE w:val="0"/>
        <w:autoSpaceDN w:val="0"/>
        <w:adjustRightInd w:val="0"/>
        <w:contextualSpacing/>
        <w:rPr>
          <w:rFonts w:cs="Arial"/>
          <w:sz w:val="20"/>
        </w:rPr>
      </w:pPr>
      <w:r w:rsidRPr="004C4240">
        <w:rPr>
          <w:rFonts w:cs="Arial"/>
          <w:sz w:val="20"/>
        </w:rPr>
        <w:t xml:space="preserve">Performance evaluation procedures and acceptance criteria (e.g., calibrations), including the quality control program in accordance with the general requirements of </w:t>
      </w:r>
      <w:r>
        <w:rPr>
          <w:rFonts w:cs="Arial"/>
          <w:sz w:val="20"/>
        </w:rPr>
        <w:t xml:space="preserve">40 CFR </w:t>
      </w:r>
      <w:r w:rsidRPr="004C4240">
        <w:rPr>
          <w:rFonts w:cs="Arial"/>
          <w:sz w:val="20"/>
        </w:rPr>
        <w:t>63.8(d).</w:t>
      </w:r>
    </w:p>
    <w:p w14:paraId="094B158A" w14:textId="77777777" w:rsidR="0085566A" w:rsidRPr="004C4240" w:rsidRDefault="0085566A" w:rsidP="0085566A">
      <w:pPr>
        <w:autoSpaceDE w:val="0"/>
        <w:autoSpaceDN w:val="0"/>
        <w:adjustRightInd w:val="0"/>
        <w:rPr>
          <w:rFonts w:cs="Arial"/>
          <w:sz w:val="20"/>
        </w:rPr>
      </w:pPr>
    </w:p>
    <w:p w14:paraId="2085FB7E" w14:textId="77777777" w:rsidR="0085566A" w:rsidRPr="004C4240" w:rsidRDefault="0085566A" w:rsidP="00BF2C79">
      <w:pPr>
        <w:pStyle w:val="ListParagraph"/>
        <w:numPr>
          <w:ilvl w:val="1"/>
          <w:numId w:val="157"/>
        </w:numPr>
        <w:autoSpaceDE w:val="0"/>
        <w:autoSpaceDN w:val="0"/>
        <w:adjustRightInd w:val="0"/>
        <w:contextualSpacing/>
        <w:rPr>
          <w:rFonts w:cs="Arial"/>
          <w:sz w:val="20"/>
        </w:rPr>
      </w:pPr>
      <w:r w:rsidRPr="004C4240">
        <w:rPr>
          <w:rFonts w:cs="Arial"/>
          <w:sz w:val="20"/>
        </w:rPr>
        <w:t xml:space="preserve">On-going operation and maintenance procedures, in accordance with the general requirements of </w:t>
      </w:r>
      <w:r>
        <w:rPr>
          <w:rFonts w:cs="Arial"/>
          <w:sz w:val="20"/>
        </w:rPr>
        <w:t xml:space="preserve">40 CFR </w:t>
      </w:r>
      <w:r w:rsidRPr="004C4240">
        <w:rPr>
          <w:rFonts w:cs="Arial"/>
          <w:sz w:val="20"/>
        </w:rPr>
        <w:t>63.8(c)(1)(ii), (c)(3), and (c)(4)(ii).</w:t>
      </w:r>
    </w:p>
    <w:p w14:paraId="4F0DD8A1" w14:textId="77777777" w:rsidR="0085566A" w:rsidRPr="004C4240" w:rsidRDefault="0085566A" w:rsidP="0085566A">
      <w:pPr>
        <w:autoSpaceDE w:val="0"/>
        <w:autoSpaceDN w:val="0"/>
        <w:adjustRightInd w:val="0"/>
        <w:rPr>
          <w:rFonts w:cs="Arial"/>
          <w:sz w:val="20"/>
        </w:rPr>
      </w:pPr>
    </w:p>
    <w:p w14:paraId="613C79BE" w14:textId="77777777" w:rsidR="0085566A" w:rsidRPr="004C4240" w:rsidRDefault="0085566A" w:rsidP="00BF2C79">
      <w:pPr>
        <w:pStyle w:val="ListParagraph"/>
        <w:numPr>
          <w:ilvl w:val="1"/>
          <w:numId w:val="157"/>
        </w:numPr>
        <w:autoSpaceDE w:val="0"/>
        <w:autoSpaceDN w:val="0"/>
        <w:adjustRightInd w:val="0"/>
        <w:contextualSpacing/>
        <w:rPr>
          <w:rFonts w:cs="Arial"/>
          <w:sz w:val="20"/>
        </w:rPr>
      </w:pPr>
      <w:r w:rsidRPr="004C4240">
        <w:rPr>
          <w:rFonts w:cs="Arial"/>
          <w:sz w:val="20"/>
        </w:rPr>
        <w:t>Conditions that define a CMS that is out of control consistent with</w:t>
      </w:r>
      <w:r>
        <w:rPr>
          <w:rFonts w:cs="Arial"/>
          <w:sz w:val="20"/>
        </w:rPr>
        <w:t xml:space="preserve"> 40 CFR</w:t>
      </w:r>
      <w:r w:rsidRPr="004C4240">
        <w:rPr>
          <w:rFonts w:cs="Arial"/>
          <w:sz w:val="20"/>
        </w:rPr>
        <w:t xml:space="preserve"> 63.8(c)(7)(i) and for responding to out of control periods consistent with </w:t>
      </w:r>
      <w:r>
        <w:rPr>
          <w:rFonts w:cs="Arial"/>
          <w:sz w:val="20"/>
        </w:rPr>
        <w:t xml:space="preserve">40 CFR </w:t>
      </w:r>
      <w:r w:rsidRPr="004C4240">
        <w:rPr>
          <w:rFonts w:cs="Arial"/>
          <w:sz w:val="20"/>
        </w:rPr>
        <w:t>63.8(c)(7)(ii) and (c)(8).</w:t>
      </w:r>
    </w:p>
    <w:p w14:paraId="68176562" w14:textId="77777777" w:rsidR="0085566A" w:rsidRPr="004C4240" w:rsidRDefault="0085566A" w:rsidP="0085566A">
      <w:pPr>
        <w:autoSpaceDE w:val="0"/>
        <w:autoSpaceDN w:val="0"/>
        <w:adjustRightInd w:val="0"/>
        <w:rPr>
          <w:rFonts w:cs="Arial"/>
          <w:sz w:val="20"/>
        </w:rPr>
      </w:pPr>
    </w:p>
    <w:p w14:paraId="64994800" w14:textId="77777777" w:rsidR="0085566A" w:rsidRPr="00E433A2" w:rsidRDefault="0085566A" w:rsidP="00BF2C79">
      <w:pPr>
        <w:pStyle w:val="ListParagraph"/>
        <w:numPr>
          <w:ilvl w:val="1"/>
          <w:numId w:val="157"/>
        </w:numPr>
        <w:jc w:val="both"/>
        <w:rPr>
          <w:sz w:val="20"/>
        </w:rPr>
      </w:pPr>
      <w:r w:rsidRPr="00C142E0">
        <w:rPr>
          <w:rFonts w:cs="Arial"/>
          <w:sz w:val="20"/>
        </w:rPr>
        <w:t xml:space="preserve">On-going recordkeeping and reporting procedures, in accordance with the general requirements of </w:t>
      </w:r>
      <w:r>
        <w:rPr>
          <w:rFonts w:cs="Arial"/>
          <w:sz w:val="20"/>
        </w:rPr>
        <w:t xml:space="preserve">40 CFR </w:t>
      </w:r>
      <w:r w:rsidRPr="00C142E0">
        <w:rPr>
          <w:rFonts w:cs="Arial"/>
          <w:sz w:val="20"/>
        </w:rPr>
        <w:t>63.10(c), (e)(1), and (e)(2)(i), or as specifically required under 40 CFR Part 63, Subpart UUUUU.</w:t>
      </w:r>
    </w:p>
    <w:p w14:paraId="676C1B50" w14:textId="77777777" w:rsidR="0085566A" w:rsidRPr="00E433A2" w:rsidRDefault="0085566A" w:rsidP="0085566A">
      <w:pPr>
        <w:jc w:val="both"/>
        <w:rPr>
          <w:sz w:val="20"/>
        </w:rPr>
      </w:pPr>
    </w:p>
    <w:p w14:paraId="3960BACF" w14:textId="77777777" w:rsidR="0085566A" w:rsidRPr="00E433A2" w:rsidRDefault="0085566A" w:rsidP="00BF2C79">
      <w:pPr>
        <w:pStyle w:val="ListParagraph"/>
        <w:numPr>
          <w:ilvl w:val="1"/>
          <w:numId w:val="157"/>
        </w:numPr>
        <w:jc w:val="both"/>
        <w:rPr>
          <w:rFonts w:cs="Arial"/>
          <w:sz w:val="20"/>
        </w:rPr>
      </w:pPr>
      <w:r w:rsidRPr="00E433A2">
        <w:rPr>
          <w:rFonts w:cs="Arial"/>
          <w:sz w:val="20"/>
        </w:rPr>
        <w:t>Alternatively, the requirements are considered to be met for a particular CMS or sorbent trap monitoring system if:</w:t>
      </w:r>
    </w:p>
    <w:p w14:paraId="4EEB5C82" w14:textId="77777777" w:rsidR="0085566A" w:rsidRPr="00E433A2" w:rsidRDefault="0085566A" w:rsidP="0085566A">
      <w:pPr>
        <w:pStyle w:val="ListParagraph"/>
        <w:ind w:left="1080"/>
        <w:jc w:val="both"/>
        <w:rPr>
          <w:rFonts w:cs="Arial"/>
          <w:sz w:val="20"/>
        </w:rPr>
      </w:pPr>
    </w:p>
    <w:p w14:paraId="3648C1BE" w14:textId="77777777" w:rsidR="0085566A" w:rsidRPr="00E433A2" w:rsidRDefault="0085566A" w:rsidP="00BF2C79">
      <w:pPr>
        <w:pStyle w:val="ListParagraph"/>
        <w:numPr>
          <w:ilvl w:val="2"/>
          <w:numId w:val="157"/>
        </w:numPr>
        <w:jc w:val="both"/>
        <w:rPr>
          <w:rFonts w:cs="Arial"/>
          <w:sz w:val="20"/>
        </w:rPr>
      </w:pPr>
      <w:r w:rsidRPr="00E433A2">
        <w:rPr>
          <w:rFonts w:cs="Arial"/>
          <w:sz w:val="20"/>
        </w:rPr>
        <w:t>The CMS or sorbent trap monitoring system is installed, certified, maintained, operated, and quality-assured eit</w:t>
      </w:r>
      <w:r>
        <w:rPr>
          <w:rFonts w:cs="Arial"/>
          <w:sz w:val="20"/>
        </w:rPr>
        <w:t>her according to 40 CFR Part 75, or A</w:t>
      </w:r>
      <w:r w:rsidRPr="00E433A2">
        <w:rPr>
          <w:rFonts w:cs="Arial"/>
          <w:sz w:val="20"/>
        </w:rPr>
        <w:t xml:space="preserve">ppendix A or B of </w:t>
      </w:r>
      <w:r>
        <w:rPr>
          <w:rFonts w:cs="Arial"/>
          <w:sz w:val="20"/>
        </w:rPr>
        <w:t>40 CFR Part 63, Subpart</w:t>
      </w:r>
      <w:r w:rsidRPr="00E433A2">
        <w:rPr>
          <w:rFonts w:cs="Arial"/>
          <w:sz w:val="20"/>
        </w:rPr>
        <w:t xml:space="preserve"> UUUUU; and</w:t>
      </w:r>
    </w:p>
    <w:p w14:paraId="203D59B0" w14:textId="77777777" w:rsidR="0085566A" w:rsidRPr="00E433A2" w:rsidRDefault="0085566A" w:rsidP="0085566A">
      <w:pPr>
        <w:pStyle w:val="ListParagraph"/>
        <w:ind w:left="1080"/>
        <w:jc w:val="both"/>
        <w:rPr>
          <w:rFonts w:cs="Arial"/>
          <w:sz w:val="20"/>
        </w:rPr>
      </w:pPr>
    </w:p>
    <w:p w14:paraId="6CA6693C" w14:textId="77777777" w:rsidR="0085566A" w:rsidRPr="0021367A" w:rsidRDefault="0085566A" w:rsidP="00BF2C79">
      <w:pPr>
        <w:pStyle w:val="ListParagraph"/>
        <w:numPr>
          <w:ilvl w:val="2"/>
          <w:numId w:val="157"/>
        </w:numPr>
        <w:jc w:val="both"/>
        <w:rPr>
          <w:sz w:val="20"/>
        </w:rPr>
      </w:pPr>
      <w:r w:rsidRPr="00E433A2">
        <w:rPr>
          <w:rFonts w:cs="Arial"/>
          <w:sz w:val="20"/>
        </w:rPr>
        <w:t>The recordkeeping and reporting</w:t>
      </w:r>
      <w:r>
        <w:rPr>
          <w:rFonts w:cs="Arial"/>
          <w:sz w:val="20"/>
        </w:rPr>
        <w:t xml:space="preserve"> requirements of 40 CFR Part 75, or A</w:t>
      </w:r>
      <w:r w:rsidRPr="00E433A2">
        <w:rPr>
          <w:rFonts w:cs="Arial"/>
          <w:sz w:val="20"/>
        </w:rPr>
        <w:t xml:space="preserve">ppendix A or B of </w:t>
      </w:r>
      <w:r>
        <w:rPr>
          <w:rFonts w:cs="Arial"/>
          <w:sz w:val="20"/>
        </w:rPr>
        <w:t>40 CFR Part 63, Subpart</w:t>
      </w:r>
      <w:r w:rsidRPr="00E433A2">
        <w:rPr>
          <w:rFonts w:cs="Arial"/>
          <w:sz w:val="20"/>
        </w:rPr>
        <w:t xml:space="preserve"> UUUUU, which pertain to the CMS, are met.  </w:t>
      </w:r>
    </w:p>
    <w:p w14:paraId="47201AC2" w14:textId="77777777" w:rsidR="0085566A" w:rsidRDefault="0085566A" w:rsidP="0085566A">
      <w:pPr>
        <w:jc w:val="both"/>
        <w:rPr>
          <w:sz w:val="20"/>
        </w:rPr>
      </w:pPr>
    </w:p>
    <w:p w14:paraId="35AF56F9" w14:textId="77777777" w:rsidR="0085566A" w:rsidRPr="001C57D5" w:rsidRDefault="0085566A" w:rsidP="00BF2C79">
      <w:pPr>
        <w:pStyle w:val="ListParagraph"/>
        <w:numPr>
          <w:ilvl w:val="0"/>
          <w:numId w:val="157"/>
        </w:numPr>
        <w:jc w:val="both"/>
        <w:rPr>
          <w:sz w:val="20"/>
        </w:rPr>
      </w:pPr>
      <w:r w:rsidRPr="00E6041A">
        <w:rPr>
          <w:sz w:val="20"/>
        </w:rPr>
        <w:lastRenderedPageBreak/>
        <w:t>If any emission unit(s) cease</w:t>
      </w:r>
      <w:r>
        <w:rPr>
          <w:sz w:val="20"/>
        </w:rPr>
        <w:t>(</w:t>
      </w:r>
      <w:r w:rsidRPr="00E6041A">
        <w:rPr>
          <w:sz w:val="20"/>
        </w:rPr>
        <w:t>s</w:t>
      </w:r>
      <w:r>
        <w:rPr>
          <w:sz w:val="20"/>
        </w:rPr>
        <w:t>)</w:t>
      </w:r>
      <w:r w:rsidRPr="00E6041A">
        <w:rPr>
          <w:sz w:val="20"/>
        </w:rPr>
        <w:t xml:space="preserve"> to operate in a manner that causes the unit(s) to meet the definition</w:t>
      </w:r>
      <w:r w:rsidRPr="001C57D5">
        <w:rPr>
          <w:sz w:val="20"/>
        </w:rPr>
        <w:t xml:space="preserve"> of an EGU subject to </w:t>
      </w:r>
      <w:r>
        <w:rPr>
          <w:sz w:val="20"/>
        </w:rPr>
        <w:t>40 CFR Part 63, Subpart</w:t>
      </w:r>
      <w:r w:rsidRPr="0024269A">
        <w:rPr>
          <w:sz w:val="20"/>
        </w:rPr>
        <w:t xml:space="preserve"> UUUUU</w:t>
      </w:r>
      <w:r w:rsidRPr="001C57D5">
        <w:rPr>
          <w:sz w:val="20"/>
        </w:rPr>
        <w:t xml:space="preserve">, the permittee must submit the notification in </w:t>
      </w:r>
      <w:r>
        <w:rPr>
          <w:sz w:val="20"/>
        </w:rPr>
        <w:t>40 CFR</w:t>
      </w:r>
      <w:r w:rsidRPr="001C57D5">
        <w:rPr>
          <w:sz w:val="20"/>
        </w:rPr>
        <w:t xml:space="preserve"> 63.10000(i)(2) </w:t>
      </w:r>
      <w:r>
        <w:rPr>
          <w:sz w:val="20"/>
        </w:rPr>
        <w:t>no less than 30 days prior to when the EGU will cease complying with 40 CFR Part 63, Subpart UUUUU</w:t>
      </w:r>
      <w:r w:rsidRPr="001C57D5">
        <w:rPr>
          <w:sz w:val="20"/>
        </w:rPr>
        <w:t xml:space="preserve">.  </w:t>
      </w:r>
      <w:r w:rsidRPr="001C57D5">
        <w:rPr>
          <w:b/>
          <w:sz w:val="20"/>
        </w:rPr>
        <w:t>(</w:t>
      </w:r>
      <w:r>
        <w:rPr>
          <w:b/>
          <w:sz w:val="20"/>
        </w:rPr>
        <w:t xml:space="preserve">40 CFR </w:t>
      </w:r>
      <w:r w:rsidRPr="007C6B36">
        <w:rPr>
          <w:b/>
          <w:sz w:val="20"/>
        </w:rPr>
        <w:t>63.10000(i)(2)</w:t>
      </w:r>
      <w:r>
        <w:rPr>
          <w:b/>
          <w:sz w:val="20"/>
        </w:rPr>
        <w:t>,</w:t>
      </w:r>
      <w:r w:rsidRPr="007C6B36">
        <w:rPr>
          <w:b/>
          <w:sz w:val="20"/>
        </w:rPr>
        <w:t xml:space="preserve"> </w:t>
      </w:r>
      <w:r w:rsidRPr="001C57D5">
        <w:rPr>
          <w:b/>
          <w:sz w:val="20"/>
        </w:rPr>
        <w:t>40 CFR 63.10030(f))</w:t>
      </w:r>
    </w:p>
    <w:p w14:paraId="22A867C6" w14:textId="77777777" w:rsidR="0085566A" w:rsidRPr="00F95697" w:rsidRDefault="0085566A" w:rsidP="0085566A">
      <w:pPr>
        <w:jc w:val="both"/>
        <w:rPr>
          <w:sz w:val="20"/>
        </w:rPr>
      </w:pPr>
    </w:p>
    <w:p w14:paraId="31A1DE30" w14:textId="77777777" w:rsidR="0085566A" w:rsidRPr="0024269A" w:rsidRDefault="0085566A" w:rsidP="00BF2C79">
      <w:pPr>
        <w:pStyle w:val="ListParagraph"/>
        <w:numPr>
          <w:ilvl w:val="0"/>
          <w:numId w:val="157"/>
        </w:numPr>
        <w:jc w:val="both"/>
        <w:rPr>
          <w:sz w:val="20"/>
        </w:rPr>
      </w:pPr>
      <w:r>
        <w:rPr>
          <w:sz w:val="20"/>
        </w:rPr>
        <w:t xml:space="preserve">The permittee shall comply with all </w:t>
      </w:r>
      <w:r w:rsidRPr="009916A3">
        <w:rPr>
          <w:sz w:val="20"/>
        </w:rPr>
        <w:t xml:space="preserve">provisions of the National Emission Standards for Hazardous Air Pollutants as specified in </w:t>
      </w:r>
      <w:r>
        <w:rPr>
          <w:sz w:val="20"/>
        </w:rPr>
        <w:t xml:space="preserve">40 CFR Part 63, Subparts A and UUUUU.  </w:t>
      </w:r>
      <w:r w:rsidRPr="00D0321C">
        <w:rPr>
          <w:b/>
          <w:sz w:val="20"/>
        </w:rPr>
        <w:t>(</w:t>
      </w:r>
      <w:r>
        <w:rPr>
          <w:b/>
          <w:sz w:val="20"/>
        </w:rPr>
        <w:t>40 CFR Part 63, Subparts A and</w:t>
      </w:r>
      <w:r w:rsidRPr="00D0321C">
        <w:rPr>
          <w:b/>
          <w:sz w:val="20"/>
        </w:rPr>
        <w:t xml:space="preserve"> UUUUU)</w:t>
      </w:r>
    </w:p>
    <w:p w14:paraId="29D5A750" w14:textId="77777777" w:rsidR="0085566A" w:rsidRDefault="0085566A" w:rsidP="0085566A">
      <w:pPr>
        <w:jc w:val="both"/>
        <w:rPr>
          <w:sz w:val="20"/>
        </w:rPr>
      </w:pPr>
    </w:p>
    <w:p w14:paraId="048073AB" w14:textId="77777777" w:rsidR="0085566A" w:rsidRPr="00FE0AD0" w:rsidRDefault="0085566A" w:rsidP="0085566A">
      <w:pPr>
        <w:jc w:val="both"/>
        <w:rPr>
          <w:sz w:val="20"/>
        </w:rPr>
      </w:pPr>
    </w:p>
    <w:p w14:paraId="4EE22529" w14:textId="77777777" w:rsidR="0085566A" w:rsidRPr="00B90185" w:rsidRDefault="0085566A" w:rsidP="0085566A">
      <w:pPr>
        <w:jc w:val="both"/>
        <w:rPr>
          <w:b/>
          <w:sz w:val="20"/>
        </w:rPr>
      </w:pPr>
      <w:r w:rsidRPr="00B90185">
        <w:rPr>
          <w:b/>
          <w:sz w:val="20"/>
          <w:u w:val="single"/>
        </w:rPr>
        <w:t>Footnotes</w:t>
      </w:r>
      <w:r w:rsidRPr="00B90185">
        <w:rPr>
          <w:b/>
          <w:sz w:val="20"/>
        </w:rPr>
        <w:t>:</w:t>
      </w:r>
    </w:p>
    <w:p w14:paraId="54B87F05" w14:textId="77777777" w:rsidR="0085566A" w:rsidRPr="001E3851" w:rsidRDefault="0085566A" w:rsidP="0085566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44EDB696" w14:textId="77777777" w:rsidR="0085566A" w:rsidRDefault="0085566A" w:rsidP="0085566A">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E82752D" w14:textId="77777777" w:rsidR="0085566A" w:rsidRPr="006F445F" w:rsidRDefault="0085566A" w:rsidP="0085566A">
      <w:pPr>
        <w:rPr>
          <w:sz w:val="20"/>
        </w:rPr>
      </w:pPr>
    </w:p>
    <w:p w14:paraId="714F8F0F" w14:textId="4AD92EA3" w:rsidR="00760A11" w:rsidRPr="00347387" w:rsidRDefault="0085566A" w:rsidP="00760A11">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r>
        <w:rPr>
          <w:sz w:val="20"/>
        </w:rPr>
        <w:br w:type="page"/>
      </w:r>
      <w:bookmarkStart w:id="135" w:name="_Toc21955897"/>
      <w:r w:rsidR="00760A11" w:rsidRPr="00347387">
        <w:rPr>
          <w:bCs/>
          <w:iCs/>
          <w:szCs w:val="28"/>
        </w:rPr>
        <w:lastRenderedPageBreak/>
        <w:t>FG</w:t>
      </w:r>
      <w:bookmarkStart w:id="136" w:name="_Hlk505689147"/>
      <w:r w:rsidR="00760A11" w:rsidRPr="00760A11">
        <w:rPr>
          <w:bCs/>
          <w:iCs/>
          <w:szCs w:val="28"/>
        </w:rPr>
        <w:t>-</w:t>
      </w:r>
      <w:bookmarkEnd w:id="136"/>
      <w:r w:rsidR="00460FD6">
        <w:rPr>
          <w:bCs/>
          <w:iCs/>
          <w:szCs w:val="28"/>
        </w:rPr>
        <w:t>NSPS4I</w:t>
      </w:r>
      <w:bookmarkEnd w:id="135"/>
    </w:p>
    <w:p w14:paraId="143019DA" w14:textId="77777777" w:rsidR="00760A11" w:rsidRPr="00EE02F9" w:rsidRDefault="00760A11" w:rsidP="00760A1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45C8D26" w14:textId="77777777" w:rsidR="00760A11" w:rsidRPr="00F30023" w:rsidRDefault="00760A11" w:rsidP="00760A11">
      <w:pPr>
        <w:rPr>
          <w:sz w:val="20"/>
        </w:rPr>
      </w:pPr>
    </w:p>
    <w:p w14:paraId="3D9FB330" w14:textId="77777777" w:rsidR="00760A11" w:rsidRDefault="00760A11" w:rsidP="00760A11">
      <w:pPr>
        <w:jc w:val="both"/>
        <w:rPr>
          <w:b/>
          <w:u w:val="single"/>
        </w:rPr>
      </w:pPr>
      <w:r>
        <w:rPr>
          <w:b/>
          <w:u w:val="single"/>
        </w:rPr>
        <w:t>DESCRIPTION</w:t>
      </w:r>
    </w:p>
    <w:p w14:paraId="32A9FDBF" w14:textId="77777777" w:rsidR="00760A11" w:rsidRPr="00C3424D" w:rsidRDefault="00760A11" w:rsidP="00760A11">
      <w:pPr>
        <w:jc w:val="both"/>
        <w:rPr>
          <w:sz w:val="20"/>
        </w:rPr>
      </w:pPr>
    </w:p>
    <w:p w14:paraId="2B76FB94" w14:textId="5DA956F5" w:rsidR="00760A11" w:rsidRDefault="005C1403" w:rsidP="00760A11">
      <w:pPr>
        <w:jc w:val="both"/>
        <w:rPr>
          <w:sz w:val="20"/>
        </w:rPr>
      </w:pPr>
      <w:r>
        <w:rPr>
          <w:sz w:val="20"/>
        </w:rPr>
        <w:t>MI R336.1285(2) exempted diesel engines, model year 2008 or later, less than 25</w:t>
      </w:r>
      <w:r w:rsidR="00F127B1">
        <w:rPr>
          <w:sz w:val="20"/>
        </w:rPr>
        <w:t xml:space="preserve"> </w:t>
      </w:r>
      <w:r>
        <w:rPr>
          <w:sz w:val="20"/>
        </w:rPr>
        <w:t xml:space="preserve">Hp.  Engines subject to 40 CFR Part 60, Subpart IIII as </w:t>
      </w:r>
      <w:r w:rsidR="003F1EC3">
        <w:rPr>
          <w:sz w:val="20"/>
        </w:rPr>
        <w:t>n</w:t>
      </w:r>
      <w:r>
        <w:rPr>
          <w:sz w:val="20"/>
        </w:rPr>
        <w:t>on-emergency s</w:t>
      </w:r>
      <w:r w:rsidRPr="00C30805">
        <w:rPr>
          <w:sz w:val="20"/>
        </w:rPr>
        <w:t>tation</w:t>
      </w:r>
      <w:r>
        <w:rPr>
          <w:sz w:val="20"/>
        </w:rPr>
        <w:t>ary combustion ignition (CI) internal combustion engines (ICE) and meet 40</w:t>
      </w:r>
      <w:r w:rsidR="003F1EC3">
        <w:rPr>
          <w:sz w:val="20"/>
        </w:rPr>
        <w:t xml:space="preserve"> </w:t>
      </w:r>
      <w:r>
        <w:rPr>
          <w:sz w:val="20"/>
        </w:rPr>
        <w:t>CFR</w:t>
      </w:r>
      <w:r w:rsidR="003F1EC3">
        <w:rPr>
          <w:sz w:val="20"/>
        </w:rPr>
        <w:t xml:space="preserve"> Part </w:t>
      </w:r>
      <w:r>
        <w:rPr>
          <w:sz w:val="20"/>
        </w:rPr>
        <w:t xml:space="preserve">63 </w:t>
      </w:r>
      <w:r w:rsidR="003F1EC3">
        <w:rPr>
          <w:sz w:val="20"/>
        </w:rPr>
        <w:t>S</w:t>
      </w:r>
      <w:r>
        <w:rPr>
          <w:sz w:val="20"/>
        </w:rPr>
        <w:t>ubpart ZZZZ requirements by meeting the requirements of 40</w:t>
      </w:r>
      <w:r w:rsidR="004C68D6">
        <w:rPr>
          <w:sz w:val="20"/>
        </w:rPr>
        <w:t xml:space="preserve"> </w:t>
      </w:r>
      <w:r>
        <w:rPr>
          <w:sz w:val="20"/>
        </w:rPr>
        <w:t>CFR</w:t>
      </w:r>
      <w:r w:rsidR="004C68D6">
        <w:rPr>
          <w:sz w:val="20"/>
        </w:rPr>
        <w:t xml:space="preserve"> Part </w:t>
      </w:r>
      <w:r>
        <w:rPr>
          <w:sz w:val="20"/>
        </w:rPr>
        <w:t>60 Subpart IIII.</w:t>
      </w:r>
    </w:p>
    <w:p w14:paraId="7B7B6A32" w14:textId="77777777" w:rsidR="005C1403" w:rsidRPr="00C3424D" w:rsidRDefault="005C1403" w:rsidP="00760A11">
      <w:pPr>
        <w:jc w:val="both"/>
        <w:rPr>
          <w:sz w:val="20"/>
        </w:rPr>
      </w:pPr>
    </w:p>
    <w:p w14:paraId="0E9E376F" w14:textId="75E3256B" w:rsidR="00760A11" w:rsidRPr="00760A11" w:rsidRDefault="00760A11" w:rsidP="00760A11">
      <w:pPr>
        <w:jc w:val="both"/>
        <w:rPr>
          <w:sz w:val="20"/>
        </w:rPr>
      </w:pPr>
      <w:r w:rsidRPr="00760A11">
        <w:rPr>
          <w:b/>
          <w:sz w:val="20"/>
        </w:rPr>
        <w:t>Emission Unit:</w:t>
      </w:r>
      <w:r w:rsidRPr="00760A11">
        <w:rPr>
          <w:sz w:val="20"/>
        </w:rPr>
        <w:t xml:space="preserve">  </w:t>
      </w:r>
      <w:r w:rsidR="004C68D6">
        <w:rPr>
          <w:sz w:val="20"/>
        </w:rPr>
        <w:t>EU-NSPS4</w:t>
      </w:r>
      <w:r w:rsidR="001E6476">
        <w:rPr>
          <w:sz w:val="20"/>
        </w:rPr>
        <w:t>I</w:t>
      </w:r>
      <w:r w:rsidR="004C68D6">
        <w:rPr>
          <w:sz w:val="20"/>
        </w:rPr>
        <w:t>Engines</w:t>
      </w:r>
    </w:p>
    <w:p w14:paraId="66C1488E" w14:textId="77777777" w:rsidR="00760A11" w:rsidRPr="00F30023" w:rsidRDefault="00760A11" w:rsidP="00760A11">
      <w:pPr>
        <w:jc w:val="both"/>
        <w:rPr>
          <w:sz w:val="20"/>
        </w:rPr>
      </w:pPr>
    </w:p>
    <w:p w14:paraId="2009685F" w14:textId="77777777" w:rsidR="00760A11" w:rsidRDefault="00760A11" w:rsidP="00760A11">
      <w:pPr>
        <w:jc w:val="both"/>
        <w:rPr>
          <w:b/>
          <w:u w:val="single"/>
        </w:rPr>
      </w:pPr>
      <w:r>
        <w:rPr>
          <w:b/>
          <w:u w:val="single"/>
        </w:rPr>
        <w:t>POLLUTION CONTROL EQUIPMENT</w:t>
      </w:r>
    </w:p>
    <w:p w14:paraId="2940814D" w14:textId="42D7DFB0" w:rsidR="00760A11" w:rsidRDefault="00760A11" w:rsidP="00760A11">
      <w:pPr>
        <w:jc w:val="both"/>
      </w:pPr>
    </w:p>
    <w:p w14:paraId="6EAD4684" w14:textId="19A23FEC" w:rsidR="005E1513" w:rsidRPr="005E1513" w:rsidRDefault="005C1403" w:rsidP="00760A11">
      <w:pPr>
        <w:jc w:val="both"/>
        <w:rPr>
          <w:sz w:val="20"/>
        </w:rPr>
      </w:pPr>
      <w:r>
        <w:rPr>
          <w:sz w:val="20"/>
        </w:rPr>
        <w:t>NA</w:t>
      </w:r>
    </w:p>
    <w:p w14:paraId="2AAD3679" w14:textId="77777777" w:rsidR="00760A11" w:rsidRPr="008B5C27" w:rsidRDefault="00760A11" w:rsidP="00760A11">
      <w:pPr>
        <w:rPr>
          <w:sz w:val="20"/>
        </w:rPr>
      </w:pPr>
    </w:p>
    <w:p w14:paraId="520F8F15" w14:textId="77777777" w:rsidR="00760A11" w:rsidRDefault="00760A11" w:rsidP="00760A11">
      <w:pPr>
        <w:jc w:val="both"/>
        <w:rPr>
          <w:b/>
          <w:u w:val="single"/>
        </w:rPr>
      </w:pPr>
      <w:r>
        <w:rPr>
          <w:b/>
        </w:rPr>
        <w:t xml:space="preserve">I.  </w:t>
      </w:r>
      <w:r>
        <w:rPr>
          <w:b/>
          <w:u w:val="single"/>
        </w:rPr>
        <w:t>EMISSION LIMIT(S)</w:t>
      </w:r>
    </w:p>
    <w:p w14:paraId="39F0EB47" w14:textId="77777777" w:rsidR="00760A11" w:rsidRPr="00FE0AD0" w:rsidRDefault="00760A11" w:rsidP="00760A11">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760A11" w14:paraId="5F56A581" w14:textId="77777777" w:rsidTr="005420CE">
        <w:trPr>
          <w:cantSplit/>
          <w:tblHeader/>
        </w:trPr>
        <w:tc>
          <w:tcPr>
            <w:tcW w:w="1626" w:type="dxa"/>
            <w:tcBorders>
              <w:top w:val="single" w:sz="4" w:space="0" w:color="auto"/>
              <w:left w:val="single" w:sz="4" w:space="0" w:color="auto"/>
              <w:bottom w:val="single" w:sz="4" w:space="0" w:color="auto"/>
              <w:right w:val="single" w:sz="4" w:space="0" w:color="auto"/>
            </w:tcBorders>
          </w:tcPr>
          <w:p w14:paraId="6A7EC3AE" w14:textId="77777777" w:rsidR="00760A11" w:rsidRPr="00BD3DE3" w:rsidRDefault="00760A11" w:rsidP="00760A11">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1C25CF97" w14:textId="77777777" w:rsidR="00760A11" w:rsidRPr="00BD3DE3" w:rsidRDefault="00760A11" w:rsidP="00760A11">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7199A47A" w14:textId="77777777" w:rsidR="00760A11" w:rsidRDefault="00760A11" w:rsidP="00760A11">
            <w:pPr>
              <w:jc w:val="center"/>
              <w:rPr>
                <w:b/>
                <w:sz w:val="20"/>
              </w:rPr>
            </w:pPr>
            <w:r>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2E47C73F" w14:textId="77777777" w:rsidR="00760A11" w:rsidRPr="00BD3DE3" w:rsidRDefault="00760A11" w:rsidP="00760A11">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12B37728" w14:textId="77777777" w:rsidR="00760A11" w:rsidRDefault="00760A11" w:rsidP="00760A11">
            <w:pPr>
              <w:jc w:val="center"/>
              <w:rPr>
                <w:b/>
                <w:sz w:val="20"/>
              </w:rPr>
            </w:pPr>
            <w:r>
              <w:rPr>
                <w:b/>
                <w:sz w:val="20"/>
              </w:rPr>
              <w:t>Monitoring/</w:t>
            </w:r>
          </w:p>
          <w:p w14:paraId="09EF0703" w14:textId="77777777" w:rsidR="00760A11" w:rsidRPr="00BD3DE3" w:rsidRDefault="00760A11" w:rsidP="00760A11">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31ECAA86" w14:textId="77777777" w:rsidR="00760A11" w:rsidRPr="00BD3DE3" w:rsidRDefault="00760A11" w:rsidP="00760A11">
            <w:pPr>
              <w:jc w:val="center"/>
              <w:rPr>
                <w:b/>
                <w:sz w:val="20"/>
              </w:rPr>
            </w:pPr>
            <w:r w:rsidRPr="00BD3DE3">
              <w:rPr>
                <w:b/>
                <w:sz w:val="20"/>
              </w:rPr>
              <w:t>Underlying</w:t>
            </w:r>
            <w:r>
              <w:rPr>
                <w:b/>
                <w:sz w:val="20"/>
              </w:rPr>
              <w:t xml:space="preserve"> </w:t>
            </w:r>
            <w:r w:rsidRPr="00BD3DE3">
              <w:rPr>
                <w:b/>
                <w:sz w:val="20"/>
              </w:rPr>
              <w:t>Applicable Requirements</w:t>
            </w:r>
          </w:p>
        </w:tc>
      </w:tr>
      <w:tr w:rsidR="00507E8C" w14:paraId="620567C5" w14:textId="77777777" w:rsidTr="00E664DD">
        <w:trPr>
          <w:cantSplit/>
        </w:trPr>
        <w:tc>
          <w:tcPr>
            <w:tcW w:w="1626" w:type="dxa"/>
            <w:tcBorders>
              <w:top w:val="single" w:sz="4" w:space="0" w:color="auto"/>
              <w:left w:val="single" w:sz="4" w:space="0" w:color="auto"/>
              <w:bottom w:val="single" w:sz="4" w:space="0" w:color="auto"/>
              <w:right w:val="single" w:sz="4" w:space="0" w:color="auto"/>
            </w:tcBorders>
            <w:vAlign w:val="center"/>
          </w:tcPr>
          <w:p w14:paraId="1A182300" w14:textId="5F07DAB9" w:rsidR="00507E8C" w:rsidRPr="00095B77" w:rsidRDefault="00507E8C" w:rsidP="00BF2C79">
            <w:pPr>
              <w:numPr>
                <w:ilvl w:val="0"/>
                <w:numId w:val="174"/>
              </w:numPr>
              <w:ind w:left="360"/>
              <w:rPr>
                <w:sz w:val="20"/>
              </w:rPr>
            </w:pPr>
            <w:r>
              <w:rPr>
                <w:sz w:val="20"/>
              </w:rPr>
              <w:t>PM</w:t>
            </w:r>
          </w:p>
        </w:tc>
        <w:tc>
          <w:tcPr>
            <w:tcW w:w="1440" w:type="dxa"/>
            <w:tcBorders>
              <w:top w:val="single" w:sz="4" w:space="0" w:color="auto"/>
              <w:left w:val="single" w:sz="4" w:space="0" w:color="auto"/>
              <w:bottom w:val="single" w:sz="4" w:space="0" w:color="auto"/>
              <w:right w:val="single" w:sz="4" w:space="0" w:color="auto"/>
            </w:tcBorders>
            <w:vAlign w:val="center"/>
          </w:tcPr>
          <w:p w14:paraId="2B038860" w14:textId="5051ABD4" w:rsidR="00507E8C" w:rsidRPr="00BD3DE3" w:rsidRDefault="00507E8C" w:rsidP="00507E8C">
            <w:pPr>
              <w:jc w:val="center"/>
              <w:rPr>
                <w:sz w:val="20"/>
              </w:rPr>
            </w:pPr>
            <w:r>
              <w:rPr>
                <w:sz w:val="20"/>
              </w:rPr>
              <w:t>0.</w:t>
            </w:r>
            <w:r w:rsidR="00367CCA">
              <w:rPr>
                <w:sz w:val="20"/>
              </w:rPr>
              <w:t>40</w:t>
            </w:r>
            <w:r>
              <w:rPr>
                <w:sz w:val="20"/>
              </w:rPr>
              <w:t xml:space="preserve"> g/</w:t>
            </w:r>
            <w:r w:rsidR="00367CCA">
              <w:rPr>
                <w:sz w:val="20"/>
              </w:rPr>
              <w:t>K</w:t>
            </w:r>
            <w:r>
              <w:rPr>
                <w:sz w:val="20"/>
              </w:rPr>
              <w:t>W</w:t>
            </w:r>
            <w:r w:rsidR="003F1EC3">
              <w:rPr>
                <w:sz w:val="20"/>
              </w:rPr>
              <w:t>-</w:t>
            </w:r>
            <w:r>
              <w:rPr>
                <w:sz w:val="20"/>
              </w:rPr>
              <w:t>hr</w:t>
            </w:r>
          </w:p>
        </w:tc>
        <w:tc>
          <w:tcPr>
            <w:tcW w:w="2245" w:type="dxa"/>
            <w:tcBorders>
              <w:top w:val="single" w:sz="4" w:space="0" w:color="auto"/>
              <w:left w:val="single" w:sz="4" w:space="0" w:color="auto"/>
              <w:bottom w:val="single" w:sz="4" w:space="0" w:color="auto"/>
              <w:right w:val="single" w:sz="4" w:space="0" w:color="auto"/>
            </w:tcBorders>
            <w:vAlign w:val="center"/>
          </w:tcPr>
          <w:p w14:paraId="41938864" w14:textId="5207EF22" w:rsidR="00507E8C" w:rsidRPr="00BD3DE3" w:rsidRDefault="005F2553" w:rsidP="00507E8C">
            <w:pPr>
              <w:jc w:val="center"/>
              <w:rPr>
                <w:sz w:val="20"/>
              </w:rPr>
            </w:pPr>
            <w:r>
              <w:rPr>
                <w:sz w:val="20"/>
              </w:rPr>
              <w:t>At all times</w:t>
            </w:r>
          </w:p>
        </w:tc>
        <w:tc>
          <w:tcPr>
            <w:tcW w:w="1889" w:type="dxa"/>
            <w:tcBorders>
              <w:top w:val="single" w:sz="4" w:space="0" w:color="auto"/>
              <w:left w:val="single" w:sz="4" w:space="0" w:color="auto"/>
              <w:bottom w:val="single" w:sz="4" w:space="0" w:color="auto"/>
              <w:right w:val="single" w:sz="4" w:space="0" w:color="auto"/>
            </w:tcBorders>
            <w:vAlign w:val="center"/>
          </w:tcPr>
          <w:p w14:paraId="53E44309" w14:textId="46C43BBE" w:rsidR="00507E8C" w:rsidRPr="00BD3DE3" w:rsidRDefault="00507E8C" w:rsidP="00507E8C">
            <w:pPr>
              <w:jc w:val="center"/>
              <w:rPr>
                <w:sz w:val="20"/>
              </w:rPr>
            </w:pPr>
            <w:r>
              <w:rPr>
                <w:sz w:val="20"/>
              </w:rPr>
              <w:t>Each unit</w:t>
            </w:r>
          </w:p>
        </w:tc>
        <w:tc>
          <w:tcPr>
            <w:tcW w:w="1530" w:type="dxa"/>
            <w:tcBorders>
              <w:top w:val="single" w:sz="4" w:space="0" w:color="auto"/>
              <w:left w:val="single" w:sz="4" w:space="0" w:color="auto"/>
              <w:bottom w:val="single" w:sz="4" w:space="0" w:color="auto"/>
              <w:right w:val="single" w:sz="4" w:space="0" w:color="auto"/>
            </w:tcBorders>
            <w:vAlign w:val="center"/>
          </w:tcPr>
          <w:p w14:paraId="76ECA0E2" w14:textId="3C24F5F3" w:rsidR="00507E8C" w:rsidRPr="00BD3DE3" w:rsidRDefault="005F2553" w:rsidP="00507E8C">
            <w:pPr>
              <w:jc w:val="center"/>
              <w:rPr>
                <w:sz w:val="20"/>
              </w:rPr>
            </w:pPr>
            <w:r>
              <w:rPr>
                <w:sz w:val="20"/>
              </w:rPr>
              <w:t>SC III.1</w:t>
            </w:r>
          </w:p>
        </w:tc>
        <w:tc>
          <w:tcPr>
            <w:tcW w:w="1530" w:type="dxa"/>
            <w:tcBorders>
              <w:top w:val="single" w:sz="4" w:space="0" w:color="auto"/>
              <w:left w:val="single" w:sz="4" w:space="0" w:color="auto"/>
              <w:bottom w:val="single" w:sz="4" w:space="0" w:color="auto"/>
              <w:right w:val="single" w:sz="4" w:space="0" w:color="auto"/>
            </w:tcBorders>
            <w:vAlign w:val="center"/>
          </w:tcPr>
          <w:p w14:paraId="6EE4FE87" w14:textId="04F5D26F" w:rsidR="00507E8C" w:rsidRPr="005420CE" w:rsidRDefault="00507E8C" w:rsidP="00507E8C">
            <w:pPr>
              <w:jc w:val="center"/>
              <w:rPr>
                <w:b/>
                <w:sz w:val="20"/>
              </w:rPr>
            </w:pPr>
            <w:r w:rsidRPr="005420CE">
              <w:rPr>
                <w:b/>
                <w:sz w:val="20"/>
              </w:rPr>
              <w:t>40 CFR 60.4201(a)</w:t>
            </w:r>
            <w:r>
              <w:rPr>
                <w:b/>
                <w:sz w:val="20"/>
              </w:rPr>
              <w:t>, 40 CFR 60.4204(b)</w:t>
            </w:r>
            <w:r w:rsidR="00615960">
              <w:rPr>
                <w:b/>
                <w:sz w:val="20"/>
              </w:rPr>
              <w:t xml:space="preserve">, 40 CFR </w:t>
            </w:r>
            <w:r w:rsidR="0070118C">
              <w:rPr>
                <w:b/>
                <w:sz w:val="20"/>
              </w:rPr>
              <w:t>1039.10</w:t>
            </w:r>
            <w:r w:rsidR="00E2038D">
              <w:rPr>
                <w:b/>
                <w:sz w:val="20"/>
              </w:rPr>
              <w:t>2</w:t>
            </w:r>
          </w:p>
        </w:tc>
      </w:tr>
      <w:tr w:rsidR="00507E8C" w14:paraId="172E3B5C" w14:textId="77777777" w:rsidTr="00565515">
        <w:trPr>
          <w:cantSplit/>
        </w:trPr>
        <w:tc>
          <w:tcPr>
            <w:tcW w:w="1626" w:type="dxa"/>
            <w:tcBorders>
              <w:top w:val="single" w:sz="4" w:space="0" w:color="auto"/>
              <w:left w:val="single" w:sz="4" w:space="0" w:color="auto"/>
              <w:bottom w:val="single" w:sz="4" w:space="0" w:color="auto"/>
              <w:right w:val="single" w:sz="4" w:space="0" w:color="auto"/>
            </w:tcBorders>
            <w:vAlign w:val="center"/>
          </w:tcPr>
          <w:p w14:paraId="1D57D3D0" w14:textId="103A7DC4" w:rsidR="00507E8C" w:rsidRDefault="00367CCA" w:rsidP="00BF2C79">
            <w:pPr>
              <w:numPr>
                <w:ilvl w:val="0"/>
                <w:numId w:val="174"/>
              </w:numPr>
              <w:ind w:left="360"/>
              <w:rPr>
                <w:sz w:val="20"/>
              </w:rPr>
            </w:pPr>
            <w:r>
              <w:rPr>
                <w:sz w:val="20"/>
              </w:rPr>
              <w:t xml:space="preserve">NOx + </w:t>
            </w:r>
            <w:r w:rsidR="00507E8C">
              <w:rPr>
                <w:sz w:val="20"/>
              </w:rPr>
              <w:t>NMHC</w:t>
            </w:r>
          </w:p>
        </w:tc>
        <w:tc>
          <w:tcPr>
            <w:tcW w:w="1440" w:type="dxa"/>
            <w:tcBorders>
              <w:top w:val="single" w:sz="4" w:space="0" w:color="auto"/>
              <w:left w:val="single" w:sz="4" w:space="0" w:color="auto"/>
              <w:bottom w:val="single" w:sz="4" w:space="0" w:color="auto"/>
              <w:right w:val="single" w:sz="4" w:space="0" w:color="auto"/>
            </w:tcBorders>
            <w:vAlign w:val="center"/>
          </w:tcPr>
          <w:p w14:paraId="4D658776" w14:textId="6839B430" w:rsidR="00507E8C" w:rsidRDefault="00367CCA" w:rsidP="00507E8C">
            <w:pPr>
              <w:jc w:val="center"/>
              <w:rPr>
                <w:sz w:val="20"/>
              </w:rPr>
            </w:pPr>
            <w:r>
              <w:rPr>
                <w:sz w:val="20"/>
              </w:rPr>
              <w:t>7.5</w:t>
            </w:r>
            <w:r w:rsidR="00507E8C">
              <w:rPr>
                <w:sz w:val="20"/>
              </w:rPr>
              <w:t xml:space="preserve"> g/</w:t>
            </w:r>
            <w:r>
              <w:rPr>
                <w:sz w:val="20"/>
              </w:rPr>
              <w:t>K</w:t>
            </w:r>
            <w:r w:rsidR="00507E8C">
              <w:rPr>
                <w:sz w:val="20"/>
              </w:rPr>
              <w:t>W</w:t>
            </w:r>
            <w:r w:rsidR="003F1EC3">
              <w:rPr>
                <w:sz w:val="20"/>
              </w:rPr>
              <w:t>-</w:t>
            </w:r>
            <w:r w:rsidR="00507E8C">
              <w:rPr>
                <w:sz w:val="20"/>
              </w:rPr>
              <w:t>hr</w:t>
            </w:r>
          </w:p>
        </w:tc>
        <w:tc>
          <w:tcPr>
            <w:tcW w:w="2245" w:type="dxa"/>
            <w:tcBorders>
              <w:top w:val="single" w:sz="4" w:space="0" w:color="auto"/>
              <w:left w:val="single" w:sz="4" w:space="0" w:color="auto"/>
              <w:bottom w:val="single" w:sz="4" w:space="0" w:color="auto"/>
              <w:right w:val="single" w:sz="4" w:space="0" w:color="auto"/>
            </w:tcBorders>
            <w:vAlign w:val="center"/>
          </w:tcPr>
          <w:p w14:paraId="4B0A9CD9" w14:textId="42B0EAF9" w:rsidR="00507E8C" w:rsidRPr="00BD3DE3" w:rsidRDefault="00F93077" w:rsidP="00507E8C">
            <w:pPr>
              <w:jc w:val="center"/>
              <w:rPr>
                <w:sz w:val="20"/>
              </w:rPr>
            </w:pPr>
            <w:r>
              <w:rPr>
                <w:sz w:val="20"/>
              </w:rPr>
              <w:t>At all times</w:t>
            </w:r>
          </w:p>
        </w:tc>
        <w:tc>
          <w:tcPr>
            <w:tcW w:w="1889" w:type="dxa"/>
            <w:tcBorders>
              <w:top w:val="single" w:sz="4" w:space="0" w:color="auto"/>
              <w:left w:val="single" w:sz="4" w:space="0" w:color="auto"/>
              <w:bottom w:val="single" w:sz="4" w:space="0" w:color="auto"/>
              <w:right w:val="single" w:sz="4" w:space="0" w:color="auto"/>
            </w:tcBorders>
            <w:vAlign w:val="center"/>
          </w:tcPr>
          <w:p w14:paraId="713008A5" w14:textId="105E58AA" w:rsidR="00507E8C" w:rsidRPr="00BD3DE3" w:rsidRDefault="00507E8C" w:rsidP="00507E8C">
            <w:pPr>
              <w:jc w:val="center"/>
              <w:rPr>
                <w:sz w:val="20"/>
              </w:rPr>
            </w:pPr>
            <w:r>
              <w:rPr>
                <w:sz w:val="20"/>
              </w:rPr>
              <w:t>Each unit</w:t>
            </w:r>
          </w:p>
        </w:tc>
        <w:tc>
          <w:tcPr>
            <w:tcW w:w="1530" w:type="dxa"/>
            <w:tcBorders>
              <w:top w:val="single" w:sz="4" w:space="0" w:color="auto"/>
              <w:left w:val="single" w:sz="4" w:space="0" w:color="auto"/>
              <w:bottom w:val="single" w:sz="4" w:space="0" w:color="auto"/>
              <w:right w:val="single" w:sz="4" w:space="0" w:color="auto"/>
            </w:tcBorders>
            <w:vAlign w:val="center"/>
          </w:tcPr>
          <w:p w14:paraId="5AC89DA6" w14:textId="6C42337A" w:rsidR="00507E8C" w:rsidRPr="00BD3DE3" w:rsidRDefault="005F2553" w:rsidP="00507E8C">
            <w:pPr>
              <w:jc w:val="center"/>
              <w:rPr>
                <w:sz w:val="20"/>
              </w:rPr>
            </w:pPr>
            <w:r>
              <w:rPr>
                <w:sz w:val="20"/>
              </w:rPr>
              <w:t>SC III.1</w:t>
            </w:r>
          </w:p>
        </w:tc>
        <w:tc>
          <w:tcPr>
            <w:tcW w:w="1530" w:type="dxa"/>
            <w:tcBorders>
              <w:top w:val="single" w:sz="4" w:space="0" w:color="auto"/>
              <w:left w:val="single" w:sz="4" w:space="0" w:color="auto"/>
              <w:bottom w:val="single" w:sz="4" w:space="0" w:color="auto"/>
              <w:right w:val="single" w:sz="4" w:space="0" w:color="auto"/>
            </w:tcBorders>
            <w:vAlign w:val="center"/>
          </w:tcPr>
          <w:p w14:paraId="5D54BEF2" w14:textId="6051D810" w:rsidR="00507E8C" w:rsidRPr="005420CE" w:rsidRDefault="00507E8C" w:rsidP="00507E8C">
            <w:pPr>
              <w:jc w:val="center"/>
              <w:rPr>
                <w:b/>
                <w:sz w:val="20"/>
              </w:rPr>
            </w:pPr>
            <w:r w:rsidRPr="001A402D">
              <w:rPr>
                <w:b/>
                <w:sz w:val="20"/>
              </w:rPr>
              <w:t>40 CFR 60.4201(a), 40 CFR 60.4204(b)</w:t>
            </w:r>
            <w:r w:rsidR="0070118C">
              <w:rPr>
                <w:b/>
                <w:sz w:val="20"/>
              </w:rPr>
              <w:t>, 40 CFR 1039.10</w:t>
            </w:r>
            <w:r w:rsidR="00E2038D">
              <w:rPr>
                <w:b/>
                <w:sz w:val="20"/>
              </w:rPr>
              <w:t>2</w:t>
            </w:r>
          </w:p>
        </w:tc>
      </w:tr>
      <w:tr w:rsidR="00507E8C" w14:paraId="4BB6FFC7" w14:textId="77777777" w:rsidTr="00565515">
        <w:trPr>
          <w:cantSplit/>
        </w:trPr>
        <w:tc>
          <w:tcPr>
            <w:tcW w:w="1626" w:type="dxa"/>
            <w:tcBorders>
              <w:top w:val="single" w:sz="4" w:space="0" w:color="auto"/>
              <w:left w:val="single" w:sz="4" w:space="0" w:color="auto"/>
              <w:bottom w:val="single" w:sz="4" w:space="0" w:color="auto"/>
              <w:right w:val="single" w:sz="4" w:space="0" w:color="auto"/>
            </w:tcBorders>
            <w:vAlign w:val="center"/>
          </w:tcPr>
          <w:p w14:paraId="18C4A980" w14:textId="27A2C97E" w:rsidR="00507E8C" w:rsidRDefault="00507E8C" w:rsidP="00BF2C79">
            <w:pPr>
              <w:numPr>
                <w:ilvl w:val="0"/>
                <w:numId w:val="174"/>
              </w:numPr>
              <w:ind w:left="360"/>
              <w:rPr>
                <w:sz w:val="20"/>
              </w:rPr>
            </w:pPr>
            <w:r>
              <w:rPr>
                <w:sz w:val="20"/>
              </w:rPr>
              <w:t>CO</w:t>
            </w:r>
          </w:p>
        </w:tc>
        <w:tc>
          <w:tcPr>
            <w:tcW w:w="1440" w:type="dxa"/>
            <w:tcBorders>
              <w:top w:val="single" w:sz="4" w:space="0" w:color="auto"/>
              <w:left w:val="single" w:sz="4" w:space="0" w:color="auto"/>
              <w:bottom w:val="single" w:sz="4" w:space="0" w:color="auto"/>
              <w:right w:val="single" w:sz="4" w:space="0" w:color="auto"/>
            </w:tcBorders>
            <w:vAlign w:val="center"/>
          </w:tcPr>
          <w:p w14:paraId="4BA7404F" w14:textId="08C27CEB" w:rsidR="00507E8C" w:rsidRDefault="00367CCA" w:rsidP="00507E8C">
            <w:pPr>
              <w:jc w:val="center"/>
              <w:rPr>
                <w:sz w:val="20"/>
              </w:rPr>
            </w:pPr>
            <w:r>
              <w:rPr>
                <w:sz w:val="20"/>
              </w:rPr>
              <w:t>6.6</w:t>
            </w:r>
            <w:r w:rsidR="00507E8C">
              <w:rPr>
                <w:sz w:val="20"/>
              </w:rPr>
              <w:t xml:space="preserve"> g/</w:t>
            </w:r>
            <w:r>
              <w:rPr>
                <w:sz w:val="20"/>
              </w:rPr>
              <w:t>K</w:t>
            </w:r>
            <w:r w:rsidR="00507E8C">
              <w:rPr>
                <w:sz w:val="20"/>
              </w:rPr>
              <w:t>W</w:t>
            </w:r>
            <w:r w:rsidR="003F1EC3">
              <w:rPr>
                <w:sz w:val="20"/>
              </w:rPr>
              <w:t>-</w:t>
            </w:r>
            <w:r w:rsidR="00507E8C">
              <w:rPr>
                <w:sz w:val="20"/>
              </w:rPr>
              <w:t>hr</w:t>
            </w:r>
          </w:p>
        </w:tc>
        <w:tc>
          <w:tcPr>
            <w:tcW w:w="2245" w:type="dxa"/>
            <w:tcBorders>
              <w:top w:val="single" w:sz="4" w:space="0" w:color="auto"/>
              <w:left w:val="single" w:sz="4" w:space="0" w:color="auto"/>
              <w:bottom w:val="single" w:sz="4" w:space="0" w:color="auto"/>
              <w:right w:val="single" w:sz="4" w:space="0" w:color="auto"/>
            </w:tcBorders>
            <w:vAlign w:val="center"/>
          </w:tcPr>
          <w:p w14:paraId="6A5AE200" w14:textId="613F0ECF" w:rsidR="00507E8C" w:rsidRPr="00BD3DE3" w:rsidRDefault="00F93077" w:rsidP="00507E8C">
            <w:pPr>
              <w:jc w:val="center"/>
              <w:rPr>
                <w:sz w:val="20"/>
              </w:rPr>
            </w:pPr>
            <w:r>
              <w:rPr>
                <w:sz w:val="20"/>
              </w:rPr>
              <w:t>At all times</w:t>
            </w:r>
          </w:p>
        </w:tc>
        <w:tc>
          <w:tcPr>
            <w:tcW w:w="1889" w:type="dxa"/>
            <w:tcBorders>
              <w:top w:val="single" w:sz="4" w:space="0" w:color="auto"/>
              <w:left w:val="single" w:sz="4" w:space="0" w:color="auto"/>
              <w:bottom w:val="single" w:sz="4" w:space="0" w:color="auto"/>
              <w:right w:val="single" w:sz="4" w:space="0" w:color="auto"/>
            </w:tcBorders>
            <w:vAlign w:val="center"/>
          </w:tcPr>
          <w:p w14:paraId="3B9D08E5" w14:textId="0E7C37D2" w:rsidR="00507E8C" w:rsidRPr="00BD3DE3" w:rsidRDefault="00507E8C" w:rsidP="00507E8C">
            <w:pPr>
              <w:jc w:val="center"/>
              <w:rPr>
                <w:sz w:val="20"/>
              </w:rPr>
            </w:pPr>
            <w:r>
              <w:rPr>
                <w:sz w:val="20"/>
              </w:rPr>
              <w:t>Each unit</w:t>
            </w:r>
          </w:p>
        </w:tc>
        <w:tc>
          <w:tcPr>
            <w:tcW w:w="1530" w:type="dxa"/>
            <w:tcBorders>
              <w:top w:val="single" w:sz="4" w:space="0" w:color="auto"/>
              <w:left w:val="single" w:sz="4" w:space="0" w:color="auto"/>
              <w:bottom w:val="single" w:sz="4" w:space="0" w:color="auto"/>
              <w:right w:val="single" w:sz="4" w:space="0" w:color="auto"/>
            </w:tcBorders>
            <w:vAlign w:val="center"/>
          </w:tcPr>
          <w:p w14:paraId="126B0C71" w14:textId="7B8E8C95" w:rsidR="00507E8C" w:rsidRPr="00BD3DE3" w:rsidRDefault="005F2553" w:rsidP="00507E8C">
            <w:pPr>
              <w:jc w:val="center"/>
              <w:rPr>
                <w:sz w:val="20"/>
              </w:rPr>
            </w:pPr>
            <w:r>
              <w:rPr>
                <w:sz w:val="20"/>
              </w:rPr>
              <w:t>SC III.1</w:t>
            </w:r>
          </w:p>
        </w:tc>
        <w:tc>
          <w:tcPr>
            <w:tcW w:w="1530" w:type="dxa"/>
            <w:tcBorders>
              <w:top w:val="single" w:sz="4" w:space="0" w:color="auto"/>
              <w:left w:val="single" w:sz="4" w:space="0" w:color="auto"/>
              <w:bottom w:val="single" w:sz="4" w:space="0" w:color="auto"/>
              <w:right w:val="single" w:sz="4" w:space="0" w:color="auto"/>
            </w:tcBorders>
            <w:vAlign w:val="center"/>
          </w:tcPr>
          <w:p w14:paraId="2FC8F6F6" w14:textId="6A8493A7" w:rsidR="00507E8C" w:rsidRPr="005420CE" w:rsidRDefault="00507E8C" w:rsidP="00507E8C">
            <w:pPr>
              <w:jc w:val="center"/>
              <w:rPr>
                <w:b/>
                <w:sz w:val="20"/>
              </w:rPr>
            </w:pPr>
            <w:r w:rsidRPr="001A402D">
              <w:rPr>
                <w:b/>
                <w:sz w:val="20"/>
              </w:rPr>
              <w:t>40 CFR 60.4201(a), 40 CFR 60.4204(b)</w:t>
            </w:r>
            <w:r w:rsidR="0070118C">
              <w:rPr>
                <w:b/>
                <w:sz w:val="20"/>
              </w:rPr>
              <w:t>, 40 CFR 1039.10</w:t>
            </w:r>
            <w:r w:rsidR="00E2038D">
              <w:rPr>
                <w:b/>
                <w:sz w:val="20"/>
              </w:rPr>
              <w:t>2</w:t>
            </w:r>
          </w:p>
        </w:tc>
      </w:tr>
    </w:tbl>
    <w:p w14:paraId="5928E4A9" w14:textId="491855C4" w:rsidR="0070118C" w:rsidRDefault="0070118C" w:rsidP="00760A11">
      <w:pPr>
        <w:jc w:val="both"/>
        <w:rPr>
          <w:sz w:val="20"/>
        </w:rPr>
      </w:pPr>
    </w:p>
    <w:p w14:paraId="459F2821" w14:textId="77777777" w:rsidR="001565EE" w:rsidRPr="00FE0AD0" w:rsidRDefault="001565EE" w:rsidP="00760A11">
      <w:pPr>
        <w:jc w:val="both"/>
        <w:rPr>
          <w:sz w:val="20"/>
        </w:rPr>
      </w:pPr>
    </w:p>
    <w:p w14:paraId="1011C763" w14:textId="77777777" w:rsidR="00760A11" w:rsidRDefault="00760A11" w:rsidP="00760A11">
      <w:pPr>
        <w:jc w:val="both"/>
        <w:rPr>
          <w:b/>
          <w:u w:val="single"/>
        </w:rPr>
      </w:pPr>
      <w:r>
        <w:rPr>
          <w:b/>
        </w:rPr>
        <w:t xml:space="preserve">II.  </w:t>
      </w:r>
      <w:r>
        <w:rPr>
          <w:b/>
          <w:u w:val="single"/>
        </w:rPr>
        <w:t>MATERIAL LIMIT(S)</w:t>
      </w:r>
    </w:p>
    <w:p w14:paraId="151ADEC9" w14:textId="77777777" w:rsidR="00760A11" w:rsidRPr="007D4DCE" w:rsidRDefault="00760A11" w:rsidP="00760A11">
      <w:pPr>
        <w:jc w:val="both"/>
        <w:rPr>
          <w:sz w:val="20"/>
        </w:rPr>
      </w:pPr>
    </w:p>
    <w:p w14:paraId="267CF913" w14:textId="4479E433" w:rsidR="007D4DCE" w:rsidRPr="007D4DCE" w:rsidRDefault="00236EFA" w:rsidP="00BF2C79">
      <w:pPr>
        <w:pStyle w:val="ListParagraph"/>
        <w:numPr>
          <w:ilvl w:val="0"/>
          <w:numId w:val="198"/>
        </w:numPr>
        <w:rPr>
          <w:rFonts w:cs="Arial"/>
          <w:sz w:val="20"/>
        </w:rPr>
      </w:pPr>
      <w:r w:rsidRPr="007D4DCE">
        <w:rPr>
          <w:rFonts w:cs="Arial"/>
          <w:sz w:val="20"/>
        </w:rPr>
        <w:t xml:space="preserve">The </w:t>
      </w:r>
      <w:r>
        <w:rPr>
          <w:rFonts w:cs="Arial"/>
          <w:color w:val="000000"/>
          <w:sz w:val="20"/>
        </w:rPr>
        <w:t xml:space="preserve">permittee shall burn only diesel fuel, in each engine </w:t>
      </w:r>
      <w:r w:rsidRPr="00826CB7">
        <w:rPr>
          <w:rFonts w:cs="Arial"/>
          <w:sz w:val="20"/>
        </w:rPr>
        <w:t xml:space="preserve">of </w:t>
      </w:r>
      <w:r>
        <w:rPr>
          <w:rFonts w:cs="Arial"/>
          <w:sz w:val="20"/>
        </w:rPr>
        <w:t>FG</w:t>
      </w:r>
      <w:r w:rsidR="00F127B1">
        <w:rPr>
          <w:rFonts w:cs="Arial"/>
          <w:sz w:val="20"/>
        </w:rPr>
        <w:t>-</w:t>
      </w:r>
      <w:r>
        <w:rPr>
          <w:rFonts w:cs="Arial"/>
          <w:sz w:val="20"/>
        </w:rPr>
        <w:t>NSPS4I</w:t>
      </w:r>
      <w:r w:rsidRPr="00826CB7">
        <w:rPr>
          <w:rFonts w:cs="Arial"/>
          <w:sz w:val="20"/>
        </w:rPr>
        <w:t xml:space="preserve"> with </w:t>
      </w:r>
      <w:r>
        <w:rPr>
          <w:rFonts w:cs="Arial"/>
          <w:color w:val="000000"/>
          <w:sz w:val="20"/>
        </w:rPr>
        <w:t xml:space="preserve">the maximum sulfur content of 15 ppm (0.0015 percent) by weight.  </w:t>
      </w:r>
      <w:r w:rsidR="007D4DCE" w:rsidRPr="007D4DCE">
        <w:rPr>
          <w:rFonts w:cs="Arial"/>
          <w:b/>
          <w:sz w:val="20"/>
        </w:rPr>
        <w:t>(40 CFR 60.4207(b), 40 CFR 80.510(b))</w:t>
      </w:r>
    </w:p>
    <w:p w14:paraId="30602FF0" w14:textId="77777777" w:rsidR="00760A11" w:rsidRPr="00FE0AD0" w:rsidRDefault="00760A11" w:rsidP="00760A11">
      <w:pPr>
        <w:jc w:val="both"/>
        <w:rPr>
          <w:sz w:val="20"/>
        </w:rPr>
      </w:pPr>
    </w:p>
    <w:p w14:paraId="751BC7A0" w14:textId="77777777" w:rsidR="00760A11" w:rsidRDefault="00760A11" w:rsidP="00760A11">
      <w:pPr>
        <w:jc w:val="both"/>
        <w:rPr>
          <w:b/>
          <w:u w:val="single"/>
        </w:rPr>
      </w:pPr>
      <w:r>
        <w:rPr>
          <w:b/>
        </w:rPr>
        <w:t xml:space="preserve">III.  </w:t>
      </w:r>
      <w:r>
        <w:rPr>
          <w:b/>
          <w:u w:val="single"/>
        </w:rPr>
        <w:t>PROCESS/OPERATIONAL RESTRICTION(S)</w:t>
      </w:r>
      <w:r w:rsidDel="001C614B">
        <w:rPr>
          <w:b/>
          <w:u w:val="single"/>
        </w:rPr>
        <w:t xml:space="preserve"> </w:t>
      </w:r>
    </w:p>
    <w:p w14:paraId="1B47CB97" w14:textId="77777777" w:rsidR="008675C7" w:rsidRPr="008675C7" w:rsidRDefault="008675C7" w:rsidP="008675C7">
      <w:pPr>
        <w:jc w:val="both"/>
        <w:rPr>
          <w:sz w:val="20"/>
        </w:rPr>
      </w:pPr>
    </w:p>
    <w:p w14:paraId="6175B8BF" w14:textId="6D254B54" w:rsidR="008675C7" w:rsidRDefault="008675C7" w:rsidP="00BF2C79">
      <w:pPr>
        <w:pStyle w:val="ListParagraph"/>
        <w:numPr>
          <w:ilvl w:val="0"/>
          <w:numId w:val="176"/>
        </w:numPr>
        <w:jc w:val="both"/>
        <w:rPr>
          <w:sz w:val="20"/>
        </w:rPr>
      </w:pPr>
      <w:r>
        <w:rPr>
          <w:sz w:val="20"/>
        </w:rPr>
        <w:t>The permittee shall do all the following</w:t>
      </w:r>
      <w:r w:rsidR="00B815CD" w:rsidRPr="00B815CD">
        <w:rPr>
          <w:sz w:val="20"/>
        </w:rPr>
        <w:t xml:space="preserve"> </w:t>
      </w:r>
      <w:r w:rsidR="00B815CD">
        <w:rPr>
          <w:sz w:val="20"/>
        </w:rPr>
        <w:t>or else shall comply with the requirements of SC III.2</w:t>
      </w:r>
      <w:r>
        <w:rPr>
          <w:sz w:val="20"/>
        </w:rPr>
        <w:t>:</w:t>
      </w:r>
    </w:p>
    <w:p w14:paraId="5C2AE13A" w14:textId="353CA6F7" w:rsidR="008675C7" w:rsidRPr="008675C7" w:rsidRDefault="008675C7" w:rsidP="00BF2C79">
      <w:pPr>
        <w:pStyle w:val="ListParagraph"/>
        <w:numPr>
          <w:ilvl w:val="1"/>
          <w:numId w:val="176"/>
        </w:numPr>
        <w:autoSpaceDE w:val="0"/>
        <w:autoSpaceDN w:val="0"/>
        <w:adjustRightInd w:val="0"/>
        <w:rPr>
          <w:rFonts w:cs="Arial"/>
          <w:sz w:val="20"/>
        </w:rPr>
      </w:pPr>
      <w:r w:rsidRPr="008675C7">
        <w:rPr>
          <w:rFonts w:cs="Arial"/>
          <w:sz w:val="20"/>
        </w:rPr>
        <w:t>Operate and maintain the stationary CI internal combustion engine and control device according to the manufacturer’s emission-related written instructions;</w:t>
      </w:r>
      <w:r w:rsidR="00217A91">
        <w:rPr>
          <w:rFonts w:cs="Arial"/>
          <w:sz w:val="20"/>
        </w:rPr>
        <w:t xml:space="preserve"> and,</w:t>
      </w:r>
    </w:p>
    <w:p w14:paraId="740F5997" w14:textId="410E9F7C" w:rsidR="008675C7" w:rsidRPr="008675C7" w:rsidRDefault="008675C7" w:rsidP="00BF2C79">
      <w:pPr>
        <w:pStyle w:val="ListParagraph"/>
        <w:numPr>
          <w:ilvl w:val="1"/>
          <w:numId w:val="176"/>
        </w:numPr>
        <w:autoSpaceDE w:val="0"/>
        <w:autoSpaceDN w:val="0"/>
        <w:adjustRightInd w:val="0"/>
        <w:rPr>
          <w:rFonts w:cs="Arial"/>
          <w:sz w:val="20"/>
        </w:rPr>
      </w:pPr>
      <w:r w:rsidRPr="008675C7">
        <w:rPr>
          <w:rFonts w:cs="Arial"/>
          <w:sz w:val="20"/>
        </w:rPr>
        <w:t>Change only those emission-related settings that are permitted by the manufacturer</w:t>
      </w:r>
      <w:r w:rsidR="00217A91">
        <w:rPr>
          <w:rFonts w:cs="Arial"/>
          <w:sz w:val="20"/>
        </w:rPr>
        <w:t>.</w:t>
      </w:r>
    </w:p>
    <w:p w14:paraId="6B4CAAE6" w14:textId="2E2C6847" w:rsidR="00055C10" w:rsidRPr="00055C10" w:rsidRDefault="001565EE" w:rsidP="00055C10">
      <w:pPr>
        <w:pStyle w:val="ListParagraph"/>
        <w:autoSpaceDE w:val="0"/>
        <w:autoSpaceDN w:val="0"/>
        <w:adjustRightInd w:val="0"/>
        <w:jc w:val="right"/>
        <w:rPr>
          <w:rFonts w:cs="Arial"/>
          <w:b/>
          <w:sz w:val="20"/>
        </w:rPr>
      </w:pPr>
      <w:r w:rsidRPr="00055C10">
        <w:rPr>
          <w:rFonts w:cs="Arial"/>
          <w:b/>
          <w:sz w:val="20"/>
        </w:rPr>
        <w:t xml:space="preserve"> </w:t>
      </w:r>
      <w:r w:rsidR="00055C10" w:rsidRPr="00055C10">
        <w:rPr>
          <w:rFonts w:cs="Arial"/>
          <w:b/>
          <w:sz w:val="20"/>
        </w:rPr>
        <w:t>(40 CFR 60.4211(a))</w:t>
      </w:r>
    </w:p>
    <w:p w14:paraId="37DA78BA" w14:textId="77777777" w:rsidR="008675C7" w:rsidRPr="008675C7" w:rsidRDefault="008675C7" w:rsidP="008675C7">
      <w:pPr>
        <w:autoSpaceDE w:val="0"/>
        <w:autoSpaceDN w:val="0"/>
        <w:adjustRightInd w:val="0"/>
        <w:rPr>
          <w:rFonts w:cs="Arial"/>
          <w:sz w:val="20"/>
        </w:rPr>
      </w:pPr>
    </w:p>
    <w:p w14:paraId="6E7D7FF4" w14:textId="179E1E13" w:rsidR="008675C7" w:rsidRDefault="008675C7" w:rsidP="00BF2C79">
      <w:pPr>
        <w:pStyle w:val="ListParagraph"/>
        <w:numPr>
          <w:ilvl w:val="0"/>
          <w:numId w:val="176"/>
        </w:numPr>
        <w:autoSpaceDE w:val="0"/>
        <w:autoSpaceDN w:val="0"/>
        <w:adjustRightInd w:val="0"/>
        <w:rPr>
          <w:rFonts w:cs="Arial"/>
          <w:sz w:val="20"/>
        </w:rPr>
      </w:pPr>
      <w:r w:rsidRPr="00D705AE">
        <w:rPr>
          <w:rFonts w:cs="Arial"/>
          <w:sz w:val="20"/>
        </w:rPr>
        <w:t xml:space="preserve">If </w:t>
      </w:r>
      <w:r>
        <w:rPr>
          <w:rFonts w:cs="Arial"/>
          <w:sz w:val="20"/>
        </w:rPr>
        <w:t>permittee</w:t>
      </w:r>
      <w:r w:rsidRPr="00D705AE">
        <w:rPr>
          <w:rFonts w:cs="Arial"/>
          <w:sz w:val="20"/>
        </w:rPr>
        <w:t xml:space="preserve"> do</w:t>
      </w:r>
      <w:r>
        <w:rPr>
          <w:rFonts w:cs="Arial"/>
          <w:sz w:val="20"/>
        </w:rPr>
        <w:t>es</w:t>
      </w:r>
      <w:r w:rsidRPr="00D705AE">
        <w:rPr>
          <w:rFonts w:cs="Arial"/>
          <w:sz w:val="20"/>
        </w:rPr>
        <w:t xml:space="preserve"> not install, configure, operate, and maintain </w:t>
      </w:r>
      <w:r>
        <w:rPr>
          <w:rFonts w:cs="Arial"/>
          <w:sz w:val="20"/>
        </w:rPr>
        <w:t>the</w:t>
      </w:r>
      <w:r w:rsidRPr="00D705AE">
        <w:rPr>
          <w:rFonts w:cs="Arial"/>
          <w:sz w:val="20"/>
        </w:rPr>
        <w:t xml:space="preserve"> </w:t>
      </w:r>
      <w:r w:rsidR="001D7F42">
        <w:rPr>
          <w:rFonts w:cs="Arial"/>
          <w:sz w:val="20"/>
        </w:rPr>
        <w:t>CI</w:t>
      </w:r>
      <w:r w:rsidR="001D7F42" w:rsidRPr="001D7F42">
        <w:rPr>
          <w:sz w:val="20"/>
        </w:rPr>
        <w:t xml:space="preserve"> </w:t>
      </w:r>
      <w:r w:rsidR="001D7F42">
        <w:rPr>
          <w:sz w:val="20"/>
        </w:rPr>
        <w:t>internal combustion engines</w:t>
      </w:r>
      <w:r w:rsidRPr="00D705AE">
        <w:rPr>
          <w:rFonts w:cs="Arial"/>
          <w:sz w:val="20"/>
        </w:rPr>
        <w:t xml:space="preserve"> and control device</w:t>
      </w:r>
      <w:r>
        <w:rPr>
          <w:rFonts w:cs="Arial"/>
          <w:sz w:val="20"/>
        </w:rPr>
        <w:t>s</w:t>
      </w:r>
      <w:r w:rsidRPr="00D705AE">
        <w:rPr>
          <w:rFonts w:cs="Arial"/>
          <w:sz w:val="20"/>
        </w:rPr>
        <w:t xml:space="preserve"> according to the manufacturer’s emission-related written instructions, or change</w:t>
      </w:r>
      <w:r>
        <w:rPr>
          <w:rFonts w:cs="Arial"/>
          <w:sz w:val="20"/>
        </w:rPr>
        <w:t>s</w:t>
      </w:r>
      <w:r w:rsidRPr="00D705AE">
        <w:rPr>
          <w:rFonts w:cs="Arial"/>
          <w:sz w:val="20"/>
        </w:rPr>
        <w:t xml:space="preserve"> emission-related settings in a way that is not permitted by the manufacturer, </w:t>
      </w:r>
      <w:r>
        <w:rPr>
          <w:rFonts w:cs="Arial"/>
          <w:sz w:val="20"/>
        </w:rPr>
        <w:t>the permittee</w:t>
      </w:r>
      <w:r w:rsidRPr="00D705AE">
        <w:rPr>
          <w:rFonts w:cs="Arial"/>
          <w:sz w:val="20"/>
        </w:rPr>
        <w:t xml:space="preserve"> </w:t>
      </w:r>
      <w:r>
        <w:rPr>
          <w:rFonts w:cs="Arial"/>
          <w:sz w:val="20"/>
        </w:rPr>
        <w:t>shall</w:t>
      </w:r>
      <w:r w:rsidRPr="00D705AE">
        <w:rPr>
          <w:rFonts w:cs="Arial"/>
          <w:sz w:val="20"/>
        </w:rPr>
        <w:t xml:space="preserve"> demonstrate compliance as follows:</w:t>
      </w:r>
    </w:p>
    <w:p w14:paraId="5FA29964" w14:textId="77777777" w:rsidR="008675C7" w:rsidRPr="00D705AE" w:rsidRDefault="008675C7" w:rsidP="008675C7">
      <w:pPr>
        <w:autoSpaceDE w:val="0"/>
        <w:autoSpaceDN w:val="0"/>
        <w:adjustRightInd w:val="0"/>
        <w:rPr>
          <w:rFonts w:cs="Arial"/>
          <w:sz w:val="20"/>
        </w:rPr>
      </w:pPr>
    </w:p>
    <w:p w14:paraId="636B6D03" w14:textId="77777777" w:rsidR="00042ABF" w:rsidRPr="00042ABF" w:rsidRDefault="008675C7" w:rsidP="00BF2C79">
      <w:pPr>
        <w:pStyle w:val="ListParagraph"/>
        <w:numPr>
          <w:ilvl w:val="1"/>
          <w:numId w:val="176"/>
        </w:numPr>
        <w:jc w:val="both"/>
        <w:rPr>
          <w:sz w:val="20"/>
        </w:rPr>
      </w:pPr>
      <w:r>
        <w:rPr>
          <w:rFonts w:cs="Arial"/>
          <w:sz w:val="20"/>
        </w:rPr>
        <w:lastRenderedPageBreak/>
        <w:t>The permittee</w:t>
      </w:r>
      <w:r w:rsidRPr="00D705AE">
        <w:rPr>
          <w:rFonts w:cs="Arial"/>
          <w:sz w:val="20"/>
        </w:rPr>
        <w:t xml:space="preserve"> must keep a maintenance plan and records of conducted maintenance to demonstrate compliance and </w:t>
      </w:r>
    </w:p>
    <w:p w14:paraId="28B06752" w14:textId="7C7537C0" w:rsidR="00055C10" w:rsidRPr="00055C10" w:rsidRDefault="008675C7" w:rsidP="00BF2C79">
      <w:pPr>
        <w:pStyle w:val="ListParagraph"/>
        <w:numPr>
          <w:ilvl w:val="1"/>
          <w:numId w:val="176"/>
        </w:numPr>
        <w:jc w:val="both"/>
        <w:rPr>
          <w:sz w:val="20"/>
        </w:rPr>
      </w:pPr>
      <w:r w:rsidRPr="00D705AE">
        <w:rPr>
          <w:rFonts w:cs="Arial"/>
          <w:sz w:val="20"/>
        </w:rPr>
        <w:t xml:space="preserve">maintain and operate the </w:t>
      </w:r>
      <w:r w:rsidR="00D71B9E">
        <w:rPr>
          <w:rFonts w:cs="Arial"/>
          <w:sz w:val="20"/>
        </w:rPr>
        <w:t xml:space="preserve">CI </w:t>
      </w:r>
      <w:r w:rsidR="00D71B9E">
        <w:rPr>
          <w:sz w:val="20"/>
        </w:rPr>
        <w:t>internal combustion engines</w:t>
      </w:r>
      <w:r w:rsidRPr="00D705AE">
        <w:rPr>
          <w:rFonts w:cs="Arial"/>
          <w:sz w:val="20"/>
        </w:rPr>
        <w:t xml:space="preserve"> in a manner consistent with good air pollution control practice for minimizing emissions</w:t>
      </w:r>
      <w:r w:rsidR="00042ABF">
        <w:rPr>
          <w:rFonts w:cs="Arial"/>
          <w:sz w:val="20"/>
        </w:rPr>
        <w:t>, and</w:t>
      </w:r>
      <w:r w:rsidRPr="00D705AE">
        <w:rPr>
          <w:rFonts w:cs="Arial"/>
          <w:sz w:val="20"/>
        </w:rPr>
        <w:t xml:space="preserve"> </w:t>
      </w:r>
    </w:p>
    <w:p w14:paraId="6749EDF8" w14:textId="130110BE" w:rsidR="00055C10" w:rsidRPr="00055C10" w:rsidRDefault="008675C7" w:rsidP="00BF2C79">
      <w:pPr>
        <w:pStyle w:val="ListParagraph"/>
        <w:numPr>
          <w:ilvl w:val="1"/>
          <w:numId w:val="176"/>
        </w:numPr>
        <w:jc w:val="both"/>
        <w:rPr>
          <w:sz w:val="20"/>
        </w:rPr>
      </w:pPr>
      <w:r w:rsidRPr="00D705AE">
        <w:rPr>
          <w:rFonts w:cs="Arial"/>
          <w:sz w:val="20"/>
        </w:rPr>
        <w:t xml:space="preserve">if the </w:t>
      </w:r>
      <w:r w:rsidR="001D7F42">
        <w:rPr>
          <w:rFonts w:cs="Arial"/>
          <w:sz w:val="20"/>
        </w:rPr>
        <w:t xml:space="preserve">CI </w:t>
      </w:r>
      <w:r w:rsidR="001D7F42">
        <w:rPr>
          <w:sz w:val="20"/>
        </w:rPr>
        <w:t>internal combustion engine</w:t>
      </w:r>
      <w:r w:rsidRPr="00D705AE">
        <w:rPr>
          <w:rFonts w:cs="Arial"/>
          <w:sz w:val="20"/>
        </w:rPr>
        <w:t xml:space="preserve"> and control device </w:t>
      </w:r>
      <w:r>
        <w:rPr>
          <w:rFonts w:cs="Arial"/>
          <w:sz w:val="20"/>
        </w:rPr>
        <w:t>are</w:t>
      </w:r>
      <w:r w:rsidRPr="00D705AE">
        <w:rPr>
          <w:rFonts w:cs="Arial"/>
          <w:sz w:val="20"/>
        </w:rPr>
        <w:t xml:space="preserve"> not install</w:t>
      </w:r>
      <w:r>
        <w:rPr>
          <w:rFonts w:cs="Arial"/>
          <w:sz w:val="20"/>
        </w:rPr>
        <w:t>ed</w:t>
      </w:r>
      <w:r w:rsidRPr="00D705AE">
        <w:rPr>
          <w:rFonts w:cs="Arial"/>
          <w:sz w:val="20"/>
        </w:rPr>
        <w:t xml:space="preserve"> and configure</w:t>
      </w:r>
      <w:r>
        <w:rPr>
          <w:rFonts w:cs="Arial"/>
          <w:sz w:val="20"/>
        </w:rPr>
        <w:t>d</w:t>
      </w:r>
      <w:r w:rsidRPr="00D705AE">
        <w:rPr>
          <w:rFonts w:cs="Arial"/>
          <w:sz w:val="20"/>
        </w:rPr>
        <w:t xml:space="preserve"> according to the manufacturer’s emission-related written instructions or change</w:t>
      </w:r>
      <w:r>
        <w:rPr>
          <w:rFonts w:cs="Arial"/>
          <w:sz w:val="20"/>
        </w:rPr>
        <w:t>s</w:t>
      </w:r>
      <w:r w:rsidRPr="00D705AE">
        <w:rPr>
          <w:rFonts w:cs="Arial"/>
          <w:sz w:val="20"/>
        </w:rPr>
        <w:t xml:space="preserve"> the emission-related settings in a way that is not permitted by the manufacturer, </w:t>
      </w:r>
      <w:r>
        <w:rPr>
          <w:rFonts w:cs="Arial"/>
          <w:sz w:val="20"/>
        </w:rPr>
        <w:t>the permittee shall</w:t>
      </w:r>
      <w:r w:rsidRPr="00D705AE">
        <w:rPr>
          <w:rFonts w:cs="Arial"/>
          <w:sz w:val="20"/>
        </w:rPr>
        <w:t xml:space="preserve"> conduct an initial performance test to demonstrate compliance with the applicable emission standards within 1 year of such action.</w:t>
      </w:r>
      <w:r>
        <w:rPr>
          <w:rFonts w:cs="Arial"/>
          <w:sz w:val="20"/>
        </w:rPr>
        <w:t xml:space="preserve">  </w:t>
      </w:r>
    </w:p>
    <w:p w14:paraId="6F64DF5C" w14:textId="0676BF9F" w:rsidR="008675C7" w:rsidRDefault="008675C7" w:rsidP="00252EF5">
      <w:pPr>
        <w:pStyle w:val="ListParagraph"/>
        <w:ind w:left="1080"/>
        <w:jc w:val="right"/>
        <w:rPr>
          <w:rFonts w:cs="Arial"/>
          <w:sz w:val="20"/>
        </w:rPr>
      </w:pPr>
      <w:r w:rsidRPr="00D705AE">
        <w:rPr>
          <w:rFonts w:cs="Arial"/>
          <w:b/>
          <w:sz w:val="20"/>
        </w:rPr>
        <w:t>(40 CFR 60.4211(g))</w:t>
      </w:r>
    </w:p>
    <w:p w14:paraId="14A1F3D5" w14:textId="77777777" w:rsidR="00C93E70" w:rsidRPr="00C93E70" w:rsidRDefault="00C93E70" w:rsidP="00252EF5">
      <w:pPr>
        <w:pStyle w:val="ListParagraph"/>
        <w:ind w:left="1080"/>
        <w:jc w:val="right"/>
        <w:rPr>
          <w:rFonts w:cs="Arial"/>
          <w:sz w:val="20"/>
        </w:rPr>
      </w:pPr>
    </w:p>
    <w:p w14:paraId="55AE3A91" w14:textId="7C72FDBE" w:rsidR="00B815CD" w:rsidRPr="00C60087" w:rsidRDefault="00B815CD" w:rsidP="00BF2C79">
      <w:pPr>
        <w:pStyle w:val="ListParagraph"/>
        <w:numPr>
          <w:ilvl w:val="0"/>
          <w:numId w:val="176"/>
        </w:numPr>
        <w:jc w:val="both"/>
        <w:rPr>
          <w:sz w:val="20"/>
        </w:rPr>
      </w:pPr>
      <w:r>
        <w:rPr>
          <w:sz w:val="20"/>
        </w:rPr>
        <w:t>The</w:t>
      </w:r>
      <w:r w:rsidRPr="00547C81">
        <w:rPr>
          <w:sz w:val="20"/>
        </w:rPr>
        <w:t xml:space="preserve"> </w:t>
      </w:r>
      <w:r w:rsidRPr="002300E3">
        <w:rPr>
          <w:sz w:val="20"/>
        </w:rPr>
        <w:t xml:space="preserve">permittee shall operate and maintain </w:t>
      </w:r>
      <w:r>
        <w:rPr>
          <w:sz w:val="20"/>
        </w:rPr>
        <w:t xml:space="preserve">the stationary CI ICE that achieve the </w:t>
      </w:r>
      <w:r w:rsidRPr="002300E3">
        <w:rPr>
          <w:rFonts w:cs="Arial"/>
          <w:color w:val="000000"/>
          <w:sz w:val="20"/>
        </w:rPr>
        <w:t xml:space="preserve">emission standards as required </w:t>
      </w:r>
      <w:r>
        <w:rPr>
          <w:rFonts w:cs="Arial"/>
          <w:sz w:val="20"/>
        </w:rPr>
        <w:t xml:space="preserve">by </w:t>
      </w:r>
      <w:r w:rsidR="00C270B6">
        <w:rPr>
          <w:rFonts w:cs="Arial"/>
          <w:sz w:val="20"/>
        </w:rPr>
        <w:t xml:space="preserve">40 CFR </w:t>
      </w:r>
      <w:r>
        <w:rPr>
          <w:rFonts w:cs="Arial"/>
          <w:sz w:val="20"/>
        </w:rPr>
        <w:t>60.4204</w:t>
      </w:r>
      <w:r w:rsidRPr="002300E3">
        <w:rPr>
          <w:rFonts w:cs="Arial"/>
          <w:sz w:val="20"/>
        </w:rPr>
        <w:t xml:space="preserve">, </w:t>
      </w:r>
      <w:r w:rsidRPr="002300E3">
        <w:rPr>
          <w:rFonts w:cs="Arial"/>
          <w:color w:val="000000"/>
          <w:sz w:val="20"/>
        </w:rPr>
        <w:t>over the entire life of the engine.</w:t>
      </w:r>
      <w:r>
        <w:rPr>
          <w:rFonts w:cs="Arial"/>
          <w:color w:val="000000"/>
          <w:sz w:val="20"/>
        </w:rPr>
        <w:t xml:space="preserve">  </w:t>
      </w:r>
      <w:r w:rsidRPr="002300E3">
        <w:rPr>
          <w:b/>
          <w:sz w:val="20"/>
        </w:rPr>
        <w:t>(40 CFR 60.4206</w:t>
      </w:r>
      <w:r>
        <w:rPr>
          <w:b/>
          <w:sz w:val="20"/>
        </w:rPr>
        <w:t>)</w:t>
      </w:r>
    </w:p>
    <w:p w14:paraId="4DAB4AC2" w14:textId="77777777" w:rsidR="00760A11" w:rsidRPr="00FB6071" w:rsidRDefault="00760A11" w:rsidP="00760A11">
      <w:pPr>
        <w:jc w:val="both"/>
        <w:rPr>
          <w:sz w:val="20"/>
        </w:rPr>
      </w:pPr>
    </w:p>
    <w:p w14:paraId="3F5FDA74" w14:textId="77777777" w:rsidR="00760A11" w:rsidRDefault="00760A11" w:rsidP="00760A11">
      <w:pPr>
        <w:jc w:val="both"/>
        <w:rPr>
          <w:b/>
          <w:u w:val="single"/>
        </w:rPr>
      </w:pPr>
      <w:r w:rsidRPr="00FB6071">
        <w:rPr>
          <w:b/>
        </w:rPr>
        <w:t xml:space="preserve">IV.  </w:t>
      </w:r>
      <w:r w:rsidRPr="00FB6071">
        <w:rPr>
          <w:b/>
          <w:u w:val="single"/>
        </w:rPr>
        <w:t>DESIGN</w:t>
      </w:r>
      <w:r>
        <w:rPr>
          <w:b/>
          <w:u w:val="single"/>
        </w:rPr>
        <w:t>/EQUIPMENT PARAMETER(S)</w:t>
      </w:r>
    </w:p>
    <w:p w14:paraId="5B4C7625" w14:textId="77777777" w:rsidR="00760A11" w:rsidRPr="00C3424D" w:rsidRDefault="00760A11" w:rsidP="00760A11">
      <w:pPr>
        <w:jc w:val="both"/>
        <w:rPr>
          <w:sz w:val="20"/>
        </w:rPr>
      </w:pPr>
    </w:p>
    <w:p w14:paraId="1F5D59C3" w14:textId="09C4DE63" w:rsidR="00760A11" w:rsidRPr="00C0388E" w:rsidRDefault="00867DD3" w:rsidP="001565EE">
      <w:pPr>
        <w:rPr>
          <w:sz w:val="20"/>
        </w:rPr>
      </w:pPr>
      <w:r>
        <w:rPr>
          <w:sz w:val="20"/>
        </w:rPr>
        <w:t>NA</w:t>
      </w:r>
    </w:p>
    <w:p w14:paraId="5B494C07" w14:textId="77777777" w:rsidR="00760A11" w:rsidRPr="00FE0AD0" w:rsidRDefault="00760A11" w:rsidP="00760A11">
      <w:pPr>
        <w:jc w:val="both"/>
        <w:rPr>
          <w:sz w:val="20"/>
        </w:rPr>
      </w:pPr>
    </w:p>
    <w:p w14:paraId="25F69F9B" w14:textId="77777777" w:rsidR="00760A11" w:rsidRDefault="00760A11" w:rsidP="00760A11">
      <w:pPr>
        <w:jc w:val="both"/>
        <w:rPr>
          <w:b/>
          <w:u w:val="single"/>
        </w:rPr>
      </w:pPr>
      <w:r>
        <w:rPr>
          <w:b/>
        </w:rPr>
        <w:t xml:space="preserve">V.  </w:t>
      </w:r>
      <w:r>
        <w:rPr>
          <w:b/>
          <w:u w:val="single"/>
        </w:rPr>
        <w:t>TESTING/SAMPLING</w:t>
      </w:r>
    </w:p>
    <w:p w14:paraId="0155C8D7" w14:textId="77777777" w:rsidR="00760A11" w:rsidRPr="00FE0AD0" w:rsidRDefault="00760A11" w:rsidP="00760A11">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306972D" w14:textId="77777777" w:rsidR="00760A11" w:rsidRPr="00FE0AD0" w:rsidRDefault="00760A11" w:rsidP="00760A11">
      <w:pPr>
        <w:jc w:val="both"/>
        <w:rPr>
          <w:sz w:val="20"/>
        </w:rPr>
      </w:pPr>
    </w:p>
    <w:p w14:paraId="57BB41E8" w14:textId="54ADAE4C" w:rsidR="0049451D" w:rsidRPr="0049451D" w:rsidRDefault="00BE7BE7" w:rsidP="00BF2C79">
      <w:pPr>
        <w:pStyle w:val="ListParagraph"/>
        <w:numPr>
          <w:ilvl w:val="0"/>
          <w:numId w:val="177"/>
        </w:numPr>
        <w:jc w:val="both"/>
        <w:rPr>
          <w:rFonts w:cs="Arial"/>
          <w:sz w:val="20"/>
        </w:rPr>
      </w:pPr>
      <w:r>
        <w:rPr>
          <w:rFonts w:cs="Arial"/>
          <w:sz w:val="20"/>
        </w:rPr>
        <w:t xml:space="preserve">If the ICE is operated in a non-certified manner, </w:t>
      </w:r>
      <w:r w:rsidR="00252EF5">
        <w:rPr>
          <w:rFonts w:cs="Arial"/>
          <w:sz w:val="20"/>
        </w:rPr>
        <w:t>t</w:t>
      </w:r>
      <w:r w:rsidR="0049451D" w:rsidRPr="0049451D">
        <w:rPr>
          <w:rFonts w:cs="Arial"/>
          <w:sz w:val="20"/>
        </w:rPr>
        <w:t>he permittee shall conduct performance tests pursuant to 40 CFR 60.4212 according to the following:</w:t>
      </w:r>
    </w:p>
    <w:p w14:paraId="45DC4D67" w14:textId="77777777" w:rsidR="0037417E" w:rsidRPr="0049451D" w:rsidRDefault="00D71B9E" w:rsidP="00BF2C79">
      <w:pPr>
        <w:numPr>
          <w:ilvl w:val="1"/>
          <w:numId w:val="177"/>
        </w:numPr>
        <w:jc w:val="both"/>
        <w:rPr>
          <w:rFonts w:cs="Arial"/>
          <w:sz w:val="20"/>
        </w:rPr>
      </w:pPr>
      <w:r w:rsidRPr="0049451D">
        <w:rPr>
          <w:rFonts w:cs="Arial"/>
          <w:sz w:val="20"/>
        </w:rPr>
        <w:t>The performance test must be conducted according to the in-use testing procedures in 40 CFR part 1039, subpart F.</w:t>
      </w:r>
    </w:p>
    <w:p w14:paraId="087F4DA9" w14:textId="0F8253B1" w:rsidR="00585638" w:rsidRDefault="00D71B9E" w:rsidP="00BF2C79">
      <w:pPr>
        <w:numPr>
          <w:ilvl w:val="1"/>
          <w:numId w:val="177"/>
        </w:numPr>
        <w:jc w:val="both"/>
        <w:rPr>
          <w:rFonts w:cs="Arial"/>
          <w:sz w:val="20"/>
        </w:rPr>
      </w:pPr>
      <w:r w:rsidRPr="0049451D">
        <w:rPr>
          <w:rFonts w:cs="Arial"/>
          <w:sz w:val="20"/>
        </w:rPr>
        <w:t xml:space="preserve">Exhaust emissions from stationary CI </w:t>
      </w:r>
      <w:r w:rsidR="00FC6D42">
        <w:rPr>
          <w:sz w:val="20"/>
        </w:rPr>
        <w:t>internal combustion engines</w:t>
      </w:r>
      <w:r w:rsidRPr="0049451D">
        <w:rPr>
          <w:rFonts w:cs="Arial"/>
          <w:sz w:val="20"/>
        </w:rPr>
        <w:t xml:space="preserve"> that are complying with the emission standards for new CI engines in 40 CFR part 1039 must not exceed the NTE standards for the same model year and maximum engine power as required in 40 CFR 1039.101(e), except as specified in 40 CFR 1039.104(d). </w:t>
      </w:r>
      <w:r w:rsidR="003F1EC3">
        <w:rPr>
          <w:rFonts w:cs="Arial"/>
          <w:sz w:val="20"/>
        </w:rPr>
        <w:t xml:space="preserve"> </w:t>
      </w:r>
      <w:r w:rsidR="003F1EC3" w:rsidRPr="00585638">
        <w:rPr>
          <w:rFonts w:cs="Arial"/>
          <w:b/>
          <w:sz w:val="20"/>
        </w:rPr>
        <w:t>(40 CFR 60.4212(a) and (b))</w:t>
      </w:r>
    </w:p>
    <w:p w14:paraId="0E391B10" w14:textId="77777777" w:rsidR="00760A11" w:rsidRPr="00E111A8" w:rsidRDefault="00760A11" w:rsidP="00760A11">
      <w:pPr>
        <w:jc w:val="both"/>
        <w:rPr>
          <w:rFonts w:cs="Arial"/>
          <w:sz w:val="20"/>
        </w:rPr>
      </w:pPr>
    </w:p>
    <w:p w14:paraId="1947AC7B" w14:textId="4C557271" w:rsidR="003F1EC3" w:rsidRPr="002A2FAE" w:rsidRDefault="003F1EC3" w:rsidP="00BF2C79">
      <w:pPr>
        <w:numPr>
          <w:ilvl w:val="0"/>
          <w:numId w:val="177"/>
        </w:numPr>
        <w:jc w:val="both"/>
        <w:rPr>
          <w:rFonts w:cs="Arial"/>
          <w:b/>
          <w:sz w:val="20"/>
        </w:rPr>
      </w:pPr>
      <w:r w:rsidRPr="00341A20">
        <w:rPr>
          <w:sz w:val="20"/>
        </w:rPr>
        <w:t>No less than 30 days prior to testing, a complete test plan shall be submitted to the AQD.  The final plan must be approved by the AQD prior to testing</w:t>
      </w:r>
      <w:r>
        <w:rPr>
          <w:sz w:val="20"/>
        </w:rPr>
        <w:t>.</w:t>
      </w:r>
      <w:r w:rsidRPr="002A2FAE">
        <w:rPr>
          <w:rFonts w:cs="Arial"/>
          <w:sz w:val="20"/>
        </w:rPr>
        <w:t xml:space="preserve"> </w:t>
      </w:r>
      <w:r>
        <w:rPr>
          <w:rFonts w:cs="Arial"/>
          <w:sz w:val="20"/>
        </w:rPr>
        <w:t xml:space="preserve"> </w:t>
      </w:r>
      <w:r w:rsidRPr="002A2FAE">
        <w:rPr>
          <w:rFonts w:cs="Arial"/>
          <w:sz w:val="20"/>
        </w:rPr>
        <w:t xml:space="preserve">The permittee shall notify the AQD Technical Programs Unit Supervisor and the District Supervisor not less than </w:t>
      </w:r>
      <w:r>
        <w:rPr>
          <w:rFonts w:cs="Arial"/>
          <w:sz w:val="20"/>
        </w:rPr>
        <w:t>7</w:t>
      </w:r>
      <w:r w:rsidRPr="002A2FAE">
        <w:rPr>
          <w:rFonts w:cs="Arial"/>
          <w:color w:val="FF0000"/>
          <w:sz w:val="20"/>
        </w:rPr>
        <w:t xml:space="preserve"> </w:t>
      </w:r>
      <w:r w:rsidRPr="002A2FAE">
        <w:rPr>
          <w:rFonts w:cs="Arial"/>
          <w:sz w:val="20"/>
        </w:rPr>
        <w:t xml:space="preserve">days of the time and place before performance tests are conducted.  </w:t>
      </w:r>
      <w:r w:rsidRPr="00171855">
        <w:rPr>
          <w:sz w:val="20"/>
        </w:rPr>
        <w:t>Verification of emission rates includes the submittal of a complete report of the test results to the AQD Technical Programs Unit and District Office within 60 days following the last date of the test.</w:t>
      </w:r>
      <w:r>
        <w:rPr>
          <w:sz w:val="20"/>
        </w:rPr>
        <w:t xml:space="preserve"> </w:t>
      </w:r>
      <w:r w:rsidRPr="00171855">
        <w:rPr>
          <w:b/>
          <w:sz w:val="20"/>
        </w:rPr>
        <w:t xml:space="preserve"> (</w:t>
      </w:r>
      <w:r>
        <w:rPr>
          <w:b/>
          <w:sz w:val="20"/>
        </w:rPr>
        <w:t>R 336.12</w:t>
      </w:r>
      <w:r w:rsidRPr="00171855">
        <w:rPr>
          <w:b/>
          <w:sz w:val="20"/>
        </w:rPr>
        <w:t>1</w:t>
      </w:r>
      <w:r>
        <w:rPr>
          <w:b/>
          <w:sz w:val="20"/>
        </w:rPr>
        <w:t>3</w:t>
      </w:r>
      <w:r w:rsidRPr="00171855">
        <w:rPr>
          <w:b/>
          <w:sz w:val="20"/>
        </w:rPr>
        <w:t>(3), R336.2001(3), R 336.2001(4), R 336.2001(5</w:t>
      </w:r>
      <w:r>
        <w:rPr>
          <w:b/>
          <w:sz w:val="20"/>
        </w:rPr>
        <w:t>)</w:t>
      </w:r>
      <w:r w:rsidRPr="00171855">
        <w:rPr>
          <w:b/>
          <w:sz w:val="20"/>
        </w:rPr>
        <w:t>)</w:t>
      </w:r>
    </w:p>
    <w:p w14:paraId="6C4AE8C4" w14:textId="77777777" w:rsidR="00FC6D42" w:rsidRPr="00FE0AD0" w:rsidRDefault="00FC6D42" w:rsidP="00760A11">
      <w:pPr>
        <w:jc w:val="both"/>
        <w:rPr>
          <w:sz w:val="20"/>
        </w:rPr>
      </w:pPr>
    </w:p>
    <w:p w14:paraId="368D7CEE" w14:textId="77777777" w:rsidR="00760A11" w:rsidRDefault="00760A11" w:rsidP="00760A11">
      <w:pPr>
        <w:jc w:val="both"/>
      </w:pPr>
      <w:r>
        <w:rPr>
          <w:b/>
        </w:rPr>
        <w:t xml:space="preserve">VI.  </w:t>
      </w:r>
      <w:r>
        <w:rPr>
          <w:b/>
          <w:u w:val="single"/>
        </w:rPr>
        <w:t>MONITORING/RECORDKEEPING</w:t>
      </w:r>
    </w:p>
    <w:p w14:paraId="6CFE8103" w14:textId="77777777" w:rsidR="00760A11" w:rsidRPr="00FE0AD0" w:rsidRDefault="00760A11" w:rsidP="00760A11">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AA84606" w14:textId="77777777" w:rsidR="00760A11" w:rsidRPr="00FE0AD0" w:rsidRDefault="00760A11" w:rsidP="00760A11">
      <w:pPr>
        <w:jc w:val="both"/>
        <w:rPr>
          <w:sz w:val="20"/>
        </w:rPr>
      </w:pPr>
    </w:p>
    <w:p w14:paraId="0E49D766" w14:textId="77777777" w:rsidR="00C270B6" w:rsidRPr="00EB67F9" w:rsidRDefault="00C270B6" w:rsidP="00BF2C79">
      <w:pPr>
        <w:pStyle w:val="ListParagraph"/>
        <w:numPr>
          <w:ilvl w:val="6"/>
          <w:numId w:val="143"/>
        </w:numPr>
        <w:ind w:left="360"/>
        <w:jc w:val="both"/>
        <w:rPr>
          <w:b/>
          <w:sz w:val="20"/>
        </w:rPr>
      </w:pPr>
      <w:r w:rsidRPr="00EB67F9">
        <w:rPr>
          <w:sz w:val="20"/>
        </w:rPr>
        <w:t>The permittee shall maintain the following information on file for each</w:t>
      </w:r>
      <w:r>
        <w:rPr>
          <w:sz w:val="20"/>
        </w:rPr>
        <w:t xml:space="preserve"> engine under FG-NSPS4I</w:t>
      </w:r>
      <w:r w:rsidRPr="00EB67F9">
        <w:rPr>
          <w:sz w:val="20"/>
        </w:rPr>
        <w:t xml:space="preserve">:  </w:t>
      </w:r>
      <w:r w:rsidRPr="00EB67F9">
        <w:rPr>
          <w:b/>
          <w:sz w:val="20"/>
        </w:rPr>
        <w:t>(R 336.1213(3))</w:t>
      </w:r>
    </w:p>
    <w:p w14:paraId="41D914D5" w14:textId="77777777" w:rsidR="00C270B6" w:rsidRDefault="00C270B6" w:rsidP="00BF2C79">
      <w:pPr>
        <w:pStyle w:val="ListParagraph"/>
        <w:numPr>
          <w:ilvl w:val="7"/>
          <w:numId w:val="143"/>
        </w:numPr>
        <w:ind w:left="720"/>
        <w:jc w:val="both"/>
        <w:rPr>
          <w:sz w:val="20"/>
        </w:rPr>
      </w:pPr>
      <w:r w:rsidRPr="00005A99">
        <w:rPr>
          <w:sz w:val="20"/>
        </w:rPr>
        <w:t xml:space="preserve">A serial number, model number, or other unique identifier for each. </w:t>
      </w:r>
    </w:p>
    <w:p w14:paraId="400112BC" w14:textId="77777777" w:rsidR="00C270B6" w:rsidRPr="00005A99" w:rsidRDefault="00C270B6" w:rsidP="00BF2C79">
      <w:pPr>
        <w:pStyle w:val="ListParagraph"/>
        <w:numPr>
          <w:ilvl w:val="7"/>
          <w:numId w:val="143"/>
        </w:numPr>
        <w:ind w:left="720"/>
        <w:jc w:val="both"/>
        <w:rPr>
          <w:sz w:val="20"/>
        </w:rPr>
      </w:pPr>
      <w:r>
        <w:rPr>
          <w:sz w:val="20"/>
        </w:rPr>
        <w:t>Location and brief description of process used for,</w:t>
      </w:r>
    </w:p>
    <w:p w14:paraId="04388A98" w14:textId="77777777" w:rsidR="00C270B6" w:rsidRDefault="00C270B6" w:rsidP="00BF2C79">
      <w:pPr>
        <w:pStyle w:val="ListParagraph"/>
        <w:numPr>
          <w:ilvl w:val="7"/>
          <w:numId w:val="143"/>
        </w:numPr>
        <w:ind w:left="720"/>
        <w:jc w:val="both"/>
        <w:rPr>
          <w:sz w:val="20"/>
        </w:rPr>
      </w:pPr>
      <w:r w:rsidRPr="00005A99">
        <w:rPr>
          <w:sz w:val="20"/>
        </w:rPr>
        <w:t>The date the unit was installed, manufactured or that it commenced operation</w:t>
      </w:r>
      <w:r>
        <w:rPr>
          <w:sz w:val="20"/>
        </w:rPr>
        <w:t>, and date removed from site</w:t>
      </w:r>
    </w:p>
    <w:p w14:paraId="0829A9F6" w14:textId="77777777" w:rsidR="00C270B6" w:rsidRPr="00005A99" w:rsidRDefault="00C270B6" w:rsidP="00C270B6">
      <w:pPr>
        <w:jc w:val="both"/>
        <w:rPr>
          <w:sz w:val="20"/>
        </w:rPr>
      </w:pPr>
    </w:p>
    <w:p w14:paraId="4169F372" w14:textId="77777777" w:rsidR="00C270B6" w:rsidRPr="001F30AC" w:rsidRDefault="00C270B6" w:rsidP="00BF2C79">
      <w:pPr>
        <w:pStyle w:val="ListParagraph"/>
        <w:numPr>
          <w:ilvl w:val="0"/>
          <w:numId w:val="147"/>
        </w:numPr>
        <w:ind w:left="360"/>
        <w:jc w:val="both"/>
        <w:rPr>
          <w:rFonts w:cs="Arial"/>
          <w:sz w:val="20"/>
        </w:rPr>
      </w:pPr>
      <w:r w:rsidRPr="00C270B6">
        <w:rPr>
          <w:sz w:val="20"/>
        </w:rPr>
        <w:t>The</w:t>
      </w:r>
      <w:r>
        <w:rPr>
          <w:color w:val="FF0000"/>
          <w:sz w:val="20"/>
        </w:rPr>
        <w:t xml:space="preserve"> </w:t>
      </w:r>
      <w:r w:rsidRPr="001F30AC">
        <w:rPr>
          <w:rFonts w:cs="Arial"/>
          <w:sz w:val="20"/>
        </w:rPr>
        <w:t xml:space="preserve">permittee shall keep, in a satisfactory manner, the following records </w:t>
      </w:r>
      <w:r>
        <w:rPr>
          <w:rFonts w:cs="Arial"/>
          <w:sz w:val="20"/>
        </w:rPr>
        <w:t>for</w:t>
      </w:r>
      <w:r w:rsidRPr="001F30AC">
        <w:rPr>
          <w:rFonts w:cs="Arial"/>
          <w:sz w:val="20"/>
        </w:rPr>
        <w:t xml:space="preserve"> </w:t>
      </w:r>
      <w:r w:rsidRPr="001F30AC">
        <w:rPr>
          <w:rFonts w:cs="Arial"/>
          <w:color w:val="000000"/>
          <w:sz w:val="20"/>
        </w:rPr>
        <w:t>each engine</w:t>
      </w:r>
      <w:r>
        <w:rPr>
          <w:rFonts w:cs="Arial"/>
          <w:color w:val="000000"/>
          <w:sz w:val="20"/>
        </w:rPr>
        <w:t>:</w:t>
      </w:r>
      <w:r w:rsidRPr="001F30AC">
        <w:rPr>
          <w:rFonts w:cs="Arial"/>
          <w:sz w:val="20"/>
        </w:rPr>
        <w:t xml:space="preserve">  </w:t>
      </w:r>
    </w:p>
    <w:p w14:paraId="33C59751" w14:textId="740F3514" w:rsidR="00475A4D" w:rsidRDefault="00C270B6" w:rsidP="0072325A">
      <w:pPr>
        <w:pStyle w:val="ListParagraph"/>
        <w:numPr>
          <w:ilvl w:val="0"/>
          <w:numId w:val="199"/>
        </w:numPr>
        <w:contextualSpacing/>
        <w:jc w:val="both"/>
        <w:rPr>
          <w:rFonts w:cs="Arial"/>
          <w:sz w:val="20"/>
        </w:rPr>
      </w:pPr>
      <w:r w:rsidRPr="00757192">
        <w:rPr>
          <w:rFonts w:cs="Arial"/>
          <w:sz w:val="20"/>
        </w:rPr>
        <w:t xml:space="preserve">For engines operated in a certified manner, the permittee shall keep engine certification documentation for each engine. </w:t>
      </w:r>
      <w:r w:rsidRPr="00757192">
        <w:rPr>
          <w:rFonts w:cs="Arial"/>
          <w:sz w:val="20"/>
          <w:vertAlign w:val="superscript"/>
        </w:rPr>
        <w:t xml:space="preserve"> </w:t>
      </w:r>
      <w:r w:rsidRPr="00757192">
        <w:rPr>
          <w:rFonts w:cs="Arial"/>
          <w:b/>
          <w:sz w:val="20"/>
        </w:rPr>
        <w:t>(40 CFR 60.4211(c))</w:t>
      </w:r>
    </w:p>
    <w:p w14:paraId="0EA3A0E4" w14:textId="06743143" w:rsidR="00757192" w:rsidRPr="00757192" w:rsidRDefault="00757192" w:rsidP="00757192">
      <w:pPr>
        <w:pStyle w:val="ListParagraph"/>
        <w:numPr>
          <w:ilvl w:val="0"/>
          <w:numId w:val="199"/>
        </w:numPr>
        <w:jc w:val="both"/>
        <w:rPr>
          <w:rFonts w:cs="Arial"/>
          <w:sz w:val="20"/>
        </w:rPr>
      </w:pPr>
      <w:r w:rsidRPr="00757192">
        <w:rPr>
          <w:rFonts w:cs="Arial"/>
          <w:sz w:val="20"/>
        </w:rPr>
        <w:t xml:space="preserve">For engines operated in a non-certified manner, the permittee shall keep emissions results and records of a maintenance plan and maintenance activities for each engine. </w:t>
      </w:r>
      <w:r w:rsidRPr="00757192">
        <w:rPr>
          <w:rFonts w:cs="Arial"/>
          <w:sz w:val="20"/>
          <w:vertAlign w:val="superscript"/>
        </w:rPr>
        <w:t xml:space="preserve"> </w:t>
      </w:r>
      <w:r w:rsidRPr="00757192">
        <w:rPr>
          <w:rFonts w:cs="Arial"/>
          <w:b/>
          <w:sz w:val="20"/>
        </w:rPr>
        <w:t>(40 CFR 60.4211(g))</w:t>
      </w:r>
    </w:p>
    <w:p w14:paraId="305550F5" w14:textId="540F91C8" w:rsidR="00C270B6" w:rsidRDefault="00C270B6" w:rsidP="00C270B6">
      <w:pPr>
        <w:jc w:val="both"/>
        <w:rPr>
          <w:rFonts w:cs="Arial"/>
          <w:sz w:val="20"/>
        </w:rPr>
      </w:pPr>
    </w:p>
    <w:p w14:paraId="50DB61BE" w14:textId="77777777" w:rsidR="00C270B6" w:rsidRPr="00C270B6" w:rsidRDefault="00C270B6" w:rsidP="00C270B6">
      <w:pPr>
        <w:jc w:val="both"/>
        <w:rPr>
          <w:sz w:val="20"/>
        </w:rPr>
      </w:pPr>
    </w:p>
    <w:p w14:paraId="75F38F32" w14:textId="77777777" w:rsidR="00760A11" w:rsidRDefault="00760A11" w:rsidP="00760A11">
      <w:pPr>
        <w:jc w:val="both"/>
        <w:rPr>
          <w:b/>
          <w:u w:val="single"/>
        </w:rPr>
      </w:pPr>
      <w:r>
        <w:rPr>
          <w:b/>
        </w:rPr>
        <w:t xml:space="preserve">VII.  </w:t>
      </w:r>
      <w:r>
        <w:rPr>
          <w:b/>
          <w:u w:val="single"/>
        </w:rPr>
        <w:t>REPORTING</w:t>
      </w:r>
    </w:p>
    <w:p w14:paraId="1BC95798" w14:textId="77777777" w:rsidR="00760A11" w:rsidRPr="008B5C27" w:rsidRDefault="00760A11" w:rsidP="00760A11">
      <w:pPr>
        <w:jc w:val="both"/>
        <w:rPr>
          <w:sz w:val="20"/>
        </w:rPr>
      </w:pPr>
    </w:p>
    <w:p w14:paraId="16322163" w14:textId="77777777" w:rsidR="00760A11" w:rsidRDefault="00760A11" w:rsidP="00760A11">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1C378B2A" w14:textId="77777777" w:rsidR="00760A11" w:rsidRPr="00C0388E" w:rsidRDefault="00760A11" w:rsidP="00760A11">
      <w:pPr>
        <w:ind w:left="360" w:hanging="360"/>
        <w:jc w:val="both"/>
        <w:rPr>
          <w:sz w:val="20"/>
        </w:rPr>
      </w:pPr>
    </w:p>
    <w:p w14:paraId="19E28694" w14:textId="77777777" w:rsidR="00760A11" w:rsidRDefault="00760A11" w:rsidP="00760A11">
      <w:pPr>
        <w:ind w:left="360" w:hanging="360"/>
        <w:jc w:val="both"/>
        <w:rPr>
          <w:b/>
          <w:sz w:val="20"/>
        </w:rPr>
      </w:pPr>
      <w:r>
        <w:rPr>
          <w:sz w:val="20"/>
        </w:rPr>
        <w:lastRenderedPageBreak/>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225197B6" w14:textId="77777777" w:rsidR="00760A11" w:rsidRPr="00C0388E" w:rsidRDefault="00760A11" w:rsidP="00760A11">
      <w:pPr>
        <w:ind w:left="360" w:hanging="360"/>
        <w:jc w:val="both"/>
        <w:rPr>
          <w:sz w:val="20"/>
        </w:rPr>
      </w:pPr>
    </w:p>
    <w:p w14:paraId="2F35E095" w14:textId="5649C838" w:rsidR="00760A11" w:rsidRDefault="00760A11" w:rsidP="00BF2C79">
      <w:pPr>
        <w:pStyle w:val="ListParagraph"/>
        <w:numPr>
          <w:ilvl w:val="0"/>
          <w:numId w:val="177"/>
        </w:numPr>
        <w:jc w:val="both"/>
        <w:rPr>
          <w:sz w:val="20"/>
        </w:rPr>
      </w:pPr>
      <w:r w:rsidRPr="00B815CD">
        <w:rPr>
          <w:sz w:val="20"/>
        </w:rPr>
        <w:t>Annual certification of compliance pursuant to General Conditions 19 and 20 of Part A.  The report shall be postmarked or</w:t>
      </w:r>
      <w:r w:rsidRPr="00B815CD">
        <w:rPr>
          <w:b/>
          <w:i/>
          <w:sz w:val="20"/>
        </w:rPr>
        <w:t xml:space="preserve"> </w:t>
      </w:r>
      <w:r w:rsidRPr="00B815CD">
        <w:rPr>
          <w:sz w:val="20"/>
        </w:rPr>
        <w:t xml:space="preserve">received by the appropriate AQD District Office by March 15 for the previous calendar year.  </w:t>
      </w:r>
      <w:r w:rsidRPr="00B815CD">
        <w:rPr>
          <w:b/>
          <w:sz w:val="20"/>
        </w:rPr>
        <w:t>(R 336.1213(4)(c))</w:t>
      </w:r>
    </w:p>
    <w:p w14:paraId="6792E774" w14:textId="16DA02EC" w:rsidR="00C270B6" w:rsidRPr="00C270B6" w:rsidRDefault="00C270B6" w:rsidP="00C270B6">
      <w:pPr>
        <w:jc w:val="both"/>
        <w:rPr>
          <w:sz w:val="20"/>
        </w:rPr>
      </w:pPr>
    </w:p>
    <w:p w14:paraId="77906137" w14:textId="1A1D6097" w:rsidR="00B815CD" w:rsidRPr="00C270B6" w:rsidRDefault="00B815CD" w:rsidP="00BF2C79">
      <w:pPr>
        <w:pStyle w:val="ListParagraph"/>
        <w:numPr>
          <w:ilvl w:val="0"/>
          <w:numId w:val="177"/>
        </w:numPr>
        <w:jc w:val="both"/>
        <w:rPr>
          <w:sz w:val="20"/>
        </w:rPr>
      </w:pPr>
      <w:r w:rsidRPr="00B815CD">
        <w:rPr>
          <w:sz w:val="20"/>
        </w:rPr>
        <w:t xml:space="preserve">The </w:t>
      </w:r>
      <w:r w:rsidRPr="00B815CD">
        <w:rPr>
          <w:rFonts w:cs="Arial"/>
          <w:color w:val="000000"/>
          <w:sz w:val="20"/>
        </w:rPr>
        <w:t xml:space="preserve">permittee shall submit a notification specifying </w:t>
      </w:r>
      <w:r w:rsidRPr="00B815CD">
        <w:rPr>
          <w:rFonts w:cs="Arial"/>
          <w:sz w:val="20"/>
        </w:rPr>
        <w:t>any engine of FG</w:t>
      </w:r>
      <w:r w:rsidR="00757192">
        <w:rPr>
          <w:rFonts w:cs="Arial"/>
          <w:sz w:val="20"/>
        </w:rPr>
        <w:t>-</w:t>
      </w:r>
      <w:r w:rsidRPr="00B815CD">
        <w:rPr>
          <w:rFonts w:cs="Arial"/>
          <w:sz w:val="20"/>
        </w:rPr>
        <w:t>NSPS4I</w:t>
      </w:r>
      <w:r w:rsidRPr="00B815CD">
        <w:rPr>
          <w:rFonts w:cs="Arial"/>
          <w:color w:val="000000"/>
          <w:sz w:val="20"/>
        </w:rPr>
        <w:t xml:space="preserve"> which is operated in a non-certified manner to the AQD District Supervisor, in writing, within 30 days of changing the manner of operation to non-certified. </w:t>
      </w:r>
      <w:r w:rsidRPr="00B815CD">
        <w:rPr>
          <w:rFonts w:cs="Arial"/>
          <w:b/>
          <w:color w:val="000000"/>
          <w:sz w:val="20"/>
        </w:rPr>
        <w:t xml:space="preserve"> (40 CFR Part 60</w:t>
      </w:r>
      <w:r w:rsidR="004C68D6">
        <w:rPr>
          <w:rFonts w:cs="Arial"/>
          <w:b/>
          <w:color w:val="000000"/>
          <w:sz w:val="20"/>
        </w:rPr>
        <w:t>.4214</w:t>
      </w:r>
      <w:r>
        <w:rPr>
          <w:rFonts w:cs="Arial"/>
          <w:b/>
          <w:color w:val="000000"/>
          <w:sz w:val="20"/>
        </w:rPr>
        <w:t>)</w:t>
      </w:r>
    </w:p>
    <w:p w14:paraId="7004A2C1" w14:textId="77777777" w:rsidR="00C270B6" w:rsidRPr="00C270B6" w:rsidRDefault="00C270B6" w:rsidP="00C270B6">
      <w:pPr>
        <w:jc w:val="both"/>
        <w:rPr>
          <w:sz w:val="20"/>
        </w:rPr>
      </w:pPr>
    </w:p>
    <w:p w14:paraId="1756A1D5" w14:textId="200A1D4F" w:rsidR="00760A11" w:rsidRPr="00FE0AD0" w:rsidRDefault="00760A11" w:rsidP="00760A11">
      <w:pPr>
        <w:jc w:val="both"/>
        <w:rPr>
          <w:rFonts w:cs="Arial"/>
          <w:b/>
          <w:sz w:val="20"/>
        </w:rPr>
      </w:pPr>
      <w:r w:rsidRPr="00FE0AD0">
        <w:rPr>
          <w:rFonts w:cs="Arial"/>
          <w:b/>
          <w:sz w:val="20"/>
        </w:rPr>
        <w:t>See Appendix 8</w:t>
      </w:r>
      <w:r w:rsidR="005F2553">
        <w:rPr>
          <w:rFonts w:cs="Arial"/>
          <w:b/>
          <w:sz w:val="20"/>
        </w:rPr>
        <w:t>-1</w:t>
      </w:r>
    </w:p>
    <w:p w14:paraId="718B36C0" w14:textId="77777777" w:rsidR="00760A11" w:rsidRPr="00E111A8" w:rsidRDefault="00760A11" w:rsidP="00760A11">
      <w:pPr>
        <w:jc w:val="both"/>
        <w:rPr>
          <w:rFonts w:cs="Arial"/>
          <w:sz w:val="20"/>
        </w:rPr>
      </w:pPr>
    </w:p>
    <w:p w14:paraId="04C063CE" w14:textId="77777777" w:rsidR="00760A11" w:rsidRDefault="00760A11" w:rsidP="00760A11">
      <w:pPr>
        <w:jc w:val="both"/>
      </w:pPr>
      <w:r>
        <w:rPr>
          <w:b/>
        </w:rPr>
        <w:t xml:space="preserve">VIII.  </w:t>
      </w:r>
      <w:r>
        <w:rPr>
          <w:b/>
          <w:u w:val="single"/>
        </w:rPr>
        <w:t>STACK/VENT RESTRICTION(S)</w:t>
      </w:r>
    </w:p>
    <w:p w14:paraId="63C199A5" w14:textId="77777777" w:rsidR="00760A11" w:rsidRDefault="00760A11" w:rsidP="00760A11">
      <w:pPr>
        <w:jc w:val="both"/>
        <w:rPr>
          <w:sz w:val="20"/>
        </w:rPr>
      </w:pPr>
    </w:p>
    <w:p w14:paraId="1530378B" w14:textId="77777777" w:rsidR="00760A11" w:rsidRPr="00FE0AD0" w:rsidRDefault="00760A11" w:rsidP="00760A11">
      <w:pPr>
        <w:jc w:val="both"/>
        <w:rPr>
          <w:sz w:val="20"/>
        </w:rPr>
      </w:pPr>
      <w:r w:rsidRPr="00FE0AD0">
        <w:rPr>
          <w:sz w:val="20"/>
        </w:rPr>
        <w:t>The exhaust gases from the stacks listed in the table below shall be discharged unobstructed vertically upwards to the ambient air unless otherwise noted:</w:t>
      </w:r>
    </w:p>
    <w:p w14:paraId="75CF98D9" w14:textId="77777777" w:rsidR="00760A11" w:rsidRDefault="00760A11" w:rsidP="00760A11">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760A11" w14:paraId="0BBED84D" w14:textId="77777777">
        <w:trPr>
          <w:cantSplit/>
          <w:tblHeader/>
        </w:trPr>
        <w:tc>
          <w:tcPr>
            <w:tcW w:w="3510" w:type="dxa"/>
            <w:tcBorders>
              <w:bottom w:val="single" w:sz="4" w:space="0" w:color="auto"/>
            </w:tcBorders>
          </w:tcPr>
          <w:p w14:paraId="3827B65E" w14:textId="77777777" w:rsidR="00760A11" w:rsidRPr="00BD3DE3" w:rsidRDefault="00760A11" w:rsidP="00760A11">
            <w:pPr>
              <w:jc w:val="center"/>
              <w:rPr>
                <w:b/>
                <w:sz w:val="20"/>
              </w:rPr>
            </w:pPr>
            <w:r w:rsidRPr="00BD3DE3">
              <w:rPr>
                <w:b/>
                <w:sz w:val="20"/>
              </w:rPr>
              <w:t>Stack &amp; Vent ID</w:t>
            </w:r>
          </w:p>
        </w:tc>
        <w:tc>
          <w:tcPr>
            <w:tcW w:w="1710" w:type="dxa"/>
            <w:tcBorders>
              <w:bottom w:val="single" w:sz="4" w:space="0" w:color="auto"/>
            </w:tcBorders>
          </w:tcPr>
          <w:p w14:paraId="668BFF99" w14:textId="77777777" w:rsidR="00760A11" w:rsidRPr="00BD3DE3" w:rsidRDefault="00760A11" w:rsidP="00760A11">
            <w:pPr>
              <w:jc w:val="center"/>
              <w:rPr>
                <w:b/>
                <w:sz w:val="20"/>
              </w:rPr>
            </w:pPr>
            <w:r w:rsidRPr="00BD3DE3">
              <w:rPr>
                <w:b/>
                <w:sz w:val="20"/>
              </w:rPr>
              <w:t xml:space="preserve">Maximum </w:t>
            </w:r>
            <w:r>
              <w:rPr>
                <w:b/>
                <w:sz w:val="20"/>
              </w:rPr>
              <w:t>Exhaust Dimensions</w:t>
            </w:r>
          </w:p>
          <w:p w14:paraId="23D98D6A" w14:textId="77777777" w:rsidR="00760A11" w:rsidRPr="00BD3DE3" w:rsidRDefault="00760A11" w:rsidP="00760A11">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6C12E682" w14:textId="77777777" w:rsidR="00760A11" w:rsidRPr="00BD3DE3" w:rsidRDefault="00760A11" w:rsidP="00760A11">
            <w:pPr>
              <w:jc w:val="center"/>
              <w:rPr>
                <w:b/>
                <w:sz w:val="20"/>
              </w:rPr>
            </w:pPr>
            <w:r w:rsidRPr="00BD3DE3">
              <w:rPr>
                <w:b/>
                <w:sz w:val="20"/>
              </w:rPr>
              <w:t>M</w:t>
            </w:r>
            <w:r>
              <w:rPr>
                <w:b/>
                <w:sz w:val="20"/>
              </w:rPr>
              <w:t>inimum Height Above Ground</w:t>
            </w:r>
          </w:p>
          <w:p w14:paraId="2C22029D" w14:textId="77777777" w:rsidR="00760A11" w:rsidRPr="00BD3DE3" w:rsidRDefault="00760A11" w:rsidP="00760A11">
            <w:pPr>
              <w:jc w:val="center"/>
              <w:rPr>
                <w:b/>
                <w:sz w:val="20"/>
              </w:rPr>
            </w:pPr>
            <w:r w:rsidRPr="00BD3DE3">
              <w:rPr>
                <w:b/>
                <w:sz w:val="20"/>
              </w:rPr>
              <w:t>(feet)</w:t>
            </w:r>
          </w:p>
        </w:tc>
        <w:tc>
          <w:tcPr>
            <w:tcW w:w="3240" w:type="dxa"/>
            <w:tcBorders>
              <w:bottom w:val="single" w:sz="4" w:space="0" w:color="auto"/>
            </w:tcBorders>
          </w:tcPr>
          <w:p w14:paraId="2FCAFE67" w14:textId="77777777" w:rsidR="00760A11" w:rsidRPr="00BD3DE3" w:rsidRDefault="00760A11" w:rsidP="00760A11">
            <w:pPr>
              <w:jc w:val="center"/>
              <w:rPr>
                <w:b/>
                <w:sz w:val="20"/>
              </w:rPr>
            </w:pPr>
            <w:r w:rsidRPr="00BD3DE3">
              <w:rPr>
                <w:b/>
                <w:sz w:val="20"/>
              </w:rPr>
              <w:t>Underlying Applicable Requirements</w:t>
            </w:r>
          </w:p>
          <w:p w14:paraId="198E8631" w14:textId="77777777" w:rsidR="00760A11" w:rsidRPr="00BD3DE3" w:rsidRDefault="00760A11" w:rsidP="00760A11">
            <w:pPr>
              <w:jc w:val="center"/>
              <w:rPr>
                <w:b/>
                <w:sz w:val="20"/>
              </w:rPr>
            </w:pPr>
          </w:p>
        </w:tc>
      </w:tr>
      <w:tr w:rsidR="00760A11" w14:paraId="579FD313" w14:textId="77777777">
        <w:trPr>
          <w:cantSplit/>
        </w:trPr>
        <w:tc>
          <w:tcPr>
            <w:tcW w:w="3510" w:type="dxa"/>
            <w:tcBorders>
              <w:top w:val="single" w:sz="4" w:space="0" w:color="auto"/>
            </w:tcBorders>
          </w:tcPr>
          <w:p w14:paraId="337CB4ED" w14:textId="1E3463C4" w:rsidR="00760A11" w:rsidRPr="00C0388E" w:rsidRDefault="00C30805" w:rsidP="00C30805">
            <w:pPr>
              <w:rPr>
                <w:sz w:val="20"/>
              </w:rPr>
            </w:pPr>
            <w:r>
              <w:rPr>
                <w:sz w:val="20"/>
              </w:rPr>
              <w:t>NA</w:t>
            </w:r>
          </w:p>
        </w:tc>
        <w:tc>
          <w:tcPr>
            <w:tcW w:w="1710" w:type="dxa"/>
            <w:tcBorders>
              <w:top w:val="single" w:sz="4" w:space="0" w:color="auto"/>
            </w:tcBorders>
          </w:tcPr>
          <w:p w14:paraId="5235AF5B" w14:textId="577BFB17" w:rsidR="00760A11" w:rsidRPr="00BD3DE3" w:rsidRDefault="00C30805" w:rsidP="00760A11">
            <w:pPr>
              <w:jc w:val="center"/>
              <w:rPr>
                <w:sz w:val="20"/>
              </w:rPr>
            </w:pPr>
            <w:r>
              <w:rPr>
                <w:sz w:val="20"/>
              </w:rPr>
              <w:t>NA</w:t>
            </w:r>
          </w:p>
        </w:tc>
        <w:tc>
          <w:tcPr>
            <w:tcW w:w="1800" w:type="dxa"/>
            <w:tcBorders>
              <w:top w:val="single" w:sz="4" w:space="0" w:color="auto"/>
            </w:tcBorders>
          </w:tcPr>
          <w:p w14:paraId="709505EE" w14:textId="1E075955" w:rsidR="00760A11" w:rsidRPr="00BD3DE3" w:rsidRDefault="00C30805" w:rsidP="00760A11">
            <w:pPr>
              <w:jc w:val="center"/>
              <w:rPr>
                <w:sz w:val="20"/>
              </w:rPr>
            </w:pPr>
            <w:r>
              <w:rPr>
                <w:sz w:val="20"/>
              </w:rPr>
              <w:t>NA</w:t>
            </w:r>
          </w:p>
        </w:tc>
        <w:tc>
          <w:tcPr>
            <w:tcW w:w="3240" w:type="dxa"/>
            <w:tcBorders>
              <w:top w:val="single" w:sz="4" w:space="0" w:color="auto"/>
            </w:tcBorders>
          </w:tcPr>
          <w:p w14:paraId="20116D6E" w14:textId="08F42194" w:rsidR="00760A11" w:rsidRPr="00BD3DE3" w:rsidRDefault="00C30805" w:rsidP="00760A11">
            <w:pPr>
              <w:jc w:val="center"/>
              <w:rPr>
                <w:sz w:val="20"/>
              </w:rPr>
            </w:pPr>
            <w:r>
              <w:rPr>
                <w:sz w:val="20"/>
              </w:rPr>
              <w:t>NA</w:t>
            </w:r>
          </w:p>
        </w:tc>
      </w:tr>
    </w:tbl>
    <w:p w14:paraId="29716FFF" w14:textId="77777777" w:rsidR="00760A11" w:rsidRPr="00FE0AD0" w:rsidRDefault="00760A11" w:rsidP="00760A11">
      <w:pPr>
        <w:jc w:val="both"/>
        <w:rPr>
          <w:rFonts w:cs="Arial"/>
          <w:sz w:val="20"/>
        </w:rPr>
      </w:pPr>
    </w:p>
    <w:p w14:paraId="7FE25948" w14:textId="77777777" w:rsidR="00760A11" w:rsidRDefault="00760A11" w:rsidP="00760A11">
      <w:pPr>
        <w:jc w:val="both"/>
      </w:pPr>
      <w:r>
        <w:rPr>
          <w:b/>
        </w:rPr>
        <w:t xml:space="preserve">IX.  </w:t>
      </w:r>
      <w:r>
        <w:rPr>
          <w:b/>
          <w:u w:val="single"/>
        </w:rPr>
        <w:t>OTHER REQUIREMENT(S)</w:t>
      </w:r>
    </w:p>
    <w:p w14:paraId="29882295" w14:textId="77777777" w:rsidR="00760A11" w:rsidRPr="00FE0AD0" w:rsidRDefault="00760A11" w:rsidP="00760A11">
      <w:pPr>
        <w:jc w:val="both"/>
        <w:rPr>
          <w:sz w:val="20"/>
        </w:rPr>
      </w:pPr>
    </w:p>
    <w:p w14:paraId="66A378AE" w14:textId="14BE9B81" w:rsidR="00760A11" w:rsidRPr="0037417E" w:rsidRDefault="005E1513" w:rsidP="00BF2C79">
      <w:pPr>
        <w:numPr>
          <w:ilvl w:val="0"/>
          <w:numId w:val="175"/>
        </w:numPr>
        <w:ind w:left="360"/>
        <w:jc w:val="both"/>
        <w:rPr>
          <w:sz w:val="20"/>
        </w:rPr>
      </w:pPr>
      <w:r>
        <w:rPr>
          <w:sz w:val="20"/>
        </w:rPr>
        <w:t>The p</w:t>
      </w:r>
      <w:r w:rsidRPr="00870131">
        <w:rPr>
          <w:sz w:val="20"/>
        </w:rPr>
        <w:t xml:space="preserve">ermittee shall comply with all applicable provisions of the </w:t>
      </w:r>
      <w:r>
        <w:rPr>
          <w:sz w:val="20"/>
        </w:rPr>
        <w:t>Standards of Performance for Stationary Compression Ignition</w:t>
      </w:r>
      <w:r w:rsidRPr="00870131">
        <w:rPr>
          <w:sz w:val="20"/>
        </w:rPr>
        <w:t xml:space="preserve"> Internal Combustion Engines as they apply to emission units subject to </w:t>
      </w:r>
      <w:r>
        <w:rPr>
          <w:sz w:val="20"/>
        </w:rPr>
        <w:t xml:space="preserve">40 CFR Part 60, </w:t>
      </w:r>
      <w:r w:rsidRPr="00870131">
        <w:rPr>
          <w:sz w:val="20"/>
        </w:rPr>
        <w:t xml:space="preserve">Subpart </w:t>
      </w:r>
      <w:r>
        <w:rPr>
          <w:sz w:val="20"/>
        </w:rPr>
        <w:t>IIII</w:t>
      </w:r>
      <w:r w:rsidRPr="00870131">
        <w:rPr>
          <w:sz w:val="20"/>
        </w:rPr>
        <w:t xml:space="preserve">.  </w:t>
      </w:r>
      <w:r w:rsidRPr="00870131">
        <w:rPr>
          <w:b/>
          <w:sz w:val="20"/>
        </w:rPr>
        <w:t>(R 336.1213(3), 40 CFR Part 6</w:t>
      </w:r>
      <w:r>
        <w:rPr>
          <w:b/>
          <w:sz w:val="20"/>
        </w:rPr>
        <w:t>0</w:t>
      </w:r>
      <w:r w:rsidRPr="00870131">
        <w:rPr>
          <w:b/>
          <w:sz w:val="20"/>
        </w:rPr>
        <w:t xml:space="preserve">, Subparts A and </w:t>
      </w:r>
      <w:r>
        <w:rPr>
          <w:b/>
          <w:sz w:val="20"/>
        </w:rPr>
        <w:t>IIII</w:t>
      </w:r>
      <w:r w:rsidRPr="00870131">
        <w:rPr>
          <w:b/>
          <w:sz w:val="20"/>
        </w:rPr>
        <w:t>)</w:t>
      </w:r>
    </w:p>
    <w:p w14:paraId="6F6063A0" w14:textId="77777777" w:rsidR="0037417E" w:rsidRDefault="0037417E" w:rsidP="0037417E">
      <w:pPr>
        <w:ind w:left="360"/>
        <w:jc w:val="both"/>
        <w:rPr>
          <w:sz w:val="20"/>
        </w:rPr>
      </w:pPr>
    </w:p>
    <w:p w14:paraId="19AF772A" w14:textId="1E3CB0C0" w:rsidR="0037417E" w:rsidRPr="005E1513" w:rsidRDefault="0037417E" w:rsidP="00BF2C79">
      <w:pPr>
        <w:numPr>
          <w:ilvl w:val="0"/>
          <w:numId w:val="175"/>
        </w:numPr>
        <w:ind w:left="360"/>
        <w:jc w:val="both"/>
        <w:rPr>
          <w:sz w:val="20"/>
        </w:rPr>
      </w:pPr>
      <w:r w:rsidRPr="00C81369">
        <w:rPr>
          <w:sz w:val="20"/>
        </w:rPr>
        <w:t xml:space="preserve">The permittee shall comply with all applicable provisions of the National Emission Standards for Hazardous Air Pollutants, as specified in 40 CFR Part 63, Subpart A and Subpart ZZZZ, for Stationary Reciprocating Internal Combustion Engines. </w:t>
      </w:r>
      <w:r w:rsidRPr="00C81369">
        <w:rPr>
          <w:b/>
          <w:sz w:val="20"/>
        </w:rPr>
        <w:t>(40 CFR Part 63, Subparts A and ZZZZ</w:t>
      </w:r>
      <w:r w:rsidR="00B21195" w:rsidRPr="00B21195">
        <w:rPr>
          <w:b/>
          <w:sz w:val="20"/>
        </w:rPr>
        <w:t>, 40</w:t>
      </w:r>
      <w:r w:rsidR="00B21195">
        <w:rPr>
          <w:b/>
          <w:sz w:val="20"/>
        </w:rPr>
        <w:t xml:space="preserve"> </w:t>
      </w:r>
      <w:r w:rsidR="00B21195" w:rsidRPr="00B21195">
        <w:rPr>
          <w:b/>
          <w:sz w:val="20"/>
        </w:rPr>
        <w:t>CFR</w:t>
      </w:r>
      <w:r w:rsidR="00B21195">
        <w:rPr>
          <w:b/>
          <w:sz w:val="20"/>
        </w:rPr>
        <w:t xml:space="preserve"> </w:t>
      </w:r>
      <w:r w:rsidR="00B21195" w:rsidRPr="00B21195">
        <w:rPr>
          <w:b/>
          <w:sz w:val="20"/>
        </w:rPr>
        <w:t>63.6590(c)(7)</w:t>
      </w:r>
      <w:r w:rsidRPr="00C81369">
        <w:rPr>
          <w:rFonts w:cs="Arial"/>
          <w:b/>
          <w:sz w:val="20"/>
        </w:rPr>
        <w:t>)</w:t>
      </w:r>
    </w:p>
    <w:p w14:paraId="2859A126" w14:textId="77777777" w:rsidR="00760A11" w:rsidRPr="00FE0AD0" w:rsidRDefault="00760A11" w:rsidP="00760A11">
      <w:pPr>
        <w:jc w:val="both"/>
        <w:rPr>
          <w:sz w:val="20"/>
        </w:rPr>
      </w:pPr>
    </w:p>
    <w:p w14:paraId="118804E7" w14:textId="77777777" w:rsidR="00760A11" w:rsidRPr="00B90185" w:rsidRDefault="00760A11" w:rsidP="00760A11">
      <w:pPr>
        <w:jc w:val="both"/>
        <w:rPr>
          <w:b/>
          <w:sz w:val="20"/>
        </w:rPr>
      </w:pPr>
      <w:r w:rsidRPr="00B90185">
        <w:rPr>
          <w:b/>
          <w:sz w:val="20"/>
          <w:u w:val="single"/>
        </w:rPr>
        <w:t>Footnotes</w:t>
      </w:r>
      <w:r w:rsidRPr="00B90185">
        <w:rPr>
          <w:b/>
          <w:sz w:val="20"/>
        </w:rPr>
        <w:t>:</w:t>
      </w:r>
    </w:p>
    <w:p w14:paraId="2A30BA15" w14:textId="77777777" w:rsidR="00760A11" w:rsidRDefault="00760A11" w:rsidP="00760A11">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2A5F78E5" w14:textId="77777777" w:rsidR="00760A11" w:rsidRPr="003A4A19" w:rsidRDefault="00760A11" w:rsidP="00760A11">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1DD633A4" w14:textId="0A07D434" w:rsidR="00760A11" w:rsidRDefault="00760A11">
      <w:pPr>
        <w:rPr>
          <w:sz w:val="20"/>
        </w:rPr>
      </w:pPr>
      <w:r>
        <w:rPr>
          <w:sz w:val="20"/>
        </w:rPr>
        <w:br w:type="page"/>
      </w:r>
    </w:p>
    <w:p w14:paraId="69648058" w14:textId="77777777" w:rsidR="0085566A" w:rsidRDefault="0085566A">
      <w:pPr>
        <w:rPr>
          <w:sz w:val="20"/>
        </w:rPr>
      </w:pPr>
    </w:p>
    <w:p w14:paraId="3D87CA75" w14:textId="77777777" w:rsidR="005E5399" w:rsidRPr="00440957" w:rsidRDefault="00FE2A0A" w:rsidP="001B5E34">
      <w:pPr>
        <w:pStyle w:val="Heading1"/>
        <w:rPr>
          <w:sz w:val="20"/>
          <w:szCs w:val="20"/>
        </w:rPr>
      </w:pPr>
      <w:bookmarkStart w:id="137" w:name="_Toc21955898"/>
      <w:r w:rsidRPr="001B5E34">
        <w:t>E</w:t>
      </w:r>
      <w:r w:rsidR="005E5399" w:rsidRPr="001B5E34">
        <w:t>.  NON-APPLICABLE REQUIREMENTS</w:t>
      </w:r>
      <w:bookmarkEnd w:id="132"/>
      <w:bookmarkEnd w:id="137"/>
    </w:p>
    <w:p w14:paraId="1D6EC6F8" w14:textId="77777777" w:rsidR="005E5399" w:rsidRPr="00FE0AD0" w:rsidRDefault="005E5399">
      <w:pPr>
        <w:rPr>
          <w:sz w:val="20"/>
        </w:rPr>
      </w:pPr>
    </w:p>
    <w:p w14:paraId="48DFD169" w14:textId="77777777" w:rsidR="006938F8" w:rsidRDefault="006938F8" w:rsidP="006938F8">
      <w:pPr>
        <w:jc w:val="both"/>
        <w:rPr>
          <w:sz w:val="20"/>
        </w:rPr>
      </w:pPr>
      <w:r w:rsidRPr="00FE0AD0">
        <w:rPr>
          <w:sz w:val="20"/>
        </w:rPr>
        <w:t xml:space="preserve">At the time of </w:t>
      </w:r>
      <w:r>
        <w:rPr>
          <w:sz w:val="20"/>
        </w:rPr>
        <w:t xml:space="preserve">the </w:t>
      </w:r>
      <w:r w:rsidRPr="00FE0AD0">
        <w:rPr>
          <w:sz w:val="20"/>
        </w:rPr>
        <w:t>ROP issuance, the AQD has determined that no non-applicable requirements have been identified for incorporation into the permit shield provision set forth in the General Conditions in Part A pursuant to Rule 213(6)(a)(ii).</w:t>
      </w:r>
    </w:p>
    <w:p w14:paraId="020A2825" w14:textId="77777777" w:rsidR="00926547" w:rsidRDefault="00926547" w:rsidP="004F09CF">
      <w:pPr>
        <w:jc w:val="both"/>
        <w:rPr>
          <w:sz w:val="20"/>
        </w:rPr>
      </w:pPr>
      <w:r>
        <w:rPr>
          <w:sz w:val="20"/>
        </w:rPr>
        <w:br w:type="page"/>
      </w:r>
    </w:p>
    <w:tbl>
      <w:tblPr>
        <w:tblW w:w="0" w:type="auto"/>
        <w:tblInd w:w="108" w:type="dxa"/>
        <w:tblLayout w:type="fixed"/>
        <w:tblLook w:val="0000" w:firstRow="0" w:lastRow="0" w:firstColumn="0" w:lastColumn="0" w:noHBand="0" w:noVBand="0"/>
      </w:tblPr>
      <w:tblGrid>
        <w:gridCol w:w="10170"/>
      </w:tblGrid>
      <w:tr w:rsidR="005A6329" w14:paraId="17BF7476" w14:textId="77777777">
        <w:trPr>
          <w:cantSplit/>
          <w:trHeight w:val="396"/>
        </w:trPr>
        <w:tc>
          <w:tcPr>
            <w:tcW w:w="10170" w:type="dxa"/>
          </w:tcPr>
          <w:p w14:paraId="5AB2C86A" w14:textId="77777777" w:rsidR="005A6329" w:rsidRDefault="00926547" w:rsidP="00CE44D8">
            <w:pPr>
              <w:pStyle w:val="Heading1"/>
              <w:rPr>
                <w:sz w:val="16"/>
              </w:rPr>
            </w:pPr>
            <w:r>
              <w:rPr>
                <w:sz w:val="20"/>
              </w:rPr>
              <w:lastRenderedPageBreak/>
              <w:br w:type="page"/>
            </w:r>
            <w:r w:rsidR="00251830">
              <w:rPr>
                <w:sz w:val="20"/>
              </w:rPr>
              <w:br w:type="page"/>
            </w:r>
            <w:r w:rsidR="00251830">
              <w:rPr>
                <w:sz w:val="20"/>
              </w:rPr>
              <w:br w:type="page"/>
            </w:r>
            <w:r w:rsidR="00C76003">
              <w:rPr>
                <w:sz w:val="20"/>
              </w:rPr>
              <w:br w:type="page"/>
            </w:r>
            <w:r w:rsidR="00CE44D8" w:rsidRPr="0075518C">
              <w:br w:type="page"/>
            </w:r>
            <w:r w:rsidR="00CE44D8" w:rsidRPr="0075518C">
              <w:br w:type="page"/>
            </w:r>
            <w:bookmarkStart w:id="138" w:name="_Toc21955899"/>
            <w:bookmarkStart w:id="139" w:name="_Toc390499894"/>
            <w:bookmarkStart w:id="140" w:name="_Toc390500323"/>
            <w:bookmarkStart w:id="141" w:name="_Toc390504376"/>
            <w:bookmarkStart w:id="142" w:name="_Toc390570166"/>
            <w:bookmarkStart w:id="143" w:name="_Toc391182900"/>
            <w:bookmarkStart w:id="144" w:name="_Toc437238964"/>
            <w:bookmarkStart w:id="145" w:name="_Toc451333041"/>
            <w:bookmarkStart w:id="146" w:name="_Toc1453521"/>
            <w:r w:rsidR="005A6329">
              <w:t>APPENDICES</w:t>
            </w:r>
            <w:bookmarkEnd w:id="138"/>
          </w:p>
        </w:tc>
      </w:tr>
    </w:tbl>
    <w:p w14:paraId="26E39734" w14:textId="77777777" w:rsidR="005A6329" w:rsidRPr="00461D22" w:rsidRDefault="001F649E" w:rsidP="00461D22">
      <w:pPr>
        <w:pStyle w:val="Heading2"/>
        <w:numPr>
          <w:ilvl w:val="1"/>
          <w:numId w:val="0"/>
        </w:numPr>
        <w:tabs>
          <w:tab w:val="num" w:pos="360"/>
        </w:tabs>
        <w:ind w:left="360" w:hanging="360"/>
        <w:jc w:val="left"/>
        <w:rPr>
          <w:sz w:val="22"/>
          <w:szCs w:val="22"/>
        </w:rPr>
      </w:pPr>
      <w:bookmarkStart w:id="147" w:name="_Toc21955900"/>
      <w:r>
        <w:rPr>
          <w:sz w:val="22"/>
          <w:szCs w:val="22"/>
        </w:rPr>
        <w:t xml:space="preserve">Appendix </w:t>
      </w:r>
      <w:r w:rsidR="00B26FF7">
        <w:rPr>
          <w:sz w:val="22"/>
          <w:szCs w:val="22"/>
        </w:rPr>
        <w:t>1</w:t>
      </w:r>
      <w:r w:rsidR="002B40E8">
        <w:rPr>
          <w:sz w:val="22"/>
          <w:szCs w:val="22"/>
        </w:rPr>
        <w:t>-</w:t>
      </w:r>
      <w:r>
        <w:rPr>
          <w:sz w:val="22"/>
          <w:szCs w:val="22"/>
        </w:rPr>
        <w:t>1.</w:t>
      </w:r>
      <w:r w:rsidR="005A6329" w:rsidRPr="00461D22">
        <w:rPr>
          <w:sz w:val="22"/>
          <w:szCs w:val="22"/>
        </w:rPr>
        <w:t xml:space="preserve">  Abbreviations </w:t>
      </w:r>
      <w:r w:rsidR="00BA0289">
        <w:rPr>
          <w:sz w:val="22"/>
          <w:szCs w:val="22"/>
        </w:rPr>
        <w:t>and</w:t>
      </w:r>
      <w:r w:rsidR="005A6329" w:rsidRPr="00461D22">
        <w:rPr>
          <w:sz w:val="22"/>
          <w:szCs w:val="22"/>
        </w:rPr>
        <w:t xml:space="preserve"> Acronyms</w:t>
      </w:r>
      <w:bookmarkEnd w:id="147"/>
    </w:p>
    <w:p w14:paraId="042C728C" w14:textId="77777777" w:rsidR="005A6329" w:rsidRPr="00FE0AD0" w:rsidRDefault="005A6329" w:rsidP="005A6329">
      <w:pPr>
        <w:rPr>
          <w:sz w:val="20"/>
        </w:rPr>
      </w:pPr>
      <w:r w:rsidRPr="00FE0AD0">
        <w:rPr>
          <w:sz w:val="20"/>
        </w:rPr>
        <w:t>The following is an alphabetical listing of abbreviations/acronyms that may be used in this permit.</w:t>
      </w:r>
    </w:p>
    <w:tbl>
      <w:tblPr>
        <w:tblW w:w="5000" w:type="pct"/>
        <w:jc w:val="center"/>
        <w:tblLook w:val="0000" w:firstRow="0" w:lastRow="0" w:firstColumn="0" w:lastColumn="0" w:noHBand="0" w:noVBand="0"/>
      </w:tblPr>
      <w:tblGrid>
        <w:gridCol w:w="1346"/>
        <w:gridCol w:w="3853"/>
        <w:gridCol w:w="807"/>
        <w:gridCol w:w="4208"/>
      </w:tblGrid>
      <w:tr w:rsidR="00152902" w:rsidRPr="000B6AFE" w14:paraId="757FAE90" w14:textId="77777777" w:rsidTr="0018333D">
        <w:trPr>
          <w:cantSplit/>
          <w:trHeight w:val="230"/>
          <w:jc w:val="center"/>
        </w:trPr>
        <w:tc>
          <w:tcPr>
            <w:tcW w:w="2544" w:type="pct"/>
            <w:gridSpan w:val="2"/>
            <w:tcBorders>
              <w:top w:val="single" w:sz="4" w:space="0" w:color="auto"/>
              <w:left w:val="single" w:sz="4" w:space="0" w:color="auto"/>
              <w:bottom w:val="double" w:sz="4" w:space="0" w:color="auto"/>
              <w:right w:val="single" w:sz="4" w:space="0" w:color="auto"/>
            </w:tcBorders>
            <w:vAlign w:val="bottom"/>
          </w:tcPr>
          <w:p w14:paraId="3833115E" w14:textId="77777777" w:rsidR="00152902" w:rsidRPr="000B6AFE" w:rsidRDefault="00152902" w:rsidP="006B511F">
            <w:pPr>
              <w:jc w:val="center"/>
              <w:rPr>
                <w:rFonts w:cs="Arial"/>
                <w:b/>
                <w:sz w:val="19"/>
                <w:szCs w:val="19"/>
              </w:rPr>
            </w:pPr>
            <w:r w:rsidRPr="000B6AFE">
              <w:rPr>
                <w:rFonts w:cs="Arial"/>
                <w:b/>
                <w:sz w:val="19"/>
                <w:szCs w:val="19"/>
              </w:rPr>
              <w:t>Common Acronyms</w:t>
            </w:r>
          </w:p>
        </w:tc>
        <w:tc>
          <w:tcPr>
            <w:tcW w:w="2456" w:type="pct"/>
            <w:gridSpan w:val="2"/>
            <w:tcBorders>
              <w:top w:val="single" w:sz="4" w:space="0" w:color="auto"/>
              <w:left w:val="single" w:sz="4" w:space="0" w:color="auto"/>
              <w:bottom w:val="double" w:sz="4" w:space="0" w:color="auto"/>
              <w:right w:val="single" w:sz="4" w:space="0" w:color="auto"/>
            </w:tcBorders>
            <w:vAlign w:val="bottom"/>
          </w:tcPr>
          <w:p w14:paraId="1A2E18F2" w14:textId="77777777" w:rsidR="00152902" w:rsidRPr="000B6AFE" w:rsidRDefault="00152902" w:rsidP="006B511F">
            <w:pPr>
              <w:jc w:val="center"/>
              <w:rPr>
                <w:rFonts w:cs="Arial"/>
                <w:b/>
                <w:sz w:val="19"/>
                <w:szCs w:val="19"/>
              </w:rPr>
            </w:pPr>
            <w:r w:rsidRPr="000B6AFE">
              <w:rPr>
                <w:rFonts w:cs="Arial"/>
                <w:b/>
                <w:sz w:val="19"/>
                <w:szCs w:val="19"/>
              </w:rPr>
              <w:t>Pollutant / Measurement Abbreviations</w:t>
            </w:r>
          </w:p>
        </w:tc>
      </w:tr>
      <w:tr w:rsidR="00152902" w:rsidRPr="000B6AFE" w14:paraId="6A43F4A1" w14:textId="77777777" w:rsidTr="0018333D">
        <w:trPr>
          <w:cantSplit/>
          <w:trHeight w:val="230"/>
          <w:jc w:val="center"/>
        </w:trPr>
        <w:tc>
          <w:tcPr>
            <w:tcW w:w="659" w:type="pct"/>
            <w:tcBorders>
              <w:left w:val="single" w:sz="4" w:space="0" w:color="auto"/>
            </w:tcBorders>
          </w:tcPr>
          <w:p w14:paraId="3E58C26C" w14:textId="77777777" w:rsidR="00152902" w:rsidRPr="000B6AFE" w:rsidRDefault="00152902" w:rsidP="006B511F">
            <w:pPr>
              <w:rPr>
                <w:rFonts w:cs="Arial"/>
                <w:sz w:val="19"/>
                <w:szCs w:val="19"/>
              </w:rPr>
            </w:pPr>
            <w:r w:rsidRPr="000B6AFE">
              <w:rPr>
                <w:rFonts w:cs="Arial"/>
                <w:sz w:val="19"/>
                <w:szCs w:val="19"/>
              </w:rPr>
              <w:t>AQD</w:t>
            </w:r>
          </w:p>
        </w:tc>
        <w:tc>
          <w:tcPr>
            <w:tcW w:w="1886" w:type="pct"/>
            <w:tcBorders>
              <w:right w:val="single" w:sz="4" w:space="0" w:color="auto"/>
            </w:tcBorders>
          </w:tcPr>
          <w:p w14:paraId="6E2789AA" w14:textId="77777777" w:rsidR="00152902" w:rsidRPr="000B6AFE" w:rsidRDefault="00152902" w:rsidP="006B511F">
            <w:pPr>
              <w:rPr>
                <w:rFonts w:cs="Arial"/>
                <w:sz w:val="19"/>
                <w:szCs w:val="19"/>
              </w:rPr>
            </w:pPr>
            <w:r w:rsidRPr="000B6AFE">
              <w:rPr>
                <w:rFonts w:cs="Arial"/>
                <w:sz w:val="19"/>
                <w:szCs w:val="19"/>
              </w:rPr>
              <w:t>Air Quality Division</w:t>
            </w:r>
          </w:p>
        </w:tc>
        <w:tc>
          <w:tcPr>
            <w:tcW w:w="395" w:type="pct"/>
            <w:tcBorders>
              <w:left w:val="single" w:sz="4" w:space="0" w:color="auto"/>
            </w:tcBorders>
          </w:tcPr>
          <w:p w14:paraId="7DD93631" w14:textId="77777777" w:rsidR="00152902" w:rsidRPr="000B6AFE" w:rsidRDefault="00152902" w:rsidP="006B511F">
            <w:pPr>
              <w:rPr>
                <w:rFonts w:cs="Arial"/>
                <w:sz w:val="19"/>
                <w:szCs w:val="19"/>
              </w:rPr>
            </w:pPr>
            <w:r w:rsidRPr="000B6AFE">
              <w:rPr>
                <w:rFonts w:cs="Arial"/>
                <w:sz w:val="19"/>
                <w:szCs w:val="19"/>
              </w:rPr>
              <w:t>acfm</w:t>
            </w:r>
          </w:p>
        </w:tc>
        <w:tc>
          <w:tcPr>
            <w:tcW w:w="2061" w:type="pct"/>
            <w:tcBorders>
              <w:right w:val="single" w:sz="4" w:space="0" w:color="auto"/>
            </w:tcBorders>
          </w:tcPr>
          <w:p w14:paraId="1100E453" w14:textId="77777777" w:rsidR="00152902" w:rsidRPr="000B6AFE" w:rsidRDefault="00152902" w:rsidP="006B511F">
            <w:pPr>
              <w:rPr>
                <w:rFonts w:cs="Arial"/>
                <w:sz w:val="19"/>
                <w:szCs w:val="19"/>
              </w:rPr>
            </w:pPr>
            <w:r w:rsidRPr="000B6AFE">
              <w:rPr>
                <w:rFonts w:cs="Arial"/>
                <w:sz w:val="19"/>
                <w:szCs w:val="19"/>
              </w:rPr>
              <w:t>Actual cubic feet per minute</w:t>
            </w:r>
          </w:p>
        </w:tc>
      </w:tr>
      <w:tr w:rsidR="00152902" w:rsidRPr="000B6AFE" w14:paraId="0895FCCD" w14:textId="77777777" w:rsidTr="0018333D">
        <w:trPr>
          <w:cantSplit/>
          <w:trHeight w:val="230"/>
          <w:jc w:val="center"/>
        </w:trPr>
        <w:tc>
          <w:tcPr>
            <w:tcW w:w="659" w:type="pct"/>
            <w:tcBorders>
              <w:left w:val="single" w:sz="4" w:space="0" w:color="auto"/>
            </w:tcBorders>
          </w:tcPr>
          <w:p w14:paraId="4C0CB255" w14:textId="77777777" w:rsidR="00152902" w:rsidRPr="000B6AFE" w:rsidRDefault="00152902" w:rsidP="006B511F">
            <w:pPr>
              <w:rPr>
                <w:rFonts w:cs="Arial"/>
                <w:sz w:val="19"/>
                <w:szCs w:val="19"/>
              </w:rPr>
            </w:pPr>
            <w:r w:rsidRPr="000B6AFE">
              <w:rPr>
                <w:rFonts w:cs="Arial"/>
                <w:sz w:val="19"/>
                <w:szCs w:val="19"/>
              </w:rPr>
              <w:t>BACT</w:t>
            </w:r>
          </w:p>
        </w:tc>
        <w:tc>
          <w:tcPr>
            <w:tcW w:w="1886" w:type="pct"/>
            <w:tcBorders>
              <w:right w:val="single" w:sz="4" w:space="0" w:color="auto"/>
            </w:tcBorders>
          </w:tcPr>
          <w:p w14:paraId="1E224BA9" w14:textId="77777777" w:rsidR="00152902" w:rsidRPr="000B6AFE" w:rsidRDefault="00152902" w:rsidP="006B511F">
            <w:pPr>
              <w:rPr>
                <w:rFonts w:cs="Arial"/>
                <w:sz w:val="19"/>
                <w:szCs w:val="19"/>
              </w:rPr>
            </w:pPr>
            <w:r w:rsidRPr="000B6AFE">
              <w:rPr>
                <w:rFonts w:cs="Arial"/>
                <w:sz w:val="19"/>
                <w:szCs w:val="19"/>
              </w:rPr>
              <w:t>Best Available Control Technology</w:t>
            </w:r>
          </w:p>
        </w:tc>
        <w:tc>
          <w:tcPr>
            <w:tcW w:w="395" w:type="pct"/>
            <w:tcBorders>
              <w:left w:val="single" w:sz="4" w:space="0" w:color="auto"/>
            </w:tcBorders>
          </w:tcPr>
          <w:p w14:paraId="24BD51A3" w14:textId="77777777" w:rsidR="00152902" w:rsidRPr="000B6AFE" w:rsidRDefault="00152902" w:rsidP="006B511F">
            <w:pPr>
              <w:rPr>
                <w:rFonts w:cs="Arial"/>
                <w:sz w:val="19"/>
                <w:szCs w:val="19"/>
              </w:rPr>
            </w:pPr>
            <w:r w:rsidRPr="000B6AFE">
              <w:rPr>
                <w:rFonts w:cs="Arial"/>
                <w:sz w:val="19"/>
                <w:szCs w:val="19"/>
              </w:rPr>
              <w:t>BTU</w:t>
            </w:r>
          </w:p>
        </w:tc>
        <w:tc>
          <w:tcPr>
            <w:tcW w:w="2061" w:type="pct"/>
            <w:tcBorders>
              <w:right w:val="single" w:sz="4" w:space="0" w:color="auto"/>
            </w:tcBorders>
          </w:tcPr>
          <w:p w14:paraId="0DF19962" w14:textId="77777777" w:rsidR="00152902" w:rsidRPr="000B6AFE" w:rsidRDefault="00152902" w:rsidP="006B511F">
            <w:pPr>
              <w:rPr>
                <w:rFonts w:cs="Arial"/>
                <w:sz w:val="19"/>
                <w:szCs w:val="19"/>
              </w:rPr>
            </w:pPr>
            <w:r w:rsidRPr="000B6AFE">
              <w:rPr>
                <w:rFonts w:cs="Arial"/>
                <w:sz w:val="19"/>
                <w:szCs w:val="19"/>
              </w:rPr>
              <w:t>British Thermal Unit</w:t>
            </w:r>
          </w:p>
        </w:tc>
      </w:tr>
      <w:tr w:rsidR="00152902" w:rsidRPr="000B6AFE" w14:paraId="7523C6A0" w14:textId="77777777" w:rsidTr="0018333D">
        <w:trPr>
          <w:cantSplit/>
          <w:trHeight w:val="230"/>
          <w:jc w:val="center"/>
        </w:trPr>
        <w:tc>
          <w:tcPr>
            <w:tcW w:w="659" w:type="pct"/>
            <w:tcBorders>
              <w:left w:val="single" w:sz="4" w:space="0" w:color="auto"/>
            </w:tcBorders>
          </w:tcPr>
          <w:p w14:paraId="7D1000C9" w14:textId="77777777" w:rsidR="00152902" w:rsidRPr="000B6AFE" w:rsidRDefault="00152902" w:rsidP="006B511F">
            <w:pPr>
              <w:rPr>
                <w:rFonts w:cs="Arial"/>
                <w:sz w:val="19"/>
                <w:szCs w:val="19"/>
              </w:rPr>
            </w:pPr>
            <w:r w:rsidRPr="000B6AFE">
              <w:rPr>
                <w:rFonts w:cs="Arial"/>
                <w:sz w:val="19"/>
                <w:szCs w:val="19"/>
              </w:rPr>
              <w:t>CAA</w:t>
            </w:r>
          </w:p>
        </w:tc>
        <w:tc>
          <w:tcPr>
            <w:tcW w:w="1886" w:type="pct"/>
            <w:tcBorders>
              <w:right w:val="single" w:sz="4" w:space="0" w:color="auto"/>
            </w:tcBorders>
          </w:tcPr>
          <w:p w14:paraId="69FB27B0" w14:textId="77777777" w:rsidR="00152902" w:rsidRPr="000B6AFE" w:rsidRDefault="00152902" w:rsidP="006B511F">
            <w:pPr>
              <w:rPr>
                <w:rFonts w:cs="Arial"/>
                <w:sz w:val="19"/>
                <w:szCs w:val="19"/>
              </w:rPr>
            </w:pPr>
            <w:r w:rsidRPr="000B6AFE">
              <w:rPr>
                <w:rFonts w:cs="Arial"/>
                <w:sz w:val="19"/>
                <w:szCs w:val="19"/>
              </w:rPr>
              <w:t>Clean Air Act</w:t>
            </w:r>
          </w:p>
        </w:tc>
        <w:tc>
          <w:tcPr>
            <w:tcW w:w="395" w:type="pct"/>
            <w:tcBorders>
              <w:left w:val="single" w:sz="4" w:space="0" w:color="auto"/>
            </w:tcBorders>
          </w:tcPr>
          <w:p w14:paraId="632E70C3" w14:textId="77777777" w:rsidR="00152902" w:rsidRPr="000B6AFE" w:rsidRDefault="00152902" w:rsidP="006B511F">
            <w:pPr>
              <w:rPr>
                <w:rFonts w:cs="Arial"/>
                <w:sz w:val="19"/>
                <w:szCs w:val="19"/>
              </w:rPr>
            </w:pPr>
            <w:r w:rsidRPr="000B6AFE">
              <w:rPr>
                <w:rFonts w:cs="Arial"/>
                <w:sz w:val="19"/>
                <w:szCs w:val="19"/>
              </w:rPr>
              <w:t>°C</w:t>
            </w:r>
          </w:p>
        </w:tc>
        <w:tc>
          <w:tcPr>
            <w:tcW w:w="2061" w:type="pct"/>
            <w:tcBorders>
              <w:right w:val="single" w:sz="4" w:space="0" w:color="auto"/>
            </w:tcBorders>
          </w:tcPr>
          <w:p w14:paraId="07A8E347" w14:textId="77777777" w:rsidR="00152902" w:rsidRPr="000B6AFE" w:rsidRDefault="00152902" w:rsidP="006B511F">
            <w:pPr>
              <w:rPr>
                <w:rFonts w:cs="Arial"/>
                <w:sz w:val="19"/>
                <w:szCs w:val="19"/>
              </w:rPr>
            </w:pPr>
            <w:r w:rsidRPr="000B6AFE">
              <w:rPr>
                <w:rFonts w:cs="Arial"/>
                <w:sz w:val="19"/>
                <w:szCs w:val="19"/>
              </w:rPr>
              <w:t>Degrees Celsius</w:t>
            </w:r>
          </w:p>
        </w:tc>
      </w:tr>
      <w:tr w:rsidR="00152902" w:rsidRPr="000B6AFE" w14:paraId="686A5851" w14:textId="77777777" w:rsidTr="0018333D">
        <w:trPr>
          <w:cantSplit/>
          <w:trHeight w:val="230"/>
          <w:jc w:val="center"/>
        </w:trPr>
        <w:tc>
          <w:tcPr>
            <w:tcW w:w="659" w:type="pct"/>
            <w:tcBorders>
              <w:left w:val="single" w:sz="4" w:space="0" w:color="auto"/>
            </w:tcBorders>
          </w:tcPr>
          <w:p w14:paraId="7887CBED" w14:textId="77777777" w:rsidR="00152902" w:rsidRPr="000B6AFE" w:rsidRDefault="00152902" w:rsidP="006B511F">
            <w:pPr>
              <w:rPr>
                <w:rFonts w:cs="Arial"/>
                <w:sz w:val="19"/>
                <w:szCs w:val="19"/>
              </w:rPr>
            </w:pPr>
            <w:r w:rsidRPr="000B6AFE">
              <w:rPr>
                <w:rFonts w:cs="Arial"/>
                <w:sz w:val="19"/>
                <w:szCs w:val="19"/>
              </w:rPr>
              <w:t>CAM</w:t>
            </w:r>
          </w:p>
        </w:tc>
        <w:tc>
          <w:tcPr>
            <w:tcW w:w="1886" w:type="pct"/>
            <w:tcBorders>
              <w:right w:val="single" w:sz="4" w:space="0" w:color="auto"/>
            </w:tcBorders>
          </w:tcPr>
          <w:p w14:paraId="0CA74135" w14:textId="77777777" w:rsidR="00152902" w:rsidRPr="000B6AFE" w:rsidRDefault="00152902" w:rsidP="006B511F">
            <w:pPr>
              <w:rPr>
                <w:rFonts w:cs="Arial"/>
                <w:sz w:val="19"/>
                <w:szCs w:val="19"/>
              </w:rPr>
            </w:pPr>
            <w:r w:rsidRPr="000B6AFE">
              <w:rPr>
                <w:rFonts w:cs="Arial"/>
                <w:sz w:val="19"/>
                <w:szCs w:val="19"/>
              </w:rPr>
              <w:t>Compliance Assurance Monitoring</w:t>
            </w:r>
          </w:p>
        </w:tc>
        <w:tc>
          <w:tcPr>
            <w:tcW w:w="395" w:type="pct"/>
            <w:tcBorders>
              <w:left w:val="single" w:sz="4" w:space="0" w:color="auto"/>
            </w:tcBorders>
          </w:tcPr>
          <w:p w14:paraId="077D3658" w14:textId="77777777" w:rsidR="00152902" w:rsidRPr="000B6AFE" w:rsidRDefault="00152902" w:rsidP="006B511F">
            <w:pPr>
              <w:rPr>
                <w:rFonts w:cs="Arial"/>
                <w:sz w:val="19"/>
                <w:szCs w:val="19"/>
              </w:rPr>
            </w:pPr>
            <w:r w:rsidRPr="000B6AFE">
              <w:rPr>
                <w:rFonts w:cs="Arial"/>
                <w:sz w:val="19"/>
                <w:szCs w:val="19"/>
              </w:rPr>
              <w:t>CO</w:t>
            </w:r>
          </w:p>
        </w:tc>
        <w:tc>
          <w:tcPr>
            <w:tcW w:w="2061" w:type="pct"/>
            <w:tcBorders>
              <w:right w:val="single" w:sz="4" w:space="0" w:color="auto"/>
            </w:tcBorders>
          </w:tcPr>
          <w:p w14:paraId="699A8843" w14:textId="77777777" w:rsidR="00152902" w:rsidRPr="000B6AFE" w:rsidRDefault="00152902" w:rsidP="006B511F">
            <w:pPr>
              <w:rPr>
                <w:rFonts w:cs="Arial"/>
                <w:sz w:val="19"/>
                <w:szCs w:val="19"/>
              </w:rPr>
            </w:pPr>
            <w:r w:rsidRPr="000B6AFE">
              <w:rPr>
                <w:rFonts w:cs="Arial"/>
                <w:sz w:val="19"/>
                <w:szCs w:val="19"/>
              </w:rPr>
              <w:t>Carbon Monoxide</w:t>
            </w:r>
          </w:p>
        </w:tc>
      </w:tr>
      <w:tr w:rsidR="00152902" w:rsidRPr="000B6AFE" w14:paraId="5DB09A82" w14:textId="77777777" w:rsidTr="0018333D">
        <w:trPr>
          <w:cantSplit/>
          <w:trHeight w:val="230"/>
          <w:jc w:val="center"/>
        </w:trPr>
        <w:tc>
          <w:tcPr>
            <w:tcW w:w="659" w:type="pct"/>
            <w:tcBorders>
              <w:left w:val="single" w:sz="4" w:space="0" w:color="auto"/>
            </w:tcBorders>
          </w:tcPr>
          <w:p w14:paraId="52CAFD6E" w14:textId="77777777" w:rsidR="00152902" w:rsidRPr="000B6AFE" w:rsidRDefault="00152902" w:rsidP="006B511F">
            <w:pPr>
              <w:rPr>
                <w:rFonts w:cs="Arial"/>
                <w:sz w:val="19"/>
                <w:szCs w:val="19"/>
              </w:rPr>
            </w:pPr>
            <w:r w:rsidRPr="000B6AFE">
              <w:rPr>
                <w:rFonts w:cs="Arial"/>
                <w:sz w:val="19"/>
                <w:szCs w:val="19"/>
              </w:rPr>
              <w:t>CEM</w:t>
            </w:r>
          </w:p>
        </w:tc>
        <w:tc>
          <w:tcPr>
            <w:tcW w:w="1886" w:type="pct"/>
            <w:tcBorders>
              <w:right w:val="single" w:sz="4" w:space="0" w:color="auto"/>
            </w:tcBorders>
          </w:tcPr>
          <w:p w14:paraId="50695547" w14:textId="77777777" w:rsidR="00152902" w:rsidRPr="000B6AFE" w:rsidRDefault="00152902" w:rsidP="006B511F">
            <w:pPr>
              <w:rPr>
                <w:rFonts w:cs="Arial"/>
                <w:sz w:val="19"/>
                <w:szCs w:val="19"/>
              </w:rPr>
            </w:pPr>
            <w:r w:rsidRPr="000B6AFE">
              <w:rPr>
                <w:rFonts w:cs="Arial"/>
                <w:sz w:val="19"/>
                <w:szCs w:val="19"/>
              </w:rPr>
              <w:t>Continuous Emission Monitoring</w:t>
            </w:r>
          </w:p>
        </w:tc>
        <w:tc>
          <w:tcPr>
            <w:tcW w:w="395" w:type="pct"/>
            <w:tcBorders>
              <w:left w:val="single" w:sz="4" w:space="0" w:color="auto"/>
            </w:tcBorders>
          </w:tcPr>
          <w:p w14:paraId="73F96958" w14:textId="77777777" w:rsidR="00152902" w:rsidRPr="000B6AFE" w:rsidRDefault="00152902" w:rsidP="006B511F">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single" w:sz="4" w:space="0" w:color="auto"/>
            </w:tcBorders>
          </w:tcPr>
          <w:p w14:paraId="424B4C08" w14:textId="77777777" w:rsidR="00152902" w:rsidRPr="000B6AFE" w:rsidRDefault="00152902" w:rsidP="006B511F">
            <w:pPr>
              <w:rPr>
                <w:rFonts w:cs="Arial"/>
                <w:sz w:val="19"/>
                <w:szCs w:val="19"/>
              </w:rPr>
            </w:pPr>
            <w:r w:rsidRPr="000B6AFE">
              <w:rPr>
                <w:rFonts w:cs="Arial"/>
                <w:sz w:val="19"/>
                <w:szCs w:val="19"/>
              </w:rPr>
              <w:t>Carbon Dioxide Equivalent</w:t>
            </w:r>
          </w:p>
        </w:tc>
      </w:tr>
      <w:tr w:rsidR="00152902" w:rsidRPr="000B6AFE" w14:paraId="4AC0C99B" w14:textId="77777777" w:rsidTr="0018333D">
        <w:trPr>
          <w:cantSplit/>
          <w:trHeight w:val="230"/>
          <w:jc w:val="center"/>
        </w:trPr>
        <w:tc>
          <w:tcPr>
            <w:tcW w:w="659" w:type="pct"/>
            <w:tcBorders>
              <w:left w:val="single" w:sz="4" w:space="0" w:color="auto"/>
            </w:tcBorders>
          </w:tcPr>
          <w:p w14:paraId="5B2451A1" w14:textId="77777777" w:rsidR="00152902" w:rsidRPr="000B6AFE" w:rsidRDefault="00152902" w:rsidP="006B511F">
            <w:pPr>
              <w:rPr>
                <w:rFonts w:cs="Arial"/>
                <w:sz w:val="19"/>
                <w:szCs w:val="19"/>
              </w:rPr>
            </w:pPr>
            <w:r w:rsidRPr="000B6AFE">
              <w:rPr>
                <w:rFonts w:cs="Arial"/>
                <w:sz w:val="19"/>
                <w:szCs w:val="19"/>
              </w:rPr>
              <w:t>CFR</w:t>
            </w:r>
          </w:p>
        </w:tc>
        <w:tc>
          <w:tcPr>
            <w:tcW w:w="1886" w:type="pct"/>
            <w:tcBorders>
              <w:right w:val="single" w:sz="4" w:space="0" w:color="auto"/>
            </w:tcBorders>
          </w:tcPr>
          <w:p w14:paraId="1B5C769E" w14:textId="77777777" w:rsidR="00152902" w:rsidRPr="000B6AFE" w:rsidRDefault="00152902" w:rsidP="006B511F">
            <w:pPr>
              <w:rPr>
                <w:rFonts w:cs="Arial"/>
                <w:sz w:val="19"/>
                <w:szCs w:val="19"/>
              </w:rPr>
            </w:pPr>
            <w:r w:rsidRPr="000B6AFE">
              <w:rPr>
                <w:rFonts w:cs="Arial"/>
                <w:sz w:val="19"/>
                <w:szCs w:val="19"/>
              </w:rPr>
              <w:t>Code of Federal Regulations</w:t>
            </w:r>
          </w:p>
        </w:tc>
        <w:tc>
          <w:tcPr>
            <w:tcW w:w="395" w:type="pct"/>
            <w:tcBorders>
              <w:left w:val="single" w:sz="4" w:space="0" w:color="auto"/>
            </w:tcBorders>
          </w:tcPr>
          <w:p w14:paraId="453F38CE" w14:textId="77777777" w:rsidR="00152902" w:rsidRPr="000B6AFE" w:rsidRDefault="00152902" w:rsidP="006B511F">
            <w:pPr>
              <w:rPr>
                <w:rFonts w:cs="Arial"/>
                <w:sz w:val="19"/>
                <w:szCs w:val="19"/>
              </w:rPr>
            </w:pPr>
            <w:r w:rsidRPr="000B6AFE">
              <w:rPr>
                <w:rFonts w:cs="Arial"/>
                <w:sz w:val="19"/>
                <w:szCs w:val="19"/>
              </w:rPr>
              <w:t>dscf</w:t>
            </w:r>
          </w:p>
        </w:tc>
        <w:tc>
          <w:tcPr>
            <w:tcW w:w="2061" w:type="pct"/>
            <w:tcBorders>
              <w:right w:val="single" w:sz="4" w:space="0" w:color="auto"/>
            </w:tcBorders>
          </w:tcPr>
          <w:p w14:paraId="25731386" w14:textId="77777777" w:rsidR="00152902" w:rsidRPr="000B6AFE" w:rsidRDefault="00152902" w:rsidP="006B511F">
            <w:pPr>
              <w:rPr>
                <w:rFonts w:cs="Arial"/>
                <w:sz w:val="19"/>
                <w:szCs w:val="19"/>
              </w:rPr>
            </w:pPr>
            <w:r w:rsidRPr="000B6AFE">
              <w:rPr>
                <w:rFonts w:cs="Arial"/>
                <w:sz w:val="19"/>
                <w:szCs w:val="19"/>
              </w:rPr>
              <w:t>Dry standard cubic foot</w:t>
            </w:r>
          </w:p>
        </w:tc>
      </w:tr>
      <w:tr w:rsidR="00152902" w:rsidRPr="000B6AFE" w14:paraId="1C91BF03" w14:textId="77777777" w:rsidTr="0018333D">
        <w:trPr>
          <w:cantSplit/>
          <w:trHeight w:val="230"/>
          <w:jc w:val="center"/>
        </w:trPr>
        <w:tc>
          <w:tcPr>
            <w:tcW w:w="659" w:type="pct"/>
            <w:tcBorders>
              <w:left w:val="single" w:sz="4" w:space="0" w:color="auto"/>
            </w:tcBorders>
          </w:tcPr>
          <w:p w14:paraId="6103158D" w14:textId="77777777" w:rsidR="00152902" w:rsidRPr="000B6AFE" w:rsidRDefault="00152902" w:rsidP="006B511F">
            <w:pPr>
              <w:rPr>
                <w:rFonts w:cs="Arial"/>
                <w:sz w:val="19"/>
                <w:szCs w:val="19"/>
              </w:rPr>
            </w:pPr>
            <w:r w:rsidRPr="000B6AFE">
              <w:rPr>
                <w:rFonts w:cs="Arial"/>
                <w:sz w:val="19"/>
                <w:szCs w:val="19"/>
              </w:rPr>
              <w:t>COM</w:t>
            </w:r>
          </w:p>
        </w:tc>
        <w:tc>
          <w:tcPr>
            <w:tcW w:w="1886" w:type="pct"/>
            <w:tcBorders>
              <w:right w:val="single" w:sz="4" w:space="0" w:color="auto"/>
            </w:tcBorders>
          </w:tcPr>
          <w:p w14:paraId="4E5E9EAF" w14:textId="77777777" w:rsidR="00152902" w:rsidRPr="000B6AFE" w:rsidRDefault="00152902" w:rsidP="006B511F">
            <w:pPr>
              <w:rPr>
                <w:rFonts w:cs="Arial"/>
                <w:sz w:val="19"/>
                <w:szCs w:val="19"/>
              </w:rPr>
            </w:pPr>
            <w:r w:rsidRPr="000B6AFE">
              <w:rPr>
                <w:rFonts w:cs="Arial"/>
                <w:sz w:val="19"/>
                <w:szCs w:val="19"/>
              </w:rPr>
              <w:t>Continuous Opacity Monitoring</w:t>
            </w:r>
          </w:p>
        </w:tc>
        <w:tc>
          <w:tcPr>
            <w:tcW w:w="395" w:type="pct"/>
            <w:tcBorders>
              <w:left w:val="single" w:sz="4" w:space="0" w:color="auto"/>
            </w:tcBorders>
          </w:tcPr>
          <w:p w14:paraId="1EFA7EF6" w14:textId="77777777" w:rsidR="00152902" w:rsidRPr="000B6AFE" w:rsidRDefault="00152902" w:rsidP="006B511F">
            <w:pPr>
              <w:rPr>
                <w:rFonts w:cs="Arial"/>
                <w:sz w:val="19"/>
                <w:szCs w:val="19"/>
              </w:rPr>
            </w:pPr>
            <w:r w:rsidRPr="000B6AFE">
              <w:rPr>
                <w:rFonts w:cs="Arial"/>
                <w:sz w:val="19"/>
                <w:szCs w:val="19"/>
              </w:rPr>
              <w:t>dscm</w:t>
            </w:r>
          </w:p>
        </w:tc>
        <w:tc>
          <w:tcPr>
            <w:tcW w:w="2061" w:type="pct"/>
            <w:tcBorders>
              <w:right w:val="single" w:sz="4" w:space="0" w:color="auto"/>
            </w:tcBorders>
          </w:tcPr>
          <w:p w14:paraId="0AE55F9D" w14:textId="77777777" w:rsidR="00152902" w:rsidRPr="000B6AFE" w:rsidRDefault="00152902" w:rsidP="006B511F">
            <w:pPr>
              <w:rPr>
                <w:rFonts w:cs="Arial"/>
                <w:sz w:val="19"/>
                <w:szCs w:val="19"/>
              </w:rPr>
            </w:pPr>
            <w:r w:rsidRPr="000B6AFE">
              <w:rPr>
                <w:rFonts w:cs="Arial"/>
                <w:sz w:val="19"/>
                <w:szCs w:val="19"/>
              </w:rPr>
              <w:t>Dry standard cubic meter</w:t>
            </w:r>
          </w:p>
        </w:tc>
      </w:tr>
      <w:tr w:rsidR="00152902" w:rsidRPr="000B6AFE" w14:paraId="56B6FD20" w14:textId="77777777" w:rsidTr="0018333D">
        <w:trPr>
          <w:cantSplit/>
          <w:trHeight w:val="230"/>
          <w:jc w:val="center"/>
        </w:trPr>
        <w:tc>
          <w:tcPr>
            <w:tcW w:w="659" w:type="pct"/>
            <w:vMerge w:val="restart"/>
            <w:tcBorders>
              <w:left w:val="single" w:sz="4" w:space="0" w:color="auto"/>
            </w:tcBorders>
          </w:tcPr>
          <w:p w14:paraId="1E5999AD" w14:textId="77777777" w:rsidR="00152902" w:rsidRPr="000B6AFE" w:rsidRDefault="00152902" w:rsidP="006B511F">
            <w:pPr>
              <w:rPr>
                <w:rFonts w:cs="Arial"/>
                <w:sz w:val="19"/>
                <w:szCs w:val="19"/>
              </w:rPr>
            </w:pPr>
            <w:r w:rsidRPr="000B6AFE">
              <w:rPr>
                <w:rFonts w:cs="Arial"/>
                <w:sz w:val="19"/>
                <w:szCs w:val="19"/>
              </w:rPr>
              <w:t>Department/</w:t>
            </w:r>
          </w:p>
          <w:p w14:paraId="6E69558A" w14:textId="77777777" w:rsidR="00152902" w:rsidRPr="000B6AFE" w:rsidRDefault="00152902" w:rsidP="006B511F">
            <w:pPr>
              <w:rPr>
                <w:rFonts w:cs="Arial"/>
                <w:sz w:val="19"/>
                <w:szCs w:val="19"/>
                <w:highlight w:val="yellow"/>
              </w:rPr>
            </w:pPr>
            <w:r w:rsidRPr="000B6AFE">
              <w:rPr>
                <w:rFonts w:cs="Arial"/>
                <w:sz w:val="19"/>
                <w:szCs w:val="19"/>
              </w:rPr>
              <w:t>department</w:t>
            </w:r>
          </w:p>
        </w:tc>
        <w:tc>
          <w:tcPr>
            <w:tcW w:w="1886" w:type="pct"/>
            <w:vMerge w:val="restart"/>
            <w:tcBorders>
              <w:right w:val="single" w:sz="4" w:space="0" w:color="auto"/>
            </w:tcBorders>
          </w:tcPr>
          <w:p w14:paraId="5A038B36" w14:textId="05F5FA56" w:rsidR="00152902" w:rsidRPr="000B6AFE" w:rsidRDefault="00152902" w:rsidP="006B511F">
            <w:pPr>
              <w:rPr>
                <w:rFonts w:cs="Arial"/>
                <w:sz w:val="19"/>
                <w:szCs w:val="19"/>
              </w:rPr>
            </w:pPr>
            <w:r w:rsidRPr="000B6AFE">
              <w:rPr>
                <w:rFonts w:cs="Arial"/>
                <w:sz w:val="19"/>
                <w:szCs w:val="19"/>
              </w:rPr>
              <w:t>Michigan Department of Environment</w:t>
            </w:r>
            <w:r w:rsidR="008D142E">
              <w:rPr>
                <w:rFonts w:cs="Arial"/>
                <w:sz w:val="19"/>
                <w:szCs w:val="19"/>
              </w:rPr>
              <w:t xml:space="preserve">, Great Lakes, and </w:t>
            </w:r>
            <w:r w:rsidRPr="000B6AFE">
              <w:rPr>
                <w:rFonts w:cs="Arial"/>
                <w:sz w:val="19"/>
                <w:szCs w:val="19"/>
              </w:rPr>
              <w:t xml:space="preserve">al </w:t>
            </w:r>
            <w:r w:rsidR="008D142E">
              <w:rPr>
                <w:rFonts w:cs="Arial"/>
                <w:sz w:val="19"/>
                <w:szCs w:val="19"/>
              </w:rPr>
              <w:t>Energ</w:t>
            </w:r>
            <w:r w:rsidRPr="000B6AFE">
              <w:rPr>
                <w:rFonts w:cs="Arial"/>
                <w:sz w:val="19"/>
                <w:szCs w:val="19"/>
              </w:rPr>
              <w:t>y</w:t>
            </w:r>
          </w:p>
        </w:tc>
        <w:tc>
          <w:tcPr>
            <w:tcW w:w="395" w:type="pct"/>
            <w:tcBorders>
              <w:left w:val="single" w:sz="4" w:space="0" w:color="auto"/>
            </w:tcBorders>
          </w:tcPr>
          <w:p w14:paraId="55008F07" w14:textId="77777777" w:rsidR="00152902" w:rsidRPr="000B6AFE" w:rsidRDefault="00152902" w:rsidP="006B511F">
            <w:pPr>
              <w:rPr>
                <w:rFonts w:cs="Arial"/>
                <w:sz w:val="19"/>
                <w:szCs w:val="19"/>
              </w:rPr>
            </w:pPr>
            <w:r w:rsidRPr="000B6AFE">
              <w:rPr>
                <w:rFonts w:cs="Arial"/>
                <w:sz w:val="19"/>
                <w:szCs w:val="19"/>
              </w:rPr>
              <w:t>°F</w:t>
            </w:r>
          </w:p>
        </w:tc>
        <w:tc>
          <w:tcPr>
            <w:tcW w:w="2061" w:type="pct"/>
            <w:tcBorders>
              <w:right w:val="single" w:sz="4" w:space="0" w:color="auto"/>
            </w:tcBorders>
          </w:tcPr>
          <w:p w14:paraId="117BD56A" w14:textId="77777777" w:rsidR="00152902" w:rsidRPr="000B6AFE" w:rsidRDefault="00152902" w:rsidP="006B511F">
            <w:pPr>
              <w:rPr>
                <w:rFonts w:cs="Arial"/>
                <w:sz w:val="19"/>
                <w:szCs w:val="19"/>
              </w:rPr>
            </w:pPr>
            <w:r w:rsidRPr="000B6AFE">
              <w:rPr>
                <w:rFonts w:cs="Arial"/>
                <w:sz w:val="19"/>
                <w:szCs w:val="19"/>
              </w:rPr>
              <w:t>Degrees Fahrenheit</w:t>
            </w:r>
          </w:p>
        </w:tc>
      </w:tr>
      <w:tr w:rsidR="00152902" w:rsidRPr="000B6AFE" w14:paraId="0E291AA2" w14:textId="77777777" w:rsidTr="0018333D">
        <w:trPr>
          <w:cantSplit/>
          <w:trHeight w:val="230"/>
          <w:jc w:val="center"/>
        </w:trPr>
        <w:tc>
          <w:tcPr>
            <w:tcW w:w="659" w:type="pct"/>
            <w:vMerge/>
            <w:tcBorders>
              <w:left w:val="single" w:sz="4" w:space="0" w:color="auto"/>
            </w:tcBorders>
          </w:tcPr>
          <w:p w14:paraId="4519A89D" w14:textId="77777777" w:rsidR="00152902" w:rsidRPr="000B6AFE" w:rsidRDefault="00152902" w:rsidP="006B511F">
            <w:pPr>
              <w:rPr>
                <w:rFonts w:cs="Arial"/>
                <w:sz w:val="19"/>
                <w:szCs w:val="19"/>
              </w:rPr>
            </w:pPr>
          </w:p>
        </w:tc>
        <w:tc>
          <w:tcPr>
            <w:tcW w:w="1886" w:type="pct"/>
            <w:vMerge/>
            <w:tcBorders>
              <w:right w:val="single" w:sz="4" w:space="0" w:color="auto"/>
            </w:tcBorders>
          </w:tcPr>
          <w:p w14:paraId="04666FC6" w14:textId="77777777" w:rsidR="00152902" w:rsidRPr="000B6AFE" w:rsidRDefault="00152902" w:rsidP="006B511F">
            <w:pPr>
              <w:rPr>
                <w:rFonts w:cs="Arial"/>
                <w:sz w:val="19"/>
                <w:szCs w:val="19"/>
              </w:rPr>
            </w:pPr>
          </w:p>
        </w:tc>
        <w:tc>
          <w:tcPr>
            <w:tcW w:w="395" w:type="pct"/>
            <w:tcBorders>
              <w:left w:val="single" w:sz="4" w:space="0" w:color="auto"/>
            </w:tcBorders>
          </w:tcPr>
          <w:p w14:paraId="68DA9F26" w14:textId="77777777" w:rsidR="00152902" w:rsidRPr="000B6AFE" w:rsidRDefault="00152902" w:rsidP="006B511F">
            <w:pPr>
              <w:rPr>
                <w:rFonts w:cs="Arial"/>
                <w:sz w:val="19"/>
                <w:szCs w:val="19"/>
              </w:rPr>
            </w:pPr>
            <w:r w:rsidRPr="000B6AFE">
              <w:rPr>
                <w:rFonts w:cs="Arial"/>
                <w:sz w:val="19"/>
                <w:szCs w:val="19"/>
              </w:rPr>
              <w:t>gr</w:t>
            </w:r>
          </w:p>
        </w:tc>
        <w:tc>
          <w:tcPr>
            <w:tcW w:w="2061" w:type="pct"/>
            <w:tcBorders>
              <w:right w:val="single" w:sz="4" w:space="0" w:color="auto"/>
            </w:tcBorders>
          </w:tcPr>
          <w:p w14:paraId="261852B1" w14:textId="77777777" w:rsidR="00152902" w:rsidRPr="000B6AFE" w:rsidRDefault="00152902" w:rsidP="006B511F">
            <w:pPr>
              <w:rPr>
                <w:rFonts w:cs="Arial"/>
                <w:sz w:val="19"/>
                <w:szCs w:val="19"/>
              </w:rPr>
            </w:pPr>
            <w:r w:rsidRPr="000B6AFE">
              <w:rPr>
                <w:rFonts w:cs="Arial"/>
                <w:sz w:val="19"/>
                <w:szCs w:val="19"/>
              </w:rPr>
              <w:t>Grains</w:t>
            </w:r>
          </w:p>
        </w:tc>
      </w:tr>
      <w:tr w:rsidR="00152902" w:rsidRPr="000B6AFE" w14:paraId="72324EB2" w14:textId="77777777" w:rsidTr="0018333D">
        <w:trPr>
          <w:cantSplit/>
          <w:trHeight w:val="230"/>
          <w:jc w:val="center"/>
        </w:trPr>
        <w:tc>
          <w:tcPr>
            <w:tcW w:w="659" w:type="pct"/>
            <w:tcBorders>
              <w:left w:val="single" w:sz="4" w:space="0" w:color="auto"/>
            </w:tcBorders>
          </w:tcPr>
          <w:p w14:paraId="59EF7385" w14:textId="77777777" w:rsidR="00152902" w:rsidRPr="000B6AFE" w:rsidRDefault="00152902" w:rsidP="006B511F">
            <w:pPr>
              <w:rPr>
                <w:rFonts w:cs="Arial"/>
                <w:sz w:val="19"/>
                <w:szCs w:val="19"/>
              </w:rPr>
            </w:pPr>
            <w:r w:rsidRPr="000B6AFE">
              <w:rPr>
                <w:rFonts w:cs="Arial"/>
                <w:sz w:val="19"/>
                <w:szCs w:val="19"/>
              </w:rPr>
              <w:t>EU</w:t>
            </w:r>
          </w:p>
        </w:tc>
        <w:tc>
          <w:tcPr>
            <w:tcW w:w="1886" w:type="pct"/>
            <w:tcBorders>
              <w:right w:val="single" w:sz="4" w:space="0" w:color="auto"/>
            </w:tcBorders>
          </w:tcPr>
          <w:p w14:paraId="522F97C5" w14:textId="77777777" w:rsidR="00152902" w:rsidRPr="000B6AFE" w:rsidRDefault="00152902" w:rsidP="006B511F">
            <w:pPr>
              <w:rPr>
                <w:rFonts w:cs="Arial"/>
                <w:sz w:val="19"/>
                <w:szCs w:val="19"/>
              </w:rPr>
            </w:pPr>
            <w:r w:rsidRPr="000B6AFE">
              <w:rPr>
                <w:rFonts w:cs="Arial"/>
                <w:sz w:val="19"/>
                <w:szCs w:val="19"/>
              </w:rPr>
              <w:t>Emission Unit</w:t>
            </w:r>
          </w:p>
        </w:tc>
        <w:tc>
          <w:tcPr>
            <w:tcW w:w="395" w:type="pct"/>
            <w:tcBorders>
              <w:left w:val="single" w:sz="4" w:space="0" w:color="auto"/>
            </w:tcBorders>
          </w:tcPr>
          <w:p w14:paraId="06DE5456" w14:textId="77777777" w:rsidR="00152902" w:rsidRPr="000B6AFE" w:rsidRDefault="00152902" w:rsidP="006B511F">
            <w:pPr>
              <w:rPr>
                <w:rFonts w:cs="Arial"/>
                <w:sz w:val="19"/>
                <w:szCs w:val="19"/>
              </w:rPr>
            </w:pPr>
            <w:r w:rsidRPr="000B6AFE">
              <w:rPr>
                <w:rFonts w:cs="Arial"/>
                <w:sz w:val="19"/>
                <w:szCs w:val="19"/>
              </w:rPr>
              <w:t>HAP</w:t>
            </w:r>
          </w:p>
        </w:tc>
        <w:tc>
          <w:tcPr>
            <w:tcW w:w="2061" w:type="pct"/>
            <w:tcBorders>
              <w:right w:val="single" w:sz="4" w:space="0" w:color="auto"/>
            </w:tcBorders>
          </w:tcPr>
          <w:p w14:paraId="1A560CB5" w14:textId="77777777" w:rsidR="00152902" w:rsidRPr="000B6AFE" w:rsidRDefault="00152902" w:rsidP="006B511F">
            <w:pPr>
              <w:rPr>
                <w:rFonts w:cs="Arial"/>
                <w:sz w:val="19"/>
                <w:szCs w:val="19"/>
              </w:rPr>
            </w:pPr>
            <w:r w:rsidRPr="000B6AFE">
              <w:rPr>
                <w:rFonts w:cs="Arial"/>
                <w:sz w:val="19"/>
                <w:szCs w:val="19"/>
              </w:rPr>
              <w:t>Hazardous Air Pollutant</w:t>
            </w:r>
          </w:p>
        </w:tc>
      </w:tr>
      <w:tr w:rsidR="00152902" w:rsidRPr="000B6AFE" w14:paraId="53F967BC" w14:textId="77777777" w:rsidTr="0018333D">
        <w:trPr>
          <w:cantSplit/>
          <w:trHeight w:val="230"/>
          <w:jc w:val="center"/>
        </w:trPr>
        <w:tc>
          <w:tcPr>
            <w:tcW w:w="659" w:type="pct"/>
            <w:tcBorders>
              <w:left w:val="single" w:sz="4" w:space="0" w:color="auto"/>
            </w:tcBorders>
          </w:tcPr>
          <w:p w14:paraId="0F0205CB" w14:textId="77777777" w:rsidR="00152902" w:rsidRPr="000B6AFE" w:rsidRDefault="00152902" w:rsidP="006B511F">
            <w:pPr>
              <w:rPr>
                <w:rFonts w:cs="Arial"/>
                <w:sz w:val="19"/>
                <w:szCs w:val="19"/>
              </w:rPr>
            </w:pPr>
            <w:r w:rsidRPr="000B6AFE">
              <w:rPr>
                <w:rFonts w:cs="Arial"/>
                <w:sz w:val="19"/>
                <w:szCs w:val="19"/>
              </w:rPr>
              <w:t>FG</w:t>
            </w:r>
          </w:p>
        </w:tc>
        <w:tc>
          <w:tcPr>
            <w:tcW w:w="1886" w:type="pct"/>
            <w:tcBorders>
              <w:right w:val="single" w:sz="4" w:space="0" w:color="auto"/>
            </w:tcBorders>
          </w:tcPr>
          <w:p w14:paraId="5BA4EB6D" w14:textId="77777777" w:rsidR="00152902" w:rsidRPr="000B6AFE" w:rsidRDefault="00152902" w:rsidP="006B511F">
            <w:pPr>
              <w:rPr>
                <w:rFonts w:cs="Arial"/>
                <w:sz w:val="19"/>
                <w:szCs w:val="19"/>
              </w:rPr>
            </w:pPr>
            <w:r w:rsidRPr="000B6AFE">
              <w:rPr>
                <w:rFonts w:cs="Arial"/>
                <w:sz w:val="19"/>
                <w:szCs w:val="19"/>
              </w:rPr>
              <w:t>Flexible Group</w:t>
            </w:r>
          </w:p>
        </w:tc>
        <w:tc>
          <w:tcPr>
            <w:tcW w:w="395" w:type="pct"/>
            <w:tcBorders>
              <w:left w:val="single" w:sz="4" w:space="0" w:color="auto"/>
            </w:tcBorders>
          </w:tcPr>
          <w:p w14:paraId="60E894A7" w14:textId="77777777" w:rsidR="00152902" w:rsidRPr="000B6AFE" w:rsidRDefault="00152902" w:rsidP="006B511F">
            <w:pPr>
              <w:rPr>
                <w:rFonts w:cs="Arial"/>
                <w:sz w:val="19"/>
                <w:szCs w:val="19"/>
              </w:rPr>
            </w:pPr>
            <w:r w:rsidRPr="000B6AFE">
              <w:rPr>
                <w:rFonts w:cs="Arial"/>
                <w:sz w:val="19"/>
                <w:szCs w:val="19"/>
              </w:rPr>
              <w:t>Hg</w:t>
            </w:r>
          </w:p>
        </w:tc>
        <w:tc>
          <w:tcPr>
            <w:tcW w:w="2061" w:type="pct"/>
            <w:tcBorders>
              <w:right w:val="single" w:sz="4" w:space="0" w:color="auto"/>
            </w:tcBorders>
          </w:tcPr>
          <w:p w14:paraId="559BC5A0" w14:textId="77777777" w:rsidR="00152902" w:rsidRPr="000B6AFE" w:rsidRDefault="00152902" w:rsidP="006B511F">
            <w:pPr>
              <w:rPr>
                <w:rFonts w:cs="Arial"/>
                <w:sz w:val="19"/>
                <w:szCs w:val="19"/>
              </w:rPr>
            </w:pPr>
            <w:r w:rsidRPr="000B6AFE">
              <w:rPr>
                <w:rFonts w:cs="Arial"/>
                <w:sz w:val="19"/>
                <w:szCs w:val="19"/>
              </w:rPr>
              <w:t>Mercury</w:t>
            </w:r>
          </w:p>
        </w:tc>
      </w:tr>
      <w:tr w:rsidR="00152902" w:rsidRPr="000B6AFE" w14:paraId="0F105D16" w14:textId="77777777" w:rsidTr="0018333D">
        <w:trPr>
          <w:cantSplit/>
          <w:trHeight w:val="230"/>
          <w:jc w:val="center"/>
        </w:trPr>
        <w:tc>
          <w:tcPr>
            <w:tcW w:w="659" w:type="pct"/>
            <w:tcBorders>
              <w:left w:val="single" w:sz="4" w:space="0" w:color="auto"/>
            </w:tcBorders>
          </w:tcPr>
          <w:p w14:paraId="220D849F" w14:textId="77777777" w:rsidR="00152902" w:rsidRPr="000B6AFE" w:rsidRDefault="00152902" w:rsidP="006B511F">
            <w:pPr>
              <w:rPr>
                <w:rFonts w:cs="Arial"/>
                <w:sz w:val="19"/>
                <w:szCs w:val="19"/>
              </w:rPr>
            </w:pPr>
            <w:r w:rsidRPr="000B6AFE">
              <w:rPr>
                <w:rFonts w:cs="Arial"/>
                <w:sz w:val="19"/>
                <w:szCs w:val="19"/>
              </w:rPr>
              <w:t>GACS</w:t>
            </w:r>
          </w:p>
        </w:tc>
        <w:tc>
          <w:tcPr>
            <w:tcW w:w="1886" w:type="pct"/>
            <w:tcBorders>
              <w:right w:val="single" w:sz="4" w:space="0" w:color="auto"/>
            </w:tcBorders>
          </w:tcPr>
          <w:p w14:paraId="7BA57BC2" w14:textId="77777777" w:rsidR="00152902" w:rsidRPr="000B6AFE" w:rsidRDefault="00152902" w:rsidP="006B511F">
            <w:pPr>
              <w:rPr>
                <w:rFonts w:cs="Arial"/>
                <w:sz w:val="19"/>
                <w:szCs w:val="19"/>
              </w:rPr>
            </w:pPr>
            <w:r w:rsidRPr="000B6AFE">
              <w:rPr>
                <w:rFonts w:cs="Arial"/>
                <w:sz w:val="19"/>
                <w:szCs w:val="19"/>
              </w:rPr>
              <w:t>Gallons of Applied Coating Solids</w:t>
            </w:r>
          </w:p>
        </w:tc>
        <w:tc>
          <w:tcPr>
            <w:tcW w:w="395" w:type="pct"/>
            <w:tcBorders>
              <w:left w:val="single" w:sz="4" w:space="0" w:color="auto"/>
            </w:tcBorders>
          </w:tcPr>
          <w:p w14:paraId="1689C3EE" w14:textId="77777777" w:rsidR="00152902" w:rsidRPr="000B6AFE" w:rsidRDefault="00152902" w:rsidP="006B511F">
            <w:pPr>
              <w:rPr>
                <w:rFonts w:cs="Arial"/>
                <w:sz w:val="19"/>
                <w:szCs w:val="19"/>
              </w:rPr>
            </w:pPr>
            <w:r w:rsidRPr="000B6AFE">
              <w:rPr>
                <w:rFonts w:cs="Arial"/>
                <w:sz w:val="19"/>
                <w:szCs w:val="19"/>
              </w:rPr>
              <w:t>hr</w:t>
            </w:r>
          </w:p>
        </w:tc>
        <w:tc>
          <w:tcPr>
            <w:tcW w:w="2061" w:type="pct"/>
            <w:tcBorders>
              <w:right w:val="single" w:sz="4" w:space="0" w:color="auto"/>
            </w:tcBorders>
          </w:tcPr>
          <w:p w14:paraId="3E2E3E14" w14:textId="77777777" w:rsidR="00152902" w:rsidRPr="000B6AFE" w:rsidRDefault="00152902" w:rsidP="006B511F">
            <w:pPr>
              <w:rPr>
                <w:rFonts w:cs="Arial"/>
                <w:sz w:val="19"/>
                <w:szCs w:val="19"/>
              </w:rPr>
            </w:pPr>
            <w:r w:rsidRPr="000B6AFE">
              <w:rPr>
                <w:rFonts w:cs="Arial"/>
                <w:sz w:val="19"/>
                <w:szCs w:val="19"/>
              </w:rPr>
              <w:t>Hour</w:t>
            </w:r>
          </w:p>
        </w:tc>
      </w:tr>
      <w:tr w:rsidR="00152902" w:rsidRPr="000B6AFE" w14:paraId="355F3ED3" w14:textId="77777777" w:rsidTr="0018333D">
        <w:trPr>
          <w:cantSplit/>
          <w:trHeight w:val="230"/>
          <w:jc w:val="center"/>
        </w:trPr>
        <w:tc>
          <w:tcPr>
            <w:tcW w:w="659" w:type="pct"/>
            <w:tcBorders>
              <w:left w:val="single" w:sz="4" w:space="0" w:color="auto"/>
            </w:tcBorders>
          </w:tcPr>
          <w:p w14:paraId="01CFC3FA" w14:textId="77777777" w:rsidR="00152902" w:rsidRPr="000B6AFE" w:rsidRDefault="00152902" w:rsidP="006B511F">
            <w:pPr>
              <w:rPr>
                <w:rFonts w:cs="Arial"/>
                <w:sz w:val="19"/>
                <w:szCs w:val="19"/>
              </w:rPr>
            </w:pPr>
            <w:r w:rsidRPr="000B6AFE">
              <w:rPr>
                <w:rFonts w:cs="Arial"/>
                <w:sz w:val="19"/>
                <w:szCs w:val="19"/>
              </w:rPr>
              <w:t>GC</w:t>
            </w:r>
          </w:p>
        </w:tc>
        <w:tc>
          <w:tcPr>
            <w:tcW w:w="1886" w:type="pct"/>
            <w:tcBorders>
              <w:right w:val="single" w:sz="4" w:space="0" w:color="auto"/>
            </w:tcBorders>
          </w:tcPr>
          <w:p w14:paraId="1A9DFD07" w14:textId="77777777" w:rsidR="00152902" w:rsidRPr="000B6AFE" w:rsidRDefault="00152902" w:rsidP="006B511F">
            <w:pPr>
              <w:rPr>
                <w:rFonts w:cs="Arial"/>
                <w:sz w:val="19"/>
                <w:szCs w:val="19"/>
              </w:rPr>
            </w:pPr>
            <w:r w:rsidRPr="000B6AFE">
              <w:rPr>
                <w:rFonts w:cs="Arial"/>
                <w:sz w:val="19"/>
                <w:szCs w:val="19"/>
              </w:rPr>
              <w:t>General Condition</w:t>
            </w:r>
          </w:p>
        </w:tc>
        <w:tc>
          <w:tcPr>
            <w:tcW w:w="395" w:type="pct"/>
            <w:tcBorders>
              <w:left w:val="single" w:sz="4" w:space="0" w:color="auto"/>
            </w:tcBorders>
          </w:tcPr>
          <w:p w14:paraId="3A00B9A8" w14:textId="77777777" w:rsidR="00152902" w:rsidRPr="000B6AFE" w:rsidRDefault="00152902" w:rsidP="006B511F">
            <w:pPr>
              <w:rPr>
                <w:rFonts w:cs="Arial"/>
                <w:sz w:val="19"/>
                <w:szCs w:val="19"/>
              </w:rPr>
            </w:pPr>
            <w:r w:rsidRPr="000B6AFE">
              <w:rPr>
                <w:rFonts w:cs="Arial"/>
                <w:sz w:val="19"/>
                <w:szCs w:val="19"/>
              </w:rPr>
              <w:t>HP</w:t>
            </w:r>
          </w:p>
        </w:tc>
        <w:tc>
          <w:tcPr>
            <w:tcW w:w="2061" w:type="pct"/>
            <w:tcBorders>
              <w:right w:val="single" w:sz="4" w:space="0" w:color="auto"/>
            </w:tcBorders>
          </w:tcPr>
          <w:p w14:paraId="48DF30C8" w14:textId="77777777" w:rsidR="00152902" w:rsidRPr="000B6AFE" w:rsidRDefault="00152902" w:rsidP="006B511F">
            <w:pPr>
              <w:rPr>
                <w:rFonts w:cs="Arial"/>
                <w:sz w:val="19"/>
                <w:szCs w:val="19"/>
              </w:rPr>
            </w:pPr>
            <w:r w:rsidRPr="000B6AFE">
              <w:rPr>
                <w:rFonts w:cs="Arial"/>
                <w:sz w:val="19"/>
                <w:szCs w:val="19"/>
              </w:rPr>
              <w:t>Horsepower</w:t>
            </w:r>
          </w:p>
        </w:tc>
      </w:tr>
      <w:tr w:rsidR="00152902" w:rsidRPr="000B6AFE" w14:paraId="5120FA50" w14:textId="77777777" w:rsidTr="0018333D">
        <w:trPr>
          <w:cantSplit/>
          <w:trHeight w:val="230"/>
          <w:jc w:val="center"/>
        </w:trPr>
        <w:tc>
          <w:tcPr>
            <w:tcW w:w="659" w:type="pct"/>
            <w:tcBorders>
              <w:left w:val="single" w:sz="4" w:space="0" w:color="auto"/>
            </w:tcBorders>
          </w:tcPr>
          <w:p w14:paraId="21F9FA26" w14:textId="77777777" w:rsidR="00152902" w:rsidRPr="000B6AFE" w:rsidRDefault="00152902" w:rsidP="006B511F">
            <w:pPr>
              <w:rPr>
                <w:rFonts w:cs="Arial"/>
                <w:sz w:val="19"/>
                <w:szCs w:val="19"/>
              </w:rPr>
            </w:pPr>
            <w:r w:rsidRPr="000B6AFE">
              <w:rPr>
                <w:rFonts w:cs="Arial"/>
                <w:sz w:val="19"/>
                <w:szCs w:val="19"/>
              </w:rPr>
              <w:t>GHGs</w:t>
            </w:r>
          </w:p>
        </w:tc>
        <w:tc>
          <w:tcPr>
            <w:tcW w:w="1886" w:type="pct"/>
            <w:tcBorders>
              <w:right w:val="single" w:sz="4" w:space="0" w:color="auto"/>
            </w:tcBorders>
          </w:tcPr>
          <w:p w14:paraId="0DFE40F3" w14:textId="77777777" w:rsidR="00152902" w:rsidRPr="000B6AFE" w:rsidRDefault="00152902" w:rsidP="006B511F">
            <w:pPr>
              <w:rPr>
                <w:rFonts w:cs="Arial"/>
                <w:sz w:val="19"/>
                <w:szCs w:val="19"/>
              </w:rPr>
            </w:pPr>
            <w:r w:rsidRPr="000B6AFE">
              <w:rPr>
                <w:rFonts w:cs="Arial"/>
                <w:sz w:val="19"/>
                <w:szCs w:val="19"/>
              </w:rPr>
              <w:t>Greenhouse Gases</w:t>
            </w:r>
          </w:p>
        </w:tc>
        <w:tc>
          <w:tcPr>
            <w:tcW w:w="395" w:type="pct"/>
            <w:tcBorders>
              <w:left w:val="single" w:sz="4" w:space="0" w:color="auto"/>
            </w:tcBorders>
          </w:tcPr>
          <w:p w14:paraId="6E0E6624" w14:textId="77777777" w:rsidR="00152902" w:rsidRPr="000B6AFE" w:rsidRDefault="00152902" w:rsidP="006B511F">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single" w:sz="4" w:space="0" w:color="auto"/>
            </w:tcBorders>
          </w:tcPr>
          <w:p w14:paraId="3971784D" w14:textId="77777777" w:rsidR="00152902" w:rsidRPr="000B6AFE" w:rsidRDefault="00152902" w:rsidP="006B511F">
            <w:pPr>
              <w:rPr>
                <w:rFonts w:cs="Arial"/>
                <w:sz w:val="19"/>
                <w:szCs w:val="19"/>
              </w:rPr>
            </w:pPr>
            <w:r w:rsidRPr="000B6AFE">
              <w:rPr>
                <w:rFonts w:cs="Arial"/>
                <w:sz w:val="19"/>
                <w:szCs w:val="19"/>
              </w:rPr>
              <w:t>Hydrogen Sulfide</w:t>
            </w:r>
          </w:p>
        </w:tc>
      </w:tr>
      <w:tr w:rsidR="00152902" w:rsidRPr="000B6AFE" w14:paraId="6F7B0454" w14:textId="77777777" w:rsidTr="0018333D">
        <w:trPr>
          <w:cantSplit/>
          <w:trHeight w:val="230"/>
          <w:jc w:val="center"/>
        </w:trPr>
        <w:tc>
          <w:tcPr>
            <w:tcW w:w="659" w:type="pct"/>
            <w:tcBorders>
              <w:left w:val="single" w:sz="4" w:space="0" w:color="auto"/>
            </w:tcBorders>
          </w:tcPr>
          <w:p w14:paraId="792FAED1" w14:textId="77777777" w:rsidR="00152902" w:rsidRPr="000B6AFE" w:rsidRDefault="00152902" w:rsidP="006B511F">
            <w:pPr>
              <w:rPr>
                <w:rFonts w:cs="Arial"/>
                <w:sz w:val="19"/>
                <w:szCs w:val="19"/>
              </w:rPr>
            </w:pPr>
            <w:r w:rsidRPr="000B6AFE">
              <w:rPr>
                <w:rFonts w:cs="Arial"/>
                <w:sz w:val="19"/>
                <w:szCs w:val="19"/>
              </w:rPr>
              <w:t>HVLP</w:t>
            </w:r>
          </w:p>
        </w:tc>
        <w:tc>
          <w:tcPr>
            <w:tcW w:w="1886" w:type="pct"/>
            <w:tcBorders>
              <w:right w:val="single" w:sz="4" w:space="0" w:color="auto"/>
            </w:tcBorders>
          </w:tcPr>
          <w:p w14:paraId="35528D60" w14:textId="77777777" w:rsidR="00152902" w:rsidRPr="000B6AFE" w:rsidRDefault="00152902" w:rsidP="006B511F">
            <w:pPr>
              <w:rPr>
                <w:rFonts w:cs="Arial"/>
                <w:sz w:val="19"/>
                <w:szCs w:val="19"/>
              </w:rPr>
            </w:pPr>
            <w:r w:rsidRPr="000B6AFE">
              <w:rPr>
                <w:rFonts w:cs="Arial"/>
                <w:sz w:val="19"/>
                <w:szCs w:val="19"/>
              </w:rPr>
              <w:t>High Volume Low Pressure*</w:t>
            </w:r>
          </w:p>
        </w:tc>
        <w:tc>
          <w:tcPr>
            <w:tcW w:w="395" w:type="pct"/>
            <w:tcBorders>
              <w:left w:val="single" w:sz="4" w:space="0" w:color="auto"/>
            </w:tcBorders>
          </w:tcPr>
          <w:p w14:paraId="3B0662AF" w14:textId="77777777" w:rsidR="00152902" w:rsidRPr="000B6AFE" w:rsidRDefault="00152902" w:rsidP="006B511F">
            <w:pPr>
              <w:rPr>
                <w:rFonts w:cs="Arial"/>
                <w:sz w:val="19"/>
                <w:szCs w:val="19"/>
              </w:rPr>
            </w:pPr>
            <w:r w:rsidRPr="000B6AFE">
              <w:rPr>
                <w:rFonts w:cs="Arial"/>
                <w:sz w:val="19"/>
                <w:szCs w:val="19"/>
              </w:rPr>
              <w:t>kW</w:t>
            </w:r>
          </w:p>
        </w:tc>
        <w:tc>
          <w:tcPr>
            <w:tcW w:w="2061" w:type="pct"/>
            <w:tcBorders>
              <w:right w:val="single" w:sz="4" w:space="0" w:color="auto"/>
            </w:tcBorders>
          </w:tcPr>
          <w:p w14:paraId="7F049FFF" w14:textId="77777777" w:rsidR="00152902" w:rsidRPr="000B6AFE" w:rsidRDefault="00152902" w:rsidP="006B511F">
            <w:pPr>
              <w:rPr>
                <w:rFonts w:cs="Arial"/>
                <w:sz w:val="19"/>
                <w:szCs w:val="19"/>
              </w:rPr>
            </w:pPr>
            <w:r w:rsidRPr="000B6AFE">
              <w:rPr>
                <w:rFonts w:cs="Arial"/>
                <w:sz w:val="19"/>
                <w:szCs w:val="19"/>
              </w:rPr>
              <w:t>Kilowatt</w:t>
            </w:r>
          </w:p>
        </w:tc>
      </w:tr>
      <w:tr w:rsidR="00152902" w:rsidRPr="000B6AFE" w14:paraId="6AAAE385" w14:textId="77777777" w:rsidTr="0018333D">
        <w:trPr>
          <w:cantSplit/>
          <w:trHeight w:val="230"/>
          <w:jc w:val="center"/>
        </w:trPr>
        <w:tc>
          <w:tcPr>
            <w:tcW w:w="659" w:type="pct"/>
            <w:tcBorders>
              <w:left w:val="single" w:sz="4" w:space="0" w:color="auto"/>
            </w:tcBorders>
          </w:tcPr>
          <w:p w14:paraId="5D61ECBF" w14:textId="77777777" w:rsidR="00152902" w:rsidRPr="000B6AFE" w:rsidRDefault="00152902" w:rsidP="006B511F">
            <w:pPr>
              <w:rPr>
                <w:rFonts w:cs="Arial"/>
                <w:sz w:val="19"/>
                <w:szCs w:val="19"/>
              </w:rPr>
            </w:pPr>
            <w:r w:rsidRPr="000B6AFE">
              <w:rPr>
                <w:rFonts w:cs="Arial"/>
                <w:sz w:val="19"/>
                <w:szCs w:val="19"/>
              </w:rPr>
              <w:t>ID</w:t>
            </w:r>
          </w:p>
        </w:tc>
        <w:tc>
          <w:tcPr>
            <w:tcW w:w="1886" w:type="pct"/>
            <w:tcBorders>
              <w:right w:val="single" w:sz="4" w:space="0" w:color="auto"/>
            </w:tcBorders>
          </w:tcPr>
          <w:p w14:paraId="10C43A53" w14:textId="77777777" w:rsidR="00152902" w:rsidRPr="000B6AFE" w:rsidRDefault="00152902" w:rsidP="006B511F">
            <w:pPr>
              <w:rPr>
                <w:rFonts w:cs="Arial"/>
                <w:sz w:val="19"/>
                <w:szCs w:val="19"/>
              </w:rPr>
            </w:pPr>
            <w:r w:rsidRPr="000B6AFE">
              <w:rPr>
                <w:rFonts w:cs="Arial"/>
                <w:sz w:val="19"/>
                <w:szCs w:val="19"/>
              </w:rPr>
              <w:t xml:space="preserve">Identification </w:t>
            </w:r>
          </w:p>
        </w:tc>
        <w:tc>
          <w:tcPr>
            <w:tcW w:w="395" w:type="pct"/>
            <w:tcBorders>
              <w:left w:val="single" w:sz="4" w:space="0" w:color="auto"/>
            </w:tcBorders>
          </w:tcPr>
          <w:p w14:paraId="52FE3AF2" w14:textId="77777777" w:rsidR="00152902" w:rsidRPr="000B6AFE" w:rsidRDefault="00152902" w:rsidP="006B511F">
            <w:pPr>
              <w:rPr>
                <w:rFonts w:cs="Arial"/>
                <w:sz w:val="19"/>
                <w:szCs w:val="19"/>
              </w:rPr>
            </w:pPr>
            <w:r w:rsidRPr="000B6AFE">
              <w:rPr>
                <w:rFonts w:cs="Arial"/>
                <w:sz w:val="19"/>
                <w:szCs w:val="19"/>
              </w:rPr>
              <w:t>lb</w:t>
            </w:r>
          </w:p>
        </w:tc>
        <w:tc>
          <w:tcPr>
            <w:tcW w:w="2061" w:type="pct"/>
            <w:tcBorders>
              <w:right w:val="single" w:sz="4" w:space="0" w:color="auto"/>
            </w:tcBorders>
          </w:tcPr>
          <w:p w14:paraId="7E2849F9" w14:textId="77777777" w:rsidR="00152902" w:rsidRPr="000B6AFE" w:rsidRDefault="00152902" w:rsidP="006B511F">
            <w:pPr>
              <w:rPr>
                <w:rFonts w:cs="Arial"/>
                <w:sz w:val="19"/>
                <w:szCs w:val="19"/>
              </w:rPr>
            </w:pPr>
            <w:r w:rsidRPr="000B6AFE">
              <w:rPr>
                <w:rFonts w:cs="Arial"/>
                <w:sz w:val="19"/>
                <w:szCs w:val="19"/>
              </w:rPr>
              <w:t>Pound</w:t>
            </w:r>
          </w:p>
        </w:tc>
      </w:tr>
      <w:tr w:rsidR="00152902" w:rsidRPr="000B6AFE" w14:paraId="06303828" w14:textId="77777777" w:rsidTr="0018333D">
        <w:trPr>
          <w:cantSplit/>
          <w:trHeight w:val="230"/>
          <w:jc w:val="center"/>
        </w:trPr>
        <w:tc>
          <w:tcPr>
            <w:tcW w:w="659" w:type="pct"/>
            <w:tcBorders>
              <w:left w:val="single" w:sz="4" w:space="0" w:color="auto"/>
            </w:tcBorders>
          </w:tcPr>
          <w:p w14:paraId="38E74E24" w14:textId="77777777" w:rsidR="00152902" w:rsidRPr="000B6AFE" w:rsidRDefault="00152902" w:rsidP="006B511F">
            <w:pPr>
              <w:rPr>
                <w:rFonts w:cs="Arial"/>
                <w:sz w:val="19"/>
                <w:szCs w:val="19"/>
              </w:rPr>
            </w:pPr>
            <w:r w:rsidRPr="000B6AFE">
              <w:rPr>
                <w:rFonts w:cs="Arial"/>
                <w:sz w:val="19"/>
                <w:szCs w:val="19"/>
              </w:rPr>
              <w:t>IRSL</w:t>
            </w:r>
          </w:p>
        </w:tc>
        <w:tc>
          <w:tcPr>
            <w:tcW w:w="1886" w:type="pct"/>
            <w:tcBorders>
              <w:right w:val="single" w:sz="4" w:space="0" w:color="auto"/>
            </w:tcBorders>
          </w:tcPr>
          <w:p w14:paraId="1CAD9957" w14:textId="77777777" w:rsidR="00152902" w:rsidRPr="000B6AFE" w:rsidRDefault="00152902" w:rsidP="006B511F">
            <w:pPr>
              <w:rPr>
                <w:rFonts w:cs="Arial"/>
                <w:sz w:val="19"/>
                <w:szCs w:val="19"/>
              </w:rPr>
            </w:pPr>
            <w:r w:rsidRPr="000B6AFE">
              <w:rPr>
                <w:rFonts w:cs="Arial"/>
                <w:sz w:val="19"/>
                <w:szCs w:val="19"/>
              </w:rPr>
              <w:t>Initial Risk Screening Level</w:t>
            </w:r>
          </w:p>
        </w:tc>
        <w:tc>
          <w:tcPr>
            <w:tcW w:w="395" w:type="pct"/>
            <w:tcBorders>
              <w:left w:val="single" w:sz="4" w:space="0" w:color="auto"/>
            </w:tcBorders>
          </w:tcPr>
          <w:p w14:paraId="4AE0656A" w14:textId="77777777" w:rsidR="00152902" w:rsidRPr="000B6AFE" w:rsidRDefault="00152902" w:rsidP="006B511F">
            <w:pPr>
              <w:rPr>
                <w:rFonts w:cs="Arial"/>
                <w:sz w:val="19"/>
                <w:szCs w:val="19"/>
              </w:rPr>
            </w:pPr>
            <w:r w:rsidRPr="000B6AFE">
              <w:rPr>
                <w:rFonts w:cs="Arial"/>
                <w:sz w:val="19"/>
                <w:szCs w:val="19"/>
              </w:rPr>
              <w:t>m</w:t>
            </w:r>
          </w:p>
        </w:tc>
        <w:tc>
          <w:tcPr>
            <w:tcW w:w="2061" w:type="pct"/>
            <w:tcBorders>
              <w:right w:val="single" w:sz="4" w:space="0" w:color="auto"/>
            </w:tcBorders>
          </w:tcPr>
          <w:p w14:paraId="1D9F5FF0" w14:textId="77777777" w:rsidR="00152902" w:rsidRPr="000B6AFE" w:rsidRDefault="00152902" w:rsidP="006B511F">
            <w:pPr>
              <w:rPr>
                <w:rFonts w:cs="Arial"/>
                <w:sz w:val="19"/>
                <w:szCs w:val="19"/>
              </w:rPr>
            </w:pPr>
            <w:r w:rsidRPr="000B6AFE">
              <w:rPr>
                <w:rFonts w:cs="Arial"/>
                <w:sz w:val="19"/>
                <w:szCs w:val="19"/>
              </w:rPr>
              <w:t>Meter</w:t>
            </w:r>
          </w:p>
        </w:tc>
      </w:tr>
      <w:tr w:rsidR="00152902" w:rsidRPr="000B6AFE" w14:paraId="486D0275" w14:textId="77777777" w:rsidTr="0018333D">
        <w:trPr>
          <w:cantSplit/>
          <w:trHeight w:val="230"/>
          <w:jc w:val="center"/>
        </w:trPr>
        <w:tc>
          <w:tcPr>
            <w:tcW w:w="659" w:type="pct"/>
            <w:tcBorders>
              <w:left w:val="single" w:sz="4" w:space="0" w:color="auto"/>
            </w:tcBorders>
          </w:tcPr>
          <w:p w14:paraId="02E71254" w14:textId="77777777" w:rsidR="00152902" w:rsidRPr="000B6AFE" w:rsidRDefault="00152902" w:rsidP="006B511F">
            <w:pPr>
              <w:rPr>
                <w:rFonts w:cs="Arial"/>
                <w:sz w:val="19"/>
                <w:szCs w:val="19"/>
              </w:rPr>
            </w:pPr>
            <w:r w:rsidRPr="000B6AFE">
              <w:rPr>
                <w:rFonts w:cs="Arial"/>
                <w:sz w:val="19"/>
                <w:szCs w:val="19"/>
              </w:rPr>
              <w:t>ITSL</w:t>
            </w:r>
          </w:p>
        </w:tc>
        <w:tc>
          <w:tcPr>
            <w:tcW w:w="1886" w:type="pct"/>
            <w:tcBorders>
              <w:right w:val="single" w:sz="4" w:space="0" w:color="auto"/>
            </w:tcBorders>
          </w:tcPr>
          <w:p w14:paraId="75B6D20A" w14:textId="77777777" w:rsidR="00152902" w:rsidRPr="000B6AFE" w:rsidRDefault="00152902" w:rsidP="006B511F">
            <w:pPr>
              <w:rPr>
                <w:rFonts w:cs="Arial"/>
                <w:sz w:val="19"/>
                <w:szCs w:val="19"/>
              </w:rPr>
            </w:pPr>
            <w:r w:rsidRPr="000B6AFE">
              <w:rPr>
                <w:rFonts w:cs="Arial"/>
                <w:sz w:val="19"/>
                <w:szCs w:val="19"/>
              </w:rPr>
              <w:t>Initial Threshold Screening Level</w:t>
            </w:r>
          </w:p>
        </w:tc>
        <w:tc>
          <w:tcPr>
            <w:tcW w:w="395" w:type="pct"/>
            <w:tcBorders>
              <w:left w:val="single" w:sz="4" w:space="0" w:color="auto"/>
            </w:tcBorders>
          </w:tcPr>
          <w:p w14:paraId="01A4CC50" w14:textId="77777777" w:rsidR="00152902" w:rsidRPr="000B6AFE" w:rsidRDefault="00152902" w:rsidP="006B511F">
            <w:pPr>
              <w:rPr>
                <w:rFonts w:cs="Arial"/>
                <w:sz w:val="19"/>
                <w:szCs w:val="19"/>
              </w:rPr>
            </w:pPr>
            <w:r w:rsidRPr="000B6AFE">
              <w:rPr>
                <w:rFonts w:cs="Arial"/>
                <w:sz w:val="19"/>
                <w:szCs w:val="19"/>
              </w:rPr>
              <w:t>mg</w:t>
            </w:r>
          </w:p>
        </w:tc>
        <w:tc>
          <w:tcPr>
            <w:tcW w:w="2061" w:type="pct"/>
            <w:tcBorders>
              <w:right w:val="single" w:sz="4" w:space="0" w:color="auto"/>
            </w:tcBorders>
          </w:tcPr>
          <w:p w14:paraId="2A3EDB3A" w14:textId="77777777" w:rsidR="00152902" w:rsidRPr="000B6AFE" w:rsidRDefault="00152902" w:rsidP="006B511F">
            <w:pPr>
              <w:rPr>
                <w:rFonts w:cs="Arial"/>
                <w:sz w:val="19"/>
                <w:szCs w:val="19"/>
              </w:rPr>
            </w:pPr>
            <w:r w:rsidRPr="000B6AFE">
              <w:rPr>
                <w:rFonts w:cs="Arial"/>
                <w:sz w:val="19"/>
                <w:szCs w:val="19"/>
              </w:rPr>
              <w:t>Milligram</w:t>
            </w:r>
          </w:p>
        </w:tc>
      </w:tr>
      <w:tr w:rsidR="00152902" w:rsidRPr="000B6AFE" w14:paraId="04D18B3E" w14:textId="77777777" w:rsidTr="0018333D">
        <w:trPr>
          <w:cantSplit/>
          <w:trHeight w:val="230"/>
          <w:jc w:val="center"/>
        </w:trPr>
        <w:tc>
          <w:tcPr>
            <w:tcW w:w="659" w:type="pct"/>
            <w:tcBorders>
              <w:left w:val="single" w:sz="4" w:space="0" w:color="auto"/>
            </w:tcBorders>
          </w:tcPr>
          <w:p w14:paraId="1904254D" w14:textId="77777777" w:rsidR="00152902" w:rsidRPr="000B6AFE" w:rsidRDefault="00152902" w:rsidP="006B511F">
            <w:pPr>
              <w:rPr>
                <w:rFonts w:cs="Arial"/>
                <w:sz w:val="19"/>
                <w:szCs w:val="19"/>
              </w:rPr>
            </w:pPr>
            <w:r w:rsidRPr="000B6AFE">
              <w:rPr>
                <w:rFonts w:cs="Arial"/>
                <w:sz w:val="19"/>
                <w:szCs w:val="19"/>
              </w:rPr>
              <w:t>LAER</w:t>
            </w:r>
          </w:p>
        </w:tc>
        <w:tc>
          <w:tcPr>
            <w:tcW w:w="1886" w:type="pct"/>
            <w:tcBorders>
              <w:right w:val="single" w:sz="4" w:space="0" w:color="auto"/>
            </w:tcBorders>
          </w:tcPr>
          <w:p w14:paraId="4F17AE39" w14:textId="77777777" w:rsidR="00152902" w:rsidRPr="000B6AFE" w:rsidRDefault="00152902" w:rsidP="006B511F">
            <w:pPr>
              <w:rPr>
                <w:rFonts w:cs="Arial"/>
                <w:sz w:val="19"/>
                <w:szCs w:val="19"/>
              </w:rPr>
            </w:pPr>
            <w:r w:rsidRPr="000B6AFE">
              <w:rPr>
                <w:rFonts w:cs="Arial"/>
                <w:sz w:val="19"/>
                <w:szCs w:val="19"/>
              </w:rPr>
              <w:t>Lowest Achievable Emission Rate</w:t>
            </w:r>
          </w:p>
        </w:tc>
        <w:tc>
          <w:tcPr>
            <w:tcW w:w="395" w:type="pct"/>
            <w:tcBorders>
              <w:left w:val="single" w:sz="4" w:space="0" w:color="auto"/>
            </w:tcBorders>
          </w:tcPr>
          <w:p w14:paraId="5A83A3D6" w14:textId="77777777" w:rsidR="00152902" w:rsidRPr="000B6AFE" w:rsidRDefault="00152902" w:rsidP="006B511F">
            <w:pPr>
              <w:rPr>
                <w:rFonts w:cs="Arial"/>
                <w:sz w:val="19"/>
                <w:szCs w:val="19"/>
              </w:rPr>
            </w:pPr>
            <w:r w:rsidRPr="000B6AFE">
              <w:rPr>
                <w:rFonts w:cs="Arial"/>
                <w:sz w:val="19"/>
                <w:szCs w:val="19"/>
              </w:rPr>
              <w:t>mm</w:t>
            </w:r>
          </w:p>
        </w:tc>
        <w:tc>
          <w:tcPr>
            <w:tcW w:w="2061" w:type="pct"/>
            <w:tcBorders>
              <w:right w:val="single" w:sz="4" w:space="0" w:color="auto"/>
            </w:tcBorders>
          </w:tcPr>
          <w:p w14:paraId="07312E80" w14:textId="77777777" w:rsidR="00152902" w:rsidRPr="000B6AFE" w:rsidRDefault="00152902" w:rsidP="006B511F">
            <w:pPr>
              <w:rPr>
                <w:rFonts w:cs="Arial"/>
                <w:sz w:val="19"/>
                <w:szCs w:val="19"/>
              </w:rPr>
            </w:pPr>
            <w:r w:rsidRPr="000B6AFE">
              <w:rPr>
                <w:rFonts w:cs="Arial"/>
                <w:sz w:val="19"/>
                <w:szCs w:val="19"/>
              </w:rPr>
              <w:t>Millimeter</w:t>
            </w:r>
          </w:p>
        </w:tc>
      </w:tr>
      <w:tr w:rsidR="00152902" w:rsidRPr="000B6AFE" w14:paraId="5F4B3B65" w14:textId="77777777" w:rsidTr="0018333D">
        <w:trPr>
          <w:cantSplit/>
          <w:trHeight w:val="230"/>
          <w:jc w:val="center"/>
        </w:trPr>
        <w:tc>
          <w:tcPr>
            <w:tcW w:w="659" w:type="pct"/>
            <w:tcBorders>
              <w:left w:val="single" w:sz="4" w:space="0" w:color="auto"/>
            </w:tcBorders>
          </w:tcPr>
          <w:p w14:paraId="75D77979" w14:textId="77777777" w:rsidR="00152902" w:rsidRPr="000B6AFE" w:rsidRDefault="00152902" w:rsidP="006B511F">
            <w:pPr>
              <w:rPr>
                <w:rFonts w:cs="Arial"/>
                <w:sz w:val="19"/>
                <w:szCs w:val="19"/>
              </w:rPr>
            </w:pPr>
            <w:r w:rsidRPr="000B6AFE">
              <w:rPr>
                <w:rFonts w:cs="Arial"/>
                <w:sz w:val="19"/>
                <w:szCs w:val="19"/>
              </w:rPr>
              <w:t>MACT</w:t>
            </w:r>
          </w:p>
        </w:tc>
        <w:tc>
          <w:tcPr>
            <w:tcW w:w="1886" w:type="pct"/>
            <w:tcBorders>
              <w:right w:val="single" w:sz="4" w:space="0" w:color="auto"/>
            </w:tcBorders>
          </w:tcPr>
          <w:p w14:paraId="665C20C0" w14:textId="77777777" w:rsidR="00152902" w:rsidRPr="000B6AFE" w:rsidRDefault="00152902" w:rsidP="006B511F">
            <w:pPr>
              <w:rPr>
                <w:rFonts w:cs="Arial"/>
                <w:sz w:val="19"/>
                <w:szCs w:val="19"/>
              </w:rPr>
            </w:pPr>
            <w:r w:rsidRPr="000B6AFE">
              <w:rPr>
                <w:rFonts w:cs="Arial"/>
                <w:sz w:val="19"/>
                <w:szCs w:val="19"/>
              </w:rPr>
              <w:t>Maximum Achievable Control Technology</w:t>
            </w:r>
          </w:p>
        </w:tc>
        <w:tc>
          <w:tcPr>
            <w:tcW w:w="395" w:type="pct"/>
            <w:tcBorders>
              <w:left w:val="single" w:sz="4" w:space="0" w:color="auto"/>
            </w:tcBorders>
          </w:tcPr>
          <w:p w14:paraId="77614116" w14:textId="77777777" w:rsidR="00152902" w:rsidRPr="000B6AFE" w:rsidRDefault="00152902" w:rsidP="006B511F">
            <w:pPr>
              <w:rPr>
                <w:rFonts w:cs="Arial"/>
                <w:sz w:val="19"/>
                <w:szCs w:val="19"/>
              </w:rPr>
            </w:pPr>
            <w:r w:rsidRPr="000B6AFE">
              <w:rPr>
                <w:rFonts w:cs="Arial"/>
                <w:sz w:val="19"/>
                <w:szCs w:val="19"/>
              </w:rPr>
              <w:t>MM</w:t>
            </w:r>
          </w:p>
        </w:tc>
        <w:tc>
          <w:tcPr>
            <w:tcW w:w="2061" w:type="pct"/>
            <w:tcBorders>
              <w:right w:val="single" w:sz="4" w:space="0" w:color="auto"/>
            </w:tcBorders>
          </w:tcPr>
          <w:p w14:paraId="690AD2F0" w14:textId="77777777" w:rsidR="00152902" w:rsidRPr="000B6AFE" w:rsidRDefault="00152902" w:rsidP="006B511F">
            <w:pPr>
              <w:rPr>
                <w:rFonts w:cs="Arial"/>
                <w:sz w:val="19"/>
                <w:szCs w:val="19"/>
              </w:rPr>
            </w:pPr>
            <w:r w:rsidRPr="000B6AFE">
              <w:rPr>
                <w:rFonts w:cs="Arial"/>
                <w:sz w:val="19"/>
                <w:szCs w:val="19"/>
              </w:rPr>
              <w:t>Million</w:t>
            </w:r>
          </w:p>
        </w:tc>
      </w:tr>
      <w:tr w:rsidR="00152902" w:rsidRPr="000B6AFE" w14:paraId="10100612" w14:textId="77777777" w:rsidTr="0018333D">
        <w:trPr>
          <w:cantSplit/>
          <w:trHeight w:val="230"/>
          <w:jc w:val="center"/>
        </w:trPr>
        <w:tc>
          <w:tcPr>
            <w:tcW w:w="659" w:type="pct"/>
            <w:tcBorders>
              <w:left w:val="single" w:sz="4" w:space="0" w:color="auto"/>
            </w:tcBorders>
          </w:tcPr>
          <w:p w14:paraId="64327558" w14:textId="77777777" w:rsidR="00152902" w:rsidRPr="000B6AFE" w:rsidRDefault="00152902" w:rsidP="006B511F">
            <w:pPr>
              <w:rPr>
                <w:rFonts w:cs="Arial"/>
                <w:sz w:val="19"/>
                <w:szCs w:val="19"/>
              </w:rPr>
            </w:pPr>
            <w:r w:rsidRPr="000B6AFE">
              <w:rPr>
                <w:rFonts w:cs="Arial"/>
                <w:sz w:val="19"/>
                <w:szCs w:val="19"/>
              </w:rPr>
              <w:t>MAERS</w:t>
            </w:r>
          </w:p>
        </w:tc>
        <w:tc>
          <w:tcPr>
            <w:tcW w:w="1886" w:type="pct"/>
            <w:tcBorders>
              <w:right w:val="single" w:sz="4" w:space="0" w:color="auto"/>
            </w:tcBorders>
          </w:tcPr>
          <w:p w14:paraId="7ECCA122" w14:textId="77777777" w:rsidR="00152902" w:rsidRPr="000B6AFE" w:rsidRDefault="00152902" w:rsidP="006B511F">
            <w:pPr>
              <w:rPr>
                <w:rFonts w:cs="Arial"/>
                <w:sz w:val="19"/>
                <w:szCs w:val="19"/>
              </w:rPr>
            </w:pPr>
            <w:r w:rsidRPr="000B6AFE">
              <w:rPr>
                <w:rFonts w:cs="Arial"/>
                <w:sz w:val="19"/>
                <w:szCs w:val="19"/>
              </w:rPr>
              <w:t>Michigan Air Emissions Reporting System</w:t>
            </w:r>
          </w:p>
        </w:tc>
        <w:tc>
          <w:tcPr>
            <w:tcW w:w="395" w:type="pct"/>
            <w:tcBorders>
              <w:left w:val="single" w:sz="4" w:space="0" w:color="auto"/>
            </w:tcBorders>
          </w:tcPr>
          <w:p w14:paraId="0B4E9256" w14:textId="77777777" w:rsidR="00152902" w:rsidRPr="000B6AFE" w:rsidRDefault="00152902" w:rsidP="006B511F">
            <w:pPr>
              <w:rPr>
                <w:rFonts w:cs="Arial"/>
                <w:sz w:val="19"/>
                <w:szCs w:val="19"/>
              </w:rPr>
            </w:pPr>
            <w:r w:rsidRPr="000B6AFE">
              <w:rPr>
                <w:rFonts w:cs="Arial"/>
                <w:sz w:val="19"/>
                <w:szCs w:val="19"/>
              </w:rPr>
              <w:t>MW</w:t>
            </w:r>
          </w:p>
        </w:tc>
        <w:tc>
          <w:tcPr>
            <w:tcW w:w="2061" w:type="pct"/>
            <w:tcBorders>
              <w:right w:val="single" w:sz="4" w:space="0" w:color="auto"/>
            </w:tcBorders>
          </w:tcPr>
          <w:p w14:paraId="60509FD1" w14:textId="77777777" w:rsidR="00152902" w:rsidRPr="000B6AFE" w:rsidRDefault="00152902" w:rsidP="006B511F">
            <w:pPr>
              <w:rPr>
                <w:rFonts w:cs="Arial"/>
                <w:sz w:val="19"/>
                <w:szCs w:val="19"/>
              </w:rPr>
            </w:pPr>
            <w:r w:rsidRPr="000B6AFE">
              <w:rPr>
                <w:rFonts w:cs="Arial"/>
                <w:sz w:val="19"/>
                <w:szCs w:val="19"/>
              </w:rPr>
              <w:t>Megawatts</w:t>
            </w:r>
          </w:p>
        </w:tc>
      </w:tr>
      <w:tr w:rsidR="00152902" w:rsidRPr="000B6AFE" w14:paraId="70E7385C" w14:textId="77777777" w:rsidTr="0018333D">
        <w:trPr>
          <w:cantSplit/>
          <w:trHeight w:val="230"/>
          <w:jc w:val="center"/>
        </w:trPr>
        <w:tc>
          <w:tcPr>
            <w:tcW w:w="659" w:type="pct"/>
            <w:tcBorders>
              <w:left w:val="single" w:sz="4" w:space="0" w:color="auto"/>
            </w:tcBorders>
          </w:tcPr>
          <w:p w14:paraId="51C59EA7" w14:textId="77777777" w:rsidR="00152902" w:rsidRPr="000B6AFE" w:rsidRDefault="00152902" w:rsidP="006B511F">
            <w:pPr>
              <w:rPr>
                <w:rFonts w:cs="Arial"/>
                <w:sz w:val="19"/>
                <w:szCs w:val="19"/>
              </w:rPr>
            </w:pPr>
            <w:r w:rsidRPr="000B6AFE">
              <w:rPr>
                <w:rFonts w:cs="Arial"/>
                <w:sz w:val="19"/>
                <w:szCs w:val="19"/>
              </w:rPr>
              <w:t>MAP</w:t>
            </w:r>
          </w:p>
        </w:tc>
        <w:tc>
          <w:tcPr>
            <w:tcW w:w="1886" w:type="pct"/>
            <w:tcBorders>
              <w:right w:val="single" w:sz="4" w:space="0" w:color="auto"/>
            </w:tcBorders>
          </w:tcPr>
          <w:p w14:paraId="25645CC3" w14:textId="77777777" w:rsidR="00152902" w:rsidRPr="000B6AFE" w:rsidRDefault="00152902" w:rsidP="006B511F">
            <w:pPr>
              <w:rPr>
                <w:rFonts w:cs="Arial"/>
                <w:sz w:val="19"/>
                <w:szCs w:val="19"/>
              </w:rPr>
            </w:pPr>
            <w:r w:rsidRPr="000B6AFE">
              <w:rPr>
                <w:rFonts w:cs="Arial"/>
                <w:sz w:val="19"/>
                <w:szCs w:val="19"/>
              </w:rPr>
              <w:t>Malfunction Abatement Plan</w:t>
            </w:r>
          </w:p>
        </w:tc>
        <w:tc>
          <w:tcPr>
            <w:tcW w:w="395" w:type="pct"/>
            <w:tcBorders>
              <w:left w:val="single" w:sz="4" w:space="0" w:color="auto"/>
            </w:tcBorders>
          </w:tcPr>
          <w:p w14:paraId="1647747E" w14:textId="77777777" w:rsidR="00152902" w:rsidRPr="000B6AFE" w:rsidRDefault="00152902" w:rsidP="006B511F">
            <w:pPr>
              <w:rPr>
                <w:rFonts w:cs="Arial"/>
                <w:sz w:val="19"/>
                <w:szCs w:val="19"/>
              </w:rPr>
            </w:pPr>
            <w:r w:rsidRPr="000B6AFE">
              <w:rPr>
                <w:rFonts w:cs="Arial"/>
                <w:sz w:val="19"/>
                <w:szCs w:val="19"/>
              </w:rPr>
              <w:t>NMOC</w:t>
            </w:r>
          </w:p>
        </w:tc>
        <w:tc>
          <w:tcPr>
            <w:tcW w:w="2061" w:type="pct"/>
            <w:tcBorders>
              <w:right w:val="single" w:sz="4" w:space="0" w:color="auto"/>
            </w:tcBorders>
          </w:tcPr>
          <w:p w14:paraId="4E4CBC78" w14:textId="77777777" w:rsidR="00152902" w:rsidRPr="000B6AFE" w:rsidRDefault="00152902" w:rsidP="006B511F">
            <w:pPr>
              <w:rPr>
                <w:rFonts w:cs="Arial"/>
                <w:sz w:val="19"/>
                <w:szCs w:val="19"/>
              </w:rPr>
            </w:pPr>
            <w:r w:rsidRPr="000B6AFE">
              <w:rPr>
                <w:rFonts w:cs="Arial"/>
                <w:sz w:val="19"/>
                <w:szCs w:val="19"/>
              </w:rPr>
              <w:t>Non-methane Organic Compounds</w:t>
            </w:r>
          </w:p>
        </w:tc>
      </w:tr>
      <w:tr w:rsidR="00152902" w:rsidRPr="000B6AFE" w14:paraId="00D7D008" w14:textId="77777777" w:rsidTr="0018333D">
        <w:trPr>
          <w:cantSplit/>
          <w:trHeight w:val="230"/>
          <w:jc w:val="center"/>
        </w:trPr>
        <w:tc>
          <w:tcPr>
            <w:tcW w:w="659" w:type="pct"/>
            <w:vMerge w:val="restart"/>
            <w:tcBorders>
              <w:left w:val="single" w:sz="4" w:space="0" w:color="auto"/>
            </w:tcBorders>
          </w:tcPr>
          <w:p w14:paraId="716A096B" w14:textId="770C24CC" w:rsidR="00152902" w:rsidRPr="000B6AFE" w:rsidRDefault="008D142E" w:rsidP="006B511F">
            <w:pPr>
              <w:rPr>
                <w:rFonts w:cs="Arial"/>
                <w:sz w:val="19"/>
                <w:szCs w:val="19"/>
              </w:rPr>
            </w:pPr>
            <w:r>
              <w:rPr>
                <w:rFonts w:cs="Arial"/>
                <w:sz w:val="19"/>
                <w:szCs w:val="19"/>
              </w:rPr>
              <w:t>EGLE</w:t>
            </w:r>
          </w:p>
        </w:tc>
        <w:tc>
          <w:tcPr>
            <w:tcW w:w="1886" w:type="pct"/>
            <w:vMerge w:val="restart"/>
            <w:tcBorders>
              <w:right w:val="single" w:sz="4" w:space="0" w:color="auto"/>
            </w:tcBorders>
          </w:tcPr>
          <w:p w14:paraId="0BF85293" w14:textId="30C3B5AF" w:rsidR="00152902" w:rsidRPr="000B6AFE" w:rsidRDefault="00152902" w:rsidP="006B511F">
            <w:pPr>
              <w:rPr>
                <w:rFonts w:cs="Arial"/>
                <w:sz w:val="19"/>
                <w:szCs w:val="19"/>
              </w:rPr>
            </w:pPr>
            <w:r w:rsidRPr="000B6AFE">
              <w:rPr>
                <w:rFonts w:cs="Arial"/>
                <w:sz w:val="19"/>
                <w:szCs w:val="19"/>
              </w:rPr>
              <w:t>Michigan Department of Environment</w:t>
            </w:r>
            <w:r w:rsidR="008D142E">
              <w:rPr>
                <w:rFonts w:cs="Arial"/>
                <w:sz w:val="19"/>
                <w:szCs w:val="19"/>
              </w:rPr>
              <w:t>, Great Lakes, and Energy</w:t>
            </w:r>
          </w:p>
        </w:tc>
        <w:tc>
          <w:tcPr>
            <w:tcW w:w="395" w:type="pct"/>
            <w:tcBorders>
              <w:left w:val="single" w:sz="4" w:space="0" w:color="auto"/>
            </w:tcBorders>
          </w:tcPr>
          <w:p w14:paraId="508478E4" w14:textId="77777777" w:rsidR="00152902" w:rsidRPr="000B6AFE" w:rsidRDefault="00152902" w:rsidP="006B511F">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single" w:sz="4" w:space="0" w:color="auto"/>
            </w:tcBorders>
          </w:tcPr>
          <w:p w14:paraId="051E921B" w14:textId="77777777" w:rsidR="00152902" w:rsidRPr="000B6AFE" w:rsidRDefault="00152902" w:rsidP="006B511F">
            <w:pPr>
              <w:rPr>
                <w:rFonts w:cs="Arial"/>
                <w:sz w:val="19"/>
                <w:szCs w:val="19"/>
              </w:rPr>
            </w:pPr>
            <w:r w:rsidRPr="000B6AFE">
              <w:rPr>
                <w:rFonts w:cs="Arial"/>
                <w:sz w:val="19"/>
                <w:szCs w:val="19"/>
              </w:rPr>
              <w:t>Oxides of Nitrogen</w:t>
            </w:r>
          </w:p>
        </w:tc>
      </w:tr>
      <w:tr w:rsidR="00152902" w:rsidRPr="000B6AFE" w14:paraId="2E268C38" w14:textId="77777777" w:rsidTr="0018333D">
        <w:trPr>
          <w:cantSplit/>
          <w:trHeight w:val="230"/>
          <w:jc w:val="center"/>
        </w:trPr>
        <w:tc>
          <w:tcPr>
            <w:tcW w:w="659" w:type="pct"/>
            <w:vMerge/>
            <w:tcBorders>
              <w:left w:val="single" w:sz="4" w:space="0" w:color="auto"/>
            </w:tcBorders>
          </w:tcPr>
          <w:p w14:paraId="72547B8D" w14:textId="77777777" w:rsidR="00152902" w:rsidRPr="000B6AFE" w:rsidRDefault="00152902" w:rsidP="006B511F">
            <w:pPr>
              <w:rPr>
                <w:rFonts w:cs="Arial"/>
                <w:sz w:val="19"/>
                <w:szCs w:val="19"/>
              </w:rPr>
            </w:pPr>
          </w:p>
        </w:tc>
        <w:tc>
          <w:tcPr>
            <w:tcW w:w="1886" w:type="pct"/>
            <w:vMerge/>
            <w:tcBorders>
              <w:right w:val="single" w:sz="4" w:space="0" w:color="auto"/>
            </w:tcBorders>
          </w:tcPr>
          <w:p w14:paraId="2E14B65A" w14:textId="77777777" w:rsidR="00152902" w:rsidRPr="000B6AFE" w:rsidRDefault="00152902" w:rsidP="006B511F">
            <w:pPr>
              <w:rPr>
                <w:rFonts w:cs="Arial"/>
                <w:sz w:val="19"/>
                <w:szCs w:val="19"/>
              </w:rPr>
            </w:pPr>
          </w:p>
        </w:tc>
        <w:tc>
          <w:tcPr>
            <w:tcW w:w="395" w:type="pct"/>
            <w:tcBorders>
              <w:left w:val="single" w:sz="4" w:space="0" w:color="auto"/>
            </w:tcBorders>
          </w:tcPr>
          <w:p w14:paraId="6BA46FE3" w14:textId="77777777" w:rsidR="00152902" w:rsidRPr="000B6AFE" w:rsidRDefault="00152902" w:rsidP="006B511F">
            <w:pPr>
              <w:rPr>
                <w:rFonts w:cs="Arial"/>
                <w:sz w:val="19"/>
                <w:szCs w:val="19"/>
              </w:rPr>
            </w:pPr>
            <w:r w:rsidRPr="000B6AFE">
              <w:rPr>
                <w:rFonts w:cs="Arial"/>
                <w:sz w:val="19"/>
                <w:szCs w:val="19"/>
              </w:rPr>
              <w:t>ng</w:t>
            </w:r>
          </w:p>
        </w:tc>
        <w:tc>
          <w:tcPr>
            <w:tcW w:w="2061" w:type="pct"/>
            <w:tcBorders>
              <w:right w:val="single" w:sz="4" w:space="0" w:color="auto"/>
            </w:tcBorders>
          </w:tcPr>
          <w:p w14:paraId="1E654576" w14:textId="77777777" w:rsidR="00152902" w:rsidRPr="000B6AFE" w:rsidRDefault="00152902" w:rsidP="006B511F">
            <w:pPr>
              <w:rPr>
                <w:rFonts w:cs="Arial"/>
                <w:sz w:val="19"/>
                <w:szCs w:val="19"/>
              </w:rPr>
            </w:pPr>
            <w:r w:rsidRPr="000B6AFE">
              <w:rPr>
                <w:rFonts w:cs="Arial"/>
                <w:sz w:val="19"/>
                <w:szCs w:val="19"/>
              </w:rPr>
              <w:t>Nanogram</w:t>
            </w:r>
          </w:p>
        </w:tc>
      </w:tr>
      <w:tr w:rsidR="00152902" w:rsidRPr="000B6AFE" w14:paraId="76182269" w14:textId="77777777" w:rsidTr="0018333D">
        <w:trPr>
          <w:cantSplit/>
          <w:trHeight w:val="230"/>
          <w:jc w:val="center"/>
        </w:trPr>
        <w:tc>
          <w:tcPr>
            <w:tcW w:w="659" w:type="pct"/>
            <w:tcBorders>
              <w:left w:val="single" w:sz="4" w:space="0" w:color="auto"/>
            </w:tcBorders>
          </w:tcPr>
          <w:p w14:paraId="17DE1DB5" w14:textId="77777777" w:rsidR="00152902" w:rsidRPr="000B6AFE" w:rsidRDefault="00152902" w:rsidP="006B511F">
            <w:pPr>
              <w:rPr>
                <w:rFonts w:cs="Arial"/>
                <w:sz w:val="19"/>
                <w:szCs w:val="19"/>
              </w:rPr>
            </w:pPr>
            <w:r w:rsidRPr="000B6AFE">
              <w:rPr>
                <w:rFonts w:cs="Arial"/>
                <w:sz w:val="19"/>
                <w:szCs w:val="19"/>
              </w:rPr>
              <w:t>MSDS</w:t>
            </w:r>
          </w:p>
        </w:tc>
        <w:tc>
          <w:tcPr>
            <w:tcW w:w="1886" w:type="pct"/>
            <w:tcBorders>
              <w:right w:val="single" w:sz="4" w:space="0" w:color="auto"/>
            </w:tcBorders>
          </w:tcPr>
          <w:p w14:paraId="3F2668AB" w14:textId="77777777" w:rsidR="00152902" w:rsidRPr="000B6AFE" w:rsidRDefault="00152902" w:rsidP="006B511F">
            <w:pPr>
              <w:rPr>
                <w:rFonts w:cs="Arial"/>
                <w:sz w:val="19"/>
                <w:szCs w:val="19"/>
              </w:rPr>
            </w:pPr>
            <w:r w:rsidRPr="000B6AFE">
              <w:rPr>
                <w:rFonts w:cs="Arial"/>
                <w:sz w:val="19"/>
                <w:szCs w:val="19"/>
              </w:rPr>
              <w:t>Material Safety Data Sheet</w:t>
            </w:r>
          </w:p>
        </w:tc>
        <w:tc>
          <w:tcPr>
            <w:tcW w:w="395" w:type="pct"/>
            <w:tcBorders>
              <w:left w:val="single" w:sz="4" w:space="0" w:color="auto"/>
            </w:tcBorders>
          </w:tcPr>
          <w:p w14:paraId="3F8A3FA3" w14:textId="77777777" w:rsidR="00152902" w:rsidRPr="000B6AFE" w:rsidRDefault="00152902" w:rsidP="006B511F">
            <w:pPr>
              <w:rPr>
                <w:rFonts w:cs="Arial"/>
                <w:sz w:val="19"/>
                <w:szCs w:val="19"/>
              </w:rPr>
            </w:pPr>
            <w:r w:rsidRPr="000B6AFE">
              <w:rPr>
                <w:rFonts w:cs="Arial"/>
                <w:sz w:val="19"/>
                <w:szCs w:val="19"/>
              </w:rPr>
              <w:t>PM</w:t>
            </w:r>
          </w:p>
        </w:tc>
        <w:tc>
          <w:tcPr>
            <w:tcW w:w="2061" w:type="pct"/>
            <w:tcBorders>
              <w:right w:val="single" w:sz="4" w:space="0" w:color="auto"/>
            </w:tcBorders>
          </w:tcPr>
          <w:p w14:paraId="35B8300D" w14:textId="77777777" w:rsidR="00152902" w:rsidRPr="000B6AFE" w:rsidRDefault="00152902" w:rsidP="006B511F">
            <w:pPr>
              <w:rPr>
                <w:rFonts w:cs="Arial"/>
                <w:sz w:val="19"/>
                <w:szCs w:val="19"/>
              </w:rPr>
            </w:pPr>
            <w:r w:rsidRPr="000B6AFE">
              <w:rPr>
                <w:rFonts w:cs="Arial"/>
                <w:sz w:val="19"/>
                <w:szCs w:val="19"/>
              </w:rPr>
              <w:t>Particulate Matter</w:t>
            </w:r>
          </w:p>
        </w:tc>
      </w:tr>
      <w:tr w:rsidR="00152902" w:rsidRPr="000B6AFE" w14:paraId="0808E02D" w14:textId="77777777" w:rsidTr="0018333D">
        <w:trPr>
          <w:cantSplit/>
          <w:trHeight w:val="230"/>
          <w:jc w:val="center"/>
        </w:trPr>
        <w:tc>
          <w:tcPr>
            <w:tcW w:w="659" w:type="pct"/>
            <w:tcBorders>
              <w:left w:val="single" w:sz="4" w:space="0" w:color="auto"/>
            </w:tcBorders>
          </w:tcPr>
          <w:p w14:paraId="16ECFF1F" w14:textId="77777777" w:rsidR="00152902" w:rsidRPr="000B6AFE" w:rsidRDefault="00152902" w:rsidP="006B511F">
            <w:pPr>
              <w:rPr>
                <w:rFonts w:cs="Arial"/>
                <w:sz w:val="19"/>
                <w:szCs w:val="19"/>
              </w:rPr>
            </w:pPr>
            <w:r w:rsidRPr="000B6AFE">
              <w:rPr>
                <w:rFonts w:cs="Arial"/>
                <w:sz w:val="19"/>
                <w:szCs w:val="19"/>
              </w:rPr>
              <w:t>NA</w:t>
            </w:r>
          </w:p>
        </w:tc>
        <w:tc>
          <w:tcPr>
            <w:tcW w:w="1886" w:type="pct"/>
            <w:tcBorders>
              <w:right w:val="single" w:sz="4" w:space="0" w:color="auto"/>
            </w:tcBorders>
          </w:tcPr>
          <w:p w14:paraId="1D040E2C" w14:textId="77777777" w:rsidR="00152902" w:rsidRPr="000B6AFE" w:rsidRDefault="00152902" w:rsidP="006B511F">
            <w:pPr>
              <w:rPr>
                <w:rFonts w:cs="Arial"/>
                <w:sz w:val="19"/>
                <w:szCs w:val="19"/>
              </w:rPr>
            </w:pPr>
            <w:r w:rsidRPr="000B6AFE">
              <w:rPr>
                <w:rFonts w:cs="Arial"/>
                <w:sz w:val="19"/>
                <w:szCs w:val="19"/>
              </w:rPr>
              <w:t>Not Applicable</w:t>
            </w:r>
          </w:p>
        </w:tc>
        <w:tc>
          <w:tcPr>
            <w:tcW w:w="395" w:type="pct"/>
            <w:vMerge w:val="restart"/>
            <w:tcBorders>
              <w:left w:val="single" w:sz="4" w:space="0" w:color="auto"/>
            </w:tcBorders>
          </w:tcPr>
          <w:p w14:paraId="3FA07385" w14:textId="77777777" w:rsidR="00152902" w:rsidRPr="000B6AFE" w:rsidRDefault="00152902" w:rsidP="006B511F">
            <w:pPr>
              <w:rPr>
                <w:rFonts w:cs="Arial"/>
                <w:sz w:val="19"/>
                <w:szCs w:val="19"/>
              </w:rPr>
            </w:pPr>
            <w:r w:rsidRPr="000B6AFE">
              <w:rPr>
                <w:rFonts w:cs="Arial"/>
                <w:sz w:val="19"/>
                <w:szCs w:val="19"/>
              </w:rPr>
              <w:t>PM10</w:t>
            </w:r>
          </w:p>
        </w:tc>
        <w:tc>
          <w:tcPr>
            <w:tcW w:w="2061" w:type="pct"/>
            <w:vMerge w:val="restart"/>
            <w:tcBorders>
              <w:right w:val="single" w:sz="4" w:space="0" w:color="auto"/>
            </w:tcBorders>
          </w:tcPr>
          <w:p w14:paraId="097C7E60" w14:textId="77777777" w:rsidR="00152902" w:rsidRPr="000B6AFE" w:rsidRDefault="00152902" w:rsidP="006B511F">
            <w:pPr>
              <w:rPr>
                <w:rFonts w:cs="Arial"/>
                <w:sz w:val="19"/>
                <w:szCs w:val="19"/>
              </w:rPr>
            </w:pPr>
            <w:r w:rsidRPr="000B6AFE">
              <w:rPr>
                <w:rFonts w:cs="Arial"/>
                <w:sz w:val="19"/>
                <w:szCs w:val="19"/>
              </w:rPr>
              <w:t>Particulate Matter equal to or less than 10 microns in diameter</w:t>
            </w:r>
          </w:p>
        </w:tc>
      </w:tr>
      <w:tr w:rsidR="00152902" w:rsidRPr="000B6AFE" w14:paraId="5AED608D" w14:textId="77777777" w:rsidTr="0018333D">
        <w:trPr>
          <w:cantSplit/>
          <w:trHeight w:val="230"/>
          <w:jc w:val="center"/>
        </w:trPr>
        <w:tc>
          <w:tcPr>
            <w:tcW w:w="659" w:type="pct"/>
            <w:tcBorders>
              <w:left w:val="single" w:sz="4" w:space="0" w:color="auto"/>
            </w:tcBorders>
          </w:tcPr>
          <w:p w14:paraId="578CD3C5" w14:textId="77777777" w:rsidR="00152902" w:rsidRPr="000B6AFE" w:rsidRDefault="00152902" w:rsidP="006B511F">
            <w:pPr>
              <w:rPr>
                <w:rFonts w:cs="Arial"/>
                <w:sz w:val="19"/>
                <w:szCs w:val="19"/>
              </w:rPr>
            </w:pPr>
            <w:r w:rsidRPr="000B6AFE">
              <w:rPr>
                <w:rFonts w:cs="Arial"/>
                <w:sz w:val="19"/>
                <w:szCs w:val="19"/>
              </w:rPr>
              <w:t>NAAQS</w:t>
            </w:r>
          </w:p>
        </w:tc>
        <w:tc>
          <w:tcPr>
            <w:tcW w:w="1886" w:type="pct"/>
            <w:tcBorders>
              <w:right w:val="single" w:sz="4" w:space="0" w:color="auto"/>
            </w:tcBorders>
          </w:tcPr>
          <w:p w14:paraId="50A519F6" w14:textId="77777777" w:rsidR="00152902" w:rsidRPr="000B6AFE" w:rsidRDefault="00152902" w:rsidP="006B511F">
            <w:pPr>
              <w:rPr>
                <w:rFonts w:cs="Arial"/>
                <w:sz w:val="19"/>
                <w:szCs w:val="19"/>
              </w:rPr>
            </w:pPr>
            <w:r w:rsidRPr="000B6AFE">
              <w:rPr>
                <w:rFonts w:cs="Arial"/>
                <w:sz w:val="19"/>
                <w:szCs w:val="19"/>
              </w:rPr>
              <w:t>National Ambient Air Quality Standards</w:t>
            </w:r>
          </w:p>
        </w:tc>
        <w:tc>
          <w:tcPr>
            <w:tcW w:w="395" w:type="pct"/>
            <w:vMerge/>
            <w:tcBorders>
              <w:left w:val="single" w:sz="4" w:space="0" w:color="auto"/>
            </w:tcBorders>
          </w:tcPr>
          <w:p w14:paraId="68E1D3B2" w14:textId="77777777" w:rsidR="00152902" w:rsidRPr="000B6AFE" w:rsidRDefault="00152902" w:rsidP="006B511F">
            <w:pPr>
              <w:rPr>
                <w:rFonts w:cs="Arial"/>
                <w:sz w:val="19"/>
                <w:szCs w:val="19"/>
              </w:rPr>
            </w:pPr>
          </w:p>
        </w:tc>
        <w:tc>
          <w:tcPr>
            <w:tcW w:w="2061" w:type="pct"/>
            <w:vMerge/>
            <w:tcBorders>
              <w:right w:val="single" w:sz="4" w:space="0" w:color="auto"/>
            </w:tcBorders>
          </w:tcPr>
          <w:p w14:paraId="3A8351FE" w14:textId="77777777" w:rsidR="00152902" w:rsidRPr="000B6AFE" w:rsidRDefault="00152902" w:rsidP="006B511F">
            <w:pPr>
              <w:rPr>
                <w:rFonts w:cs="Arial"/>
                <w:sz w:val="19"/>
                <w:szCs w:val="19"/>
              </w:rPr>
            </w:pPr>
          </w:p>
        </w:tc>
      </w:tr>
      <w:tr w:rsidR="00152902" w:rsidRPr="000B6AFE" w14:paraId="560FAD8A" w14:textId="77777777" w:rsidTr="0018333D">
        <w:trPr>
          <w:cantSplit/>
          <w:trHeight w:val="230"/>
          <w:jc w:val="center"/>
        </w:trPr>
        <w:tc>
          <w:tcPr>
            <w:tcW w:w="659" w:type="pct"/>
            <w:tcBorders>
              <w:left w:val="single" w:sz="4" w:space="0" w:color="auto"/>
              <w:bottom w:val="nil"/>
            </w:tcBorders>
          </w:tcPr>
          <w:p w14:paraId="5F9DF4E9" w14:textId="77777777" w:rsidR="00152902" w:rsidRPr="000B6AFE" w:rsidRDefault="00152902" w:rsidP="006B511F">
            <w:pPr>
              <w:rPr>
                <w:rFonts w:cs="Arial"/>
                <w:sz w:val="19"/>
                <w:szCs w:val="19"/>
              </w:rPr>
            </w:pPr>
            <w:r w:rsidRPr="000B6AFE">
              <w:rPr>
                <w:rFonts w:cs="Arial"/>
                <w:sz w:val="19"/>
                <w:szCs w:val="19"/>
              </w:rPr>
              <w:t>NESHAP</w:t>
            </w:r>
          </w:p>
        </w:tc>
        <w:tc>
          <w:tcPr>
            <w:tcW w:w="1886" w:type="pct"/>
            <w:tcBorders>
              <w:right w:val="single" w:sz="4" w:space="0" w:color="auto"/>
            </w:tcBorders>
          </w:tcPr>
          <w:p w14:paraId="49C979DE" w14:textId="77777777" w:rsidR="00152902" w:rsidRPr="000B6AFE" w:rsidRDefault="00152902" w:rsidP="006B511F">
            <w:pPr>
              <w:rPr>
                <w:rFonts w:cs="Arial"/>
                <w:sz w:val="19"/>
                <w:szCs w:val="19"/>
              </w:rPr>
            </w:pPr>
            <w:r w:rsidRPr="000B6AFE">
              <w:rPr>
                <w:rFonts w:cs="Arial"/>
                <w:sz w:val="19"/>
                <w:szCs w:val="19"/>
              </w:rPr>
              <w:t>National Emission Standard for Hazardous Air Pollutants</w:t>
            </w:r>
          </w:p>
        </w:tc>
        <w:tc>
          <w:tcPr>
            <w:tcW w:w="395" w:type="pct"/>
            <w:tcBorders>
              <w:left w:val="single" w:sz="4" w:space="0" w:color="auto"/>
              <w:bottom w:val="nil"/>
            </w:tcBorders>
          </w:tcPr>
          <w:p w14:paraId="515510B7" w14:textId="77777777" w:rsidR="00152902" w:rsidRPr="000B6AFE" w:rsidRDefault="00152902" w:rsidP="006B511F">
            <w:pPr>
              <w:rPr>
                <w:rFonts w:cs="Arial"/>
                <w:sz w:val="19"/>
                <w:szCs w:val="19"/>
              </w:rPr>
            </w:pPr>
            <w:r w:rsidRPr="000B6AFE">
              <w:rPr>
                <w:rFonts w:cs="Arial"/>
                <w:sz w:val="19"/>
                <w:szCs w:val="19"/>
              </w:rPr>
              <w:t>PM2.5</w:t>
            </w:r>
          </w:p>
        </w:tc>
        <w:tc>
          <w:tcPr>
            <w:tcW w:w="2061" w:type="pct"/>
            <w:tcBorders>
              <w:bottom w:val="nil"/>
              <w:right w:val="single" w:sz="4" w:space="0" w:color="auto"/>
            </w:tcBorders>
          </w:tcPr>
          <w:p w14:paraId="476F18DE" w14:textId="77777777" w:rsidR="00152902" w:rsidRPr="000B6AFE" w:rsidRDefault="00152902" w:rsidP="006B511F">
            <w:pPr>
              <w:rPr>
                <w:rFonts w:cs="Arial"/>
                <w:sz w:val="19"/>
                <w:szCs w:val="19"/>
              </w:rPr>
            </w:pPr>
            <w:r w:rsidRPr="000B6AFE">
              <w:rPr>
                <w:rFonts w:cs="Arial"/>
                <w:sz w:val="19"/>
                <w:szCs w:val="19"/>
              </w:rPr>
              <w:t>Particulate Matter equal to or less than 2.5</w:t>
            </w:r>
          </w:p>
          <w:p w14:paraId="0C19D511" w14:textId="77777777" w:rsidR="00152902" w:rsidRPr="000B6AFE" w:rsidRDefault="00152902" w:rsidP="006B511F">
            <w:pPr>
              <w:rPr>
                <w:rFonts w:cs="Arial"/>
                <w:sz w:val="19"/>
                <w:szCs w:val="19"/>
              </w:rPr>
            </w:pPr>
            <w:r w:rsidRPr="000B6AFE">
              <w:rPr>
                <w:rFonts w:cs="Arial"/>
                <w:sz w:val="19"/>
                <w:szCs w:val="19"/>
              </w:rPr>
              <w:t>microns in diameter</w:t>
            </w:r>
          </w:p>
        </w:tc>
      </w:tr>
      <w:tr w:rsidR="00152902" w:rsidRPr="000B6AFE" w14:paraId="41054785" w14:textId="77777777" w:rsidTr="0018333D">
        <w:trPr>
          <w:cantSplit/>
          <w:trHeight w:val="230"/>
          <w:jc w:val="center"/>
        </w:trPr>
        <w:tc>
          <w:tcPr>
            <w:tcW w:w="659" w:type="pct"/>
            <w:tcBorders>
              <w:left w:val="single" w:sz="4" w:space="0" w:color="auto"/>
            </w:tcBorders>
          </w:tcPr>
          <w:p w14:paraId="32816219" w14:textId="77777777" w:rsidR="00152902" w:rsidRPr="000B6AFE" w:rsidRDefault="00152902" w:rsidP="006B511F">
            <w:pPr>
              <w:rPr>
                <w:rFonts w:cs="Arial"/>
                <w:sz w:val="19"/>
                <w:szCs w:val="19"/>
              </w:rPr>
            </w:pPr>
            <w:r w:rsidRPr="000B6AFE">
              <w:rPr>
                <w:rFonts w:cs="Arial"/>
                <w:sz w:val="19"/>
                <w:szCs w:val="19"/>
              </w:rPr>
              <w:t>NSPS</w:t>
            </w:r>
          </w:p>
        </w:tc>
        <w:tc>
          <w:tcPr>
            <w:tcW w:w="1886" w:type="pct"/>
            <w:tcBorders>
              <w:right w:val="single" w:sz="4" w:space="0" w:color="auto"/>
            </w:tcBorders>
          </w:tcPr>
          <w:p w14:paraId="289D2031" w14:textId="77777777" w:rsidR="00152902" w:rsidRPr="000B6AFE" w:rsidRDefault="00152902" w:rsidP="006B511F">
            <w:pPr>
              <w:rPr>
                <w:rFonts w:cs="Arial"/>
                <w:sz w:val="19"/>
                <w:szCs w:val="19"/>
              </w:rPr>
            </w:pPr>
            <w:r w:rsidRPr="000B6AFE">
              <w:rPr>
                <w:rFonts w:cs="Arial"/>
                <w:sz w:val="19"/>
                <w:szCs w:val="19"/>
              </w:rPr>
              <w:t>New Source Performance Standards</w:t>
            </w:r>
          </w:p>
        </w:tc>
        <w:tc>
          <w:tcPr>
            <w:tcW w:w="395" w:type="pct"/>
            <w:tcBorders>
              <w:left w:val="single" w:sz="4" w:space="0" w:color="auto"/>
            </w:tcBorders>
          </w:tcPr>
          <w:p w14:paraId="2EE8B9BD" w14:textId="77777777" w:rsidR="00152902" w:rsidRPr="000B6AFE" w:rsidRDefault="00152902" w:rsidP="006B511F">
            <w:pPr>
              <w:rPr>
                <w:rFonts w:cs="Arial"/>
                <w:sz w:val="19"/>
                <w:szCs w:val="19"/>
              </w:rPr>
            </w:pPr>
            <w:r w:rsidRPr="000B6AFE">
              <w:rPr>
                <w:rFonts w:cs="Arial"/>
                <w:sz w:val="19"/>
                <w:szCs w:val="19"/>
              </w:rPr>
              <w:t>pph</w:t>
            </w:r>
          </w:p>
        </w:tc>
        <w:tc>
          <w:tcPr>
            <w:tcW w:w="2061" w:type="pct"/>
            <w:tcBorders>
              <w:right w:val="single" w:sz="4" w:space="0" w:color="auto"/>
            </w:tcBorders>
          </w:tcPr>
          <w:p w14:paraId="312A5B82" w14:textId="77777777" w:rsidR="00152902" w:rsidRPr="000B6AFE" w:rsidRDefault="00152902" w:rsidP="006B511F">
            <w:pPr>
              <w:rPr>
                <w:rFonts w:cs="Arial"/>
                <w:sz w:val="19"/>
                <w:szCs w:val="19"/>
              </w:rPr>
            </w:pPr>
            <w:r w:rsidRPr="000B6AFE">
              <w:rPr>
                <w:rFonts w:cs="Arial"/>
                <w:sz w:val="19"/>
                <w:szCs w:val="19"/>
              </w:rPr>
              <w:t>Pounds per hour</w:t>
            </w:r>
          </w:p>
        </w:tc>
      </w:tr>
      <w:tr w:rsidR="00152902" w:rsidRPr="000B6AFE" w14:paraId="1CA4F9B0" w14:textId="77777777" w:rsidTr="0018333D">
        <w:trPr>
          <w:cantSplit/>
          <w:trHeight w:val="230"/>
          <w:jc w:val="center"/>
        </w:trPr>
        <w:tc>
          <w:tcPr>
            <w:tcW w:w="659" w:type="pct"/>
            <w:tcBorders>
              <w:left w:val="single" w:sz="4" w:space="0" w:color="auto"/>
            </w:tcBorders>
          </w:tcPr>
          <w:p w14:paraId="02958320" w14:textId="77777777" w:rsidR="00152902" w:rsidRPr="000B6AFE" w:rsidRDefault="00152902" w:rsidP="006B511F">
            <w:pPr>
              <w:rPr>
                <w:rFonts w:cs="Arial"/>
                <w:sz w:val="19"/>
                <w:szCs w:val="19"/>
              </w:rPr>
            </w:pPr>
            <w:r w:rsidRPr="000B6AFE">
              <w:rPr>
                <w:rFonts w:cs="Arial"/>
                <w:sz w:val="19"/>
                <w:szCs w:val="19"/>
              </w:rPr>
              <w:t>NSR</w:t>
            </w:r>
          </w:p>
        </w:tc>
        <w:tc>
          <w:tcPr>
            <w:tcW w:w="1886" w:type="pct"/>
            <w:tcBorders>
              <w:right w:val="single" w:sz="4" w:space="0" w:color="auto"/>
            </w:tcBorders>
          </w:tcPr>
          <w:p w14:paraId="3CD412E1" w14:textId="77777777" w:rsidR="00152902" w:rsidRPr="000B6AFE" w:rsidRDefault="00152902" w:rsidP="006B511F">
            <w:pPr>
              <w:rPr>
                <w:rFonts w:cs="Arial"/>
                <w:sz w:val="19"/>
                <w:szCs w:val="19"/>
              </w:rPr>
            </w:pPr>
            <w:r w:rsidRPr="000B6AFE">
              <w:rPr>
                <w:rFonts w:cs="Arial"/>
                <w:sz w:val="19"/>
                <w:szCs w:val="19"/>
              </w:rPr>
              <w:t>New Source Review</w:t>
            </w:r>
          </w:p>
        </w:tc>
        <w:tc>
          <w:tcPr>
            <w:tcW w:w="395" w:type="pct"/>
            <w:tcBorders>
              <w:left w:val="single" w:sz="4" w:space="0" w:color="auto"/>
            </w:tcBorders>
          </w:tcPr>
          <w:p w14:paraId="2EE51AAF" w14:textId="77777777" w:rsidR="00152902" w:rsidRPr="000B6AFE" w:rsidRDefault="00152902" w:rsidP="006B511F">
            <w:pPr>
              <w:rPr>
                <w:rFonts w:cs="Arial"/>
                <w:sz w:val="19"/>
                <w:szCs w:val="19"/>
              </w:rPr>
            </w:pPr>
            <w:r w:rsidRPr="000B6AFE">
              <w:rPr>
                <w:rFonts w:cs="Arial"/>
                <w:sz w:val="19"/>
                <w:szCs w:val="19"/>
              </w:rPr>
              <w:t>ppm</w:t>
            </w:r>
          </w:p>
        </w:tc>
        <w:tc>
          <w:tcPr>
            <w:tcW w:w="2061" w:type="pct"/>
            <w:tcBorders>
              <w:right w:val="single" w:sz="4" w:space="0" w:color="auto"/>
            </w:tcBorders>
          </w:tcPr>
          <w:p w14:paraId="263D66FF" w14:textId="77777777" w:rsidR="00152902" w:rsidRPr="000B6AFE" w:rsidRDefault="00152902" w:rsidP="006B511F">
            <w:pPr>
              <w:rPr>
                <w:rFonts w:cs="Arial"/>
                <w:sz w:val="19"/>
                <w:szCs w:val="19"/>
              </w:rPr>
            </w:pPr>
            <w:r w:rsidRPr="000B6AFE">
              <w:rPr>
                <w:rFonts w:cs="Arial"/>
                <w:sz w:val="19"/>
                <w:szCs w:val="19"/>
              </w:rPr>
              <w:t>Parts per million</w:t>
            </w:r>
          </w:p>
        </w:tc>
      </w:tr>
      <w:tr w:rsidR="00152902" w:rsidRPr="000B6AFE" w14:paraId="7B6F9959" w14:textId="77777777" w:rsidTr="0018333D">
        <w:trPr>
          <w:cantSplit/>
          <w:trHeight w:val="230"/>
          <w:jc w:val="center"/>
        </w:trPr>
        <w:tc>
          <w:tcPr>
            <w:tcW w:w="659" w:type="pct"/>
            <w:tcBorders>
              <w:left w:val="single" w:sz="4" w:space="0" w:color="auto"/>
            </w:tcBorders>
          </w:tcPr>
          <w:p w14:paraId="000B9F7F" w14:textId="77777777" w:rsidR="00152902" w:rsidRPr="000B6AFE" w:rsidRDefault="00152902" w:rsidP="006B511F">
            <w:pPr>
              <w:rPr>
                <w:rFonts w:cs="Arial"/>
                <w:sz w:val="19"/>
                <w:szCs w:val="19"/>
              </w:rPr>
            </w:pPr>
            <w:r w:rsidRPr="000B6AFE">
              <w:rPr>
                <w:rFonts w:cs="Arial"/>
                <w:sz w:val="19"/>
                <w:szCs w:val="19"/>
              </w:rPr>
              <w:t>PS</w:t>
            </w:r>
          </w:p>
        </w:tc>
        <w:tc>
          <w:tcPr>
            <w:tcW w:w="1886" w:type="pct"/>
            <w:tcBorders>
              <w:right w:val="single" w:sz="4" w:space="0" w:color="auto"/>
            </w:tcBorders>
          </w:tcPr>
          <w:p w14:paraId="58F27459" w14:textId="77777777" w:rsidR="00152902" w:rsidRPr="000B6AFE" w:rsidRDefault="00152902" w:rsidP="006B511F">
            <w:pPr>
              <w:rPr>
                <w:rFonts w:cs="Arial"/>
                <w:sz w:val="19"/>
                <w:szCs w:val="19"/>
              </w:rPr>
            </w:pPr>
            <w:r w:rsidRPr="000B6AFE">
              <w:rPr>
                <w:rFonts w:cs="Arial"/>
                <w:sz w:val="19"/>
                <w:szCs w:val="19"/>
              </w:rPr>
              <w:t>Performance Specification</w:t>
            </w:r>
          </w:p>
        </w:tc>
        <w:tc>
          <w:tcPr>
            <w:tcW w:w="395" w:type="pct"/>
            <w:tcBorders>
              <w:left w:val="single" w:sz="4" w:space="0" w:color="auto"/>
            </w:tcBorders>
          </w:tcPr>
          <w:p w14:paraId="6866506D" w14:textId="77777777" w:rsidR="00152902" w:rsidRPr="000B6AFE" w:rsidRDefault="00152902" w:rsidP="006B511F">
            <w:pPr>
              <w:rPr>
                <w:rFonts w:cs="Arial"/>
                <w:sz w:val="19"/>
                <w:szCs w:val="19"/>
              </w:rPr>
            </w:pPr>
            <w:r w:rsidRPr="000B6AFE">
              <w:rPr>
                <w:rFonts w:cs="Arial"/>
                <w:sz w:val="19"/>
                <w:szCs w:val="19"/>
              </w:rPr>
              <w:t>ppmv</w:t>
            </w:r>
          </w:p>
        </w:tc>
        <w:tc>
          <w:tcPr>
            <w:tcW w:w="2061" w:type="pct"/>
            <w:tcBorders>
              <w:right w:val="single" w:sz="4" w:space="0" w:color="auto"/>
            </w:tcBorders>
          </w:tcPr>
          <w:p w14:paraId="382841C3" w14:textId="77777777" w:rsidR="00152902" w:rsidRPr="000B6AFE" w:rsidRDefault="00152902" w:rsidP="006B511F">
            <w:pPr>
              <w:rPr>
                <w:rFonts w:cs="Arial"/>
                <w:sz w:val="19"/>
                <w:szCs w:val="19"/>
              </w:rPr>
            </w:pPr>
            <w:r w:rsidRPr="000B6AFE">
              <w:rPr>
                <w:rFonts w:cs="Arial"/>
                <w:sz w:val="19"/>
                <w:szCs w:val="19"/>
              </w:rPr>
              <w:t>Parts per million by volume</w:t>
            </w:r>
          </w:p>
        </w:tc>
      </w:tr>
      <w:tr w:rsidR="00152902" w:rsidRPr="000B6AFE" w14:paraId="77FF7EF8" w14:textId="77777777" w:rsidTr="0018333D">
        <w:trPr>
          <w:cantSplit/>
          <w:trHeight w:val="230"/>
          <w:jc w:val="center"/>
        </w:trPr>
        <w:tc>
          <w:tcPr>
            <w:tcW w:w="659" w:type="pct"/>
            <w:tcBorders>
              <w:left w:val="single" w:sz="4" w:space="0" w:color="auto"/>
            </w:tcBorders>
          </w:tcPr>
          <w:p w14:paraId="035ADE6D" w14:textId="77777777" w:rsidR="00152902" w:rsidRPr="000B6AFE" w:rsidRDefault="00152902" w:rsidP="006B511F">
            <w:pPr>
              <w:rPr>
                <w:rFonts w:cs="Arial"/>
                <w:sz w:val="19"/>
                <w:szCs w:val="19"/>
              </w:rPr>
            </w:pPr>
            <w:r w:rsidRPr="000B6AFE">
              <w:rPr>
                <w:rFonts w:cs="Arial"/>
                <w:sz w:val="19"/>
                <w:szCs w:val="19"/>
              </w:rPr>
              <w:t>PSD</w:t>
            </w:r>
          </w:p>
        </w:tc>
        <w:tc>
          <w:tcPr>
            <w:tcW w:w="1886" w:type="pct"/>
            <w:tcBorders>
              <w:right w:val="single" w:sz="4" w:space="0" w:color="auto"/>
            </w:tcBorders>
          </w:tcPr>
          <w:p w14:paraId="5013AF13" w14:textId="77777777" w:rsidR="00152902" w:rsidRPr="000B6AFE" w:rsidRDefault="00152902" w:rsidP="006B511F">
            <w:pPr>
              <w:rPr>
                <w:rFonts w:cs="Arial"/>
                <w:sz w:val="19"/>
                <w:szCs w:val="19"/>
              </w:rPr>
            </w:pPr>
            <w:r w:rsidRPr="000B6AFE">
              <w:rPr>
                <w:rFonts w:cs="Arial"/>
                <w:sz w:val="19"/>
                <w:szCs w:val="19"/>
              </w:rPr>
              <w:t>Prevention of Significant Deterioration</w:t>
            </w:r>
          </w:p>
        </w:tc>
        <w:tc>
          <w:tcPr>
            <w:tcW w:w="395" w:type="pct"/>
            <w:tcBorders>
              <w:left w:val="single" w:sz="4" w:space="0" w:color="auto"/>
            </w:tcBorders>
          </w:tcPr>
          <w:p w14:paraId="1E303D94" w14:textId="77777777" w:rsidR="00152902" w:rsidRPr="000B6AFE" w:rsidRDefault="00152902" w:rsidP="006B511F">
            <w:pPr>
              <w:rPr>
                <w:rFonts w:cs="Arial"/>
                <w:sz w:val="19"/>
                <w:szCs w:val="19"/>
              </w:rPr>
            </w:pPr>
            <w:r w:rsidRPr="000B6AFE">
              <w:rPr>
                <w:rFonts w:cs="Arial"/>
                <w:sz w:val="19"/>
                <w:szCs w:val="19"/>
              </w:rPr>
              <w:t>ppmw</w:t>
            </w:r>
          </w:p>
        </w:tc>
        <w:tc>
          <w:tcPr>
            <w:tcW w:w="2061" w:type="pct"/>
            <w:tcBorders>
              <w:right w:val="single" w:sz="4" w:space="0" w:color="auto"/>
            </w:tcBorders>
          </w:tcPr>
          <w:p w14:paraId="3BB709CB" w14:textId="77777777" w:rsidR="00152902" w:rsidRPr="000B6AFE" w:rsidRDefault="00152902" w:rsidP="006B511F">
            <w:pPr>
              <w:rPr>
                <w:rFonts w:cs="Arial"/>
                <w:sz w:val="19"/>
                <w:szCs w:val="19"/>
              </w:rPr>
            </w:pPr>
            <w:r w:rsidRPr="000B6AFE">
              <w:rPr>
                <w:rFonts w:cs="Arial"/>
                <w:sz w:val="19"/>
                <w:szCs w:val="19"/>
              </w:rPr>
              <w:t>Parts per million by weight</w:t>
            </w:r>
          </w:p>
        </w:tc>
      </w:tr>
      <w:tr w:rsidR="00152902" w:rsidRPr="000B6AFE" w14:paraId="140B3794" w14:textId="77777777" w:rsidTr="0018333D">
        <w:trPr>
          <w:cantSplit/>
          <w:trHeight w:val="230"/>
          <w:jc w:val="center"/>
        </w:trPr>
        <w:tc>
          <w:tcPr>
            <w:tcW w:w="659" w:type="pct"/>
            <w:tcBorders>
              <w:left w:val="single" w:sz="4" w:space="0" w:color="auto"/>
            </w:tcBorders>
          </w:tcPr>
          <w:p w14:paraId="1FB6E236" w14:textId="77777777" w:rsidR="00152902" w:rsidRPr="000B6AFE" w:rsidRDefault="00152902" w:rsidP="006B511F">
            <w:pPr>
              <w:rPr>
                <w:rFonts w:cs="Arial"/>
                <w:sz w:val="19"/>
                <w:szCs w:val="19"/>
              </w:rPr>
            </w:pPr>
            <w:r w:rsidRPr="000B6AFE">
              <w:rPr>
                <w:rFonts w:cs="Arial"/>
                <w:sz w:val="19"/>
                <w:szCs w:val="19"/>
              </w:rPr>
              <w:t>PTE</w:t>
            </w:r>
          </w:p>
        </w:tc>
        <w:tc>
          <w:tcPr>
            <w:tcW w:w="1886" w:type="pct"/>
            <w:tcBorders>
              <w:right w:val="single" w:sz="4" w:space="0" w:color="auto"/>
            </w:tcBorders>
          </w:tcPr>
          <w:p w14:paraId="4610FDAB" w14:textId="77777777" w:rsidR="00152902" w:rsidRPr="000B6AFE" w:rsidRDefault="00152902" w:rsidP="006B511F">
            <w:pPr>
              <w:rPr>
                <w:rFonts w:cs="Arial"/>
                <w:sz w:val="19"/>
                <w:szCs w:val="19"/>
              </w:rPr>
            </w:pPr>
            <w:r w:rsidRPr="000B6AFE">
              <w:rPr>
                <w:rFonts w:cs="Arial"/>
                <w:sz w:val="19"/>
                <w:szCs w:val="19"/>
              </w:rPr>
              <w:t>Permanent Total Enclosure</w:t>
            </w:r>
          </w:p>
        </w:tc>
        <w:tc>
          <w:tcPr>
            <w:tcW w:w="395" w:type="pct"/>
            <w:tcBorders>
              <w:left w:val="single" w:sz="4" w:space="0" w:color="auto"/>
            </w:tcBorders>
          </w:tcPr>
          <w:p w14:paraId="14E070FA" w14:textId="77777777" w:rsidR="00152902" w:rsidRPr="000B6AFE" w:rsidRDefault="00152902" w:rsidP="006B511F">
            <w:pPr>
              <w:rPr>
                <w:rFonts w:cs="Arial"/>
                <w:sz w:val="19"/>
                <w:szCs w:val="19"/>
              </w:rPr>
            </w:pPr>
            <w:r w:rsidRPr="000B6AFE">
              <w:rPr>
                <w:rFonts w:cs="Arial"/>
                <w:sz w:val="19"/>
                <w:szCs w:val="19"/>
              </w:rPr>
              <w:t>psia</w:t>
            </w:r>
          </w:p>
        </w:tc>
        <w:tc>
          <w:tcPr>
            <w:tcW w:w="2061" w:type="pct"/>
            <w:tcBorders>
              <w:right w:val="single" w:sz="4" w:space="0" w:color="auto"/>
            </w:tcBorders>
          </w:tcPr>
          <w:p w14:paraId="015AD0DC" w14:textId="77777777" w:rsidR="00152902" w:rsidRPr="000B6AFE" w:rsidRDefault="00152902" w:rsidP="006B511F">
            <w:pPr>
              <w:rPr>
                <w:rFonts w:cs="Arial"/>
                <w:sz w:val="19"/>
                <w:szCs w:val="19"/>
              </w:rPr>
            </w:pPr>
            <w:r w:rsidRPr="000B6AFE">
              <w:rPr>
                <w:rFonts w:cs="Arial"/>
                <w:sz w:val="19"/>
                <w:szCs w:val="19"/>
              </w:rPr>
              <w:t>Pounds per square inch absolute</w:t>
            </w:r>
          </w:p>
        </w:tc>
      </w:tr>
      <w:tr w:rsidR="00152902" w:rsidRPr="000B6AFE" w14:paraId="3E979D55" w14:textId="77777777" w:rsidTr="0018333D">
        <w:trPr>
          <w:cantSplit/>
          <w:trHeight w:val="230"/>
          <w:jc w:val="center"/>
        </w:trPr>
        <w:tc>
          <w:tcPr>
            <w:tcW w:w="659" w:type="pct"/>
            <w:tcBorders>
              <w:left w:val="single" w:sz="4" w:space="0" w:color="auto"/>
            </w:tcBorders>
          </w:tcPr>
          <w:p w14:paraId="0D5FF054" w14:textId="77777777" w:rsidR="00152902" w:rsidRPr="000B6AFE" w:rsidRDefault="00152902" w:rsidP="006B511F">
            <w:pPr>
              <w:rPr>
                <w:rFonts w:cs="Arial"/>
                <w:sz w:val="19"/>
                <w:szCs w:val="19"/>
              </w:rPr>
            </w:pPr>
            <w:r w:rsidRPr="000B6AFE">
              <w:rPr>
                <w:rFonts w:cs="Arial"/>
                <w:sz w:val="19"/>
                <w:szCs w:val="19"/>
              </w:rPr>
              <w:t>PTI</w:t>
            </w:r>
          </w:p>
        </w:tc>
        <w:tc>
          <w:tcPr>
            <w:tcW w:w="1886" w:type="pct"/>
            <w:tcBorders>
              <w:right w:val="single" w:sz="4" w:space="0" w:color="auto"/>
            </w:tcBorders>
          </w:tcPr>
          <w:p w14:paraId="3493710A" w14:textId="77777777" w:rsidR="00152902" w:rsidRPr="000B6AFE" w:rsidRDefault="00152902" w:rsidP="006B511F">
            <w:pPr>
              <w:rPr>
                <w:rFonts w:cs="Arial"/>
                <w:sz w:val="19"/>
                <w:szCs w:val="19"/>
              </w:rPr>
            </w:pPr>
            <w:r w:rsidRPr="000B6AFE">
              <w:rPr>
                <w:rFonts w:cs="Arial"/>
                <w:sz w:val="19"/>
                <w:szCs w:val="19"/>
              </w:rPr>
              <w:t>Permit to Install</w:t>
            </w:r>
          </w:p>
        </w:tc>
        <w:tc>
          <w:tcPr>
            <w:tcW w:w="395" w:type="pct"/>
            <w:tcBorders>
              <w:left w:val="single" w:sz="4" w:space="0" w:color="auto"/>
            </w:tcBorders>
          </w:tcPr>
          <w:p w14:paraId="17645667" w14:textId="77777777" w:rsidR="00152902" w:rsidRPr="000B6AFE" w:rsidRDefault="00152902" w:rsidP="006B511F">
            <w:pPr>
              <w:rPr>
                <w:rFonts w:cs="Arial"/>
                <w:sz w:val="19"/>
                <w:szCs w:val="19"/>
              </w:rPr>
            </w:pPr>
            <w:r w:rsidRPr="000B6AFE">
              <w:rPr>
                <w:rFonts w:cs="Arial"/>
                <w:sz w:val="19"/>
                <w:szCs w:val="19"/>
              </w:rPr>
              <w:t>psig</w:t>
            </w:r>
          </w:p>
        </w:tc>
        <w:tc>
          <w:tcPr>
            <w:tcW w:w="2061" w:type="pct"/>
            <w:tcBorders>
              <w:right w:val="single" w:sz="4" w:space="0" w:color="auto"/>
            </w:tcBorders>
          </w:tcPr>
          <w:p w14:paraId="7F536D5E" w14:textId="77777777" w:rsidR="00152902" w:rsidRPr="000B6AFE" w:rsidRDefault="00152902" w:rsidP="006B511F">
            <w:pPr>
              <w:rPr>
                <w:rFonts w:cs="Arial"/>
                <w:sz w:val="19"/>
                <w:szCs w:val="19"/>
              </w:rPr>
            </w:pPr>
            <w:r w:rsidRPr="000B6AFE">
              <w:rPr>
                <w:rFonts w:cs="Arial"/>
                <w:sz w:val="19"/>
                <w:szCs w:val="19"/>
              </w:rPr>
              <w:t>Pounds per square inch gauge</w:t>
            </w:r>
          </w:p>
        </w:tc>
      </w:tr>
      <w:tr w:rsidR="00152902" w:rsidRPr="000B6AFE" w14:paraId="439DAB40" w14:textId="77777777" w:rsidTr="0018333D">
        <w:trPr>
          <w:cantSplit/>
          <w:trHeight w:val="230"/>
          <w:jc w:val="center"/>
        </w:trPr>
        <w:tc>
          <w:tcPr>
            <w:tcW w:w="659" w:type="pct"/>
            <w:tcBorders>
              <w:left w:val="single" w:sz="4" w:space="0" w:color="auto"/>
            </w:tcBorders>
          </w:tcPr>
          <w:p w14:paraId="597B9095" w14:textId="77777777" w:rsidR="00152902" w:rsidRPr="000B6AFE" w:rsidRDefault="00152902" w:rsidP="006B511F">
            <w:pPr>
              <w:rPr>
                <w:rFonts w:cs="Arial"/>
                <w:sz w:val="19"/>
                <w:szCs w:val="19"/>
              </w:rPr>
            </w:pPr>
            <w:r w:rsidRPr="000B6AFE">
              <w:rPr>
                <w:rFonts w:cs="Arial"/>
                <w:sz w:val="19"/>
                <w:szCs w:val="19"/>
              </w:rPr>
              <w:t>RACT</w:t>
            </w:r>
          </w:p>
        </w:tc>
        <w:tc>
          <w:tcPr>
            <w:tcW w:w="1886" w:type="pct"/>
            <w:tcBorders>
              <w:right w:val="single" w:sz="4" w:space="0" w:color="auto"/>
            </w:tcBorders>
          </w:tcPr>
          <w:p w14:paraId="746681A3" w14:textId="77777777" w:rsidR="00152902" w:rsidRPr="000B6AFE" w:rsidRDefault="00152902" w:rsidP="006B511F">
            <w:pPr>
              <w:rPr>
                <w:rFonts w:cs="Arial"/>
                <w:sz w:val="19"/>
                <w:szCs w:val="19"/>
              </w:rPr>
            </w:pPr>
            <w:r w:rsidRPr="000B6AFE">
              <w:rPr>
                <w:rFonts w:cs="Arial"/>
                <w:sz w:val="19"/>
                <w:szCs w:val="19"/>
              </w:rPr>
              <w:t>Reasonable Available Control Technology</w:t>
            </w:r>
          </w:p>
        </w:tc>
        <w:tc>
          <w:tcPr>
            <w:tcW w:w="395" w:type="pct"/>
            <w:tcBorders>
              <w:left w:val="single" w:sz="4" w:space="0" w:color="auto"/>
            </w:tcBorders>
          </w:tcPr>
          <w:p w14:paraId="1B883E6E" w14:textId="77777777" w:rsidR="00152902" w:rsidRPr="000B6AFE" w:rsidRDefault="00152902" w:rsidP="006B511F">
            <w:pPr>
              <w:rPr>
                <w:rFonts w:cs="Arial"/>
                <w:sz w:val="19"/>
                <w:szCs w:val="19"/>
              </w:rPr>
            </w:pPr>
            <w:r w:rsidRPr="000B6AFE">
              <w:rPr>
                <w:rFonts w:cs="Arial"/>
                <w:sz w:val="19"/>
                <w:szCs w:val="19"/>
              </w:rPr>
              <w:t>scf</w:t>
            </w:r>
          </w:p>
        </w:tc>
        <w:tc>
          <w:tcPr>
            <w:tcW w:w="2061" w:type="pct"/>
            <w:tcBorders>
              <w:right w:val="single" w:sz="4" w:space="0" w:color="auto"/>
            </w:tcBorders>
          </w:tcPr>
          <w:p w14:paraId="54CFD14F" w14:textId="77777777" w:rsidR="00152902" w:rsidRPr="000B6AFE" w:rsidRDefault="00152902" w:rsidP="006B511F">
            <w:pPr>
              <w:rPr>
                <w:rFonts w:cs="Arial"/>
                <w:sz w:val="19"/>
                <w:szCs w:val="19"/>
              </w:rPr>
            </w:pPr>
            <w:r w:rsidRPr="000B6AFE">
              <w:rPr>
                <w:rFonts w:cs="Arial"/>
                <w:sz w:val="19"/>
                <w:szCs w:val="19"/>
              </w:rPr>
              <w:t>Standard cubic feet</w:t>
            </w:r>
          </w:p>
        </w:tc>
      </w:tr>
      <w:tr w:rsidR="00152902" w:rsidRPr="000B6AFE" w14:paraId="14DDF9CB" w14:textId="77777777" w:rsidTr="0018333D">
        <w:trPr>
          <w:cantSplit/>
          <w:trHeight w:val="230"/>
          <w:jc w:val="center"/>
        </w:trPr>
        <w:tc>
          <w:tcPr>
            <w:tcW w:w="659" w:type="pct"/>
            <w:tcBorders>
              <w:left w:val="single" w:sz="4" w:space="0" w:color="auto"/>
            </w:tcBorders>
          </w:tcPr>
          <w:p w14:paraId="12BF9124" w14:textId="77777777" w:rsidR="00152902" w:rsidRPr="000B6AFE" w:rsidRDefault="00152902" w:rsidP="006B511F">
            <w:pPr>
              <w:rPr>
                <w:rFonts w:cs="Arial"/>
                <w:sz w:val="19"/>
                <w:szCs w:val="19"/>
              </w:rPr>
            </w:pPr>
            <w:r w:rsidRPr="000B6AFE">
              <w:rPr>
                <w:rFonts w:cs="Arial"/>
                <w:sz w:val="19"/>
                <w:szCs w:val="19"/>
              </w:rPr>
              <w:t>ROP</w:t>
            </w:r>
          </w:p>
        </w:tc>
        <w:tc>
          <w:tcPr>
            <w:tcW w:w="1886" w:type="pct"/>
            <w:tcBorders>
              <w:right w:val="single" w:sz="4" w:space="0" w:color="auto"/>
            </w:tcBorders>
          </w:tcPr>
          <w:p w14:paraId="5A2FD237" w14:textId="77777777" w:rsidR="00152902" w:rsidRPr="000B6AFE" w:rsidRDefault="00152902" w:rsidP="006B511F">
            <w:pPr>
              <w:rPr>
                <w:rFonts w:cs="Arial"/>
                <w:sz w:val="19"/>
                <w:szCs w:val="19"/>
              </w:rPr>
            </w:pPr>
            <w:r w:rsidRPr="000B6AFE">
              <w:rPr>
                <w:rFonts w:cs="Arial"/>
                <w:sz w:val="19"/>
                <w:szCs w:val="19"/>
              </w:rPr>
              <w:t>Renewable Operating Permit</w:t>
            </w:r>
          </w:p>
        </w:tc>
        <w:tc>
          <w:tcPr>
            <w:tcW w:w="395" w:type="pct"/>
            <w:tcBorders>
              <w:left w:val="single" w:sz="4" w:space="0" w:color="auto"/>
            </w:tcBorders>
          </w:tcPr>
          <w:p w14:paraId="77A07466" w14:textId="77777777" w:rsidR="00152902" w:rsidRPr="000B6AFE" w:rsidRDefault="00152902" w:rsidP="006B511F">
            <w:pPr>
              <w:rPr>
                <w:rFonts w:cs="Arial"/>
                <w:sz w:val="19"/>
                <w:szCs w:val="19"/>
              </w:rPr>
            </w:pPr>
            <w:r w:rsidRPr="000B6AFE">
              <w:rPr>
                <w:rFonts w:cs="Arial"/>
                <w:sz w:val="19"/>
                <w:szCs w:val="19"/>
              </w:rPr>
              <w:t>sec</w:t>
            </w:r>
          </w:p>
        </w:tc>
        <w:tc>
          <w:tcPr>
            <w:tcW w:w="2061" w:type="pct"/>
            <w:tcBorders>
              <w:right w:val="single" w:sz="4" w:space="0" w:color="auto"/>
            </w:tcBorders>
          </w:tcPr>
          <w:p w14:paraId="619E66E3" w14:textId="77777777" w:rsidR="00152902" w:rsidRPr="000B6AFE" w:rsidRDefault="00152902" w:rsidP="006B511F">
            <w:pPr>
              <w:rPr>
                <w:rFonts w:cs="Arial"/>
                <w:sz w:val="19"/>
                <w:szCs w:val="19"/>
              </w:rPr>
            </w:pPr>
            <w:r w:rsidRPr="000B6AFE">
              <w:rPr>
                <w:rFonts w:cs="Arial"/>
                <w:sz w:val="19"/>
                <w:szCs w:val="19"/>
              </w:rPr>
              <w:t>Seconds</w:t>
            </w:r>
          </w:p>
        </w:tc>
      </w:tr>
      <w:tr w:rsidR="00152902" w:rsidRPr="000B6AFE" w14:paraId="7B440C5F" w14:textId="77777777" w:rsidTr="0018333D">
        <w:trPr>
          <w:cantSplit/>
          <w:trHeight w:val="230"/>
          <w:jc w:val="center"/>
        </w:trPr>
        <w:tc>
          <w:tcPr>
            <w:tcW w:w="659" w:type="pct"/>
            <w:tcBorders>
              <w:left w:val="single" w:sz="4" w:space="0" w:color="auto"/>
            </w:tcBorders>
          </w:tcPr>
          <w:p w14:paraId="22C4A6BB" w14:textId="77777777" w:rsidR="00152902" w:rsidRPr="000B6AFE" w:rsidRDefault="00152902" w:rsidP="006B511F">
            <w:pPr>
              <w:rPr>
                <w:rFonts w:cs="Arial"/>
                <w:sz w:val="19"/>
                <w:szCs w:val="19"/>
              </w:rPr>
            </w:pPr>
            <w:r w:rsidRPr="000B6AFE">
              <w:rPr>
                <w:rFonts w:cs="Arial"/>
                <w:sz w:val="19"/>
                <w:szCs w:val="19"/>
              </w:rPr>
              <w:t>SC</w:t>
            </w:r>
          </w:p>
        </w:tc>
        <w:tc>
          <w:tcPr>
            <w:tcW w:w="1886" w:type="pct"/>
            <w:tcBorders>
              <w:right w:val="single" w:sz="4" w:space="0" w:color="auto"/>
            </w:tcBorders>
          </w:tcPr>
          <w:p w14:paraId="6D3D206F" w14:textId="77777777" w:rsidR="00152902" w:rsidRPr="000B6AFE" w:rsidRDefault="00152902" w:rsidP="006B511F">
            <w:pPr>
              <w:rPr>
                <w:rFonts w:cs="Arial"/>
                <w:sz w:val="19"/>
                <w:szCs w:val="19"/>
              </w:rPr>
            </w:pPr>
            <w:r w:rsidRPr="000B6AFE">
              <w:rPr>
                <w:rFonts w:cs="Arial"/>
                <w:sz w:val="19"/>
                <w:szCs w:val="19"/>
              </w:rPr>
              <w:t>Special Condition</w:t>
            </w:r>
          </w:p>
        </w:tc>
        <w:tc>
          <w:tcPr>
            <w:tcW w:w="395" w:type="pct"/>
            <w:tcBorders>
              <w:left w:val="single" w:sz="4" w:space="0" w:color="auto"/>
            </w:tcBorders>
          </w:tcPr>
          <w:p w14:paraId="5D122D9F" w14:textId="77777777" w:rsidR="00152902" w:rsidRPr="000B6AFE" w:rsidRDefault="00152902" w:rsidP="006B511F">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single" w:sz="4" w:space="0" w:color="auto"/>
            </w:tcBorders>
          </w:tcPr>
          <w:p w14:paraId="1D6D0ACD" w14:textId="77777777" w:rsidR="00152902" w:rsidRPr="000B6AFE" w:rsidRDefault="00152902" w:rsidP="006B511F">
            <w:pPr>
              <w:rPr>
                <w:rFonts w:cs="Arial"/>
                <w:sz w:val="19"/>
                <w:szCs w:val="19"/>
              </w:rPr>
            </w:pPr>
            <w:r w:rsidRPr="000B6AFE">
              <w:rPr>
                <w:rFonts w:cs="Arial"/>
                <w:sz w:val="19"/>
                <w:szCs w:val="19"/>
              </w:rPr>
              <w:t>Sulfur Dioxide</w:t>
            </w:r>
          </w:p>
        </w:tc>
      </w:tr>
      <w:tr w:rsidR="00152902" w:rsidRPr="000B6AFE" w14:paraId="24F76FE6" w14:textId="77777777" w:rsidTr="0018333D">
        <w:trPr>
          <w:cantSplit/>
          <w:trHeight w:val="230"/>
          <w:jc w:val="center"/>
        </w:trPr>
        <w:tc>
          <w:tcPr>
            <w:tcW w:w="659" w:type="pct"/>
            <w:tcBorders>
              <w:left w:val="single" w:sz="4" w:space="0" w:color="auto"/>
            </w:tcBorders>
          </w:tcPr>
          <w:p w14:paraId="7C9B97A9" w14:textId="77777777" w:rsidR="00152902" w:rsidRPr="000B6AFE" w:rsidRDefault="00152902" w:rsidP="006B511F">
            <w:pPr>
              <w:rPr>
                <w:rFonts w:cs="Arial"/>
                <w:sz w:val="19"/>
                <w:szCs w:val="19"/>
              </w:rPr>
            </w:pPr>
            <w:r w:rsidRPr="000B6AFE">
              <w:rPr>
                <w:rFonts w:cs="Arial"/>
                <w:sz w:val="19"/>
                <w:szCs w:val="19"/>
              </w:rPr>
              <w:t>SCR</w:t>
            </w:r>
          </w:p>
        </w:tc>
        <w:tc>
          <w:tcPr>
            <w:tcW w:w="1886" w:type="pct"/>
            <w:tcBorders>
              <w:right w:val="single" w:sz="4" w:space="0" w:color="auto"/>
            </w:tcBorders>
          </w:tcPr>
          <w:p w14:paraId="78163809" w14:textId="77777777" w:rsidR="00152902" w:rsidRPr="000B6AFE" w:rsidRDefault="00152902" w:rsidP="006B511F">
            <w:pPr>
              <w:rPr>
                <w:rFonts w:cs="Arial"/>
                <w:sz w:val="19"/>
                <w:szCs w:val="19"/>
              </w:rPr>
            </w:pPr>
            <w:r w:rsidRPr="000B6AFE">
              <w:rPr>
                <w:rFonts w:cs="Arial"/>
                <w:sz w:val="19"/>
                <w:szCs w:val="19"/>
              </w:rPr>
              <w:t>Selective Catalytic Reduction</w:t>
            </w:r>
          </w:p>
        </w:tc>
        <w:tc>
          <w:tcPr>
            <w:tcW w:w="395" w:type="pct"/>
            <w:tcBorders>
              <w:left w:val="single" w:sz="4" w:space="0" w:color="auto"/>
            </w:tcBorders>
          </w:tcPr>
          <w:p w14:paraId="0770A50A" w14:textId="77777777" w:rsidR="00152902" w:rsidRPr="000B6AFE" w:rsidRDefault="00152902" w:rsidP="006B511F">
            <w:pPr>
              <w:rPr>
                <w:rFonts w:cs="Arial"/>
                <w:sz w:val="19"/>
                <w:szCs w:val="19"/>
              </w:rPr>
            </w:pPr>
            <w:r w:rsidRPr="000B6AFE">
              <w:rPr>
                <w:rFonts w:cs="Arial"/>
                <w:sz w:val="19"/>
                <w:szCs w:val="19"/>
              </w:rPr>
              <w:t>TAC</w:t>
            </w:r>
          </w:p>
        </w:tc>
        <w:tc>
          <w:tcPr>
            <w:tcW w:w="2061" w:type="pct"/>
            <w:tcBorders>
              <w:right w:val="single" w:sz="4" w:space="0" w:color="auto"/>
            </w:tcBorders>
          </w:tcPr>
          <w:p w14:paraId="0778162D" w14:textId="77777777" w:rsidR="00152902" w:rsidRPr="000B6AFE" w:rsidRDefault="00152902" w:rsidP="006B511F">
            <w:pPr>
              <w:rPr>
                <w:rFonts w:cs="Arial"/>
                <w:sz w:val="19"/>
                <w:szCs w:val="19"/>
              </w:rPr>
            </w:pPr>
            <w:r w:rsidRPr="000B6AFE">
              <w:rPr>
                <w:rFonts w:cs="Arial"/>
                <w:sz w:val="19"/>
                <w:szCs w:val="19"/>
              </w:rPr>
              <w:t>Toxic Air Contaminant</w:t>
            </w:r>
          </w:p>
        </w:tc>
      </w:tr>
      <w:tr w:rsidR="00152902" w:rsidRPr="000B6AFE" w14:paraId="295DB241" w14:textId="77777777" w:rsidTr="0018333D">
        <w:trPr>
          <w:cantSplit/>
          <w:trHeight w:val="230"/>
          <w:jc w:val="center"/>
        </w:trPr>
        <w:tc>
          <w:tcPr>
            <w:tcW w:w="659" w:type="pct"/>
            <w:tcBorders>
              <w:left w:val="single" w:sz="4" w:space="0" w:color="auto"/>
            </w:tcBorders>
          </w:tcPr>
          <w:p w14:paraId="438CA332" w14:textId="77777777" w:rsidR="00152902" w:rsidRPr="000B6AFE" w:rsidRDefault="00152902" w:rsidP="006B511F">
            <w:pPr>
              <w:rPr>
                <w:rFonts w:cs="Arial"/>
                <w:sz w:val="19"/>
                <w:szCs w:val="19"/>
              </w:rPr>
            </w:pPr>
            <w:r w:rsidRPr="000B6AFE">
              <w:rPr>
                <w:rFonts w:cs="Arial"/>
                <w:sz w:val="19"/>
                <w:szCs w:val="19"/>
              </w:rPr>
              <w:t>SNCR</w:t>
            </w:r>
          </w:p>
        </w:tc>
        <w:tc>
          <w:tcPr>
            <w:tcW w:w="1886" w:type="pct"/>
            <w:tcBorders>
              <w:right w:val="single" w:sz="4" w:space="0" w:color="auto"/>
            </w:tcBorders>
          </w:tcPr>
          <w:p w14:paraId="055D8A70" w14:textId="77777777" w:rsidR="00152902" w:rsidRPr="000B6AFE" w:rsidRDefault="00152902" w:rsidP="006B511F">
            <w:pPr>
              <w:rPr>
                <w:rFonts w:cs="Arial"/>
                <w:sz w:val="19"/>
                <w:szCs w:val="19"/>
              </w:rPr>
            </w:pPr>
            <w:r w:rsidRPr="000B6AFE">
              <w:rPr>
                <w:rFonts w:cs="Arial"/>
                <w:sz w:val="19"/>
                <w:szCs w:val="19"/>
              </w:rPr>
              <w:t>Selective Non-Catalytic Reduction</w:t>
            </w:r>
          </w:p>
        </w:tc>
        <w:tc>
          <w:tcPr>
            <w:tcW w:w="395" w:type="pct"/>
            <w:tcBorders>
              <w:left w:val="single" w:sz="4" w:space="0" w:color="auto"/>
            </w:tcBorders>
          </w:tcPr>
          <w:p w14:paraId="709492EC" w14:textId="77777777" w:rsidR="00152902" w:rsidRPr="000B6AFE" w:rsidRDefault="00152902" w:rsidP="006B511F">
            <w:pPr>
              <w:rPr>
                <w:rFonts w:cs="Arial"/>
                <w:sz w:val="19"/>
                <w:szCs w:val="19"/>
              </w:rPr>
            </w:pPr>
            <w:r w:rsidRPr="000B6AFE">
              <w:rPr>
                <w:rFonts w:cs="Arial"/>
                <w:sz w:val="19"/>
                <w:szCs w:val="19"/>
              </w:rPr>
              <w:t>Temp</w:t>
            </w:r>
          </w:p>
        </w:tc>
        <w:tc>
          <w:tcPr>
            <w:tcW w:w="2061" w:type="pct"/>
            <w:tcBorders>
              <w:right w:val="single" w:sz="4" w:space="0" w:color="auto"/>
            </w:tcBorders>
          </w:tcPr>
          <w:p w14:paraId="0ED55655" w14:textId="77777777" w:rsidR="00152902" w:rsidRPr="000B6AFE" w:rsidRDefault="00152902" w:rsidP="006B511F">
            <w:pPr>
              <w:rPr>
                <w:rFonts w:cs="Arial"/>
                <w:sz w:val="19"/>
                <w:szCs w:val="19"/>
              </w:rPr>
            </w:pPr>
            <w:r w:rsidRPr="000B6AFE">
              <w:rPr>
                <w:rFonts w:cs="Arial"/>
                <w:sz w:val="19"/>
                <w:szCs w:val="19"/>
              </w:rPr>
              <w:t>Temperature</w:t>
            </w:r>
          </w:p>
        </w:tc>
      </w:tr>
      <w:tr w:rsidR="00152902" w:rsidRPr="000B6AFE" w14:paraId="46C0CA76" w14:textId="77777777" w:rsidTr="0018333D">
        <w:trPr>
          <w:cantSplit/>
          <w:trHeight w:val="230"/>
          <w:jc w:val="center"/>
        </w:trPr>
        <w:tc>
          <w:tcPr>
            <w:tcW w:w="659" w:type="pct"/>
            <w:tcBorders>
              <w:left w:val="single" w:sz="4" w:space="0" w:color="auto"/>
            </w:tcBorders>
          </w:tcPr>
          <w:p w14:paraId="0A8C2402" w14:textId="77777777" w:rsidR="00152902" w:rsidRPr="000B6AFE" w:rsidRDefault="00152902" w:rsidP="006B511F">
            <w:pPr>
              <w:rPr>
                <w:rFonts w:cs="Arial"/>
                <w:sz w:val="19"/>
                <w:szCs w:val="19"/>
              </w:rPr>
            </w:pPr>
            <w:r w:rsidRPr="000B6AFE">
              <w:rPr>
                <w:rFonts w:cs="Arial"/>
                <w:sz w:val="19"/>
                <w:szCs w:val="19"/>
              </w:rPr>
              <w:t>SRN</w:t>
            </w:r>
          </w:p>
        </w:tc>
        <w:tc>
          <w:tcPr>
            <w:tcW w:w="1886" w:type="pct"/>
            <w:tcBorders>
              <w:right w:val="single" w:sz="4" w:space="0" w:color="auto"/>
            </w:tcBorders>
          </w:tcPr>
          <w:p w14:paraId="3D4E23A3" w14:textId="77777777" w:rsidR="00152902" w:rsidRPr="000B6AFE" w:rsidRDefault="00152902" w:rsidP="006B511F">
            <w:pPr>
              <w:rPr>
                <w:rFonts w:cs="Arial"/>
                <w:sz w:val="19"/>
                <w:szCs w:val="19"/>
              </w:rPr>
            </w:pPr>
            <w:r w:rsidRPr="000B6AFE">
              <w:rPr>
                <w:rFonts w:cs="Arial"/>
                <w:sz w:val="19"/>
                <w:szCs w:val="19"/>
              </w:rPr>
              <w:t>State Registration Number</w:t>
            </w:r>
          </w:p>
        </w:tc>
        <w:tc>
          <w:tcPr>
            <w:tcW w:w="395" w:type="pct"/>
            <w:tcBorders>
              <w:left w:val="single" w:sz="4" w:space="0" w:color="auto"/>
            </w:tcBorders>
          </w:tcPr>
          <w:p w14:paraId="79BA05EB" w14:textId="77777777" w:rsidR="00152902" w:rsidRPr="000B6AFE" w:rsidRDefault="00152902" w:rsidP="006B511F">
            <w:pPr>
              <w:rPr>
                <w:rFonts w:cs="Arial"/>
                <w:sz w:val="19"/>
                <w:szCs w:val="19"/>
              </w:rPr>
            </w:pPr>
            <w:r w:rsidRPr="000B6AFE">
              <w:rPr>
                <w:rFonts w:cs="Arial"/>
                <w:sz w:val="19"/>
                <w:szCs w:val="19"/>
              </w:rPr>
              <w:t>THC</w:t>
            </w:r>
          </w:p>
        </w:tc>
        <w:tc>
          <w:tcPr>
            <w:tcW w:w="2061" w:type="pct"/>
            <w:tcBorders>
              <w:right w:val="single" w:sz="4" w:space="0" w:color="auto"/>
            </w:tcBorders>
          </w:tcPr>
          <w:p w14:paraId="7082032D" w14:textId="77777777" w:rsidR="00152902" w:rsidRPr="000B6AFE" w:rsidRDefault="00152902" w:rsidP="006B511F">
            <w:pPr>
              <w:rPr>
                <w:rFonts w:cs="Arial"/>
                <w:sz w:val="19"/>
                <w:szCs w:val="19"/>
              </w:rPr>
            </w:pPr>
            <w:r w:rsidRPr="000B6AFE">
              <w:rPr>
                <w:rFonts w:cs="Arial"/>
                <w:sz w:val="19"/>
                <w:szCs w:val="19"/>
              </w:rPr>
              <w:t>Total Hydrocarbons</w:t>
            </w:r>
          </w:p>
        </w:tc>
      </w:tr>
      <w:tr w:rsidR="00152902" w:rsidRPr="000B6AFE" w14:paraId="759A3189" w14:textId="77777777" w:rsidTr="0018333D">
        <w:trPr>
          <w:cantSplit/>
          <w:trHeight w:val="230"/>
          <w:jc w:val="center"/>
        </w:trPr>
        <w:tc>
          <w:tcPr>
            <w:tcW w:w="659" w:type="pct"/>
            <w:tcBorders>
              <w:left w:val="single" w:sz="4" w:space="0" w:color="auto"/>
            </w:tcBorders>
          </w:tcPr>
          <w:p w14:paraId="6D23E71B" w14:textId="77777777" w:rsidR="00152902" w:rsidRPr="000B6AFE" w:rsidRDefault="00152902" w:rsidP="006B511F">
            <w:pPr>
              <w:rPr>
                <w:rFonts w:cs="Arial"/>
                <w:sz w:val="19"/>
                <w:szCs w:val="19"/>
              </w:rPr>
            </w:pPr>
            <w:r w:rsidRPr="000B6AFE">
              <w:rPr>
                <w:rFonts w:cs="Arial"/>
                <w:sz w:val="19"/>
                <w:szCs w:val="19"/>
              </w:rPr>
              <w:t>TEQ</w:t>
            </w:r>
          </w:p>
        </w:tc>
        <w:tc>
          <w:tcPr>
            <w:tcW w:w="1886" w:type="pct"/>
            <w:tcBorders>
              <w:right w:val="single" w:sz="4" w:space="0" w:color="auto"/>
            </w:tcBorders>
          </w:tcPr>
          <w:p w14:paraId="1565F9A3" w14:textId="77777777" w:rsidR="00152902" w:rsidRPr="000B6AFE" w:rsidRDefault="00152902" w:rsidP="006B511F">
            <w:pPr>
              <w:rPr>
                <w:rFonts w:cs="Arial"/>
                <w:sz w:val="19"/>
                <w:szCs w:val="19"/>
              </w:rPr>
            </w:pPr>
            <w:r w:rsidRPr="000B6AFE">
              <w:rPr>
                <w:rFonts w:cs="Arial"/>
                <w:sz w:val="19"/>
                <w:szCs w:val="19"/>
              </w:rPr>
              <w:t>Toxicity Equivalence Quotient</w:t>
            </w:r>
          </w:p>
        </w:tc>
        <w:tc>
          <w:tcPr>
            <w:tcW w:w="395" w:type="pct"/>
            <w:tcBorders>
              <w:left w:val="single" w:sz="4" w:space="0" w:color="auto"/>
            </w:tcBorders>
          </w:tcPr>
          <w:p w14:paraId="04269B64" w14:textId="77777777" w:rsidR="00152902" w:rsidRPr="000B6AFE" w:rsidRDefault="00152902" w:rsidP="006B511F">
            <w:pPr>
              <w:rPr>
                <w:rFonts w:cs="Arial"/>
                <w:sz w:val="19"/>
                <w:szCs w:val="19"/>
              </w:rPr>
            </w:pPr>
            <w:r w:rsidRPr="000B6AFE">
              <w:rPr>
                <w:rFonts w:cs="Arial"/>
                <w:sz w:val="19"/>
                <w:szCs w:val="19"/>
              </w:rPr>
              <w:t>tpy</w:t>
            </w:r>
          </w:p>
        </w:tc>
        <w:tc>
          <w:tcPr>
            <w:tcW w:w="2061" w:type="pct"/>
            <w:tcBorders>
              <w:right w:val="single" w:sz="4" w:space="0" w:color="auto"/>
            </w:tcBorders>
          </w:tcPr>
          <w:p w14:paraId="5823EF25" w14:textId="77777777" w:rsidR="00152902" w:rsidRPr="000B6AFE" w:rsidRDefault="00152902" w:rsidP="006B511F">
            <w:pPr>
              <w:rPr>
                <w:rFonts w:cs="Arial"/>
                <w:sz w:val="19"/>
                <w:szCs w:val="19"/>
              </w:rPr>
            </w:pPr>
            <w:r w:rsidRPr="000B6AFE">
              <w:rPr>
                <w:rFonts w:cs="Arial"/>
                <w:sz w:val="19"/>
                <w:szCs w:val="19"/>
              </w:rPr>
              <w:t>Tons per year</w:t>
            </w:r>
          </w:p>
        </w:tc>
      </w:tr>
      <w:tr w:rsidR="00152902" w:rsidRPr="000B6AFE" w14:paraId="13736A16" w14:textId="77777777" w:rsidTr="0018333D">
        <w:trPr>
          <w:cantSplit/>
          <w:trHeight w:val="230"/>
          <w:jc w:val="center"/>
        </w:trPr>
        <w:tc>
          <w:tcPr>
            <w:tcW w:w="659" w:type="pct"/>
            <w:vMerge w:val="restart"/>
            <w:tcBorders>
              <w:left w:val="single" w:sz="4" w:space="0" w:color="auto"/>
            </w:tcBorders>
          </w:tcPr>
          <w:p w14:paraId="376B3F78" w14:textId="77777777" w:rsidR="00152902" w:rsidRPr="000B6AFE" w:rsidRDefault="00152902" w:rsidP="006B511F">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286EAB3F" w14:textId="77777777" w:rsidR="00152902" w:rsidRPr="000B6AFE" w:rsidRDefault="00152902" w:rsidP="006B511F">
            <w:pPr>
              <w:rPr>
                <w:rFonts w:cs="Arial"/>
                <w:sz w:val="19"/>
                <w:szCs w:val="19"/>
              </w:rPr>
            </w:pPr>
            <w:r w:rsidRPr="000B6AFE">
              <w:rPr>
                <w:rFonts w:cs="Arial"/>
                <w:sz w:val="19"/>
                <w:szCs w:val="19"/>
              </w:rPr>
              <w:t>United States Environmental Protection Agency</w:t>
            </w:r>
          </w:p>
        </w:tc>
        <w:tc>
          <w:tcPr>
            <w:tcW w:w="395" w:type="pct"/>
            <w:tcBorders>
              <w:left w:val="single" w:sz="4" w:space="0" w:color="auto"/>
            </w:tcBorders>
          </w:tcPr>
          <w:p w14:paraId="38AC62C2" w14:textId="77777777" w:rsidR="00152902" w:rsidRPr="000B6AFE" w:rsidRDefault="00152902" w:rsidP="006B511F">
            <w:pPr>
              <w:rPr>
                <w:rFonts w:cs="Arial"/>
                <w:sz w:val="19"/>
                <w:szCs w:val="19"/>
              </w:rPr>
            </w:pPr>
            <w:r w:rsidRPr="000B6AFE">
              <w:rPr>
                <w:rFonts w:cs="Arial"/>
                <w:sz w:val="19"/>
                <w:szCs w:val="19"/>
              </w:rPr>
              <w:t>µg</w:t>
            </w:r>
          </w:p>
        </w:tc>
        <w:tc>
          <w:tcPr>
            <w:tcW w:w="2061" w:type="pct"/>
            <w:tcBorders>
              <w:right w:val="single" w:sz="4" w:space="0" w:color="auto"/>
            </w:tcBorders>
          </w:tcPr>
          <w:p w14:paraId="48558245" w14:textId="77777777" w:rsidR="00152902" w:rsidRPr="000B6AFE" w:rsidRDefault="00152902" w:rsidP="006B511F">
            <w:pPr>
              <w:rPr>
                <w:rFonts w:cs="Arial"/>
                <w:sz w:val="19"/>
                <w:szCs w:val="19"/>
              </w:rPr>
            </w:pPr>
            <w:r w:rsidRPr="000B6AFE">
              <w:rPr>
                <w:rFonts w:cs="Arial"/>
                <w:sz w:val="19"/>
                <w:szCs w:val="19"/>
              </w:rPr>
              <w:t>Microgram</w:t>
            </w:r>
          </w:p>
        </w:tc>
      </w:tr>
      <w:tr w:rsidR="00152902" w:rsidRPr="000B6AFE" w14:paraId="17036DD1" w14:textId="77777777" w:rsidTr="0018333D">
        <w:trPr>
          <w:cantSplit/>
          <w:trHeight w:val="230"/>
          <w:jc w:val="center"/>
        </w:trPr>
        <w:tc>
          <w:tcPr>
            <w:tcW w:w="659" w:type="pct"/>
            <w:vMerge/>
            <w:tcBorders>
              <w:left w:val="single" w:sz="4" w:space="0" w:color="auto"/>
            </w:tcBorders>
          </w:tcPr>
          <w:p w14:paraId="4DB97960" w14:textId="77777777" w:rsidR="00152902" w:rsidRPr="000B6AFE" w:rsidRDefault="00152902" w:rsidP="006B511F">
            <w:pPr>
              <w:rPr>
                <w:rFonts w:cs="Arial"/>
                <w:sz w:val="19"/>
                <w:szCs w:val="19"/>
              </w:rPr>
            </w:pPr>
          </w:p>
        </w:tc>
        <w:tc>
          <w:tcPr>
            <w:tcW w:w="1886" w:type="pct"/>
            <w:vMerge/>
            <w:tcBorders>
              <w:right w:val="single" w:sz="4" w:space="0" w:color="auto"/>
            </w:tcBorders>
          </w:tcPr>
          <w:p w14:paraId="5F72383B" w14:textId="77777777" w:rsidR="00152902" w:rsidRPr="000B6AFE" w:rsidRDefault="00152902" w:rsidP="006B511F">
            <w:pPr>
              <w:rPr>
                <w:rFonts w:cs="Arial"/>
                <w:sz w:val="19"/>
                <w:szCs w:val="19"/>
              </w:rPr>
            </w:pPr>
          </w:p>
        </w:tc>
        <w:tc>
          <w:tcPr>
            <w:tcW w:w="395" w:type="pct"/>
            <w:tcBorders>
              <w:left w:val="single" w:sz="4" w:space="0" w:color="auto"/>
            </w:tcBorders>
          </w:tcPr>
          <w:p w14:paraId="3BE41FE7" w14:textId="77777777" w:rsidR="00152902" w:rsidRPr="000B6AFE" w:rsidRDefault="00152902" w:rsidP="006B511F">
            <w:pPr>
              <w:rPr>
                <w:rFonts w:cs="Arial"/>
                <w:sz w:val="19"/>
                <w:szCs w:val="19"/>
              </w:rPr>
            </w:pPr>
            <w:r w:rsidRPr="000B6AFE">
              <w:rPr>
                <w:rFonts w:cs="Arial"/>
                <w:sz w:val="19"/>
                <w:szCs w:val="19"/>
              </w:rPr>
              <w:t>µm</w:t>
            </w:r>
          </w:p>
        </w:tc>
        <w:tc>
          <w:tcPr>
            <w:tcW w:w="2061" w:type="pct"/>
            <w:tcBorders>
              <w:right w:val="single" w:sz="4" w:space="0" w:color="auto"/>
            </w:tcBorders>
          </w:tcPr>
          <w:p w14:paraId="39A8AD0C" w14:textId="77777777" w:rsidR="00152902" w:rsidRPr="000B6AFE" w:rsidRDefault="00152902" w:rsidP="006B511F">
            <w:pPr>
              <w:rPr>
                <w:rFonts w:cs="Arial"/>
                <w:sz w:val="19"/>
                <w:szCs w:val="19"/>
              </w:rPr>
            </w:pPr>
            <w:r w:rsidRPr="000B6AFE">
              <w:rPr>
                <w:rFonts w:cs="Arial"/>
                <w:sz w:val="19"/>
                <w:szCs w:val="19"/>
              </w:rPr>
              <w:t>Micrometer or Micron</w:t>
            </w:r>
          </w:p>
        </w:tc>
      </w:tr>
      <w:tr w:rsidR="00152902" w:rsidRPr="000B6AFE" w14:paraId="7648D2AF" w14:textId="77777777" w:rsidTr="0018333D">
        <w:trPr>
          <w:cantSplit/>
          <w:trHeight w:val="230"/>
          <w:jc w:val="center"/>
        </w:trPr>
        <w:tc>
          <w:tcPr>
            <w:tcW w:w="659" w:type="pct"/>
            <w:tcBorders>
              <w:left w:val="single" w:sz="4" w:space="0" w:color="auto"/>
            </w:tcBorders>
          </w:tcPr>
          <w:p w14:paraId="7998B733" w14:textId="77777777" w:rsidR="00152902" w:rsidRPr="000B6AFE" w:rsidRDefault="00152902" w:rsidP="006B511F">
            <w:pPr>
              <w:rPr>
                <w:rFonts w:cs="Arial"/>
                <w:sz w:val="19"/>
                <w:szCs w:val="19"/>
              </w:rPr>
            </w:pPr>
            <w:r w:rsidRPr="000B6AFE">
              <w:rPr>
                <w:rFonts w:cs="Arial"/>
                <w:sz w:val="19"/>
                <w:szCs w:val="19"/>
              </w:rPr>
              <w:t>VE</w:t>
            </w:r>
          </w:p>
        </w:tc>
        <w:tc>
          <w:tcPr>
            <w:tcW w:w="1886" w:type="pct"/>
            <w:tcBorders>
              <w:right w:val="single" w:sz="4" w:space="0" w:color="auto"/>
            </w:tcBorders>
          </w:tcPr>
          <w:p w14:paraId="72B91C48" w14:textId="77777777" w:rsidR="00152902" w:rsidRPr="000B6AFE" w:rsidRDefault="00152902" w:rsidP="006B511F">
            <w:pPr>
              <w:rPr>
                <w:rFonts w:cs="Arial"/>
                <w:sz w:val="19"/>
                <w:szCs w:val="19"/>
              </w:rPr>
            </w:pPr>
            <w:r w:rsidRPr="000B6AFE">
              <w:rPr>
                <w:rFonts w:cs="Arial"/>
                <w:sz w:val="19"/>
                <w:szCs w:val="19"/>
              </w:rPr>
              <w:t>Visible Emissions</w:t>
            </w:r>
          </w:p>
        </w:tc>
        <w:tc>
          <w:tcPr>
            <w:tcW w:w="395" w:type="pct"/>
            <w:tcBorders>
              <w:left w:val="single" w:sz="4" w:space="0" w:color="auto"/>
            </w:tcBorders>
          </w:tcPr>
          <w:p w14:paraId="427EE0A1" w14:textId="77777777" w:rsidR="00152902" w:rsidRPr="000B6AFE" w:rsidRDefault="00152902" w:rsidP="006B511F">
            <w:pPr>
              <w:rPr>
                <w:rFonts w:cs="Arial"/>
                <w:sz w:val="19"/>
                <w:szCs w:val="19"/>
              </w:rPr>
            </w:pPr>
            <w:r w:rsidRPr="000B6AFE">
              <w:rPr>
                <w:rFonts w:cs="Arial"/>
                <w:sz w:val="19"/>
                <w:szCs w:val="19"/>
              </w:rPr>
              <w:t>VOC</w:t>
            </w:r>
          </w:p>
        </w:tc>
        <w:tc>
          <w:tcPr>
            <w:tcW w:w="2061" w:type="pct"/>
            <w:tcBorders>
              <w:right w:val="single" w:sz="4" w:space="0" w:color="auto"/>
            </w:tcBorders>
          </w:tcPr>
          <w:p w14:paraId="187C5EAD" w14:textId="77777777" w:rsidR="00152902" w:rsidRPr="000B6AFE" w:rsidRDefault="00152902" w:rsidP="006B511F">
            <w:pPr>
              <w:rPr>
                <w:rFonts w:cs="Arial"/>
                <w:sz w:val="19"/>
                <w:szCs w:val="19"/>
              </w:rPr>
            </w:pPr>
            <w:r w:rsidRPr="000B6AFE">
              <w:rPr>
                <w:rFonts w:cs="Arial"/>
                <w:sz w:val="19"/>
                <w:szCs w:val="19"/>
              </w:rPr>
              <w:t>Volatile Organic Compounds</w:t>
            </w:r>
          </w:p>
        </w:tc>
      </w:tr>
      <w:tr w:rsidR="00152902" w:rsidRPr="000B6AFE" w14:paraId="5CFFF3AF" w14:textId="77777777" w:rsidTr="0018333D">
        <w:trPr>
          <w:cantSplit/>
          <w:trHeight w:val="230"/>
          <w:jc w:val="center"/>
        </w:trPr>
        <w:tc>
          <w:tcPr>
            <w:tcW w:w="659" w:type="pct"/>
            <w:tcBorders>
              <w:left w:val="single" w:sz="4" w:space="0" w:color="auto"/>
              <w:bottom w:val="single" w:sz="4" w:space="0" w:color="auto"/>
            </w:tcBorders>
          </w:tcPr>
          <w:p w14:paraId="62C77A7C" w14:textId="77777777" w:rsidR="00152902" w:rsidRPr="000B6AFE" w:rsidRDefault="00152902" w:rsidP="006B511F">
            <w:pPr>
              <w:rPr>
                <w:rFonts w:cs="Arial"/>
                <w:sz w:val="19"/>
                <w:szCs w:val="19"/>
              </w:rPr>
            </w:pPr>
          </w:p>
        </w:tc>
        <w:tc>
          <w:tcPr>
            <w:tcW w:w="1886" w:type="pct"/>
            <w:tcBorders>
              <w:bottom w:val="single" w:sz="4" w:space="0" w:color="auto"/>
              <w:right w:val="single" w:sz="4" w:space="0" w:color="auto"/>
            </w:tcBorders>
          </w:tcPr>
          <w:p w14:paraId="19B2CB14" w14:textId="77777777" w:rsidR="00152902" w:rsidRPr="000B6AFE" w:rsidRDefault="00152902" w:rsidP="006B511F">
            <w:pPr>
              <w:rPr>
                <w:rFonts w:cs="Arial"/>
                <w:sz w:val="19"/>
                <w:szCs w:val="19"/>
              </w:rPr>
            </w:pPr>
          </w:p>
        </w:tc>
        <w:tc>
          <w:tcPr>
            <w:tcW w:w="395" w:type="pct"/>
            <w:tcBorders>
              <w:left w:val="single" w:sz="4" w:space="0" w:color="auto"/>
              <w:bottom w:val="single" w:sz="4" w:space="0" w:color="auto"/>
            </w:tcBorders>
          </w:tcPr>
          <w:p w14:paraId="7B25848C" w14:textId="77777777" w:rsidR="00152902" w:rsidRPr="000B6AFE" w:rsidRDefault="00152902" w:rsidP="006B511F">
            <w:pPr>
              <w:rPr>
                <w:rFonts w:cs="Arial"/>
                <w:sz w:val="19"/>
                <w:szCs w:val="19"/>
              </w:rPr>
            </w:pPr>
            <w:r w:rsidRPr="000B6AFE">
              <w:rPr>
                <w:rFonts w:cs="Arial"/>
                <w:sz w:val="19"/>
                <w:szCs w:val="19"/>
              </w:rPr>
              <w:t>yr</w:t>
            </w:r>
          </w:p>
        </w:tc>
        <w:tc>
          <w:tcPr>
            <w:tcW w:w="2061" w:type="pct"/>
            <w:tcBorders>
              <w:bottom w:val="single" w:sz="4" w:space="0" w:color="auto"/>
              <w:right w:val="single" w:sz="4" w:space="0" w:color="auto"/>
            </w:tcBorders>
          </w:tcPr>
          <w:p w14:paraId="695AD73B" w14:textId="77777777" w:rsidR="00152902" w:rsidRPr="000B6AFE" w:rsidRDefault="00152902" w:rsidP="006B511F">
            <w:pPr>
              <w:rPr>
                <w:rFonts w:cs="Arial"/>
                <w:sz w:val="19"/>
                <w:szCs w:val="19"/>
              </w:rPr>
            </w:pPr>
            <w:r w:rsidRPr="000B6AFE">
              <w:rPr>
                <w:rFonts w:cs="Arial"/>
                <w:sz w:val="19"/>
                <w:szCs w:val="19"/>
              </w:rPr>
              <w:t>Year</w:t>
            </w:r>
          </w:p>
        </w:tc>
      </w:tr>
    </w:tbl>
    <w:p w14:paraId="62346713" w14:textId="77777777" w:rsidR="00E735E6" w:rsidRDefault="00251830" w:rsidP="005A6329">
      <w:pPr>
        <w:ind w:right="-180"/>
        <w:rPr>
          <w:rFonts w:cs="Arial"/>
          <w:sz w:val="18"/>
          <w:szCs w:val="18"/>
        </w:rPr>
      </w:pPr>
      <w:r>
        <w:rPr>
          <w:rFonts w:cs="Arial"/>
          <w:sz w:val="18"/>
          <w:szCs w:val="18"/>
        </w:rPr>
        <w:t>*For HVLP</w:t>
      </w:r>
      <w:r w:rsidR="005A6329" w:rsidRPr="00FE0AD0">
        <w:rPr>
          <w:rFonts w:cs="Arial"/>
          <w:sz w:val="18"/>
          <w:szCs w:val="18"/>
        </w:rPr>
        <w:t xml:space="preserve"> applicators, the pr</w:t>
      </w:r>
      <w:r w:rsidR="005D5FBE">
        <w:rPr>
          <w:rFonts w:cs="Arial"/>
          <w:sz w:val="18"/>
          <w:szCs w:val="18"/>
        </w:rPr>
        <w:t>essure measured at the</w:t>
      </w:r>
      <w:r w:rsidR="005A6329" w:rsidRPr="00FE0AD0">
        <w:rPr>
          <w:rFonts w:cs="Arial"/>
          <w:sz w:val="18"/>
          <w:szCs w:val="18"/>
        </w:rPr>
        <w:t xml:space="preserve"> g</w:t>
      </w:r>
      <w:r>
        <w:rPr>
          <w:rFonts w:cs="Arial"/>
          <w:sz w:val="18"/>
          <w:szCs w:val="18"/>
        </w:rPr>
        <w:t xml:space="preserve">un air cap shall not exceed 10 </w:t>
      </w:r>
      <w:r w:rsidR="005A6329" w:rsidRPr="00FE0AD0">
        <w:rPr>
          <w:rFonts w:cs="Arial"/>
          <w:sz w:val="18"/>
          <w:szCs w:val="18"/>
        </w:rPr>
        <w:t>pounds per square inch gauge (psig).</w:t>
      </w:r>
    </w:p>
    <w:p w14:paraId="0F633054" w14:textId="77777777" w:rsidR="0018333D" w:rsidRDefault="0018333D" w:rsidP="005A6329">
      <w:pPr>
        <w:ind w:right="-180"/>
        <w:rPr>
          <w:rFonts w:cs="Arial"/>
          <w:sz w:val="18"/>
          <w:szCs w:val="18"/>
        </w:rPr>
      </w:pPr>
    </w:p>
    <w:p w14:paraId="6B41B39F" w14:textId="77777777" w:rsidR="00C60E84" w:rsidRPr="00461D22" w:rsidRDefault="00C60E84" w:rsidP="00461D22">
      <w:pPr>
        <w:pStyle w:val="Heading2"/>
        <w:numPr>
          <w:ilvl w:val="0"/>
          <w:numId w:val="0"/>
        </w:numPr>
        <w:jc w:val="left"/>
        <w:rPr>
          <w:bCs/>
          <w:sz w:val="22"/>
          <w:szCs w:val="22"/>
        </w:rPr>
      </w:pPr>
      <w:bookmarkStart w:id="148" w:name="_Toc21955901"/>
      <w:r w:rsidRPr="00461D22">
        <w:rPr>
          <w:bCs/>
          <w:sz w:val="22"/>
          <w:szCs w:val="22"/>
        </w:rPr>
        <w:lastRenderedPageBreak/>
        <w:t>Appendix 2</w:t>
      </w:r>
      <w:r w:rsidR="002B40E8">
        <w:rPr>
          <w:bCs/>
          <w:sz w:val="22"/>
          <w:szCs w:val="22"/>
        </w:rPr>
        <w:t>-1</w:t>
      </w:r>
      <w:r w:rsidRPr="00461D22">
        <w:rPr>
          <w:bCs/>
          <w:sz w:val="22"/>
          <w:szCs w:val="22"/>
        </w:rPr>
        <w:t>.  Schedule of Compliance</w:t>
      </w:r>
      <w:bookmarkEnd w:id="148"/>
    </w:p>
    <w:p w14:paraId="5294C1F0" w14:textId="77777777" w:rsidR="002917CF" w:rsidRDefault="002917CF" w:rsidP="002917CF">
      <w:pPr>
        <w:jc w:val="both"/>
        <w:rPr>
          <w:rFonts w:cs="Arial"/>
          <w:sz w:val="20"/>
        </w:rPr>
      </w:pPr>
    </w:p>
    <w:p w14:paraId="2FE0F2AC" w14:textId="77777777" w:rsidR="007E79E2" w:rsidRPr="00537D6D" w:rsidRDefault="007E79E2" w:rsidP="007E79E2">
      <w:pPr>
        <w:jc w:val="both"/>
        <w:rPr>
          <w:rFonts w:cs="Arial"/>
          <w:sz w:val="20"/>
        </w:rPr>
      </w:pPr>
      <w:r w:rsidRPr="00537D6D">
        <w:rPr>
          <w:rFonts w:cs="Arial"/>
          <w:sz w:val="20"/>
        </w:rPr>
        <w:t>The permittee certified in this ROP application that this stationary source is in compliance with all applicable requirements of this ROP except for the following:  EU-LIMESTONE and EU-HYDRATEDLIME.  As a result, the permittee was required to submit a Schedule of Compliance as defined in Rule 119(a), pursuant to Rule 210(2) and Rule 213(4).</w:t>
      </w:r>
    </w:p>
    <w:p w14:paraId="63CA8C32" w14:textId="77777777" w:rsidR="007E79E2" w:rsidRPr="00537D6D" w:rsidRDefault="007E79E2" w:rsidP="007E79E2">
      <w:pPr>
        <w:jc w:val="both"/>
        <w:rPr>
          <w:rFonts w:cs="Arial"/>
          <w:sz w:val="20"/>
        </w:rPr>
      </w:pPr>
    </w:p>
    <w:p w14:paraId="6C714097" w14:textId="77777777" w:rsidR="007E79E2" w:rsidRPr="00537D6D" w:rsidRDefault="007E79E2" w:rsidP="007E79E2">
      <w:pPr>
        <w:jc w:val="both"/>
        <w:rPr>
          <w:rFonts w:cs="Arial"/>
          <w:sz w:val="20"/>
        </w:rPr>
      </w:pPr>
      <w:r w:rsidRPr="00537D6D">
        <w:rPr>
          <w:rFonts w:cs="Arial"/>
          <w:sz w:val="20"/>
        </w:rPr>
        <w:t>A Schedule of Compliance for any applicable requirements that the permittee is not in compliance with at the time of the ROP issuance is supplemental to, and shall not sanction non-compliance with, the underlying applicable requirements on which it is based.</w:t>
      </w:r>
    </w:p>
    <w:p w14:paraId="4FC7C64F" w14:textId="77777777" w:rsidR="007E79E2" w:rsidRDefault="007E79E2" w:rsidP="007E79E2">
      <w:pPr>
        <w:jc w:val="both"/>
        <w:rPr>
          <w:sz w:val="20"/>
        </w:rPr>
      </w:pPr>
    </w:p>
    <w:p w14:paraId="3E0F9C71" w14:textId="77777777" w:rsidR="007E79E2" w:rsidRPr="00537D6D" w:rsidRDefault="007E79E2" w:rsidP="007E79E2">
      <w:pPr>
        <w:jc w:val="both"/>
        <w:rPr>
          <w:b/>
          <w:sz w:val="20"/>
        </w:rPr>
      </w:pPr>
      <w:r>
        <w:rPr>
          <w:sz w:val="20"/>
        </w:rPr>
        <w:t xml:space="preserve">The permittee has completed the Schedule of Compliance prior to the start of the public comment period.  </w:t>
      </w:r>
      <w:r w:rsidRPr="00537D6D">
        <w:rPr>
          <w:sz w:val="20"/>
        </w:rPr>
        <w:t>The permittee at this stationary source is in compliance with all applicable requirements and the permittee shall continue to comply with all terms and conditions of this ROP.  A Schedule of Compliance is no</w:t>
      </w:r>
      <w:r>
        <w:rPr>
          <w:sz w:val="20"/>
        </w:rPr>
        <w:t xml:space="preserve"> longer</w:t>
      </w:r>
      <w:r w:rsidRPr="00537D6D">
        <w:rPr>
          <w:sz w:val="20"/>
        </w:rPr>
        <w:t xml:space="preserve"> required.  </w:t>
      </w:r>
      <w:r w:rsidRPr="00537D6D">
        <w:rPr>
          <w:b/>
          <w:sz w:val="20"/>
        </w:rPr>
        <w:t>(R</w:t>
      </w:r>
      <w:r w:rsidR="005D67C8">
        <w:rPr>
          <w:b/>
          <w:sz w:val="20"/>
        </w:rPr>
        <w:t> </w:t>
      </w:r>
      <w:r w:rsidRPr="00537D6D">
        <w:rPr>
          <w:b/>
          <w:sz w:val="20"/>
        </w:rPr>
        <w:t>336.1213(4)(a), R 336.1119(a)(ii))</w:t>
      </w:r>
    </w:p>
    <w:p w14:paraId="77F1696C" w14:textId="77777777" w:rsidR="007E79E2" w:rsidRPr="00B77C68" w:rsidRDefault="007E79E2" w:rsidP="004F09CF">
      <w:pPr>
        <w:jc w:val="both"/>
        <w:rPr>
          <w:sz w:val="20"/>
        </w:rPr>
      </w:pPr>
    </w:p>
    <w:p w14:paraId="0366544A" w14:textId="77777777" w:rsidR="00C60E84" w:rsidRPr="00440957" w:rsidRDefault="00664BAA" w:rsidP="004F09CF">
      <w:pPr>
        <w:pStyle w:val="Heading2"/>
        <w:numPr>
          <w:ilvl w:val="0"/>
          <w:numId w:val="0"/>
        </w:numPr>
        <w:jc w:val="both"/>
        <w:rPr>
          <w:sz w:val="20"/>
        </w:rPr>
      </w:pPr>
      <w:bookmarkStart w:id="149" w:name="_Toc21955902"/>
      <w:r>
        <w:rPr>
          <w:sz w:val="22"/>
          <w:szCs w:val="22"/>
        </w:rPr>
        <w:t>Appendix 3-1</w:t>
      </w:r>
      <w:r w:rsidR="00C60E84" w:rsidRPr="00461D22">
        <w:rPr>
          <w:sz w:val="22"/>
          <w:szCs w:val="22"/>
        </w:rPr>
        <w:t>.  Monitoring Requirements</w:t>
      </w:r>
      <w:bookmarkEnd w:id="149"/>
    </w:p>
    <w:p w14:paraId="07BC5EB2" w14:textId="77777777" w:rsidR="00C60E84" w:rsidRPr="00B77C68" w:rsidRDefault="00C60E84" w:rsidP="004F09CF">
      <w:pPr>
        <w:jc w:val="both"/>
        <w:rPr>
          <w:b/>
          <w:sz w:val="20"/>
        </w:rPr>
      </w:pPr>
    </w:p>
    <w:p w14:paraId="608994E6" w14:textId="77777777" w:rsidR="00C60E84" w:rsidRPr="00B77C68" w:rsidRDefault="00C60E84" w:rsidP="004F09CF">
      <w:pPr>
        <w:jc w:val="both"/>
        <w:rPr>
          <w:sz w:val="20"/>
        </w:rPr>
      </w:pPr>
      <w:r w:rsidRPr="00B77C68">
        <w:rPr>
          <w:sz w:val="20"/>
        </w:rPr>
        <w:t xml:space="preserve">The following monitoring procedures, methods, or specifications are the details to the monitoring requirements identified and referenced in </w:t>
      </w:r>
      <w:r w:rsidR="005E60E8" w:rsidRPr="002710EA">
        <w:rPr>
          <w:rFonts w:cs="Arial"/>
          <w:sz w:val="20"/>
        </w:rPr>
        <w:t>EU-U</w:t>
      </w:r>
      <w:r w:rsidR="005E60E8">
        <w:rPr>
          <w:rFonts w:cs="Arial"/>
          <w:sz w:val="20"/>
        </w:rPr>
        <w:t xml:space="preserve">NIT1, </w:t>
      </w:r>
      <w:r w:rsidR="005E60E8" w:rsidRPr="002710EA">
        <w:rPr>
          <w:rFonts w:cs="Arial"/>
          <w:sz w:val="20"/>
        </w:rPr>
        <w:t>EU-U</w:t>
      </w:r>
      <w:r w:rsidR="005E60E8">
        <w:rPr>
          <w:rFonts w:cs="Arial"/>
          <w:sz w:val="20"/>
        </w:rPr>
        <w:t xml:space="preserve">NIT2, </w:t>
      </w:r>
      <w:r w:rsidR="005E60E8" w:rsidRPr="002710EA">
        <w:rPr>
          <w:rFonts w:cs="Arial"/>
          <w:sz w:val="20"/>
        </w:rPr>
        <w:t>EU-U</w:t>
      </w:r>
      <w:r w:rsidR="005E60E8">
        <w:rPr>
          <w:rFonts w:cs="Arial"/>
          <w:sz w:val="20"/>
        </w:rPr>
        <w:t>NIT3 and EU-UNIT4</w:t>
      </w:r>
      <w:r w:rsidRPr="00B77C68">
        <w:rPr>
          <w:sz w:val="20"/>
        </w:rPr>
        <w:t>.</w:t>
      </w:r>
    </w:p>
    <w:p w14:paraId="19222B47" w14:textId="77777777" w:rsidR="00C60E84" w:rsidRPr="00B77C68" w:rsidRDefault="00C60E84" w:rsidP="004F09CF">
      <w:pPr>
        <w:jc w:val="both"/>
        <w:rPr>
          <w:b/>
          <w:sz w:val="20"/>
        </w:rPr>
      </w:pPr>
    </w:p>
    <w:p w14:paraId="4EE2EF99" w14:textId="77777777" w:rsidR="00C01B14" w:rsidRPr="00F55733" w:rsidRDefault="00C01B14" w:rsidP="00C01B14">
      <w:pPr>
        <w:jc w:val="center"/>
        <w:rPr>
          <w:rFonts w:cs="Arial"/>
          <w:b/>
          <w:sz w:val="20"/>
        </w:rPr>
      </w:pPr>
      <w:r>
        <w:rPr>
          <w:rFonts w:cs="Arial"/>
          <w:b/>
          <w:sz w:val="20"/>
        </w:rPr>
        <w:t>NOx</w:t>
      </w:r>
      <w:r w:rsidRPr="00F55733">
        <w:rPr>
          <w:rFonts w:cs="Arial"/>
          <w:b/>
          <w:sz w:val="20"/>
        </w:rPr>
        <w:t>, SO</w:t>
      </w:r>
      <w:r w:rsidRPr="00F55733">
        <w:rPr>
          <w:rFonts w:cs="Arial"/>
          <w:b/>
          <w:sz w:val="20"/>
          <w:vertAlign w:val="subscript"/>
        </w:rPr>
        <w:t>2</w:t>
      </w:r>
      <w:r w:rsidRPr="00F55733">
        <w:rPr>
          <w:rFonts w:cs="Arial"/>
          <w:b/>
          <w:sz w:val="20"/>
        </w:rPr>
        <w:t>, CO, PM, CO</w:t>
      </w:r>
      <w:r w:rsidRPr="00F55733">
        <w:rPr>
          <w:rFonts w:cs="Arial"/>
          <w:b/>
          <w:sz w:val="20"/>
          <w:vertAlign w:val="subscript"/>
        </w:rPr>
        <w:t>2</w:t>
      </w:r>
      <w:r w:rsidRPr="00F55733">
        <w:rPr>
          <w:rFonts w:cs="Arial"/>
          <w:b/>
          <w:sz w:val="20"/>
        </w:rPr>
        <w:t>/O</w:t>
      </w:r>
      <w:r w:rsidRPr="00F55733">
        <w:rPr>
          <w:rFonts w:cs="Arial"/>
          <w:b/>
          <w:sz w:val="20"/>
          <w:vertAlign w:val="subscript"/>
        </w:rPr>
        <w:t>2</w:t>
      </w:r>
      <w:r w:rsidRPr="00F55733">
        <w:rPr>
          <w:rFonts w:cs="Arial"/>
          <w:b/>
          <w:sz w:val="20"/>
        </w:rPr>
        <w:t>, Mercury Monitoring</w:t>
      </w:r>
    </w:p>
    <w:p w14:paraId="730EB23F" w14:textId="77777777" w:rsidR="00C01B14" w:rsidRPr="00F55733" w:rsidRDefault="00C01B14" w:rsidP="00C01B14">
      <w:pPr>
        <w:jc w:val="center"/>
        <w:rPr>
          <w:rFonts w:cs="Arial"/>
          <w:b/>
          <w:sz w:val="20"/>
        </w:rPr>
      </w:pPr>
      <w:r w:rsidRPr="00F55733">
        <w:rPr>
          <w:rFonts w:cs="Arial"/>
          <w:b/>
          <w:sz w:val="20"/>
        </w:rPr>
        <w:t>Continuous Emission Monitoring and Continuous Emission Rate Monitoring System (CEMS/CERMS) Requirements</w:t>
      </w:r>
    </w:p>
    <w:p w14:paraId="15D909C9" w14:textId="77777777" w:rsidR="00C01B14" w:rsidRDefault="00C01B14" w:rsidP="00C01B14">
      <w:pPr>
        <w:jc w:val="both"/>
        <w:rPr>
          <w:rFonts w:cs="Arial"/>
          <w:sz w:val="20"/>
        </w:rPr>
      </w:pPr>
    </w:p>
    <w:p w14:paraId="4EAD5C36" w14:textId="14F6AA1A" w:rsidR="00C01B14" w:rsidRPr="00003399" w:rsidRDefault="00C01B14" w:rsidP="00BF2C79">
      <w:pPr>
        <w:pStyle w:val="ListParagraph"/>
        <w:numPr>
          <w:ilvl w:val="0"/>
          <w:numId w:val="184"/>
        </w:numPr>
        <w:jc w:val="both"/>
        <w:rPr>
          <w:rFonts w:cs="Arial"/>
          <w:sz w:val="20"/>
        </w:rPr>
      </w:pPr>
      <w:r w:rsidRPr="00003399">
        <w:rPr>
          <w:rFonts w:cs="Arial"/>
          <w:sz w:val="20"/>
        </w:rPr>
        <w:t>Within 60 days of completion of testing, the permittee shall submit to the AQD two copies of the final report demonstrating the CEMS/CERMS</w:t>
      </w:r>
      <w:r w:rsidRPr="00003399">
        <w:rPr>
          <w:rFonts w:cs="Arial"/>
          <w:color w:val="FF0000"/>
          <w:sz w:val="20"/>
        </w:rPr>
        <w:t xml:space="preserve"> </w:t>
      </w:r>
      <w:r w:rsidRPr="00003399">
        <w:rPr>
          <w:rFonts w:cs="Arial"/>
          <w:sz w:val="20"/>
        </w:rPr>
        <w:t>complies with the requirements of the corresponding Performance Specifications (PS) in the following table:</w:t>
      </w:r>
    </w:p>
    <w:p w14:paraId="6BB7574F" w14:textId="77777777" w:rsidR="00C01B14" w:rsidRPr="009F3122" w:rsidRDefault="00C01B14" w:rsidP="00C01B14">
      <w:pPr>
        <w:ind w:left="360" w:hanging="360"/>
        <w:jc w:val="both"/>
        <w:rPr>
          <w:rFonts w:cs="Arial"/>
          <w:sz w:val="20"/>
        </w:rPr>
      </w:pPr>
      <w:r w:rsidRPr="009F3122">
        <w:rPr>
          <w:rFonts w:cs="Arial"/>
          <w:color w:val="0000FF"/>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1800"/>
      </w:tblGrid>
      <w:tr w:rsidR="00C01B14" w:rsidRPr="009F3122" w14:paraId="26C2C656" w14:textId="77777777" w:rsidTr="00C01B14">
        <w:trPr>
          <w:cantSplit/>
          <w:tblHeader/>
          <w:jc w:val="center"/>
        </w:trPr>
        <w:tc>
          <w:tcPr>
            <w:tcW w:w="2700" w:type="dxa"/>
            <w:tcBorders>
              <w:left w:val="single" w:sz="2" w:space="0" w:color="auto"/>
            </w:tcBorders>
            <w:vAlign w:val="center"/>
          </w:tcPr>
          <w:p w14:paraId="739D6DC7" w14:textId="77777777" w:rsidR="00C01B14" w:rsidRPr="009F3122" w:rsidRDefault="00C01B14" w:rsidP="00C01B14">
            <w:pPr>
              <w:ind w:left="360" w:hanging="360"/>
              <w:jc w:val="center"/>
              <w:rPr>
                <w:rFonts w:cs="Arial"/>
                <w:b/>
                <w:sz w:val="20"/>
              </w:rPr>
            </w:pPr>
            <w:r w:rsidRPr="009F3122">
              <w:rPr>
                <w:rFonts w:cs="Arial"/>
                <w:b/>
                <w:sz w:val="20"/>
              </w:rPr>
              <w:t>Pollutant</w:t>
            </w:r>
          </w:p>
        </w:tc>
        <w:tc>
          <w:tcPr>
            <w:tcW w:w="1800" w:type="dxa"/>
            <w:vAlign w:val="center"/>
          </w:tcPr>
          <w:p w14:paraId="798963B3" w14:textId="77777777" w:rsidR="00C01B14" w:rsidRPr="009F3122" w:rsidRDefault="00C01B14" w:rsidP="00C01B14">
            <w:pPr>
              <w:ind w:left="360" w:hanging="360"/>
              <w:jc w:val="center"/>
              <w:rPr>
                <w:rFonts w:cs="Arial"/>
                <w:b/>
                <w:sz w:val="20"/>
              </w:rPr>
            </w:pPr>
            <w:r w:rsidRPr="009F3122">
              <w:rPr>
                <w:rFonts w:cs="Arial"/>
                <w:b/>
                <w:sz w:val="20"/>
              </w:rPr>
              <w:t>Applicable PS</w:t>
            </w:r>
          </w:p>
        </w:tc>
      </w:tr>
      <w:tr w:rsidR="00C01B14" w:rsidRPr="009F3122" w14:paraId="7B606619" w14:textId="77777777" w:rsidTr="00C01B14">
        <w:trPr>
          <w:cantSplit/>
          <w:jc w:val="center"/>
        </w:trPr>
        <w:tc>
          <w:tcPr>
            <w:tcW w:w="2700" w:type="dxa"/>
            <w:tcBorders>
              <w:left w:val="single" w:sz="2" w:space="0" w:color="auto"/>
            </w:tcBorders>
          </w:tcPr>
          <w:p w14:paraId="193F91E8" w14:textId="77777777" w:rsidR="00C01B14" w:rsidRPr="009F3122" w:rsidRDefault="00C01B14" w:rsidP="00C01B14">
            <w:pPr>
              <w:ind w:left="360" w:hanging="360"/>
              <w:jc w:val="both"/>
              <w:rPr>
                <w:rFonts w:cs="Arial"/>
                <w:sz w:val="20"/>
              </w:rPr>
            </w:pPr>
            <w:r w:rsidRPr="009F3122">
              <w:rPr>
                <w:rFonts w:cs="Arial"/>
                <w:sz w:val="20"/>
              </w:rPr>
              <w:t>NOx/SO</w:t>
            </w:r>
            <w:r w:rsidRPr="009F3122">
              <w:rPr>
                <w:rFonts w:cs="Arial"/>
                <w:sz w:val="20"/>
                <w:vertAlign w:val="subscript"/>
              </w:rPr>
              <w:t>2</w:t>
            </w:r>
          </w:p>
        </w:tc>
        <w:tc>
          <w:tcPr>
            <w:tcW w:w="1800" w:type="dxa"/>
          </w:tcPr>
          <w:p w14:paraId="36CD41C1" w14:textId="77777777" w:rsidR="00C01B14" w:rsidRPr="009F3122" w:rsidRDefault="00C01B14" w:rsidP="00C01B14">
            <w:pPr>
              <w:ind w:left="360" w:hanging="360"/>
              <w:jc w:val="center"/>
              <w:rPr>
                <w:rFonts w:cs="Arial"/>
                <w:sz w:val="20"/>
              </w:rPr>
            </w:pPr>
            <w:r w:rsidRPr="009F3122">
              <w:rPr>
                <w:rFonts w:cs="Arial"/>
                <w:sz w:val="20"/>
              </w:rPr>
              <w:t>2</w:t>
            </w:r>
          </w:p>
        </w:tc>
      </w:tr>
      <w:tr w:rsidR="00C01B14" w:rsidRPr="009F3122" w14:paraId="15FEF2E3" w14:textId="77777777" w:rsidTr="00C01B14">
        <w:trPr>
          <w:cantSplit/>
          <w:jc w:val="center"/>
        </w:trPr>
        <w:tc>
          <w:tcPr>
            <w:tcW w:w="2700" w:type="dxa"/>
            <w:tcBorders>
              <w:left w:val="single" w:sz="2" w:space="0" w:color="auto"/>
            </w:tcBorders>
          </w:tcPr>
          <w:p w14:paraId="3C39B6E2" w14:textId="77777777" w:rsidR="00C01B14" w:rsidRPr="009F3122" w:rsidRDefault="00C01B14" w:rsidP="00C01B14">
            <w:pPr>
              <w:ind w:left="360" w:hanging="360"/>
              <w:jc w:val="both"/>
              <w:rPr>
                <w:rFonts w:cs="Arial"/>
                <w:sz w:val="20"/>
              </w:rPr>
            </w:pPr>
            <w:r w:rsidRPr="009F3122">
              <w:rPr>
                <w:rFonts w:cs="Arial"/>
                <w:sz w:val="20"/>
              </w:rPr>
              <w:t>CO</w:t>
            </w:r>
          </w:p>
        </w:tc>
        <w:tc>
          <w:tcPr>
            <w:tcW w:w="1800" w:type="dxa"/>
          </w:tcPr>
          <w:p w14:paraId="0D29C1DD" w14:textId="77777777" w:rsidR="00C01B14" w:rsidRPr="009F3122" w:rsidRDefault="00C01B14" w:rsidP="00C01B14">
            <w:pPr>
              <w:ind w:left="360" w:hanging="360"/>
              <w:jc w:val="center"/>
              <w:rPr>
                <w:rFonts w:cs="Arial"/>
                <w:sz w:val="20"/>
              </w:rPr>
            </w:pPr>
            <w:r w:rsidRPr="009F3122">
              <w:rPr>
                <w:rFonts w:cs="Arial"/>
                <w:sz w:val="20"/>
              </w:rPr>
              <w:t>4</w:t>
            </w:r>
          </w:p>
        </w:tc>
      </w:tr>
      <w:tr w:rsidR="00C01B14" w:rsidRPr="009F3122" w14:paraId="12CE7890" w14:textId="77777777" w:rsidTr="00C01B14">
        <w:trPr>
          <w:cantSplit/>
          <w:jc w:val="center"/>
        </w:trPr>
        <w:tc>
          <w:tcPr>
            <w:tcW w:w="2700" w:type="dxa"/>
            <w:tcBorders>
              <w:left w:val="single" w:sz="2" w:space="0" w:color="auto"/>
            </w:tcBorders>
          </w:tcPr>
          <w:p w14:paraId="70B89965" w14:textId="77777777" w:rsidR="00C01B14" w:rsidRPr="009F3122" w:rsidRDefault="00C01B14" w:rsidP="00C01B14">
            <w:pPr>
              <w:ind w:left="360" w:hanging="360"/>
              <w:jc w:val="both"/>
              <w:rPr>
                <w:rFonts w:cs="Arial"/>
                <w:sz w:val="20"/>
              </w:rPr>
            </w:pPr>
            <w:r w:rsidRPr="009F3122">
              <w:rPr>
                <w:rFonts w:cs="Arial"/>
                <w:sz w:val="20"/>
              </w:rPr>
              <w:t>CO</w:t>
            </w:r>
            <w:r w:rsidRPr="009F3122">
              <w:rPr>
                <w:rFonts w:cs="Arial"/>
                <w:sz w:val="20"/>
                <w:vertAlign w:val="subscript"/>
              </w:rPr>
              <w:t>2</w:t>
            </w:r>
            <w:r w:rsidRPr="009F3122">
              <w:rPr>
                <w:rFonts w:cs="Arial"/>
                <w:sz w:val="20"/>
              </w:rPr>
              <w:t>/O</w:t>
            </w:r>
            <w:r w:rsidRPr="009F3122">
              <w:rPr>
                <w:rFonts w:cs="Arial"/>
                <w:sz w:val="20"/>
                <w:vertAlign w:val="subscript"/>
              </w:rPr>
              <w:t>2</w:t>
            </w:r>
          </w:p>
        </w:tc>
        <w:tc>
          <w:tcPr>
            <w:tcW w:w="1800" w:type="dxa"/>
          </w:tcPr>
          <w:p w14:paraId="74E1BAF6" w14:textId="77777777" w:rsidR="00C01B14" w:rsidRPr="009F3122" w:rsidRDefault="00C01B14" w:rsidP="00C01B14">
            <w:pPr>
              <w:ind w:left="360" w:hanging="360"/>
              <w:jc w:val="center"/>
              <w:rPr>
                <w:rFonts w:cs="Arial"/>
                <w:sz w:val="20"/>
              </w:rPr>
            </w:pPr>
            <w:r w:rsidRPr="009F3122">
              <w:rPr>
                <w:rFonts w:cs="Arial"/>
                <w:sz w:val="20"/>
              </w:rPr>
              <w:t>3</w:t>
            </w:r>
          </w:p>
        </w:tc>
      </w:tr>
      <w:tr w:rsidR="00C01B14" w:rsidRPr="009F3122" w14:paraId="42C17BAD" w14:textId="77777777" w:rsidTr="00C01B14">
        <w:trPr>
          <w:cantSplit/>
          <w:jc w:val="center"/>
        </w:trPr>
        <w:tc>
          <w:tcPr>
            <w:tcW w:w="2700" w:type="dxa"/>
            <w:tcBorders>
              <w:left w:val="single" w:sz="2" w:space="0" w:color="auto"/>
            </w:tcBorders>
          </w:tcPr>
          <w:p w14:paraId="15F3F645" w14:textId="77777777" w:rsidR="00C01B14" w:rsidRPr="009F3122" w:rsidRDefault="00C01B14" w:rsidP="00C01B14">
            <w:pPr>
              <w:ind w:left="360" w:hanging="360"/>
              <w:jc w:val="both"/>
              <w:rPr>
                <w:rFonts w:cs="Arial"/>
                <w:sz w:val="20"/>
              </w:rPr>
            </w:pPr>
            <w:r w:rsidRPr="009F3122">
              <w:rPr>
                <w:rFonts w:cs="Arial"/>
                <w:sz w:val="20"/>
              </w:rPr>
              <w:t>CERMS</w:t>
            </w:r>
          </w:p>
        </w:tc>
        <w:tc>
          <w:tcPr>
            <w:tcW w:w="1800" w:type="dxa"/>
          </w:tcPr>
          <w:p w14:paraId="4B3B7342" w14:textId="77777777" w:rsidR="00C01B14" w:rsidRPr="009F3122" w:rsidRDefault="00C01B14" w:rsidP="00C01B14">
            <w:pPr>
              <w:ind w:left="360" w:hanging="360"/>
              <w:jc w:val="center"/>
              <w:rPr>
                <w:rFonts w:cs="Arial"/>
                <w:sz w:val="20"/>
              </w:rPr>
            </w:pPr>
            <w:r w:rsidRPr="009F3122">
              <w:rPr>
                <w:rFonts w:cs="Arial"/>
                <w:sz w:val="20"/>
              </w:rPr>
              <w:t>6</w:t>
            </w:r>
          </w:p>
        </w:tc>
      </w:tr>
      <w:tr w:rsidR="00C01B14" w:rsidRPr="009F3122" w14:paraId="059CE2F3" w14:textId="77777777" w:rsidTr="00C01B14">
        <w:trPr>
          <w:cantSplit/>
          <w:jc w:val="center"/>
        </w:trPr>
        <w:tc>
          <w:tcPr>
            <w:tcW w:w="2700" w:type="dxa"/>
            <w:tcBorders>
              <w:left w:val="single" w:sz="2" w:space="0" w:color="auto"/>
              <w:bottom w:val="single" w:sz="4" w:space="0" w:color="auto"/>
            </w:tcBorders>
          </w:tcPr>
          <w:p w14:paraId="13B26761" w14:textId="77777777" w:rsidR="00C01B14" w:rsidRPr="009F3122" w:rsidRDefault="00C01B14" w:rsidP="00C01B14">
            <w:pPr>
              <w:ind w:left="360" w:hanging="360"/>
              <w:jc w:val="both"/>
              <w:rPr>
                <w:rFonts w:cs="Arial"/>
                <w:sz w:val="20"/>
              </w:rPr>
            </w:pPr>
            <w:r w:rsidRPr="009F3122">
              <w:rPr>
                <w:rFonts w:cs="Arial"/>
                <w:sz w:val="20"/>
              </w:rPr>
              <w:t>PM</w:t>
            </w:r>
          </w:p>
        </w:tc>
        <w:tc>
          <w:tcPr>
            <w:tcW w:w="1800" w:type="dxa"/>
            <w:tcBorders>
              <w:bottom w:val="single" w:sz="4" w:space="0" w:color="auto"/>
            </w:tcBorders>
          </w:tcPr>
          <w:p w14:paraId="3E34AB50" w14:textId="77777777" w:rsidR="00C01B14" w:rsidRPr="009F3122" w:rsidRDefault="00C01B14" w:rsidP="00C01B14">
            <w:pPr>
              <w:ind w:left="360" w:hanging="360"/>
              <w:jc w:val="center"/>
              <w:rPr>
                <w:rFonts w:cs="Arial"/>
                <w:sz w:val="20"/>
              </w:rPr>
            </w:pPr>
            <w:r w:rsidRPr="009F3122">
              <w:rPr>
                <w:rFonts w:cs="Arial"/>
                <w:sz w:val="20"/>
              </w:rPr>
              <w:t>11</w:t>
            </w:r>
          </w:p>
        </w:tc>
      </w:tr>
      <w:tr w:rsidR="00C01B14" w:rsidRPr="009F3122" w14:paraId="51543DD0" w14:textId="77777777" w:rsidTr="00C01B14">
        <w:trPr>
          <w:cantSplit/>
          <w:jc w:val="center"/>
        </w:trPr>
        <w:tc>
          <w:tcPr>
            <w:tcW w:w="2700" w:type="dxa"/>
            <w:tcBorders>
              <w:left w:val="single" w:sz="2" w:space="0" w:color="auto"/>
              <w:bottom w:val="single" w:sz="4" w:space="0" w:color="auto"/>
            </w:tcBorders>
          </w:tcPr>
          <w:p w14:paraId="6EBB314F" w14:textId="77777777" w:rsidR="00C01B14" w:rsidRPr="009F3122" w:rsidRDefault="00C01B14" w:rsidP="00C01B14">
            <w:pPr>
              <w:ind w:left="360" w:hanging="360"/>
              <w:jc w:val="both"/>
              <w:rPr>
                <w:rFonts w:cs="Arial"/>
                <w:sz w:val="20"/>
              </w:rPr>
            </w:pPr>
            <w:r w:rsidRPr="009F3122">
              <w:rPr>
                <w:rFonts w:cs="Arial"/>
                <w:sz w:val="20"/>
              </w:rPr>
              <w:t>Mercury</w:t>
            </w:r>
          </w:p>
        </w:tc>
        <w:tc>
          <w:tcPr>
            <w:tcW w:w="1800" w:type="dxa"/>
            <w:tcBorders>
              <w:bottom w:val="single" w:sz="4" w:space="0" w:color="auto"/>
            </w:tcBorders>
          </w:tcPr>
          <w:p w14:paraId="1E5F83E9" w14:textId="77777777" w:rsidR="00C01B14" w:rsidRPr="009F3122" w:rsidRDefault="00C01B14" w:rsidP="00C01B14">
            <w:pPr>
              <w:ind w:left="360" w:hanging="360"/>
              <w:jc w:val="center"/>
              <w:rPr>
                <w:rFonts w:cs="Arial"/>
                <w:sz w:val="20"/>
              </w:rPr>
            </w:pPr>
            <w:r w:rsidRPr="009F3122">
              <w:rPr>
                <w:rFonts w:cs="Arial"/>
                <w:sz w:val="20"/>
              </w:rPr>
              <w:t xml:space="preserve">12A* </w:t>
            </w:r>
          </w:p>
        </w:tc>
      </w:tr>
      <w:tr w:rsidR="00C01B14" w:rsidRPr="009F3122" w14:paraId="11332089" w14:textId="77777777" w:rsidTr="00C01B14">
        <w:trPr>
          <w:cantSplit/>
          <w:jc w:val="center"/>
        </w:trPr>
        <w:tc>
          <w:tcPr>
            <w:tcW w:w="4500" w:type="dxa"/>
            <w:gridSpan w:val="2"/>
            <w:tcBorders>
              <w:left w:val="single" w:sz="2" w:space="0" w:color="auto"/>
            </w:tcBorders>
          </w:tcPr>
          <w:p w14:paraId="27D428EF" w14:textId="77777777" w:rsidR="00C01B14" w:rsidRPr="009F3122" w:rsidRDefault="00C01B14" w:rsidP="00C01B14">
            <w:pPr>
              <w:ind w:left="360" w:hanging="360"/>
              <w:rPr>
                <w:rFonts w:cs="Arial"/>
                <w:sz w:val="20"/>
              </w:rPr>
            </w:pPr>
            <w:r w:rsidRPr="009F3122">
              <w:rPr>
                <w:rFonts w:cs="Arial"/>
                <w:sz w:val="20"/>
              </w:rPr>
              <w:t>*Or other PS as approved by the AQD</w:t>
            </w:r>
          </w:p>
        </w:tc>
      </w:tr>
    </w:tbl>
    <w:p w14:paraId="7173D4B9" w14:textId="77777777" w:rsidR="00C01B14" w:rsidRPr="009F3122" w:rsidRDefault="00C01B14" w:rsidP="00C01B14">
      <w:pPr>
        <w:ind w:left="360" w:hanging="360"/>
        <w:jc w:val="both"/>
        <w:rPr>
          <w:rFonts w:cs="Arial"/>
          <w:sz w:val="20"/>
        </w:rPr>
      </w:pPr>
    </w:p>
    <w:p w14:paraId="03B4BCD0" w14:textId="1A613043" w:rsidR="00C01B14" w:rsidRPr="00003399" w:rsidRDefault="00C01B14" w:rsidP="00BF2C79">
      <w:pPr>
        <w:pStyle w:val="ListParagraph"/>
        <w:numPr>
          <w:ilvl w:val="0"/>
          <w:numId w:val="185"/>
        </w:numPr>
        <w:jc w:val="both"/>
        <w:rPr>
          <w:rFonts w:cs="Arial"/>
          <w:sz w:val="20"/>
        </w:rPr>
      </w:pPr>
      <w:r w:rsidRPr="00003399">
        <w:rPr>
          <w:rFonts w:cs="Arial"/>
          <w:sz w:val="20"/>
        </w:rPr>
        <w:t>The span value shall be 2.0 times the lowest emission standard or as specified in the federal regulations.</w:t>
      </w:r>
    </w:p>
    <w:p w14:paraId="47BC37ED" w14:textId="77777777" w:rsidR="00C01B14" w:rsidRPr="009F3122" w:rsidRDefault="00C01B14" w:rsidP="00C01B14">
      <w:pPr>
        <w:ind w:left="360" w:hanging="360"/>
        <w:jc w:val="both"/>
        <w:rPr>
          <w:rFonts w:cs="Arial"/>
          <w:sz w:val="20"/>
        </w:rPr>
      </w:pPr>
    </w:p>
    <w:p w14:paraId="1ABA5A10" w14:textId="0016C0B1" w:rsidR="00C01B14" w:rsidRPr="00003399" w:rsidRDefault="00C01B14" w:rsidP="00BF2C79">
      <w:pPr>
        <w:pStyle w:val="ListParagraph"/>
        <w:numPr>
          <w:ilvl w:val="0"/>
          <w:numId w:val="185"/>
        </w:numPr>
        <w:jc w:val="both"/>
        <w:rPr>
          <w:rFonts w:cs="Arial"/>
          <w:sz w:val="20"/>
        </w:rPr>
      </w:pPr>
      <w:r w:rsidRPr="00003399">
        <w:rPr>
          <w:rFonts w:cs="Arial"/>
          <w:sz w:val="20"/>
        </w:rPr>
        <w:t xml:space="preserve">The CEMS/CERMS shall be installed, calibrated, maintained, and operated in accordance with the procedures set forth in 40 CFR 60.13 and PS 2, 3, 6, 11, and 12A (see No. </w:t>
      </w:r>
      <w:r w:rsidR="00B21195">
        <w:rPr>
          <w:rFonts w:cs="Arial"/>
          <w:sz w:val="20"/>
        </w:rPr>
        <w:t>1</w:t>
      </w:r>
      <w:r w:rsidRPr="00003399">
        <w:rPr>
          <w:rFonts w:cs="Arial"/>
          <w:sz w:val="20"/>
        </w:rPr>
        <w:t xml:space="preserve"> above) of Appendix B to 40 CFR Part 60 or 40 CFR Part 75, Appendices A and B, as applicable.</w:t>
      </w:r>
    </w:p>
    <w:p w14:paraId="7A1DDEEB" w14:textId="77777777" w:rsidR="00C01B14" w:rsidRPr="009F3122" w:rsidRDefault="00C01B14" w:rsidP="00C01B14">
      <w:pPr>
        <w:ind w:left="360" w:hanging="360"/>
        <w:jc w:val="both"/>
        <w:rPr>
          <w:rFonts w:cs="Arial"/>
          <w:sz w:val="20"/>
        </w:rPr>
      </w:pPr>
    </w:p>
    <w:p w14:paraId="66FDC5AB" w14:textId="6434094B" w:rsidR="00C01B14" w:rsidRPr="00003399" w:rsidRDefault="00C01B14" w:rsidP="00BF2C79">
      <w:pPr>
        <w:pStyle w:val="ListParagraph"/>
        <w:numPr>
          <w:ilvl w:val="0"/>
          <w:numId w:val="185"/>
        </w:numPr>
        <w:jc w:val="both"/>
        <w:rPr>
          <w:rFonts w:cs="Arial"/>
          <w:sz w:val="20"/>
        </w:rPr>
      </w:pPr>
      <w:r w:rsidRPr="00003399">
        <w:rPr>
          <w:rFonts w:cs="Arial"/>
          <w:sz w:val="20"/>
        </w:rPr>
        <w:t xml:space="preserve">Each calendar quarter, the permittee shall perform the Quality Assurance Procedures of the CEMS/CERMS set forth in Appendix F of 40 CFR Part 60 or 40 CFR Part 75, Appendix B.  Within 30 days following the end of each calendar quarter, the permittee shall submit the results to the AQD in the format of the data assessment report (Figure 1, Appendix F of 40 CFR Part 60). </w:t>
      </w:r>
    </w:p>
    <w:p w14:paraId="30952B55" w14:textId="77777777" w:rsidR="00C01B14" w:rsidRPr="00C87D85" w:rsidRDefault="00C01B14" w:rsidP="00414B91">
      <w:pPr>
        <w:tabs>
          <w:tab w:val="left" w:pos="450"/>
        </w:tabs>
        <w:jc w:val="both"/>
        <w:rPr>
          <w:rFonts w:cs="Arial"/>
          <w:strike/>
          <w:sz w:val="20"/>
        </w:rPr>
      </w:pPr>
    </w:p>
    <w:p w14:paraId="65AC192B" w14:textId="77777777" w:rsidR="00C60E84" w:rsidRPr="00461D22" w:rsidRDefault="005E60E8" w:rsidP="004F09CF">
      <w:pPr>
        <w:pStyle w:val="Heading2"/>
        <w:numPr>
          <w:ilvl w:val="0"/>
          <w:numId w:val="0"/>
        </w:numPr>
        <w:jc w:val="both"/>
        <w:rPr>
          <w:sz w:val="22"/>
          <w:szCs w:val="22"/>
        </w:rPr>
      </w:pPr>
      <w:bookmarkStart w:id="150" w:name="_Toc21955903"/>
      <w:r>
        <w:rPr>
          <w:sz w:val="22"/>
          <w:szCs w:val="22"/>
        </w:rPr>
        <w:t>A</w:t>
      </w:r>
      <w:r w:rsidR="00C60E84" w:rsidRPr="00461D22">
        <w:rPr>
          <w:sz w:val="22"/>
          <w:szCs w:val="22"/>
        </w:rPr>
        <w:t xml:space="preserve">ppendix </w:t>
      </w:r>
      <w:r w:rsidR="005A23D9">
        <w:rPr>
          <w:sz w:val="22"/>
          <w:szCs w:val="22"/>
        </w:rPr>
        <w:t>4-1</w:t>
      </w:r>
      <w:r w:rsidR="00C60E84" w:rsidRPr="00461D22">
        <w:rPr>
          <w:sz w:val="22"/>
          <w:szCs w:val="22"/>
        </w:rPr>
        <w:t>.  Recordkeeping</w:t>
      </w:r>
      <w:bookmarkEnd w:id="150"/>
    </w:p>
    <w:p w14:paraId="164E76CB" w14:textId="77777777" w:rsidR="00C60E84" w:rsidRPr="00B77C68" w:rsidRDefault="00C60E84" w:rsidP="004F09CF">
      <w:pPr>
        <w:jc w:val="both"/>
        <w:rPr>
          <w:b/>
          <w:sz w:val="20"/>
        </w:rPr>
      </w:pPr>
    </w:p>
    <w:p w14:paraId="5B2FFA00" w14:textId="77777777" w:rsidR="00C60E84" w:rsidRPr="00B77C68" w:rsidRDefault="00C60E84" w:rsidP="004F09CF">
      <w:pPr>
        <w:jc w:val="both"/>
        <w:rPr>
          <w:sz w:val="20"/>
        </w:rPr>
      </w:pPr>
      <w:r w:rsidRPr="00B77C68">
        <w:rPr>
          <w:sz w:val="20"/>
        </w:rPr>
        <w:t xml:space="preserve">The permittee shall use the following approved formats and procedures for the recordkeeping requirements referenced in </w:t>
      </w:r>
      <w:r w:rsidR="00C01B14" w:rsidRPr="00C01B14">
        <w:rPr>
          <w:sz w:val="20"/>
        </w:rPr>
        <w:t>FG-ProjectPC1-4</w:t>
      </w:r>
      <w:r w:rsidRPr="00B77C68">
        <w:rPr>
          <w:sz w:val="20"/>
        </w:rPr>
        <w:t>.  Alternative formats must be approved by the AQD District Supervisor.</w:t>
      </w:r>
    </w:p>
    <w:p w14:paraId="5A96AAF0" w14:textId="77777777" w:rsidR="00C60E84" w:rsidRPr="00B77C68" w:rsidRDefault="00C60E84" w:rsidP="004F09CF">
      <w:pPr>
        <w:jc w:val="both"/>
        <w:rPr>
          <w:b/>
          <w:sz w:val="20"/>
        </w:rPr>
      </w:pPr>
    </w:p>
    <w:p w14:paraId="6128AA54" w14:textId="77777777" w:rsidR="00C01B14" w:rsidRPr="002710EA" w:rsidRDefault="00C01B14" w:rsidP="00C01B14">
      <w:pPr>
        <w:jc w:val="center"/>
        <w:rPr>
          <w:rFonts w:cs="Arial"/>
          <w:b/>
          <w:sz w:val="20"/>
        </w:rPr>
      </w:pPr>
      <w:r w:rsidRPr="002710EA">
        <w:rPr>
          <w:rFonts w:cs="Arial"/>
          <w:b/>
          <w:sz w:val="20"/>
        </w:rPr>
        <w:t xml:space="preserve">Recordkeeping Provisions for </w:t>
      </w:r>
      <w:r>
        <w:rPr>
          <w:rFonts w:cs="Arial"/>
          <w:b/>
          <w:sz w:val="20"/>
        </w:rPr>
        <w:t>a Nonattainment</w:t>
      </w:r>
      <w:r w:rsidRPr="002710EA">
        <w:rPr>
          <w:rFonts w:cs="Arial"/>
          <w:b/>
          <w:sz w:val="20"/>
        </w:rPr>
        <w:t xml:space="preserve"> Source Using</w:t>
      </w:r>
    </w:p>
    <w:p w14:paraId="701B3CFE" w14:textId="77777777" w:rsidR="00C01B14" w:rsidRPr="002710EA" w:rsidRDefault="00C01B14" w:rsidP="00C01B14">
      <w:pPr>
        <w:jc w:val="center"/>
        <w:rPr>
          <w:rFonts w:cs="Arial"/>
          <w:b/>
          <w:sz w:val="20"/>
        </w:rPr>
      </w:pPr>
      <w:r w:rsidRPr="002710EA">
        <w:rPr>
          <w:rFonts w:cs="Arial"/>
          <w:b/>
          <w:sz w:val="20"/>
        </w:rPr>
        <w:t>Actual</w:t>
      </w:r>
      <w:r>
        <w:rPr>
          <w:rFonts w:cs="Arial"/>
          <w:b/>
          <w:sz w:val="20"/>
        </w:rPr>
        <w:t>-</w:t>
      </w:r>
      <w:r w:rsidRPr="002710EA">
        <w:rPr>
          <w:rFonts w:cs="Arial"/>
          <w:b/>
          <w:sz w:val="20"/>
        </w:rPr>
        <w:t>to</w:t>
      </w:r>
      <w:r>
        <w:rPr>
          <w:rFonts w:cs="Arial"/>
          <w:b/>
          <w:sz w:val="20"/>
        </w:rPr>
        <w:t>-</w:t>
      </w:r>
      <w:r w:rsidRPr="002710EA">
        <w:rPr>
          <w:rFonts w:cs="Arial"/>
          <w:b/>
          <w:sz w:val="20"/>
        </w:rPr>
        <w:t>Projected-Actual Applicability Test</w:t>
      </w:r>
    </w:p>
    <w:p w14:paraId="5FFFCC5D" w14:textId="77777777" w:rsidR="00C01B14" w:rsidRPr="002710EA" w:rsidRDefault="00C01B14" w:rsidP="00C01B14">
      <w:pPr>
        <w:tabs>
          <w:tab w:val="left" w:pos="360"/>
        </w:tabs>
        <w:ind w:left="360" w:hanging="360"/>
        <w:jc w:val="both"/>
        <w:rPr>
          <w:rFonts w:cs="Arial"/>
          <w:sz w:val="20"/>
        </w:rPr>
      </w:pPr>
    </w:p>
    <w:p w14:paraId="735001CB" w14:textId="77777777" w:rsidR="00C01B14" w:rsidRPr="002710EA" w:rsidRDefault="00C01B14" w:rsidP="00C01B14">
      <w:pPr>
        <w:tabs>
          <w:tab w:val="left" w:pos="0"/>
        </w:tabs>
        <w:jc w:val="both"/>
        <w:rPr>
          <w:rFonts w:cs="Arial"/>
          <w:sz w:val="20"/>
        </w:rPr>
      </w:pPr>
      <w:r w:rsidRPr="002710EA">
        <w:rPr>
          <w:rFonts w:cs="Arial"/>
          <w:sz w:val="20"/>
        </w:rPr>
        <w:t xml:space="preserve">All information in this </w:t>
      </w:r>
      <w:r>
        <w:rPr>
          <w:rFonts w:cs="Arial"/>
          <w:sz w:val="20"/>
        </w:rPr>
        <w:t>a</w:t>
      </w:r>
      <w:r w:rsidRPr="002710EA">
        <w:rPr>
          <w:rFonts w:cs="Arial"/>
          <w:sz w:val="20"/>
        </w:rPr>
        <w:t xml:space="preserve">ppendix shall be maintained pursuant to </w:t>
      </w:r>
      <w:r>
        <w:rPr>
          <w:rFonts w:cs="Arial"/>
          <w:sz w:val="20"/>
        </w:rPr>
        <w:t>R 336.2902</w:t>
      </w:r>
      <w:r w:rsidRPr="002710EA">
        <w:rPr>
          <w:rFonts w:cs="Arial"/>
          <w:sz w:val="20"/>
        </w:rPr>
        <w:t xml:space="preserve"> </w:t>
      </w:r>
      <w:r w:rsidRPr="002710EA">
        <w:rPr>
          <w:rFonts w:cs="Arial"/>
          <w:color w:val="000000"/>
          <w:sz w:val="20"/>
        </w:rPr>
        <w:t>and</w:t>
      </w:r>
      <w:r w:rsidRPr="002710EA">
        <w:rPr>
          <w:rFonts w:cs="Arial"/>
          <w:b/>
          <w:color w:val="000000"/>
          <w:sz w:val="20"/>
        </w:rPr>
        <w:t xml:space="preserve"> </w:t>
      </w:r>
      <w:r w:rsidR="00F119DA">
        <w:rPr>
          <w:rFonts w:cs="Arial"/>
          <w:color w:val="000000"/>
          <w:sz w:val="20"/>
        </w:rPr>
        <w:t>40 CFR Part 51, Appendix S</w:t>
      </w:r>
      <w:r w:rsidRPr="002710EA">
        <w:rPr>
          <w:rFonts w:cs="Arial"/>
          <w:color w:val="000000"/>
          <w:sz w:val="20"/>
        </w:rPr>
        <w:t xml:space="preserve"> </w:t>
      </w:r>
      <w:r w:rsidRPr="002710EA">
        <w:rPr>
          <w:rFonts w:cs="Arial"/>
          <w:sz w:val="20"/>
        </w:rPr>
        <w:t xml:space="preserve">for </w:t>
      </w:r>
      <w:r>
        <w:rPr>
          <w:rFonts w:cs="Arial"/>
          <w:sz w:val="20"/>
        </w:rPr>
        <w:t>ten</w:t>
      </w:r>
      <w:r w:rsidRPr="002710EA">
        <w:rPr>
          <w:rFonts w:cs="Arial"/>
          <w:sz w:val="20"/>
        </w:rPr>
        <w:t xml:space="preserve"> years after </w:t>
      </w:r>
      <w:r>
        <w:rPr>
          <w:rFonts w:cs="Arial"/>
          <w:sz w:val="20"/>
        </w:rPr>
        <w:t>the modification</w:t>
      </w:r>
      <w:r w:rsidRPr="002710EA">
        <w:rPr>
          <w:rFonts w:cs="Arial"/>
          <w:sz w:val="20"/>
        </w:rPr>
        <w:t xml:space="preserve">, and shall be made available to the Department upon request.  </w:t>
      </w:r>
    </w:p>
    <w:p w14:paraId="5F61CC2B" w14:textId="77777777" w:rsidR="00C01B14" w:rsidRPr="002710EA" w:rsidRDefault="00C01B14" w:rsidP="00C01B14">
      <w:pPr>
        <w:tabs>
          <w:tab w:val="left" w:pos="360"/>
        </w:tabs>
        <w:ind w:left="360" w:hanging="360"/>
        <w:jc w:val="both"/>
        <w:rPr>
          <w:rFonts w:cs="Arial"/>
          <w:sz w:val="20"/>
        </w:rPr>
      </w:pPr>
    </w:p>
    <w:p w14:paraId="45E27E8A" w14:textId="77777777" w:rsidR="00C01B14" w:rsidRPr="002710EA" w:rsidRDefault="00C01B14" w:rsidP="00C01B14">
      <w:pPr>
        <w:tabs>
          <w:tab w:val="left" w:pos="360"/>
        </w:tabs>
        <w:ind w:left="360" w:hanging="360"/>
        <w:jc w:val="both"/>
        <w:rPr>
          <w:rFonts w:cs="Arial"/>
          <w:sz w:val="20"/>
        </w:rPr>
      </w:pPr>
      <w:r>
        <w:rPr>
          <w:rFonts w:cs="Arial"/>
          <w:sz w:val="20"/>
        </w:rPr>
        <w:t>1</w:t>
      </w:r>
      <w:r w:rsidRPr="002710EA">
        <w:rPr>
          <w:rFonts w:cs="Arial"/>
          <w:sz w:val="20"/>
        </w:rPr>
        <w:t>.</w:t>
      </w:r>
      <w:r w:rsidRPr="002710EA">
        <w:rPr>
          <w:rFonts w:cs="Arial"/>
          <w:sz w:val="20"/>
        </w:rPr>
        <w:tab/>
        <w:t>Project Description:</w:t>
      </w:r>
    </w:p>
    <w:p w14:paraId="1D1D43B6" w14:textId="77777777" w:rsidR="00C01B14" w:rsidRPr="002710EA" w:rsidRDefault="00C01B14" w:rsidP="00C01B14">
      <w:pPr>
        <w:tabs>
          <w:tab w:val="left" w:pos="360"/>
        </w:tabs>
        <w:ind w:left="360" w:hanging="360"/>
        <w:jc w:val="both"/>
        <w:rPr>
          <w:rFonts w:cs="Arial"/>
          <w:sz w:val="20"/>
        </w:rPr>
      </w:pPr>
    </w:p>
    <w:p w14:paraId="06BB4CDA" w14:textId="77777777" w:rsidR="00C01B14" w:rsidRPr="002710EA" w:rsidRDefault="00C01B14" w:rsidP="00C01B14">
      <w:pPr>
        <w:tabs>
          <w:tab w:val="left" w:pos="360"/>
        </w:tabs>
        <w:ind w:left="360"/>
        <w:jc w:val="both"/>
        <w:rPr>
          <w:rFonts w:cs="Arial"/>
          <w:sz w:val="20"/>
        </w:rPr>
      </w:pPr>
      <w:r w:rsidRPr="002710EA">
        <w:rPr>
          <w:rFonts w:cs="Arial"/>
          <w:sz w:val="20"/>
        </w:rPr>
        <w:t xml:space="preserve">The project is to </w:t>
      </w:r>
      <w:r>
        <w:rPr>
          <w:rFonts w:cs="Arial"/>
          <w:sz w:val="20"/>
        </w:rPr>
        <w:t xml:space="preserve">increase the capacity to use subbituminous coal and </w:t>
      </w:r>
      <w:r w:rsidRPr="002710EA">
        <w:rPr>
          <w:rFonts w:cs="Arial"/>
          <w:sz w:val="20"/>
        </w:rPr>
        <w:t>add</w:t>
      </w:r>
      <w:r>
        <w:rPr>
          <w:rFonts w:cs="Arial"/>
          <w:sz w:val="20"/>
        </w:rPr>
        <w:t xml:space="preserve"> petroleum coke</w:t>
      </w:r>
      <w:r w:rsidRPr="002710EA">
        <w:rPr>
          <w:rFonts w:cs="Arial"/>
          <w:sz w:val="20"/>
        </w:rPr>
        <w:t xml:space="preserve"> to provide additional fuel</w:t>
      </w:r>
      <w:r>
        <w:rPr>
          <w:rFonts w:cs="Arial"/>
          <w:sz w:val="20"/>
        </w:rPr>
        <w:t>s</w:t>
      </w:r>
      <w:r w:rsidRPr="002710EA">
        <w:rPr>
          <w:rFonts w:cs="Arial"/>
          <w:sz w:val="20"/>
        </w:rPr>
        <w:t xml:space="preserve"> </w:t>
      </w:r>
      <w:r>
        <w:rPr>
          <w:rFonts w:cs="Arial"/>
          <w:sz w:val="20"/>
        </w:rPr>
        <w:t>f</w:t>
      </w:r>
      <w:r w:rsidRPr="002710EA">
        <w:rPr>
          <w:rFonts w:cs="Arial"/>
          <w:sz w:val="20"/>
        </w:rPr>
        <w:t>o</w:t>
      </w:r>
      <w:r>
        <w:rPr>
          <w:rFonts w:cs="Arial"/>
          <w:sz w:val="20"/>
        </w:rPr>
        <w:t>r</w:t>
      </w:r>
      <w:r w:rsidRPr="002710EA">
        <w:rPr>
          <w:rFonts w:cs="Arial"/>
          <w:sz w:val="20"/>
        </w:rPr>
        <w:t xml:space="preserve"> EU-U</w:t>
      </w:r>
      <w:r>
        <w:rPr>
          <w:rFonts w:cs="Arial"/>
          <w:sz w:val="20"/>
        </w:rPr>
        <w:t xml:space="preserve">NIT1, </w:t>
      </w:r>
      <w:r w:rsidRPr="002710EA">
        <w:rPr>
          <w:rFonts w:cs="Arial"/>
          <w:sz w:val="20"/>
        </w:rPr>
        <w:t>EU-U</w:t>
      </w:r>
      <w:r>
        <w:rPr>
          <w:rFonts w:cs="Arial"/>
          <w:sz w:val="20"/>
        </w:rPr>
        <w:t xml:space="preserve">NIT2, </w:t>
      </w:r>
      <w:r w:rsidRPr="002710EA">
        <w:rPr>
          <w:rFonts w:cs="Arial"/>
          <w:sz w:val="20"/>
        </w:rPr>
        <w:t>EU-U</w:t>
      </w:r>
      <w:r>
        <w:rPr>
          <w:rFonts w:cs="Arial"/>
          <w:sz w:val="20"/>
        </w:rPr>
        <w:t xml:space="preserve">NIT3 and EU-UNIT4; installation of four (4) wet FGD quench pumps </w:t>
      </w:r>
      <w:r w:rsidR="00185751">
        <w:rPr>
          <w:rFonts w:cs="Arial"/>
          <w:sz w:val="20"/>
        </w:rPr>
        <w:br/>
      </w:r>
      <w:r>
        <w:rPr>
          <w:rFonts w:cs="Arial"/>
          <w:sz w:val="20"/>
        </w:rPr>
        <w:t>(</w:t>
      </w:r>
      <w:r>
        <w:rPr>
          <w:sz w:val="20"/>
        </w:rPr>
        <w:t xml:space="preserve">EU-WFGD-QP1, EU-WFGD-QP2, EU-WFGD-QP3, </w:t>
      </w:r>
      <w:r>
        <w:rPr>
          <w:rFonts w:cs="Arial"/>
          <w:sz w:val="20"/>
        </w:rPr>
        <w:t>and</w:t>
      </w:r>
      <w:r w:rsidRPr="00E90441">
        <w:rPr>
          <w:sz w:val="20"/>
        </w:rPr>
        <w:t xml:space="preserve"> </w:t>
      </w:r>
      <w:r>
        <w:rPr>
          <w:sz w:val="20"/>
        </w:rPr>
        <w:t xml:space="preserve">EU-WFGD-QP4); </w:t>
      </w:r>
      <w:r>
        <w:rPr>
          <w:rFonts w:cs="Arial"/>
          <w:sz w:val="20"/>
        </w:rPr>
        <w:t>modifications to the fuel handling systems (</w:t>
      </w:r>
      <w:r w:rsidRPr="00082BC0">
        <w:rPr>
          <w:rFonts w:cs="Arial"/>
          <w:sz w:val="20"/>
        </w:rPr>
        <w:t>EU-CASCADES</w:t>
      </w:r>
      <w:r>
        <w:rPr>
          <w:rFonts w:cs="Arial"/>
          <w:sz w:val="20"/>
        </w:rPr>
        <w:t>,</w:t>
      </w:r>
      <w:r w:rsidRPr="00082BC0">
        <w:rPr>
          <w:rFonts w:cs="Arial"/>
          <w:sz w:val="20"/>
        </w:rPr>
        <w:t xml:space="preserve"> </w:t>
      </w:r>
      <w:r w:rsidRPr="00082BC0">
        <w:rPr>
          <w:sz w:val="20"/>
        </w:rPr>
        <w:t>EU-TRANSFERHS</w:t>
      </w:r>
      <w:r>
        <w:rPr>
          <w:sz w:val="20"/>
        </w:rPr>
        <w:t>,</w:t>
      </w:r>
      <w:r w:rsidRPr="00082BC0">
        <w:rPr>
          <w:sz w:val="20"/>
        </w:rPr>
        <w:t xml:space="preserve"> EU-DUMPERHS</w:t>
      </w:r>
      <w:r>
        <w:rPr>
          <w:sz w:val="20"/>
        </w:rPr>
        <w:t>,</w:t>
      </w:r>
      <w:r w:rsidRPr="00082BC0">
        <w:rPr>
          <w:sz w:val="20"/>
        </w:rPr>
        <w:t xml:space="preserve"> </w:t>
      </w:r>
      <w:r>
        <w:rPr>
          <w:sz w:val="20"/>
        </w:rPr>
        <w:t>EUCOALUNLOAD,</w:t>
      </w:r>
      <w:r w:rsidRPr="00082BC0">
        <w:rPr>
          <w:sz w:val="20"/>
        </w:rPr>
        <w:t xml:space="preserve"> </w:t>
      </w:r>
      <w:r>
        <w:rPr>
          <w:sz w:val="20"/>
        </w:rPr>
        <w:t xml:space="preserve">and </w:t>
      </w:r>
      <w:r w:rsidRPr="00082BC0">
        <w:rPr>
          <w:sz w:val="20"/>
        </w:rPr>
        <w:t>EU-CRUSHERHS</w:t>
      </w:r>
      <w:r>
        <w:rPr>
          <w:sz w:val="20"/>
        </w:rPr>
        <w:t>);</w:t>
      </w:r>
      <w:r w:rsidRPr="00082BC0">
        <w:rPr>
          <w:sz w:val="20"/>
        </w:rPr>
        <w:t xml:space="preserve"> </w:t>
      </w:r>
      <w:r>
        <w:rPr>
          <w:sz w:val="20"/>
        </w:rPr>
        <w:t>t</w:t>
      </w:r>
      <w:r>
        <w:rPr>
          <w:rFonts w:cs="Arial"/>
          <w:sz w:val="20"/>
        </w:rPr>
        <w:t>he installation of new material handling systems for limestone and gypsum (</w:t>
      </w:r>
      <w:r w:rsidRPr="00082BC0">
        <w:rPr>
          <w:sz w:val="20"/>
        </w:rPr>
        <w:t>EU-LIMESTONE</w:t>
      </w:r>
      <w:r>
        <w:rPr>
          <w:sz w:val="20"/>
        </w:rPr>
        <w:t>,</w:t>
      </w:r>
      <w:r w:rsidRPr="00082BC0">
        <w:rPr>
          <w:sz w:val="20"/>
        </w:rPr>
        <w:t xml:space="preserve"> </w:t>
      </w:r>
      <w:r w:rsidR="00185751">
        <w:rPr>
          <w:sz w:val="20"/>
        </w:rPr>
        <w:br/>
      </w:r>
      <w:r w:rsidRPr="00082BC0">
        <w:rPr>
          <w:sz w:val="20"/>
        </w:rPr>
        <w:t>EU-GYPSUMHAND</w:t>
      </w:r>
      <w:r>
        <w:rPr>
          <w:sz w:val="20"/>
        </w:rPr>
        <w:t>,</w:t>
      </w:r>
      <w:r w:rsidRPr="00082BC0">
        <w:rPr>
          <w:sz w:val="20"/>
        </w:rPr>
        <w:t xml:space="preserve"> </w:t>
      </w:r>
      <w:r>
        <w:rPr>
          <w:sz w:val="20"/>
        </w:rPr>
        <w:t xml:space="preserve">and </w:t>
      </w:r>
      <w:r w:rsidRPr="00082BC0">
        <w:rPr>
          <w:sz w:val="20"/>
        </w:rPr>
        <w:t>EU-HYDRATE</w:t>
      </w:r>
      <w:r w:rsidR="005A23D9">
        <w:rPr>
          <w:sz w:val="20"/>
        </w:rPr>
        <w:t>D</w:t>
      </w:r>
      <w:r w:rsidRPr="00082BC0">
        <w:rPr>
          <w:sz w:val="20"/>
        </w:rPr>
        <w:t>LIME</w:t>
      </w:r>
      <w:r>
        <w:rPr>
          <w:sz w:val="20"/>
        </w:rPr>
        <w:t>); and t</w:t>
      </w:r>
      <w:r>
        <w:rPr>
          <w:rFonts w:cs="Arial"/>
          <w:sz w:val="20"/>
        </w:rPr>
        <w:t>he installation of a new fuel handling system for petroleum coke</w:t>
      </w:r>
      <w:r w:rsidRPr="002710EA">
        <w:rPr>
          <w:rFonts w:cs="Arial"/>
          <w:sz w:val="20"/>
        </w:rPr>
        <w:t xml:space="preserve"> </w:t>
      </w:r>
      <w:r>
        <w:rPr>
          <w:rFonts w:cs="Arial"/>
          <w:sz w:val="20"/>
        </w:rPr>
        <w:t>(</w:t>
      </w:r>
      <w:r w:rsidRPr="00082BC0">
        <w:rPr>
          <w:sz w:val="20"/>
        </w:rPr>
        <w:t>EU-PETCOKE</w:t>
      </w:r>
      <w:r>
        <w:rPr>
          <w:sz w:val="20"/>
        </w:rPr>
        <w:t>)</w:t>
      </w:r>
      <w:r w:rsidRPr="002710EA">
        <w:rPr>
          <w:rFonts w:cs="Arial"/>
          <w:sz w:val="20"/>
        </w:rPr>
        <w:t>.</w:t>
      </w:r>
    </w:p>
    <w:p w14:paraId="5A7FEF5B" w14:textId="77777777" w:rsidR="00C01B14" w:rsidRPr="002710EA" w:rsidRDefault="00C01B14" w:rsidP="00C01B14">
      <w:pPr>
        <w:tabs>
          <w:tab w:val="left" w:pos="360"/>
        </w:tabs>
        <w:ind w:left="360" w:hanging="360"/>
        <w:jc w:val="both"/>
        <w:rPr>
          <w:rFonts w:cs="Arial"/>
          <w:sz w:val="20"/>
        </w:rPr>
      </w:pPr>
    </w:p>
    <w:p w14:paraId="790E5DAE" w14:textId="77777777" w:rsidR="00C01B14" w:rsidRDefault="00C01B14" w:rsidP="00C01B14">
      <w:pPr>
        <w:tabs>
          <w:tab w:val="left" w:pos="360"/>
        </w:tabs>
        <w:ind w:left="360" w:hanging="360"/>
        <w:jc w:val="both"/>
        <w:rPr>
          <w:rFonts w:cs="Arial"/>
          <w:sz w:val="20"/>
        </w:rPr>
      </w:pPr>
      <w:r>
        <w:rPr>
          <w:rFonts w:cs="Arial"/>
          <w:sz w:val="20"/>
        </w:rPr>
        <w:t>2</w:t>
      </w:r>
      <w:r w:rsidRPr="002710EA">
        <w:rPr>
          <w:rFonts w:cs="Arial"/>
          <w:sz w:val="20"/>
        </w:rPr>
        <w:t>.</w:t>
      </w:r>
      <w:r w:rsidRPr="002710EA">
        <w:rPr>
          <w:rFonts w:cs="Arial"/>
          <w:sz w:val="20"/>
        </w:rPr>
        <w:tab/>
        <w:t>Applicability Test Description:</w:t>
      </w:r>
    </w:p>
    <w:p w14:paraId="372CE46E" w14:textId="77777777" w:rsidR="00C01B14" w:rsidRDefault="00C01B14" w:rsidP="00C01B14">
      <w:pPr>
        <w:tabs>
          <w:tab w:val="left" w:pos="360"/>
        </w:tabs>
        <w:ind w:left="360" w:hanging="360"/>
        <w:jc w:val="both"/>
        <w:rPr>
          <w:rFonts w:cs="Arial"/>
          <w:sz w:val="20"/>
        </w:rPr>
      </w:pPr>
    </w:p>
    <w:p w14:paraId="5044327E" w14:textId="77777777" w:rsidR="00C01B14" w:rsidRPr="002710EA" w:rsidRDefault="00C01B14" w:rsidP="00C01B14">
      <w:pPr>
        <w:tabs>
          <w:tab w:val="left" w:pos="360"/>
        </w:tabs>
        <w:ind w:left="360" w:hanging="360"/>
        <w:jc w:val="both"/>
        <w:rPr>
          <w:rFonts w:cs="Arial"/>
          <w:sz w:val="20"/>
        </w:rPr>
      </w:pPr>
      <w:r>
        <w:rPr>
          <w:rFonts w:cs="Arial"/>
          <w:sz w:val="20"/>
        </w:rPr>
        <w:tab/>
      </w:r>
      <w:r w:rsidRPr="002710EA">
        <w:rPr>
          <w:rFonts w:cs="Arial"/>
          <w:sz w:val="20"/>
        </w:rPr>
        <w:t xml:space="preserve">Minor modifications are not subject to </w:t>
      </w:r>
      <w:r>
        <w:rPr>
          <w:rFonts w:cs="Arial"/>
          <w:sz w:val="20"/>
        </w:rPr>
        <w:t>n</w:t>
      </w:r>
      <w:r w:rsidRPr="002710EA">
        <w:rPr>
          <w:rFonts w:cs="Arial"/>
          <w:sz w:val="20"/>
        </w:rPr>
        <w:t xml:space="preserve">onattainment.  </w:t>
      </w:r>
      <w:r>
        <w:rPr>
          <w:rFonts w:cs="Arial"/>
          <w:sz w:val="20"/>
        </w:rPr>
        <w:t>The a</w:t>
      </w:r>
      <w:r w:rsidRPr="002710EA">
        <w:rPr>
          <w:rFonts w:cs="Arial"/>
          <w:sz w:val="20"/>
        </w:rPr>
        <w:t>ctual</w:t>
      </w:r>
      <w:r>
        <w:rPr>
          <w:rFonts w:cs="Arial"/>
          <w:sz w:val="20"/>
        </w:rPr>
        <w:t>-</w:t>
      </w:r>
      <w:r w:rsidRPr="002710EA">
        <w:rPr>
          <w:rFonts w:cs="Arial"/>
          <w:sz w:val="20"/>
        </w:rPr>
        <w:t>to</w:t>
      </w:r>
      <w:r>
        <w:rPr>
          <w:rFonts w:cs="Arial"/>
          <w:sz w:val="20"/>
        </w:rPr>
        <w:t>-</w:t>
      </w:r>
      <w:r w:rsidRPr="002710EA">
        <w:rPr>
          <w:rFonts w:cs="Arial"/>
          <w:sz w:val="20"/>
        </w:rPr>
        <w:t>projected</w:t>
      </w:r>
      <w:r>
        <w:rPr>
          <w:rFonts w:cs="Arial"/>
          <w:sz w:val="20"/>
        </w:rPr>
        <w:t>-</w:t>
      </w:r>
      <w:r w:rsidRPr="002710EA">
        <w:rPr>
          <w:rFonts w:cs="Arial"/>
          <w:sz w:val="20"/>
        </w:rPr>
        <w:t xml:space="preserve">actual </w:t>
      </w:r>
      <w:r>
        <w:rPr>
          <w:rFonts w:cs="Arial"/>
          <w:sz w:val="20"/>
        </w:rPr>
        <w:t xml:space="preserve">hybrid </w:t>
      </w:r>
      <w:r w:rsidRPr="002710EA">
        <w:rPr>
          <w:rFonts w:cs="Arial"/>
          <w:sz w:val="20"/>
        </w:rPr>
        <w:t xml:space="preserve">applicability test as described in the table below was used </w:t>
      </w:r>
      <w:bookmarkStart w:id="151" w:name="_Hlk514331187"/>
      <w:r w:rsidRPr="002710EA">
        <w:rPr>
          <w:rFonts w:cs="Arial"/>
          <w:sz w:val="20"/>
        </w:rPr>
        <w:t xml:space="preserve">to demonstrate that </w:t>
      </w:r>
      <w:r>
        <w:rPr>
          <w:rFonts w:cs="Arial"/>
          <w:sz w:val="20"/>
        </w:rPr>
        <w:t>n</w:t>
      </w:r>
      <w:r w:rsidRPr="002710EA">
        <w:rPr>
          <w:rFonts w:cs="Arial"/>
          <w:sz w:val="20"/>
        </w:rPr>
        <w:t>onattainment does not apply to these modifications</w:t>
      </w:r>
      <w:bookmarkEnd w:id="151"/>
      <w:r w:rsidRPr="002710EA">
        <w:rPr>
          <w:rFonts w:cs="Arial"/>
          <w:sz w:val="20"/>
        </w:rPr>
        <w:t>.</w:t>
      </w:r>
    </w:p>
    <w:p w14:paraId="6351E024" w14:textId="77777777" w:rsidR="00C01B14" w:rsidRPr="002710EA" w:rsidRDefault="00C01B14" w:rsidP="00C01B14">
      <w:pPr>
        <w:tabs>
          <w:tab w:val="left" w:pos="360"/>
        </w:tabs>
        <w:ind w:left="360" w:hanging="360"/>
        <w:jc w:val="both"/>
        <w:rPr>
          <w:rFonts w:cs="Arial"/>
          <w:sz w:val="20"/>
        </w:rPr>
      </w:pPr>
    </w:p>
    <w:p w14:paraId="5710B326" w14:textId="77777777" w:rsidR="00C01B14" w:rsidRPr="002710EA" w:rsidRDefault="00C01B14" w:rsidP="00C01B14">
      <w:pPr>
        <w:tabs>
          <w:tab w:val="left" w:pos="360"/>
        </w:tabs>
        <w:ind w:left="360" w:hanging="360"/>
        <w:jc w:val="both"/>
        <w:rPr>
          <w:rFonts w:cs="Arial"/>
          <w:sz w:val="20"/>
        </w:rPr>
      </w:pPr>
      <w:r>
        <w:rPr>
          <w:rFonts w:cs="Arial"/>
          <w:sz w:val="20"/>
        </w:rPr>
        <w:t>3</w:t>
      </w:r>
      <w:r w:rsidRPr="002710EA">
        <w:rPr>
          <w:rFonts w:cs="Arial"/>
          <w:sz w:val="20"/>
        </w:rPr>
        <w:t xml:space="preserve">.  Emission </w:t>
      </w:r>
      <w:r>
        <w:rPr>
          <w:rFonts w:cs="Arial"/>
          <w:sz w:val="20"/>
        </w:rPr>
        <w:t>Projec</w:t>
      </w:r>
      <w:r w:rsidRPr="002710EA">
        <w:rPr>
          <w:rFonts w:cs="Arial"/>
          <w:sz w:val="20"/>
        </w:rPr>
        <w:t>tions</w:t>
      </w:r>
      <w:r>
        <w:rPr>
          <w:rFonts w:cs="Arial"/>
          <w:sz w:val="20"/>
        </w:rPr>
        <w:t>:</w:t>
      </w:r>
    </w:p>
    <w:p w14:paraId="36B58C20" w14:textId="77777777" w:rsidR="00C01B14" w:rsidRPr="002710EA" w:rsidRDefault="00C01B14" w:rsidP="00C01B14">
      <w:pPr>
        <w:tabs>
          <w:tab w:val="left" w:pos="360"/>
        </w:tabs>
        <w:ind w:left="360" w:hanging="360"/>
        <w:jc w:val="center"/>
        <w:rPr>
          <w:rFonts w:cs="Arial"/>
          <w:sz w:val="20"/>
        </w:rPr>
      </w:pPr>
    </w:p>
    <w:tbl>
      <w:tblPr>
        <w:tblW w:w="5000" w:type="pct"/>
        <w:jc w:val="center"/>
        <w:tblCellMar>
          <w:left w:w="72" w:type="dxa"/>
          <w:right w:w="72" w:type="dxa"/>
        </w:tblCellMar>
        <w:tblLook w:val="0000" w:firstRow="0" w:lastRow="0" w:firstColumn="0" w:lastColumn="0" w:noHBand="0" w:noVBand="0"/>
      </w:tblPr>
      <w:tblGrid>
        <w:gridCol w:w="354"/>
        <w:gridCol w:w="1732"/>
        <w:gridCol w:w="1168"/>
        <w:gridCol w:w="1339"/>
        <w:gridCol w:w="1339"/>
        <w:gridCol w:w="1339"/>
        <w:gridCol w:w="2953"/>
      </w:tblGrid>
      <w:tr w:rsidR="00C01B14" w:rsidRPr="002710EA" w14:paraId="573F2737" w14:textId="77777777" w:rsidTr="00C01B14">
        <w:trPr>
          <w:cantSplit/>
          <w:tblHeader/>
          <w:jc w:val="center"/>
        </w:trPr>
        <w:tc>
          <w:tcPr>
            <w:tcW w:w="173" w:type="pct"/>
          </w:tcPr>
          <w:p w14:paraId="6DCD80DD" w14:textId="77777777" w:rsidR="00C01B14" w:rsidRPr="002710EA" w:rsidRDefault="00C01B14" w:rsidP="00C01B14">
            <w:pPr>
              <w:tabs>
                <w:tab w:val="left" w:pos="360"/>
              </w:tabs>
              <w:ind w:left="360" w:hanging="360"/>
              <w:rPr>
                <w:rFonts w:cs="Arial"/>
                <w:b/>
                <w:sz w:val="20"/>
              </w:rPr>
            </w:pPr>
          </w:p>
        </w:tc>
        <w:tc>
          <w:tcPr>
            <w:tcW w:w="847" w:type="pct"/>
            <w:tcBorders>
              <w:bottom w:val="single" w:sz="4" w:space="0" w:color="auto"/>
            </w:tcBorders>
            <w:vAlign w:val="center"/>
          </w:tcPr>
          <w:p w14:paraId="7FD584EF" w14:textId="77777777" w:rsidR="00C01B14" w:rsidRPr="002710EA" w:rsidRDefault="00C01B14" w:rsidP="00C01B14">
            <w:pPr>
              <w:jc w:val="center"/>
              <w:rPr>
                <w:rFonts w:cs="Arial"/>
                <w:b/>
                <w:sz w:val="20"/>
              </w:rPr>
            </w:pPr>
          </w:p>
        </w:tc>
        <w:tc>
          <w:tcPr>
            <w:tcW w:w="571" w:type="pct"/>
            <w:tcBorders>
              <w:bottom w:val="single" w:sz="4" w:space="0" w:color="auto"/>
              <w:right w:val="single" w:sz="4" w:space="0" w:color="auto"/>
            </w:tcBorders>
            <w:vAlign w:val="center"/>
          </w:tcPr>
          <w:p w14:paraId="3D59BF55" w14:textId="77777777" w:rsidR="00C01B14" w:rsidRPr="002710EA" w:rsidRDefault="00C01B14" w:rsidP="00C01B14">
            <w:pPr>
              <w:jc w:val="center"/>
              <w:rPr>
                <w:rFonts w:cs="Arial"/>
                <w:b/>
                <w:sz w:val="20"/>
              </w:rPr>
            </w:pPr>
          </w:p>
        </w:tc>
        <w:tc>
          <w:tcPr>
            <w:tcW w:w="1964" w:type="pct"/>
            <w:gridSpan w:val="3"/>
            <w:tcBorders>
              <w:top w:val="single" w:sz="4" w:space="0" w:color="auto"/>
              <w:left w:val="single" w:sz="4" w:space="0" w:color="auto"/>
              <w:bottom w:val="single" w:sz="4" w:space="0" w:color="auto"/>
              <w:right w:val="single" w:sz="4" w:space="0" w:color="auto"/>
            </w:tcBorders>
            <w:vAlign w:val="center"/>
          </w:tcPr>
          <w:p w14:paraId="370DF91F" w14:textId="77777777" w:rsidR="00C01B14" w:rsidRPr="002710EA" w:rsidRDefault="00C01B14" w:rsidP="00C01B14">
            <w:pPr>
              <w:jc w:val="center"/>
              <w:rPr>
                <w:rFonts w:cs="Arial"/>
                <w:b/>
                <w:sz w:val="20"/>
              </w:rPr>
            </w:pPr>
            <w:r w:rsidRPr="002710EA">
              <w:rPr>
                <w:rFonts w:cs="Arial"/>
                <w:b/>
                <w:sz w:val="20"/>
              </w:rPr>
              <w:t>Emissions (tpy)</w:t>
            </w:r>
          </w:p>
        </w:tc>
        <w:tc>
          <w:tcPr>
            <w:tcW w:w="1445" w:type="pct"/>
            <w:tcBorders>
              <w:left w:val="single" w:sz="4" w:space="0" w:color="auto"/>
              <w:bottom w:val="single" w:sz="4" w:space="0" w:color="auto"/>
            </w:tcBorders>
            <w:vAlign w:val="center"/>
          </w:tcPr>
          <w:p w14:paraId="2E1ADA8D" w14:textId="77777777" w:rsidR="00C01B14" w:rsidRPr="002710EA" w:rsidRDefault="00C01B14" w:rsidP="00C01B14">
            <w:pPr>
              <w:jc w:val="center"/>
              <w:rPr>
                <w:rFonts w:cs="Arial"/>
                <w:b/>
                <w:sz w:val="20"/>
              </w:rPr>
            </w:pPr>
          </w:p>
        </w:tc>
      </w:tr>
      <w:tr w:rsidR="00C01B14" w:rsidRPr="002710EA" w14:paraId="29708868" w14:textId="77777777" w:rsidTr="00C01B14">
        <w:trPr>
          <w:cantSplit/>
          <w:tblHeader/>
          <w:jc w:val="center"/>
        </w:trPr>
        <w:tc>
          <w:tcPr>
            <w:tcW w:w="173" w:type="pct"/>
            <w:tcBorders>
              <w:right w:val="single" w:sz="4" w:space="0" w:color="auto"/>
            </w:tcBorders>
          </w:tcPr>
          <w:p w14:paraId="2CD05A93" w14:textId="77777777" w:rsidR="00C01B14" w:rsidRPr="002710EA" w:rsidRDefault="00C01B14" w:rsidP="00C01B14">
            <w:pPr>
              <w:tabs>
                <w:tab w:val="left" w:pos="360"/>
              </w:tabs>
              <w:ind w:left="360" w:hanging="360"/>
              <w:rPr>
                <w:rFonts w:cs="Arial"/>
                <w:b/>
                <w:sz w:val="20"/>
              </w:rPr>
            </w:pPr>
          </w:p>
          <w:p w14:paraId="502F7AF7" w14:textId="77777777" w:rsidR="00C01B14" w:rsidRPr="002710EA" w:rsidRDefault="00C01B14" w:rsidP="00C01B14">
            <w:pPr>
              <w:rPr>
                <w:rFonts w:cs="Arial"/>
                <w:b/>
                <w:sz w:val="20"/>
              </w:rPr>
            </w:pPr>
          </w:p>
        </w:tc>
        <w:tc>
          <w:tcPr>
            <w:tcW w:w="847" w:type="pct"/>
            <w:tcBorders>
              <w:top w:val="single" w:sz="4" w:space="0" w:color="auto"/>
              <w:left w:val="single" w:sz="4" w:space="0" w:color="auto"/>
              <w:bottom w:val="single" w:sz="4" w:space="0" w:color="auto"/>
              <w:right w:val="single" w:sz="4" w:space="0" w:color="auto"/>
            </w:tcBorders>
            <w:vAlign w:val="center"/>
          </w:tcPr>
          <w:p w14:paraId="488D2D19" w14:textId="77777777" w:rsidR="00C01B14" w:rsidRPr="002710EA" w:rsidRDefault="00C01B14" w:rsidP="00C01B14">
            <w:pPr>
              <w:jc w:val="center"/>
              <w:rPr>
                <w:rFonts w:cs="Arial"/>
                <w:b/>
                <w:sz w:val="20"/>
              </w:rPr>
            </w:pPr>
            <w:r w:rsidRPr="002710EA">
              <w:rPr>
                <w:rFonts w:cs="Arial"/>
                <w:b/>
                <w:sz w:val="20"/>
              </w:rPr>
              <w:t xml:space="preserve">Emission Unit/Flexible Group ID </w:t>
            </w:r>
          </w:p>
        </w:tc>
        <w:tc>
          <w:tcPr>
            <w:tcW w:w="571" w:type="pct"/>
            <w:tcBorders>
              <w:top w:val="single" w:sz="4" w:space="0" w:color="auto"/>
              <w:left w:val="single" w:sz="4" w:space="0" w:color="auto"/>
              <w:bottom w:val="single" w:sz="4" w:space="0" w:color="auto"/>
              <w:right w:val="single" w:sz="4" w:space="0" w:color="auto"/>
            </w:tcBorders>
            <w:vAlign w:val="center"/>
          </w:tcPr>
          <w:p w14:paraId="6B07E9FA" w14:textId="77777777" w:rsidR="00C01B14" w:rsidRPr="002710EA" w:rsidRDefault="00C01B14" w:rsidP="00C01B14">
            <w:pPr>
              <w:jc w:val="center"/>
              <w:rPr>
                <w:rFonts w:cs="Arial"/>
                <w:b/>
                <w:sz w:val="20"/>
              </w:rPr>
            </w:pPr>
            <w:r w:rsidRPr="002710EA">
              <w:rPr>
                <w:rFonts w:cs="Arial"/>
                <w:b/>
                <w:sz w:val="20"/>
              </w:rPr>
              <w:t>Pollutant</w:t>
            </w:r>
          </w:p>
        </w:tc>
        <w:tc>
          <w:tcPr>
            <w:tcW w:w="655" w:type="pct"/>
            <w:tcBorders>
              <w:top w:val="single" w:sz="4" w:space="0" w:color="auto"/>
              <w:left w:val="single" w:sz="4" w:space="0" w:color="auto"/>
              <w:bottom w:val="single" w:sz="4" w:space="0" w:color="auto"/>
              <w:right w:val="single" w:sz="4" w:space="0" w:color="auto"/>
            </w:tcBorders>
            <w:vAlign w:val="center"/>
          </w:tcPr>
          <w:p w14:paraId="29A80A1E" w14:textId="77777777" w:rsidR="00C01B14" w:rsidRPr="002710EA" w:rsidRDefault="00C01B14" w:rsidP="00C01B14">
            <w:pPr>
              <w:jc w:val="center"/>
              <w:rPr>
                <w:rFonts w:cs="Arial"/>
                <w:b/>
                <w:sz w:val="20"/>
              </w:rPr>
            </w:pPr>
            <w:r w:rsidRPr="002710EA">
              <w:rPr>
                <w:rFonts w:cs="Arial"/>
                <w:b/>
                <w:sz w:val="20"/>
              </w:rPr>
              <w:t>Baseline Actual Emissions (tpy)</w:t>
            </w:r>
          </w:p>
        </w:tc>
        <w:tc>
          <w:tcPr>
            <w:tcW w:w="655" w:type="pct"/>
            <w:tcBorders>
              <w:top w:val="single" w:sz="4" w:space="0" w:color="auto"/>
              <w:left w:val="single" w:sz="4" w:space="0" w:color="auto"/>
              <w:bottom w:val="single" w:sz="4" w:space="0" w:color="auto"/>
              <w:right w:val="single" w:sz="4" w:space="0" w:color="auto"/>
            </w:tcBorders>
            <w:vAlign w:val="center"/>
          </w:tcPr>
          <w:p w14:paraId="2E98E2C3" w14:textId="77777777" w:rsidR="00C01B14" w:rsidRPr="002710EA" w:rsidRDefault="00C01B14" w:rsidP="00C01B14">
            <w:pPr>
              <w:jc w:val="center"/>
              <w:rPr>
                <w:rFonts w:cs="Arial"/>
                <w:b/>
                <w:sz w:val="20"/>
              </w:rPr>
            </w:pPr>
            <w:r w:rsidRPr="002710EA">
              <w:rPr>
                <w:rFonts w:cs="Arial"/>
                <w:b/>
                <w:sz w:val="20"/>
              </w:rPr>
              <w:t>Projected Actual Emissions (tpy)</w:t>
            </w:r>
          </w:p>
        </w:tc>
        <w:tc>
          <w:tcPr>
            <w:tcW w:w="655" w:type="pct"/>
            <w:tcBorders>
              <w:top w:val="single" w:sz="4" w:space="0" w:color="auto"/>
              <w:left w:val="single" w:sz="4" w:space="0" w:color="auto"/>
              <w:bottom w:val="single" w:sz="4" w:space="0" w:color="auto"/>
              <w:right w:val="single" w:sz="4" w:space="0" w:color="auto"/>
            </w:tcBorders>
            <w:vAlign w:val="center"/>
          </w:tcPr>
          <w:p w14:paraId="3A401FB8" w14:textId="77777777" w:rsidR="00C01B14" w:rsidRPr="002710EA" w:rsidRDefault="00C01B14" w:rsidP="00C01B14">
            <w:pPr>
              <w:jc w:val="center"/>
              <w:rPr>
                <w:rFonts w:cs="Arial"/>
                <w:b/>
                <w:sz w:val="20"/>
              </w:rPr>
            </w:pPr>
            <w:r w:rsidRPr="002710EA">
              <w:rPr>
                <w:rFonts w:cs="Arial"/>
                <w:b/>
                <w:sz w:val="20"/>
              </w:rPr>
              <w:t xml:space="preserve">Excluded Emissions (tpy) </w:t>
            </w:r>
          </w:p>
        </w:tc>
        <w:tc>
          <w:tcPr>
            <w:tcW w:w="1445" w:type="pct"/>
            <w:tcBorders>
              <w:top w:val="single" w:sz="4" w:space="0" w:color="auto"/>
              <w:left w:val="single" w:sz="4" w:space="0" w:color="auto"/>
              <w:bottom w:val="single" w:sz="4" w:space="0" w:color="auto"/>
              <w:right w:val="single" w:sz="4" w:space="0" w:color="auto"/>
            </w:tcBorders>
            <w:vAlign w:val="center"/>
          </w:tcPr>
          <w:p w14:paraId="490D9742" w14:textId="77777777" w:rsidR="00C01B14" w:rsidRPr="002710EA" w:rsidRDefault="00C01B14" w:rsidP="00C01B14">
            <w:pPr>
              <w:jc w:val="center"/>
              <w:rPr>
                <w:rFonts w:cs="Arial"/>
                <w:b/>
                <w:sz w:val="20"/>
              </w:rPr>
            </w:pPr>
            <w:r w:rsidRPr="002710EA">
              <w:rPr>
                <w:rFonts w:cs="Arial"/>
                <w:b/>
                <w:sz w:val="20"/>
              </w:rPr>
              <w:t>Reason for Exclusion</w:t>
            </w:r>
          </w:p>
        </w:tc>
      </w:tr>
      <w:tr w:rsidR="00C01B14" w:rsidRPr="002710EA" w14:paraId="16FBA225" w14:textId="77777777" w:rsidTr="00C01B14">
        <w:trPr>
          <w:cantSplit/>
          <w:jc w:val="center"/>
        </w:trPr>
        <w:tc>
          <w:tcPr>
            <w:tcW w:w="173" w:type="pct"/>
            <w:tcBorders>
              <w:right w:val="single" w:sz="4" w:space="0" w:color="auto"/>
            </w:tcBorders>
          </w:tcPr>
          <w:p w14:paraId="5D2DD7EB" w14:textId="77777777" w:rsidR="00C01B14" w:rsidRPr="002710EA" w:rsidRDefault="00C01B14" w:rsidP="00C01B14">
            <w:pPr>
              <w:rPr>
                <w:rFonts w:cs="Arial"/>
                <w:sz w:val="20"/>
              </w:rPr>
            </w:pPr>
          </w:p>
        </w:tc>
        <w:tc>
          <w:tcPr>
            <w:tcW w:w="847" w:type="pct"/>
            <w:tcBorders>
              <w:left w:val="single" w:sz="4" w:space="0" w:color="auto"/>
              <w:bottom w:val="single" w:sz="4" w:space="0" w:color="auto"/>
              <w:right w:val="single" w:sz="4" w:space="0" w:color="auto"/>
            </w:tcBorders>
          </w:tcPr>
          <w:p w14:paraId="42C13FEB" w14:textId="77777777" w:rsidR="00C01B14" w:rsidRPr="002710EA" w:rsidRDefault="00C01B14" w:rsidP="00C01B14">
            <w:pPr>
              <w:rPr>
                <w:rFonts w:cs="Arial"/>
                <w:sz w:val="20"/>
              </w:rPr>
            </w:pPr>
            <w:r>
              <w:rPr>
                <w:rFonts w:cs="Arial"/>
                <w:sz w:val="20"/>
              </w:rPr>
              <w:t>FG-ProjectPC1-4</w:t>
            </w:r>
            <w:r w:rsidRPr="002710EA">
              <w:rPr>
                <w:rFonts w:cs="Arial"/>
                <w:sz w:val="20"/>
              </w:rPr>
              <w:t xml:space="preserve"> </w:t>
            </w:r>
          </w:p>
        </w:tc>
        <w:tc>
          <w:tcPr>
            <w:tcW w:w="571" w:type="pct"/>
            <w:tcBorders>
              <w:left w:val="single" w:sz="4" w:space="0" w:color="auto"/>
              <w:bottom w:val="single" w:sz="4" w:space="0" w:color="auto"/>
              <w:right w:val="single" w:sz="4" w:space="0" w:color="auto"/>
            </w:tcBorders>
          </w:tcPr>
          <w:p w14:paraId="0ABDE348" w14:textId="77777777" w:rsidR="00C01B14" w:rsidRPr="002710EA" w:rsidRDefault="00C01B14" w:rsidP="00C01B14">
            <w:pPr>
              <w:rPr>
                <w:rFonts w:cs="Arial"/>
                <w:sz w:val="20"/>
              </w:rPr>
            </w:pPr>
            <w:r>
              <w:rPr>
                <w:rFonts w:cs="Arial"/>
                <w:sz w:val="20"/>
              </w:rPr>
              <w:t>PM2.5</w:t>
            </w:r>
          </w:p>
        </w:tc>
        <w:tc>
          <w:tcPr>
            <w:tcW w:w="655" w:type="pct"/>
            <w:tcBorders>
              <w:left w:val="single" w:sz="4" w:space="0" w:color="auto"/>
              <w:bottom w:val="single" w:sz="4" w:space="0" w:color="auto"/>
              <w:right w:val="single" w:sz="4" w:space="0" w:color="auto"/>
            </w:tcBorders>
          </w:tcPr>
          <w:p w14:paraId="31C4EA85" w14:textId="77777777" w:rsidR="00C01B14" w:rsidRPr="00483D15" w:rsidRDefault="00C01B14" w:rsidP="00C01B14">
            <w:pPr>
              <w:jc w:val="center"/>
              <w:rPr>
                <w:rFonts w:cs="Arial"/>
                <w:sz w:val="20"/>
              </w:rPr>
            </w:pPr>
            <w:r>
              <w:rPr>
                <w:rFonts w:cs="Arial"/>
                <w:color w:val="000000"/>
                <w:sz w:val="20"/>
              </w:rPr>
              <w:t>5</w:t>
            </w:r>
            <w:r w:rsidRPr="00483D15">
              <w:rPr>
                <w:rFonts w:cs="Arial"/>
                <w:color w:val="000000"/>
                <w:sz w:val="20"/>
              </w:rPr>
              <w:t>,</w:t>
            </w:r>
            <w:r>
              <w:rPr>
                <w:rFonts w:cs="Arial"/>
                <w:color w:val="000000"/>
                <w:sz w:val="20"/>
              </w:rPr>
              <w:t>315</w:t>
            </w:r>
          </w:p>
        </w:tc>
        <w:tc>
          <w:tcPr>
            <w:tcW w:w="655" w:type="pct"/>
            <w:tcBorders>
              <w:left w:val="single" w:sz="4" w:space="0" w:color="auto"/>
              <w:bottom w:val="single" w:sz="4" w:space="0" w:color="auto"/>
              <w:right w:val="single" w:sz="4" w:space="0" w:color="auto"/>
            </w:tcBorders>
          </w:tcPr>
          <w:p w14:paraId="6A65ADFB" w14:textId="77777777" w:rsidR="00C01B14" w:rsidRPr="00F250DF" w:rsidRDefault="00C01B14" w:rsidP="00C01B14">
            <w:pPr>
              <w:jc w:val="center"/>
              <w:rPr>
                <w:rFonts w:cs="Arial"/>
                <w:sz w:val="20"/>
              </w:rPr>
            </w:pPr>
            <w:r>
              <w:rPr>
                <w:rFonts w:cs="Arial"/>
                <w:sz w:val="20"/>
              </w:rPr>
              <w:t>2,730</w:t>
            </w:r>
          </w:p>
        </w:tc>
        <w:tc>
          <w:tcPr>
            <w:tcW w:w="655" w:type="pct"/>
            <w:tcBorders>
              <w:left w:val="single" w:sz="4" w:space="0" w:color="auto"/>
              <w:bottom w:val="single" w:sz="4" w:space="0" w:color="auto"/>
              <w:right w:val="single" w:sz="4" w:space="0" w:color="auto"/>
            </w:tcBorders>
          </w:tcPr>
          <w:p w14:paraId="59D062D4" w14:textId="77777777" w:rsidR="00C01B14" w:rsidRPr="00F250DF" w:rsidRDefault="00C01B14" w:rsidP="00C01B14">
            <w:pPr>
              <w:jc w:val="center"/>
              <w:rPr>
                <w:rFonts w:cs="Arial"/>
                <w:sz w:val="20"/>
              </w:rPr>
            </w:pPr>
            <w:r>
              <w:rPr>
                <w:rFonts w:cs="Arial"/>
                <w:sz w:val="20"/>
              </w:rPr>
              <w:t>38</w:t>
            </w:r>
            <w:r w:rsidRPr="00F250DF">
              <w:rPr>
                <w:rFonts w:cs="Arial"/>
                <w:sz w:val="20"/>
              </w:rPr>
              <w:t>1</w:t>
            </w:r>
          </w:p>
        </w:tc>
        <w:tc>
          <w:tcPr>
            <w:tcW w:w="1445" w:type="pct"/>
            <w:tcBorders>
              <w:left w:val="single" w:sz="4" w:space="0" w:color="auto"/>
              <w:bottom w:val="single" w:sz="4" w:space="0" w:color="auto"/>
              <w:right w:val="single" w:sz="4" w:space="0" w:color="auto"/>
            </w:tcBorders>
          </w:tcPr>
          <w:p w14:paraId="2A6C4764" w14:textId="77777777" w:rsidR="00C01B14" w:rsidRPr="002710EA" w:rsidRDefault="00C01B14" w:rsidP="00C01B14">
            <w:pPr>
              <w:jc w:val="both"/>
              <w:rPr>
                <w:rFonts w:cs="Arial"/>
                <w:sz w:val="20"/>
              </w:rPr>
            </w:pPr>
            <w:r>
              <w:rPr>
                <w:rFonts w:cs="Arial"/>
                <w:sz w:val="20"/>
              </w:rPr>
              <w:t>FG-ProjectPC1-4</w:t>
            </w:r>
            <w:r w:rsidRPr="002710EA">
              <w:rPr>
                <w:rFonts w:cs="Arial"/>
                <w:sz w:val="20"/>
              </w:rPr>
              <w:t xml:space="preserve"> was capable of accommodating emissions up to </w:t>
            </w:r>
            <w:r>
              <w:rPr>
                <w:rFonts w:cs="Arial"/>
                <w:sz w:val="20"/>
              </w:rPr>
              <w:t>38</w:t>
            </w:r>
            <w:r w:rsidRPr="00F250DF">
              <w:rPr>
                <w:rFonts w:cs="Arial"/>
                <w:sz w:val="20"/>
              </w:rPr>
              <w:t>1</w:t>
            </w:r>
            <w:r>
              <w:rPr>
                <w:rFonts w:cs="Arial"/>
                <w:sz w:val="20"/>
              </w:rPr>
              <w:t xml:space="preserve"> tpy</w:t>
            </w:r>
            <w:r w:rsidRPr="002710EA">
              <w:rPr>
                <w:rFonts w:cs="Arial"/>
                <w:sz w:val="20"/>
              </w:rPr>
              <w:t>.  The</w:t>
            </w:r>
            <w:r>
              <w:rPr>
                <w:rFonts w:cs="Arial"/>
                <w:sz w:val="20"/>
              </w:rPr>
              <w:t>re is no</w:t>
            </w:r>
            <w:r w:rsidRPr="002710EA">
              <w:rPr>
                <w:rFonts w:cs="Arial"/>
                <w:sz w:val="20"/>
              </w:rPr>
              <w:t xml:space="preserve"> projected emission</w:t>
            </w:r>
            <w:r>
              <w:rPr>
                <w:rFonts w:cs="Arial"/>
                <w:sz w:val="20"/>
              </w:rPr>
              <w:t>s</w:t>
            </w:r>
            <w:r w:rsidRPr="002710EA">
              <w:rPr>
                <w:rFonts w:cs="Arial"/>
                <w:sz w:val="20"/>
              </w:rPr>
              <w:t xml:space="preserve"> increase</w:t>
            </w:r>
            <w:r>
              <w:rPr>
                <w:rFonts w:cs="Arial"/>
                <w:sz w:val="20"/>
              </w:rPr>
              <w:t>, therefore the project is less than the</w:t>
            </w:r>
            <w:r w:rsidRPr="002710EA">
              <w:rPr>
                <w:rFonts w:cs="Arial"/>
                <w:sz w:val="20"/>
              </w:rPr>
              <w:t xml:space="preserve"> significant level of </w:t>
            </w:r>
            <w:r>
              <w:rPr>
                <w:rFonts w:cs="Arial"/>
                <w:sz w:val="20"/>
              </w:rPr>
              <w:t>10</w:t>
            </w:r>
            <w:r w:rsidRPr="002710EA">
              <w:rPr>
                <w:rFonts w:cs="Arial"/>
                <w:sz w:val="20"/>
              </w:rPr>
              <w:t xml:space="preserve"> tpy.</w:t>
            </w:r>
          </w:p>
        </w:tc>
      </w:tr>
      <w:tr w:rsidR="00C01B14" w:rsidRPr="002710EA" w14:paraId="2BF213D7" w14:textId="77777777" w:rsidTr="00C01B14">
        <w:trPr>
          <w:cantSplit/>
          <w:jc w:val="center"/>
        </w:trPr>
        <w:tc>
          <w:tcPr>
            <w:tcW w:w="173" w:type="pct"/>
            <w:tcBorders>
              <w:right w:val="single" w:sz="4" w:space="0" w:color="auto"/>
            </w:tcBorders>
          </w:tcPr>
          <w:p w14:paraId="4E881E9C" w14:textId="77777777" w:rsidR="00C01B14" w:rsidRPr="002710EA" w:rsidRDefault="00C01B14" w:rsidP="00C01B14">
            <w:pPr>
              <w:rPr>
                <w:rFonts w:cs="Arial"/>
                <w:sz w:val="20"/>
              </w:rPr>
            </w:pPr>
          </w:p>
        </w:tc>
        <w:tc>
          <w:tcPr>
            <w:tcW w:w="847" w:type="pct"/>
            <w:tcBorders>
              <w:left w:val="single" w:sz="4" w:space="0" w:color="auto"/>
              <w:bottom w:val="single" w:sz="4" w:space="0" w:color="auto"/>
              <w:right w:val="single" w:sz="4" w:space="0" w:color="auto"/>
            </w:tcBorders>
          </w:tcPr>
          <w:p w14:paraId="570B3737" w14:textId="77777777" w:rsidR="00C01B14" w:rsidRPr="002710EA" w:rsidRDefault="00C01B14" w:rsidP="00C01B14">
            <w:pPr>
              <w:rPr>
                <w:rFonts w:cs="Arial"/>
                <w:sz w:val="20"/>
              </w:rPr>
            </w:pPr>
            <w:r>
              <w:rPr>
                <w:rFonts w:cs="Arial"/>
                <w:sz w:val="20"/>
              </w:rPr>
              <w:t>FG-ProjectPC1-4</w:t>
            </w:r>
          </w:p>
        </w:tc>
        <w:tc>
          <w:tcPr>
            <w:tcW w:w="571" w:type="pct"/>
            <w:tcBorders>
              <w:left w:val="single" w:sz="4" w:space="0" w:color="auto"/>
              <w:bottom w:val="single" w:sz="4" w:space="0" w:color="auto"/>
              <w:right w:val="single" w:sz="4" w:space="0" w:color="auto"/>
            </w:tcBorders>
          </w:tcPr>
          <w:p w14:paraId="64520C13" w14:textId="77777777" w:rsidR="00C01B14" w:rsidRPr="002710EA" w:rsidRDefault="00C01B14" w:rsidP="00C01B14">
            <w:pPr>
              <w:rPr>
                <w:rFonts w:cs="Arial"/>
                <w:sz w:val="20"/>
              </w:rPr>
            </w:pPr>
            <w:r w:rsidRPr="002710EA">
              <w:rPr>
                <w:rFonts w:cs="Arial"/>
                <w:sz w:val="20"/>
              </w:rPr>
              <w:t>SO</w:t>
            </w:r>
            <w:r w:rsidRPr="002710EA">
              <w:rPr>
                <w:rFonts w:cs="Arial"/>
                <w:sz w:val="20"/>
                <w:vertAlign w:val="subscript"/>
              </w:rPr>
              <w:t>2</w:t>
            </w:r>
          </w:p>
        </w:tc>
        <w:tc>
          <w:tcPr>
            <w:tcW w:w="655" w:type="pct"/>
            <w:tcBorders>
              <w:left w:val="single" w:sz="4" w:space="0" w:color="auto"/>
              <w:bottom w:val="single" w:sz="4" w:space="0" w:color="auto"/>
              <w:right w:val="single" w:sz="4" w:space="0" w:color="auto"/>
            </w:tcBorders>
          </w:tcPr>
          <w:p w14:paraId="3AA61F9A" w14:textId="77777777" w:rsidR="00C01B14" w:rsidRPr="00483D15" w:rsidRDefault="00C01B14" w:rsidP="00C01B14">
            <w:pPr>
              <w:jc w:val="center"/>
              <w:rPr>
                <w:rFonts w:cs="Arial"/>
                <w:sz w:val="20"/>
              </w:rPr>
            </w:pPr>
            <w:r>
              <w:rPr>
                <w:rFonts w:cs="Arial"/>
                <w:color w:val="000000"/>
                <w:sz w:val="20"/>
              </w:rPr>
              <w:t>117,940</w:t>
            </w:r>
          </w:p>
        </w:tc>
        <w:tc>
          <w:tcPr>
            <w:tcW w:w="655" w:type="pct"/>
            <w:tcBorders>
              <w:left w:val="single" w:sz="4" w:space="0" w:color="auto"/>
              <w:bottom w:val="single" w:sz="4" w:space="0" w:color="auto"/>
              <w:right w:val="single" w:sz="4" w:space="0" w:color="auto"/>
            </w:tcBorders>
          </w:tcPr>
          <w:p w14:paraId="1217239A" w14:textId="77777777" w:rsidR="00C01B14" w:rsidRPr="00F250DF" w:rsidRDefault="00C01B14" w:rsidP="00C01B14">
            <w:pPr>
              <w:jc w:val="center"/>
              <w:rPr>
                <w:rFonts w:cs="Arial"/>
                <w:sz w:val="20"/>
              </w:rPr>
            </w:pPr>
            <w:r>
              <w:rPr>
                <w:rFonts w:cs="Arial"/>
                <w:sz w:val="20"/>
              </w:rPr>
              <w:t>11,753</w:t>
            </w:r>
          </w:p>
        </w:tc>
        <w:tc>
          <w:tcPr>
            <w:tcW w:w="655" w:type="pct"/>
            <w:tcBorders>
              <w:left w:val="single" w:sz="4" w:space="0" w:color="auto"/>
              <w:bottom w:val="single" w:sz="4" w:space="0" w:color="auto"/>
              <w:right w:val="single" w:sz="4" w:space="0" w:color="auto"/>
            </w:tcBorders>
          </w:tcPr>
          <w:p w14:paraId="1CBD7775" w14:textId="77777777" w:rsidR="00C01B14" w:rsidRPr="00F250DF" w:rsidRDefault="00C01B14" w:rsidP="00C01B14">
            <w:pPr>
              <w:jc w:val="center"/>
              <w:rPr>
                <w:rFonts w:cs="Arial"/>
                <w:sz w:val="20"/>
              </w:rPr>
            </w:pPr>
            <w:r>
              <w:rPr>
                <w:rFonts w:cs="Arial"/>
                <w:sz w:val="20"/>
              </w:rPr>
              <w:t>1,757</w:t>
            </w:r>
          </w:p>
        </w:tc>
        <w:tc>
          <w:tcPr>
            <w:tcW w:w="1445" w:type="pct"/>
            <w:tcBorders>
              <w:left w:val="single" w:sz="4" w:space="0" w:color="auto"/>
              <w:bottom w:val="single" w:sz="4" w:space="0" w:color="auto"/>
              <w:right w:val="single" w:sz="4" w:space="0" w:color="auto"/>
            </w:tcBorders>
          </w:tcPr>
          <w:p w14:paraId="2B9C72EF" w14:textId="77777777" w:rsidR="00C01B14" w:rsidRPr="002710EA" w:rsidRDefault="00C01B14" w:rsidP="00C01B14">
            <w:pPr>
              <w:jc w:val="both"/>
              <w:rPr>
                <w:rFonts w:cs="Arial"/>
                <w:sz w:val="20"/>
              </w:rPr>
            </w:pPr>
            <w:r>
              <w:rPr>
                <w:rFonts w:cs="Arial"/>
                <w:sz w:val="20"/>
              </w:rPr>
              <w:t>FG-ProjectPC1-4</w:t>
            </w:r>
            <w:r w:rsidRPr="002710EA">
              <w:rPr>
                <w:rFonts w:cs="Arial"/>
                <w:sz w:val="20"/>
              </w:rPr>
              <w:t xml:space="preserve"> was capable of accommodating emissions up to </w:t>
            </w:r>
            <w:r>
              <w:rPr>
                <w:rFonts w:cs="Arial"/>
                <w:sz w:val="20"/>
              </w:rPr>
              <w:t>1,757 tpy</w:t>
            </w:r>
            <w:r w:rsidRPr="002710EA">
              <w:rPr>
                <w:rFonts w:cs="Arial"/>
                <w:sz w:val="20"/>
              </w:rPr>
              <w:t>.  The</w:t>
            </w:r>
            <w:r>
              <w:rPr>
                <w:rFonts w:cs="Arial"/>
                <w:sz w:val="20"/>
              </w:rPr>
              <w:t>re is no</w:t>
            </w:r>
            <w:r w:rsidRPr="002710EA">
              <w:rPr>
                <w:rFonts w:cs="Arial"/>
                <w:sz w:val="20"/>
              </w:rPr>
              <w:t xml:space="preserve"> projected emission</w:t>
            </w:r>
            <w:r>
              <w:rPr>
                <w:rFonts w:cs="Arial"/>
                <w:sz w:val="20"/>
              </w:rPr>
              <w:t>s</w:t>
            </w:r>
            <w:r w:rsidRPr="002710EA">
              <w:rPr>
                <w:rFonts w:cs="Arial"/>
                <w:sz w:val="20"/>
              </w:rPr>
              <w:t xml:space="preserve"> increase</w:t>
            </w:r>
            <w:r>
              <w:rPr>
                <w:rFonts w:cs="Arial"/>
                <w:sz w:val="20"/>
              </w:rPr>
              <w:t>, therefore the project is less than the</w:t>
            </w:r>
            <w:r w:rsidRPr="002710EA">
              <w:rPr>
                <w:rFonts w:cs="Arial"/>
                <w:sz w:val="20"/>
              </w:rPr>
              <w:t xml:space="preserve"> significant level of </w:t>
            </w:r>
            <w:r>
              <w:rPr>
                <w:rFonts w:cs="Arial"/>
                <w:sz w:val="20"/>
              </w:rPr>
              <w:t>40</w:t>
            </w:r>
            <w:r w:rsidRPr="002710EA">
              <w:rPr>
                <w:rFonts w:cs="Arial"/>
                <w:sz w:val="20"/>
              </w:rPr>
              <w:t xml:space="preserve"> tpy.</w:t>
            </w:r>
          </w:p>
        </w:tc>
      </w:tr>
    </w:tbl>
    <w:p w14:paraId="00EFF0DB" w14:textId="77777777" w:rsidR="00C01B14" w:rsidRPr="00FF27C7" w:rsidRDefault="00C01B14" w:rsidP="00C01B14">
      <w:pPr>
        <w:rPr>
          <w:sz w:val="20"/>
        </w:rPr>
      </w:pPr>
    </w:p>
    <w:p w14:paraId="2DE300B1" w14:textId="77777777" w:rsidR="00C60E84" w:rsidRPr="00461D22" w:rsidRDefault="00C60E84" w:rsidP="004F09CF">
      <w:pPr>
        <w:pStyle w:val="Heading2"/>
        <w:numPr>
          <w:ilvl w:val="0"/>
          <w:numId w:val="0"/>
        </w:numPr>
        <w:jc w:val="both"/>
        <w:rPr>
          <w:sz w:val="22"/>
          <w:szCs w:val="22"/>
        </w:rPr>
      </w:pPr>
      <w:bookmarkStart w:id="152" w:name="_Toc21955904"/>
      <w:r w:rsidRPr="00461D22">
        <w:rPr>
          <w:sz w:val="22"/>
          <w:szCs w:val="22"/>
        </w:rPr>
        <w:t>Appendix 5</w:t>
      </w:r>
      <w:r w:rsidR="00B6451E">
        <w:rPr>
          <w:sz w:val="22"/>
          <w:szCs w:val="22"/>
        </w:rPr>
        <w:t>-</w:t>
      </w:r>
      <w:r w:rsidR="005A23D9">
        <w:rPr>
          <w:sz w:val="22"/>
          <w:szCs w:val="22"/>
        </w:rPr>
        <w:t>1</w:t>
      </w:r>
      <w:r w:rsidRPr="00461D22">
        <w:rPr>
          <w:sz w:val="22"/>
          <w:szCs w:val="22"/>
        </w:rPr>
        <w:t>.  Testing Procedures</w:t>
      </w:r>
      <w:bookmarkEnd w:id="152"/>
    </w:p>
    <w:p w14:paraId="789E5DED" w14:textId="77777777" w:rsidR="00C60E84" w:rsidRPr="00B77C68" w:rsidRDefault="00C60E84" w:rsidP="004F09CF">
      <w:pPr>
        <w:jc w:val="both"/>
        <w:rPr>
          <w:sz w:val="20"/>
        </w:rPr>
      </w:pPr>
    </w:p>
    <w:p w14:paraId="6E864A90" w14:textId="77777777" w:rsidR="00C60E84" w:rsidRPr="00B77C68" w:rsidRDefault="00C60E84" w:rsidP="004F09CF">
      <w:pPr>
        <w:jc w:val="both"/>
        <w:rPr>
          <w:sz w:val="20"/>
        </w:rPr>
      </w:pPr>
      <w:r w:rsidRPr="00B77C68">
        <w:rPr>
          <w:sz w:val="20"/>
        </w:rPr>
        <w:t>There are no specific testing requirement plans or procedures for this ROP.  Therefore, this appendix is not applicable.</w:t>
      </w:r>
    </w:p>
    <w:p w14:paraId="30E7697B" w14:textId="77777777" w:rsidR="00C60E84" w:rsidRDefault="00C60E84" w:rsidP="004F09CF">
      <w:pPr>
        <w:jc w:val="both"/>
        <w:rPr>
          <w:sz w:val="20"/>
        </w:rPr>
      </w:pPr>
    </w:p>
    <w:p w14:paraId="38C64E34" w14:textId="77777777" w:rsidR="00EC07BA" w:rsidRPr="00440957" w:rsidRDefault="00EC07BA" w:rsidP="001838ED">
      <w:pPr>
        <w:pStyle w:val="Heading2"/>
        <w:numPr>
          <w:ilvl w:val="0"/>
          <w:numId w:val="0"/>
        </w:numPr>
        <w:jc w:val="both"/>
        <w:rPr>
          <w:sz w:val="20"/>
        </w:rPr>
      </w:pPr>
      <w:bookmarkStart w:id="153" w:name="_Toc21955905"/>
      <w:r w:rsidRPr="00461D22">
        <w:rPr>
          <w:sz w:val="22"/>
          <w:szCs w:val="22"/>
        </w:rPr>
        <w:t>Appendix 6</w:t>
      </w:r>
      <w:r w:rsidR="005A23D9">
        <w:rPr>
          <w:sz w:val="22"/>
          <w:szCs w:val="22"/>
        </w:rPr>
        <w:t>-1</w:t>
      </w:r>
      <w:r w:rsidRPr="00461D22">
        <w:rPr>
          <w:sz w:val="22"/>
          <w:szCs w:val="22"/>
        </w:rPr>
        <w:t>.  Permits to Install</w:t>
      </w:r>
      <w:bookmarkEnd w:id="153"/>
    </w:p>
    <w:p w14:paraId="2AB2F569" w14:textId="77777777" w:rsidR="00EC07BA" w:rsidRDefault="00EC07BA" w:rsidP="001838ED">
      <w:pPr>
        <w:jc w:val="both"/>
        <w:rPr>
          <w:b/>
          <w:sz w:val="20"/>
        </w:rPr>
      </w:pPr>
    </w:p>
    <w:p w14:paraId="2E7D92CA" w14:textId="77777777" w:rsidR="00EC07BA" w:rsidRPr="00683C56"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C01B14">
        <w:rPr>
          <w:rFonts w:cs="Arial"/>
          <w:sz w:val="20"/>
        </w:rPr>
        <w:t>B2816-2009</w:t>
      </w:r>
      <w:r w:rsidRPr="00C01B14">
        <w:rPr>
          <w:rFonts w:cs="Arial"/>
          <w:sz w:val="20"/>
        </w:rPr>
        <w:t>.</w:t>
      </w:r>
      <w:r w:rsidRPr="009B3755">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22751A77" w14:textId="77777777" w:rsidR="00EC07BA" w:rsidRPr="00683C56" w:rsidRDefault="00EC07BA" w:rsidP="001838ED">
      <w:pPr>
        <w:jc w:val="both"/>
        <w:rPr>
          <w:rFonts w:cs="Arial"/>
          <w:sz w:val="20"/>
        </w:rPr>
      </w:pPr>
    </w:p>
    <w:p w14:paraId="0184FADC" w14:textId="0232F7CB" w:rsidR="00EC07BA" w:rsidRPr="003C19DE" w:rsidRDefault="00EC07BA" w:rsidP="001838ED">
      <w:pPr>
        <w:jc w:val="both"/>
        <w:rPr>
          <w:rFonts w:cs="Arial"/>
          <w:sz w:val="20"/>
        </w:rPr>
      </w:pPr>
      <w:r w:rsidRPr="00683C56">
        <w:rPr>
          <w:rFonts w:cs="Arial"/>
          <w:sz w:val="20"/>
        </w:rPr>
        <w:t>Source-Wide PTI No MI-PTI-</w:t>
      </w:r>
      <w:r w:rsidR="00C01B14" w:rsidRPr="00683C56">
        <w:rPr>
          <w:rFonts w:cs="Arial"/>
          <w:sz w:val="20"/>
        </w:rPr>
        <w:t>B2816</w:t>
      </w:r>
      <w:r w:rsidR="00C01B14">
        <w:rPr>
          <w:rFonts w:cs="Arial"/>
          <w:sz w:val="20"/>
        </w:rPr>
        <w:t>-2009a</w:t>
      </w:r>
      <w:r w:rsidRPr="00903ACF">
        <w:rPr>
          <w:rFonts w:cs="Arial"/>
          <w:color w:val="FF0000"/>
          <w:sz w:val="20"/>
        </w:rPr>
        <w:t xml:space="preserve"> </w:t>
      </w:r>
      <w:r w:rsidRPr="00903ACF">
        <w:rPr>
          <w:rFonts w:cs="Arial"/>
          <w:sz w:val="20"/>
        </w:rPr>
        <w:t>is being reissued as Source-Wide PTI No. MI-PTI-</w:t>
      </w:r>
      <w:r w:rsidR="00C01B14">
        <w:rPr>
          <w:rFonts w:cs="Arial"/>
          <w:sz w:val="20"/>
        </w:rPr>
        <w:t>B2816-20</w:t>
      </w:r>
      <w:r w:rsidR="00801119">
        <w:rPr>
          <w:rFonts w:cs="Arial"/>
          <w:sz w:val="20"/>
        </w:rPr>
        <w:t>19</w:t>
      </w:r>
      <w:r w:rsidRPr="00C01B14">
        <w:rPr>
          <w:rFonts w:cs="Arial"/>
          <w:sz w:val="20"/>
        </w:rPr>
        <w:t>.</w:t>
      </w:r>
    </w:p>
    <w:p w14:paraId="6598832A" w14:textId="77777777" w:rsidR="00EC07BA" w:rsidRPr="00903ACF" w:rsidRDefault="00EC07BA" w:rsidP="001838ED">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5"/>
        <w:gridCol w:w="2456"/>
        <w:gridCol w:w="4021"/>
        <w:gridCol w:w="2190"/>
      </w:tblGrid>
      <w:tr w:rsidR="00EC07BA" w:rsidRPr="001D53D9" w14:paraId="528DA7A3" w14:textId="77777777" w:rsidTr="0043230A">
        <w:tc>
          <w:tcPr>
            <w:tcW w:w="697" w:type="pct"/>
            <w:tcBorders>
              <w:top w:val="double" w:sz="6" w:space="0" w:color="auto"/>
              <w:left w:val="double" w:sz="6" w:space="0" w:color="auto"/>
              <w:bottom w:val="double" w:sz="6" w:space="0" w:color="auto"/>
            </w:tcBorders>
            <w:shd w:val="clear" w:color="auto" w:fill="E0E0E0"/>
          </w:tcPr>
          <w:p w14:paraId="26ECD9C5" w14:textId="77777777" w:rsidR="00EC07BA" w:rsidRPr="001D53D9" w:rsidRDefault="00EC07BA" w:rsidP="001838ED">
            <w:pPr>
              <w:jc w:val="center"/>
              <w:rPr>
                <w:rFonts w:cs="Arial"/>
                <w:b/>
                <w:sz w:val="20"/>
              </w:rPr>
            </w:pPr>
            <w:r w:rsidRPr="001D53D9">
              <w:rPr>
                <w:rFonts w:cs="Arial"/>
                <w:b/>
                <w:sz w:val="20"/>
              </w:rPr>
              <w:t>Permit to Install Number</w:t>
            </w:r>
          </w:p>
        </w:tc>
        <w:tc>
          <w:tcPr>
            <w:tcW w:w="1219" w:type="pct"/>
            <w:tcBorders>
              <w:top w:val="double" w:sz="6" w:space="0" w:color="auto"/>
              <w:bottom w:val="double" w:sz="6" w:space="0" w:color="auto"/>
            </w:tcBorders>
            <w:shd w:val="clear" w:color="auto" w:fill="E0E0E0"/>
          </w:tcPr>
          <w:p w14:paraId="676B3501" w14:textId="77777777" w:rsidR="00EC07BA" w:rsidRPr="001D53D9" w:rsidRDefault="00EC07BA" w:rsidP="001838ED">
            <w:pPr>
              <w:jc w:val="center"/>
              <w:rPr>
                <w:rFonts w:cs="Arial"/>
                <w:b/>
                <w:sz w:val="20"/>
              </w:rPr>
            </w:pPr>
            <w:r w:rsidRPr="001D53D9">
              <w:rPr>
                <w:rFonts w:cs="Arial"/>
                <w:b/>
                <w:sz w:val="20"/>
              </w:rPr>
              <w:t>ROP Revision</w:t>
            </w:r>
          </w:p>
          <w:p w14:paraId="16DD4A6C" w14:textId="77777777" w:rsidR="00EC07BA" w:rsidRPr="001D53D9" w:rsidRDefault="00EC07BA" w:rsidP="001838ED">
            <w:pPr>
              <w:jc w:val="center"/>
              <w:rPr>
                <w:rFonts w:cs="Arial"/>
                <w:b/>
                <w:sz w:val="20"/>
              </w:rPr>
            </w:pPr>
            <w:r w:rsidRPr="001D53D9">
              <w:rPr>
                <w:rFonts w:cs="Arial"/>
                <w:b/>
                <w:sz w:val="20"/>
              </w:rPr>
              <w:t>Application Number</w:t>
            </w:r>
          </w:p>
        </w:tc>
        <w:tc>
          <w:tcPr>
            <w:tcW w:w="1996" w:type="pct"/>
            <w:tcBorders>
              <w:top w:val="double" w:sz="6" w:space="0" w:color="auto"/>
              <w:bottom w:val="double" w:sz="6" w:space="0" w:color="auto"/>
            </w:tcBorders>
            <w:shd w:val="clear" w:color="auto" w:fill="E0E0E0"/>
          </w:tcPr>
          <w:p w14:paraId="427CC9A8" w14:textId="77777777" w:rsidR="00EC07BA" w:rsidRPr="001D53D9" w:rsidRDefault="00EC07BA" w:rsidP="001838ED">
            <w:pPr>
              <w:jc w:val="center"/>
              <w:rPr>
                <w:rFonts w:cs="Arial"/>
                <w:b/>
                <w:sz w:val="20"/>
              </w:rPr>
            </w:pPr>
          </w:p>
          <w:p w14:paraId="48510341"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66F6AA8E" w14:textId="77777777" w:rsidR="00EC07BA" w:rsidRPr="001D53D9" w:rsidRDefault="00EC07BA" w:rsidP="001838ED">
            <w:pPr>
              <w:jc w:val="center"/>
              <w:rPr>
                <w:rFonts w:cs="Arial"/>
                <w:b/>
                <w:sz w:val="20"/>
              </w:rPr>
            </w:pPr>
            <w:r w:rsidRPr="001D53D9">
              <w:rPr>
                <w:rFonts w:cs="Arial"/>
                <w:b/>
                <w:sz w:val="20"/>
              </w:rPr>
              <w:t>Corresponding Emission Unit(s) or</w:t>
            </w:r>
          </w:p>
          <w:p w14:paraId="1FF9F08A" w14:textId="77777777" w:rsidR="00EC07BA" w:rsidRPr="001D53D9" w:rsidRDefault="00EC07BA" w:rsidP="001838ED">
            <w:pPr>
              <w:jc w:val="center"/>
              <w:rPr>
                <w:rFonts w:cs="Arial"/>
                <w:b/>
                <w:sz w:val="20"/>
              </w:rPr>
            </w:pPr>
            <w:r w:rsidRPr="001D53D9">
              <w:rPr>
                <w:rFonts w:cs="Arial"/>
                <w:b/>
                <w:sz w:val="20"/>
              </w:rPr>
              <w:t>Flexible Group(s)</w:t>
            </w:r>
          </w:p>
        </w:tc>
      </w:tr>
      <w:tr w:rsidR="00EC07BA" w:rsidRPr="001D53D9" w14:paraId="7AD8E8A8" w14:textId="77777777" w:rsidTr="0043230A">
        <w:tc>
          <w:tcPr>
            <w:tcW w:w="697" w:type="pct"/>
            <w:tcBorders>
              <w:top w:val="double" w:sz="6" w:space="0" w:color="auto"/>
              <w:left w:val="double" w:sz="6" w:space="0" w:color="auto"/>
              <w:bottom w:val="single" w:sz="4" w:space="0" w:color="auto"/>
            </w:tcBorders>
            <w:shd w:val="clear" w:color="auto" w:fill="auto"/>
          </w:tcPr>
          <w:p w14:paraId="1F64F953" w14:textId="77777777" w:rsidR="00EC07BA" w:rsidRPr="001D53D9" w:rsidRDefault="00440ADC" w:rsidP="001838ED">
            <w:pPr>
              <w:rPr>
                <w:rFonts w:cs="Arial"/>
                <w:sz w:val="20"/>
              </w:rPr>
            </w:pPr>
            <w:r>
              <w:rPr>
                <w:rFonts w:cs="Arial"/>
                <w:sz w:val="20"/>
              </w:rPr>
              <w:t>NA</w:t>
            </w:r>
          </w:p>
        </w:tc>
        <w:tc>
          <w:tcPr>
            <w:tcW w:w="1219" w:type="pct"/>
            <w:tcBorders>
              <w:top w:val="double" w:sz="6" w:space="0" w:color="auto"/>
              <w:bottom w:val="single" w:sz="4" w:space="0" w:color="auto"/>
            </w:tcBorders>
            <w:shd w:val="clear" w:color="auto" w:fill="auto"/>
          </w:tcPr>
          <w:p w14:paraId="7FBDA836" w14:textId="77777777" w:rsidR="00EC07BA" w:rsidRPr="001D53D9" w:rsidRDefault="0036790A" w:rsidP="001838ED">
            <w:pPr>
              <w:rPr>
                <w:rFonts w:cs="Arial"/>
                <w:sz w:val="20"/>
              </w:rPr>
            </w:pPr>
            <w:r w:rsidRPr="0036790A">
              <w:rPr>
                <w:rFonts w:cs="Arial"/>
                <w:sz w:val="20"/>
              </w:rPr>
              <w:t>201100075</w:t>
            </w:r>
          </w:p>
        </w:tc>
        <w:tc>
          <w:tcPr>
            <w:tcW w:w="1996" w:type="pct"/>
            <w:tcBorders>
              <w:top w:val="double" w:sz="6" w:space="0" w:color="auto"/>
              <w:bottom w:val="single" w:sz="4" w:space="0" w:color="auto"/>
            </w:tcBorders>
            <w:shd w:val="clear" w:color="auto" w:fill="auto"/>
          </w:tcPr>
          <w:p w14:paraId="29EB0F43" w14:textId="77777777" w:rsidR="00EC07BA" w:rsidRPr="001D53D9" w:rsidRDefault="0036790A" w:rsidP="001838ED">
            <w:pPr>
              <w:rPr>
                <w:rFonts w:cs="Arial"/>
                <w:sz w:val="20"/>
              </w:rPr>
            </w:pPr>
            <w:r>
              <w:rPr>
                <w:rFonts w:cs="Arial"/>
                <w:sz w:val="20"/>
              </w:rPr>
              <w:t>Correction of typographical errors.</w:t>
            </w:r>
          </w:p>
        </w:tc>
        <w:tc>
          <w:tcPr>
            <w:tcW w:w="1087" w:type="pct"/>
            <w:tcBorders>
              <w:top w:val="double" w:sz="6" w:space="0" w:color="auto"/>
              <w:bottom w:val="single" w:sz="4" w:space="0" w:color="auto"/>
              <w:right w:val="double" w:sz="6" w:space="0" w:color="auto"/>
            </w:tcBorders>
            <w:shd w:val="clear" w:color="auto" w:fill="auto"/>
          </w:tcPr>
          <w:p w14:paraId="39B549B1" w14:textId="77777777" w:rsidR="00EC07BA" w:rsidRPr="001D53D9" w:rsidRDefault="00B5013F" w:rsidP="00B5013F">
            <w:pPr>
              <w:jc w:val="center"/>
              <w:rPr>
                <w:rFonts w:cs="Arial"/>
                <w:sz w:val="20"/>
              </w:rPr>
            </w:pPr>
            <w:r>
              <w:rPr>
                <w:rFonts w:cs="Arial"/>
                <w:sz w:val="20"/>
              </w:rPr>
              <w:t>NA</w:t>
            </w:r>
          </w:p>
        </w:tc>
      </w:tr>
      <w:tr w:rsidR="00EC07BA" w:rsidRPr="001D53D9" w14:paraId="1A12B9E3" w14:textId="77777777" w:rsidTr="0043230A">
        <w:tc>
          <w:tcPr>
            <w:tcW w:w="697" w:type="pct"/>
            <w:tcBorders>
              <w:left w:val="double" w:sz="6" w:space="0" w:color="auto"/>
            </w:tcBorders>
            <w:shd w:val="clear" w:color="auto" w:fill="auto"/>
          </w:tcPr>
          <w:p w14:paraId="6E6281AB" w14:textId="77777777" w:rsidR="00EC07BA" w:rsidRPr="001D53D9" w:rsidRDefault="0036790A" w:rsidP="00056523">
            <w:pPr>
              <w:rPr>
                <w:rFonts w:cs="Arial"/>
                <w:sz w:val="20"/>
              </w:rPr>
            </w:pPr>
            <w:r>
              <w:rPr>
                <w:rFonts w:cs="Arial"/>
                <w:sz w:val="20"/>
              </w:rPr>
              <w:t>27-13</w:t>
            </w:r>
            <w:r w:rsidR="00440ADC">
              <w:rPr>
                <w:rFonts w:cs="Arial"/>
                <w:sz w:val="20"/>
              </w:rPr>
              <w:t>A</w:t>
            </w:r>
          </w:p>
        </w:tc>
        <w:tc>
          <w:tcPr>
            <w:tcW w:w="1219" w:type="pct"/>
            <w:shd w:val="clear" w:color="auto" w:fill="auto"/>
          </w:tcPr>
          <w:p w14:paraId="54157B13" w14:textId="77777777" w:rsidR="00EC07BA" w:rsidRPr="001D53D9" w:rsidRDefault="0036790A" w:rsidP="00056523">
            <w:pPr>
              <w:rPr>
                <w:rFonts w:cs="Arial"/>
                <w:sz w:val="20"/>
              </w:rPr>
            </w:pPr>
            <w:r>
              <w:rPr>
                <w:rFonts w:cs="Arial"/>
                <w:sz w:val="20"/>
              </w:rPr>
              <w:t>NA</w:t>
            </w:r>
          </w:p>
        </w:tc>
        <w:tc>
          <w:tcPr>
            <w:tcW w:w="1996" w:type="pct"/>
            <w:shd w:val="clear" w:color="auto" w:fill="auto"/>
          </w:tcPr>
          <w:p w14:paraId="571F6EC7" w14:textId="77777777" w:rsidR="00EC07BA" w:rsidRPr="001D53D9" w:rsidRDefault="00414B91" w:rsidP="00877C5A">
            <w:pPr>
              <w:rPr>
                <w:rFonts w:cs="Arial"/>
                <w:sz w:val="20"/>
              </w:rPr>
            </w:pPr>
            <w:r>
              <w:rPr>
                <w:rFonts w:cs="Arial"/>
                <w:sz w:val="20"/>
              </w:rPr>
              <w:t>Installation of</w:t>
            </w:r>
            <w:r w:rsidR="00877C5A">
              <w:rPr>
                <w:rFonts w:cs="Arial"/>
                <w:sz w:val="20"/>
              </w:rPr>
              <w:t xml:space="preserve"> pollution</w:t>
            </w:r>
            <w:r>
              <w:rPr>
                <w:rFonts w:cs="Arial"/>
                <w:sz w:val="20"/>
              </w:rPr>
              <w:t xml:space="preserve"> control equipment on Units 1 through 4, </w:t>
            </w:r>
            <w:r w:rsidR="00877C5A">
              <w:rPr>
                <w:rFonts w:cs="Arial"/>
                <w:sz w:val="20"/>
              </w:rPr>
              <w:t>installation of quench pumps for each stack, upgrades to coal handling equipment, installation of limestone handling, gypsum handling, and pet coke handling systems, and installation of storage silos for hydrated lime.</w:t>
            </w:r>
          </w:p>
        </w:tc>
        <w:tc>
          <w:tcPr>
            <w:tcW w:w="1087" w:type="pct"/>
            <w:tcBorders>
              <w:right w:val="double" w:sz="6" w:space="0" w:color="auto"/>
            </w:tcBorders>
            <w:shd w:val="clear" w:color="auto" w:fill="auto"/>
          </w:tcPr>
          <w:p w14:paraId="6BE9B131" w14:textId="77777777" w:rsidR="00414B91" w:rsidRDefault="00414B91" w:rsidP="00414B91">
            <w:pPr>
              <w:jc w:val="center"/>
              <w:rPr>
                <w:rFonts w:cs="Arial"/>
                <w:sz w:val="20"/>
              </w:rPr>
            </w:pPr>
            <w:r w:rsidRPr="003F06E5">
              <w:rPr>
                <w:rFonts w:cs="Arial"/>
                <w:sz w:val="20"/>
              </w:rPr>
              <w:t>EU-UNIT</w:t>
            </w:r>
            <w:r>
              <w:rPr>
                <w:rFonts w:cs="Arial"/>
                <w:sz w:val="20"/>
              </w:rPr>
              <w:t>1</w:t>
            </w:r>
            <w:r w:rsidRPr="003F06E5">
              <w:rPr>
                <w:rFonts w:cs="Arial"/>
                <w:sz w:val="20"/>
              </w:rPr>
              <w:t xml:space="preserve">, </w:t>
            </w:r>
          </w:p>
          <w:p w14:paraId="7F3F8A06" w14:textId="77777777" w:rsidR="00414B91" w:rsidRDefault="00414B91" w:rsidP="00414B91">
            <w:pPr>
              <w:jc w:val="center"/>
              <w:rPr>
                <w:rFonts w:cs="Arial"/>
                <w:sz w:val="20"/>
              </w:rPr>
            </w:pPr>
            <w:r w:rsidRPr="003F06E5">
              <w:rPr>
                <w:rFonts w:cs="Arial"/>
                <w:sz w:val="20"/>
              </w:rPr>
              <w:t>EU-UNIT</w:t>
            </w:r>
            <w:r>
              <w:rPr>
                <w:rFonts w:cs="Arial"/>
                <w:sz w:val="20"/>
              </w:rPr>
              <w:t>2</w:t>
            </w:r>
            <w:r w:rsidRPr="003F06E5">
              <w:rPr>
                <w:rFonts w:cs="Arial"/>
                <w:sz w:val="20"/>
              </w:rPr>
              <w:t xml:space="preserve">, </w:t>
            </w:r>
          </w:p>
          <w:p w14:paraId="439F17AB" w14:textId="77777777" w:rsidR="00414B91" w:rsidRDefault="00414B91" w:rsidP="00414B91">
            <w:pPr>
              <w:jc w:val="center"/>
              <w:rPr>
                <w:rFonts w:cs="Arial"/>
                <w:sz w:val="20"/>
              </w:rPr>
            </w:pPr>
            <w:r w:rsidRPr="003F06E5">
              <w:rPr>
                <w:rFonts w:cs="Arial"/>
                <w:sz w:val="20"/>
              </w:rPr>
              <w:t xml:space="preserve">EU-UNIT3, </w:t>
            </w:r>
          </w:p>
          <w:p w14:paraId="495BCEF7" w14:textId="77777777" w:rsidR="00414B91" w:rsidRDefault="00414B91" w:rsidP="00414B91">
            <w:pPr>
              <w:jc w:val="center"/>
              <w:rPr>
                <w:rFonts w:cs="Arial"/>
                <w:sz w:val="20"/>
              </w:rPr>
            </w:pPr>
            <w:r w:rsidRPr="003F06E5">
              <w:rPr>
                <w:rFonts w:cs="Arial"/>
                <w:sz w:val="20"/>
              </w:rPr>
              <w:t xml:space="preserve">EU-UNIT4, </w:t>
            </w:r>
          </w:p>
          <w:p w14:paraId="621FBD62" w14:textId="77777777" w:rsidR="00B5013F" w:rsidRDefault="00414B91" w:rsidP="00414B91">
            <w:pPr>
              <w:jc w:val="center"/>
              <w:rPr>
                <w:rFonts w:cs="Arial"/>
                <w:sz w:val="20"/>
              </w:rPr>
            </w:pPr>
            <w:r w:rsidRPr="003F06E5">
              <w:rPr>
                <w:rFonts w:cs="Arial"/>
                <w:sz w:val="20"/>
              </w:rPr>
              <w:t xml:space="preserve">EU-WFGD-QP1, </w:t>
            </w:r>
          </w:p>
          <w:p w14:paraId="76B148C4" w14:textId="77777777" w:rsidR="00414B91" w:rsidRDefault="00414B91" w:rsidP="00414B91">
            <w:pPr>
              <w:jc w:val="center"/>
              <w:rPr>
                <w:rFonts w:cs="Arial"/>
                <w:sz w:val="20"/>
              </w:rPr>
            </w:pPr>
            <w:r w:rsidRPr="003F06E5">
              <w:rPr>
                <w:rFonts w:cs="Arial"/>
                <w:sz w:val="20"/>
              </w:rPr>
              <w:t>EU-WFGD-QP2,</w:t>
            </w:r>
            <w:r>
              <w:rPr>
                <w:rFonts w:cs="Arial"/>
                <w:sz w:val="20"/>
              </w:rPr>
              <w:t xml:space="preserve"> </w:t>
            </w:r>
          </w:p>
          <w:p w14:paraId="0A418430" w14:textId="77777777" w:rsidR="00414B91" w:rsidRDefault="00414B91" w:rsidP="00414B91">
            <w:pPr>
              <w:jc w:val="center"/>
              <w:rPr>
                <w:rFonts w:cs="Arial"/>
                <w:sz w:val="20"/>
              </w:rPr>
            </w:pPr>
            <w:r w:rsidRPr="003F06E5">
              <w:rPr>
                <w:rFonts w:cs="Arial"/>
                <w:sz w:val="20"/>
              </w:rPr>
              <w:t>EU-WFGD-QP</w:t>
            </w:r>
            <w:r>
              <w:rPr>
                <w:rFonts w:cs="Arial"/>
                <w:sz w:val="20"/>
              </w:rPr>
              <w:t>3</w:t>
            </w:r>
            <w:r w:rsidRPr="003F06E5">
              <w:rPr>
                <w:rFonts w:cs="Arial"/>
                <w:sz w:val="20"/>
              </w:rPr>
              <w:t>,</w:t>
            </w:r>
          </w:p>
          <w:p w14:paraId="0E78D804" w14:textId="77777777" w:rsidR="00414B91" w:rsidRDefault="00414B91" w:rsidP="00414B91">
            <w:pPr>
              <w:jc w:val="center"/>
              <w:rPr>
                <w:rFonts w:cs="Arial"/>
                <w:sz w:val="20"/>
              </w:rPr>
            </w:pPr>
            <w:r w:rsidRPr="003F06E5">
              <w:rPr>
                <w:rFonts w:cs="Arial"/>
                <w:sz w:val="20"/>
              </w:rPr>
              <w:t>EU-WFGD-QP</w:t>
            </w:r>
            <w:r>
              <w:rPr>
                <w:rFonts w:cs="Arial"/>
                <w:sz w:val="20"/>
              </w:rPr>
              <w:t>4</w:t>
            </w:r>
            <w:r w:rsidRPr="003F06E5">
              <w:rPr>
                <w:rFonts w:cs="Arial"/>
                <w:sz w:val="20"/>
              </w:rPr>
              <w:t>,</w:t>
            </w:r>
            <w:r>
              <w:rPr>
                <w:rFonts w:cs="Arial"/>
                <w:sz w:val="20"/>
              </w:rPr>
              <w:t xml:space="preserve"> </w:t>
            </w:r>
          </w:p>
          <w:p w14:paraId="4D03DC3B" w14:textId="77777777" w:rsidR="00414B91" w:rsidRDefault="00414B91" w:rsidP="00414B91">
            <w:pPr>
              <w:jc w:val="center"/>
              <w:rPr>
                <w:rFonts w:cs="Arial"/>
                <w:sz w:val="20"/>
              </w:rPr>
            </w:pPr>
            <w:r w:rsidRPr="003F06E5">
              <w:rPr>
                <w:rFonts w:cs="Arial"/>
                <w:sz w:val="20"/>
              </w:rPr>
              <w:t>EU-CASCADES,</w:t>
            </w:r>
            <w:r>
              <w:rPr>
                <w:rFonts w:cs="Arial"/>
                <w:sz w:val="20"/>
              </w:rPr>
              <w:t xml:space="preserve"> </w:t>
            </w:r>
          </w:p>
          <w:p w14:paraId="2824A7EA" w14:textId="77777777" w:rsidR="00414B91" w:rsidRDefault="00414B91" w:rsidP="00414B91">
            <w:pPr>
              <w:jc w:val="center"/>
              <w:rPr>
                <w:sz w:val="20"/>
              </w:rPr>
            </w:pPr>
            <w:r w:rsidRPr="003F06E5">
              <w:rPr>
                <w:sz w:val="20"/>
              </w:rPr>
              <w:t xml:space="preserve">EU-TRANSFERHS, EU-DUMPERHS, </w:t>
            </w:r>
          </w:p>
          <w:p w14:paraId="214A85BD" w14:textId="77777777" w:rsidR="00414B91" w:rsidRDefault="00414B91" w:rsidP="00414B91">
            <w:pPr>
              <w:jc w:val="center"/>
              <w:rPr>
                <w:sz w:val="20"/>
              </w:rPr>
            </w:pPr>
            <w:r w:rsidRPr="003F06E5">
              <w:rPr>
                <w:sz w:val="20"/>
              </w:rPr>
              <w:t xml:space="preserve">EU-COALUNLOAD, </w:t>
            </w:r>
          </w:p>
          <w:p w14:paraId="42F9734F" w14:textId="77777777" w:rsidR="00414B91" w:rsidRDefault="00414B91" w:rsidP="00414B91">
            <w:pPr>
              <w:jc w:val="center"/>
              <w:rPr>
                <w:sz w:val="20"/>
              </w:rPr>
            </w:pPr>
            <w:r w:rsidRPr="003F06E5">
              <w:rPr>
                <w:sz w:val="20"/>
              </w:rPr>
              <w:t xml:space="preserve">EU-CRUSHERHS, </w:t>
            </w:r>
          </w:p>
          <w:p w14:paraId="76C97AC2" w14:textId="77777777" w:rsidR="00414B91" w:rsidRDefault="00414B91" w:rsidP="00414B91">
            <w:pPr>
              <w:jc w:val="center"/>
              <w:rPr>
                <w:sz w:val="20"/>
              </w:rPr>
            </w:pPr>
            <w:r w:rsidRPr="003F06E5">
              <w:rPr>
                <w:sz w:val="20"/>
              </w:rPr>
              <w:t xml:space="preserve">EU-PETCOKE, </w:t>
            </w:r>
          </w:p>
          <w:p w14:paraId="2A77553F" w14:textId="77777777" w:rsidR="00414B91" w:rsidRDefault="00414B91" w:rsidP="00414B91">
            <w:pPr>
              <w:jc w:val="center"/>
              <w:rPr>
                <w:sz w:val="20"/>
              </w:rPr>
            </w:pPr>
            <w:r w:rsidRPr="003F06E5">
              <w:rPr>
                <w:sz w:val="20"/>
              </w:rPr>
              <w:t xml:space="preserve">EU-LIMESTONE, </w:t>
            </w:r>
          </w:p>
          <w:p w14:paraId="3F0E1399" w14:textId="77777777" w:rsidR="00EC07BA" w:rsidRPr="001D53D9" w:rsidRDefault="00414B91" w:rsidP="00414B91">
            <w:pPr>
              <w:rPr>
                <w:rFonts w:cs="Arial"/>
                <w:sz w:val="20"/>
              </w:rPr>
            </w:pPr>
            <w:r w:rsidRPr="003F06E5">
              <w:rPr>
                <w:sz w:val="20"/>
              </w:rPr>
              <w:t>EU-GYPSUMHAND</w:t>
            </w:r>
            <w:r w:rsidR="00457838">
              <w:rPr>
                <w:sz w:val="20"/>
              </w:rPr>
              <w:t xml:space="preserve">, </w:t>
            </w:r>
            <w:r w:rsidR="005A23D9">
              <w:rPr>
                <w:sz w:val="20"/>
              </w:rPr>
              <w:t>EU-HYDRATEDLIME</w:t>
            </w:r>
          </w:p>
        </w:tc>
      </w:tr>
      <w:tr w:rsidR="00DA46A7" w:rsidRPr="001D53D9" w14:paraId="7744BBAC" w14:textId="77777777" w:rsidTr="00E35154">
        <w:tc>
          <w:tcPr>
            <w:tcW w:w="697" w:type="pct"/>
            <w:tcBorders>
              <w:left w:val="double" w:sz="6" w:space="0" w:color="auto"/>
            </w:tcBorders>
            <w:shd w:val="clear" w:color="auto" w:fill="auto"/>
          </w:tcPr>
          <w:p w14:paraId="5B72031E" w14:textId="77777777" w:rsidR="00DA46A7" w:rsidRDefault="00DA46A7" w:rsidP="00056523">
            <w:pPr>
              <w:rPr>
                <w:rFonts w:cs="Arial"/>
                <w:sz w:val="20"/>
              </w:rPr>
            </w:pPr>
            <w:r>
              <w:rPr>
                <w:rFonts w:cs="Arial"/>
                <w:sz w:val="20"/>
              </w:rPr>
              <w:t>27-13B</w:t>
            </w:r>
          </w:p>
        </w:tc>
        <w:tc>
          <w:tcPr>
            <w:tcW w:w="1219" w:type="pct"/>
            <w:shd w:val="clear" w:color="auto" w:fill="auto"/>
          </w:tcPr>
          <w:p w14:paraId="3FEE84F1" w14:textId="77777777" w:rsidR="00DA46A7" w:rsidRDefault="00DA46A7" w:rsidP="00056523">
            <w:pPr>
              <w:rPr>
                <w:rFonts w:cs="Arial"/>
                <w:sz w:val="20"/>
              </w:rPr>
            </w:pPr>
            <w:r>
              <w:rPr>
                <w:rFonts w:cs="Arial"/>
                <w:sz w:val="20"/>
              </w:rPr>
              <w:t>NA</w:t>
            </w:r>
          </w:p>
        </w:tc>
        <w:tc>
          <w:tcPr>
            <w:tcW w:w="1996" w:type="pct"/>
            <w:shd w:val="clear" w:color="auto" w:fill="auto"/>
          </w:tcPr>
          <w:p w14:paraId="3C6EF2BC" w14:textId="77777777" w:rsidR="00DA46A7" w:rsidRDefault="00056523" w:rsidP="00056523">
            <w:pPr>
              <w:rPr>
                <w:rFonts w:cs="Arial"/>
                <w:sz w:val="20"/>
              </w:rPr>
            </w:pPr>
            <w:r>
              <w:rPr>
                <w:rFonts w:cs="Arial"/>
                <w:sz w:val="20"/>
              </w:rPr>
              <w:t>Limits usage of each auxiliary boiler to meet the “limited-use boiler or process boiler” to meet the definition under 40 CFR 63.7575</w:t>
            </w:r>
          </w:p>
        </w:tc>
        <w:tc>
          <w:tcPr>
            <w:tcW w:w="1087" w:type="pct"/>
            <w:tcBorders>
              <w:right w:val="double" w:sz="6" w:space="0" w:color="auto"/>
            </w:tcBorders>
            <w:shd w:val="clear" w:color="auto" w:fill="auto"/>
          </w:tcPr>
          <w:p w14:paraId="41D57B3B" w14:textId="77777777" w:rsidR="0043230A" w:rsidRDefault="00056523" w:rsidP="00414B91">
            <w:pPr>
              <w:jc w:val="center"/>
              <w:rPr>
                <w:rFonts w:cs="Arial"/>
                <w:sz w:val="20"/>
              </w:rPr>
            </w:pPr>
            <w:r>
              <w:rPr>
                <w:rFonts w:cs="Arial"/>
                <w:sz w:val="20"/>
              </w:rPr>
              <w:t xml:space="preserve">EU-NORTHAUX, </w:t>
            </w:r>
          </w:p>
          <w:p w14:paraId="0762E054" w14:textId="0284F5C7" w:rsidR="00DA46A7" w:rsidRPr="003F06E5" w:rsidRDefault="00056523" w:rsidP="00414B91">
            <w:pPr>
              <w:jc w:val="center"/>
              <w:rPr>
                <w:rFonts w:cs="Arial"/>
                <w:sz w:val="20"/>
              </w:rPr>
            </w:pPr>
            <w:r>
              <w:rPr>
                <w:rFonts w:cs="Arial"/>
                <w:sz w:val="20"/>
              </w:rPr>
              <w:t>EU-SOUTHAUX, FGAUXBOILERS</w:t>
            </w:r>
          </w:p>
        </w:tc>
      </w:tr>
      <w:tr w:rsidR="00E35154" w:rsidRPr="001D53D9" w14:paraId="125A7DA0" w14:textId="77777777" w:rsidTr="001449E6">
        <w:tc>
          <w:tcPr>
            <w:tcW w:w="697" w:type="pct"/>
            <w:tcBorders>
              <w:left w:val="double" w:sz="6" w:space="0" w:color="auto"/>
            </w:tcBorders>
            <w:shd w:val="clear" w:color="auto" w:fill="auto"/>
          </w:tcPr>
          <w:p w14:paraId="0C38A16D" w14:textId="6D7D2E02" w:rsidR="00E35154" w:rsidRDefault="00E35154" w:rsidP="00056523">
            <w:pPr>
              <w:rPr>
                <w:rFonts w:cs="Arial"/>
                <w:sz w:val="20"/>
              </w:rPr>
            </w:pPr>
            <w:r>
              <w:rPr>
                <w:rFonts w:cs="Arial"/>
                <w:sz w:val="20"/>
              </w:rPr>
              <w:t>27-13C</w:t>
            </w:r>
          </w:p>
        </w:tc>
        <w:tc>
          <w:tcPr>
            <w:tcW w:w="1219" w:type="pct"/>
            <w:shd w:val="clear" w:color="auto" w:fill="auto"/>
          </w:tcPr>
          <w:p w14:paraId="73959056" w14:textId="52AC8CC2" w:rsidR="00E35154" w:rsidRDefault="004D4537" w:rsidP="004D4537">
            <w:pPr>
              <w:rPr>
                <w:rFonts w:cs="Arial"/>
                <w:sz w:val="20"/>
              </w:rPr>
            </w:pPr>
            <w:r w:rsidRPr="004D4537">
              <w:rPr>
                <w:rFonts w:cs="Arial"/>
                <w:sz w:val="20"/>
              </w:rPr>
              <w:t>201900017</w:t>
            </w:r>
            <w:r>
              <w:rPr>
                <w:rFonts w:cs="Arial"/>
                <w:sz w:val="20"/>
              </w:rPr>
              <w:t>*</w:t>
            </w:r>
          </w:p>
        </w:tc>
        <w:tc>
          <w:tcPr>
            <w:tcW w:w="1996" w:type="pct"/>
            <w:shd w:val="clear" w:color="auto" w:fill="auto"/>
          </w:tcPr>
          <w:p w14:paraId="4BCF26DB" w14:textId="258EE2B1" w:rsidR="00E35154" w:rsidRDefault="00E35154" w:rsidP="00056523">
            <w:pPr>
              <w:rPr>
                <w:rFonts w:cs="Arial"/>
                <w:sz w:val="20"/>
              </w:rPr>
            </w:pPr>
            <w:r>
              <w:rPr>
                <w:rFonts w:cs="Arial"/>
                <w:sz w:val="20"/>
              </w:rPr>
              <w:t xml:space="preserve">Incorporating </w:t>
            </w:r>
            <w:r w:rsidR="003B0C7F">
              <w:rPr>
                <w:rFonts w:cs="Arial"/>
                <w:sz w:val="20"/>
              </w:rPr>
              <w:t xml:space="preserve">the conditions of </w:t>
            </w:r>
            <w:r>
              <w:rPr>
                <w:rFonts w:cs="Arial"/>
                <w:sz w:val="20"/>
              </w:rPr>
              <w:t>EPA Consent Decree</w:t>
            </w:r>
            <w:r w:rsidR="003B0C7F">
              <w:rPr>
                <w:rFonts w:cs="Arial"/>
                <w:sz w:val="20"/>
              </w:rPr>
              <w:t xml:space="preserve"> </w:t>
            </w:r>
            <w:r w:rsidR="003B0C7F" w:rsidRPr="003B0C7F">
              <w:rPr>
                <w:sz w:val="20"/>
              </w:rPr>
              <w:t xml:space="preserve">EPA-5-2018-113(a)-MI-07 </w:t>
            </w:r>
            <w:r w:rsidR="003B0C7F">
              <w:rPr>
                <w:sz w:val="20"/>
              </w:rPr>
              <w:t>for Units 1 through 4.</w:t>
            </w:r>
            <w:r w:rsidR="003B0C7F">
              <w:t xml:space="preserve"> </w:t>
            </w:r>
          </w:p>
        </w:tc>
        <w:tc>
          <w:tcPr>
            <w:tcW w:w="1087" w:type="pct"/>
            <w:tcBorders>
              <w:right w:val="double" w:sz="6" w:space="0" w:color="auto"/>
            </w:tcBorders>
            <w:shd w:val="clear" w:color="auto" w:fill="auto"/>
          </w:tcPr>
          <w:p w14:paraId="01B547D6" w14:textId="77777777" w:rsidR="00E35154" w:rsidRDefault="00E35154" w:rsidP="00E35154">
            <w:pPr>
              <w:jc w:val="center"/>
              <w:rPr>
                <w:rFonts w:cs="Arial"/>
                <w:sz w:val="20"/>
              </w:rPr>
            </w:pPr>
            <w:r w:rsidRPr="003F06E5">
              <w:rPr>
                <w:rFonts w:cs="Arial"/>
                <w:sz w:val="20"/>
              </w:rPr>
              <w:t>EU-UNIT</w:t>
            </w:r>
            <w:r>
              <w:rPr>
                <w:rFonts w:cs="Arial"/>
                <w:sz w:val="20"/>
              </w:rPr>
              <w:t>1</w:t>
            </w:r>
            <w:r w:rsidRPr="003F06E5">
              <w:rPr>
                <w:rFonts w:cs="Arial"/>
                <w:sz w:val="20"/>
              </w:rPr>
              <w:t xml:space="preserve">, </w:t>
            </w:r>
          </w:p>
          <w:p w14:paraId="229187E7" w14:textId="77777777" w:rsidR="00E35154" w:rsidRDefault="00E35154" w:rsidP="00E35154">
            <w:pPr>
              <w:jc w:val="center"/>
              <w:rPr>
                <w:rFonts w:cs="Arial"/>
                <w:sz w:val="20"/>
              </w:rPr>
            </w:pPr>
            <w:r w:rsidRPr="003F06E5">
              <w:rPr>
                <w:rFonts w:cs="Arial"/>
                <w:sz w:val="20"/>
              </w:rPr>
              <w:t>EU-UNIT</w:t>
            </w:r>
            <w:r>
              <w:rPr>
                <w:rFonts w:cs="Arial"/>
                <w:sz w:val="20"/>
              </w:rPr>
              <w:t>2</w:t>
            </w:r>
            <w:r w:rsidRPr="003F06E5">
              <w:rPr>
                <w:rFonts w:cs="Arial"/>
                <w:sz w:val="20"/>
              </w:rPr>
              <w:t xml:space="preserve">, </w:t>
            </w:r>
          </w:p>
          <w:p w14:paraId="44177460" w14:textId="77777777" w:rsidR="00E35154" w:rsidRDefault="00E35154" w:rsidP="00E35154">
            <w:pPr>
              <w:jc w:val="center"/>
              <w:rPr>
                <w:rFonts w:cs="Arial"/>
                <w:sz w:val="20"/>
              </w:rPr>
            </w:pPr>
            <w:r w:rsidRPr="003F06E5">
              <w:rPr>
                <w:rFonts w:cs="Arial"/>
                <w:sz w:val="20"/>
              </w:rPr>
              <w:t xml:space="preserve">EU-UNIT3, </w:t>
            </w:r>
          </w:p>
          <w:p w14:paraId="651283E3" w14:textId="6EA16DB8" w:rsidR="00E35154" w:rsidRDefault="00E35154" w:rsidP="003B0C7F">
            <w:pPr>
              <w:jc w:val="center"/>
              <w:rPr>
                <w:rFonts w:cs="Arial"/>
                <w:sz w:val="20"/>
              </w:rPr>
            </w:pPr>
            <w:r w:rsidRPr="003F06E5">
              <w:rPr>
                <w:rFonts w:cs="Arial"/>
                <w:sz w:val="20"/>
              </w:rPr>
              <w:t>EU-UNIT4</w:t>
            </w:r>
          </w:p>
        </w:tc>
      </w:tr>
      <w:tr w:rsidR="001449E6" w:rsidRPr="001D53D9" w14:paraId="1CCBBE6D" w14:textId="77777777" w:rsidTr="001449E6">
        <w:tc>
          <w:tcPr>
            <w:tcW w:w="697" w:type="pct"/>
            <w:tcBorders>
              <w:top w:val="single" w:sz="4" w:space="0" w:color="auto"/>
              <w:left w:val="double" w:sz="6" w:space="0" w:color="auto"/>
              <w:bottom w:val="double" w:sz="6" w:space="0" w:color="auto"/>
              <w:right w:val="single" w:sz="4" w:space="0" w:color="auto"/>
            </w:tcBorders>
            <w:shd w:val="clear" w:color="auto" w:fill="auto"/>
          </w:tcPr>
          <w:p w14:paraId="48560E29" w14:textId="77777777" w:rsidR="001449E6" w:rsidRPr="001D53D9" w:rsidRDefault="001449E6" w:rsidP="001449E6">
            <w:pPr>
              <w:rPr>
                <w:rFonts w:cs="Arial"/>
                <w:sz w:val="20"/>
              </w:rPr>
            </w:pPr>
            <w:r>
              <w:rPr>
                <w:rFonts w:cs="Arial"/>
                <w:sz w:val="20"/>
              </w:rPr>
              <w:t>178-08</w:t>
            </w:r>
          </w:p>
        </w:tc>
        <w:tc>
          <w:tcPr>
            <w:tcW w:w="1219" w:type="pct"/>
            <w:tcBorders>
              <w:top w:val="single" w:sz="4" w:space="0" w:color="auto"/>
              <w:left w:val="single" w:sz="4" w:space="0" w:color="auto"/>
              <w:bottom w:val="double" w:sz="6" w:space="0" w:color="auto"/>
              <w:right w:val="single" w:sz="4" w:space="0" w:color="auto"/>
            </w:tcBorders>
            <w:shd w:val="clear" w:color="auto" w:fill="auto"/>
          </w:tcPr>
          <w:p w14:paraId="286A18DB" w14:textId="77777777" w:rsidR="001449E6" w:rsidRPr="001D53D9" w:rsidRDefault="001449E6" w:rsidP="001449E6">
            <w:pPr>
              <w:rPr>
                <w:rFonts w:cs="Arial"/>
                <w:sz w:val="20"/>
              </w:rPr>
            </w:pPr>
            <w:r>
              <w:rPr>
                <w:rFonts w:cs="Arial"/>
                <w:sz w:val="20"/>
              </w:rPr>
              <w:t>NA</w:t>
            </w:r>
          </w:p>
        </w:tc>
        <w:tc>
          <w:tcPr>
            <w:tcW w:w="1996" w:type="pct"/>
            <w:tcBorders>
              <w:top w:val="single" w:sz="4" w:space="0" w:color="auto"/>
              <w:left w:val="single" w:sz="4" w:space="0" w:color="auto"/>
              <w:bottom w:val="double" w:sz="6" w:space="0" w:color="auto"/>
              <w:right w:val="single" w:sz="4" w:space="0" w:color="auto"/>
            </w:tcBorders>
            <w:shd w:val="clear" w:color="auto" w:fill="auto"/>
          </w:tcPr>
          <w:p w14:paraId="09485ADC" w14:textId="77777777" w:rsidR="001449E6" w:rsidRPr="001D53D9" w:rsidRDefault="001449E6" w:rsidP="001449E6">
            <w:pPr>
              <w:rPr>
                <w:rFonts w:cs="Arial"/>
                <w:sz w:val="20"/>
              </w:rPr>
            </w:pPr>
            <w:r>
              <w:rPr>
                <w:rFonts w:cs="Arial"/>
                <w:sz w:val="20"/>
              </w:rPr>
              <w:t>A flyash storage and transfer facility</w:t>
            </w:r>
          </w:p>
        </w:tc>
        <w:tc>
          <w:tcPr>
            <w:tcW w:w="1087" w:type="pct"/>
            <w:tcBorders>
              <w:top w:val="single" w:sz="4" w:space="0" w:color="auto"/>
              <w:left w:val="single" w:sz="4" w:space="0" w:color="auto"/>
              <w:bottom w:val="double" w:sz="6" w:space="0" w:color="auto"/>
              <w:right w:val="double" w:sz="6" w:space="0" w:color="auto"/>
            </w:tcBorders>
            <w:shd w:val="clear" w:color="auto" w:fill="auto"/>
          </w:tcPr>
          <w:p w14:paraId="37D26078" w14:textId="77777777" w:rsidR="001449E6" w:rsidRPr="001D53D9" w:rsidRDefault="001449E6" w:rsidP="001449E6">
            <w:pPr>
              <w:jc w:val="center"/>
              <w:rPr>
                <w:rFonts w:cs="Arial"/>
                <w:sz w:val="20"/>
              </w:rPr>
            </w:pPr>
            <w:r w:rsidRPr="00BC46A6">
              <w:rPr>
                <w:rFonts w:cs="Arial"/>
                <w:sz w:val="20"/>
              </w:rPr>
              <w:t>EU-FlyAshStorage</w:t>
            </w:r>
          </w:p>
        </w:tc>
      </w:tr>
    </w:tbl>
    <w:p w14:paraId="22E0A86D" w14:textId="77777777" w:rsidR="00EC07BA" w:rsidRDefault="00EC07BA" w:rsidP="001838ED"/>
    <w:p w14:paraId="1FAA29A7" w14:textId="77777777" w:rsidR="00C60E84" w:rsidRPr="00440957" w:rsidRDefault="00C60E84" w:rsidP="004F09CF">
      <w:pPr>
        <w:pStyle w:val="Heading2"/>
        <w:numPr>
          <w:ilvl w:val="0"/>
          <w:numId w:val="0"/>
        </w:numPr>
        <w:jc w:val="both"/>
        <w:rPr>
          <w:sz w:val="20"/>
        </w:rPr>
      </w:pPr>
      <w:bookmarkStart w:id="154" w:name="_Toc21955906"/>
      <w:r w:rsidRPr="00461D22">
        <w:rPr>
          <w:sz w:val="22"/>
          <w:szCs w:val="22"/>
        </w:rPr>
        <w:t>Appendix 7</w:t>
      </w:r>
      <w:r w:rsidR="00B6451E">
        <w:rPr>
          <w:sz w:val="22"/>
          <w:szCs w:val="22"/>
        </w:rPr>
        <w:t>-1</w:t>
      </w:r>
      <w:r w:rsidRPr="00461D22">
        <w:rPr>
          <w:sz w:val="22"/>
          <w:szCs w:val="22"/>
        </w:rPr>
        <w:t>.  Emission Calculations</w:t>
      </w:r>
      <w:bookmarkEnd w:id="154"/>
      <w:r w:rsidRPr="00461D22">
        <w:rPr>
          <w:sz w:val="22"/>
          <w:szCs w:val="22"/>
        </w:rPr>
        <w:t xml:space="preserve"> </w:t>
      </w:r>
    </w:p>
    <w:p w14:paraId="5E0CAD27" w14:textId="77777777" w:rsidR="00C60E84" w:rsidRPr="00B77C68" w:rsidRDefault="00C60E84" w:rsidP="004F09CF">
      <w:pPr>
        <w:jc w:val="both"/>
        <w:rPr>
          <w:b/>
          <w:sz w:val="20"/>
        </w:rPr>
      </w:pPr>
    </w:p>
    <w:p w14:paraId="275BA7EE" w14:textId="77777777" w:rsidR="00C60E84" w:rsidRDefault="00C60E84" w:rsidP="004F09CF">
      <w:pPr>
        <w:jc w:val="both"/>
        <w:rPr>
          <w:sz w:val="20"/>
        </w:rPr>
      </w:pPr>
      <w:bookmarkStart w:id="155" w:name="_Toc377276143"/>
      <w:bookmarkStart w:id="156" w:name="_Toc377877183"/>
      <w:r w:rsidRPr="00B77C68">
        <w:rPr>
          <w:sz w:val="20"/>
        </w:rPr>
        <w:t>There are no specific emission calculations to be used for this ROP.  Therefore, this appendix is not applicable.</w:t>
      </w:r>
    </w:p>
    <w:p w14:paraId="58FED53D" w14:textId="77777777" w:rsidR="00A935B0" w:rsidRPr="00B77C68" w:rsidRDefault="00A935B0" w:rsidP="004F09CF">
      <w:pPr>
        <w:jc w:val="both"/>
        <w:rPr>
          <w:sz w:val="20"/>
        </w:rPr>
      </w:pPr>
    </w:p>
    <w:p w14:paraId="434770E9" w14:textId="77777777" w:rsidR="00C60E84" w:rsidRPr="00461D22" w:rsidRDefault="00C60E84" w:rsidP="004F09CF">
      <w:pPr>
        <w:pStyle w:val="Heading2"/>
        <w:numPr>
          <w:ilvl w:val="0"/>
          <w:numId w:val="0"/>
        </w:numPr>
        <w:jc w:val="both"/>
        <w:rPr>
          <w:sz w:val="22"/>
          <w:szCs w:val="22"/>
        </w:rPr>
      </w:pPr>
      <w:bookmarkStart w:id="157" w:name="_Toc382035381"/>
      <w:bookmarkStart w:id="158" w:name="_Toc382726630"/>
      <w:bookmarkStart w:id="159" w:name="_Toc382726705"/>
      <w:bookmarkStart w:id="160" w:name="_Toc382726784"/>
      <w:bookmarkStart w:id="161" w:name="_Toc387818190"/>
      <w:bookmarkStart w:id="162" w:name="_Toc390499900"/>
      <w:bookmarkStart w:id="163" w:name="_Toc390500329"/>
      <w:bookmarkStart w:id="164" w:name="_Toc390504382"/>
      <w:bookmarkStart w:id="165" w:name="_Toc390570172"/>
      <w:bookmarkStart w:id="166" w:name="_Toc391182906"/>
      <w:bookmarkStart w:id="167" w:name="_Toc437238970"/>
      <w:bookmarkStart w:id="168" w:name="_Toc451333047"/>
      <w:bookmarkStart w:id="169" w:name="_Toc21955907"/>
      <w:r w:rsidRPr="00461D22">
        <w:rPr>
          <w:sz w:val="22"/>
          <w:szCs w:val="22"/>
        </w:rPr>
        <w:t>Appendix 8</w:t>
      </w:r>
      <w:r w:rsidR="00B6451E">
        <w:rPr>
          <w:sz w:val="22"/>
          <w:szCs w:val="22"/>
        </w:rPr>
        <w:t>-1</w:t>
      </w:r>
      <w:r w:rsidRPr="00461D22">
        <w:rPr>
          <w:sz w:val="22"/>
          <w:szCs w:val="22"/>
        </w:rPr>
        <w:t>.  Reporting</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26C36CC5" w14:textId="77777777" w:rsidR="00C60E84" w:rsidRPr="00B77C68" w:rsidRDefault="00C60E84" w:rsidP="004F09CF">
      <w:pPr>
        <w:jc w:val="both"/>
        <w:rPr>
          <w:sz w:val="20"/>
        </w:rPr>
      </w:pPr>
    </w:p>
    <w:p w14:paraId="3230780A" w14:textId="77777777" w:rsidR="00C60E84" w:rsidRPr="00B77C68" w:rsidRDefault="00736BDB" w:rsidP="004F09CF">
      <w:pPr>
        <w:jc w:val="both"/>
        <w:rPr>
          <w:b/>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0879F380" w14:textId="77777777" w:rsidR="00C60E84" w:rsidRPr="00B77C68" w:rsidRDefault="00C60E84" w:rsidP="004F09CF">
      <w:pPr>
        <w:jc w:val="both"/>
        <w:rPr>
          <w:b/>
          <w:sz w:val="20"/>
        </w:rPr>
      </w:pPr>
    </w:p>
    <w:p w14:paraId="497F1D23" w14:textId="49E17CB8" w:rsidR="00C60E84" w:rsidRPr="00B77C68" w:rsidRDefault="00C60E84" w:rsidP="004F09CF">
      <w:pPr>
        <w:jc w:val="both"/>
        <w:rPr>
          <w:sz w:val="20"/>
        </w:rPr>
      </w:pPr>
      <w:r w:rsidRPr="00B77C68">
        <w:rPr>
          <w:sz w:val="20"/>
        </w:rPr>
        <w:t xml:space="preserve">The permittee shall use the </w:t>
      </w:r>
      <w:r w:rsidR="008D142E">
        <w:rPr>
          <w:sz w:val="20"/>
        </w:rPr>
        <w:t>EGLE</w:t>
      </w:r>
      <w:r w:rsidR="008526A1">
        <w:rPr>
          <w:sz w:val="20"/>
        </w:rPr>
        <w:t>, AQD,</w:t>
      </w:r>
      <w:r w:rsidRPr="00B77C68">
        <w:rPr>
          <w:sz w:val="20"/>
        </w:rPr>
        <w:t xml:space="preserve"> Report Certification form (EQP 5736) and </w:t>
      </w:r>
      <w:r w:rsidR="008D142E">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2C8DA4ED" w14:textId="77777777" w:rsidR="00C60E84" w:rsidRPr="00B77C68" w:rsidRDefault="00C60E84" w:rsidP="004F09CF">
      <w:pPr>
        <w:jc w:val="both"/>
        <w:rPr>
          <w:b/>
          <w:sz w:val="20"/>
        </w:rPr>
      </w:pPr>
    </w:p>
    <w:p w14:paraId="50FCF070" w14:textId="77777777" w:rsidR="00C60E84" w:rsidRPr="00B77C68" w:rsidRDefault="00C60E84" w:rsidP="004F09CF">
      <w:pPr>
        <w:jc w:val="both"/>
        <w:rPr>
          <w:b/>
          <w:sz w:val="20"/>
        </w:rPr>
      </w:pPr>
      <w:r w:rsidRPr="00B77C68">
        <w:rPr>
          <w:b/>
          <w:sz w:val="20"/>
        </w:rPr>
        <w:t>B.  Other Reporting</w:t>
      </w:r>
    </w:p>
    <w:p w14:paraId="12A0D873" w14:textId="77777777" w:rsidR="00C60E84" w:rsidRPr="00B77C68" w:rsidRDefault="00C60E84" w:rsidP="004F09CF">
      <w:pPr>
        <w:jc w:val="both"/>
        <w:rPr>
          <w:sz w:val="20"/>
        </w:rPr>
      </w:pPr>
    </w:p>
    <w:p w14:paraId="359C9042" w14:textId="2D50AAD2" w:rsidR="00EA3CE0" w:rsidRDefault="00C60E84" w:rsidP="0043230A">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39"/>
      <w:bookmarkEnd w:id="140"/>
      <w:bookmarkEnd w:id="141"/>
      <w:bookmarkEnd w:id="142"/>
      <w:bookmarkEnd w:id="143"/>
      <w:bookmarkEnd w:id="144"/>
      <w:bookmarkEnd w:id="145"/>
      <w:bookmarkEnd w:id="146"/>
      <w:r w:rsidR="00EA3CE0">
        <w:rPr>
          <w:sz w:val="20"/>
        </w:rPr>
        <w:br w:type="page"/>
      </w:r>
    </w:p>
    <w:p w14:paraId="5256F623" w14:textId="77777777" w:rsidR="00EA3CE0" w:rsidRPr="00C223A8" w:rsidRDefault="00EA3CE0" w:rsidP="00967B38">
      <w:pPr>
        <w:pStyle w:val="Heading2"/>
        <w:numPr>
          <w:ilvl w:val="0"/>
          <w:numId w:val="0"/>
        </w:numPr>
        <w:jc w:val="left"/>
        <w:rPr>
          <w:sz w:val="22"/>
          <w:szCs w:val="22"/>
        </w:rPr>
      </w:pPr>
      <w:bookmarkStart w:id="170" w:name="_Toc21955908"/>
      <w:r w:rsidRPr="00C223A8">
        <w:rPr>
          <w:sz w:val="22"/>
          <w:szCs w:val="22"/>
        </w:rPr>
        <w:lastRenderedPageBreak/>
        <w:t>Appendix 9</w:t>
      </w:r>
      <w:r w:rsidR="00906AC5">
        <w:rPr>
          <w:sz w:val="22"/>
          <w:szCs w:val="22"/>
        </w:rPr>
        <w:t>-1</w:t>
      </w:r>
      <w:r w:rsidRPr="00C223A8">
        <w:rPr>
          <w:sz w:val="22"/>
          <w:szCs w:val="22"/>
        </w:rPr>
        <w:t>.  Acid Rain Permit</w:t>
      </w:r>
      <w:bookmarkEnd w:id="170"/>
    </w:p>
    <w:p w14:paraId="6D2D8576" w14:textId="77777777" w:rsidR="00EA3CE0" w:rsidRDefault="00EA3CE0"/>
    <w:p w14:paraId="0665FD87" w14:textId="77777777" w:rsidR="00967B38" w:rsidRDefault="00967B38" w:rsidP="00967B38"/>
    <w:tbl>
      <w:tblPr>
        <w:tblW w:w="4699" w:type="pct"/>
        <w:tblInd w:w="-108" w:type="dxa"/>
        <w:tblLayout w:type="fixed"/>
        <w:tblLook w:val="04A0" w:firstRow="1" w:lastRow="0" w:firstColumn="1" w:lastColumn="0" w:noHBand="0" w:noVBand="1"/>
      </w:tblPr>
      <w:tblGrid>
        <w:gridCol w:w="1572"/>
        <w:gridCol w:w="8037"/>
      </w:tblGrid>
      <w:tr w:rsidR="001F77CF" w:rsidRPr="00043EDB" w14:paraId="472D2BED" w14:textId="77777777" w:rsidTr="001F77CF">
        <w:tc>
          <w:tcPr>
            <w:tcW w:w="1572" w:type="dxa"/>
            <w:vAlign w:val="center"/>
            <w:hideMark/>
          </w:tcPr>
          <w:p w14:paraId="01CC2D9E" w14:textId="77777777" w:rsidR="001F77CF" w:rsidRPr="00043EDB" w:rsidRDefault="001F77CF" w:rsidP="001F77CF">
            <w:pPr>
              <w:tabs>
                <w:tab w:val="center" w:pos="4320"/>
                <w:tab w:val="right" w:pos="8640"/>
              </w:tabs>
              <w:rPr>
                <w:b/>
              </w:rPr>
            </w:pPr>
            <w:r w:rsidRPr="00043EDB">
              <w:rPr>
                <w:b/>
                <w:noProof/>
              </w:rPr>
              <w:drawing>
                <wp:inline distT="0" distB="0" distL="0" distR="0" wp14:anchorId="2AFB0209" wp14:editId="7A89CC10">
                  <wp:extent cx="487823" cy="220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87823" cy="220980"/>
                          </a:xfrm>
                          <a:prstGeom prst="rect">
                            <a:avLst/>
                          </a:prstGeom>
                          <a:noFill/>
                          <a:ln>
                            <a:noFill/>
                          </a:ln>
                        </pic:spPr>
                      </pic:pic>
                    </a:graphicData>
                  </a:graphic>
                </wp:inline>
              </w:drawing>
            </w:r>
          </w:p>
        </w:tc>
        <w:tc>
          <w:tcPr>
            <w:tcW w:w="8037" w:type="dxa"/>
            <w:vAlign w:val="center"/>
            <w:hideMark/>
          </w:tcPr>
          <w:p w14:paraId="10FEB083" w14:textId="77777777" w:rsidR="001F77CF" w:rsidRDefault="001F77CF" w:rsidP="001F77CF">
            <w:pPr>
              <w:tabs>
                <w:tab w:val="center" w:pos="4320"/>
                <w:tab w:val="right" w:pos="8640"/>
              </w:tabs>
              <w:jc w:val="center"/>
            </w:pPr>
            <w:r w:rsidRPr="00043EDB">
              <w:t xml:space="preserve">Michigan Department </w:t>
            </w:r>
            <w:r>
              <w:t>o</w:t>
            </w:r>
            <w:r w:rsidRPr="00043EDB">
              <w:t>f Environment</w:t>
            </w:r>
            <w:r>
              <w:t>, Great Lakes, and Energy</w:t>
            </w:r>
          </w:p>
          <w:p w14:paraId="15C64838" w14:textId="77777777" w:rsidR="001F77CF" w:rsidRPr="00043EDB" w:rsidRDefault="001F77CF" w:rsidP="001F77CF">
            <w:pPr>
              <w:tabs>
                <w:tab w:val="center" w:pos="4320"/>
                <w:tab w:val="right" w:pos="8640"/>
              </w:tabs>
              <w:jc w:val="center"/>
            </w:pPr>
            <w:r w:rsidRPr="00043EDB">
              <w:t>Air Quality Division</w:t>
            </w:r>
          </w:p>
        </w:tc>
      </w:tr>
    </w:tbl>
    <w:p w14:paraId="60A0098D" w14:textId="77777777" w:rsidR="00967B38" w:rsidRDefault="00967B38" w:rsidP="00967B38">
      <w:pPr>
        <w:sectPr w:rsidR="00967B38" w:rsidSect="006327A6">
          <w:headerReference w:type="default" r:id="rId15"/>
          <w:headerReference w:type="first" r:id="rId16"/>
          <w:pgSz w:w="12240" w:h="15840" w:code="1"/>
          <w:pgMar w:top="1008" w:right="1008" w:bottom="1008" w:left="1008" w:header="720" w:footer="547" w:gutter="0"/>
          <w:cols w:space="720"/>
          <w:titlePg/>
          <w:docGrid w:linePitch="360"/>
        </w:sectPr>
      </w:pPr>
    </w:p>
    <w:p w14:paraId="769B4C59" w14:textId="77777777" w:rsidR="00967B38" w:rsidRDefault="00967B38" w:rsidP="00967B38">
      <w:pPr>
        <w:jc w:val="center"/>
        <w:rPr>
          <w:b/>
          <w:sz w:val="32"/>
        </w:rPr>
      </w:pPr>
      <w:r>
        <w:rPr>
          <w:b/>
          <w:sz w:val="32"/>
        </w:rPr>
        <w:t>PHASE II ACID RAIN PERMIT</w:t>
      </w:r>
    </w:p>
    <w:p w14:paraId="3ECCE246" w14:textId="11A0665A" w:rsidR="00967B38" w:rsidRDefault="00967B38" w:rsidP="00967B38">
      <w:pPr>
        <w:jc w:val="center"/>
        <w:rPr>
          <w:b/>
          <w:sz w:val="32"/>
        </w:rPr>
      </w:pPr>
      <w:r>
        <w:rPr>
          <w:b/>
          <w:sz w:val="32"/>
        </w:rPr>
        <w:t>Permit No. MI-AR-1733-20</w:t>
      </w:r>
      <w:r w:rsidR="00C34781">
        <w:rPr>
          <w:b/>
          <w:sz w:val="32"/>
        </w:rPr>
        <w:t>19</w:t>
      </w:r>
    </w:p>
    <w:p w14:paraId="55117FA7" w14:textId="77777777" w:rsidR="00967B38" w:rsidRDefault="00967B38" w:rsidP="00967B38"/>
    <w:tbl>
      <w:tblPr>
        <w:tblW w:w="7920" w:type="dxa"/>
        <w:tblInd w:w="648" w:type="dxa"/>
        <w:tblLook w:val="01E0" w:firstRow="1" w:lastRow="1" w:firstColumn="1" w:lastColumn="1" w:noHBand="0" w:noVBand="0"/>
      </w:tblPr>
      <w:tblGrid>
        <w:gridCol w:w="1566"/>
        <w:gridCol w:w="6354"/>
      </w:tblGrid>
      <w:tr w:rsidR="00967B38" w:rsidRPr="00700B62" w14:paraId="311D80E1" w14:textId="77777777" w:rsidTr="00967B38">
        <w:tc>
          <w:tcPr>
            <w:tcW w:w="1566" w:type="dxa"/>
            <w:shd w:val="clear" w:color="auto" w:fill="auto"/>
          </w:tcPr>
          <w:p w14:paraId="1B5B1CE9" w14:textId="77777777" w:rsidR="00967B38" w:rsidRPr="00700B62" w:rsidRDefault="00967B38" w:rsidP="00967B38">
            <w:pPr>
              <w:rPr>
                <w:rFonts w:cs="Arial"/>
              </w:rPr>
            </w:pPr>
            <w:r w:rsidRPr="00700B62">
              <w:rPr>
                <w:rFonts w:cs="Arial"/>
              </w:rPr>
              <w:t>Permittee</w:t>
            </w:r>
          </w:p>
        </w:tc>
        <w:tc>
          <w:tcPr>
            <w:tcW w:w="6354" w:type="dxa"/>
            <w:shd w:val="clear" w:color="auto" w:fill="auto"/>
          </w:tcPr>
          <w:p w14:paraId="1170D80F" w14:textId="77777777" w:rsidR="00967B38" w:rsidRPr="00687BE5" w:rsidRDefault="00967B38" w:rsidP="00967B38">
            <w:pPr>
              <w:rPr>
                <w:rFonts w:cs="Arial"/>
              </w:rPr>
            </w:pPr>
            <w:r>
              <w:rPr>
                <w:rFonts w:cs="Arial"/>
              </w:rPr>
              <w:t>Monroe Power Plant</w:t>
            </w:r>
          </w:p>
        </w:tc>
      </w:tr>
      <w:tr w:rsidR="00967B38" w:rsidRPr="00700B62" w14:paraId="4AF845A4" w14:textId="77777777" w:rsidTr="00967B38">
        <w:tc>
          <w:tcPr>
            <w:tcW w:w="1566" w:type="dxa"/>
            <w:shd w:val="clear" w:color="auto" w:fill="auto"/>
          </w:tcPr>
          <w:p w14:paraId="53E611E0" w14:textId="77777777" w:rsidR="00967B38" w:rsidRPr="00700B62" w:rsidRDefault="00967B38" w:rsidP="00967B38">
            <w:pPr>
              <w:rPr>
                <w:rFonts w:cs="Arial"/>
              </w:rPr>
            </w:pPr>
            <w:r w:rsidRPr="00700B62">
              <w:rPr>
                <w:rFonts w:cs="Arial"/>
              </w:rPr>
              <w:t>Address</w:t>
            </w:r>
          </w:p>
        </w:tc>
        <w:tc>
          <w:tcPr>
            <w:tcW w:w="6354" w:type="dxa"/>
            <w:shd w:val="clear" w:color="auto" w:fill="auto"/>
          </w:tcPr>
          <w:p w14:paraId="3C48ABEC" w14:textId="77777777" w:rsidR="00967B38" w:rsidRPr="00687BE5" w:rsidRDefault="00967B38" w:rsidP="00967B38">
            <w:pPr>
              <w:rPr>
                <w:rFonts w:cs="Arial"/>
              </w:rPr>
            </w:pPr>
            <w:smartTag w:uri="urn:schemas-microsoft-com:office:smarttags" w:element="address">
              <w:smartTag w:uri="urn:schemas-microsoft-com:office:smarttags" w:element="Street">
                <w:r>
                  <w:rPr>
                    <w:rFonts w:cs="Arial"/>
                  </w:rPr>
                  <w:t>3500 Front Street</w:t>
                </w:r>
              </w:smartTag>
              <w:r>
                <w:rPr>
                  <w:rFonts w:cs="Arial"/>
                </w:rPr>
                <w:t xml:space="preserve">, </w:t>
              </w:r>
              <w:smartTag w:uri="urn:schemas-microsoft-com:office:smarttags" w:element="City">
                <w:r>
                  <w:rPr>
                    <w:rFonts w:cs="Arial"/>
                  </w:rPr>
                  <w:t>Monroe</w:t>
                </w:r>
              </w:smartTag>
              <w:r>
                <w:rPr>
                  <w:rFonts w:cs="Arial"/>
                </w:rPr>
                <w:t xml:space="preserve">, </w:t>
              </w:r>
              <w:smartTag w:uri="urn:schemas-microsoft-com:office:smarttags" w:element="State">
                <w:r>
                  <w:rPr>
                    <w:rFonts w:cs="Arial"/>
                  </w:rPr>
                  <w:t>MI</w:t>
                </w:r>
              </w:smartTag>
            </w:smartTag>
            <w:r>
              <w:rPr>
                <w:rFonts w:cs="Arial"/>
              </w:rPr>
              <w:t xml:space="preserve"> </w:t>
            </w:r>
          </w:p>
        </w:tc>
      </w:tr>
      <w:tr w:rsidR="00967B38" w:rsidRPr="00700B62" w14:paraId="2673F6A6" w14:textId="77777777" w:rsidTr="00967B38">
        <w:tc>
          <w:tcPr>
            <w:tcW w:w="1566" w:type="dxa"/>
            <w:shd w:val="clear" w:color="auto" w:fill="auto"/>
          </w:tcPr>
          <w:p w14:paraId="3194744E" w14:textId="77777777" w:rsidR="00967B38" w:rsidRPr="00700B62" w:rsidRDefault="00967B38" w:rsidP="00967B38">
            <w:pPr>
              <w:rPr>
                <w:rFonts w:cs="Arial"/>
              </w:rPr>
            </w:pPr>
            <w:r w:rsidRPr="00700B62">
              <w:rPr>
                <w:rFonts w:cs="Arial"/>
              </w:rPr>
              <w:t>SRN</w:t>
            </w:r>
          </w:p>
        </w:tc>
        <w:tc>
          <w:tcPr>
            <w:tcW w:w="6354" w:type="dxa"/>
            <w:shd w:val="clear" w:color="auto" w:fill="auto"/>
          </w:tcPr>
          <w:p w14:paraId="273E9201" w14:textId="77777777" w:rsidR="00967B38" w:rsidRPr="00687BE5" w:rsidRDefault="00967B38" w:rsidP="00967B38">
            <w:pPr>
              <w:rPr>
                <w:rFonts w:cs="Arial"/>
              </w:rPr>
            </w:pPr>
            <w:r>
              <w:rPr>
                <w:rFonts w:cs="Arial"/>
              </w:rPr>
              <w:t>B2816</w:t>
            </w:r>
          </w:p>
        </w:tc>
      </w:tr>
      <w:tr w:rsidR="00967B38" w:rsidRPr="00700B62" w14:paraId="3A7849B2" w14:textId="77777777" w:rsidTr="00967B38">
        <w:tc>
          <w:tcPr>
            <w:tcW w:w="1566" w:type="dxa"/>
            <w:shd w:val="clear" w:color="auto" w:fill="auto"/>
          </w:tcPr>
          <w:p w14:paraId="49CA0051" w14:textId="77777777" w:rsidR="00967B38" w:rsidRPr="00700B62" w:rsidRDefault="00967B38" w:rsidP="00967B38">
            <w:pPr>
              <w:rPr>
                <w:rFonts w:cs="Arial"/>
              </w:rPr>
            </w:pPr>
            <w:r w:rsidRPr="00700B62">
              <w:rPr>
                <w:rFonts w:cs="Arial"/>
              </w:rPr>
              <w:t>ORIS code</w:t>
            </w:r>
          </w:p>
        </w:tc>
        <w:tc>
          <w:tcPr>
            <w:tcW w:w="6354" w:type="dxa"/>
            <w:shd w:val="clear" w:color="auto" w:fill="auto"/>
          </w:tcPr>
          <w:p w14:paraId="657AFE3D" w14:textId="77777777" w:rsidR="00967B38" w:rsidRPr="00687BE5" w:rsidRDefault="00967B38" w:rsidP="00967B38">
            <w:pPr>
              <w:rPr>
                <w:rFonts w:cs="Arial"/>
              </w:rPr>
            </w:pPr>
            <w:r>
              <w:rPr>
                <w:rFonts w:cs="Arial"/>
              </w:rPr>
              <w:t>1733</w:t>
            </w:r>
          </w:p>
        </w:tc>
      </w:tr>
      <w:tr w:rsidR="00967B38" w:rsidRPr="00700B62" w14:paraId="764E5F02" w14:textId="77777777" w:rsidTr="00967B38">
        <w:tc>
          <w:tcPr>
            <w:tcW w:w="1566" w:type="dxa"/>
            <w:shd w:val="clear" w:color="auto" w:fill="auto"/>
          </w:tcPr>
          <w:p w14:paraId="33AFFBD8" w14:textId="77777777" w:rsidR="00967B38" w:rsidRPr="00700B62" w:rsidRDefault="00967B38" w:rsidP="00967B38">
            <w:pPr>
              <w:rPr>
                <w:rFonts w:cs="Arial"/>
              </w:rPr>
            </w:pPr>
            <w:r w:rsidRPr="00700B62">
              <w:rPr>
                <w:rFonts w:cs="Arial"/>
              </w:rPr>
              <w:t>Issue Date</w:t>
            </w:r>
          </w:p>
        </w:tc>
        <w:tc>
          <w:tcPr>
            <w:tcW w:w="6354" w:type="dxa"/>
            <w:shd w:val="clear" w:color="auto" w:fill="auto"/>
          </w:tcPr>
          <w:p w14:paraId="015D6092" w14:textId="6485337A" w:rsidR="00967B38" w:rsidRPr="00C34781" w:rsidRDefault="00C34781" w:rsidP="00967B38">
            <w:pPr>
              <w:rPr>
                <w:rFonts w:cs="Arial"/>
                <w:bCs/>
              </w:rPr>
            </w:pPr>
            <w:r>
              <w:rPr>
                <w:rFonts w:cs="Arial"/>
                <w:bCs/>
              </w:rPr>
              <w:t>October 16, 2019</w:t>
            </w:r>
          </w:p>
        </w:tc>
      </w:tr>
      <w:tr w:rsidR="00967B38" w:rsidRPr="00700B62" w14:paraId="78B843F0" w14:textId="77777777" w:rsidTr="00967B38">
        <w:tc>
          <w:tcPr>
            <w:tcW w:w="1566" w:type="dxa"/>
            <w:shd w:val="clear" w:color="auto" w:fill="auto"/>
          </w:tcPr>
          <w:p w14:paraId="379FC2BE" w14:textId="77777777" w:rsidR="00967B38" w:rsidRPr="00700B62" w:rsidRDefault="00967B38" w:rsidP="00967B38">
            <w:pPr>
              <w:rPr>
                <w:rFonts w:cs="Arial"/>
              </w:rPr>
            </w:pPr>
            <w:r w:rsidRPr="00700B62">
              <w:t>Effective:</w:t>
            </w:r>
          </w:p>
        </w:tc>
        <w:tc>
          <w:tcPr>
            <w:tcW w:w="6354" w:type="dxa"/>
            <w:shd w:val="clear" w:color="auto" w:fill="auto"/>
          </w:tcPr>
          <w:p w14:paraId="06FED183" w14:textId="77777777" w:rsidR="00967B38" w:rsidRPr="00700B62" w:rsidRDefault="00967B38" w:rsidP="00967B38">
            <w:pPr>
              <w:rPr>
                <w:rFonts w:cs="Arial"/>
              </w:rPr>
            </w:pPr>
            <w:r w:rsidRPr="00700B62">
              <w:t>Issuance date of this facility’s Renewable Operating Permit at the facility in accordance with 40 CFR 72.73.</w:t>
            </w:r>
          </w:p>
        </w:tc>
      </w:tr>
      <w:tr w:rsidR="00967B38" w:rsidRPr="00700B62" w14:paraId="37DD82DF" w14:textId="77777777" w:rsidTr="00967B38">
        <w:tc>
          <w:tcPr>
            <w:tcW w:w="1566" w:type="dxa"/>
            <w:shd w:val="clear" w:color="auto" w:fill="auto"/>
          </w:tcPr>
          <w:p w14:paraId="5013349D" w14:textId="77777777" w:rsidR="00967B38" w:rsidRPr="00700B62" w:rsidRDefault="00967B38" w:rsidP="00967B38">
            <w:pPr>
              <w:rPr>
                <w:rFonts w:cs="Arial"/>
              </w:rPr>
            </w:pPr>
            <w:r w:rsidRPr="00700B62">
              <w:rPr>
                <w:rFonts w:cs="Arial"/>
              </w:rPr>
              <w:t>Expiration</w:t>
            </w:r>
          </w:p>
        </w:tc>
        <w:tc>
          <w:tcPr>
            <w:tcW w:w="6354" w:type="dxa"/>
            <w:shd w:val="clear" w:color="auto" w:fill="auto"/>
          </w:tcPr>
          <w:p w14:paraId="0BD65091" w14:textId="77777777" w:rsidR="00967B38" w:rsidRPr="00700B62" w:rsidRDefault="00967B38" w:rsidP="00967B38">
            <w:pPr>
              <w:rPr>
                <w:rFonts w:cs="Arial"/>
              </w:rPr>
            </w:pPr>
            <w:r w:rsidRPr="00700B62">
              <w:t>This permit shall expire when the facility’s Renewable Operating Permit expires, in accordance with 40 CFR 72.73</w:t>
            </w:r>
            <w:r w:rsidRPr="00700B62">
              <w:rPr>
                <w:rFonts w:cs="Arial"/>
              </w:rPr>
              <w:t>.</w:t>
            </w:r>
          </w:p>
        </w:tc>
      </w:tr>
      <w:tr w:rsidR="00967B38" w:rsidRPr="00700B62" w14:paraId="15FBE724" w14:textId="77777777" w:rsidTr="00967B38">
        <w:tc>
          <w:tcPr>
            <w:tcW w:w="1566" w:type="dxa"/>
            <w:shd w:val="clear" w:color="auto" w:fill="auto"/>
          </w:tcPr>
          <w:p w14:paraId="47F287B1" w14:textId="77777777" w:rsidR="00967B38" w:rsidRPr="00700B62" w:rsidRDefault="00967B38" w:rsidP="00967B38">
            <w:pPr>
              <w:rPr>
                <w:rFonts w:cs="Arial"/>
              </w:rPr>
            </w:pPr>
            <w:r w:rsidRPr="00700B62">
              <w:rPr>
                <w:rFonts w:cs="Arial"/>
              </w:rPr>
              <w:t>ROP No.</w:t>
            </w:r>
          </w:p>
        </w:tc>
        <w:tc>
          <w:tcPr>
            <w:tcW w:w="6354" w:type="dxa"/>
            <w:shd w:val="clear" w:color="auto" w:fill="auto"/>
          </w:tcPr>
          <w:p w14:paraId="3E4C739B" w14:textId="6B329702" w:rsidR="00967B38" w:rsidRPr="00700B62" w:rsidRDefault="00967B38" w:rsidP="00967B38">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B2816</w:t>
            </w:r>
            <w:r w:rsidRPr="00700B62">
              <w:rPr>
                <w:rFonts w:cs="Arial"/>
              </w:rPr>
              <w:t>-20</w:t>
            </w:r>
            <w:r w:rsidR="00C34781">
              <w:rPr>
                <w:rFonts w:cs="Arial"/>
              </w:rPr>
              <w:t>19</w:t>
            </w:r>
            <w:r w:rsidRPr="00700B62">
              <w:rPr>
                <w:rFonts w:cs="Arial"/>
              </w:rPr>
              <w:tab/>
            </w:r>
          </w:p>
        </w:tc>
      </w:tr>
    </w:tbl>
    <w:p w14:paraId="7BDEFDC8" w14:textId="77777777" w:rsidR="00967B38" w:rsidRDefault="00967B38" w:rsidP="00967B38"/>
    <w:p w14:paraId="34BADA38" w14:textId="77777777" w:rsidR="00967B38" w:rsidRDefault="00967B38" w:rsidP="00967B38"/>
    <w:p w14:paraId="7F5253DB" w14:textId="77777777" w:rsidR="00967B38" w:rsidRDefault="00967B38" w:rsidP="00967B38">
      <w:pPr>
        <w:rPr>
          <w:b/>
        </w:rPr>
      </w:pPr>
      <w:r>
        <w:rPr>
          <w:b/>
        </w:rPr>
        <w:t>The Acid Rain Permit Contents</w:t>
      </w:r>
    </w:p>
    <w:p w14:paraId="1467FDA2" w14:textId="77777777" w:rsidR="00967B38" w:rsidRDefault="00967B38" w:rsidP="00967B38"/>
    <w:p w14:paraId="7479FA1A" w14:textId="77777777" w:rsidR="00967B38" w:rsidRDefault="00967B38" w:rsidP="00967B38">
      <w:r>
        <w:t>1.</w:t>
      </w:r>
      <w:r>
        <w:tab/>
        <w:t>A statement of basis prepared by the Air Quality Division (AQD) containing:</w:t>
      </w:r>
    </w:p>
    <w:p w14:paraId="067CB7E0" w14:textId="77777777" w:rsidR="00967B38" w:rsidRDefault="00967B38" w:rsidP="00967B38"/>
    <w:p w14:paraId="79A6CCBC" w14:textId="77777777" w:rsidR="00967B38" w:rsidRDefault="00967B38" w:rsidP="00967B38">
      <w:pPr>
        <w:ind w:left="720"/>
        <w:jc w:val="both"/>
      </w:pPr>
      <w:r>
        <w:t>References to statutory and regulatory authorities, and with comments, notes, and justification that apply to the source in general;</w:t>
      </w:r>
    </w:p>
    <w:p w14:paraId="0F0949A0" w14:textId="77777777" w:rsidR="00967B38" w:rsidRDefault="00967B38" w:rsidP="00967B38"/>
    <w:p w14:paraId="725A4661" w14:textId="77777777" w:rsidR="00967B38" w:rsidRDefault="00967B38" w:rsidP="00967B38">
      <w:pPr>
        <w:jc w:val="both"/>
      </w:pPr>
      <w:r>
        <w:t>2.</w:t>
      </w:r>
      <w:r>
        <w:tab/>
        <w:t>Terms and conditions including:</w:t>
      </w:r>
    </w:p>
    <w:p w14:paraId="0C4AED7B" w14:textId="77777777" w:rsidR="00967B38" w:rsidRDefault="00967B38" w:rsidP="00967B38">
      <w:pPr>
        <w:jc w:val="both"/>
      </w:pPr>
    </w:p>
    <w:p w14:paraId="31852D13" w14:textId="77777777" w:rsidR="00967B38" w:rsidRDefault="00967B38" w:rsidP="00967B38">
      <w:pPr>
        <w:ind w:left="720"/>
        <w:jc w:val="both"/>
      </w:pPr>
      <w:r>
        <w:t>A table of sulfur dioxide allowances to be allocated during the term of the permit, if applicable, authorized by this permit during Phase II.  Unless they are subject to sections 405(g)(2) or (3) of the Clean Air Act, new units are not allocated allowances in 40 CFR part 73 and must obtain allowances by other means (sec. 403(e) of the Clean Air Act).;</w:t>
      </w:r>
    </w:p>
    <w:p w14:paraId="5D1EFDE1" w14:textId="77777777" w:rsidR="00967B38" w:rsidRDefault="00967B38" w:rsidP="00967B38">
      <w:pPr>
        <w:ind w:left="720"/>
        <w:jc w:val="both"/>
      </w:pPr>
    </w:p>
    <w:p w14:paraId="08FE81A0" w14:textId="77777777" w:rsidR="00967B38" w:rsidRDefault="00967B38" w:rsidP="00967B38">
      <w:pPr>
        <w:ind w:left="720"/>
        <w:jc w:val="both"/>
      </w:pPr>
      <w:r>
        <w:t>Comments, notes and justifications regarding permit decisions and changes made to the permit application forms during the review process, and any additional requirements; and,</w:t>
      </w:r>
    </w:p>
    <w:p w14:paraId="26BF8548" w14:textId="77777777" w:rsidR="00967B38" w:rsidRDefault="00967B38" w:rsidP="00967B38">
      <w:pPr>
        <w:ind w:left="720"/>
        <w:jc w:val="both"/>
      </w:pPr>
    </w:p>
    <w:p w14:paraId="1C68F0CD" w14:textId="77777777" w:rsidR="00967B38" w:rsidRDefault="00967B38" w:rsidP="00967B38">
      <w:pPr>
        <w:ind w:left="720"/>
        <w:jc w:val="both"/>
      </w:pPr>
      <w:r>
        <w:t>Any applicable nitrogen oxides compliance plan.  Unless they are coal fired utility units regulated pursuant to sections 404, 405, or 409 of the Clean Air Act, new units are not subject to the acid rain nitrogen oxides requirements [40 CFR 76.1(a)].</w:t>
      </w:r>
    </w:p>
    <w:p w14:paraId="00EAB38E" w14:textId="77777777" w:rsidR="00967B38" w:rsidRDefault="00967B38" w:rsidP="00967B38"/>
    <w:p w14:paraId="46F70236" w14:textId="77777777" w:rsidR="00967B38" w:rsidRDefault="00967B38" w:rsidP="00967B38">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0D1CB13B" w14:textId="77777777" w:rsidR="00967B38" w:rsidRDefault="00967B38" w:rsidP="00967B38">
      <w:pPr>
        <w:jc w:val="both"/>
        <w:sectPr w:rsidR="00967B38" w:rsidSect="006327A6">
          <w:footerReference w:type="even" r:id="rId17"/>
          <w:type w:val="continuous"/>
          <w:pgSz w:w="12240" w:h="15840"/>
          <w:pgMar w:top="1440" w:right="1584" w:bottom="1440" w:left="1584" w:header="720" w:footer="720" w:gutter="0"/>
          <w:cols w:space="720"/>
        </w:sectPr>
      </w:pPr>
    </w:p>
    <w:p w14:paraId="20C7DAAF" w14:textId="77777777" w:rsidR="00967B38" w:rsidRDefault="00967B38" w:rsidP="00967B38">
      <w:pPr>
        <w:jc w:val="both"/>
        <w:rPr>
          <w:b/>
        </w:rPr>
      </w:pPr>
      <w:r>
        <w:br w:type="page"/>
      </w:r>
      <w:r>
        <w:rPr>
          <w:b/>
        </w:rPr>
        <w:lastRenderedPageBreak/>
        <w:t>Statement of Basis</w:t>
      </w:r>
      <w:r>
        <w:rPr>
          <w:b/>
        </w:rPr>
        <w:tab/>
      </w:r>
    </w:p>
    <w:p w14:paraId="2E1D3288" w14:textId="77777777" w:rsidR="00967B38" w:rsidRDefault="00967B38" w:rsidP="00967B38">
      <w:pPr>
        <w:jc w:val="both"/>
      </w:pPr>
      <w:r>
        <w:t xml:space="preserve"> </w:t>
      </w:r>
    </w:p>
    <w:p w14:paraId="312865C5" w14:textId="77777777" w:rsidR="00967B38" w:rsidRDefault="00967B38" w:rsidP="00967B38">
      <w:pPr>
        <w:jc w:val="both"/>
      </w:pPr>
    </w:p>
    <w:p w14:paraId="75D512A6" w14:textId="77777777" w:rsidR="00967B38" w:rsidRDefault="00967B38" w:rsidP="00967B38">
      <w:pPr>
        <w:jc w:val="both"/>
        <w:rPr>
          <w:b/>
        </w:rPr>
      </w:pPr>
      <w:r>
        <w:rPr>
          <w:b/>
        </w:rPr>
        <w:t xml:space="preserve">Statutory and Regulatory Authorities.  </w:t>
      </w:r>
    </w:p>
    <w:p w14:paraId="0A397394" w14:textId="77777777" w:rsidR="00967B38" w:rsidRDefault="00967B38" w:rsidP="00967B38">
      <w:pPr>
        <w:jc w:val="both"/>
      </w:pPr>
    </w:p>
    <w:p w14:paraId="59139F40" w14:textId="167C2A41" w:rsidR="00967B38" w:rsidRDefault="00967B38" w:rsidP="00967B38">
      <w:pPr>
        <w:jc w:val="both"/>
      </w:pPr>
      <w:r>
        <w:t>In accordance with the Natural Resources and Environmental Protection Act, 1994 PA 451 and Titles IV and V of the Clean Air Act, the Michigan Department of Environment</w:t>
      </w:r>
      <w:r w:rsidR="00A12370">
        <w:t>, Great Lakes, and Energy</w:t>
      </w:r>
      <w:r>
        <w:t>, Air Quality Division (AQD), issues this permit pursuant to the provisions of R 336.1210 to R 336.1218, and R 336.1299(d).</w:t>
      </w:r>
    </w:p>
    <w:p w14:paraId="60D133B6" w14:textId="77777777" w:rsidR="00967B38" w:rsidRDefault="00967B38" w:rsidP="00967B38">
      <w:pPr>
        <w:jc w:val="both"/>
      </w:pPr>
    </w:p>
    <w:p w14:paraId="54B9C8AC" w14:textId="77777777" w:rsidR="00967B38" w:rsidRDefault="00967B38" w:rsidP="00967B38">
      <w:pPr>
        <w:ind w:left="720"/>
        <w:jc w:val="both"/>
      </w:pPr>
      <w:r>
        <w:t>For further information contact:</w:t>
      </w:r>
    </w:p>
    <w:p w14:paraId="76545C7A" w14:textId="77777777" w:rsidR="00967B38" w:rsidRDefault="00967B38" w:rsidP="00967B38">
      <w:pPr>
        <w:jc w:val="both"/>
      </w:pPr>
    </w:p>
    <w:p w14:paraId="3AA6130F" w14:textId="06FC57CB" w:rsidR="00E85C0C" w:rsidRDefault="00967B38" w:rsidP="00E85C0C">
      <w:pPr>
        <w:jc w:val="both"/>
      </w:pPr>
      <w:r>
        <w:tab/>
      </w:r>
      <w:r w:rsidR="00E85C0C">
        <w:tab/>
      </w:r>
      <w:r>
        <w:tab/>
      </w:r>
      <w:r w:rsidR="00E85C0C">
        <w:t>Mr. Brian Carley</w:t>
      </w:r>
    </w:p>
    <w:p w14:paraId="1035F607" w14:textId="77777777" w:rsidR="00E85C0C" w:rsidRDefault="00E85C0C" w:rsidP="00E85C0C">
      <w:pPr>
        <w:jc w:val="both"/>
      </w:pPr>
      <w:r>
        <w:tab/>
      </w:r>
      <w:r>
        <w:tab/>
      </w:r>
      <w:r>
        <w:tab/>
        <w:t>Environmental Quality Specialist</w:t>
      </w:r>
    </w:p>
    <w:p w14:paraId="012C1A47" w14:textId="77777777" w:rsidR="00E85C0C" w:rsidRDefault="00E85C0C" w:rsidP="00E85C0C">
      <w:pPr>
        <w:ind w:left="1440"/>
        <w:jc w:val="both"/>
      </w:pPr>
      <w:r>
        <w:tab/>
        <w:t>Michigan Department of Environment, Great Lakes, and Energy</w:t>
      </w:r>
    </w:p>
    <w:p w14:paraId="13F8BDF5" w14:textId="77777777" w:rsidR="00E85C0C" w:rsidRDefault="00E85C0C" w:rsidP="00E85C0C">
      <w:pPr>
        <w:ind w:left="1440"/>
        <w:jc w:val="both"/>
      </w:pPr>
      <w:r>
        <w:tab/>
        <w:t>Air Quality Division, Jackson District Office</w:t>
      </w:r>
    </w:p>
    <w:p w14:paraId="489C2144" w14:textId="77777777" w:rsidR="00E85C0C" w:rsidRDefault="00E85C0C" w:rsidP="00E85C0C">
      <w:pPr>
        <w:ind w:left="1440"/>
        <w:jc w:val="both"/>
      </w:pPr>
      <w:r>
        <w:tab/>
        <w:t>State Office Building, 4</w:t>
      </w:r>
      <w:r w:rsidRPr="0069191E">
        <w:rPr>
          <w:vertAlign w:val="superscript"/>
        </w:rPr>
        <w:t>th</w:t>
      </w:r>
      <w:r>
        <w:t xml:space="preserve"> Floor</w:t>
      </w:r>
    </w:p>
    <w:p w14:paraId="28B51B10" w14:textId="77777777" w:rsidR="00E85C0C" w:rsidRDefault="00E85C0C" w:rsidP="00E85C0C">
      <w:pPr>
        <w:ind w:left="1440"/>
        <w:jc w:val="both"/>
      </w:pPr>
      <w:r>
        <w:tab/>
        <w:t>301 East Louis B. Glick Highway</w:t>
      </w:r>
    </w:p>
    <w:p w14:paraId="46DBFF71" w14:textId="77777777" w:rsidR="00E85C0C" w:rsidRDefault="00E85C0C" w:rsidP="00E85C0C">
      <w:pPr>
        <w:ind w:left="1440"/>
        <w:jc w:val="both"/>
      </w:pPr>
      <w:r>
        <w:tab/>
        <w:t>Jackson</w:t>
      </w:r>
      <w:r>
        <w:rPr>
          <w:i/>
        </w:rPr>
        <w:t>,</w:t>
      </w:r>
      <w:r>
        <w:t xml:space="preserve"> Michigan 49201-1556</w:t>
      </w:r>
    </w:p>
    <w:p w14:paraId="00E36899" w14:textId="77777777" w:rsidR="00E85C0C" w:rsidRDefault="00E85C0C" w:rsidP="00E85C0C">
      <w:pPr>
        <w:spacing w:before="120"/>
        <w:ind w:left="1440"/>
        <w:jc w:val="both"/>
      </w:pPr>
      <w:r>
        <w:tab/>
        <w:t>Telephone: 517-416-4631</w:t>
      </w:r>
    </w:p>
    <w:p w14:paraId="2F306131" w14:textId="77777777" w:rsidR="00E85C0C" w:rsidRDefault="00E85C0C" w:rsidP="00E85C0C">
      <w:pPr>
        <w:ind w:left="2160"/>
        <w:jc w:val="both"/>
      </w:pPr>
      <w:r>
        <w:t>Facsimile: 517-780-7855</w:t>
      </w:r>
    </w:p>
    <w:p w14:paraId="3404ED8C" w14:textId="1DAAC075" w:rsidR="00967B38" w:rsidRDefault="00967B38" w:rsidP="00E85C0C">
      <w:pPr>
        <w:jc w:val="both"/>
      </w:pPr>
    </w:p>
    <w:p w14:paraId="3C19D92B" w14:textId="77777777" w:rsidR="00967B38" w:rsidRDefault="00967B38" w:rsidP="00967B38">
      <w:pPr>
        <w:jc w:val="both"/>
      </w:pPr>
    </w:p>
    <w:p w14:paraId="46AD2122" w14:textId="77777777" w:rsidR="00967B38" w:rsidRDefault="00967B38" w:rsidP="00967B38">
      <w:pPr>
        <w:jc w:val="both"/>
      </w:pPr>
    </w:p>
    <w:p w14:paraId="7ADCFF5F" w14:textId="77777777" w:rsidR="00967B38" w:rsidRDefault="00967B38" w:rsidP="00967B38">
      <w:pPr>
        <w:jc w:val="both"/>
      </w:pPr>
    </w:p>
    <w:p w14:paraId="0B3DE08B" w14:textId="77777777" w:rsidR="00967B38" w:rsidRDefault="00967B38" w:rsidP="00967B38">
      <w:pPr>
        <w:jc w:val="both"/>
        <w:rPr>
          <w:b/>
        </w:rPr>
      </w:pPr>
      <w:r>
        <w:rPr>
          <w:b/>
        </w:rPr>
        <w:t xml:space="preserve"> There are no comments, notes and/or justification that apply to the source in general for this section.</w:t>
      </w:r>
    </w:p>
    <w:p w14:paraId="5FDBDFE1" w14:textId="77777777" w:rsidR="00967B38" w:rsidRDefault="00967B38" w:rsidP="00967B38">
      <w:pPr>
        <w:jc w:val="both"/>
      </w:pPr>
    </w:p>
    <w:p w14:paraId="11289B19" w14:textId="77777777" w:rsidR="00967B38" w:rsidRDefault="00967B38" w:rsidP="00967B38">
      <w:pPr>
        <w:jc w:val="both"/>
      </w:pPr>
    </w:p>
    <w:p w14:paraId="5DD2D82F" w14:textId="77777777" w:rsidR="00967B38" w:rsidRDefault="00967B38" w:rsidP="00967B38">
      <w:pPr>
        <w:jc w:val="both"/>
      </w:pPr>
    </w:p>
    <w:p w14:paraId="7CBC7590" w14:textId="77777777" w:rsidR="00967B38" w:rsidRDefault="00967B38" w:rsidP="00967B38">
      <w:pPr>
        <w:jc w:val="both"/>
      </w:pPr>
    </w:p>
    <w:p w14:paraId="64F70421" w14:textId="77777777" w:rsidR="00967B38" w:rsidRDefault="00967B38" w:rsidP="00967B38">
      <w:pPr>
        <w:jc w:val="both"/>
      </w:pPr>
    </w:p>
    <w:p w14:paraId="736658B3" w14:textId="77777777" w:rsidR="00967B38" w:rsidRDefault="00967B38" w:rsidP="00967B38">
      <w:pPr>
        <w:jc w:val="both"/>
      </w:pPr>
    </w:p>
    <w:p w14:paraId="3865CEC1" w14:textId="77777777" w:rsidR="00967B38" w:rsidRDefault="00967B38" w:rsidP="00967B38">
      <w:pPr>
        <w:jc w:val="both"/>
      </w:pPr>
    </w:p>
    <w:p w14:paraId="34B9822E" w14:textId="77777777" w:rsidR="00967B38" w:rsidRDefault="00967B38" w:rsidP="00967B38">
      <w:pPr>
        <w:jc w:val="both"/>
      </w:pPr>
    </w:p>
    <w:p w14:paraId="4BC3DDCD" w14:textId="77777777" w:rsidR="00967B38" w:rsidRDefault="00967B38" w:rsidP="00967B38">
      <w:pPr>
        <w:jc w:val="both"/>
      </w:pPr>
    </w:p>
    <w:p w14:paraId="3420D911" w14:textId="77777777" w:rsidR="00967B38" w:rsidRDefault="00967B38" w:rsidP="00967B38">
      <w:pPr>
        <w:jc w:val="both"/>
      </w:pPr>
    </w:p>
    <w:p w14:paraId="6B34219D" w14:textId="77777777" w:rsidR="00967B38" w:rsidRDefault="00967B38" w:rsidP="00967B38">
      <w:pPr>
        <w:jc w:val="both"/>
      </w:pPr>
    </w:p>
    <w:p w14:paraId="49FA65F7" w14:textId="77777777" w:rsidR="00967B38" w:rsidRDefault="00967B38" w:rsidP="00967B38">
      <w:pPr>
        <w:jc w:val="both"/>
      </w:pPr>
      <w:r>
        <w:br w:type="page"/>
      </w:r>
      <w:r>
        <w:rPr>
          <w:b/>
        </w:rPr>
        <w:lastRenderedPageBreak/>
        <w:t>Terms and Conditions:</w:t>
      </w:r>
      <w:r>
        <w:t xml:space="preserve"> </w:t>
      </w:r>
    </w:p>
    <w:p w14:paraId="26269E28" w14:textId="77777777" w:rsidR="00967B38" w:rsidRDefault="00967B38" w:rsidP="00967B38">
      <w:pPr>
        <w:jc w:val="both"/>
      </w:pPr>
    </w:p>
    <w:p w14:paraId="328E2DD0" w14:textId="77777777" w:rsidR="00967B38" w:rsidRDefault="00967B38" w:rsidP="00967B38">
      <w:pPr>
        <w:jc w:val="both"/>
        <w:rPr>
          <w:b/>
        </w:rPr>
      </w:pPr>
      <w:r>
        <w:rPr>
          <w:b/>
        </w:rPr>
        <w:t>Phase II Sulfur Dioxide Allowance Allocation and Nitrogen Oxides Requirements for each affected unit.</w:t>
      </w:r>
    </w:p>
    <w:p w14:paraId="138050C5" w14:textId="77777777" w:rsidR="00967B38" w:rsidRDefault="00967B38" w:rsidP="00967B38">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34781" w14:paraId="07725ABD" w14:textId="77777777" w:rsidTr="00967B38">
        <w:tc>
          <w:tcPr>
            <w:tcW w:w="1008" w:type="dxa"/>
          </w:tcPr>
          <w:p w14:paraId="3CA73EA1" w14:textId="77777777" w:rsidR="00C34781" w:rsidRDefault="00C34781" w:rsidP="00C34781">
            <w:pPr>
              <w:jc w:val="both"/>
            </w:pPr>
          </w:p>
        </w:tc>
        <w:tc>
          <w:tcPr>
            <w:tcW w:w="1714" w:type="dxa"/>
          </w:tcPr>
          <w:p w14:paraId="771A6EA4" w14:textId="77777777" w:rsidR="00C34781" w:rsidRDefault="00C34781" w:rsidP="00C34781">
            <w:pPr>
              <w:jc w:val="both"/>
            </w:pPr>
          </w:p>
        </w:tc>
        <w:tc>
          <w:tcPr>
            <w:tcW w:w="1295" w:type="dxa"/>
            <w:tcBorders>
              <w:top w:val="single" w:sz="12" w:space="0" w:color="auto"/>
              <w:left w:val="single" w:sz="12" w:space="0" w:color="auto"/>
              <w:right w:val="single" w:sz="6" w:space="0" w:color="auto"/>
            </w:tcBorders>
          </w:tcPr>
          <w:p w14:paraId="4C1386B5" w14:textId="6474A2C4" w:rsidR="00C34781" w:rsidRDefault="00C34781" w:rsidP="00C34781">
            <w:pPr>
              <w:jc w:val="center"/>
            </w:pPr>
            <w:r>
              <w:t>2019</w:t>
            </w:r>
          </w:p>
        </w:tc>
        <w:tc>
          <w:tcPr>
            <w:tcW w:w="1295" w:type="dxa"/>
            <w:tcBorders>
              <w:top w:val="single" w:sz="12" w:space="0" w:color="auto"/>
              <w:left w:val="single" w:sz="6" w:space="0" w:color="auto"/>
              <w:right w:val="single" w:sz="6" w:space="0" w:color="auto"/>
            </w:tcBorders>
          </w:tcPr>
          <w:p w14:paraId="2423B4C8" w14:textId="19640383" w:rsidR="00C34781" w:rsidRDefault="00C34781" w:rsidP="00C34781">
            <w:pPr>
              <w:jc w:val="center"/>
            </w:pPr>
            <w:r>
              <w:t>2020</w:t>
            </w:r>
          </w:p>
        </w:tc>
        <w:tc>
          <w:tcPr>
            <w:tcW w:w="1295" w:type="dxa"/>
            <w:tcBorders>
              <w:top w:val="single" w:sz="12" w:space="0" w:color="auto"/>
              <w:left w:val="single" w:sz="6" w:space="0" w:color="auto"/>
              <w:right w:val="single" w:sz="6" w:space="0" w:color="auto"/>
            </w:tcBorders>
          </w:tcPr>
          <w:p w14:paraId="08DB2D22" w14:textId="47A1FD65" w:rsidR="00C34781" w:rsidRDefault="00C34781" w:rsidP="00C34781">
            <w:pPr>
              <w:jc w:val="center"/>
            </w:pPr>
            <w:r>
              <w:t>2021</w:t>
            </w:r>
          </w:p>
        </w:tc>
        <w:tc>
          <w:tcPr>
            <w:tcW w:w="1295" w:type="dxa"/>
            <w:tcBorders>
              <w:top w:val="single" w:sz="12" w:space="0" w:color="auto"/>
              <w:left w:val="single" w:sz="6" w:space="0" w:color="auto"/>
              <w:right w:val="single" w:sz="6" w:space="0" w:color="auto"/>
            </w:tcBorders>
          </w:tcPr>
          <w:p w14:paraId="5B5F27F9" w14:textId="36B78C8B" w:rsidR="00C34781" w:rsidRDefault="00C34781" w:rsidP="00C34781">
            <w:pPr>
              <w:jc w:val="center"/>
            </w:pPr>
            <w:r>
              <w:t>2022</w:t>
            </w:r>
          </w:p>
        </w:tc>
        <w:tc>
          <w:tcPr>
            <w:tcW w:w="1296" w:type="dxa"/>
            <w:tcBorders>
              <w:top w:val="single" w:sz="12" w:space="0" w:color="auto"/>
              <w:left w:val="single" w:sz="6" w:space="0" w:color="auto"/>
              <w:right w:val="single" w:sz="12" w:space="0" w:color="auto"/>
            </w:tcBorders>
          </w:tcPr>
          <w:p w14:paraId="6C8D6541" w14:textId="5F66FC29" w:rsidR="00C34781" w:rsidRDefault="00C34781" w:rsidP="00C34781">
            <w:pPr>
              <w:jc w:val="center"/>
            </w:pPr>
            <w:r>
              <w:t>2023</w:t>
            </w:r>
          </w:p>
        </w:tc>
      </w:tr>
      <w:tr w:rsidR="00967B38" w14:paraId="53E8108B" w14:textId="77777777" w:rsidTr="00967B38">
        <w:trPr>
          <w:cantSplit/>
          <w:trHeight w:val="600"/>
        </w:trPr>
        <w:tc>
          <w:tcPr>
            <w:tcW w:w="1008" w:type="dxa"/>
            <w:vMerge w:val="restart"/>
            <w:tcBorders>
              <w:top w:val="single" w:sz="12" w:space="0" w:color="auto"/>
              <w:left w:val="single" w:sz="12" w:space="0" w:color="auto"/>
              <w:right w:val="single" w:sz="12" w:space="0" w:color="auto"/>
            </w:tcBorders>
            <w:vAlign w:val="center"/>
          </w:tcPr>
          <w:p w14:paraId="490FBC55" w14:textId="77777777" w:rsidR="00967B38" w:rsidRDefault="00967B38" w:rsidP="00967B38">
            <w:pPr>
              <w:jc w:val="center"/>
            </w:pPr>
            <w:r>
              <w:t>Unit 1</w:t>
            </w:r>
          </w:p>
        </w:tc>
        <w:tc>
          <w:tcPr>
            <w:tcW w:w="1714" w:type="dxa"/>
            <w:tcBorders>
              <w:top w:val="single" w:sz="12" w:space="0" w:color="auto"/>
              <w:left w:val="nil"/>
              <w:bottom w:val="single" w:sz="12" w:space="0" w:color="auto"/>
            </w:tcBorders>
            <w:vAlign w:val="center"/>
          </w:tcPr>
          <w:p w14:paraId="7BB8E124" w14:textId="77777777" w:rsidR="00967B38" w:rsidRDefault="00967B38" w:rsidP="00967B3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7EA2213A" w14:textId="77777777" w:rsidR="00967B38" w:rsidRDefault="00967B38" w:rsidP="00967B38">
            <w:pPr>
              <w:jc w:val="center"/>
            </w:pPr>
            <w:r w:rsidRPr="001610D3">
              <w:t>23</w:t>
            </w:r>
            <w:r>
              <w:t>,</w:t>
            </w:r>
            <w:r w:rsidRPr="001610D3">
              <w:t>882</w:t>
            </w:r>
          </w:p>
        </w:tc>
        <w:tc>
          <w:tcPr>
            <w:tcW w:w="1295" w:type="dxa"/>
            <w:tcBorders>
              <w:top w:val="single" w:sz="12" w:space="0" w:color="auto"/>
              <w:left w:val="single" w:sz="12" w:space="0" w:color="auto"/>
              <w:bottom w:val="single" w:sz="12" w:space="0" w:color="auto"/>
              <w:right w:val="single" w:sz="12" w:space="0" w:color="auto"/>
            </w:tcBorders>
            <w:vAlign w:val="center"/>
          </w:tcPr>
          <w:p w14:paraId="2CE1B7B7" w14:textId="77777777" w:rsidR="00967B38" w:rsidRDefault="00967B38" w:rsidP="00967B38">
            <w:pPr>
              <w:jc w:val="center"/>
            </w:pPr>
            <w:r w:rsidRPr="001610D3">
              <w:t>23</w:t>
            </w:r>
            <w:r>
              <w:t>,</w:t>
            </w:r>
            <w:r w:rsidRPr="001610D3">
              <w:t>882</w:t>
            </w:r>
          </w:p>
        </w:tc>
        <w:tc>
          <w:tcPr>
            <w:tcW w:w="1295" w:type="dxa"/>
            <w:tcBorders>
              <w:top w:val="single" w:sz="12" w:space="0" w:color="auto"/>
              <w:left w:val="single" w:sz="12" w:space="0" w:color="auto"/>
              <w:bottom w:val="single" w:sz="12" w:space="0" w:color="auto"/>
              <w:right w:val="single" w:sz="12" w:space="0" w:color="auto"/>
            </w:tcBorders>
            <w:vAlign w:val="center"/>
          </w:tcPr>
          <w:p w14:paraId="6A51B4E1" w14:textId="77777777" w:rsidR="00967B38" w:rsidRDefault="00967B38" w:rsidP="00967B38">
            <w:pPr>
              <w:jc w:val="center"/>
            </w:pPr>
            <w:r w:rsidRPr="001610D3">
              <w:t>23</w:t>
            </w:r>
            <w:r>
              <w:t>,</w:t>
            </w:r>
            <w:r w:rsidRPr="001610D3">
              <w:t>882</w:t>
            </w:r>
          </w:p>
        </w:tc>
        <w:tc>
          <w:tcPr>
            <w:tcW w:w="1295" w:type="dxa"/>
            <w:tcBorders>
              <w:top w:val="single" w:sz="12" w:space="0" w:color="auto"/>
              <w:left w:val="single" w:sz="12" w:space="0" w:color="auto"/>
              <w:bottom w:val="single" w:sz="12" w:space="0" w:color="auto"/>
              <w:right w:val="single" w:sz="12" w:space="0" w:color="auto"/>
            </w:tcBorders>
            <w:vAlign w:val="center"/>
          </w:tcPr>
          <w:p w14:paraId="5B950DED" w14:textId="77777777" w:rsidR="00967B38" w:rsidRDefault="00967B38" w:rsidP="00967B38">
            <w:pPr>
              <w:jc w:val="center"/>
            </w:pPr>
            <w:r w:rsidRPr="001610D3">
              <w:t>23</w:t>
            </w:r>
            <w:r>
              <w:t>,</w:t>
            </w:r>
            <w:r w:rsidRPr="001610D3">
              <w:t>882</w:t>
            </w:r>
          </w:p>
        </w:tc>
        <w:tc>
          <w:tcPr>
            <w:tcW w:w="1296" w:type="dxa"/>
            <w:tcBorders>
              <w:top w:val="single" w:sz="12" w:space="0" w:color="auto"/>
              <w:left w:val="single" w:sz="12" w:space="0" w:color="auto"/>
              <w:bottom w:val="single" w:sz="12" w:space="0" w:color="auto"/>
              <w:right w:val="single" w:sz="12" w:space="0" w:color="auto"/>
            </w:tcBorders>
            <w:vAlign w:val="center"/>
          </w:tcPr>
          <w:p w14:paraId="00443669" w14:textId="77777777" w:rsidR="00967B38" w:rsidRDefault="00967B38" w:rsidP="00967B38">
            <w:pPr>
              <w:jc w:val="center"/>
            </w:pPr>
            <w:r w:rsidRPr="001610D3">
              <w:t>23</w:t>
            </w:r>
            <w:r>
              <w:t>,</w:t>
            </w:r>
            <w:r w:rsidRPr="001610D3">
              <w:t>882</w:t>
            </w:r>
          </w:p>
        </w:tc>
      </w:tr>
      <w:tr w:rsidR="00967B38" w14:paraId="08103D9A" w14:textId="77777777" w:rsidTr="00967B38">
        <w:trPr>
          <w:cantSplit/>
          <w:trHeight w:val="600"/>
        </w:trPr>
        <w:tc>
          <w:tcPr>
            <w:tcW w:w="1008" w:type="dxa"/>
            <w:vMerge/>
            <w:tcBorders>
              <w:left w:val="single" w:sz="12" w:space="0" w:color="auto"/>
              <w:bottom w:val="single" w:sz="12" w:space="0" w:color="auto"/>
              <w:right w:val="single" w:sz="12" w:space="0" w:color="auto"/>
            </w:tcBorders>
            <w:vAlign w:val="center"/>
          </w:tcPr>
          <w:p w14:paraId="08CF7965" w14:textId="77777777" w:rsidR="00967B38" w:rsidRDefault="00967B38" w:rsidP="00967B38">
            <w:pPr>
              <w:jc w:val="center"/>
            </w:pPr>
          </w:p>
        </w:tc>
        <w:tc>
          <w:tcPr>
            <w:tcW w:w="1714" w:type="dxa"/>
            <w:tcBorders>
              <w:top w:val="single" w:sz="12" w:space="0" w:color="auto"/>
              <w:left w:val="nil"/>
              <w:bottom w:val="single" w:sz="12" w:space="0" w:color="auto"/>
            </w:tcBorders>
            <w:vAlign w:val="center"/>
          </w:tcPr>
          <w:p w14:paraId="1A70D1D7" w14:textId="77777777" w:rsidR="00967B38" w:rsidRDefault="00967B38" w:rsidP="00967B38">
            <w:pPr>
              <w:jc w:val="center"/>
            </w:pPr>
            <w:r>
              <w:t>NO</w:t>
            </w:r>
            <w:r>
              <w:rPr>
                <w:vertAlign w:val="subscript"/>
              </w:rPr>
              <w:t>x</w:t>
            </w:r>
            <w:r>
              <w:t xml:space="preserve"> limit</w:t>
            </w:r>
          </w:p>
        </w:tc>
        <w:tc>
          <w:tcPr>
            <w:tcW w:w="6476" w:type="dxa"/>
            <w:gridSpan w:val="5"/>
            <w:tcBorders>
              <w:top w:val="single" w:sz="12" w:space="0" w:color="auto"/>
              <w:left w:val="single" w:sz="12" w:space="0" w:color="auto"/>
              <w:bottom w:val="single" w:sz="12" w:space="0" w:color="auto"/>
              <w:right w:val="single" w:sz="12" w:space="0" w:color="auto"/>
            </w:tcBorders>
            <w:vAlign w:val="center"/>
          </w:tcPr>
          <w:p w14:paraId="752ED6C8" w14:textId="2481903D" w:rsidR="00967B38" w:rsidRDefault="00967B38" w:rsidP="00967B38">
            <w:pPr>
              <w:rPr>
                <w:rFonts w:ascii="TimesNewRoman" w:hAnsi="TimesNewRoman"/>
              </w:rPr>
            </w:pPr>
            <w:r>
              <w:t>NO</w:t>
            </w:r>
            <w:r>
              <w:rPr>
                <w:sz w:val="13"/>
              </w:rPr>
              <w:t xml:space="preserve">x </w:t>
            </w:r>
            <w:r>
              <w:t xml:space="preserve">limit Pursuant to 40 CFR 76.11, the State of Michigan Department of </w:t>
            </w:r>
            <w:r w:rsidR="00A12370">
              <w:t>Environment, Great Lakes, and Energy</w:t>
            </w:r>
            <w:r>
              <w:t xml:space="preserve">, Air Quality Division approves a NOx emissions averaging plan for this unit, effective from </w:t>
            </w:r>
            <w:r w:rsidR="00F90C45">
              <w:t>January 1,</w:t>
            </w:r>
            <w:r>
              <w:t xml:space="preserve"> 201</w:t>
            </w:r>
            <w:r w:rsidR="00191753">
              <w:t>9</w:t>
            </w:r>
            <w:r>
              <w:t>. Under the plan, this unit’s NOx emissions shall not exceed the annual average alternative contemporaneous emission limitation of</w:t>
            </w:r>
            <w:r>
              <w:rPr>
                <w:rFonts w:ascii="TimesNewRoman" w:hAnsi="TimesNewRoman"/>
              </w:rPr>
              <w:t xml:space="preserve"> </w:t>
            </w:r>
            <w:r>
              <w:rPr>
                <w:b/>
              </w:rPr>
              <w:t>0.1</w:t>
            </w:r>
            <w:r w:rsidR="00191753">
              <w:rPr>
                <w:b/>
              </w:rPr>
              <w:t>0</w:t>
            </w:r>
            <w:r>
              <w:rPr>
                <w:b/>
              </w:rPr>
              <w:t xml:space="preserve"> lb/mmBtu</w:t>
            </w:r>
            <w:r>
              <w:rPr>
                <w:rFonts w:ascii="TimesNewRoman" w:hAnsi="TimesNewRoman"/>
              </w:rPr>
              <w:t xml:space="preserve">. </w:t>
            </w:r>
            <w:r>
              <w:t>In addition, this unit shall not have an annual heat input less than</w:t>
            </w:r>
            <w:r>
              <w:rPr>
                <w:rFonts w:ascii="TimesNewRoman" w:hAnsi="TimesNewRoman"/>
              </w:rPr>
              <w:t xml:space="preserve"> </w:t>
            </w:r>
            <w:r>
              <w:rPr>
                <w:b/>
              </w:rPr>
              <w:t>39,094,000 mmBtu</w:t>
            </w:r>
            <w:r>
              <w:rPr>
                <w:rFonts w:ascii="TimesNewRoman" w:hAnsi="TimesNewRoman"/>
              </w:rPr>
              <w:t xml:space="preserve">. </w:t>
            </w:r>
          </w:p>
          <w:p w14:paraId="20F2A0E8" w14:textId="77777777" w:rsidR="00967B38" w:rsidRDefault="00967B38" w:rsidP="00967B38">
            <w:pPr>
              <w:rPr>
                <w:rFonts w:ascii="TimesNewRoman" w:hAnsi="TimesNewRoman"/>
              </w:rPr>
            </w:pPr>
          </w:p>
          <w:p w14:paraId="1713ADA4" w14:textId="77777777" w:rsidR="00967B38" w:rsidRDefault="00967B38" w:rsidP="00967B38">
            <w: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68F91962" w14:textId="77777777" w:rsidR="00967B38" w:rsidRDefault="00967B38" w:rsidP="00967B38"/>
          <w:p w14:paraId="374FB645" w14:textId="77777777" w:rsidR="00967B38" w:rsidRDefault="00967B38" w:rsidP="00967B38">
            <w:pPr>
              <w:pStyle w:val="Footer"/>
              <w:tabs>
                <w:tab w:val="clear" w:pos="4320"/>
              </w:tabs>
            </w:pPr>
            <w:r>
              <w:t>In addition to the described NO</w:t>
            </w:r>
            <w:r>
              <w:rPr>
                <w:sz w:val="13"/>
              </w:rPr>
              <w:t xml:space="preserve">X </w:t>
            </w:r>
            <w:r>
              <w:t>compliance plan, this unit shall comply with all other applicable requirements of 40 CFR part 76, including the duty to reapply for a NO</w:t>
            </w:r>
            <w:r>
              <w:rPr>
                <w:sz w:val="13"/>
              </w:rPr>
              <w:t xml:space="preserve">X </w:t>
            </w:r>
            <w:r>
              <w:t>compliance plan and requirements covering excess emissions.</w:t>
            </w:r>
          </w:p>
        </w:tc>
      </w:tr>
    </w:tbl>
    <w:p w14:paraId="7217E9D3" w14:textId="77777777" w:rsidR="00967B38" w:rsidRDefault="00967B38" w:rsidP="00967B38">
      <w:pPr>
        <w:jc w:val="both"/>
      </w:pPr>
    </w:p>
    <w:p w14:paraId="1A723C4A" w14:textId="77777777" w:rsidR="00967B38" w:rsidRDefault="00967B38" w:rsidP="00967B38">
      <w:pPr>
        <w:jc w:val="both"/>
      </w:pPr>
    </w:p>
    <w:p w14:paraId="2B7FA772" w14:textId="77777777" w:rsidR="00967B38" w:rsidRDefault="00967B38" w:rsidP="00967B38">
      <w:pPr>
        <w:jc w:val="both"/>
      </w:pPr>
    </w:p>
    <w:p w14:paraId="5B477B9B" w14:textId="77777777" w:rsidR="00967B38" w:rsidRDefault="00967B38" w:rsidP="00967B38">
      <w:pPr>
        <w:jc w:val="both"/>
      </w:pPr>
    </w:p>
    <w:p w14:paraId="605DD62E" w14:textId="77777777" w:rsidR="00967B38" w:rsidRDefault="00967B38" w:rsidP="00967B38">
      <w:pPr>
        <w:jc w:val="both"/>
      </w:pPr>
    </w:p>
    <w:p w14:paraId="0AEE79A2" w14:textId="77777777" w:rsidR="00967B38" w:rsidRDefault="00967B38" w:rsidP="00967B38">
      <w:pPr>
        <w:jc w:val="both"/>
      </w:pPr>
    </w:p>
    <w:p w14:paraId="79BCE3EF" w14:textId="77777777" w:rsidR="00967B38" w:rsidRDefault="00967B38" w:rsidP="00967B38">
      <w:pPr>
        <w:jc w:val="both"/>
      </w:pPr>
    </w:p>
    <w:p w14:paraId="5E814ED8" w14:textId="77777777" w:rsidR="00967B38" w:rsidRDefault="00967B38" w:rsidP="00967B38">
      <w:pPr>
        <w:jc w:val="both"/>
      </w:pPr>
    </w:p>
    <w:p w14:paraId="21BA9A99" w14:textId="77777777" w:rsidR="00967B38" w:rsidRDefault="00967B38" w:rsidP="00967B38">
      <w:pPr>
        <w:jc w:val="both"/>
      </w:pPr>
    </w:p>
    <w:p w14:paraId="0EC9A92A" w14:textId="77777777" w:rsidR="00967B38" w:rsidRDefault="00967B38" w:rsidP="00967B38">
      <w:pPr>
        <w:jc w:val="both"/>
      </w:pPr>
    </w:p>
    <w:p w14:paraId="696B71F8" w14:textId="77777777" w:rsidR="00967B38" w:rsidRDefault="00967B38" w:rsidP="00967B38">
      <w:pPr>
        <w:jc w:val="both"/>
      </w:pPr>
    </w:p>
    <w:p w14:paraId="5A001C65" w14:textId="77777777" w:rsidR="00967B38" w:rsidRDefault="00967B38" w:rsidP="00967B38">
      <w:pPr>
        <w:jc w:val="both"/>
      </w:pPr>
    </w:p>
    <w:p w14:paraId="514E3EB5" w14:textId="77777777" w:rsidR="00967B38" w:rsidRDefault="00967B38" w:rsidP="00967B38">
      <w:pPr>
        <w:jc w:val="both"/>
      </w:pPr>
    </w:p>
    <w:p w14:paraId="41C894CC" w14:textId="77777777" w:rsidR="00967B38" w:rsidRDefault="00967B38" w:rsidP="00967B38">
      <w:pPr>
        <w:jc w:val="both"/>
      </w:pPr>
    </w:p>
    <w:p w14:paraId="4701374B" w14:textId="77777777" w:rsidR="00967B38" w:rsidRDefault="00967B38" w:rsidP="00967B38">
      <w:pPr>
        <w:jc w:val="both"/>
      </w:pPr>
    </w:p>
    <w:p w14:paraId="14B30247" w14:textId="77777777" w:rsidR="00967B38" w:rsidRDefault="00967B38" w:rsidP="00967B38">
      <w:pPr>
        <w:jc w:val="both"/>
      </w:pPr>
      <w:r>
        <w:rPr>
          <w:b/>
          <w:sz w:val="28"/>
        </w:rPr>
        <w:lastRenderedPageBreak/>
        <w:t xml:space="preserve">Terms and Conditions: </w:t>
      </w:r>
      <w:r>
        <w:t>(continued)</w:t>
      </w:r>
    </w:p>
    <w:p w14:paraId="326B22F4" w14:textId="77777777" w:rsidR="00967B38" w:rsidRDefault="00967B38" w:rsidP="00967B38">
      <w:pPr>
        <w:jc w:val="both"/>
      </w:pPr>
    </w:p>
    <w:p w14:paraId="5328B737" w14:textId="77777777" w:rsidR="00967B38" w:rsidRDefault="00967B38" w:rsidP="00967B38">
      <w:pPr>
        <w:jc w:val="both"/>
      </w:pPr>
    </w:p>
    <w:p w14:paraId="5C09AB3F" w14:textId="77777777" w:rsidR="00967B38" w:rsidRDefault="00967B38" w:rsidP="00967B38">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34781" w14:paraId="2F18A7CB" w14:textId="77777777" w:rsidTr="00967B38">
        <w:tc>
          <w:tcPr>
            <w:tcW w:w="1008" w:type="dxa"/>
          </w:tcPr>
          <w:p w14:paraId="79FB69CC" w14:textId="77777777" w:rsidR="00C34781" w:rsidRDefault="00C34781" w:rsidP="00C34781">
            <w:pPr>
              <w:jc w:val="both"/>
            </w:pPr>
          </w:p>
        </w:tc>
        <w:tc>
          <w:tcPr>
            <w:tcW w:w="1714" w:type="dxa"/>
          </w:tcPr>
          <w:p w14:paraId="3D16B61D" w14:textId="77777777" w:rsidR="00C34781" w:rsidRDefault="00C34781" w:rsidP="00C34781">
            <w:pPr>
              <w:jc w:val="both"/>
            </w:pPr>
          </w:p>
        </w:tc>
        <w:tc>
          <w:tcPr>
            <w:tcW w:w="1295" w:type="dxa"/>
            <w:tcBorders>
              <w:top w:val="single" w:sz="12" w:space="0" w:color="auto"/>
              <w:left w:val="single" w:sz="12" w:space="0" w:color="auto"/>
              <w:right w:val="single" w:sz="6" w:space="0" w:color="auto"/>
            </w:tcBorders>
          </w:tcPr>
          <w:p w14:paraId="2B554BE1" w14:textId="427597CD" w:rsidR="00C34781" w:rsidRDefault="00C34781" w:rsidP="00C34781">
            <w:pPr>
              <w:jc w:val="center"/>
            </w:pPr>
            <w:r>
              <w:t>2019</w:t>
            </w:r>
          </w:p>
        </w:tc>
        <w:tc>
          <w:tcPr>
            <w:tcW w:w="1295" w:type="dxa"/>
            <w:tcBorders>
              <w:top w:val="single" w:sz="12" w:space="0" w:color="auto"/>
              <w:left w:val="single" w:sz="6" w:space="0" w:color="auto"/>
              <w:right w:val="single" w:sz="6" w:space="0" w:color="auto"/>
            </w:tcBorders>
          </w:tcPr>
          <w:p w14:paraId="024CCC4F" w14:textId="1B8C6F09" w:rsidR="00C34781" w:rsidRDefault="00C34781" w:rsidP="00C34781">
            <w:pPr>
              <w:jc w:val="center"/>
            </w:pPr>
            <w:r>
              <w:t>2020</w:t>
            </w:r>
          </w:p>
        </w:tc>
        <w:tc>
          <w:tcPr>
            <w:tcW w:w="1295" w:type="dxa"/>
            <w:tcBorders>
              <w:top w:val="single" w:sz="12" w:space="0" w:color="auto"/>
              <w:left w:val="single" w:sz="6" w:space="0" w:color="auto"/>
              <w:right w:val="single" w:sz="6" w:space="0" w:color="auto"/>
            </w:tcBorders>
          </w:tcPr>
          <w:p w14:paraId="5746B6CF" w14:textId="27F6B4E5" w:rsidR="00C34781" w:rsidRDefault="00C34781" w:rsidP="00C34781">
            <w:pPr>
              <w:jc w:val="center"/>
            </w:pPr>
            <w:r>
              <w:t>2021</w:t>
            </w:r>
          </w:p>
        </w:tc>
        <w:tc>
          <w:tcPr>
            <w:tcW w:w="1295" w:type="dxa"/>
            <w:tcBorders>
              <w:top w:val="single" w:sz="12" w:space="0" w:color="auto"/>
              <w:left w:val="single" w:sz="6" w:space="0" w:color="auto"/>
              <w:right w:val="single" w:sz="6" w:space="0" w:color="auto"/>
            </w:tcBorders>
          </w:tcPr>
          <w:p w14:paraId="4EE00150" w14:textId="45FFB311" w:rsidR="00C34781" w:rsidRDefault="00C34781" w:rsidP="00C34781">
            <w:pPr>
              <w:jc w:val="center"/>
            </w:pPr>
            <w:r>
              <w:t>2022</w:t>
            </w:r>
          </w:p>
        </w:tc>
        <w:tc>
          <w:tcPr>
            <w:tcW w:w="1296" w:type="dxa"/>
            <w:tcBorders>
              <w:top w:val="single" w:sz="12" w:space="0" w:color="auto"/>
              <w:left w:val="single" w:sz="6" w:space="0" w:color="auto"/>
              <w:right w:val="single" w:sz="12" w:space="0" w:color="auto"/>
            </w:tcBorders>
          </w:tcPr>
          <w:p w14:paraId="029F29F1" w14:textId="0504297D" w:rsidR="00C34781" w:rsidRDefault="00C34781" w:rsidP="00C34781">
            <w:pPr>
              <w:jc w:val="center"/>
            </w:pPr>
            <w:r>
              <w:t>2023</w:t>
            </w:r>
          </w:p>
        </w:tc>
      </w:tr>
      <w:tr w:rsidR="00967B38" w14:paraId="0C8A08A9" w14:textId="77777777" w:rsidTr="00967B38">
        <w:trPr>
          <w:cantSplit/>
          <w:trHeight w:val="600"/>
        </w:trPr>
        <w:tc>
          <w:tcPr>
            <w:tcW w:w="1008" w:type="dxa"/>
            <w:vMerge w:val="restart"/>
            <w:tcBorders>
              <w:top w:val="single" w:sz="12" w:space="0" w:color="auto"/>
              <w:left w:val="single" w:sz="12" w:space="0" w:color="auto"/>
              <w:right w:val="single" w:sz="12" w:space="0" w:color="auto"/>
            </w:tcBorders>
            <w:vAlign w:val="center"/>
          </w:tcPr>
          <w:p w14:paraId="5FE9D4CA" w14:textId="77777777" w:rsidR="00967B38" w:rsidRDefault="00967B38" w:rsidP="00967B38">
            <w:pPr>
              <w:jc w:val="center"/>
            </w:pPr>
            <w:r>
              <w:t>Unit 2</w:t>
            </w:r>
          </w:p>
        </w:tc>
        <w:tc>
          <w:tcPr>
            <w:tcW w:w="1714" w:type="dxa"/>
            <w:tcBorders>
              <w:top w:val="single" w:sz="12" w:space="0" w:color="auto"/>
              <w:left w:val="nil"/>
              <w:bottom w:val="single" w:sz="12" w:space="0" w:color="auto"/>
            </w:tcBorders>
            <w:vAlign w:val="center"/>
          </w:tcPr>
          <w:p w14:paraId="28952326" w14:textId="77777777" w:rsidR="00967B38" w:rsidRDefault="00967B38" w:rsidP="00967B3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7C723381" w14:textId="77777777" w:rsidR="00967B38" w:rsidRDefault="00967B38" w:rsidP="00967B38">
            <w:pPr>
              <w:jc w:val="center"/>
            </w:pPr>
            <w:r w:rsidRPr="009A656D">
              <w:t>24,785</w:t>
            </w:r>
          </w:p>
        </w:tc>
        <w:tc>
          <w:tcPr>
            <w:tcW w:w="1295" w:type="dxa"/>
            <w:tcBorders>
              <w:top w:val="single" w:sz="12" w:space="0" w:color="auto"/>
              <w:left w:val="single" w:sz="12" w:space="0" w:color="auto"/>
              <w:bottom w:val="single" w:sz="12" w:space="0" w:color="auto"/>
              <w:right w:val="single" w:sz="12" w:space="0" w:color="auto"/>
            </w:tcBorders>
            <w:vAlign w:val="center"/>
          </w:tcPr>
          <w:p w14:paraId="442EDFBD" w14:textId="77777777" w:rsidR="00967B38" w:rsidRDefault="00967B38" w:rsidP="00967B38">
            <w:pPr>
              <w:jc w:val="center"/>
            </w:pPr>
            <w:r w:rsidRPr="009A656D">
              <w:t>24,785</w:t>
            </w:r>
          </w:p>
        </w:tc>
        <w:tc>
          <w:tcPr>
            <w:tcW w:w="1295" w:type="dxa"/>
            <w:tcBorders>
              <w:top w:val="single" w:sz="12" w:space="0" w:color="auto"/>
              <w:left w:val="single" w:sz="12" w:space="0" w:color="auto"/>
              <w:bottom w:val="single" w:sz="12" w:space="0" w:color="auto"/>
              <w:right w:val="single" w:sz="12" w:space="0" w:color="auto"/>
            </w:tcBorders>
            <w:vAlign w:val="center"/>
          </w:tcPr>
          <w:p w14:paraId="554A2382" w14:textId="77777777" w:rsidR="00967B38" w:rsidRDefault="00967B38" w:rsidP="00967B38">
            <w:pPr>
              <w:jc w:val="center"/>
            </w:pPr>
            <w:r w:rsidRPr="009A656D">
              <w:t>24,785</w:t>
            </w:r>
          </w:p>
        </w:tc>
        <w:tc>
          <w:tcPr>
            <w:tcW w:w="1295" w:type="dxa"/>
            <w:tcBorders>
              <w:top w:val="single" w:sz="12" w:space="0" w:color="auto"/>
              <w:left w:val="single" w:sz="12" w:space="0" w:color="auto"/>
              <w:bottom w:val="single" w:sz="12" w:space="0" w:color="auto"/>
              <w:right w:val="single" w:sz="12" w:space="0" w:color="auto"/>
            </w:tcBorders>
            <w:vAlign w:val="center"/>
          </w:tcPr>
          <w:p w14:paraId="184127DE" w14:textId="77777777" w:rsidR="00967B38" w:rsidRDefault="00967B38" w:rsidP="00967B38">
            <w:pPr>
              <w:jc w:val="center"/>
            </w:pPr>
            <w:r w:rsidRPr="009A656D">
              <w:t>24,785</w:t>
            </w:r>
          </w:p>
        </w:tc>
        <w:tc>
          <w:tcPr>
            <w:tcW w:w="1296" w:type="dxa"/>
            <w:tcBorders>
              <w:top w:val="single" w:sz="12" w:space="0" w:color="auto"/>
              <w:left w:val="single" w:sz="12" w:space="0" w:color="auto"/>
              <w:bottom w:val="single" w:sz="12" w:space="0" w:color="auto"/>
              <w:right w:val="single" w:sz="12" w:space="0" w:color="auto"/>
            </w:tcBorders>
            <w:vAlign w:val="center"/>
          </w:tcPr>
          <w:p w14:paraId="16A329DF" w14:textId="77777777" w:rsidR="00967B38" w:rsidRDefault="00967B38" w:rsidP="00967B38">
            <w:pPr>
              <w:jc w:val="center"/>
            </w:pPr>
            <w:r w:rsidRPr="009A656D">
              <w:t>24,785</w:t>
            </w:r>
          </w:p>
        </w:tc>
      </w:tr>
      <w:tr w:rsidR="00967B38" w14:paraId="2E4D1DD5" w14:textId="77777777" w:rsidTr="00967B38">
        <w:trPr>
          <w:cantSplit/>
          <w:trHeight w:val="600"/>
        </w:trPr>
        <w:tc>
          <w:tcPr>
            <w:tcW w:w="1008" w:type="dxa"/>
            <w:vMerge/>
            <w:tcBorders>
              <w:left w:val="single" w:sz="12" w:space="0" w:color="auto"/>
              <w:bottom w:val="single" w:sz="12" w:space="0" w:color="auto"/>
              <w:right w:val="single" w:sz="12" w:space="0" w:color="auto"/>
            </w:tcBorders>
            <w:vAlign w:val="center"/>
          </w:tcPr>
          <w:p w14:paraId="267AFB29" w14:textId="77777777" w:rsidR="00967B38" w:rsidRDefault="00967B38" w:rsidP="00967B38">
            <w:pPr>
              <w:jc w:val="center"/>
            </w:pPr>
          </w:p>
        </w:tc>
        <w:tc>
          <w:tcPr>
            <w:tcW w:w="1714" w:type="dxa"/>
            <w:tcBorders>
              <w:top w:val="single" w:sz="12" w:space="0" w:color="auto"/>
              <w:left w:val="nil"/>
              <w:bottom w:val="single" w:sz="12" w:space="0" w:color="auto"/>
            </w:tcBorders>
            <w:vAlign w:val="center"/>
          </w:tcPr>
          <w:p w14:paraId="57021D79" w14:textId="77777777" w:rsidR="00967B38" w:rsidRDefault="00967B38" w:rsidP="00967B38">
            <w:pPr>
              <w:jc w:val="center"/>
            </w:pPr>
            <w:r>
              <w:t>NO</w:t>
            </w:r>
            <w:r>
              <w:rPr>
                <w:vertAlign w:val="subscript"/>
              </w:rPr>
              <w:t>x</w:t>
            </w:r>
            <w:r>
              <w:t xml:space="preserve"> limit</w:t>
            </w:r>
          </w:p>
        </w:tc>
        <w:tc>
          <w:tcPr>
            <w:tcW w:w="6476" w:type="dxa"/>
            <w:gridSpan w:val="5"/>
            <w:tcBorders>
              <w:top w:val="single" w:sz="12" w:space="0" w:color="auto"/>
              <w:left w:val="single" w:sz="12" w:space="0" w:color="auto"/>
              <w:bottom w:val="single" w:sz="12" w:space="0" w:color="auto"/>
              <w:right w:val="single" w:sz="12" w:space="0" w:color="auto"/>
            </w:tcBorders>
          </w:tcPr>
          <w:p w14:paraId="07319309" w14:textId="35324821" w:rsidR="00967B38" w:rsidRDefault="00967B38" w:rsidP="00967B38">
            <w:pPr>
              <w:rPr>
                <w:rFonts w:ascii="TimesNewRoman" w:hAnsi="TimesNewRoman"/>
              </w:rPr>
            </w:pPr>
            <w:r>
              <w:t>NO</w:t>
            </w:r>
            <w:r>
              <w:rPr>
                <w:sz w:val="13"/>
              </w:rPr>
              <w:t xml:space="preserve">x </w:t>
            </w:r>
            <w:r>
              <w:t xml:space="preserve">limit Pursuant to 40 CFR 76.11, the State of Michigan Department of </w:t>
            </w:r>
            <w:r w:rsidR="00A12370">
              <w:t>Environment, Great Lakes, and Energy</w:t>
            </w:r>
            <w:r>
              <w:t xml:space="preserve">, Air Quality Division approves a NOx emissions averaging plan for this unit, effective from </w:t>
            </w:r>
            <w:r w:rsidR="00F90C45">
              <w:t xml:space="preserve">January 1, </w:t>
            </w:r>
            <w:r>
              <w:t>201</w:t>
            </w:r>
            <w:r w:rsidR="00191753">
              <w:t>9</w:t>
            </w:r>
            <w:r>
              <w:t>. Under the plan, this unit’s NOx emissions shall not exceed the annual average alternative contemporaneous emission limitation of</w:t>
            </w:r>
            <w:r>
              <w:rPr>
                <w:rFonts w:ascii="TimesNewRoman" w:hAnsi="TimesNewRoman"/>
              </w:rPr>
              <w:t xml:space="preserve"> </w:t>
            </w:r>
            <w:r>
              <w:rPr>
                <w:b/>
              </w:rPr>
              <w:t>0.1</w:t>
            </w:r>
            <w:r w:rsidR="00191753">
              <w:rPr>
                <w:b/>
              </w:rPr>
              <w:t>0</w:t>
            </w:r>
            <w:r>
              <w:rPr>
                <w:b/>
              </w:rPr>
              <w:t xml:space="preserve"> lb/mmBtu</w:t>
            </w:r>
            <w:r>
              <w:rPr>
                <w:rFonts w:ascii="TimesNewRoman" w:hAnsi="TimesNewRoman"/>
              </w:rPr>
              <w:t xml:space="preserve">. </w:t>
            </w:r>
            <w:r>
              <w:t>In addition, this unit shall not have an annual heat input less than</w:t>
            </w:r>
            <w:r>
              <w:rPr>
                <w:rFonts w:ascii="TimesNewRoman" w:hAnsi="TimesNewRoman"/>
              </w:rPr>
              <w:t xml:space="preserve"> </w:t>
            </w:r>
            <w:r>
              <w:rPr>
                <w:b/>
              </w:rPr>
              <w:t>50,700,000 mmBtu</w:t>
            </w:r>
            <w:r>
              <w:rPr>
                <w:rFonts w:ascii="TimesNewRoman" w:hAnsi="TimesNewRoman"/>
              </w:rPr>
              <w:t xml:space="preserve">. </w:t>
            </w:r>
          </w:p>
          <w:p w14:paraId="13E27F36" w14:textId="77777777" w:rsidR="00967B38" w:rsidRDefault="00967B38" w:rsidP="00967B38">
            <w:pPr>
              <w:rPr>
                <w:rFonts w:ascii="TimesNewRoman" w:hAnsi="TimesNewRoman"/>
              </w:rPr>
            </w:pPr>
          </w:p>
          <w:p w14:paraId="73370445" w14:textId="77777777" w:rsidR="00967B38" w:rsidRDefault="00967B38" w:rsidP="00967B38">
            <w: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20ABBA1D" w14:textId="77777777" w:rsidR="00967B38" w:rsidRDefault="00967B38" w:rsidP="00967B38"/>
          <w:p w14:paraId="770FA580" w14:textId="77777777" w:rsidR="00967B38" w:rsidRDefault="00967B38" w:rsidP="00967B38">
            <w:pPr>
              <w:jc w:val="both"/>
            </w:pPr>
            <w:r>
              <w:t>In addition to the described NO</w:t>
            </w:r>
            <w:r>
              <w:rPr>
                <w:sz w:val="13"/>
              </w:rPr>
              <w:t xml:space="preserve">X </w:t>
            </w:r>
            <w:r>
              <w:t>compliance plan, this unit shall comply with all other applicable requirements of 40 CFR part 76, including the duty to reapply for a NO</w:t>
            </w:r>
            <w:r>
              <w:rPr>
                <w:sz w:val="13"/>
              </w:rPr>
              <w:t xml:space="preserve">X </w:t>
            </w:r>
            <w:r>
              <w:t>compliance plan and requirements covering excess emissions.</w:t>
            </w:r>
          </w:p>
        </w:tc>
      </w:tr>
    </w:tbl>
    <w:p w14:paraId="5F7E3172" w14:textId="77777777" w:rsidR="00967B38" w:rsidRDefault="00967B38" w:rsidP="00967B38">
      <w:pPr>
        <w:jc w:val="both"/>
      </w:pPr>
    </w:p>
    <w:p w14:paraId="073BBDAE" w14:textId="77777777" w:rsidR="00967B38" w:rsidRDefault="00967B38" w:rsidP="00967B38">
      <w:pPr>
        <w:jc w:val="both"/>
      </w:pPr>
    </w:p>
    <w:p w14:paraId="19E878D5" w14:textId="77777777" w:rsidR="00967B38" w:rsidRDefault="00967B38" w:rsidP="00967B38">
      <w:pPr>
        <w:jc w:val="both"/>
      </w:pPr>
    </w:p>
    <w:p w14:paraId="067034D6" w14:textId="77777777" w:rsidR="00967B38" w:rsidRDefault="00967B38" w:rsidP="00967B38">
      <w:pPr>
        <w:jc w:val="both"/>
      </w:pPr>
    </w:p>
    <w:p w14:paraId="19A7A4BA" w14:textId="77777777" w:rsidR="00967B38" w:rsidRDefault="00967B38" w:rsidP="00967B38">
      <w:pPr>
        <w:jc w:val="both"/>
      </w:pPr>
    </w:p>
    <w:p w14:paraId="4F6722C6" w14:textId="77777777" w:rsidR="00967B38" w:rsidRDefault="00967B38" w:rsidP="00967B38">
      <w:pPr>
        <w:jc w:val="both"/>
      </w:pPr>
    </w:p>
    <w:p w14:paraId="42ADF067" w14:textId="77777777" w:rsidR="00967B38" w:rsidRDefault="00967B38" w:rsidP="00967B38">
      <w:pPr>
        <w:jc w:val="both"/>
      </w:pPr>
    </w:p>
    <w:p w14:paraId="25EC7D88" w14:textId="77777777" w:rsidR="00967B38" w:rsidRDefault="00967B38" w:rsidP="00967B38">
      <w:pPr>
        <w:jc w:val="both"/>
      </w:pPr>
    </w:p>
    <w:p w14:paraId="7C988346" w14:textId="77777777" w:rsidR="00967B38" w:rsidRDefault="00967B38" w:rsidP="00967B38">
      <w:pPr>
        <w:jc w:val="both"/>
      </w:pPr>
    </w:p>
    <w:p w14:paraId="01F10F77" w14:textId="77777777" w:rsidR="00967B38" w:rsidRDefault="00967B38" w:rsidP="00967B38">
      <w:pPr>
        <w:jc w:val="both"/>
      </w:pPr>
    </w:p>
    <w:p w14:paraId="17EB0599" w14:textId="77777777" w:rsidR="00967B38" w:rsidRDefault="00967B38" w:rsidP="00967B38">
      <w:pPr>
        <w:jc w:val="both"/>
      </w:pPr>
    </w:p>
    <w:p w14:paraId="2E428F5C" w14:textId="77777777" w:rsidR="00967B38" w:rsidRDefault="00967B38" w:rsidP="00967B38">
      <w:pPr>
        <w:jc w:val="both"/>
      </w:pPr>
    </w:p>
    <w:p w14:paraId="4A827F8F" w14:textId="77777777" w:rsidR="00967B38" w:rsidRDefault="00967B38" w:rsidP="00967B38">
      <w:pPr>
        <w:jc w:val="both"/>
      </w:pPr>
    </w:p>
    <w:p w14:paraId="0B646133" w14:textId="77777777" w:rsidR="00967B38" w:rsidRDefault="00967B38" w:rsidP="00967B38">
      <w:pPr>
        <w:jc w:val="both"/>
      </w:pPr>
    </w:p>
    <w:p w14:paraId="24F1A99C" w14:textId="77777777" w:rsidR="00967B38" w:rsidRDefault="00967B38" w:rsidP="00967B38">
      <w:pPr>
        <w:jc w:val="both"/>
      </w:pPr>
    </w:p>
    <w:p w14:paraId="66049578" w14:textId="77777777" w:rsidR="00967B38" w:rsidRDefault="00967B38" w:rsidP="00967B38">
      <w:pPr>
        <w:jc w:val="both"/>
      </w:pPr>
    </w:p>
    <w:p w14:paraId="58E70797" w14:textId="77777777" w:rsidR="00967B38" w:rsidRDefault="00967B38" w:rsidP="00967B38">
      <w:pPr>
        <w:jc w:val="both"/>
      </w:pPr>
      <w:r>
        <w:rPr>
          <w:b/>
          <w:sz w:val="28"/>
        </w:rPr>
        <w:lastRenderedPageBreak/>
        <w:t xml:space="preserve">Terms and Conditions: </w:t>
      </w:r>
      <w:r>
        <w:t>(continued)</w:t>
      </w:r>
    </w:p>
    <w:p w14:paraId="321B1462" w14:textId="77777777" w:rsidR="00967B38" w:rsidRDefault="00967B38" w:rsidP="00967B38">
      <w:pPr>
        <w:jc w:val="both"/>
      </w:pPr>
    </w:p>
    <w:p w14:paraId="53E9B5FD" w14:textId="77777777" w:rsidR="00967B38" w:rsidRDefault="00967B38" w:rsidP="00967B38">
      <w:pPr>
        <w:jc w:val="both"/>
      </w:pPr>
    </w:p>
    <w:p w14:paraId="47F78234" w14:textId="77777777" w:rsidR="00967B38" w:rsidRDefault="00967B38" w:rsidP="00967B38">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34781" w14:paraId="7B86FF07" w14:textId="77777777" w:rsidTr="00967B38">
        <w:tc>
          <w:tcPr>
            <w:tcW w:w="1008" w:type="dxa"/>
          </w:tcPr>
          <w:p w14:paraId="7D4ACFD1" w14:textId="77777777" w:rsidR="00C34781" w:rsidRDefault="00C34781" w:rsidP="00C34781">
            <w:pPr>
              <w:jc w:val="both"/>
            </w:pPr>
          </w:p>
        </w:tc>
        <w:tc>
          <w:tcPr>
            <w:tcW w:w="1714" w:type="dxa"/>
          </w:tcPr>
          <w:p w14:paraId="3A137758" w14:textId="77777777" w:rsidR="00C34781" w:rsidRDefault="00C34781" w:rsidP="00C34781">
            <w:pPr>
              <w:jc w:val="both"/>
            </w:pPr>
          </w:p>
        </w:tc>
        <w:tc>
          <w:tcPr>
            <w:tcW w:w="1295" w:type="dxa"/>
            <w:tcBorders>
              <w:top w:val="single" w:sz="12" w:space="0" w:color="auto"/>
              <w:left w:val="single" w:sz="12" w:space="0" w:color="auto"/>
              <w:right w:val="single" w:sz="6" w:space="0" w:color="auto"/>
            </w:tcBorders>
          </w:tcPr>
          <w:p w14:paraId="17D62C89" w14:textId="67F38112" w:rsidR="00C34781" w:rsidRDefault="00C34781" w:rsidP="00C34781">
            <w:pPr>
              <w:jc w:val="center"/>
            </w:pPr>
            <w:r>
              <w:t>2019</w:t>
            </w:r>
          </w:p>
        </w:tc>
        <w:tc>
          <w:tcPr>
            <w:tcW w:w="1295" w:type="dxa"/>
            <w:tcBorders>
              <w:top w:val="single" w:sz="12" w:space="0" w:color="auto"/>
              <w:left w:val="single" w:sz="6" w:space="0" w:color="auto"/>
              <w:right w:val="single" w:sz="6" w:space="0" w:color="auto"/>
            </w:tcBorders>
          </w:tcPr>
          <w:p w14:paraId="0E7734C7" w14:textId="62B15781" w:rsidR="00C34781" w:rsidRDefault="00C34781" w:rsidP="00C34781">
            <w:pPr>
              <w:jc w:val="center"/>
            </w:pPr>
            <w:r>
              <w:t>2020</w:t>
            </w:r>
          </w:p>
        </w:tc>
        <w:tc>
          <w:tcPr>
            <w:tcW w:w="1295" w:type="dxa"/>
            <w:tcBorders>
              <w:top w:val="single" w:sz="12" w:space="0" w:color="auto"/>
              <w:left w:val="single" w:sz="6" w:space="0" w:color="auto"/>
              <w:right w:val="single" w:sz="6" w:space="0" w:color="auto"/>
            </w:tcBorders>
          </w:tcPr>
          <w:p w14:paraId="0E3061D4" w14:textId="102D6FAD" w:rsidR="00C34781" w:rsidRDefault="00C34781" w:rsidP="00C34781">
            <w:pPr>
              <w:jc w:val="center"/>
            </w:pPr>
            <w:r>
              <w:t>2021</w:t>
            </w:r>
          </w:p>
        </w:tc>
        <w:tc>
          <w:tcPr>
            <w:tcW w:w="1295" w:type="dxa"/>
            <w:tcBorders>
              <w:top w:val="single" w:sz="12" w:space="0" w:color="auto"/>
              <w:left w:val="single" w:sz="6" w:space="0" w:color="auto"/>
              <w:right w:val="single" w:sz="6" w:space="0" w:color="auto"/>
            </w:tcBorders>
          </w:tcPr>
          <w:p w14:paraId="7125C9F2" w14:textId="4754BCB9" w:rsidR="00C34781" w:rsidRDefault="00C34781" w:rsidP="00C34781">
            <w:pPr>
              <w:jc w:val="center"/>
            </w:pPr>
            <w:r>
              <w:t>2022</w:t>
            </w:r>
          </w:p>
        </w:tc>
        <w:tc>
          <w:tcPr>
            <w:tcW w:w="1296" w:type="dxa"/>
            <w:tcBorders>
              <w:top w:val="single" w:sz="12" w:space="0" w:color="auto"/>
              <w:left w:val="single" w:sz="6" w:space="0" w:color="auto"/>
              <w:right w:val="single" w:sz="12" w:space="0" w:color="auto"/>
            </w:tcBorders>
          </w:tcPr>
          <w:p w14:paraId="51C13123" w14:textId="54FFA95D" w:rsidR="00C34781" w:rsidRDefault="00C34781" w:rsidP="00C34781">
            <w:pPr>
              <w:jc w:val="center"/>
            </w:pPr>
            <w:r>
              <w:t>2023</w:t>
            </w:r>
          </w:p>
        </w:tc>
      </w:tr>
      <w:tr w:rsidR="00967B38" w14:paraId="4179A64D" w14:textId="77777777" w:rsidTr="00967B38">
        <w:trPr>
          <w:cantSplit/>
          <w:trHeight w:val="600"/>
        </w:trPr>
        <w:tc>
          <w:tcPr>
            <w:tcW w:w="1008" w:type="dxa"/>
            <w:vMerge w:val="restart"/>
            <w:tcBorders>
              <w:top w:val="single" w:sz="12" w:space="0" w:color="auto"/>
              <w:left w:val="single" w:sz="12" w:space="0" w:color="auto"/>
              <w:right w:val="single" w:sz="12" w:space="0" w:color="auto"/>
            </w:tcBorders>
            <w:vAlign w:val="center"/>
          </w:tcPr>
          <w:p w14:paraId="04F29E4A" w14:textId="77777777" w:rsidR="00967B38" w:rsidRDefault="00967B38" w:rsidP="00967B38">
            <w:pPr>
              <w:jc w:val="center"/>
            </w:pPr>
            <w:r>
              <w:t>Unit 3</w:t>
            </w:r>
          </w:p>
        </w:tc>
        <w:tc>
          <w:tcPr>
            <w:tcW w:w="1714" w:type="dxa"/>
            <w:tcBorders>
              <w:top w:val="single" w:sz="12" w:space="0" w:color="auto"/>
              <w:left w:val="nil"/>
              <w:bottom w:val="single" w:sz="12" w:space="0" w:color="auto"/>
            </w:tcBorders>
            <w:vAlign w:val="center"/>
          </w:tcPr>
          <w:p w14:paraId="6AAF4257" w14:textId="77777777" w:rsidR="00967B38" w:rsidRDefault="00967B38" w:rsidP="00967B3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6090EC0E" w14:textId="77777777" w:rsidR="00967B38" w:rsidRDefault="00967B38" w:rsidP="00967B38">
            <w:pPr>
              <w:jc w:val="center"/>
            </w:pPr>
            <w:r w:rsidRPr="00972907">
              <w:t>23,200</w:t>
            </w:r>
          </w:p>
        </w:tc>
        <w:tc>
          <w:tcPr>
            <w:tcW w:w="1295" w:type="dxa"/>
            <w:tcBorders>
              <w:top w:val="single" w:sz="12" w:space="0" w:color="auto"/>
              <w:left w:val="single" w:sz="12" w:space="0" w:color="auto"/>
              <w:bottom w:val="single" w:sz="12" w:space="0" w:color="auto"/>
              <w:right w:val="single" w:sz="12" w:space="0" w:color="auto"/>
            </w:tcBorders>
            <w:vAlign w:val="center"/>
          </w:tcPr>
          <w:p w14:paraId="32BCB6DE" w14:textId="77777777" w:rsidR="00967B38" w:rsidRDefault="00967B38" w:rsidP="00967B38">
            <w:pPr>
              <w:jc w:val="center"/>
            </w:pPr>
            <w:r w:rsidRPr="00972907">
              <w:t>23,200</w:t>
            </w:r>
          </w:p>
        </w:tc>
        <w:tc>
          <w:tcPr>
            <w:tcW w:w="1295" w:type="dxa"/>
            <w:tcBorders>
              <w:top w:val="single" w:sz="12" w:space="0" w:color="auto"/>
              <w:left w:val="single" w:sz="12" w:space="0" w:color="auto"/>
              <w:bottom w:val="single" w:sz="12" w:space="0" w:color="auto"/>
              <w:right w:val="single" w:sz="12" w:space="0" w:color="auto"/>
            </w:tcBorders>
            <w:vAlign w:val="center"/>
          </w:tcPr>
          <w:p w14:paraId="0CC03E10" w14:textId="77777777" w:rsidR="00967B38" w:rsidRDefault="00967B38" w:rsidP="00967B38">
            <w:pPr>
              <w:jc w:val="center"/>
            </w:pPr>
            <w:r w:rsidRPr="00972907">
              <w:t>23,200</w:t>
            </w:r>
          </w:p>
        </w:tc>
        <w:tc>
          <w:tcPr>
            <w:tcW w:w="1295" w:type="dxa"/>
            <w:tcBorders>
              <w:top w:val="single" w:sz="12" w:space="0" w:color="auto"/>
              <w:left w:val="single" w:sz="12" w:space="0" w:color="auto"/>
              <w:bottom w:val="single" w:sz="12" w:space="0" w:color="auto"/>
              <w:right w:val="single" w:sz="12" w:space="0" w:color="auto"/>
            </w:tcBorders>
            <w:vAlign w:val="center"/>
          </w:tcPr>
          <w:p w14:paraId="4619B65E" w14:textId="77777777" w:rsidR="00967B38" w:rsidRDefault="00967B38" w:rsidP="00967B38">
            <w:pPr>
              <w:jc w:val="center"/>
            </w:pPr>
            <w:r w:rsidRPr="00972907">
              <w:t>23,200</w:t>
            </w:r>
          </w:p>
        </w:tc>
        <w:tc>
          <w:tcPr>
            <w:tcW w:w="1296" w:type="dxa"/>
            <w:tcBorders>
              <w:top w:val="single" w:sz="12" w:space="0" w:color="auto"/>
              <w:left w:val="single" w:sz="12" w:space="0" w:color="auto"/>
              <w:bottom w:val="single" w:sz="12" w:space="0" w:color="auto"/>
              <w:right w:val="single" w:sz="12" w:space="0" w:color="auto"/>
            </w:tcBorders>
            <w:vAlign w:val="center"/>
          </w:tcPr>
          <w:p w14:paraId="637603B8" w14:textId="77777777" w:rsidR="00967B38" w:rsidRDefault="00967B38" w:rsidP="00967B38">
            <w:pPr>
              <w:jc w:val="center"/>
            </w:pPr>
            <w:r w:rsidRPr="00972907">
              <w:t>23,200</w:t>
            </w:r>
          </w:p>
        </w:tc>
      </w:tr>
      <w:tr w:rsidR="00967B38" w14:paraId="5B7636FC" w14:textId="77777777" w:rsidTr="00967B38">
        <w:trPr>
          <w:cantSplit/>
          <w:trHeight w:val="600"/>
        </w:trPr>
        <w:tc>
          <w:tcPr>
            <w:tcW w:w="1008" w:type="dxa"/>
            <w:vMerge/>
            <w:tcBorders>
              <w:left w:val="single" w:sz="12" w:space="0" w:color="auto"/>
              <w:bottom w:val="single" w:sz="12" w:space="0" w:color="auto"/>
              <w:right w:val="single" w:sz="12" w:space="0" w:color="auto"/>
            </w:tcBorders>
            <w:vAlign w:val="center"/>
          </w:tcPr>
          <w:p w14:paraId="72EDA67F" w14:textId="77777777" w:rsidR="00967B38" w:rsidRDefault="00967B38" w:rsidP="00967B38">
            <w:pPr>
              <w:jc w:val="center"/>
            </w:pPr>
          </w:p>
        </w:tc>
        <w:tc>
          <w:tcPr>
            <w:tcW w:w="1714" w:type="dxa"/>
            <w:tcBorders>
              <w:top w:val="single" w:sz="12" w:space="0" w:color="auto"/>
              <w:left w:val="nil"/>
              <w:bottom w:val="single" w:sz="12" w:space="0" w:color="auto"/>
            </w:tcBorders>
            <w:vAlign w:val="center"/>
          </w:tcPr>
          <w:p w14:paraId="22193DC4" w14:textId="77777777" w:rsidR="00967B38" w:rsidRDefault="00967B38" w:rsidP="00967B38">
            <w:pPr>
              <w:jc w:val="center"/>
            </w:pPr>
            <w:r>
              <w:t>NO</w:t>
            </w:r>
            <w:r>
              <w:rPr>
                <w:vertAlign w:val="subscript"/>
              </w:rPr>
              <w:t>x</w:t>
            </w:r>
            <w:r>
              <w:t xml:space="preserve"> limit</w:t>
            </w:r>
          </w:p>
        </w:tc>
        <w:tc>
          <w:tcPr>
            <w:tcW w:w="6476" w:type="dxa"/>
            <w:gridSpan w:val="5"/>
            <w:tcBorders>
              <w:top w:val="single" w:sz="12" w:space="0" w:color="auto"/>
              <w:left w:val="single" w:sz="12" w:space="0" w:color="auto"/>
              <w:bottom w:val="single" w:sz="12" w:space="0" w:color="auto"/>
              <w:right w:val="single" w:sz="12" w:space="0" w:color="auto"/>
            </w:tcBorders>
          </w:tcPr>
          <w:p w14:paraId="3D6343C6" w14:textId="2CD8A6AF" w:rsidR="00967B38" w:rsidRDefault="00967B38" w:rsidP="00967B38">
            <w:pPr>
              <w:rPr>
                <w:rFonts w:ascii="TimesNewRoman" w:hAnsi="TimesNewRoman"/>
              </w:rPr>
            </w:pPr>
            <w:r>
              <w:t>NO</w:t>
            </w:r>
            <w:r>
              <w:rPr>
                <w:sz w:val="13"/>
              </w:rPr>
              <w:t xml:space="preserve">x </w:t>
            </w:r>
            <w:r>
              <w:t xml:space="preserve">limit Pursuant to 40 CFR 76.11, the State of Michigan Department of </w:t>
            </w:r>
            <w:r w:rsidR="00A12370">
              <w:t>Environment, Great Lakes, and Energy</w:t>
            </w:r>
            <w:r>
              <w:t xml:space="preserve">, Air Quality Division approves a NOx emissions averaging plan for this unit, effective from </w:t>
            </w:r>
            <w:r w:rsidR="00F90C45">
              <w:t xml:space="preserve">January 1, </w:t>
            </w:r>
            <w:r>
              <w:t>201</w:t>
            </w:r>
            <w:r w:rsidR="00191753">
              <w:t>9</w:t>
            </w:r>
            <w:r>
              <w:t>. Under the plan, this unit’s NOx emissions shall not exceed the annual average alternative contemporaneous emission limitation of</w:t>
            </w:r>
            <w:r>
              <w:rPr>
                <w:rFonts w:ascii="TimesNewRoman" w:hAnsi="TimesNewRoman"/>
              </w:rPr>
              <w:t xml:space="preserve"> </w:t>
            </w:r>
            <w:r>
              <w:rPr>
                <w:b/>
              </w:rPr>
              <w:t>0.1</w:t>
            </w:r>
            <w:r w:rsidR="00191753">
              <w:rPr>
                <w:b/>
              </w:rPr>
              <w:t>0</w:t>
            </w:r>
            <w:r>
              <w:rPr>
                <w:b/>
              </w:rPr>
              <w:t xml:space="preserve"> lb/mmBtu</w:t>
            </w:r>
            <w:r>
              <w:rPr>
                <w:rFonts w:ascii="TimesNewRoman" w:hAnsi="TimesNewRoman"/>
              </w:rPr>
              <w:t xml:space="preserve">. </w:t>
            </w:r>
            <w:r>
              <w:t>In addition, this unit shall not have an annual heat input less than</w:t>
            </w:r>
            <w:r>
              <w:rPr>
                <w:rFonts w:ascii="TimesNewRoman" w:hAnsi="TimesNewRoman"/>
              </w:rPr>
              <w:t xml:space="preserve"> </w:t>
            </w:r>
            <w:r>
              <w:rPr>
                <w:b/>
              </w:rPr>
              <w:t>54,404,000 mmBtu</w:t>
            </w:r>
            <w:r>
              <w:rPr>
                <w:rFonts w:ascii="TimesNewRoman" w:hAnsi="TimesNewRoman"/>
              </w:rPr>
              <w:t xml:space="preserve">. </w:t>
            </w:r>
          </w:p>
          <w:p w14:paraId="242BC5EB" w14:textId="77777777" w:rsidR="00967B38" w:rsidRDefault="00967B38" w:rsidP="00967B38">
            <w:pPr>
              <w:rPr>
                <w:rFonts w:ascii="TimesNewRoman" w:hAnsi="TimesNewRoman"/>
              </w:rPr>
            </w:pPr>
          </w:p>
          <w:p w14:paraId="3E548AAF" w14:textId="77777777" w:rsidR="00967B38" w:rsidRDefault="00967B38" w:rsidP="00967B38">
            <w: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4C592BE6" w14:textId="77777777" w:rsidR="00967B38" w:rsidRDefault="00967B38" w:rsidP="00967B38"/>
          <w:p w14:paraId="13F5E59B" w14:textId="77777777" w:rsidR="00967B38" w:rsidRDefault="00967B38" w:rsidP="00967B38">
            <w:pPr>
              <w:jc w:val="both"/>
            </w:pPr>
            <w:r>
              <w:t>In addition to the described NO</w:t>
            </w:r>
            <w:r>
              <w:rPr>
                <w:sz w:val="13"/>
              </w:rPr>
              <w:t xml:space="preserve">X </w:t>
            </w:r>
            <w:r>
              <w:t>compliance plan, this unit shall comply with all other applicable requirements of 40 CFR part 76, including the duty to reapply for a NO</w:t>
            </w:r>
            <w:r>
              <w:rPr>
                <w:sz w:val="13"/>
              </w:rPr>
              <w:t xml:space="preserve">X </w:t>
            </w:r>
            <w:r>
              <w:t>compliance plan and requirements covering excess emissions.</w:t>
            </w:r>
          </w:p>
        </w:tc>
      </w:tr>
    </w:tbl>
    <w:p w14:paraId="61284CEB" w14:textId="77777777" w:rsidR="00967B38" w:rsidRDefault="00967B38" w:rsidP="00967B38">
      <w:pPr>
        <w:jc w:val="both"/>
      </w:pPr>
    </w:p>
    <w:p w14:paraId="621BB85F" w14:textId="77777777" w:rsidR="00967B38" w:rsidRDefault="00967B38" w:rsidP="00967B38">
      <w:pPr>
        <w:jc w:val="both"/>
      </w:pPr>
    </w:p>
    <w:p w14:paraId="5C7D0F05" w14:textId="77777777" w:rsidR="00967B38" w:rsidRDefault="00967B38" w:rsidP="00967B38">
      <w:pPr>
        <w:jc w:val="both"/>
      </w:pPr>
    </w:p>
    <w:p w14:paraId="44B60BFB" w14:textId="77777777" w:rsidR="00967B38" w:rsidRDefault="00967B38" w:rsidP="00967B38">
      <w:pPr>
        <w:jc w:val="both"/>
      </w:pPr>
    </w:p>
    <w:p w14:paraId="16F67BDF" w14:textId="77777777" w:rsidR="00967B38" w:rsidRDefault="00967B38" w:rsidP="00967B38">
      <w:pPr>
        <w:jc w:val="both"/>
      </w:pPr>
    </w:p>
    <w:p w14:paraId="08FACBC5" w14:textId="77777777" w:rsidR="00967B38" w:rsidRDefault="00967B38" w:rsidP="00967B38">
      <w:pPr>
        <w:jc w:val="both"/>
      </w:pPr>
    </w:p>
    <w:p w14:paraId="1867E90F" w14:textId="77777777" w:rsidR="00967B38" w:rsidRDefault="00967B38" w:rsidP="00967B38">
      <w:pPr>
        <w:jc w:val="both"/>
      </w:pPr>
    </w:p>
    <w:p w14:paraId="6564A988" w14:textId="77777777" w:rsidR="00967B38" w:rsidRDefault="00967B38" w:rsidP="00967B38">
      <w:pPr>
        <w:jc w:val="both"/>
      </w:pPr>
    </w:p>
    <w:p w14:paraId="61C8B260" w14:textId="77777777" w:rsidR="00967B38" w:rsidRDefault="00967B38" w:rsidP="00967B38">
      <w:pPr>
        <w:jc w:val="both"/>
      </w:pPr>
    </w:p>
    <w:p w14:paraId="6B700342" w14:textId="77777777" w:rsidR="00967B38" w:rsidRDefault="00967B38" w:rsidP="00967B38">
      <w:pPr>
        <w:jc w:val="both"/>
      </w:pPr>
    </w:p>
    <w:p w14:paraId="4339FAE1" w14:textId="77777777" w:rsidR="00967B38" w:rsidRDefault="00967B38" w:rsidP="00967B38">
      <w:pPr>
        <w:jc w:val="both"/>
      </w:pPr>
    </w:p>
    <w:p w14:paraId="225A65FA" w14:textId="77777777" w:rsidR="00967B38" w:rsidRDefault="00967B38" w:rsidP="00967B38">
      <w:pPr>
        <w:jc w:val="both"/>
      </w:pPr>
    </w:p>
    <w:p w14:paraId="0106F24E" w14:textId="77777777" w:rsidR="00967B38" w:rsidRDefault="00967B38" w:rsidP="00967B38">
      <w:pPr>
        <w:jc w:val="both"/>
      </w:pPr>
    </w:p>
    <w:p w14:paraId="028A3C95" w14:textId="77777777" w:rsidR="00967B38" w:rsidRDefault="00967B38" w:rsidP="00967B38">
      <w:pPr>
        <w:jc w:val="both"/>
      </w:pPr>
    </w:p>
    <w:p w14:paraId="0C42D3FC" w14:textId="77777777" w:rsidR="00967B38" w:rsidRDefault="00967B38" w:rsidP="00967B38">
      <w:pPr>
        <w:jc w:val="both"/>
      </w:pPr>
    </w:p>
    <w:p w14:paraId="7ACB1DD4" w14:textId="77777777" w:rsidR="00967B38" w:rsidRDefault="00967B38" w:rsidP="00967B38">
      <w:pPr>
        <w:jc w:val="both"/>
      </w:pPr>
    </w:p>
    <w:p w14:paraId="5D44572E" w14:textId="77777777" w:rsidR="00967B38" w:rsidRDefault="00967B38" w:rsidP="00967B38">
      <w:pPr>
        <w:jc w:val="both"/>
      </w:pPr>
      <w:r>
        <w:rPr>
          <w:b/>
          <w:sz w:val="28"/>
        </w:rPr>
        <w:lastRenderedPageBreak/>
        <w:t xml:space="preserve">Terms and Conditions: </w:t>
      </w:r>
      <w:r>
        <w:t>(continued)</w:t>
      </w:r>
    </w:p>
    <w:p w14:paraId="21D168B0" w14:textId="77777777" w:rsidR="00967B38" w:rsidRDefault="00967B38" w:rsidP="00967B38">
      <w:pPr>
        <w:jc w:val="both"/>
      </w:pPr>
    </w:p>
    <w:p w14:paraId="79A9EDC4" w14:textId="77777777" w:rsidR="00967B38" w:rsidRDefault="00967B38" w:rsidP="00967B38">
      <w:pPr>
        <w:jc w:val="both"/>
      </w:pPr>
    </w:p>
    <w:p w14:paraId="07138380" w14:textId="77777777" w:rsidR="00967B38" w:rsidRDefault="00967B38" w:rsidP="00967B38">
      <w:pPr>
        <w:jc w:val="both"/>
      </w:pPr>
    </w:p>
    <w:tbl>
      <w:tblPr>
        <w:tblW w:w="0" w:type="auto"/>
        <w:tblLayout w:type="fixed"/>
        <w:tblLook w:val="0000" w:firstRow="0" w:lastRow="0" w:firstColumn="0" w:lastColumn="0" w:noHBand="0" w:noVBand="0"/>
      </w:tblPr>
      <w:tblGrid>
        <w:gridCol w:w="1008"/>
        <w:gridCol w:w="1714"/>
        <w:gridCol w:w="1295"/>
        <w:gridCol w:w="1295"/>
        <w:gridCol w:w="1295"/>
        <w:gridCol w:w="1295"/>
        <w:gridCol w:w="1296"/>
      </w:tblGrid>
      <w:tr w:rsidR="00C34781" w14:paraId="23CDC4D6" w14:textId="77777777" w:rsidTr="00967B38">
        <w:tc>
          <w:tcPr>
            <w:tcW w:w="1008" w:type="dxa"/>
          </w:tcPr>
          <w:p w14:paraId="12A86C64" w14:textId="77777777" w:rsidR="00C34781" w:rsidRDefault="00C34781" w:rsidP="00C34781">
            <w:pPr>
              <w:jc w:val="both"/>
            </w:pPr>
          </w:p>
        </w:tc>
        <w:tc>
          <w:tcPr>
            <w:tcW w:w="1714" w:type="dxa"/>
          </w:tcPr>
          <w:p w14:paraId="6252F638" w14:textId="77777777" w:rsidR="00C34781" w:rsidRDefault="00C34781" w:rsidP="00C34781">
            <w:pPr>
              <w:jc w:val="both"/>
            </w:pPr>
          </w:p>
        </w:tc>
        <w:tc>
          <w:tcPr>
            <w:tcW w:w="1295" w:type="dxa"/>
            <w:tcBorders>
              <w:top w:val="single" w:sz="12" w:space="0" w:color="auto"/>
              <w:left w:val="single" w:sz="12" w:space="0" w:color="auto"/>
              <w:right w:val="single" w:sz="6" w:space="0" w:color="auto"/>
            </w:tcBorders>
          </w:tcPr>
          <w:p w14:paraId="23BC9D89" w14:textId="4DA2B928" w:rsidR="00C34781" w:rsidRDefault="00C34781" w:rsidP="00C34781">
            <w:pPr>
              <w:jc w:val="center"/>
            </w:pPr>
            <w:r>
              <w:t>2019</w:t>
            </w:r>
          </w:p>
        </w:tc>
        <w:tc>
          <w:tcPr>
            <w:tcW w:w="1295" w:type="dxa"/>
            <w:tcBorders>
              <w:top w:val="single" w:sz="12" w:space="0" w:color="auto"/>
              <w:left w:val="single" w:sz="6" w:space="0" w:color="auto"/>
              <w:right w:val="single" w:sz="6" w:space="0" w:color="auto"/>
            </w:tcBorders>
          </w:tcPr>
          <w:p w14:paraId="15F4466C" w14:textId="5C729AA3" w:rsidR="00C34781" w:rsidRDefault="00C34781" w:rsidP="00C34781">
            <w:pPr>
              <w:jc w:val="center"/>
            </w:pPr>
            <w:r>
              <w:t>2020</w:t>
            </w:r>
          </w:p>
        </w:tc>
        <w:tc>
          <w:tcPr>
            <w:tcW w:w="1295" w:type="dxa"/>
            <w:tcBorders>
              <w:top w:val="single" w:sz="12" w:space="0" w:color="auto"/>
              <w:left w:val="single" w:sz="6" w:space="0" w:color="auto"/>
              <w:right w:val="single" w:sz="6" w:space="0" w:color="auto"/>
            </w:tcBorders>
          </w:tcPr>
          <w:p w14:paraId="573E52CF" w14:textId="1B17F9FF" w:rsidR="00C34781" w:rsidRDefault="00C34781" w:rsidP="00C34781">
            <w:pPr>
              <w:jc w:val="center"/>
            </w:pPr>
            <w:r>
              <w:t>2021</w:t>
            </w:r>
          </w:p>
        </w:tc>
        <w:tc>
          <w:tcPr>
            <w:tcW w:w="1295" w:type="dxa"/>
            <w:tcBorders>
              <w:top w:val="single" w:sz="12" w:space="0" w:color="auto"/>
              <w:left w:val="single" w:sz="6" w:space="0" w:color="auto"/>
              <w:right w:val="single" w:sz="6" w:space="0" w:color="auto"/>
            </w:tcBorders>
          </w:tcPr>
          <w:p w14:paraId="0CFBA42C" w14:textId="4E85C415" w:rsidR="00C34781" w:rsidRDefault="00C34781" w:rsidP="00C34781">
            <w:pPr>
              <w:jc w:val="center"/>
            </w:pPr>
            <w:r>
              <w:t>2022</w:t>
            </w:r>
          </w:p>
        </w:tc>
        <w:tc>
          <w:tcPr>
            <w:tcW w:w="1296" w:type="dxa"/>
            <w:tcBorders>
              <w:top w:val="single" w:sz="12" w:space="0" w:color="auto"/>
              <w:left w:val="single" w:sz="6" w:space="0" w:color="auto"/>
              <w:right w:val="single" w:sz="12" w:space="0" w:color="auto"/>
            </w:tcBorders>
          </w:tcPr>
          <w:p w14:paraId="2CD5DEB6" w14:textId="738676A5" w:rsidR="00C34781" w:rsidRDefault="00C34781" w:rsidP="00C34781">
            <w:pPr>
              <w:jc w:val="center"/>
            </w:pPr>
            <w:r>
              <w:t>2023</w:t>
            </w:r>
          </w:p>
        </w:tc>
      </w:tr>
      <w:tr w:rsidR="00967B38" w14:paraId="0F7CEE6F" w14:textId="77777777" w:rsidTr="00967B38">
        <w:trPr>
          <w:cantSplit/>
          <w:trHeight w:val="600"/>
        </w:trPr>
        <w:tc>
          <w:tcPr>
            <w:tcW w:w="1008" w:type="dxa"/>
            <w:vMerge w:val="restart"/>
            <w:tcBorders>
              <w:top w:val="single" w:sz="12" w:space="0" w:color="auto"/>
              <w:left w:val="single" w:sz="12" w:space="0" w:color="auto"/>
              <w:right w:val="single" w:sz="12" w:space="0" w:color="auto"/>
            </w:tcBorders>
            <w:vAlign w:val="center"/>
          </w:tcPr>
          <w:p w14:paraId="2804FB9E" w14:textId="77777777" w:rsidR="00967B38" w:rsidRDefault="00967B38" w:rsidP="00967B38">
            <w:pPr>
              <w:jc w:val="center"/>
            </w:pPr>
            <w:r>
              <w:t>Unit 4</w:t>
            </w:r>
          </w:p>
        </w:tc>
        <w:tc>
          <w:tcPr>
            <w:tcW w:w="1714" w:type="dxa"/>
            <w:tcBorders>
              <w:top w:val="single" w:sz="12" w:space="0" w:color="auto"/>
              <w:left w:val="nil"/>
              <w:bottom w:val="single" w:sz="12" w:space="0" w:color="auto"/>
            </w:tcBorders>
            <w:vAlign w:val="center"/>
          </w:tcPr>
          <w:p w14:paraId="6235A6E0" w14:textId="77777777" w:rsidR="00967B38" w:rsidRDefault="00967B38" w:rsidP="00967B38">
            <w:pPr>
              <w:jc w:val="center"/>
            </w:pPr>
            <w:r>
              <w:t>SO</w:t>
            </w:r>
            <w:r>
              <w:rPr>
                <w:vertAlign w:val="subscript"/>
              </w:rPr>
              <w:t>2</w:t>
            </w:r>
            <w:r>
              <w:t xml:space="preserve"> allowances</w:t>
            </w:r>
          </w:p>
        </w:tc>
        <w:tc>
          <w:tcPr>
            <w:tcW w:w="1295" w:type="dxa"/>
            <w:tcBorders>
              <w:top w:val="single" w:sz="12" w:space="0" w:color="auto"/>
              <w:left w:val="single" w:sz="12" w:space="0" w:color="auto"/>
              <w:bottom w:val="single" w:sz="12" w:space="0" w:color="auto"/>
              <w:right w:val="single" w:sz="12" w:space="0" w:color="auto"/>
            </w:tcBorders>
            <w:vAlign w:val="center"/>
          </w:tcPr>
          <w:p w14:paraId="3F4FCE58" w14:textId="77777777" w:rsidR="00967B38" w:rsidRDefault="00967B38" w:rsidP="00967B38">
            <w:pPr>
              <w:jc w:val="center"/>
            </w:pPr>
            <w:r w:rsidRPr="00C57923">
              <w:t>25,478</w:t>
            </w:r>
          </w:p>
        </w:tc>
        <w:tc>
          <w:tcPr>
            <w:tcW w:w="1295" w:type="dxa"/>
            <w:tcBorders>
              <w:top w:val="single" w:sz="12" w:space="0" w:color="auto"/>
              <w:left w:val="single" w:sz="12" w:space="0" w:color="auto"/>
              <w:bottom w:val="single" w:sz="12" w:space="0" w:color="auto"/>
              <w:right w:val="single" w:sz="12" w:space="0" w:color="auto"/>
            </w:tcBorders>
            <w:vAlign w:val="center"/>
          </w:tcPr>
          <w:p w14:paraId="73ABE02E" w14:textId="77777777" w:rsidR="00967B38" w:rsidRDefault="00967B38" w:rsidP="00967B38">
            <w:pPr>
              <w:jc w:val="center"/>
            </w:pPr>
            <w:r w:rsidRPr="00C57923">
              <w:t>25,478</w:t>
            </w:r>
          </w:p>
        </w:tc>
        <w:tc>
          <w:tcPr>
            <w:tcW w:w="1295" w:type="dxa"/>
            <w:tcBorders>
              <w:top w:val="single" w:sz="12" w:space="0" w:color="auto"/>
              <w:left w:val="single" w:sz="12" w:space="0" w:color="auto"/>
              <w:bottom w:val="single" w:sz="12" w:space="0" w:color="auto"/>
              <w:right w:val="single" w:sz="12" w:space="0" w:color="auto"/>
            </w:tcBorders>
            <w:vAlign w:val="center"/>
          </w:tcPr>
          <w:p w14:paraId="23C4393A" w14:textId="77777777" w:rsidR="00967B38" w:rsidRDefault="00967B38" w:rsidP="00967B38">
            <w:pPr>
              <w:jc w:val="center"/>
            </w:pPr>
            <w:r w:rsidRPr="00C57923">
              <w:t>25,478</w:t>
            </w:r>
          </w:p>
        </w:tc>
        <w:tc>
          <w:tcPr>
            <w:tcW w:w="1295" w:type="dxa"/>
            <w:tcBorders>
              <w:top w:val="single" w:sz="12" w:space="0" w:color="auto"/>
              <w:left w:val="single" w:sz="12" w:space="0" w:color="auto"/>
              <w:bottom w:val="single" w:sz="12" w:space="0" w:color="auto"/>
              <w:right w:val="single" w:sz="12" w:space="0" w:color="auto"/>
            </w:tcBorders>
            <w:vAlign w:val="center"/>
          </w:tcPr>
          <w:p w14:paraId="39D42AEE" w14:textId="77777777" w:rsidR="00967B38" w:rsidRDefault="00967B38" w:rsidP="00967B38">
            <w:pPr>
              <w:jc w:val="center"/>
            </w:pPr>
            <w:r w:rsidRPr="00C57923">
              <w:t>25,478</w:t>
            </w:r>
          </w:p>
        </w:tc>
        <w:tc>
          <w:tcPr>
            <w:tcW w:w="1296" w:type="dxa"/>
            <w:tcBorders>
              <w:top w:val="single" w:sz="12" w:space="0" w:color="auto"/>
              <w:left w:val="single" w:sz="12" w:space="0" w:color="auto"/>
              <w:bottom w:val="single" w:sz="12" w:space="0" w:color="auto"/>
              <w:right w:val="single" w:sz="12" w:space="0" w:color="auto"/>
            </w:tcBorders>
            <w:vAlign w:val="center"/>
          </w:tcPr>
          <w:p w14:paraId="1B7FC388" w14:textId="77777777" w:rsidR="00967B38" w:rsidRDefault="00967B38" w:rsidP="00967B38">
            <w:pPr>
              <w:jc w:val="center"/>
            </w:pPr>
            <w:r w:rsidRPr="00C57923">
              <w:t>25,478</w:t>
            </w:r>
          </w:p>
        </w:tc>
      </w:tr>
      <w:tr w:rsidR="00967B38" w14:paraId="2E8A52AF" w14:textId="77777777" w:rsidTr="00967B38">
        <w:trPr>
          <w:cantSplit/>
          <w:trHeight w:val="600"/>
        </w:trPr>
        <w:tc>
          <w:tcPr>
            <w:tcW w:w="1008" w:type="dxa"/>
            <w:vMerge/>
            <w:tcBorders>
              <w:left w:val="single" w:sz="12" w:space="0" w:color="auto"/>
              <w:bottom w:val="single" w:sz="12" w:space="0" w:color="auto"/>
              <w:right w:val="single" w:sz="12" w:space="0" w:color="auto"/>
            </w:tcBorders>
            <w:vAlign w:val="center"/>
          </w:tcPr>
          <w:p w14:paraId="46D3CA60" w14:textId="77777777" w:rsidR="00967B38" w:rsidRDefault="00967B38" w:rsidP="00967B38">
            <w:pPr>
              <w:jc w:val="center"/>
            </w:pPr>
          </w:p>
        </w:tc>
        <w:tc>
          <w:tcPr>
            <w:tcW w:w="1714" w:type="dxa"/>
            <w:tcBorders>
              <w:top w:val="single" w:sz="12" w:space="0" w:color="auto"/>
              <w:left w:val="nil"/>
              <w:bottom w:val="single" w:sz="12" w:space="0" w:color="auto"/>
            </w:tcBorders>
            <w:vAlign w:val="center"/>
          </w:tcPr>
          <w:p w14:paraId="4607AB9A" w14:textId="77777777" w:rsidR="00967B38" w:rsidRDefault="00967B38" w:rsidP="00967B38">
            <w:pPr>
              <w:jc w:val="center"/>
            </w:pPr>
            <w:r>
              <w:t>NO</w:t>
            </w:r>
            <w:r>
              <w:rPr>
                <w:vertAlign w:val="subscript"/>
              </w:rPr>
              <w:t>x</w:t>
            </w:r>
            <w:r>
              <w:t xml:space="preserve"> limit</w:t>
            </w:r>
          </w:p>
        </w:tc>
        <w:tc>
          <w:tcPr>
            <w:tcW w:w="6476" w:type="dxa"/>
            <w:gridSpan w:val="5"/>
            <w:tcBorders>
              <w:top w:val="single" w:sz="12" w:space="0" w:color="auto"/>
              <w:left w:val="single" w:sz="12" w:space="0" w:color="auto"/>
              <w:bottom w:val="single" w:sz="12" w:space="0" w:color="auto"/>
              <w:right w:val="single" w:sz="12" w:space="0" w:color="auto"/>
            </w:tcBorders>
          </w:tcPr>
          <w:p w14:paraId="2F4F0DE9" w14:textId="48054E77" w:rsidR="00967B38" w:rsidRDefault="00967B38" w:rsidP="00967B38">
            <w:pPr>
              <w:rPr>
                <w:rFonts w:ascii="TimesNewRoman" w:hAnsi="TimesNewRoman"/>
              </w:rPr>
            </w:pPr>
            <w:r>
              <w:t>NO</w:t>
            </w:r>
            <w:r>
              <w:rPr>
                <w:sz w:val="13"/>
              </w:rPr>
              <w:t xml:space="preserve">x </w:t>
            </w:r>
            <w:r>
              <w:t xml:space="preserve">limit Pursuant to 40 CFR 76.11, the State of Michigan Department of </w:t>
            </w:r>
            <w:r w:rsidR="00A12370">
              <w:t>Environment, Great Lakes, and Energy</w:t>
            </w:r>
            <w:r>
              <w:t xml:space="preserve">, Air Quality Division approves a NOx emissions averaging plan for this unit, effective from </w:t>
            </w:r>
            <w:r w:rsidR="00F90C45">
              <w:t xml:space="preserve">January 1, </w:t>
            </w:r>
            <w:r>
              <w:t>201</w:t>
            </w:r>
            <w:r w:rsidR="00191753">
              <w:t>9</w:t>
            </w:r>
            <w:r>
              <w:t>. Under the plan, this unit’s NOx emissions shall not exceed the annual average alternative contemporaneous emission limitation of</w:t>
            </w:r>
            <w:r>
              <w:rPr>
                <w:rFonts w:ascii="TimesNewRoman" w:hAnsi="TimesNewRoman"/>
              </w:rPr>
              <w:t xml:space="preserve"> </w:t>
            </w:r>
            <w:r>
              <w:rPr>
                <w:b/>
              </w:rPr>
              <w:t>0.1</w:t>
            </w:r>
            <w:r w:rsidR="00191753">
              <w:rPr>
                <w:b/>
              </w:rPr>
              <w:t>0</w:t>
            </w:r>
            <w:r>
              <w:rPr>
                <w:b/>
              </w:rPr>
              <w:t xml:space="preserve"> lb/mmBtu</w:t>
            </w:r>
            <w:r>
              <w:rPr>
                <w:rFonts w:ascii="TimesNewRoman" w:hAnsi="TimesNewRoman"/>
              </w:rPr>
              <w:t xml:space="preserve">. </w:t>
            </w:r>
            <w:r>
              <w:t>In addition, this unit shall not have an annual heat input less than</w:t>
            </w:r>
            <w:r>
              <w:rPr>
                <w:rFonts w:ascii="TimesNewRoman" w:hAnsi="TimesNewRoman"/>
              </w:rPr>
              <w:t xml:space="preserve"> </w:t>
            </w:r>
            <w:r>
              <w:rPr>
                <w:b/>
              </w:rPr>
              <w:t>54,418,000 mmBtu</w:t>
            </w:r>
            <w:r>
              <w:rPr>
                <w:rFonts w:ascii="TimesNewRoman" w:hAnsi="TimesNewRoman"/>
              </w:rPr>
              <w:t xml:space="preserve">. </w:t>
            </w:r>
          </w:p>
          <w:p w14:paraId="06D56AC1" w14:textId="77777777" w:rsidR="00967B38" w:rsidRDefault="00967B38" w:rsidP="00967B38">
            <w:pPr>
              <w:rPr>
                <w:rFonts w:ascii="TimesNewRoman" w:hAnsi="TimesNewRoman"/>
              </w:rPr>
            </w:pPr>
          </w:p>
          <w:p w14:paraId="446D300D" w14:textId="77777777" w:rsidR="00967B38" w:rsidRDefault="00967B38" w:rsidP="00967B38">
            <w:r>
              <w:t>Under the plan, the actual Btu-weighted annual average NOx emission rate for the units in the plan shall be less than or equal to the Btu-weighted annual average NOx emission rate for the same units had they each been operated, during the same period of time, in compliance with the applicable emission limitations under 40 CFR 76.5, 76.6, or 76.7, except that for any early election units, the applicable emission limitations shall be under 40 CFR 76.7. If the designated representative demonstrates that the requirement of the prior sentence (as set forth in 40 CFR 76.11(d)(1)(ii)(A)) is met for a year under the plan, then this unit shall be deemed to be in compliance for that year with its alternative contemporaneous annual emission limitation and annual heat input limit.</w:t>
            </w:r>
          </w:p>
          <w:p w14:paraId="2BD93692" w14:textId="77777777" w:rsidR="00967B38" w:rsidRDefault="00967B38" w:rsidP="00967B38"/>
          <w:p w14:paraId="470F3C55" w14:textId="77777777" w:rsidR="00967B38" w:rsidRDefault="00967B38" w:rsidP="00967B38">
            <w:pPr>
              <w:jc w:val="both"/>
            </w:pPr>
            <w:r>
              <w:t>In addition to the described NO</w:t>
            </w:r>
            <w:r>
              <w:rPr>
                <w:sz w:val="13"/>
              </w:rPr>
              <w:t xml:space="preserve">X </w:t>
            </w:r>
            <w:r>
              <w:t>compliance plan, this unit shall comply with all other applicable requirements of 40 CFR part 76, including the duty to reapply for a NO</w:t>
            </w:r>
            <w:r>
              <w:rPr>
                <w:sz w:val="13"/>
              </w:rPr>
              <w:t xml:space="preserve">X </w:t>
            </w:r>
            <w:r>
              <w:t>compliance plan and requirements covering excess emissions.</w:t>
            </w:r>
          </w:p>
        </w:tc>
      </w:tr>
    </w:tbl>
    <w:p w14:paraId="0B92DA32" w14:textId="77777777" w:rsidR="00967B38" w:rsidRDefault="00967B38" w:rsidP="00967B38">
      <w:pPr>
        <w:jc w:val="both"/>
      </w:pPr>
    </w:p>
    <w:p w14:paraId="1BC962BE" w14:textId="77777777" w:rsidR="00967B38" w:rsidRDefault="00967B38" w:rsidP="00967B38">
      <w:pPr>
        <w:jc w:val="both"/>
      </w:pPr>
    </w:p>
    <w:p w14:paraId="17DDDDCE" w14:textId="77777777" w:rsidR="00967B38" w:rsidRDefault="00967B38" w:rsidP="00967B38">
      <w:pPr>
        <w:jc w:val="both"/>
      </w:pPr>
    </w:p>
    <w:p w14:paraId="3592E5F4" w14:textId="77777777" w:rsidR="00967B38" w:rsidRDefault="00967B38" w:rsidP="00967B38">
      <w:pPr>
        <w:jc w:val="both"/>
        <w:rPr>
          <w:b/>
        </w:rPr>
      </w:pPr>
      <w:r>
        <w:rPr>
          <w:b/>
        </w:rPr>
        <w:t>Comments, notes and justifications regarding permit decisions, and changes made to the permit application forms during the review process:  None.</w:t>
      </w:r>
    </w:p>
    <w:p w14:paraId="5F8C8B5E" w14:textId="77777777" w:rsidR="00967B38" w:rsidRDefault="00967B38" w:rsidP="00967B38">
      <w:pPr>
        <w:jc w:val="both"/>
      </w:pPr>
    </w:p>
    <w:p w14:paraId="2DCB8B29" w14:textId="77777777" w:rsidR="00967B38" w:rsidRDefault="00967B38" w:rsidP="00967B38">
      <w:pPr>
        <w:jc w:val="both"/>
      </w:pPr>
    </w:p>
    <w:p w14:paraId="74A680F4" w14:textId="77777777" w:rsidR="00967B38" w:rsidRDefault="00967B38" w:rsidP="00967B38">
      <w:pPr>
        <w:jc w:val="both"/>
      </w:pPr>
    </w:p>
    <w:p w14:paraId="32AE0169" w14:textId="77777777" w:rsidR="00967B38" w:rsidRDefault="00967B38" w:rsidP="00967B38">
      <w:pPr>
        <w:jc w:val="both"/>
      </w:pPr>
      <w:r>
        <w:rPr>
          <w:b/>
        </w:rPr>
        <w:t>Permit Application</w:t>
      </w:r>
      <w:r>
        <w:t>: (attached)</w:t>
      </w:r>
    </w:p>
    <w:p w14:paraId="5878DADB" w14:textId="77777777" w:rsidR="00967B38" w:rsidRDefault="00967B38" w:rsidP="00967B38">
      <w:pPr>
        <w:jc w:val="both"/>
      </w:pPr>
    </w:p>
    <w:p w14:paraId="2F70E8DD" w14:textId="77777777" w:rsidR="00967B38" w:rsidRDefault="00967B38" w:rsidP="00967B38">
      <w:pPr>
        <w:jc w:val="both"/>
        <w:rPr>
          <w:i/>
        </w:rPr>
      </w:pPr>
      <w:r>
        <w:rPr>
          <w:i/>
        </w:rPr>
        <w:tab/>
        <w:t xml:space="preserve">Acid Rain Permit Application submitted March 11, 2014  </w:t>
      </w:r>
    </w:p>
    <w:p w14:paraId="19A22FF1" w14:textId="77777777" w:rsidR="00967B38" w:rsidRDefault="00967B38" w:rsidP="00967B38">
      <w:pPr>
        <w:jc w:val="both"/>
        <w:rPr>
          <w:i/>
        </w:rPr>
      </w:pPr>
      <w:r>
        <w:rPr>
          <w:i/>
        </w:rPr>
        <w:tab/>
        <w:t>Phase II NOx Compliance Plan submitted March 11, 2014</w:t>
      </w:r>
    </w:p>
    <w:p w14:paraId="7E15F93A" w14:textId="49152D5F" w:rsidR="00967B38" w:rsidRDefault="00967B38" w:rsidP="00967B38">
      <w:pPr>
        <w:jc w:val="both"/>
        <w:rPr>
          <w:i/>
        </w:rPr>
      </w:pPr>
      <w:r>
        <w:rPr>
          <w:i/>
        </w:rPr>
        <w:tab/>
        <w:t>Phase II NOx Averaging Plan submitted March 11, 2014</w:t>
      </w:r>
      <w:r w:rsidR="00191753">
        <w:rPr>
          <w:i/>
        </w:rPr>
        <w:t>; revised June 10, 2019</w:t>
      </w:r>
    </w:p>
    <w:p w14:paraId="2C072D9E" w14:textId="77777777" w:rsidR="00967B38" w:rsidRDefault="00967B38" w:rsidP="00967B38">
      <w:pPr>
        <w:jc w:val="both"/>
        <w:rPr>
          <w:i/>
        </w:rPr>
      </w:pPr>
      <w:r>
        <w:rPr>
          <w:i/>
        </w:rPr>
        <w:tab/>
        <w:t xml:space="preserve"> </w:t>
      </w:r>
    </w:p>
    <w:p w14:paraId="51E4B0FD" w14:textId="38E9A71C" w:rsidR="00967B38" w:rsidRDefault="00967B38">
      <w:r>
        <w:rPr>
          <w:rFonts w:cs="Arial"/>
        </w:rPr>
        <w:br w:type="page"/>
      </w:r>
      <w:r>
        <w:rPr>
          <w:rFonts w:cs="Arial"/>
          <w:noProof/>
        </w:rPr>
        <w:lastRenderedPageBreak/>
        <w:drawing>
          <wp:inline distT="0" distB="0" distL="0" distR="0" wp14:anchorId="61BDCD0F" wp14:editId="4970A29F">
            <wp:extent cx="5762625" cy="74485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r>
        <w:rPr>
          <w:rFonts w:cs="Arial"/>
          <w:noProof/>
        </w:rPr>
        <w:lastRenderedPageBreak/>
        <w:drawing>
          <wp:inline distT="0" distB="0" distL="0" distR="0" wp14:anchorId="011B965E" wp14:editId="1A643724">
            <wp:extent cx="5762625" cy="7448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r>
        <w:rPr>
          <w:rFonts w:cs="Arial"/>
          <w:noProof/>
        </w:rPr>
        <w:lastRenderedPageBreak/>
        <w:drawing>
          <wp:inline distT="0" distB="0" distL="0" distR="0" wp14:anchorId="11A43341" wp14:editId="634EF50D">
            <wp:extent cx="5762625" cy="7448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r>
        <w:rPr>
          <w:rFonts w:cs="Arial"/>
          <w:noProof/>
        </w:rPr>
        <w:lastRenderedPageBreak/>
        <w:drawing>
          <wp:inline distT="0" distB="0" distL="0" distR="0" wp14:anchorId="671BF143" wp14:editId="36039153">
            <wp:extent cx="5762625" cy="7448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r>
        <w:rPr>
          <w:rFonts w:cs="Arial"/>
          <w:noProof/>
        </w:rPr>
        <w:lastRenderedPageBreak/>
        <w:drawing>
          <wp:inline distT="0" distB="0" distL="0" distR="0" wp14:anchorId="41EAEBE7" wp14:editId="6C68D315">
            <wp:extent cx="5762625" cy="7448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r>
        <w:rPr>
          <w:rFonts w:cs="Arial"/>
          <w:noProof/>
        </w:rPr>
        <w:lastRenderedPageBreak/>
        <w:drawing>
          <wp:inline distT="0" distB="0" distL="0" distR="0" wp14:anchorId="0C76C87D" wp14:editId="43F620A0">
            <wp:extent cx="5762625" cy="7448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r>
        <w:rPr>
          <w:rFonts w:cs="Arial"/>
          <w:noProof/>
        </w:rPr>
        <w:lastRenderedPageBreak/>
        <w:drawing>
          <wp:inline distT="0" distB="0" distL="0" distR="0" wp14:anchorId="544E8353" wp14:editId="6310E1E4">
            <wp:extent cx="5762625" cy="7448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7448550"/>
                    </a:xfrm>
                    <a:prstGeom prst="rect">
                      <a:avLst/>
                    </a:prstGeom>
                    <a:noFill/>
                    <a:ln>
                      <a:noFill/>
                    </a:ln>
                  </pic:spPr>
                </pic:pic>
              </a:graphicData>
            </a:graphic>
          </wp:inline>
        </w:drawing>
      </w:r>
      <w:r w:rsidR="00191753" w:rsidRPr="00191753">
        <w:rPr>
          <w:rFonts w:cs="Arial"/>
          <w:noProof/>
        </w:rPr>
        <w:lastRenderedPageBreak/>
        <w:drawing>
          <wp:inline distT="0" distB="0" distL="0" distR="0" wp14:anchorId="20D2810D" wp14:editId="5E979E6D">
            <wp:extent cx="6492240" cy="8396605"/>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92240" cy="8396605"/>
                    </a:xfrm>
                    <a:prstGeom prst="rect">
                      <a:avLst/>
                    </a:prstGeom>
                    <a:noFill/>
                    <a:ln>
                      <a:noFill/>
                    </a:ln>
                  </pic:spPr>
                </pic:pic>
              </a:graphicData>
            </a:graphic>
          </wp:inline>
        </w:drawing>
      </w:r>
      <w:r w:rsidR="00191753" w:rsidRPr="00191753">
        <w:rPr>
          <w:rFonts w:cs="Arial"/>
          <w:noProof/>
        </w:rPr>
        <w:lastRenderedPageBreak/>
        <w:drawing>
          <wp:inline distT="0" distB="0" distL="0" distR="0" wp14:anchorId="2BC891EC" wp14:editId="6D33833D">
            <wp:extent cx="6492240" cy="8396605"/>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2240" cy="8396605"/>
                    </a:xfrm>
                    <a:prstGeom prst="rect">
                      <a:avLst/>
                    </a:prstGeom>
                    <a:noFill/>
                    <a:ln>
                      <a:noFill/>
                    </a:ln>
                  </pic:spPr>
                </pic:pic>
              </a:graphicData>
            </a:graphic>
          </wp:inline>
        </w:drawing>
      </w:r>
    </w:p>
    <w:p w14:paraId="4D66C8BB" w14:textId="60728D1C" w:rsidR="00284FCD" w:rsidRPr="00284FCD" w:rsidRDefault="00D4307D" w:rsidP="00284FCD">
      <w:pPr>
        <w:pStyle w:val="Heading2"/>
        <w:numPr>
          <w:ilvl w:val="0"/>
          <w:numId w:val="0"/>
        </w:numPr>
        <w:jc w:val="left"/>
        <w:rPr>
          <w:rFonts w:eastAsia="Calibri"/>
          <w:sz w:val="22"/>
          <w:szCs w:val="22"/>
        </w:rPr>
      </w:pPr>
      <w:bookmarkStart w:id="171" w:name="_Toc21955909"/>
      <w:r>
        <w:rPr>
          <w:rFonts w:eastAsia="Calibri"/>
          <w:sz w:val="22"/>
          <w:szCs w:val="22"/>
        </w:rPr>
        <w:lastRenderedPageBreak/>
        <w:t>Appendix 10-1.</w:t>
      </w:r>
      <w:r w:rsidR="00284FCD" w:rsidRPr="00284FCD">
        <w:rPr>
          <w:rFonts w:eastAsia="Calibri"/>
          <w:sz w:val="22"/>
          <w:szCs w:val="22"/>
        </w:rPr>
        <w:t xml:space="preserve">  Cross State Air Pollution Rule (CSAPR) Trading Program </w:t>
      </w:r>
      <w:r w:rsidR="0074778C">
        <w:rPr>
          <w:rFonts w:eastAsia="Calibri"/>
          <w:sz w:val="22"/>
          <w:szCs w:val="22"/>
        </w:rPr>
        <w:t xml:space="preserve">Title V </w:t>
      </w:r>
      <w:r w:rsidR="00284FCD" w:rsidRPr="00284FCD">
        <w:rPr>
          <w:rFonts w:eastAsia="Calibri"/>
          <w:sz w:val="22"/>
          <w:szCs w:val="22"/>
        </w:rPr>
        <w:t>Requirements</w:t>
      </w:r>
      <w:bookmarkEnd w:id="171"/>
    </w:p>
    <w:p w14:paraId="7B2F7A35" w14:textId="77777777" w:rsidR="00284FCD" w:rsidRDefault="00284FCD" w:rsidP="00284FCD">
      <w:pPr>
        <w:autoSpaceDE w:val="0"/>
        <w:autoSpaceDN w:val="0"/>
        <w:adjustRightInd w:val="0"/>
        <w:jc w:val="both"/>
        <w:rPr>
          <w:rFonts w:eastAsia="Calibri" w:cs="Arial"/>
          <w:b/>
          <w:bCs/>
          <w:color w:val="000000"/>
        </w:rPr>
      </w:pPr>
    </w:p>
    <w:p w14:paraId="67704002" w14:textId="77777777" w:rsidR="00284FCD" w:rsidRPr="00FC2468" w:rsidRDefault="00284FCD" w:rsidP="00284FCD">
      <w:pPr>
        <w:autoSpaceDE w:val="0"/>
        <w:autoSpaceDN w:val="0"/>
        <w:adjustRightInd w:val="0"/>
        <w:jc w:val="both"/>
        <w:rPr>
          <w:rFonts w:eastAsia="Calibri" w:cs="Arial"/>
          <w:b/>
          <w:bCs/>
          <w:color w:val="000000"/>
          <w:u w:val="single"/>
        </w:rPr>
      </w:pPr>
      <w:r w:rsidRPr="00FC2468">
        <w:rPr>
          <w:rFonts w:eastAsia="Calibri" w:cs="Arial"/>
          <w:b/>
          <w:bCs/>
          <w:color w:val="000000"/>
          <w:u w:val="single"/>
        </w:rPr>
        <w:t xml:space="preserve">Description of </w:t>
      </w:r>
      <w:r>
        <w:rPr>
          <w:rFonts w:eastAsia="Calibri" w:cs="Arial"/>
          <w:b/>
          <w:bCs/>
          <w:color w:val="000000"/>
          <w:u w:val="single"/>
        </w:rPr>
        <w:t>CSAPR</w:t>
      </w:r>
      <w:r w:rsidRPr="00FC2468">
        <w:rPr>
          <w:rFonts w:eastAsia="Calibri" w:cs="Arial"/>
          <w:b/>
          <w:bCs/>
          <w:color w:val="000000"/>
          <w:u w:val="single"/>
        </w:rPr>
        <w:t xml:space="preserve"> Monitoring Provisions</w:t>
      </w:r>
    </w:p>
    <w:p w14:paraId="58547733" w14:textId="77777777" w:rsidR="00284FCD" w:rsidRPr="00905A0E" w:rsidRDefault="00284FCD" w:rsidP="00284FCD">
      <w:pPr>
        <w:autoSpaceDE w:val="0"/>
        <w:autoSpaceDN w:val="0"/>
        <w:adjustRightInd w:val="0"/>
        <w:jc w:val="both"/>
        <w:rPr>
          <w:rFonts w:eastAsia="Calibri" w:cs="Arial"/>
          <w:b/>
          <w:bCs/>
          <w:color w:val="000000"/>
        </w:rPr>
      </w:pPr>
    </w:p>
    <w:p w14:paraId="3B6DBDA3" w14:textId="77777777" w:rsidR="00284FCD" w:rsidRPr="00767F0C" w:rsidRDefault="00284FCD" w:rsidP="00284FCD">
      <w:pPr>
        <w:autoSpaceDE w:val="0"/>
        <w:autoSpaceDN w:val="0"/>
        <w:adjustRightInd w:val="0"/>
        <w:jc w:val="both"/>
        <w:rPr>
          <w:rFonts w:eastAsia="Calibri" w:cs="Arial"/>
          <w:bCs/>
          <w:sz w:val="20"/>
        </w:rPr>
      </w:pPr>
      <w:r w:rsidRPr="00750154">
        <w:rPr>
          <w:rFonts w:eastAsia="Calibri" w:cs="Arial"/>
          <w:bCs/>
          <w:sz w:val="20"/>
        </w:rPr>
        <w:t>The CSAPR subject units, and the unit-specific monitoring provisions, at this source are identified in the following tables. These units are subject to the requirements for the CSAPR NO</w:t>
      </w:r>
      <w:r w:rsidRPr="00750154">
        <w:rPr>
          <w:rFonts w:eastAsia="Calibri" w:cs="Arial"/>
          <w:bCs/>
          <w:sz w:val="20"/>
          <w:vertAlign w:val="subscript"/>
        </w:rPr>
        <w:t>X</w:t>
      </w:r>
      <w:r w:rsidRPr="00750154">
        <w:rPr>
          <w:rFonts w:eastAsia="Calibri" w:cs="Arial"/>
          <w:bCs/>
          <w:sz w:val="20"/>
        </w:rPr>
        <w:t xml:space="preserve"> Annual Trading Program, CSAPR NO</w:t>
      </w:r>
      <w:r w:rsidRPr="00750154">
        <w:rPr>
          <w:rFonts w:eastAsia="Calibri" w:cs="Arial"/>
          <w:bCs/>
          <w:sz w:val="20"/>
          <w:vertAlign w:val="subscript"/>
        </w:rPr>
        <w:t>X</w:t>
      </w:r>
      <w:r w:rsidRPr="00750154">
        <w:rPr>
          <w:rFonts w:eastAsia="Calibri" w:cs="Arial"/>
          <w:bCs/>
          <w:sz w:val="20"/>
        </w:rPr>
        <w:t xml:space="preserve"> Ozone Season Group 2 Trading Program, and CSAPR SO</w:t>
      </w:r>
      <w:r w:rsidRPr="00750154">
        <w:rPr>
          <w:rFonts w:eastAsia="Calibri" w:cs="Arial"/>
          <w:bCs/>
          <w:sz w:val="20"/>
          <w:vertAlign w:val="subscript"/>
        </w:rPr>
        <w:t>2</w:t>
      </w:r>
      <w:r w:rsidRPr="00750154">
        <w:rPr>
          <w:rFonts w:eastAsia="Calibri" w:cs="Arial"/>
          <w:bCs/>
          <w:sz w:val="20"/>
        </w:rPr>
        <w:t xml:space="preserve"> Group 1 Trading Program, which are included below </w:t>
      </w:r>
      <w:r>
        <w:rPr>
          <w:rFonts w:eastAsia="Calibri" w:cs="Arial"/>
          <w:bCs/>
          <w:sz w:val="20"/>
        </w:rPr>
        <w:t>as Sections I, II, and III, respectively</w:t>
      </w:r>
      <w:r w:rsidRPr="00767F0C">
        <w:rPr>
          <w:rFonts w:eastAsia="Calibri" w:cs="Arial"/>
          <w:bCs/>
          <w:sz w:val="20"/>
        </w:rPr>
        <w:t xml:space="preserve">. </w:t>
      </w:r>
    </w:p>
    <w:p w14:paraId="7C10F572" w14:textId="77777777" w:rsidR="00284FCD" w:rsidRDefault="00284FCD" w:rsidP="00284FCD">
      <w:pPr>
        <w:autoSpaceDE w:val="0"/>
        <w:autoSpaceDN w:val="0"/>
        <w:adjustRightInd w:val="0"/>
        <w:jc w:val="both"/>
        <w:rPr>
          <w:rFonts w:eastAsia="Calibri" w:cs="Arial"/>
          <w:bCs/>
          <w:sz w:val="20"/>
        </w:rPr>
      </w:pPr>
    </w:p>
    <w:p w14:paraId="31A51173" w14:textId="77777777" w:rsidR="00284FCD" w:rsidRPr="00B11BA8" w:rsidRDefault="00284FCD" w:rsidP="00284FCD">
      <w:pPr>
        <w:autoSpaceDE w:val="0"/>
        <w:autoSpaceDN w:val="0"/>
        <w:adjustRightInd w:val="0"/>
        <w:jc w:val="both"/>
        <w:rPr>
          <w:rFonts w:eastAsia="Calibri" w:cs="Arial"/>
          <w:bCs/>
          <w:sz w:val="20"/>
        </w:rPr>
      </w:pPr>
      <w:r>
        <w:rPr>
          <w:rFonts w:eastAsia="Calibri" w:cs="Arial"/>
          <w:bCs/>
          <w:sz w:val="20"/>
        </w:rPr>
        <w:t xml:space="preserve">Each unit will use </w:t>
      </w:r>
      <w:r w:rsidRPr="00B11BA8">
        <w:rPr>
          <w:rFonts w:eastAsia="Calibri" w:cs="Arial"/>
          <w:bCs/>
          <w:sz w:val="20"/>
        </w:rPr>
        <w:t xml:space="preserve">one of the following as the monitoring </w:t>
      </w:r>
      <w:r>
        <w:rPr>
          <w:rFonts w:eastAsia="Calibri" w:cs="Arial"/>
          <w:bCs/>
          <w:sz w:val="20"/>
        </w:rPr>
        <w:t>methodology</w:t>
      </w:r>
      <w:r w:rsidRPr="00B11BA8">
        <w:rPr>
          <w:rFonts w:eastAsia="Calibri" w:cs="Arial"/>
          <w:bCs/>
          <w:sz w:val="20"/>
        </w:rPr>
        <w:t xml:space="preserve"> for each parameter</w:t>
      </w:r>
      <w:r>
        <w:rPr>
          <w:rFonts w:eastAsia="Calibri" w:cs="Arial"/>
          <w:bCs/>
          <w:sz w:val="20"/>
        </w:rPr>
        <w:t xml:space="preserve"> as provided below </w:t>
      </w:r>
      <w:r w:rsidRPr="0004199E">
        <w:rPr>
          <w:rFonts w:eastAsia="Calibri" w:cs="Arial"/>
          <w:bCs/>
          <w:sz w:val="20"/>
        </w:rPr>
        <w:t>and shall comply with the general monitoring, recordkeeping, reporting and</w:t>
      </w:r>
      <w:r>
        <w:rPr>
          <w:rFonts w:eastAsia="Calibri" w:cs="Arial"/>
          <w:bCs/>
          <w:sz w:val="20"/>
        </w:rPr>
        <w:t xml:space="preserve"> </w:t>
      </w:r>
      <w:r w:rsidRPr="0004199E">
        <w:rPr>
          <w:rFonts w:eastAsia="Calibri" w:cs="Arial"/>
          <w:bCs/>
          <w:sz w:val="20"/>
        </w:rPr>
        <w:t>other requirements in conditions 1 through 5 below and</w:t>
      </w:r>
      <w:r>
        <w:rPr>
          <w:rFonts w:eastAsia="Calibri" w:cs="Arial"/>
          <w:bCs/>
          <w:sz w:val="20"/>
        </w:rPr>
        <w:t xml:space="preserve"> in paragraph (b) of Sections I, II, and III</w:t>
      </w:r>
      <w:r w:rsidRPr="00B11BA8">
        <w:rPr>
          <w:rFonts w:eastAsia="Calibri" w:cs="Arial"/>
          <w:bCs/>
          <w:sz w:val="20"/>
        </w:rPr>
        <w:t>:</w:t>
      </w:r>
    </w:p>
    <w:p w14:paraId="249B2625" w14:textId="77777777" w:rsidR="00284FCD" w:rsidRPr="00B11BA8" w:rsidRDefault="00284FCD" w:rsidP="00D952C1">
      <w:pPr>
        <w:pStyle w:val="ListParagraph"/>
        <w:numPr>
          <w:ilvl w:val="0"/>
          <w:numId w:val="89"/>
        </w:numPr>
        <w:autoSpaceDE w:val="0"/>
        <w:autoSpaceDN w:val="0"/>
        <w:adjustRightInd w:val="0"/>
        <w:ind w:left="360" w:hanging="360"/>
        <w:contextualSpacing/>
        <w:jc w:val="both"/>
        <w:rPr>
          <w:rFonts w:eastAsia="Calibri" w:cs="Arial"/>
          <w:bCs/>
          <w:sz w:val="20"/>
        </w:rPr>
      </w:pPr>
      <w:r w:rsidRPr="00B11BA8">
        <w:rPr>
          <w:rFonts w:eastAsia="Calibri" w:cs="Arial"/>
          <w:bCs/>
          <w:sz w:val="20"/>
        </w:rPr>
        <w:t>Continuous emission monitoring system or systems (CEMS) r</w:t>
      </w:r>
      <w:r>
        <w:rPr>
          <w:rFonts w:eastAsia="Calibri" w:cs="Arial"/>
          <w:bCs/>
          <w:sz w:val="20"/>
        </w:rPr>
        <w:t>equirements pursuant to 40 CFR Part 75, S</w:t>
      </w:r>
      <w:r w:rsidRPr="00B11BA8">
        <w:rPr>
          <w:rFonts w:eastAsia="Calibri" w:cs="Arial"/>
          <w:bCs/>
          <w:sz w:val="20"/>
        </w:rPr>
        <w:t>ubpart B (for SO</w:t>
      </w:r>
      <w:r w:rsidRPr="00626E25">
        <w:rPr>
          <w:rFonts w:eastAsia="Calibri" w:cs="Arial"/>
          <w:bCs/>
          <w:sz w:val="20"/>
          <w:vertAlign w:val="subscript"/>
        </w:rPr>
        <w:t>2</w:t>
      </w:r>
      <w:r w:rsidRPr="00B11BA8">
        <w:rPr>
          <w:rFonts w:eastAsia="Calibri" w:cs="Arial"/>
          <w:bCs/>
          <w:sz w:val="20"/>
        </w:rPr>
        <w:t xml:space="preserve"> monitoring) </w:t>
      </w:r>
      <w:r w:rsidRPr="00750154">
        <w:rPr>
          <w:rFonts w:eastAsia="Calibri" w:cs="Arial"/>
          <w:bCs/>
          <w:sz w:val="20"/>
        </w:rPr>
        <w:t>or</w:t>
      </w:r>
      <w:r w:rsidRPr="00B11BA8">
        <w:rPr>
          <w:rFonts w:eastAsia="Calibri" w:cs="Arial"/>
          <w:bCs/>
          <w:sz w:val="20"/>
        </w:rPr>
        <w:t xml:space="preserve"> 40 CFR </w:t>
      </w:r>
      <w:r>
        <w:rPr>
          <w:rFonts w:eastAsia="Calibri" w:cs="Arial"/>
          <w:bCs/>
          <w:sz w:val="20"/>
        </w:rPr>
        <w:t>P</w:t>
      </w:r>
      <w:r w:rsidRPr="00B11BA8">
        <w:rPr>
          <w:rFonts w:eastAsia="Calibri" w:cs="Arial"/>
          <w:bCs/>
          <w:sz w:val="20"/>
        </w:rPr>
        <w:t xml:space="preserve">art 75, </w:t>
      </w:r>
      <w:r>
        <w:rPr>
          <w:rFonts w:eastAsia="Calibri" w:cs="Arial"/>
          <w:bCs/>
          <w:sz w:val="20"/>
        </w:rPr>
        <w:t>S</w:t>
      </w:r>
      <w:r w:rsidRPr="00B11BA8">
        <w:rPr>
          <w:rFonts w:eastAsia="Calibri" w:cs="Arial"/>
          <w:bCs/>
          <w:sz w:val="20"/>
        </w:rPr>
        <w:t>ubpart H (for NO</w:t>
      </w:r>
      <w:r w:rsidRPr="00EB10E4">
        <w:rPr>
          <w:rFonts w:eastAsia="Calibri" w:cs="Arial"/>
          <w:bCs/>
          <w:sz w:val="20"/>
          <w:vertAlign w:val="subscript"/>
        </w:rPr>
        <w:t>X</w:t>
      </w:r>
      <w:r w:rsidRPr="00B11BA8">
        <w:rPr>
          <w:rFonts w:eastAsia="Calibri" w:cs="Arial"/>
          <w:bCs/>
          <w:sz w:val="20"/>
        </w:rPr>
        <w:t xml:space="preserve"> monitoring)</w:t>
      </w:r>
    </w:p>
    <w:p w14:paraId="6F132A36" w14:textId="77777777" w:rsidR="00284FCD" w:rsidRPr="00B11BA8" w:rsidRDefault="00284FCD" w:rsidP="00D952C1">
      <w:pPr>
        <w:pStyle w:val="ListParagraph"/>
        <w:numPr>
          <w:ilvl w:val="0"/>
          <w:numId w:val="89"/>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Excepted monitoring system requirements for gas- and oil-fired units pursuant to 40 CFR </w:t>
      </w:r>
      <w:r>
        <w:rPr>
          <w:rFonts w:eastAsia="Calibri" w:cs="Arial"/>
          <w:bCs/>
          <w:sz w:val="20"/>
        </w:rPr>
        <w:t>P</w:t>
      </w:r>
      <w:r w:rsidRPr="00B11BA8">
        <w:rPr>
          <w:rFonts w:eastAsia="Calibri" w:cs="Arial"/>
          <w:bCs/>
          <w:sz w:val="20"/>
        </w:rPr>
        <w:t xml:space="preserve">art 75, </w:t>
      </w:r>
      <w:r>
        <w:rPr>
          <w:rFonts w:eastAsia="Calibri" w:cs="Arial"/>
          <w:bCs/>
          <w:sz w:val="20"/>
        </w:rPr>
        <w:t>A</w:t>
      </w:r>
      <w:r w:rsidRPr="00B11BA8">
        <w:rPr>
          <w:rFonts w:eastAsia="Calibri" w:cs="Arial"/>
          <w:bCs/>
          <w:sz w:val="20"/>
        </w:rPr>
        <w:t>ppendix D</w:t>
      </w:r>
    </w:p>
    <w:p w14:paraId="4D47527A" w14:textId="77777777" w:rsidR="00284FCD" w:rsidRPr="00B11BA8" w:rsidRDefault="00284FCD" w:rsidP="00D952C1">
      <w:pPr>
        <w:pStyle w:val="ListParagraph"/>
        <w:numPr>
          <w:ilvl w:val="0"/>
          <w:numId w:val="89"/>
        </w:numPr>
        <w:autoSpaceDE w:val="0"/>
        <w:autoSpaceDN w:val="0"/>
        <w:adjustRightInd w:val="0"/>
        <w:ind w:left="360" w:hanging="360"/>
        <w:contextualSpacing/>
        <w:jc w:val="both"/>
        <w:rPr>
          <w:rFonts w:eastAsia="Calibri" w:cs="Arial"/>
          <w:bCs/>
          <w:sz w:val="20"/>
        </w:rPr>
      </w:pPr>
      <w:r w:rsidRPr="00B11BA8">
        <w:rPr>
          <w:rFonts w:eastAsia="Calibri" w:cs="Arial"/>
          <w:bCs/>
          <w:sz w:val="20"/>
        </w:rPr>
        <w:t>Excepted monitoring system requirements for gas- and oil-fired p</w:t>
      </w:r>
      <w:r>
        <w:rPr>
          <w:rFonts w:eastAsia="Calibri" w:cs="Arial"/>
          <w:bCs/>
          <w:sz w:val="20"/>
        </w:rPr>
        <w:t>eaking units pursuant to 40 CFR Part 75, A</w:t>
      </w:r>
      <w:r w:rsidRPr="00B11BA8">
        <w:rPr>
          <w:rFonts w:eastAsia="Calibri" w:cs="Arial"/>
          <w:bCs/>
          <w:sz w:val="20"/>
        </w:rPr>
        <w:t>ppendix E</w:t>
      </w:r>
    </w:p>
    <w:p w14:paraId="4433EBB6" w14:textId="77777777" w:rsidR="00284FCD" w:rsidRPr="00B11BA8" w:rsidRDefault="00284FCD" w:rsidP="00D952C1">
      <w:pPr>
        <w:pStyle w:val="ListParagraph"/>
        <w:numPr>
          <w:ilvl w:val="0"/>
          <w:numId w:val="89"/>
        </w:numPr>
        <w:autoSpaceDE w:val="0"/>
        <w:autoSpaceDN w:val="0"/>
        <w:adjustRightInd w:val="0"/>
        <w:ind w:left="360" w:hanging="360"/>
        <w:contextualSpacing/>
        <w:jc w:val="both"/>
        <w:rPr>
          <w:rFonts w:eastAsia="Calibri" w:cs="Arial"/>
          <w:bCs/>
          <w:sz w:val="20"/>
        </w:rPr>
      </w:pPr>
      <w:r w:rsidRPr="00B11BA8">
        <w:rPr>
          <w:rFonts w:eastAsia="Calibri" w:cs="Arial"/>
          <w:bCs/>
          <w:sz w:val="20"/>
        </w:rPr>
        <w:t>Low Mass Emissions excepted monitoring (LME) requirements for gas- and oil-fired units pursuant to 40 CFR 75.19</w:t>
      </w:r>
    </w:p>
    <w:p w14:paraId="16E67358" w14:textId="77777777" w:rsidR="00284FCD" w:rsidRDefault="00284FCD" w:rsidP="00D952C1">
      <w:pPr>
        <w:pStyle w:val="ListParagraph"/>
        <w:numPr>
          <w:ilvl w:val="0"/>
          <w:numId w:val="89"/>
        </w:numPr>
        <w:autoSpaceDE w:val="0"/>
        <w:autoSpaceDN w:val="0"/>
        <w:adjustRightInd w:val="0"/>
        <w:ind w:left="360" w:hanging="360"/>
        <w:contextualSpacing/>
        <w:jc w:val="both"/>
        <w:rPr>
          <w:rFonts w:eastAsia="Calibri" w:cs="Arial"/>
          <w:bCs/>
          <w:sz w:val="20"/>
        </w:rPr>
      </w:pPr>
      <w:r w:rsidRPr="00B11BA8">
        <w:rPr>
          <w:rFonts w:eastAsia="Calibri" w:cs="Arial"/>
          <w:bCs/>
          <w:sz w:val="20"/>
        </w:rPr>
        <w:t xml:space="preserve">EPA-approved alternative monitoring system requirements pursuant to 40 CFR </w:t>
      </w:r>
      <w:r>
        <w:rPr>
          <w:rFonts w:eastAsia="Calibri" w:cs="Arial"/>
          <w:bCs/>
          <w:sz w:val="20"/>
        </w:rPr>
        <w:t>Part 75, S</w:t>
      </w:r>
      <w:r w:rsidRPr="00B11BA8">
        <w:rPr>
          <w:rFonts w:eastAsia="Calibri" w:cs="Arial"/>
          <w:bCs/>
          <w:sz w:val="20"/>
        </w:rPr>
        <w:t>ubpart E</w:t>
      </w:r>
    </w:p>
    <w:p w14:paraId="21E3C2B9" w14:textId="77777777" w:rsidR="00284FCD" w:rsidRPr="00767F0C" w:rsidRDefault="00284FCD" w:rsidP="00284FCD">
      <w:pPr>
        <w:autoSpaceDE w:val="0"/>
        <w:autoSpaceDN w:val="0"/>
        <w:adjustRightInd w:val="0"/>
        <w:jc w:val="both"/>
        <w:rPr>
          <w:rFonts w:eastAsia="Calibri" w:cs="Arial"/>
          <w:bCs/>
          <w:sz w:val="20"/>
        </w:rPr>
      </w:pPr>
    </w:p>
    <w:tbl>
      <w:tblPr>
        <w:tblStyle w:val="TableGrid1"/>
        <w:tblW w:w="0" w:type="auto"/>
        <w:tblInd w:w="108" w:type="dxa"/>
        <w:tblLook w:val="04A0" w:firstRow="1" w:lastRow="0" w:firstColumn="1" w:lastColumn="0" w:noHBand="0" w:noVBand="1"/>
      </w:tblPr>
      <w:tblGrid>
        <w:gridCol w:w="1458"/>
        <w:gridCol w:w="8622"/>
      </w:tblGrid>
      <w:tr w:rsidR="00284FCD" w:rsidRPr="00750154" w14:paraId="7C978EF4" w14:textId="77777777" w:rsidTr="00284FCD">
        <w:tc>
          <w:tcPr>
            <w:tcW w:w="10080" w:type="dxa"/>
            <w:gridSpan w:val="2"/>
          </w:tcPr>
          <w:p w14:paraId="39B1FF2F" w14:textId="77777777" w:rsidR="00284FCD" w:rsidRPr="00750154" w:rsidRDefault="00284FCD" w:rsidP="00284FCD">
            <w:pPr>
              <w:contextualSpacing/>
              <w:rPr>
                <w:rFonts w:cs="Arial"/>
                <w:sz w:val="20"/>
              </w:rPr>
            </w:pPr>
            <w:r w:rsidRPr="00750154">
              <w:rPr>
                <w:rFonts w:cs="Arial"/>
                <w:sz w:val="20"/>
              </w:rPr>
              <w:t>Unit ID:  1</w:t>
            </w:r>
          </w:p>
        </w:tc>
      </w:tr>
      <w:tr w:rsidR="00284FCD" w:rsidRPr="00750154" w14:paraId="5B35263B" w14:textId="77777777" w:rsidTr="00284FCD">
        <w:tc>
          <w:tcPr>
            <w:tcW w:w="1458" w:type="dxa"/>
          </w:tcPr>
          <w:p w14:paraId="5D542186" w14:textId="77777777" w:rsidR="00284FCD" w:rsidRPr="00750154" w:rsidRDefault="00284FCD" w:rsidP="00284FCD">
            <w:pPr>
              <w:rPr>
                <w:rFonts w:cs="Arial"/>
                <w:sz w:val="20"/>
              </w:rPr>
            </w:pPr>
            <w:r w:rsidRPr="00750154">
              <w:rPr>
                <w:rFonts w:cs="Arial"/>
                <w:sz w:val="20"/>
              </w:rPr>
              <w:t>Parameter</w:t>
            </w:r>
          </w:p>
        </w:tc>
        <w:tc>
          <w:tcPr>
            <w:tcW w:w="8622" w:type="dxa"/>
          </w:tcPr>
          <w:p w14:paraId="7F96E752" w14:textId="77777777" w:rsidR="00284FCD" w:rsidRPr="00750154" w:rsidRDefault="00284FCD" w:rsidP="00284FCD">
            <w:pPr>
              <w:rPr>
                <w:rFonts w:cs="Arial"/>
                <w:sz w:val="20"/>
              </w:rPr>
            </w:pPr>
            <w:r w:rsidRPr="00750154">
              <w:rPr>
                <w:rFonts w:cs="Arial"/>
                <w:sz w:val="20"/>
              </w:rPr>
              <w:t>Monitoring Methodology</w:t>
            </w:r>
          </w:p>
        </w:tc>
      </w:tr>
      <w:tr w:rsidR="00284FCD" w:rsidRPr="00750154" w14:paraId="17CAD066" w14:textId="77777777" w:rsidTr="00284FCD">
        <w:tc>
          <w:tcPr>
            <w:tcW w:w="1458" w:type="dxa"/>
            <w:vAlign w:val="center"/>
          </w:tcPr>
          <w:p w14:paraId="21087F93" w14:textId="77777777" w:rsidR="00284FCD" w:rsidRPr="00750154" w:rsidRDefault="00284FCD" w:rsidP="00284FCD">
            <w:pPr>
              <w:rPr>
                <w:rFonts w:cs="Arial"/>
                <w:sz w:val="20"/>
              </w:rPr>
            </w:pPr>
            <w:r w:rsidRPr="00750154">
              <w:rPr>
                <w:rFonts w:cs="Arial"/>
                <w:sz w:val="20"/>
              </w:rPr>
              <w:t>SO</w:t>
            </w:r>
            <w:r w:rsidRPr="00750154">
              <w:rPr>
                <w:rFonts w:cs="Arial"/>
                <w:sz w:val="20"/>
                <w:vertAlign w:val="subscript"/>
              </w:rPr>
              <w:t>2</w:t>
            </w:r>
          </w:p>
        </w:tc>
        <w:tc>
          <w:tcPr>
            <w:tcW w:w="8622" w:type="dxa"/>
          </w:tcPr>
          <w:p w14:paraId="5E12F195" w14:textId="0E205FB4" w:rsidR="00284FCD" w:rsidRPr="00750154" w:rsidRDefault="00284FCD" w:rsidP="00284FCD">
            <w:pPr>
              <w:rPr>
                <w:rFonts w:cs="Arial"/>
                <w:sz w:val="20"/>
              </w:rPr>
            </w:pPr>
            <w:r w:rsidRPr="00750154">
              <w:rPr>
                <w:rFonts w:cs="Arial"/>
                <w:sz w:val="20"/>
              </w:rPr>
              <w:t xml:space="preserve">Continuous emission monitoring system or systems (CEMS) requirements pursuant to 40 CFR </w:t>
            </w:r>
            <w:r w:rsidR="0074778C">
              <w:rPr>
                <w:rFonts w:cs="Arial"/>
                <w:sz w:val="20"/>
              </w:rPr>
              <w:t>P</w:t>
            </w:r>
            <w:r w:rsidRPr="00750154">
              <w:rPr>
                <w:rFonts w:cs="Arial"/>
                <w:sz w:val="20"/>
              </w:rPr>
              <w:t xml:space="preserve">art 75, </w:t>
            </w:r>
            <w:r w:rsidR="0074778C">
              <w:rPr>
                <w:rFonts w:cs="Arial"/>
                <w:sz w:val="20"/>
              </w:rPr>
              <w:t>S</w:t>
            </w:r>
            <w:r w:rsidRPr="00750154">
              <w:rPr>
                <w:rFonts w:cs="Arial"/>
                <w:sz w:val="20"/>
              </w:rPr>
              <w:t xml:space="preserve">ubpart B </w:t>
            </w:r>
          </w:p>
        </w:tc>
      </w:tr>
      <w:tr w:rsidR="00284FCD" w:rsidRPr="00750154" w14:paraId="18DE3C70" w14:textId="77777777" w:rsidTr="00284FCD">
        <w:tc>
          <w:tcPr>
            <w:tcW w:w="1458" w:type="dxa"/>
            <w:vAlign w:val="center"/>
          </w:tcPr>
          <w:p w14:paraId="5AA9A8C7" w14:textId="77777777" w:rsidR="00284FCD" w:rsidRPr="00750154" w:rsidRDefault="00284FCD" w:rsidP="00284FCD">
            <w:pPr>
              <w:rPr>
                <w:rFonts w:cs="Arial"/>
                <w:sz w:val="20"/>
              </w:rPr>
            </w:pPr>
            <w:r w:rsidRPr="00750154">
              <w:rPr>
                <w:rFonts w:cs="Arial"/>
                <w:sz w:val="20"/>
              </w:rPr>
              <w:t>NOx</w:t>
            </w:r>
          </w:p>
        </w:tc>
        <w:tc>
          <w:tcPr>
            <w:tcW w:w="8622" w:type="dxa"/>
          </w:tcPr>
          <w:p w14:paraId="39BCBE53" w14:textId="5B0D67C4" w:rsidR="00284FCD" w:rsidRPr="00750154" w:rsidRDefault="00284FCD" w:rsidP="00284FCD">
            <w:pPr>
              <w:rPr>
                <w:rFonts w:cs="Arial"/>
                <w:sz w:val="20"/>
              </w:rPr>
            </w:pPr>
            <w:r w:rsidRPr="00750154">
              <w:rPr>
                <w:rFonts w:cs="Arial"/>
                <w:sz w:val="20"/>
              </w:rPr>
              <w:t>Continuous emission monitoring system or systems (CEMS) r</w:t>
            </w:r>
            <w:r w:rsidR="0074778C">
              <w:rPr>
                <w:rFonts w:cs="Arial"/>
                <w:sz w:val="20"/>
              </w:rPr>
              <w:t>equirements pursuant to 40 CFR Part 75, S</w:t>
            </w:r>
            <w:r w:rsidRPr="00750154">
              <w:rPr>
                <w:rFonts w:cs="Arial"/>
                <w:sz w:val="20"/>
              </w:rPr>
              <w:t xml:space="preserve">ubpart H </w:t>
            </w:r>
          </w:p>
        </w:tc>
      </w:tr>
      <w:tr w:rsidR="00284FCD" w:rsidRPr="00750154" w14:paraId="7A8F76A3" w14:textId="77777777" w:rsidTr="00284FCD">
        <w:tc>
          <w:tcPr>
            <w:tcW w:w="1458" w:type="dxa"/>
            <w:vAlign w:val="center"/>
          </w:tcPr>
          <w:p w14:paraId="20C156B4" w14:textId="77777777" w:rsidR="00284FCD" w:rsidRPr="00750154" w:rsidRDefault="00284FCD" w:rsidP="00284FCD">
            <w:pPr>
              <w:rPr>
                <w:rFonts w:cs="Arial"/>
                <w:sz w:val="20"/>
              </w:rPr>
            </w:pPr>
            <w:r w:rsidRPr="00750154">
              <w:rPr>
                <w:rFonts w:cs="Arial"/>
                <w:sz w:val="20"/>
              </w:rPr>
              <w:t>Heat Input</w:t>
            </w:r>
          </w:p>
        </w:tc>
        <w:tc>
          <w:tcPr>
            <w:tcW w:w="8622" w:type="dxa"/>
          </w:tcPr>
          <w:p w14:paraId="3427EBD7" w14:textId="6922DE20" w:rsidR="00284FCD" w:rsidRPr="00750154" w:rsidRDefault="00284FCD" w:rsidP="00284FCD">
            <w:pPr>
              <w:tabs>
                <w:tab w:val="left" w:pos="1440"/>
              </w:tabs>
              <w:rPr>
                <w:rFonts w:cs="Arial"/>
                <w:sz w:val="20"/>
              </w:rPr>
            </w:pPr>
            <w:r w:rsidRPr="00750154">
              <w:rPr>
                <w:rFonts w:cs="Arial"/>
                <w:sz w:val="20"/>
              </w:rPr>
              <w:t>Continuous emission monitoring system or systems (CEMS) r</w:t>
            </w:r>
            <w:r w:rsidR="0074778C">
              <w:rPr>
                <w:rFonts w:cs="Arial"/>
                <w:sz w:val="20"/>
              </w:rPr>
              <w:t>equirements pursuant to 40 CFR Part 75, S</w:t>
            </w:r>
            <w:r w:rsidRPr="00750154">
              <w:rPr>
                <w:rFonts w:cs="Arial"/>
                <w:sz w:val="20"/>
              </w:rPr>
              <w:t>ubpart B (for SO</w:t>
            </w:r>
            <w:r w:rsidRPr="0074778C">
              <w:rPr>
                <w:rFonts w:cs="Arial"/>
                <w:sz w:val="20"/>
                <w:vertAlign w:val="subscript"/>
              </w:rPr>
              <w:t>2</w:t>
            </w:r>
            <w:r w:rsidR="0074778C">
              <w:rPr>
                <w:rFonts w:cs="Arial"/>
                <w:sz w:val="20"/>
              </w:rPr>
              <w:t xml:space="preserve"> monitoring) and 40 CFR Part 75, S</w:t>
            </w:r>
            <w:r w:rsidRPr="00750154">
              <w:rPr>
                <w:rFonts w:cs="Arial"/>
                <w:sz w:val="20"/>
              </w:rPr>
              <w:t>ubpart H (for NO</w:t>
            </w:r>
            <w:r w:rsidRPr="0074778C">
              <w:rPr>
                <w:rFonts w:cs="Arial"/>
                <w:sz w:val="20"/>
                <w:vertAlign w:val="subscript"/>
              </w:rPr>
              <w:t>X</w:t>
            </w:r>
            <w:r w:rsidRPr="00750154">
              <w:rPr>
                <w:rFonts w:cs="Arial"/>
                <w:sz w:val="20"/>
              </w:rPr>
              <w:t xml:space="preserve"> monitoring)</w:t>
            </w:r>
          </w:p>
        </w:tc>
      </w:tr>
    </w:tbl>
    <w:p w14:paraId="6CC73BC1" w14:textId="77777777" w:rsidR="00284FCD" w:rsidRPr="00750154" w:rsidRDefault="00284FCD" w:rsidP="00284FCD">
      <w:pPr>
        <w:autoSpaceDE w:val="0"/>
        <w:autoSpaceDN w:val="0"/>
        <w:adjustRightInd w:val="0"/>
        <w:rPr>
          <w:rFonts w:eastAsia="Calibri" w:cs="Arial"/>
          <w:color w:val="000000"/>
          <w:sz w:val="20"/>
        </w:rPr>
      </w:pPr>
    </w:p>
    <w:tbl>
      <w:tblPr>
        <w:tblStyle w:val="TableGrid1"/>
        <w:tblW w:w="0" w:type="auto"/>
        <w:tblInd w:w="108" w:type="dxa"/>
        <w:tblLook w:val="04A0" w:firstRow="1" w:lastRow="0" w:firstColumn="1" w:lastColumn="0" w:noHBand="0" w:noVBand="1"/>
      </w:tblPr>
      <w:tblGrid>
        <w:gridCol w:w="1458"/>
        <w:gridCol w:w="8622"/>
      </w:tblGrid>
      <w:tr w:rsidR="00284FCD" w:rsidRPr="00750154" w14:paraId="355B0F8E" w14:textId="77777777" w:rsidTr="00284FCD">
        <w:tc>
          <w:tcPr>
            <w:tcW w:w="10080" w:type="dxa"/>
            <w:gridSpan w:val="2"/>
          </w:tcPr>
          <w:p w14:paraId="324C54B9" w14:textId="77777777" w:rsidR="00284FCD" w:rsidRPr="00750154" w:rsidRDefault="00284FCD" w:rsidP="00284FCD">
            <w:pPr>
              <w:rPr>
                <w:rFonts w:cs="Arial"/>
                <w:sz w:val="20"/>
              </w:rPr>
            </w:pPr>
            <w:r w:rsidRPr="00750154">
              <w:rPr>
                <w:rFonts w:cs="Arial"/>
                <w:sz w:val="20"/>
              </w:rPr>
              <w:t>Unit ID:  2</w:t>
            </w:r>
          </w:p>
        </w:tc>
      </w:tr>
      <w:tr w:rsidR="00284FCD" w:rsidRPr="00750154" w14:paraId="500ABA8F" w14:textId="77777777" w:rsidTr="00284FCD">
        <w:tc>
          <w:tcPr>
            <w:tcW w:w="1458" w:type="dxa"/>
          </w:tcPr>
          <w:p w14:paraId="017085F8" w14:textId="77777777" w:rsidR="00284FCD" w:rsidRPr="00750154" w:rsidRDefault="00284FCD" w:rsidP="00284FCD">
            <w:pPr>
              <w:rPr>
                <w:rFonts w:cs="Arial"/>
                <w:sz w:val="20"/>
              </w:rPr>
            </w:pPr>
            <w:r w:rsidRPr="00750154">
              <w:rPr>
                <w:rFonts w:cs="Arial"/>
                <w:sz w:val="20"/>
              </w:rPr>
              <w:t>Parameter</w:t>
            </w:r>
          </w:p>
        </w:tc>
        <w:tc>
          <w:tcPr>
            <w:tcW w:w="8622" w:type="dxa"/>
          </w:tcPr>
          <w:p w14:paraId="54D0243A" w14:textId="77777777" w:rsidR="00284FCD" w:rsidRPr="00750154" w:rsidRDefault="00284FCD" w:rsidP="00284FCD">
            <w:pPr>
              <w:rPr>
                <w:rFonts w:cs="Arial"/>
                <w:sz w:val="20"/>
              </w:rPr>
            </w:pPr>
            <w:r w:rsidRPr="00750154">
              <w:rPr>
                <w:rFonts w:cs="Arial"/>
                <w:sz w:val="20"/>
              </w:rPr>
              <w:t>Monitoring Methodology</w:t>
            </w:r>
          </w:p>
        </w:tc>
      </w:tr>
      <w:tr w:rsidR="00284FCD" w:rsidRPr="00750154" w14:paraId="41A8423E" w14:textId="77777777" w:rsidTr="00284FCD">
        <w:tc>
          <w:tcPr>
            <w:tcW w:w="1458" w:type="dxa"/>
            <w:vAlign w:val="center"/>
          </w:tcPr>
          <w:p w14:paraId="46A3DE0F" w14:textId="77777777" w:rsidR="00284FCD" w:rsidRPr="00750154" w:rsidRDefault="00284FCD" w:rsidP="00284FCD">
            <w:pPr>
              <w:rPr>
                <w:rFonts w:cs="Arial"/>
                <w:sz w:val="20"/>
              </w:rPr>
            </w:pPr>
            <w:r w:rsidRPr="00750154">
              <w:rPr>
                <w:rFonts w:cs="Arial"/>
                <w:sz w:val="20"/>
              </w:rPr>
              <w:t>SO</w:t>
            </w:r>
            <w:r w:rsidRPr="00750154">
              <w:rPr>
                <w:rFonts w:cs="Arial"/>
                <w:sz w:val="20"/>
                <w:vertAlign w:val="subscript"/>
              </w:rPr>
              <w:t>2</w:t>
            </w:r>
          </w:p>
        </w:tc>
        <w:tc>
          <w:tcPr>
            <w:tcW w:w="8622" w:type="dxa"/>
          </w:tcPr>
          <w:p w14:paraId="178AC4B0" w14:textId="437B9BB2" w:rsidR="00284FCD" w:rsidRPr="00750154" w:rsidRDefault="00284FCD" w:rsidP="00284FCD">
            <w:pPr>
              <w:rPr>
                <w:rFonts w:cs="Arial"/>
                <w:sz w:val="20"/>
              </w:rPr>
            </w:pPr>
            <w:r w:rsidRPr="00750154">
              <w:rPr>
                <w:rFonts w:cs="Arial"/>
                <w:sz w:val="20"/>
              </w:rPr>
              <w:t xml:space="preserve">Continuous emission monitoring system or systems (CEMS) requirements pursuant to 40 CFR </w:t>
            </w:r>
            <w:r w:rsidR="0074778C">
              <w:rPr>
                <w:rFonts w:cs="Arial"/>
                <w:sz w:val="20"/>
              </w:rPr>
              <w:t>Part 75, S</w:t>
            </w:r>
            <w:r w:rsidRPr="00750154">
              <w:rPr>
                <w:rFonts w:cs="Arial"/>
                <w:sz w:val="20"/>
              </w:rPr>
              <w:t xml:space="preserve">ubpart B </w:t>
            </w:r>
          </w:p>
        </w:tc>
      </w:tr>
      <w:tr w:rsidR="00284FCD" w:rsidRPr="00750154" w14:paraId="070DD2AF" w14:textId="77777777" w:rsidTr="00284FCD">
        <w:tc>
          <w:tcPr>
            <w:tcW w:w="1458" w:type="dxa"/>
            <w:vAlign w:val="center"/>
          </w:tcPr>
          <w:p w14:paraId="6F02281A" w14:textId="77777777" w:rsidR="00284FCD" w:rsidRPr="00750154" w:rsidRDefault="00284FCD" w:rsidP="00284FCD">
            <w:pPr>
              <w:rPr>
                <w:rFonts w:cs="Arial"/>
                <w:sz w:val="20"/>
              </w:rPr>
            </w:pPr>
            <w:r w:rsidRPr="00750154">
              <w:rPr>
                <w:rFonts w:cs="Arial"/>
                <w:sz w:val="20"/>
              </w:rPr>
              <w:t>NOx</w:t>
            </w:r>
          </w:p>
        </w:tc>
        <w:tc>
          <w:tcPr>
            <w:tcW w:w="8622" w:type="dxa"/>
          </w:tcPr>
          <w:p w14:paraId="40C956A5" w14:textId="671BB347" w:rsidR="00284FCD" w:rsidRPr="00750154" w:rsidRDefault="00284FCD" w:rsidP="00284FCD">
            <w:pPr>
              <w:rPr>
                <w:rFonts w:cs="Arial"/>
                <w:sz w:val="20"/>
              </w:rPr>
            </w:pPr>
            <w:r w:rsidRPr="00750154">
              <w:rPr>
                <w:rFonts w:cs="Arial"/>
                <w:sz w:val="20"/>
              </w:rPr>
              <w:t>Continuous emission monitoring system or systems (CEMS) r</w:t>
            </w:r>
            <w:r w:rsidR="0074778C">
              <w:rPr>
                <w:rFonts w:cs="Arial"/>
                <w:sz w:val="20"/>
              </w:rPr>
              <w:t>equirements pursuant to 40 CFR Part 75, S</w:t>
            </w:r>
            <w:r w:rsidRPr="00750154">
              <w:rPr>
                <w:rFonts w:cs="Arial"/>
                <w:sz w:val="20"/>
              </w:rPr>
              <w:t xml:space="preserve">ubpart H </w:t>
            </w:r>
          </w:p>
        </w:tc>
      </w:tr>
      <w:tr w:rsidR="00284FCD" w:rsidRPr="00750154" w14:paraId="34C256F1" w14:textId="77777777" w:rsidTr="00284FCD">
        <w:tc>
          <w:tcPr>
            <w:tcW w:w="1458" w:type="dxa"/>
            <w:vAlign w:val="center"/>
          </w:tcPr>
          <w:p w14:paraId="385835C7" w14:textId="77777777" w:rsidR="00284FCD" w:rsidRPr="00750154" w:rsidRDefault="00284FCD" w:rsidP="00284FCD">
            <w:pPr>
              <w:rPr>
                <w:rFonts w:cs="Arial"/>
                <w:sz w:val="20"/>
              </w:rPr>
            </w:pPr>
            <w:r w:rsidRPr="00750154">
              <w:rPr>
                <w:rFonts w:cs="Arial"/>
                <w:sz w:val="20"/>
              </w:rPr>
              <w:t>Heat Input</w:t>
            </w:r>
          </w:p>
        </w:tc>
        <w:tc>
          <w:tcPr>
            <w:tcW w:w="8622" w:type="dxa"/>
          </w:tcPr>
          <w:p w14:paraId="2B13E198" w14:textId="0973DFD8" w:rsidR="00284FCD" w:rsidRPr="00750154" w:rsidRDefault="00284FCD" w:rsidP="00284FCD">
            <w:pPr>
              <w:tabs>
                <w:tab w:val="left" w:pos="1440"/>
              </w:tabs>
              <w:rPr>
                <w:rFonts w:cs="Arial"/>
                <w:sz w:val="20"/>
              </w:rPr>
            </w:pPr>
            <w:r w:rsidRPr="00750154">
              <w:rPr>
                <w:rFonts w:cs="Arial"/>
                <w:sz w:val="20"/>
              </w:rPr>
              <w:t>Continuous emission monitoring system or systems (CEMS) r</w:t>
            </w:r>
            <w:r w:rsidR="0074778C">
              <w:rPr>
                <w:rFonts w:cs="Arial"/>
                <w:sz w:val="20"/>
              </w:rPr>
              <w:t>equirements pursuant to 40 CFR P</w:t>
            </w:r>
            <w:r w:rsidRPr="00750154">
              <w:rPr>
                <w:rFonts w:cs="Arial"/>
                <w:sz w:val="20"/>
              </w:rPr>
              <w:t>a</w:t>
            </w:r>
            <w:r w:rsidR="0074778C">
              <w:rPr>
                <w:rFonts w:cs="Arial"/>
                <w:sz w:val="20"/>
              </w:rPr>
              <w:t>rt 75, S</w:t>
            </w:r>
            <w:r w:rsidRPr="00750154">
              <w:rPr>
                <w:rFonts w:cs="Arial"/>
                <w:sz w:val="20"/>
              </w:rPr>
              <w:t>ubpart B (for SO</w:t>
            </w:r>
            <w:r w:rsidRPr="0074778C">
              <w:rPr>
                <w:rFonts w:cs="Arial"/>
                <w:sz w:val="20"/>
                <w:vertAlign w:val="subscript"/>
              </w:rPr>
              <w:t>2</w:t>
            </w:r>
            <w:r w:rsidR="0074778C">
              <w:rPr>
                <w:rFonts w:cs="Arial"/>
                <w:sz w:val="20"/>
              </w:rPr>
              <w:t xml:space="preserve"> monitoring) and 40 CFR Part 75, S</w:t>
            </w:r>
            <w:r w:rsidRPr="00750154">
              <w:rPr>
                <w:rFonts w:cs="Arial"/>
                <w:sz w:val="20"/>
              </w:rPr>
              <w:t>ubpart H (for NO</w:t>
            </w:r>
            <w:r w:rsidRPr="0074778C">
              <w:rPr>
                <w:rFonts w:cs="Arial"/>
                <w:sz w:val="20"/>
                <w:vertAlign w:val="subscript"/>
              </w:rPr>
              <w:t>X</w:t>
            </w:r>
            <w:r w:rsidRPr="00750154">
              <w:rPr>
                <w:rFonts w:cs="Arial"/>
                <w:sz w:val="20"/>
              </w:rPr>
              <w:t xml:space="preserve"> monitoring)</w:t>
            </w:r>
          </w:p>
        </w:tc>
      </w:tr>
    </w:tbl>
    <w:p w14:paraId="1E8E2369" w14:textId="77777777" w:rsidR="00284FCD" w:rsidRPr="00750154" w:rsidRDefault="00284FCD" w:rsidP="00284FCD">
      <w:pPr>
        <w:autoSpaceDE w:val="0"/>
        <w:autoSpaceDN w:val="0"/>
        <w:adjustRightInd w:val="0"/>
        <w:rPr>
          <w:rFonts w:eastAsia="Calibri" w:cs="Arial"/>
          <w:color w:val="000000"/>
          <w:sz w:val="20"/>
        </w:rPr>
      </w:pPr>
    </w:p>
    <w:tbl>
      <w:tblPr>
        <w:tblStyle w:val="TableGrid1"/>
        <w:tblW w:w="0" w:type="auto"/>
        <w:tblInd w:w="108" w:type="dxa"/>
        <w:tblLook w:val="04A0" w:firstRow="1" w:lastRow="0" w:firstColumn="1" w:lastColumn="0" w:noHBand="0" w:noVBand="1"/>
      </w:tblPr>
      <w:tblGrid>
        <w:gridCol w:w="1458"/>
        <w:gridCol w:w="8622"/>
      </w:tblGrid>
      <w:tr w:rsidR="00284FCD" w:rsidRPr="00750154" w14:paraId="388006A2" w14:textId="77777777" w:rsidTr="00284FCD">
        <w:tc>
          <w:tcPr>
            <w:tcW w:w="10080" w:type="dxa"/>
            <w:gridSpan w:val="2"/>
          </w:tcPr>
          <w:p w14:paraId="4DF12E0A" w14:textId="77777777" w:rsidR="00284FCD" w:rsidRPr="00750154" w:rsidRDefault="00284FCD" w:rsidP="00284FCD">
            <w:pPr>
              <w:rPr>
                <w:rFonts w:cs="Arial"/>
                <w:sz w:val="20"/>
              </w:rPr>
            </w:pPr>
            <w:r w:rsidRPr="00750154">
              <w:rPr>
                <w:rFonts w:cs="Arial"/>
                <w:sz w:val="20"/>
              </w:rPr>
              <w:t>Unit ID:  3</w:t>
            </w:r>
          </w:p>
        </w:tc>
      </w:tr>
      <w:tr w:rsidR="00284FCD" w:rsidRPr="00750154" w14:paraId="64521909" w14:textId="77777777" w:rsidTr="00284FCD">
        <w:tc>
          <w:tcPr>
            <w:tcW w:w="1458" w:type="dxa"/>
          </w:tcPr>
          <w:p w14:paraId="228B35E4" w14:textId="77777777" w:rsidR="00284FCD" w:rsidRPr="00750154" w:rsidRDefault="00284FCD" w:rsidP="00284FCD">
            <w:pPr>
              <w:rPr>
                <w:rFonts w:cs="Arial"/>
                <w:sz w:val="20"/>
              </w:rPr>
            </w:pPr>
            <w:r w:rsidRPr="00750154">
              <w:rPr>
                <w:rFonts w:cs="Arial"/>
                <w:sz w:val="20"/>
              </w:rPr>
              <w:t>Parameter</w:t>
            </w:r>
          </w:p>
        </w:tc>
        <w:tc>
          <w:tcPr>
            <w:tcW w:w="8622" w:type="dxa"/>
          </w:tcPr>
          <w:p w14:paraId="519F38C7" w14:textId="77777777" w:rsidR="00284FCD" w:rsidRPr="00750154" w:rsidRDefault="00284FCD" w:rsidP="00284FCD">
            <w:pPr>
              <w:rPr>
                <w:rFonts w:cs="Arial"/>
                <w:sz w:val="20"/>
              </w:rPr>
            </w:pPr>
            <w:r w:rsidRPr="00750154">
              <w:rPr>
                <w:rFonts w:cs="Arial"/>
                <w:sz w:val="20"/>
              </w:rPr>
              <w:t>Monitoring Methodology</w:t>
            </w:r>
          </w:p>
        </w:tc>
      </w:tr>
      <w:tr w:rsidR="00284FCD" w:rsidRPr="00750154" w14:paraId="773348D5" w14:textId="77777777" w:rsidTr="00284FCD">
        <w:tc>
          <w:tcPr>
            <w:tcW w:w="1458" w:type="dxa"/>
            <w:vAlign w:val="center"/>
          </w:tcPr>
          <w:p w14:paraId="3C9759F1" w14:textId="77777777" w:rsidR="00284FCD" w:rsidRPr="00750154" w:rsidRDefault="00284FCD" w:rsidP="00284FCD">
            <w:pPr>
              <w:rPr>
                <w:rFonts w:cs="Arial"/>
                <w:sz w:val="20"/>
              </w:rPr>
            </w:pPr>
            <w:r w:rsidRPr="00750154">
              <w:rPr>
                <w:rFonts w:cs="Arial"/>
                <w:sz w:val="20"/>
              </w:rPr>
              <w:t>SO</w:t>
            </w:r>
            <w:r w:rsidRPr="00750154">
              <w:rPr>
                <w:rFonts w:cs="Arial"/>
                <w:sz w:val="20"/>
                <w:vertAlign w:val="subscript"/>
              </w:rPr>
              <w:t>2</w:t>
            </w:r>
          </w:p>
        </w:tc>
        <w:tc>
          <w:tcPr>
            <w:tcW w:w="8622" w:type="dxa"/>
          </w:tcPr>
          <w:p w14:paraId="15624D11" w14:textId="53B30329" w:rsidR="00284FCD" w:rsidRPr="00750154" w:rsidRDefault="00284FCD" w:rsidP="00284FCD">
            <w:pPr>
              <w:rPr>
                <w:rFonts w:cs="Arial"/>
                <w:sz w:val="20"/>
              </w:rPr>
            </w:pPr>
            <w:r w:rsidRPr="00750154">
              <w:rPr>
                <w:rFonts w:cs="Arial"/>
                <w:sz w:val="20"/>
              </w:rPr>
              <w:t>Continuous emission monitoring system or systems (CEMS) r</w:t>
            </w:r>
            <w:r w:rsidR="0074778C">
              <w:rPr>
                <w:rFonts w:cs="Arial"/>
                <w:sz w:val="20"/>
              </w:rPr>
              <w:t>equirements pursuant to 40 CFR Part 75, S</w:t>
            </w:r>
            <w:r w:rsidRPr="00750154">
              <w:rPr>
                <w:rFonts w:cs="Arial"/>
                <w:sz w:val="20"/>
              </w:rPr>
              <w:t xml:space="preserve">ubpart B </w:t>
            </w:r>
          </w:p>
        </w:tc>
      </w:tr>
      <w:tr w:rsidR="00284FCD" w:rsidRPr="00750154" w14:paraId="7C7E3A66" w14:textId="77777777" w:rsidTr="00284FCD">
        <w:tc>
          <w:tcPr>
            <w:tcW w:w="1458" w:type="dxa"/>
            <w:vAlign w:val="center"/>
          </w:tcPr>
          <w:p w14:paraId="057E1469" w14:textId="77777777" w:rsidR="00284FCD" w:rsidRPr="00750154" w:rsidRDefault="00284FCD" w:rsidP="00284FCD">
            <w:pPr>
              <w:rPr>
                <w:rFonts w:cs="Arial"/>
                <w:sz w:val="20"/>
              </w:rPr>
            </w:pPr>
            <w:r w:rsidRPr="00750154">
              <w:rPr>
                <w:rFonts w:cs="Arial"/>
                <w:sz w:val="20"/>
              </w:rPr>
              <w:t>NOx</w:t>
            </w:r>
          </w:p>
        </w:tc>
        <w:tc>
          <w:tcPr>
            <w:tcW w:w="8622" w:type="dxa"/>
          </w:tcPr>
          <w:p w14:paraId="50E1AB87" w14:textId="142D8F57" w:rsidR="00284FCD" w:rsidRPr="00750154" w:rsidRDefault="00284FCD" w:rsidP="00284FCD">
            <w:pPr>
              <w:rPr>
                <w:rFonts w:cs="Arial"/>
                <w:sz w:val="20"/>
              </w:rPr>
            </w:pPr>
            <w:r w:rsidRPr="00750154">
              <w:rPr>
                <w:rFonts w:cs="Arial"/>
                <w:sz w:val="20"/>
              </w:rPr>
              <w:t>Continuous emission monitoring system or systems (CEMS) r</w:t>
            </w:r>
            <w:r w:rsidR="0074778C">
              <w:rPr>
                <w:rFonts w:cs="Arial"/>
                <w:sz w:val="20"/>
              </w:rPr>
              <w:t>equirements pursuant to 40 CFR Part 75, S</w:t>
            </w:r>
            <w:r w:rsidRPr="00750154">
              <w:rPr>
                <w:rFonts w:cs="Arial"/>
                <w:sz w:val="20"/>
              </w:rPr>
              <w:t xml:space="preserve">ubpart H </w:t>
            </w:r>
          </w:p>
        </w:tc>
      </w:tr>
      <w:tr w:rsidR="00284FCD" w:rsidRPr="00750154" w14:paraId="5764F086" w14:textId="77777777" w:rsidTr="00284FCD">
        <w:tc>
          <w:tcPr>
            <w:tcW w:w="1458" w:type="dxa"/>
            <w:vAlign w:val="center"/>
          </w:tcPr>
          <w:p w14:paraId="11934B86" w14:textId="77777777" w:rsidR="00284FCD" w:rsidRPr="00750154" w:rsidRDefault="00284FCD" w:rsidP="00284FCD">
            <w:pPr>
              <w:rPr>
                <w:rFonts w:cs="Arial"/>
                <w:sz w:val="20"/>
              </w:rPr>
            </w:pPr>
            <w:r w:rsidRPr="00750154">
              <w:rPr>
                <w:rFonts w:cs="Arial"/>
                <w:sz w:val="20"/>
              </w:rPr>
              <w:t>Heat Input</w:t>
            </w:r>
          </w:p>
        </w:tc>
        <w:tc>
          <w:tcPr>
            <w:tcW w:w="8622" w:type="dxa"/>
          </w:tcPr>
          <w:p w14:paraId="5AC51FE1" w14:textId="6B9B4B0F" w:rsidR="00284FCD" w:rsidRPr="00750154" w:rsidRDefault="00284FCD" w:rsidP="00284FCD">
            <w:pPr>
              <w:tabs>
                <w:tab w:val="left" w:pos="1440"/>
              </w:tabs>
              <w:rPr>
                <w:rFonts w:cs="Arial"/>
                <w:sz w:val="20"/>
              </w:rPr>
            </w:pPr>
            <w:r w:rsidRPr="00750154">
              <w:rPr>
                <w:rFonts w:cs="Arial"/>
                <w:sz w:val="20"/>
              </w:rPr>
              <w:t>Continuous emission monitoring system or systems (CEMS) r</w:t>
            </w:r>
            <w:r w:rsidR="0074778C">
              <w:rPr>
                <w:rFonts w:cs="Arial"/>
                <w:sz w:val="20"/>
              </w:rPr>
              <w:t>equirements pursuant to 40 CFR Part 75, S</w:t>
            </w:r>
            <w:r w:rsidRPr="00750154">
              <w:rPr>
                <w:rFonts w:cs="Arial"/>
                <w:sz w:val="20"/>
              </w:rPr>
              <w:t>ubpart B (for SO</w:t>
            </w:r>
            <w:r w:rsidRPr="0074778C">
              <w:rPr>
                <w:rFonts w:cs="Arial"/>
                <w:sz w:val="20"/>
                <w:vertAlign w:val="subscript"/>
              </w:rPr>
              <w:t>2</w:t>
            </w:r>
            <w:r w:rsidRPr="00750154">
              <w:rPr>
                <w:rFonts w:cs="Arial"/>
                <w:sz w:val="20"/>
              </w:rPr>
              <w:t xml:space="preserve"> monitoring) and 40 CF</w:t>
            </w:r>
            <w:r w:rsidR="0074778C">
              <w:rPr>
                <w:rFonts w:cs="Arial"/>
                <w:sz w:val="20"/>
              </w:rPr>
              <w:t>R Part 75, S</w:t>
            </w:r>
            <w:r w:rsidRPr="00750154">
              <w:rPr>
                <w:rFonts w:cs="Arial"/>
                <w:sz w:val="20"/>
              </w:rPr>
              <w:t>ubpart H (for NO</w:t>
            </w:r>
            <w:r w:rsidRPr="0074778C">
              <w:rPr>
                <w:rFonts w:cs="Arial"/>
                <w:sz w:val="20"/>
                <w:vertAlign w:val="subscript"/>
              </w:rPr>
              <w:t>X</w:t>
            </w:r>
            <w:r w:rsidRPr="00750154">
              <w:rPr>
                <w:rFonts w:cs="Arial"/>
                <w:sz w:val="20"/>
              </w:rPr>
              <w:t xml:space="preserve"> monitoring)</w:t>
            </w:r>
          </w:p>
        </w:tc>
      </w:tr>
    </w:tbl>
    <w:p w14:paraId="566C3333" w14:textId="77777777" w:rsidR="00284FCD" w:rsidRPr="00750154" w:rsidRDefault="00284FCD" w:rsidP="00284FCD">
      <w:pPr>
        <w:autoSpaceDE w:val="0"/>
        <w:autoSpaceDN w:val="0"/>
        <w:adjustRightInd w:val="0"/>
        <w:rPr>
          <w:rFonts w:eastAsia="Calibri" w:cs="Arial"/>
          <w:color w:val="000000"/>
          <w:sz w:val="20"/>
        </w:rPr>
      </w:pPr>
    </w:p>
    <w:tbl>
      <w:tblPr>
        <w:tblStyle w:val="TableGrid1"/>
        <w:tblW w:w="0" w:type="auto"/>
        <w:tblInd w:w="108" w:type="dxa"/>
        <w:tblLook w:val="04A0" w:firstRow="1" w:lastRow="0" w:firstColumn="1" w:lastColumn="0" w:noHBand="0" w:noVBand="1"/>
      </w:tblPr>
      <w:tblGrid>
        <w:gridCol w:w="1458"/>
        <w:gridCol w:w="8622"/>
      </w:tblGrid>
      <w:tr w:rsidR="00284FCD" w:rsidRPr="00750154" w14:paraId="4565DE1F" w14:textId="77777777" w:rsidTr="00284FCD">
        <w:tc>
          <w:tcPr>
            <w:tcW w:w="10080" w:type="dxa"/>
            <w:gridSpan w:val="2"/>
          </w:tcPr>
          <w:p w14:paraId="0FF5024C" w14:textId="77777777" w:rsidR="00284FCD" w:rsidRPr="00750154" w:rsidRDefault="00284FCD" w:rsidP="00284FCD">
            <w:pPr>
              <w:rPr>
                <w:rFonts w:cs="Arial"/>
                <w:sz w:val="20"/>
              </w:rPr>
            </w:pPr>
            <w:r w:rsidRPr="00750154">
              <w:rPr>
                <w:rFonts w:cs="Arial"/>
                <w:sz w:val="20"/>
              </w:rPr>
              <w:t>Unit ID:  4</w:t>
            </w:r>
          </w:p>
        </w:tc>
      </w:tr>
      <w:tr w:rsidR="00284FCD" w:rsidRPr="00750154" w14:paraId="57840463" w14:textId="77777777" w:rsidTr="00284FCD">
        <w:tc>
          <w:tcPr>
            <w:tcW w:w="1458" w:type="dxa"/>
          </w:tcPr>
          <w:p w14:paraId="70073429" w14:textId="77777777" w:rsidR="00284FCD" w:rsidRPr="00750154" w:rsidRDefault="00284FCD" w:rsidP="00284FCD">
            <w:pPr>
              <w:rPr>
                <w:rFonts w:cs="Arial"/>
                <w:sz w:val="20"/>
              </w:rPr>
            </w:pPr>
            <w:r w:rsidRPr="00750154">
              <w:rPr>
                <w:rFonts w:cs="Arial"/>
                <w:sz w:val="20"/>
              </w:rPr>
              <w:t>Parameter</w:t>
            </w:r>
          </w:p>
        </w:tc>
        <w:tc>
          <w:tcPr>
            <w:tcW w:w="8622" w:type="dxa"/>
          </w:tcPr>
          <w:p w14:paraId="5F68EE1F" w14:textId="77777777" w:rsidR="00284FCD" w:rsidRPr="00750154" w:rsidRDefault="00284FCD" w:rsidP="00284FCD">
            <w:pPr>
              <w:rPr>
                <w:rFonts w:cs="Arial"/>
                <w:sz w:val="20"/>
              </w:rPr>
            </w:pPr>
            <w:r w:rsidRPr="00750154">
              <w:rPr>
                <w:rFonts w:cs="Arial"/>
                <w:sz w:val="20"/>
              </w:rPr>
              <w:t>Monitoring Methodology</w:t>
            </w:r>
          </w:p>
        </w:tc>
      </w:tr>
      <w:tr w:rsidR="00284FCD" w:rsidRPr="00750154" w14:paraId="007B3E8D" w14:textId="77777777" w:rsidTr="00284FCD">
        <w:tc>
          <w:tcPr>
            <w:tcW w:w="1458" w:type="dxa"/>
            <w:vAlign w:val="center"/>
          </w:tcPr>
          <w:p w14:paraId="7EA91DBB" w14:textId="77777777" w:rsidR="00284FCD" w:rsidRPr="00750154" w:rsidRDefault="00284FCD" w:rsidP="00284FCD">
            <w:pPr>
              <w:rPr>
                <w:rFonts w:cs="Arial"/>
                <w:sz w:val="20"/>
              </w:rPr>
            </w:pPr>
            <w:r w:rsidRPr="00750154">
              <w:rPr>
                <w:rFonts w:cs="Arial"/>
                <w:sz w:val="20"/>
              </w:rPr>
              <w:t>SO</w:t>
            </w:r>
            <w:r w:rsidRPr="00750154">
              <w:rPr>
                <w:rFonts w:cs="Arial"/>
                <w:sz w:val="20"/>
                <w:vertAlign w:val="subscript"/>
              </w:rPr>
              <w:t>2</w:t>
            </w:r>
          </w:p>
        </w:tc>
        <w:tc>
          <w:tcPr>
            <w:tcW w:w="8622" w:type="dxa"/>
          </w:tcPr>
          <w:p w14:paraId="38E691FC" w14:textId="2280BC89" w:rsidR="00284FCD" w:rsidRPr="00750154" w:rsidRDefault="00284FCD" w:rsidP="00284FCD">
            <w:pPr>
              <w:rPr>
                <w:rFonts w:cs="Arial"/>
                <w:sz w:val="20"/>
              </w:rPr>
            </w:pPr>
            <w:r w:rsidRPr="00750154">
              <w:rPr>
                <w:rFonts w:cs="Arial"/>
                <w:sz w:val="20"/>
              </w:rPr>
              <w:t>Continuous emission monitoring system or systems (CEMS) r</w:t>
            </w:r>
            <w:r w:rsidR="0074778C">
              <w:rPr>
                <w:rFonts w:cs="Arial"/>
                <w:sz w:val="20"/>
              </w:rPr>
              <w:t>equirements pursuant to 40 CFR P</w:t>
            </w:r>
            <w:r w:rsidRPr="00750154">
              <w:rPr>
                <w:rFonts w:cs="Arial"/>
                <w:sz w:val="20"/>
              </w:rPr>
              <w:t xml:space="preserve">art 75, </w:t>
            </w:r>
            <w:r w:rsidR="0074778C">
              <w:rPr>
                <w:rFonts w:cs="Arial"/>
                <w:sz w:val="20"/>
              </w:rPr>
              <w:t>S</w:t>
            </w:r>
            <w:r w:rsidRPr="00750154">
              <w:rPr>
                <w:rFonts w:cs="Arial"/>
                <w:sz w:val="20"/>
              </w:rPr>
              <w:t xml:space="preserve">ubpart B </w:t>
            </w:r>
          </w:p>
        </w:tc>
      </w:tr>
      <w:tr w:rsidR="00284FCD" w:rsidRPr="00750154" w14:paraId="15329300" w14:textId="77777777" w:rsidTr="00284FCD">
        <w:tc>
          <w:tcPr>
            <w:tcW w:w="1458" w:type="dxa"/>
            <w:vAlign w:val="center"/>
          </w:tcPr>
          <w:p w14:paraId="131B5E13" w14:textId="77777777" w:rsidR="00284FCD" w:rsidRPr="00750154" w:rsidRDefault="00284FCD" w:rsidP="00284FCD">
            <w:pPr>
              <w:rPr>
                <w:rFonts w:cs="Arial"/>
                <w:sz w:val="20"/>
              </w:rPr>
            </w:pPr>
            <w:r w:rsidRPr="00750154">
              <w:rPr>
                <w:rFonts w:cs="Arial"/>
                <w:sz w:val="20"/>
              </w:rPr>
              <w:t>NOx</w:t>
            </w:r>
          </w:p>
        </w:tc>
        <w:tc>
          <w:tcPr>
            <w:tcW w:w="8622" w:type="dxa"/>
          </w:tcPr>
          <w:p w14:paraId="1BF4B0E2" w14:textId="15E68565" w:rsidR="0074778C" w:rsidRPr="00750154" w:rsidRDefault="00284FCD" w:rsidP="00284FCD">
            <w:pPr>
              <w:rPr>
                <w:rFonts w:cs="Arial"/>
                <w:sz w:val="20"/>
              </w:rPr>
            </w:pPr>
            <w:r w:rsidRPr="00750154">
              <w:rPr>
                <w:rFonts w:cs="Arial"/>
                <w:sz w:val="20"/>
              </w:rPr>
              <w:t>Continuous emission monitoring system or systems (CEMS) r</w:t>
            </w:r>
            <w:r w:rsidR="0074778C">
              <w:rPr>
                <w:rFonts w:cs="Arial"/>
                <w:sz w:val="20"/>
              </w:rPr>
              <w:t>equirements pursuant to 40 CFR Part 75, S</w:t>
            </w:r>
            <w:r w:rsidRPr="00750154">
              <w:rPr>
                <w:rFonts w:cs="Arial"/>
                <w:sz w:val="20"/>
              </w:rPr>
              <w:t xml:space="preserve">ubpart H </w:t>
            </w:r>
          </w:p>
        </w:tc>
      </w:tr>
      <w:tr w:rsidR="00284FCD" w:rsidRPr="00750154" w14:paraId="31303A99" w14:textId="77777777" w:rsidTr="00284FCD">
        <w:tc>
          <w:tcPr>
            <w:tcW w:w="1458" w:type="dxa"/>
            <w:vAlign w:val="center"/>
          </w:tcPr>
          <w:p w14:paraId="503E2E5E" w14:textId="77777777" w:rsidR="00284FCD" w:rsidRPr="00750154" w:rsidRDefault="00284FCD" w:rsidP="00284FCD">
            <w:pPr>
              <w:rPr>
                <w:rFonts w:cs="Arial"/>
                <w:sz w:val="20"/>
              </w:rPr>
            </w:pPr>
            <w:r w:rsidRPr="00750154">
              <w:rPr>
                <w:rFonts w:cs="Arial"/>
                <w:sz w:val="20"/>
              </w:rPr>
              <w:lastRenderedPageBreak/>
              <w:t>Heat Input</w:t>
            </w:r>
          </w:p>
        </w:tc>
        <w:tc>
          <w:tcPr>
            <w:tcW w:w="8622" w:type="dxa"/>
          </w:tcPr>
          <w:p w14:paraId="7C85B9A7" w14:textId="6D95C258" w:rsidR="00284FCD" w:rsidRPr="00750154" w:rsidRDefault="00284FCD" w:rsidP="00284FCD">
            <w:pPr>
              <w:tabs>
                <w:tab w:val="left" w:pos="1440"/>
              </w:tabs>
              <w:rPr>
                <w:rFonts w:cs="Arial"/>
                <w:sz w:val="20"/>
              </w:rPr>
            </w:pPr>
            <w:r w:rsidRPr="00750154">
              <w:rPr>
                <w:rFonts w:cs="Arial"/>
                <w:sz w:val="20"/>
              </w:rPr>
              <w:t xml:space="preserve">Continuous emission monitoring system or systems (CEMS) requirements pursuant to 40 CFR </w:t>
            </w:r>
            <w:r w:rsidR="0074778C">
              <w:rPr>
                <w:rFonts w:cs="Arial"/>
                <w:sz w:val="20"/>
              </w:rPr>
              <w:t>Part 75, S</w:t>
            </w:r>
            <w:r w:rsidRPr="00750154">
              <w:rPr>
                <w:rFonts w:cs="Arial"/>
                <w:sz w:val="20"/>
              </w:rPr>
              <w:t>ubpart B (for SO</w:t>
            </w:r>
            <w:r w:rsidRPr="0074778C">
              <w:rPr>
                <w:rFonts w:cs="Arial"/>
                <w:sz w:val="20"/>
                <w:vertAlign w:val="subscript"/>
              </w:rPr>
              <w:t>2</w:t>
            </w:r>
            <w:r w:rsidR="0074778C">
              <w:rPr>
                <w:rFonts w:cs="Arial"/>
                <w:sz w:val="20"/>
              </w:rPr>
              <w:t xml:space="preserve"> monitoring) and 40 CFR Part 75, S</w:t>
            </w:r>
            <w:r w:rsidRPr="00750154">
              <w:rPr>
                <w:rFonts w:cs="Arial"/>
                <w:sz w:val="20"/>
              </w:rPr>
              <w:t>ubpart H (for NO</w:t>
            </w:r>
            <w:r w:rsidRPr="0074778C">
              <w:rPr>
                <w:rFonts w:cs="Arial"/>
                <w:sz w:val="20"/>
                <w:vertAlign w:val="subscript"/>
              </w:rPr>
              <w:t>X</w:t>
            </w:r>
            <w:r w:rsidRPr="00750154">
              <w:rPr>
                <w:rFonts w:cs="Arial"/>
                <w:sz w:val="20"/>
              </w:rPr>
              <w:t xml:space="preserve"> monitoring)</w:t>
            </w:r>
          </w:p>
        </w:tc>
      </w:tr>
    </w:tbl>
    <w:p w14:paraId="2244CE09" w14:textId="77777777" w:rsidR="00284FCD" w:rsidRDefault="00284FCD" w:rsidP="00284FCD">
      <w:pPr>
        <w:autoSpaceDE w:val="0"/>
        <w:autoSpaceDN w:val="0"/>
        <w:adjustRightInd w:val="0"/>
        <w:jc w:val="both"/>
        <w:rPr>
          <w:rFonts w:eastAsia="Calibri" w:cs="Arial"/>
          <w:color w:val="000000"/>
          <w:sz w:val="20"/>
        </w:rPr>
      </w:pPr>
    </w:p>
    <w:p w14:paraId="44A0E990" w14:textId="77777777" w:rsidR="00284FCD" w:rsidRPr="00EC443F" w:rsidRDefault="00284FCD" w:rsidP="00BF2C79">
      <w:pPr>
        <w:pStyle w:val="ListParagraph"/>
        <w:numPr>
          <w:ilvl w:val="0"/>
          <w:numId w:val="155"/>
        </w:numPr>
        <w:autoSpaceDE w:val="0"/>
        <w:autoSpaceDN w:val="0"/>
        <w:adjustRightInd w:val="0"/>
        <w:contextualSpacing/>
        <w:jc w:val="both"/>
        <w:rPr>
          <w:rFonts w:eastAsia="Calibri" w:cs="Arial"/>
          <w:color w:val="000000"/>
          <w:sz w:val="20"/>
        </w:rPr>
      </w:pPr>
      <w:r w:rsidRPr="00EC443F">
        <w:rPr>
          <w:rFonts w:eastAsia="Calibri" w:cs="Arial"/>
          <w:color w:val="000000"/>
          <w:sz w:val="20"/>
        </w:rPr>
        <w:t xml:space="preserve">The above description of the monitoring used by a unit </w:t>
      </w:r>
      <w:r w:rsidRPr="00EC443F">
        <w:rPr>
          <w:rFonts w:eastAsia="Calibri" w:cs="Arial"/>
          <w:sz w:val="20"/>
        </w:rPr>
        <w:t>does not change, create an exemption from, or otherwise affect</w:t>
      </w:r>
      <w:r w:rsidRPr="00EC443F">
        <w:rPr>
          <w:rFonts w:eastAsia="Calibri" w:cs="Arial"/>
          <w:color w:val="000000"/>
          <w:sz w:val="20"/>
        </w:rPr>
        <w:t xml:space="preserve"> the </w:t>
      </w:r>
      <w:r w:rsidRPr="00EC443F">
        <w:rPr>
          <w:rFonts w:eastAsia="Calibri" w:cs="Arial"/>
          <w:sz w:val="20"/>
        </w:rPr>
        <w:t xml:space="preserve">monitoring, recordkeeping, and reporting requirements applicable to the unit </w:t>
      </w:r>
      <w:r w:rsidRPr="00EC443F">
        <w:rPr>
          <w:rFonts w:eastAsia="Calibri" w:cs="Arial"/>
          <w:color w:val="000000"/>
          <w:sz w:val="20"/>
        </w:rPr>
        <w:t>under 4</w:t>
      </w:r>
      <w:r>
        <w:rPr>
          <w:rFonts w:eastAsia="Calibri" w:cs="Arial"/>
          <w:color w:val="000000"/>
          <w:sz w:val="20"/>
        </w:rPr>
        <w:t>0 </w:t>
      </w:r>
      <w:r w:rsidRPr="00EC443F">
        <w:rPr>
          <w:rFonts w:eastAsia="Calibri" w:cs="Arial"/>
          <w:sz w:val="20"/>
        </w:rPr>
        <w:t>CFR 97.430 through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35 (</w:t>
      </w:r>
      <w:bookmarkStart w:id="172" w:name="_Hlk489536885"/>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w:t>
      </w:r>
      <w:bookmarkEnd w:id="172"/>
      <w:r w:rsidRPr="00EC443F">
        <w:rPr>
          <w:rFonts w:eastAsia="Calibri" w:cs="Arial"/>
          <w:sz w:val="20"/>
        </w:rPr>
        <w:t>), and 97.630 through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The monitoring</w:t>
      </w:r>
      <w:r w:rsidRPr="00EC443F">
        <w:rPr>
          <w:rFonts w:eastAsia="Calibri" w:cs="Arial"/>
          <w:color w:val="000000"/>
          <w:sz w:val="20"/>
        </w:rPr>
        <w:t xml:space="preserve">, recordkeeping and reporting requirements applicable to each unit are included below in the standard conditions for the applicable </w:t>
      </w:r>
      <w:r>
        <w:rPr>
          <w:rFonts w:eastAsia="Calibri" w:cs="Arial"/>
          <w:color w:val="000000"/>
          <w:sz w:val="20"/>
        </w:rPr>
        <w:t>CSAPR</w:t>
      </w:r>
      <w:r w:rsidRPr="00EC443F">
        <w:rPr>
          <w:rFonts w:eastAsia="Calibri" w:cs="Arial"/>
          <w:color w:val="000000"/>
          <w:sz w:val="20"/>
        </w:rPr>
        <w:t xml:space="preserve"> trading programs.</w:t>
      </w:r>
    </w:p>
    <w:p w14:paraId="6C2D1F4A" w14:textId="77777777" w:rsidR="00284FCD" w:rsidRPr="00767F0C" w:rsidRDefault="00284FCD" w:rsidP="00284FCD">
      <w:pPr>
        <w:autoSpaceDE w:val="0"/>
        <w:autoSpaceDN w:val="0"/>
        <w:adjustRightInd w:val="0"/>
        <w:jc w:val="both"/>
        <w:rPr>
          <w:rFonts w:eastAsia="Calibri" w:cs="Arial"/>
          <w:color w:val="000000"/>
          <w:sz w:val="20"/>
        </w:rPr>
      </w:pPr>
    </w:p>
    <w:p w14:paraId="1A163BE4" w14:textId="77777777" w:rsidR="00284FCD" w:rsidRDefault="00284FCD" w:rsidP="00BF2C79">
      <w:pPr>
        <w:pStyle w:val="ListParagraph"/>
        <w:numPr>
          <w:ilvl w:val="0"/>
          <w:numId w:val="155"/>
        </w:numPr>
        <w:spacing w:after="160"/>
        <w:contextualSpacing/>
        <w:jc w:val="both"/>
        <w:rPr>
          <w:rFonts w:eastAsia="Calibri" w:cs="Arial"/>
          <w:sz w:val="20"/>
        </w:rPr>
      </w:pPr>
      <w:r w:rsidRPr="00EC443F">
        <w:rPr>
          <w:rFonts w:eastAsia="Calibri" w:cs="Arial"/>
          <w:color w:val="000000"/>
          <w:sz w:val="20"/>
        </w:rPr>
        <w:t xml:space="preserve">Owners and operators must submit to the Administrator a monitoring plan for each unit in accordance with 40 CFR 75.53, 75.62 and 75.73, as applicable. </w:t>
      </w:r>
      <w:r>
        <w:rPr>
          <w:rFonts w:eastAsia="Calibri" w:cs="Arial"/>
          <w:color w:val="000000"/>
          <w:sz w:val="20"/>
        </w:rPr>
        <w:t xml:space="preserve"> </w:t>
      </w:r>
      <w:r w:rsidRPr="00EC443F">
        <w:rPr>
          <w:rFonts w:eastAsia="Calibri" w:cs="Arial"/>
          <w:color w:val="000000"/>
          <w:sz w:val="20"/>
        </w:rPr>
        <w:t xml:space="preserve">The monitoring plan for each unit is available at the EPA’s website at </w:t>
      </w:r>
      <w:hyperlink r:id="rId27" w:history="1">
        <w:r w:rsidRPr="00EC443F">
          <w:rPr>
            <w:rFonts w:eastAsia="Calibri" w:cs="Arial"/>
            <w:color w:val="0000FF"/>
            <w:sz w:val="20"/>
            <w:u w:val="single"/>
          </w:rPr>
          <w:t>http://www.epa.gov/airmarkets/emissions/monitoringplans.html</w:t>
        </w:r>
      </w:hyperlink>
      <w:r w:rsidRPr="00EC443F">
        <w:rPr>
          <w:rFonts w:eastAsia="Calibri" w:cs="Arial"/>
          <w:sz w:val="20"/>
        </w:rPr>
        <w:t>.</w:t>
      </w:r>
    </w:p>
    <w:p w14:paraId="620463C8" w14:textId="77777777" w:rsidR="00284FCD" w:rsidRPr="00EC443F" w:rsidRDefault="00284FCD" w:rsidP="00284FCD">
      <w:pPr>
        <w:pStyle w:val="ListParagraph"/>
        <w:ind w:left="0"/>
        <w:jc w:val="both"/>
        <w:rPr>
          <w:rFonts w:eastAsia="Calibri" w:cs="Arial"/>
          <w:sz w:val="20"/>
        </w:rPr>
      </w:pPr>
    </w:p>
    <w:p w14:paraId="5D74D435" w14:textId="77777777" w:rsidR="00284FCD" w:rsidRPr="00EC443F" w:rsidRDefault="00284FCD" w:rsidP="00BF2C79">
      <w:pPr>
        <w:pStyle w:val="ListParagraph"/>
        <w:numPr>
          <w:ilvl w:val="0"/>
          <w:numId w:val="155"/>
        </w:numPr>
        <w:autoSpaceDE w:val="0"/>
        <w:autoSpaceDN w:val="0"/>
        <w:adjustRightInd w:val="0"/>
        <w:contextualSpacing/>
        <w:jc w:val="both"/>
        <w:rPr>
          <w:rFonts w:eastAsia="Calibri" w:cs="Arial"/>
          <w:sz w:val="20"/>
        </w:rPr>
      </w:pPr>
      <w:r w:rsidRPr="00EC443F">
        <w:rPr>
          <w:rFonts w:eastAsia="Calibri" w:cs="Arial"/>
          <w:color w:val="000000"/>
          <w:sz w:val="20"/>
        </w:rPr>
        <w:t>Owners and operators that want to use an alternative monitoring system must submit to the Administrator a petition requesting approval of the</w:t>
      </w:r>
      <w:r w:rsidRPr="00EC443F">
        <w:rPr>
          <w:rFonts w:eastAsia="Calibri" w:cs="Arial"/>
          <w:sz w:val="20"/>
        </w:rPr>
        <w:t xml:space="preserve"> alternative monitoring system </w:t>
      </w:r>
      <w:r w:rsidRPr="00EC443F">
        <w:rPr>
          <w:rFonts w:eastAsia="Calibri" w:cs="Arial"/>
          <w:color w:val="000000"/>
          <w:sz w:val="20"/>
        </w:rPr>
        <w:t xml:space="preserve">in accordance with </w:t>
      </w:r>
      <w:r>
        <w:rPr>
          <w:rFonts w:eastAsia="Calibri" w:cs="Arial"/>
          <w:sz w:val="20"/>
        </w:rPr>
        <w:t>40 CFR Part 75, S</w:t>
      </w:r>
      <w:r w:rsidRPr="00EC443F">
        <w:rPr>
          <w:rFonts w:eastAsia="Calibri" w:cs="Arial"/>
          <w:sz w:val="20"/>
        </w:rPr>
        <w:t>ubpart E and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alternative monitoring</w:t>
      </w:r>
      <w:r w:rsidRPr="00EC443F">
        <w:rPr>
          <w:rFonts w:eastAsia="Calibri" w:cs="Arial"/>
          <w:color w:val="000000"/>
          <w:sz w:val="20"/>
        </w:rPr>
        <w:t xml:space="preserve"> </w:t>
      </w:r>
      <w:r w:rsidRPr="00EC443F">
        <w:rPr>
          <w:rFonts w:eastAsia="Calibri" w:cs="Arial"/>
          <w:sz w:val="20"/>
        </w:rPr>
        <w:t xml:space="preserve">system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hyperlink r:id="rId28" w:history="1">
        <w:r w:rsidRPr="00EC443F">
          <w:rPr>
            <w:rFonts w:eastAsia="Calibri" w:cs="Arial"/>
            <w:color w:val="0000FF"/>
            <w:sz w:val="20"/>
            <w:u w:val="single"/>
          </w:rPr>
          <w:t>http://www.epa.gov/airmarkets/emissions/petitions.html</w:t>
        </w:r>
      </w:hyperlink>
      <w:r w:rsidRPr="00EC443F">
        <w:rPr>
          <w:rFonts w:eastAsia="Calibri" w:cs="Arial"/>
          <w:color w:val="000000"/>
          <w:sz w:val="20"/>
        </w:rPr>
        <w:t>.</w:t>
      </w:r>
    </w:p>
    <w:p w14:paraId="65FDEC50" w14:textId="77777777" w:rsidR="00284FCD" w:rsidRPr="00767F0C" w:rsidRDefault="00284FCD" w:rsidP="00284FCD">
      <w:pPr>
        <w:autoSpaceDE w:val="0"/>
        <w:autoSpaceDN w:val="0"/>
        <w:adjustRightInd w:val="0"/>
        <w:jc w:val="both"/>
        <w:rPr>
          <w:rFonts w:eastAsia="Calibri" w:cs="Arial"/>
          <w:sz w:val="20"/>
        </w:rPr>
      </w:pPr>
    </w:p>
    <w:p w14:paraId="595FAAF4" w14:textId="77777777" w:rsidR="00284FCD" w:rsidRPr="00EC443F" w:rsidRDefault="00284FCD" w:rsidP="00BF2C79">
      <w:pPr>
        <w:pStyle w:val="ListParagraph"/>
        <w:numPr>
          <w:ilvl w:val="0"/>
          <w:numId w:val="155"/>
        </w:numPr>
        <w:autoSpaceDE w:val="0"/>
        <w:autoSpaceDN w:val="0"/>
        <w:adjustRightInd w:val="0"/>
        <w:contextualSpacing/>
        <w:jc w:val="both"/>
        <w:rPr>
          <w:rFonts w:eastAsia="Calibri" w:cs="Arial"/>
          <w:sz w:val="20"/>
        </w:rPr>
      </w:pPr>
      <w:r w:rsidRPr="00EC443F">
        <w:rPr>
          <w:rFonts w:eastAsia="Calibri" w:cs="Arial"/>
          <w:sz w:val="20"/>
        </w:rPr>
        <w:t xml:space="preserve">Owners and operators that want to use </w:t>
      </w:r>
      <w:r w:rsidRPr="00EC443F">
        <w:rPr>
          <w:rFonts w:eastAsia="Calibri" w:cs="Arial"/>
          <w:color w:val="000000"/>
          <w:sz w:val="20"/>
        </w:rPr>
        <w:t xml:space="preserve">an alternative </w:t>
      </w:r>
      <w:r w:rsidRPr="00EC443F">
        <w:rPr>
          <w:rFonts w:eastAsia="Calibri" w:cs="Arial"/>
          <w:sz w:val="20"/>
        </w:rPr>
        <w:t>to any monitoring</w:t>
      </w:r>
      <w:r w:rsidRPr="00EC443F">
        <w:rPr>
          <w:rFonts w:eastAsia="Calibri" w:cs="Arial"/>
          <w:color w:val="000000"/>
          <w:sz w:val="20"/>
        </w:rPr>
        <w:t>, recordkeeping, or</w:t>
      </w:r>
      <w:r w:rsidRPr="00EC443F">
        <w:rPr>
          <w:rFonts w:eastAsia="Calibri" w:cs="Arial"/>
          <w:sz w:val="20"/>
        </w:rPr>
        <w:t xml:space="preserve"> reporting requirement </w:t>
      </w:r>
      <w:r w:rsidRPr="00EC443F">
        <w:rPr>
          <w:rFonts w:eastAsia="Calibri" w:cs="Arial"/>
          <w:color w:val="000000"/>
          <w:sz w:val="20"/>
        </w:rPr>
        <w:t xml:space="preserve">under </w:t>
      </w:r>
      <w:r w:rsidRPr="00EC443F">
        <w:rPr>
          <w:rFonts w:eastAsia="Calibri" w:cs="Arial"/>
          <w:sz w:val="20"/>
        </w:rPr>
        <w:t>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must submit to the Administrator a petition requesting approval of the alternative in accordance with 40 CFR 75.66 and 97.435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35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and/or 97.635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 </w:t>
      </w:r>
      <w:r>
        <w:rPr>
          <w:rFonts w:eastAsia="Calibri" w:cs="Arial"/>
          <w:sz w:val="20"/>
        </w:rPr>
        <w:t xml:space="preserve"> </w:t>
      </w:r>
      <w:r w:rsidRPr="00EC443F">
        <w:rPr>
          <w:rFonts w:eastAsia="Calibri" w:cs="Arial"/>
          <w:sz w:val="20"/>
        </w:rPr>
        <w:t xml:space="preserve">The </w:t>
      </w:r>
      <w:r w:rsidRPr="00EC443F">
        <w:rPr>
          <w:rFonts w:eastAsia="Calibri" w:cs="Arial"/>
          <w:color w:val="000000"/>
          <w:sz w:val="20"/>
        </w:rPr>
        <w:t>Administrator’s</w:t>
      </w:r>
      <w:r w:rsidRPr="00EC443F">
        <w:rPr>
          <w:rFonts w:eastAsia="Calibri" w:cs="Arial"/>
          <w:sz w:val="20"/>
        </w:rPr>
        <w:t xml:space="preserve"> response approving or disapproving any</w:t>
      </w:r>
      <w:r w:rsidRPr="00EC443F">
        <w:rPr>
          <w:rFonts w:eastAsia="Calibri" w:cs="Arial"/>
          <w:color w:val="000000"/>
          <w:sz w:val="20"/>
        </w:rPr>
        <w:t xml:space="preserve"> petition</w:t>
      </w:r>
      <w:r w:rsidRPr="00EC443F">
        <w:rPr>
          <w:rFonts w:eastAsia="Calibri" w:cs="Arial"/>
          <w:sz w:val="20"/>
        </w:rPr>
        <w:t xml:space="preserve"> for </w:t>
      </w:r>
      <w:r w:rsidRPr="00EC443F">
        <w:rPr>
          <w:rFonts w:eastAsia="Calibri" w:cs="Arial"/>
          <w:color w:val="000000"/>
          <w:sz w:val="20"/>
        </w:rPr>
        <w:t>an</w:t>
      </w:r>
      <w:r w:rsidRPr="00EC443F">
        <w:rPr>
          <w:rFonts w:eastAsia="Calibri" w:cs="Arial"/>
          <w:color w:val="0070C0"/>
          <w:sz w:val="20"/>
        </w:rPr>
        <w:t xml:space="preserve"> </w:t>
      </w:r>
      <w:r w:rsidRPr="00EC443F">
        <w:rPr>
          <w:rFonts w:eastAsia="Calibri" w:cs="Arial"/>
          <w:sz w:val="20"/>
        </w:rPr>
        <w:t xml:space="preserve">alternative to </w:t>
      </w:r>
      <w:r w:rsidRPr="00EC443F">
        <w:rPr>
          <w:rFonts w:eastAsia="Calibri" w:cs="Arial"/>
          <w:color w:val="000000"/>
          <w:sz w:val="20"/>
        </w:rPr>
        <w:t>a</w:t>
      </w:r>
      <w:r w:rsidRPr="00EC443F">
        <w:rPr>
          <w:rFonts w:eastAsia="Calibri" w:cs="Arial"/>
          <w:color w:val="0070C0"/>
          <w:sz w:val="20"/>
        </w:rPr>
        <w:t xml:space="preserve"> </w:t>
      </w:r>
      <w:r w:rsidRPr="00EC443F">
        <w:rPr>
          <w:rFonts w:eastAsia="Calibri" w:cs="Arial"/>
          <w:sz w:val="20"/>
        </w:rPr>
        <w:t>monitoring</w:t>
      </w:r>
      <w:r w:rsidRPr="00EC443F">
        <w:rPr>
          <w:rFonts w:eastAsia="Calibri" w:cs="Arial"/>
          <w:color w:val="000000"/>
          <w:sz w:val="20"/>
        </w:rPr>
        <w:t>,</w:t>
      </w:r>
      <w:r w:rsidRPr="00EC443F">
        <w:rPr>
          <w:rFonts w:eastAsia="Calibri" w:cs="Arial"/>
          <w:color w:val="0070C0"/>
          <w:sz w:val="20"/>
        </w:rPr>
        <w:t xml:space="preserve"> </w:t>
      </w:r>
      <w:r w:rsidRPr="00EC443F">
        <w:rPr>
          <w:rFonts w:eastAsia="Calibri" w:cs="Arial"/>
          <w:color w:val="000000"/>
          <w:sz w:val="20"/>
        </w:rPr>
        <w:t>recordkeeping,</w:t>
      </w:r>
      <w:r w:rsidRPr="00EC443F">
        <w:rPr>
          <w:rFonts w:eastAsia="Calibri" w:cs="Arial"/>
          <w:color w:val="0070C0"/>
          <w:sz w:val="20"/>
        </w:rPr>
        <w:t xml:space="preserve"> </w:t>
      </w:r>
      <w:r w:rsidRPr="00EC443F">
        <w:rPr>
          <w:rFonts w:eastAsia="Calibri" w:cs="Arial"/>
          <w:sz w:val="20"/>
        </w:rPr>
        <w:t xml:space="preserve">or reporting requirement </w:t>
      </w:r>
      <w:r w:rsidRPr="00EC443F">
        <w:rPr>
          <w:rFonts w:eastAsia="Calibri" w:cs="Arial"/>
          <w:color w:val="000000"/>
          <w:sz w:val="20"/>
        </w:rPr>
        <w:t>is available</w:t>
      </w:r>
      <w:r w:rsidRPr="00EC443F">
        <w:rPr>
          <w:rFonts w:eastAsia="Calibri" w:cs="Arial"/>
          <w:sz w:val="20"/>
        </w:rPr>
        <w:t xml:space="preserve"> on the EPA’s website </w:t>
      </w:r>
      <w:r w:rsidRPr="00EC443F">
        <w:rPr>
          <w:rFonts w:eastAsia="Calibri" w:cs="Arial"/>
          <w:color w:val="000000"/>
          <w:sz w:val="20"/>
        </w:rPr>
        <w:t>at</w:t>
      </w:r>
      <w:r w:rsidRPr="00EC443F">
        <w:rPr>
          <w:rFonts w:eastAsia="Calibri" w:cs="Arial"/>
          <w:sz w:val="20"/>
        </w:rPr>
        <w:t xml:space="preserve"> </w:t>
      </w:r>
      <w:hyperlink r:id="rId29" w:history="1">
        <w:r w:rsidRPr="00EC443F">
          <w:rPr>
            <w:rFonts w:eastAsia="Calibri" w:cs="Arial"/>
            <w:color w:val="0000FF"/>
            <w:sz w:val="20"/>
            <w:u w:val="single"/>
          </w:rPr>
          <w:t>http://www.epa.gov/airmarkets/emissions/petitions.html</w:t>
        </w:r>
      </w:hyperlink>
      <w:r w:rsidRPr="00EC443F">
        <w:rPr>
          <w:rFonts w:eastAsia="Calibri" w:cs="Arial"/>
          <w:color w:val="000000"/>
          <w:sz w:val="20"/>
        </w:rPr>
        <w:t>.</w:t>
      </w:r>
    </w:p>
    <w:p w14:paraId="462E3013" w14:textId="77777777" w:rsidR="00284FCD" w:rsidRPr="00767F0C" w:rsidRDefault="00284FCD" w:rsidP="00284FCD">
      <w:pPr>
        <w:autoSpaceDE w:val="0"/>
        <w:autoSpaceDN w:val="0"/>
        <w:adjustRightInd w:val="0"/>
        <w:jc w:val="both"/>
        <w:rPr>
          <w:rFonts w:eastAsia="Calibri" w:cs="Arial"/>
          <w:sz w:val="20"/>
        </w:rPr>
      </w:pPr>
    </w:p>
    <w:p w14:paraId="74F73625" w14:textId="77777777" w:rsidR="00284FCD" w:rsidRPr="00EC443F" w:rsidRDefault="00284FCD" w:rsidP="00BF2C79">
      <w:pPr>
        <w:pStyle w:val="ListParagraph"/>
        <w:numPr>
          <w:ilvl w:val="0"/>
          <w:numId w:val="155"/>
        </w:numPr>
        <w:autoSpaceDE w:val="0"/>
        <w:autoSpaceDN w:val="0"/>
        <w:adjustRightInd w:val="0"/>
        <w:contextualSpacing/>
        <w:jc w:val="both"/>
        <w:rPr>
          <w:rFonts w:eastAsia="Calibri" w:cs="Arial"/>
          <w:sz w:val="20"/>
        </w:rPr>
      </w:pPr>
      <w:r w:rsidRPr="00EC443F">
        <w:rPr>
          <w:rFonts w:eastAsia="Calibri" w:cs="Arial"/>
          <w:sz w:val="20"/>
        </w:rPr>
        <w:t>The descriptions of monitoring applicable to the unit included above meet the requirement of 40 CFR 97.430 through 97.434 (</w:t>
      </w:r>
      <w:r>
        <w:rPr>
          <w:rFonts w:eastAsia="Calibri" w:cs="Arial"/>
          <w:sz w:val="20"/>
        </w:rPr>
        <w:t>CSAPR</w:t>
      </w:r>
      <w:r w:rsidRPr="00EC443F">
        <w:rPr>
          <w:rFonts w:eastAsia="Calibri" w:cs="Arial"/>
          <w:sz w:val="20"/>
        </w:rPr>
        <w:t xml:space="preserve"> NO</w:t>
      </w:r>
      <w:r w:rsidRPr="00EC443F">
        <w:rPr>
          <w:rFonts w:eastAsia="Calibri" w:cs="Arial"/>
          <w:sz w:val="20"/>
          <w:vertAlign w:val="subscript"/>
        </w:rPr>
        <w:t>X</w:t>
      </w:r>
      <w:r w:rsidRPr="00EC443F">
        <w:rPr>
          <w:rFonts w:eastAsia="Calibri" w:cs="Arial"/>
          <w:sz w:val="20"/>
        </w:rPr>
        <w:t xml:space="preserve"> Annual Trading Program), </w:t>
      </w:r>
      <w:r>
        <w:rPr>
          <w:rFonts w:eastAsia="Calibri" w:cs="Arial"/>
          <w:sz w:val="20"/>
        </w:rPr>
        <w:t>97.8</w:t>
      </w:r>
      <w:r w:rsidRPr="00EC443F">
        <w:rPr>
          <w:rFonts w:eastAsia="Calibri" w:cs="Arial"/>
          <w:sz w:val="20"/>
        </w:rPr>
        <w:t xml:space="preserve">30 through </w:t>
      </w:r>
      <w:r>
        <w:rPr>
          <w:rFonts w:eastAsia="Calibri" w:cs="Arial"/>
          <w:sz w:val="20"/>
        </w:rPr>
        <w:t>97.8</w:t>
      </w:r>
      <w:r w:rsidRPr="00EC443F">
        <w:rPr>
          <w:rFonts w:eastAsia="Calibri" w:cs="Arial"/>
          <w:sz w:val="20"/>
        </w:rPr>
        <w:t>34 (</w:t>
      </w:r>
      <w:r>
        <w:rPr>
          <w:rFonts w:eastAsia="Calibri" w:cs="Arial"/>
          <w:sz w:val="20"/>
        </w:rPr>
        <w:t>CSAPR NO</w:t>
      </w:r>
      <w:r w:rsidRPr="00EB10E4">
        <w:rPr>
          <w:rFonts w:eastAsia="Calibri" w:cs="Arial"/>
          <w:sz w:val="20"/>
          <w:vertAlign w:val="subscript"/>
        </w:rPr>
        <w:t>X</w:t>
      </w:r>
      <w:r>
        <w:rPr>
          <w:rFonts w:eastAsia="Calibri" w:cs="Arial"/>
          <w:sz w:val="20"/>
        </w:rPr>
        <w:t xml:space="preserve"> Ozone Season Group 2 </w:t>
      </w:r>
      <w:r w:rsidRPr="00EC443F">
        <w:rPr>
          <w:rFonts w:eastAsia="Calibri" w:cs="Arial"/>
          <w:sz w:val="20"/>
        </w:rPr>
        <w:t>Trading Program), and 97.630 through 97.634 (</w:t>
      </w:r>
      <w:r>
        <w:rPr>
          <w:rFonts w:eastAsia="Calibri" w:cs="Arial"/>
          <w:sz w:val="20"/>
        </w:rPr>
        <w:t>CSAPR</w:t>
      </w:r>
      <w:r w:rsidRPr="00EC443F">
        <w:rPr>
          <w:rFonts w:eastAsia="Calibri" w:cs="Arial"/>
          <w:sz w:val="20"/>
        </w:rPr>
        <w:t xml:space="preserve"> SO</w:t>
      </w:r>
      <w:r w:rsidRPr="00EC443F">
        <w:rPr>
          <w:rFonts w:eastAsia="Calibri" w:cs="Arial"/>
          <w:sz w:val="20"/>
          <w:vertAlign w:val="subscript"/>
        </w:rPr>
        <w:t>2</w:t>
      </w:r>
      <w:r w:rsidRPr="00EC443F">
        <w:rPr>
          <w:rFonts w:eastAsia="Calibri" w:cs="Arial"/>
          <w:sz w:val="20"/>
        </w:rPr>
        <w:t xml:space="preserve"> Group 1 Trading Program)</w:t>
      </w:r>
      <w:r w:rsidRPr="00EC443F">
        <w:rPr>
          <w:rFonts w:cs="Arial"/>
          <w:sz w:val="20"/>
        </w:rPr>
        <w:t>, and therefore minor permit modification procedures, in accordance with 40 CFR 70.7(e)(2)(i)(B</w:t>
      </w:r>
      <w:r w:rsidRPr="00EC443F">
        <w:rPr>
          <w:rFonts w:cs="Arial"/>
          <w:color w:val="000000"/>
          <w:sz w:val="20"/>
        </w:rPr>
        <w:t>) or 71.7(e)(1)(i)(B), may be used to add or change this unit’s monitoring system description.</w:t>
      </w:r>
    </w:p>
    <w:p w14:paraId="4AE52333" w14:textId="77777777" w:rsidR="00284FCD" w:rsidRPr="00BD035B" w:rsidRDefault="00284FCD" w:rsidP="00284FCD">
      <w:pPr>
        <w:autoSpaceDE w:val="0"/>
        <w:autoSpaceDN w:val="0"/>
        <w:adjustRightInd w:val="0"/>
        <w:jc w:val="both"/>
        <w:rPr>
          <w:rFonts w:eastAsia="Calibri" w:cs="Arial"/>
          <w:bCs/>
          <w:sz w:val="20"/>
        </w:rPr>
      </w:pPr>
    </w:p>
    <w:p w14:paraId="53843BCF" w14:textId="77777777" w:rsidR="00284FCD" w:rsidRDefault="00284FCD" w:rsidP="00284FCD">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  CSAPR</w:t>
      </w:r>
      <w:r w:rsidRPr="00BD035B">
        <w:rPr>
          <w:rFonts w:eastAsia="Calibri" w:cs="Arial"/>
          <w:b/>
          <w:bCs/>
          <w:color w:val="000000"/>
          <w:sz w:val="20"/>
          <w:u w:val="single"/>
        </w:rPr>
        <w:t xml:space="preserve"> NO</w:t>
      </w:r>
      <w:r w:rsidRPr="00BD035B">
        <w:rPr>
          <w:rFonts w:eastAsia="Calibri" w:cs="Arial"/>
          <w:b/>
          <w:bCs/>
          <w:color w:val="000000"/>
          <w:sz w:val="20"/>
          <w:u w:val="single"/>
          <w:vertAlign w:val="subscript"/>
        </w:rPr>
        <w:t>X</w:t>
      </w:r>
      <w:r w:rsidRPr="00BD035B">
        <w:rPr>
          <w:rFonts w:eastAsia="Calibri" w:cs="Arial"/>
          <w:b/>
          <w:bCs/>
          <w:color w:val="000000"/>
          <w:sz w:val="20"/>
          <w:u w:val="single"/>
        </w:rPr>
        <w:t xml:space="preserve"> Annual Trading Progr</w:t>
      </w:r>
      <w:r>
        <w:rPr>
          <w:rFonts w:eastAsia="Calibri" w:cs="Arial"/>
          <w:b/>
          <w:bCs/>
          <w:color w:val="000000"/>
          <w:sz w:val="20"/>
          <w:u w:val="single"/>
        </w:rPr>
        <w:t>am requirements (40 CFR 97.406)</w:t>
      </w:r>
    </w:p>
    <w:p w14:paraId="12F75DB4" w14:textId="77777777" w:rsidR="00284FCD" w:rsidRPr="00BD035B" w:rsidRDefault="00284FCD" w:rsidP="00284FCD">
      <w:pPr>
        <w:autoSpaceDE w:val="0"/>
        <w:autoSpaceDN w:val="0"/>
        <w:adjustRightInd w:val="0"/>
        <w:jc w:val="both"/>
        <w:rPr>
          <w:rFonts w:eastAsia="Calibri" w:cs="Arial"/>
          <w:b/>
          <w:bCs/>
          <w:color w:val="000000"/>
          <w:sz w:val="20"/>
          <w:u w:val="single"/>
        </w:rPr>
      </w:pPr>
    </w:p>
    <w:p w14:paraId="36D26C47" w14:textId="77777777" w:rsidR="00284FCD" w:rsidRPr="00BD035B" w:rsidRDefault="00284FCD" w:rsidP="00D952C1">
      <w:pPr>
        <w:numPr>
          <w:ilvl w:val="0"/>
          <w:numId w:val="7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4190A7E0" w14:textId="77777777" w:rsidR="00284FCD" w:rsidRDefault="00284FCD" w:rsidP="00284FCD">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65850C2C" w14:textId="77777777" w:rsidR="00284FCD" w:rsidRPr="00BD035B" w:rsidRDefault="00284FCD" w:rsidP="00284FCD">
      <w:pPr>
        <w:autoSpaceDE w:val="0"/>
        <w:autoSpaceDN w:val="0"/>
        <w:adjustRightInd w:val="0"/>
        <w:ind w:left="360"/>
        <w:contextualSpacing/>
        <w:jc w:val="both"/>
        <w:rPr>
          <w:rFonts w:eastAsia="Calibri" w:cs="Arial"/>
          <w:b/>
          <w:color w:val="000000"/>
          <w:sz w:val="20"/>
        </w:rPr>
      </w:pPr>
    </w:p>
    <w:p w14:paraId="3C30DEFC" w14:textId="77777777" w:rsidR="00284FCD" w:rsidRPr="00BD035B" w:rsidRDefault="00284FCD" w:rsidP="00D952C1">
      <w:pPr>
        <w:numPr>
          <w:ilvl w:val="0"/>
          <w:numId w:val="7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39E72BB6" w14:textId="77777777" w:rsidR="00284FCD" w:rsidRPr="00BD035B" w:rsidRDefault="00284FCD" w:rsidP="00D952C1">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7484A780" w14:textId="77777777" w:rsidR="00284FCD" w:rsidRDefault="00284FCD" w:rsidP="00D952C1">
      <w:pPr>
        <w:numPr>
          <w:ilvl w:val="0"/>
          <w:numId w:val="73"/>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97.430 through 97.435 shall be used to calculate allocations of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under 40 CFR 97.411(a)(2) and (b) and 97.412 and to determine compliance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w:t>
      </w:r>
      <w:r w:rsidRPr="00BD035B">
        <w:rPr>
          <w:rFonts w:eastAsia="Calibri" w:cs="Arial"/>
          <w:color w:val="000000"/>
          <w:sz w:val="20"/>
        </w:rPr>
        <w:lastRenderedPageBreak/>
        <w:t xml:space="preserve">through 97.435 and rounded to the nearest ton, with any fraction of a ton less than 0.50 being deemed to be zero. </w:t>
      </w:r>
    </w:p>
    <w:p w14:paraId="201AD728"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40BCE489" w14:textId="77777777" w:rsidR="00284FCD" w:rsidRPr="00BD035B" w:rsidRDefault="00284FCD" w:rsidP="00D952C1">
      <w:pPr>
        <w:numPr>
          <w:ilvl w:val="0"/>
          <w:numId w:val="74"/>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X</w:t>
      </w:r>
      <w:r w:rsidRPr="00BD035B">
        <w:rPr>
          <w:rFonts w:eastAsia="Calibri" w:cs="Arial"/>
          <w:b/>
          <w:color w:val="000000"/>
          <w:sz w:val="20"/>
        </w:rPr>
        <w:t xml:space="preserve"> emissions requirements. </w:t>
      </w:r>
    </w:p>
    <w:p w14:paraId="29982ECB" w14:textId="77777777" w:rsidR="00284FCD" w:rsidRPr="00BD035B" w:rsidRDefault="00284FCD" w:rsidP="00D952C1">
      <w:pPr>
        <w:numPr>
          <w:ilvl w:val="0"/>
          <w:numId w:val="75"/>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w:t>
      </w:r>
    </w:p>
    <w:p w14:paraId="4E47DF1D"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in the source's compliance account,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available for deduction for such control period under 40 CFR 97.424(a)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the source. </w:t>
      </w:r>
    </w:p>
    <w:p w14:paraId="36472C4F"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units at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source are in excess of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emissions limitation set forth in paragraph (c)(1)(i) above, then: </w:t>
      </w:r>
    </w:p>
    <w:p w14:paraId="637BA532" w14:textId="77777777" w:rsidR="00284FCD" w:rsidRPr="00BD035B" w:rsidRDefault="00284FCD" w:rsidP="00D952C1">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hold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allowances required for deduction under 40 CFR 97.424(d); and </w:t>
      </w:r>
    </w:p>
    <w:p w14:paraId="197D487B" w14:textId="77777777" w:rsidR="00284FCD" w:rsidRPr="00BD035B" w:rsidRDefault="00284FCD" w:rsidP="00D952C1">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AAAAA and the Clean Air Act. </w:t>
      </w:r>
    </w:p>
    <w:p w14:paraId="76525DF0" w14:textId="77777777" w:rsidR="00284FCD" w:rsidRPr="00BD035B" w:rsidRDefault="00284FCD" w:rsidP="00D952C1">
      <w:pPr>
        <w:numPr>
          <w:ilvl w:val="0"/>
          <w:numId w:val="75"/>
        </w:numPr>
        <w:autoSpaceDE w:val="0"/>
        <w:autoSpaceDN w:val="0"/>
        <w:adjustRightInd w:val="0"/>
        <w:contextualSpacing/>
        <w:jc w:val="both"/>
        <w:rPr>
          <w:rFonts w:eastAsia="Calibri" w:cs="Arial"/>
          <w:color w:val="000000"/>
          <w:sz w:val="20"/>
        </w:rPr>
      </w:pP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assurance provisions. </w:t>
      </w:r>
    </w:p>
    <w:p w14:paraId="50EAB66C"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If total NO</w:t>
      </w:r>
      <w:r w:rsidRPr="00BD035B">
        <w:rPr>
          <w:rFonts w:eastAsia="Calibri" w:cs="Arial"/>
          <w:sz w:val="20"/>
          <w:vertAlign w:val="subscript"/>
        </w:rPr>
        <w:t>X</w:t>
      </w:r>
      <w:r w:rsidRPr="00BD035B">
        <w:rPr>
          <w:rFonts w:eastAsia="Calibri" w:cs="Arial"/>
          <w:sz w:val="20"/>
        </w:rPr>
        <w:t xml:space="preserve"> emissions during a control period in a given year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sz w:val="20"/>
          <w:vertAlign w:val="subscript"/>
        </w:rPr>
        <w:t>X</w:t>
      </w:r>
      <w:r w:rsidRPr="00BD035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D035B">
        <w:rPr>
          <w:rFonts w:eastAsia="Calibri" w:cs="Arial"/>
          <w:b/>
          <w:color w:val="0070C0"/>
          <w:sz w:val="20"/>
        </w:rPr>
        <w:t xml:space="preserve"> </w:t>
      </w:r>
      <w:r w:rsidRPr="00BD035B">
        <w:rPr>
          <w:rFonts w:eastAsia="Calibri" w:cs="Arial"/>
          <w:sz w:val="20"/>
        </w:rPr>
        <w:t>for such control period, by which each common designated representative’s share of such NO</w:t>
      </w:r>
      <w:r w:rsidRPr="00BD035B">
        <w:rPr>
          <w:rFonts w:eastAsia="Calibri" w:cs="Arial"/>
          <w:sz w:val="20"/>
          <w:vertAlign w:val="subscript"/>
        </w:rPr>
        <w:t>X</w:t>
      </w:r>
      <w:r w:rsidRPr="00BD035B">
        <w:rPr>
          <w:rFonts w:eastAsia="Calibri" w:cs="Arial"/>
          <w:sz w:val="20"/>
        </w:rPr>
        <w:t xml:space="preserve"> emissions exceeds the respective common designated representative’s assurance level; and (B) The amount by which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w:t>
      </w:r>
      <w:r>
        <w:rPr>
          <w:rFonts w:eastAsia="Calibri" w:cs="Arial"/>
          <w:sz w:val="20"/>
        </w:rPr>
        <w:t xml:space="preserve">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sz w:val="20"/>
        </w:rPr>
        <w:t xml:space="preserve">for such control period exceed the state assurance level. </w:t>
      </w:r>
    </w:p>
    <w:p w14:paraId="57653F59"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The owners and operators shall hold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623C2BAC"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i/>
          <w:sz w:val="20"/>
        </w:rPr>
        <w:t xml:space="preserve"> </w:t>
      </w:r>
      <w:r w:rsidRPr="00BD035B">
        <w:rPr>
          <w:rFonts w:eastAsia="Calibri" w:cs="Arial"/>
          <w:sz w:val="20"/>
        </w:rPr>
        <w:t>during a control period in a given year exceed the state assurance level if such total NO</w:t>
      </w:r>
      <w:r w:rsidRPr="00BD035B">
        <w:rPr>
          <w:rFonts w:eastAsia="Calibri" w:cs="Arial"/>
          <w:sz w:val="20"/>
          <w:vertAlign w:val="subscript"/>
        </w:rPr>
        <w:t>X</w:t>
      </w:r>
      <w:r w:rsidRPr="00BD035B">
        <w:rPr>
          <w:rFonts w:eastAsia="Calibri" w:cs="Arial"/>
          <w:sz w:val="20"/>
        </w:rPr>
        <w:t xml:space="preserve"> emissions exceed the sum, for such control period, of the state NO</w:t>
      </w:r>
      <w:r w:rsidRPr="00BD035B">
        <w:rPr>
          <w:rFonts w:eastAsia="Calibri" w:cs="Arial"/>
          <w:sz w:val="20"/>
          <w:vertAlign w:val="subscript"/>
        </w:rPr>
        <w:t>X</w:t>
      </w:r>
      <w:r w:rsidRPr="00BD035B">
        <w:rPr>
          <w:rFonts w:eastAsia="Calibri" w:cs="Arial"/>
          <w:sz w:val="20"/>
        </w:rPr>
        <w:t xml:space="preserve"> Annual trading budget under 40 CFR 97.410(a) and the state’s variability limit under 40 CFR 97.410(b).</w:t>
      </w:r>
    </w:p>
    <w:p w14:paraId="3964465E"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It shal</w:t>
      </w:r>
      <w:r>
        <w:rPr>
          <w:rFonts w:eastAsia="Calibri" w:cs="Arial"/>
          <w:sz w:val="20"/>
        </w:rPr>
        <w:t>l not be a violation of 40 CFR P</w:t>
      </w:r>
      <w:r w:rsidRPr="00BD035B">
        <w:rPr>
          <w:rFonts w:eastAsia="Calibri" w:cs="Arial"/>
          <w:sz w:val="20"/>
        </w:rPr>
        <w:t xml:space="preserve">art 97, </w:t>
      </w:r>
      <w:r>
        <w:rPr>
          <w:rFonts w:eastAsia="Calibri" w:cs="Arial"/>
          <w:sz w:val="20"/>
        </w:rPr>
        <w:t>S</w:t>
      </w:r>
      <w:r w:rsidRPr="00BD035B">
        <w:rPr>
          <w:rFonts w:eastAsia="Calibri" w:cs="Arial"/>
          <w:color w:val="000000"/>
          <w:sz w:val="20"/>
        </w:rPr>
        <w:t xml:space="preserve">ubpart </w:t>
      </w:r>
      <w:r w:rsidRPr="00BD035B">
        <w:rPr>
          <w:rFonts w:eastAsia="Calibri" w:cs="Arial"/>
          <w:sz w:val="20"/>
        </w:rPr>
        <w:t>AAAAA or of the Clean Air Act if total NO</w:t>
      </w:r>
      <w:r w:rsidRPr="00BD035B">
        <w:rPr>
          <w:rFonts w:eastAsia="Calibri" w:cs="Arial"/>
          <w:sz w:val="20"/>
          <w:vertAlign w:val="subscript"/>
        </w:rPr>
        <w:t>X</w:t>
      </w:r>
      <w:r w:rsidRPr="00BD035B">
        <w:rPr>
          <w:rFonts w:eastAsia="Calibri" w:cs="Arial"/>
          <w:sz w:val="20"/>
        </w:rPr>
        <w:t xml:space="preserve"> emissions from all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D035B">
        <w:rPr>
          <w:rFonts w:eastAsia="Calibri" w:cs="Arial"/>
          <w:sz w:val="20"/>
          <w:vertAlign w:val="subscript"/>
        </w:rPr>
        <w:t>X</w:t>
      </w:r>
      <w:r w:rsidRPr="00BD035B">
        <w:rPr>
          <w:rFonts w:eastAsia="Calibri" w:cs="Arial"/>
          <w:b/>
          <w:bCs/>
          <w:sz w:val="20"/>
        </w:rPr>
        <w:t xml:space="preserve"> </w:t>
      </w:r>
      <w:r w:rsidRPr="00BD035B">
        <w:rPr>
          <w:rFonts w:eastAsia="Calibri" w:cs="Arial"/>
          <w:sz w:val="20"/>
        </w:rPr>
        <w:t xml:space="preserve">emissions from the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units at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sources in the state and Indian country within the borders of such state</w:t>
      </w:r>
      <w:r w:rsidRPr="00BD035B">
        <w:rPr>
          <w:rFonts w:eastAsia="Calibri" w:cs="Arial"/>
          <w:b/>
          <w:color w:val="0070C0"/>
          <w:sz w:val="20"/>
        </w:rPr>
        <w:t xml:space="preserve"> </w:t>
      </w:r>
      <w:r w:rsidRPr="00BD035B">
        <w:rPr>
          <w:rFonts w:eastAsia="Calibri" w:cs="Arial"/>
          <w:sz w:val="20"/>
        </w:rPr>
        <w:t>during a control period exceeds the common designated representative’s assurance level.</w:t>
      </w:r>
    </w:p>
    <w:p w14:paraId="56EC58AB"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To the extent the owners and operators fail to hold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allowances for a control period in a given year in accordance with paragraphs (c)(2)(i) through (iii) above, </w:t>
      </w:r>
    </w:p>
    <w:p w14:paraId="44126DC4" w14:textId="77777777" w:rsidR="00284FCD" w:rsidRPr="00BD035B" w:rsidRDefault="00284FCD" w:rsidP="00D952C1">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t xml:space="preserve">The owners and operators shall pay any fine, penalty, or assessment or comply with any other remedy imposed under the Clean Air Act; and </w:t>
      </w:r>
    </w:p>
    <w:p w14:paraId="1209C349" w14:textId="77777777" w:rsidR="00284FCD" w:rsidRPr="00BD035B" w:rsidRDefault="00284FCD" w:rsidP="00D952C1">
      <w:pPr>
        <w:numPr>
          <w:ilvl w:val="2"/>
          <w:numId w:val="75"/>
        </w:numPr>
        <w:autoSpaceDE w:val="0"/>
        <w:autoSpaceDN w:val="0"/>
        <w:adjustRightInd w:val="0"/>
        <w:ind w:left="1800" w:hanging="540"/>
        <w:contextualSpacing/>
        <w:jc w:val="both"/>
        <w:rPr>
          <w:rFonts w:eastAsia="Calibri" w:cs="Arial"/>
          <w:color w:val="000000"/>
          <w:sz w:val="20"/>
        </w:rPr>
      </w:pPr>
      <w:r w:rsidRPr="00BD035B">
        <w:rPr>
          <w:rFonts w:eastAsia="Calibri" w:cs="Arial"/>
          <w:sz w:val="20"/>
        </w:rPr>
        <w:lastRenderedPageBreak/>
        <w:t xml:space="preserve">Each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D035B">
        <w:rPr>
          <w:rFonts w:eastAsia="Calibri" w:cs="Arial"/>
          <w:color w:val="000000"/>
          <w:sz w:val="20"/>
        </w:rPr>
        <w:t xml:space="preserve">40 CFR </w:t>
      </w:r>
      <w:r>
        <w:rPr>
          <w:rFonts w:eastAsia="Calibri" w:cs="Arial"/>
          <w:color w:val="000000"/>
          <w:sz w:val="20"/>
        </w:rPr>
        <w:t>Part 97, S</w:t>
      </w:r>
      <w:r w:rsidRPr="00BD035B">
        <w:rPr>
          <w:rFonts w:eastAsia="Calibri" w:cs="Arial"/>
          <w:color w:val="000000"/>
          <w:sz w:val="20"/>
        </w:rPr>
        <w:t>ubpart AAAAA</w:t>
      </w:r>
      <w:r w:rsidRPr="00BD035B">
        <w:rPr>
          <w:rFonts w:eastAsia="Calibri" w:cs="Arial"/>
          <w:sz w:val="20"/>
        </w:rPr>
        <w:t xml:space="preserve"> and the Clean Air Act. </w:t>
      </w:r>
    </w:p>
    <w:p w14:paraId="1B957B26" w14:textId="77777777" w:rsidR="00284FCD" w:rsidRPr="00BD035B" w:rsidRDefault="00284FCD" w:rsidP="00D952C1">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50A21A0D"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75CE35DE"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w:t>
      </w:r>
      <w:r w:rsidRPr="00BD035B">
        <w:rPr>
          <w:rFonts w:eastAsia="Calibri" w:cs="Arial"/>
          <w:sz w:val="20"/>
        </w:rPr>
        <w:t xml:space="preserve"> NO</w:t>
      </w:r>
      <w:r w:rsidRPr="00BD035B">
        <w:rPr>
          <w:rFonts w:eastAsia="Calibri" w:cs="Arial"/>
          <w:sz w:val="20"/>
          <w:vertAlign w:val="subscript"/>
        </w:rPr>
        <w:t>X</w:t>
      </w:r>
      <w:r w:rsidRPr="00BD035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02F57AFD" w14:textId="77777777" w:rsidR="00284FCD" w:rsidRPr="00BD035B" w:rsidRDefault="00284FCD" w:rsidP="00D952C1">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1E7C00C6"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 (c)(1)(i)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that was allocated for such control period or a control period in a prior year. </w:t>
      </w:r>
    </w:p>
    <w:p w14:paraId="16365CA3"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held for compliance with the requirements under paragraphs (c)(1)(ii)(A) and (2)(i) through (iii) above for a control period in a given year must be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 xml:space="preserve">X </w:t>
      </w:r>
      <w:r w:rsidRPr="00BD035B">
        <w:rPr>
          <w:rFonts w:eastAsia="Calibri" w:cs="Arial"/>
          <w:color w:val="000000"/>
          <w:sz w:val="20"/>
        </w:rPr>
        <w:t xml:space="preserve">Annual allowance that was allocated for a control period in a prior year or the control period in the given year or in the immediately following year. </w:t>
      </w:r>
    </w:p>
    <w:p w14:paraId="3E8CA63E" w14:textId="77777777" w:rsidR="00284FCD" w:rsidRPr="00BD035B" w:rsidRDefault="00284FCD" w:rsidP="00D952C1">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 xml:space="preserve">ubpart AAAAA. </w:t>
      </w:r>
    </w:p>
    <w:p w14:paraId="34D267E0" w14:textId="77777777" w:rsidR="00284FCD" w:rsidRPr="00BD035B" w:rsidRDefault="00284FCD" w:rsidP="00D952C1">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Limited authorization.</w:t>
      </w:r>
      <w:r>
        <w:rPr>
          <w:rFonts w:eastAsia="Calibri" w:cs="Arial"/>
          <w:color w:val="000000"/>
          <w:sz w:val="20"/>
        </w:rPr>
        <w:t xml:space="preserve"> </w:t>
      </w:r>
      <w:r w:rsidRPr="00BD035B">
        <w:rPr>
          <w:rFonts w:eastAsia="Calibri" w:cs="Arial"/>
          <w:color w:val="000000"/>
          <w:sz w:val="20"/>
        </w:rPr>
        <w:t xml:space="preserve">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Such authorization is limited in its use and duration as follows: </w:t>
      </w:r>
    </w:p>
    <w:p w14:paraId="06E7BD91"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Trading Program; and </w:t>
      </w:r>
    </w:p>
    <w:p w14:paraId="03601834" w14:textId="77777777" w:rsidR="00284FCD" w:rsidRPr="00BD035B" w:rsidRDefault="00284FCD" w:rsidP="00D952C1">
      <w:pPr>
        <w:numPr>
          <w:ilvl w:val="1"/>
          <w:numId w:val="7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w:t>
      </w:r>
      <w:r w:rsidRPr="00BD035B">
        <w:rPr>
          <w:rFonts w:eastAsia="Calibri" w:cs="Arial"/>
          <w:color w:val="000000"/>
          <w:sz w:val="20"/>
        </w:rPr>
        <w:t xml:space="preserve">art 97, the Administrator has the authority to terminate or limit the use and duration of such authorization to the extent the Administrator determines is necessary or appropriate to implement any provision of the Clean Air Act. </w:t>
      </w:r>
    </w:p>
    <w:p w14:paraId="188D4308" w14:textId="77777777" w:rsidR="00284FCD" w:rsidRDefault="00284FCD" w:rsidP="00D952C1">
      <w:pPr>
        <w:numPr>
          <w:ilvl w:val="0"/>
          <w:numId w:val="7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A </w:t>
      </w:r>
      <w:r>
        <w:rPr>
          <w:rFonts w:eastAsia="Calibri" w:cs="Arial"/>
          <w:color w:val="000000"/>
          <w:sz w:val="20"/>
        </w:rPr>
        <w:t>CSAPR</w:t>
      </w:r>
      <w:r w:rsidRPr="00BD035B">
        <w:rPr>
          <w:rFonts w:eastAsia="Calibri" w:cs="Arial"/>
          <w:color w:val="000000"/>
          <w:sz w:val="20"/>
        </w:rPr>
        <w:t xml:space="preserve"> NO</w:t>
      </w:r>
      <w:r w:rsidRPr="00BD035B">
        <w:rPr>
          <w:rFonts w:eastAsia="Calibri" w:cs="Arial"/>
          <w:color w:val="000000"/>
          <w:sz w:val="20"/>
          <w:vertAlign w:val="subscript"/>
        </w:rPr>
        <w:t>X</w:t>
      </w:r>
      <w:r w:rsidRPr="00BD035B">
        <w:rPr>
          <w:rFonts w:eastAsia="Calibri" w:cs="Arial"/>
          <w:color w:val="000000"/>
          <w:sz w:val="20"/>
        </w:rPr>
        <w:t xml:space="preserve"> Annual allowance does not constitute a property right.</w:t>
      </w:r>
    </w:p>
    <w:p w14:paraId="7E514FF6"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10758A34" w14:textId="77777777" w:rsidR="00284FCD" w:rsidRPr="00BD035B" w:rsidRDefault="00284FCD" w:rsidP="00D952C1">
      <w:pPr>
        <w:numPr>
          <w:ilvl w:val="0"/>
          <w:numId w:val="74"/>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Title V permit revision requirements</w:t>
      </w:r>
      <w:r w:rsidRPr="00BD035B">
        <w:rPr>
          <w:rFonts w:eastAsia="Calibri" w:cs="Arial"/>
          <w:b/>
          <w:iCs/>
          <w:color w:val="000000"/>
          <w:sz w:val="20"/>
        </w:rPr>
        <w:t>.</w:t>
      </w:r>
      <w:r w:rsidRPr="00BD035B">
        <w:rPr>
          <w:rFonts w:eastAsia="Calibri" w:cs="Arial"/>
          <w:b/>
          <w:i/>
          <w:iCs/>
          <w:color w:val="000000"/>
          <w:sz w:val="20"/>
        </w:rPr>
        <w:t xml:space="preserve"> </w:t>
      </w:r>
    </w:p>
    <w:p w14:paraId="0843ADDB" w14:textId="77777777" w:rsidR="00284FCD" w:rsidRPr="00BD035B" w:rsidRDefault="00284FCD" w:rsidP="00D952C1">
      <w:pPr>
        <w:numPr>
          <w:ilvl w:val="1"/>
          <w:numId w:val="74"/>
        </w:numPr>
        <w:autoSpaceDE w:val="0"/>
        <w:autoSpaceDN w:val="0"/>
        <w:adjustRightInd w:val="0"/>
        <w:ind w:left="72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allowa</w:t>
      </w:r>
      <w:r>
        <w:rPr>
          <w:rFonts w:eastAsia="Calibri" w:cs="Arial"/>
          <w:color w:val="000000"/>
          <w:sz w:val="20"/>
        </w:rPr>
        <w:t>nces in accordance with 40 CFR Part 97, S</w:t>
      </w:r>
      <w:r w:rsidRPr="00BD035B">
        <w:rPr>
          <w:rFonts w:eastAsia="Calibri" w:cs="Arial"/>
          <w:color w:val="000000"/>
          <w:sz w:val="20"/>
        </w:rPr>
        <w:t xml:space="preserve">ubpart AAAAA. </w:t>
      </w:r>
    </w:p>
    <w:p w14:paraId="2771708B" w14:textId="77777777" w:rsidR="00284FCD" w:rsidRPr="00EC443F" w:rsidRDefault="00284FCD" w:rsidP="00D952C1">
      <w:pPr>
        <w:numPr>
          <w:ilvl w:val="1"/>
          <w:numId w:val="74"/>
        </w:numPr>
        <w:autoSpaceDE w:val="0"/>
        <w:autoSpaceDN w:val="0"/>
        <w:adjustRightInd w:val="0"/>
        <w:ind w:left="72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97.430 through 97.435,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CFR Part 75, 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Pr>
          <w:rFonts w:eastAsia="Times New Roman,Calibri" w:cs="Arial"/>
          <w:color w:val="000000"/>
          <w:sz w:val="20"/>
        </w:rPr>
        <w:t>CFR 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97.406(d)(2) and 70.7(e)(2)(i)(B) or 71.7(e)(1)(i)(B). </w:t>
      </w:r>
    </w:p>
    <w:p w14:paraId="45F750FF"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3BEB31EF" w14:textId="77777777" w:rsidR="00284FCD" w:rsidRPr="00BD035B" w:rsidRDefault="00284FCD" w:rsidP="00D952C1">
      <w:pPr>
        <w:numPr>
          <w:ilvl w:val="0"/>
          <w:numId w:val="74"/>
        </w:numPr>
        <w:autoSpaceDE w:val="0"/>
        <w:autoSpaceDN w:val="0"/>
        <w:adjustRightInd w:val="0"/>
        <w:ind w:left="360"/>
        <w:contextualSpacing/>
        <w:jc w:val="both"/>
        <w:rPr>
          <w:rFonts w:eastAsia="Calibri" w:cs="Arial"/>
          <w:b/>
          <w:iCs/>
          <w:color w:val="000000"/>
          <w:sz w:val="20"/>
        </w:rPr>
      </w:pPr>
      <w:r w:rsidRPr="00BD035B">
        <w:rPr>
          <w:rFonts w:eastAsia="Calibri" w:cs="Arial"/>
          <w:b/>
          <w:color w:val="000000"/>
          <w:sz w:val="20"/>
        </w:rPr>
        <w:t>Additional recordkeeping and reporting requirements</w:t>
      </w:r>
      <w:r w:rsidRPr="00BD035B">
        <w:rPr>
          <w:rFonts w:eastAsia="Calibri" w:cs="Arial"/>
          <w:b/>
          <w:iCs/>
          <w:color w:val="000000"/>
          <w:sz w:val="20"/>
        </w:rPr>
        <w:t xml:space="preserve">. </w:t>
      </w:r>
    </w:p>
    <w:p w14:paraId="48E77BDC" w14:textId="77777777" w:rsidR="00284FCD" w:rsidRPr="00BD035B" w:rsidRDefault="00284FCD" w:rsidP="00D952C1">
      <w:pPr>
        <w:numPr>
          <w:ilvl w:val="0"/>
          <w:numId w:val="7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73877F2F" w14:textId="77777777" w:rsidR="00284FCD" w:rsidRPr="00BD035B" w:rsidRDefault="00284FCD" w:rsidP="00D952C1">
      <w:pPr>
        <w:numPr>
          <w:ilvl w:val="1"/>
          <w:numId w:val="76"/>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97.416 for the designated representative for the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30272D3B" w14:textId="77777777" w:rsidR="00284FCD" w:rsidRPr="00BD035B" w:rsidRDefault="00284FCD" w:rsidP="00D952C1">
      <w:pPr>
        <w:numPr>
          <w:ilvl w:val="1"/>
          <w:numId w:val="76"/>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AAAAA. </w:t>
      </w:r>
    </w:p>
    <w:p w14:paraId="69FEED59" w14:textId="77777777" w:rsidR="00284FCD" w:rsidRPr="00BD035B" w:rsidRDefault="00284FCD" w:rsidP="00D952C1">
      <w:pPr>
        <w:numPr>
          <w:ilvl w:val="1"/>
          <w:numId w:val="76"/>
        </w:numPr>
        <w:autoSpaceDE w:val="0"/>
        <w:autoSpaceDN w:val="0"/>
        <w:adjustRightInd w:val="0"/>
        <w:ind w:left="1260" w:hanging="180"/>
        <w:contextualSpacing/>
        <w:jc w:val="both"/>
        <w:rPr>
          <w:rFonts w:eastAsia="Calibri" w:cs="Arial"/>
          <w:b/>
          <w:bCs/>
          <w:color w:val="000000"/>
          <w:sz w:val="20"/>
        </w:rPr>
      </w:pPr>
      <w:r w:rsidRPr="00BD035B">
        <w:rPr>
          <w:rFonts w:eastAsia="Calibri" w:cs="Arial"/>
          <w:color w:val="000000"/>
          <w:sz w:val="20"/>
        </w:rPr>
        <w:lastRenderedPageBreak/>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w:t>
      </w:r>
      <w:r w:rsidRPr="00BD035B">
        <w:rPr>
          <w:rFonts w:eastAsia="Calibri" w:cs="Arial"/>
          <w:b/>
          <w:bCs/>
          <w:color w:val="000000"/>
          <w:sz w:val="20"/>
        </w:rPr>
        <w:t xml:space="preserve"> </w:t>
      </w:r>
    </w:p>
    <w:p w14:paraId="73E46305" w14:textId="77777777" w:rsidR="00284FCD" w:rsidRPr="00EC443F" w:rsidRDefault="00284FCD" w:rsidP="00D952C1">
      <w:pPr>
        <w:numPr>
          <w:ilvl w:val="0"/>
          <w:numId w:val="76"/>
        </w:numPr>
        <w:autoSpaceDE w:val="0"/>
        <w:autoSpaceDN w:val="0"/>
        <w:adjustRightInd w:val="0"/>
        <w:contextualSpacing/>
        <w:jc w:val="both"/>
        <w:rPr>
          <w:rFonts w:eastAsia="Calibri" w:cs="Arial"/>
          <w:b/>
          <w:bCs/>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and each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at the source shall make all submissions required under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except as provided in 40 CFR 97.418. </w:t>
      </w:r>
      <w:r>
        <w:rPr>
          <w:rFonts w:eastAsia="Calibri" w:cs="Arial"/>
          <w:color w:val="000000"/>
          <w:sz w:val="20"/>
        </w:rPr>
        <w:t xml:space="preserve"> </w:t>
      </w:r>
      <w:r w:rsidRPr="00BD035B">
        <w:rPr>
          <w:rFonts w:eastAsia="Calibri" w:cs="Arial"/>
          <w:color w:val="000000"/>
          <w:sz w:val="20"/>
        </w:rPr>
        <w:t>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1BB7A20B" w14:textId="77777777" w:rsidR="00284FCD" w:rsidRPr="00BD035B" w:rsidRDefault="00284FCD" w:rsidP="00284FCD">
      <w:pPr>
        <w:autoSpaceDE w:val="0"/>
        <w:autoSpaceDN w:val="0"/>
        <w:adjustRightInd w:val="0"/>
        <w:ind w:left="720"/>
        <w:contextualSpacing/>
        <w:jc w:val="both"/>
        <w:rPr>
          <w:rFonts w:eastAsia="Calibri" w:cs="Arial"/>
          <w:b/>
          <w:bCs/>
          <w:color w:val="000000"/>
          <w:sz w:val="20"/>
        </w:rPr>
      </w:pPr>
    </w:p>
    <w:p w14:paraId="6ED030C6" w14:textId="77777777" w:rsidR="00284FCD" w:rsidRPr="00BD035B" w:rsidRDefault="00284FCD" w:rsidP="00D952C1">
      <w:pPr>
        <w:numPr>
          <w:ilvl w:val="0"/>
          <w:numId w:val="74"/>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Liability</w:t>
      </w:r>
      <w:r w:rsidRPr="00BD035B">
        <w:rPr>
          <w:rFonts w:eastAsia="Calibri" w:cs="Arial"/>
          <w:b/>
          <w:i/>
          <w:iCs/>
          <w:color w:val="000000"/>
          <w:sz w:val="20"/>
        </w:rPr>
        <w:t>.</w:t>
      </w:r>
    </w:p>
    <w:p w14:paraId="43EBFF49" w14:textId="77777777" w:rsidR="00284FCD" w:rsidRPr="00BD035B" w:rsidRDefault="00284FCD" w:rsidP="00D952C1">
      <w:pPr>
        <w:numPr>
          <w:ilvl w:val="1"/>
          <w:numId w:val="74"/>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source shall also apply to the owners and operators of such source and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units at the source. </w:t>
      </w:r>
    </w:p>
    <w:p w14:paraId="4FAD67F7" w14:textId="77777777" w:rsidR="00284FCD" w:rsidRPr="00EC443F" w:rsidRDefault="00284FCD" w:rsidP="00D952C1">
      <w:pPr>
        <w:numPr>
          <w:ilvl w:val="1"/>
          <w:numId w:val="74"/>
        </w:numPr>
        <w:autoSpaceDE w:val="0"/>
        <w:autoSpaceDN w:val="0"/>
        <w:adjustRightInd w:val="0"/>
        <w:ind w:left="720"/>
        <w:contextualSpacing/>
        <w:jc w:val="both"/>
        <w:rPr>
          <w:rFonts w:eastAsia="Calibri" w:cs="Arial"/>
          <w:b/>
          <w:i/>
          <w:iCs/>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Trading Program that applies to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or the designated representative of a </w:t>
      </w:r>
      <w:r>
        <w:rPr>
          <w:rFonts w:eastAsia="Calibri" w:cs="Arial"/>
          <w:color w:val="000000"/>
          <w:sz w:val="20"/>
        </w:rPr>
        <w:t>CSAPR NO</w:t>
      </w:r>
      <w:r w:rsidRPr="00E7609E">
        <w:rPr>
          <w:rFonts w:eastAsia="Calibri" w:cs="Arial"/>
          <w:color w:val="000000"/>
          <w:sz w:val="20"/>
          <w:vertAlign w:val="subscript"/>
        </w:rPr>
        <w:t>X</w:t>
      </w:r>
      <w:r w:rsidRPr="00BD035B">
        <w:rPr>
          <w:rFonts w:eastAsia="Calibri" w:cs="Arial"/>
          <w:color w:val="000000"/>
          <w:sz w:val="20"/>
        </w:rPr>
        <w:t xml:space="preserve"> Annual unit shall also apply to the owners and operators of such unit. </w:t>
      </w:r>
    </w:p>
    <w:p w14:paraId="4A7A3D68" w14:textId="77777777" w:rsidR="00284FCD" w:rsidRPr="00BD035B" w:rsidRDefault="00284FCD" w:rsidP="00284FCD">
      <w:pPr>
        <w:autoSpaceDE w:val="0"/>
        <w:autoSpaceDN w:val="0"/>
        <w:adjustRightInd w:val="0"/>
        <w:ind w:left="720"/>
        <w:contextualSpacing/>
        <w:jc w:val="both"/>
        <w:rPr>
          <w:rFonts w:eastAsia="Calibri" w:cs="Arial"/>
          <w:b/>
          <w:i/>
          <w:iCs/>
          <w:color w:val="000000"/>
          <w:sz w:val="20"/>
        </w:rPr>
      </w:pPr>
    </w:p>
    <w:p w14:paraId="4E928DFB" w14:textId="77777777" w:rsidR="00284FCD" w:rsidRPr="00BD035B" w:rsidRDefault="00284FCD" w:rsidP="00D952C1">
      <w:pPr>
        <w:numPr>
          <w:ilvl w:val="0"/>
          <w:numId w:val="74"/>
        </w:numPr>
        <w:ind w:left="360"/>
        <w:contextualSpacing/>
        <w:jc w:val="both"/>
        <w:rPr>
          <w:rFonts w:eastAsia="Calibri" w:cs="Arial"/>
          <w:b/>
          <w:i/>
          <w:iCs/>
          <w:sz w:val="20"/>
        </w:rPr>
      </w:pPr>
      <w:r w:rsidRPr="00BD035B">
        <w:rPr>
          <w:rFonts w:eastAsia="Calibri" w:cs="Arial"/>
          <w:b/>
          <w:sz w:val="20"/>
        </w:rPr>
        <w:t>Effect on other authorities</w:t>
      </w:r>
      <w:r w:rsidRPr="00BD035B">
        <w:rPr>
          <w:rFonts w:eastAsia="Calibri" w:cs="Arial"/>
          <w:b/>
          <w:i/>
          <w:iCs/>
          <w:sz w:val="20"/>
        </w:rPr>
        <w:t xml:space="preserve">. </w:t>
      </w:r>
    </w:p>
    <w:p w14:paraId="675DAFCC" w14:textId="77777777" w:rsidR="00284FCD" w:rsidRDefault="00284FCD" w:rsidP="00284FCD">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Trading Program or exemption under 40 CFR 97.405 shall be construed as exempting or excluding the owners and operators, and the designated representative, of a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source or </w:t>
      </w:r>
      <w:r>
        <w:rPr>
          <w:rFonts w:eastAsia="Calibri" w:cs="Arial"/>
          <w:sz w:val="20"/>
        </w:rPr>
        <w:t>CSAPR NO</w:t>
      </w:r>
      <w:r w:rsidRPr="00E7609E">
        <w:rPr>
          <w:rFonts w:eastAsia="Calibri" w:cs="Arial"/>
          <w:sz w:val="20"/>
          <w:vertAlign w:val="subscript"/>
        </w:rPr>
        <w:t>X</w:t>
      </w:r>
      <w:r w:rsidRPr="00BD035B">
        <w:rPr>
          <w:rFonts w:eastAsia="Calibri" w:cs="Arial"/>
          <w:sz w:val="20"/>
        </w:rPr>
        <w:t xml:space="preserve"> Annual unit from compliance with any other provision of the applicable, approved state implementation plan, a federally enforceable permit, or the Clean Air Act.</w:t>
      </w:r>
    </w:p>
    <w:p w14:paraId="102E083E" w14:textId="77777777" w:rsidR="00284FCD" w:rsidRPr="00BD035B" w:rsidRDefault="00284FCD" w:rsidP="00284FCD">
      <w:pPr>
        <w:ind w:left="360"/>
        <w:contextualSpacing/>
        <w:jc w:val="both"/>
        <w:rPr>
          <w:rFonts w:eastAsia="Calibri" w:cs="Arial"/>
          <w:b/>
          <w:i/>
          <w:iCs/>
          <w:sz w:val="20"/>
        </w:rPr>
      </w:pPr>
    </w:p>
    <w:p w14:paraId="50FEF1E9" w14:textId="77777777" w:rsidR="00284FCD" w:rsidRPr="00BD035B" w:rsidRDefault="00284FCD" w:rsidP="00D952C1">
      <w:pPr>
        <w:pStyle w:val="ListParagraph"/>
        <w:numPr>
          <w:ilvl w:val="0"/>
          <w:numId w:val="74"/>
        </w:numPr>
        <w:ind w:left="360"/>
        <w:contextualSpacing/>
        <w:jc w:val="both"/>
        <w:rPr>
          <w:rFonts w:eastAsia="Calibri" w:cs="Arial"/>
          <w:b/>
          <w:sz w:val="20"/>
        </w:rPr>
      </w:pPr>
      <w:r w:rsidRPr="00BD035B">
        <w:rPr>
          <w:rFonts w:eastAsia="Calibri" w:cs="Arial"/>
          <w:b/>
          <w:sz w:val="20"/>
        </w:rPr>
        <w:t xml:space="preserve">Effect on units in Indian country. </w:t>
      </w:r>
    </w:p>
    <w:p w14:paraId="5F936B1C" w14:textId="77777777" w:rsidR="00284FCD" w:rsidRPr="00BD035B" w:rsidRDefault="00284FCD" w:rsidP="00284FCD">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3580E77D" w14:textId="77777777" w:rsidR="00284FCD" w:rsidRPr="00657995" w:rsidRDefault="00284FCD" w:rsidP="00284FCD">
      <w:pPr>
        <w:autoSpaceDE w:val="0"/>
        <w:autoSpaceDN w:val="0"/>
        <w:adjustRightInd w:val="0"/>
        <w:jc w:val="both"/>
        <w:rPr>
          <w:rFonts w:eastAsia="Calibri" w:cs="Arial"/>
          <w:sz w:val="20"/>
        </w:rPr>
      </w:pPr>
    </w:p>
    <w:p w14:paraId="2D3D89D7" w14:textId="77777777" w:rsidR="00284FCD" w:rsidRDefault="00284FCD" w:rsidP="00284FCD">
      <w:pPr>
        <w:autoSpaceDE w:val="0"/>
        <w:autoSpaceDN w:val="0"/>
        <w:adjustRightInd w:val="0"/>
        <w:jc w:val="both"/>
        <w:rPr>
          <w:rFonts w:eastAsia="Calibri" w:cs="Arial"/>
          <w:b/>
          <w:bCs/>
          <w:color w:val="000000"/>
          <w:sz w:val="20"/>
          <w:u w:val="single"/>
        </w:rPr>
      </w:pPr>
      <w:r>
        <w:rPr>
          <w:rFonts w:eastAsia="Calibri" w:cs="Arial"/>
          <w:b/>
          <w:bCs/>
          <w:color w:val="000000"/>
          <w:sz w:val="20"/>
          <w:u w:val="single"/>
        </w:rPr>
        <w:t>SECTION II:  CSAPR NO</w:t>
      </w:r>
      <w:r w:rsidRPr="00E7609E">
        <w:rPr>
          <w:rFonts w:eastAsia="Calibri" w:cs="Arial"/>
          <w:b/>
          <w:bCs/>
          <w:color w:val="000000"/>
          <w:sz w:val="20"/>
          <w:u w:val="single"/>
          <w:vertAlign w:val="subscript"/>
        </w:rPr>
        <w:t>X</w:t>
      </w:r>
      <w:r>
        <w:rPr>
          <w:rFonts w:eastAsia="Calibri" w:cs="Arial"/>
          <w:b/>
          <w:bCs/>
          <w:color w:val="000000"/>
          <w:sz w:val="20"/>
          <w:u w:val="single"/>
        </w:rPr>
        <w:t xml:space="preserve"> Ozone Season Group 2 </w:t>
      </w:r>
      <w:r w:rsidRPr="00BD035B">
        <w:rPr>
          <w:rFonts w:eastAsia="Calibri" w:cs="Arial"/>
          <w:b/>
          <w:bCs/>
          <w:color w:val="000000"/>
          <w:sz w:val="20"/>
          <w:u w:val="single"/>
        </w:rPr>
        <w:t>Trading Program Requirements (40</w:t>
      </w:r>
      <w:r>
        <w:rPr>
          <w:rFonts w:eastAsia="Calibri" w:cs="Arial"/>
          <w:b/>
          <w:bCs/>
          <w:color w:val="000000"/>
          <w:sz w:val="20"/>
          <w:u w:val="single"/>
        </w:rPr>
        <w:t xml:space="preserve"> CFR 97.806)</w:t>
      </w:r>
    </w:p>
    <w:p w14:paraId="2CDDD85F" w14:textId="77777777" w:rsidR="00284FCD" w:rsidRPr="00BD035B" w:rsidRDefault="00284FCD" w:rsidP="00284FCD">
      <w:pPr>
        <w:autoSpaceDE w:val="0"/>
        <w:autoSpaceDN w:val="0"/>
        <w:adjustRightInd w:val="0"/>
        <w:jc w:val="both"/>
        <w:rPr>
          <w:rFonts w:eastAsia="Calibri" w:cs="Arial"/>
          <w:b/>
          <w:bCs/>
          <w:color w:val="000000"/>
          <w:sz w:val="20"/>
          <w:u w:val="single"/>
        </w:rPr>
      </w:pPr>
    </w:p>
    <w:p w14:paraId="55C27121" w14:textId="77777777" w:rsidR="00284FCD" w:rsidRPr="00BD035B" w:rsidRDefault="00284FCD" w:rsidP="00D952C1">
      <w:pPr>
        <w:numPr>
          <w:ilvl w:val="0"/>
          <w:numId w:val="7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Designated representative requirements.</w:t>
      </w:r>
    </w:p>
    <w:p w14:paraId="1F7AD6CE" w14:textId="77777777" w:rsidR="00284FCD" w:rsidRDefault="00284FCD" w:rsidP="00284FCD">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w:t>
      </w:r>
      <w:r>
        <w:rPr>
          <w:rFonts w:eastAsia="Calibri" w:cs="Arial"/>
          <w:color w:val="000000"/>
          <w:sz w:val="20"/>
        </w:rPr>
        <w:t>97.8</w:t>
      </w:r>
      <w:r w:rsidRPr="00BD035B">
        <w:rPr>
          <w:rFonts w:eastAsia="Calibri" w:cs="Arial"/>
          <w:color w:val="000000"/>
          <w:sz w:val="20"/>
        </w:rPr>
        <w:t xml:space="preserve">13 through </w:t>
      </w:r>
      <w:r>
        <w:rPr>
          <w:rFonts w:eastAsia="Calibri" w:cs="Arial"/>
          <w:color w:val="000000"/>
          <w:sz w:val="20"/>
        </w:rPr>
        <w:t>97.8</w:t>
      </w:r>
      <w:r w:rsidRPr="00BD035B">
        <w:rPr>
          <w:rFonts w:eastAsia="Calibri" w:cs="Arial"/>
          <w:color w:val="000000"/>
          <w:sz w:val="20"/>
        </w:rPr>
        <w:t xml:space="preserve">18. </w:t>
      </w:r>
    </w:p>
    <w:p w14:paraId="081C2448" w14:textId="77777777" w:rsidR="00284FCD" w:rsidRPr="00BD035B" w:rsidRDefault="00284FCD" w:rsidP="00284FCD">
      <w:pPr>
        <w:autoSpaceDE w:val="0"/>
        <w:autoSpaceDN w:val="0"/>
        <w:adjustRightInd w:val="0"/>
        <w:ind w:left="360"/>
        <w:contextualSpacing/>
        <w:jc w:val="both"/>
        <w:rPr>
          <w:rFonts w:eastAsia="Calibri" w:cs="Arial"/>
          <w:b/>
          <w:color w:val="000000"/>
          <w:sz w:val="20"/>
        </w:rPr>
      </w:pPr>
    </w:p>
    <w:p w14:paraId="3AA8A244" w14:textId="77777777" w:rsidR="00284FCD" w:rsidRPr="00BD035B" w:rsidRDefault="00284FCD" w:rsidP="00D952C1">
      <w:pPr>
        <w:numPr>
          <w:ilvl w:val="0"/>
          <w:numId w:val="77"/>
        </w:numPr>
        <w:tabs>
          <w:tab w:val="left" w:pos="360"/>
        </w:tabs>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7265E8CF" w14:textId="77777777" w:rsidR="00284FCD" w:rsidRPr="00BD035B" w:rsidRDefault="00284FCD" w:rsidP="00D952C1">
      <w:pPr>
        <w:numPr>
          <w:ilvl w:val="0"/>
          <w:numId w:val="7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comply with the monitoring, reporting, and recordkeeping requirements of 40 CFR </w:t>
      </w:r>
      <w:r>
        <w:rPr>
          <w:rFonts w:eastAsia="Calibri" w:cs="Arial"/>
          <w:color w:val="000000"/>
          <w:sz w:val="20"/>
        </w:rPr>
        <w:t>97.8</w:t>
      </w:r>
      <w:r w:rsidRPr="00BD035B">
        <w:rPr>
          <w:rFonts w:eastAsia="Calibri" w:cs="Arial"/>
          <w:color w:val="000000"/>
          <w:sz w:val="20"/>
        </w:rPr>
        <w:t xml:space="preserve">30 (general requirements, including installation, certification, and data accounting, compliance deadlines, reporting data, prohibitions, and long-term cold storage), </w:t>
      </w:r>
      <w:r>
        <w:rPr>
          <w:rFonts w:eastAsia="Calibri" w:cs="Arial"/>
          <w:color w:val="000000"/>
          <w:sz w:val="20"/>
        </w:rPr>
        <w:t>97.8</w:t>
      </w:r>
      <w:r w:rsidRPr="00BD035B">
        <w:rPr>
          <w:rFonts w:eastAsia="Calibri" w:cs="Arial"/>
          <w:color w:val="000000"/>
          <w:sz w:val="20"/>
        </w:rPr>
        <w:t xml:space="preserve">31 (initial monitoring system certification and recertification procedures), </w:t>
      </w:r>
      <w:r>
        <w:rPr>
          <w:rFonts w:eastAsia="Calibri" w:cs="Arial"/>
          <w:color w:val="000000"/>
          <w:sz w:val="20"/>
        </w:rPr>
        <w:t>97.8</w:t>
      </w:r>
      <w:r w:rsidRPr="00BD035B">
        <w:rPr>
          <w:rFonts w:eastAsia="Calibri" w:cs="Arial"/>
          <w:color w:val="000000"/>
          <w:sz w:val="20"/>
        </w:rPr>
        <w:t xml:space="preserve">32 (monitoring system out-of-control periods), </w:t>
      </w:r>
      <w:r>
        <w:rPr>
          <w:rFonts w:eastAsia="Calibri" w:cs="Arial"/>
          <w:color w:val="000000"/>
          <w:sz w:val="20"/>
        </w:rPr>
        <w:t>97.8</w:t>
      </w:r>
      <w:r w:rsidRPr="00BD035B">
        <w:rPr>
          <w:rFonts w:eastAsia="Calibri" w:cs="Arial"/>
          <w:color w:val="000000"/>
          <w:sz w:val="20"/>
        </w:rPr>
        <w:t xml:space="preserve">33 (notifications concerning monitoring), </w:t>
      </w:r>
      <w:r>
        <w:rPr>
          <w:rFonts w:eastAsia="Calibri" w:cs="Arial"/>
          <w:color w:val="000000"/>
          <w:sz w:val="20"/>
        </w:rPr>
        <w:t>97.8</w:t>
      </w:r>
      <w:r w:rsidRPr="00BD035B">
        <w:rPr>
          <w:rFonts w:eastAsia="Calibri" w:cs="Arial"/>
          <w:color w:val="000000"/>
          <w:sz w:val="20"/>
        </w:rPr>
        <w:t xml:space="preserve">34 (recordkeeping and reporting, including monitoring plans, certification applications, quarterly reports, and compliance certification), and </w:t>
      </w:r>
      <w:r>
        <w:rPr>
          <w:rFonts w:eastAsia="Calibri" w:cs="Arial"/>
          <w:color w:val="000000"/>
          <w:sz w:val="20"/>
        </w:rPr>
        <w:t>97.8</w:t>
      </w:r>
      <w:r w:rsidRPr="00BD035B">
        <w:rPr>
          <w:rFonts w:eastAsia="Calibri" w:cs="Arial"/>
          <w:color w:val="000000"/>
          <w:sz w:val="20"/>
        </w:rPr>
        <w:t xml:space="preserve">35 (petitions for alternatives to monitoring, recordkeeping, or reporting requirements). </w:t>
      </w:r>
    </w:p>
    <w:p w14:paraId="4AA152CC" w14:textId="77777777" w:rsidR="00284FCD" w:rsidRDefault="00284FCD" w:rsidP="00D952C1">
      <w:pPr>
        <w:numPr>
          <w:ilvl w:val="0"/>
          <w:numId w:val="7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shall be used to calculate allocations of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under 40 CFR </w:t>
      </w:r>
      <w:r>
        <w:rPr>
          <w:rFonts w:eastAsia="Calibri" w:cs="Arial"/>
          <w:color w:val="000000"/>
          <w:sz w:val="20"/>
        </w:rPr>
        <w:t>97.8</w:t>
      </w:r>
      <w:r w:rsidRPr="00BD035B">
        <w:rPr>
          <w:rFonts w:eastAsia="Calibri" w:cs="Arial"/>
          <w:color w:val="000000"/>
          <w:sz w:val="20"/>
        </w:rPr>
        <w:t xml:space="preserve">11(a)(2) and (b) and </w:t>
      </w:r>
      <w:r>
        <w:rPr>
          <w:rFonts w:eastAsia="Calibri" w:cs="Arial"/>
          <w:color w:val="000000"/>
          <w:sz w:val="20"/>
        </w:rPr>
        <w:t>97.8</w:t>
      </w:r>
      <w:r w:rsidRPr="00BD035B">
        <w:rPr>
          <w:rFonts w:eastAsia="Calibri" w:cs="Arial"/>
          <w:color w:val="000000"/>
          <w:sz w:val="20"/>
        </w:rPr>
        <w:t xml:space="preserve">12 and to determine compliance with the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w:t>
      </w:r>
      <w:r>
        <w:rPr>
          <w:rFonts w:eastAsia="Calibri" w:cs="Arial"/>
          <w:color w:val="000000"/>
          <w:sz w:val="20"/>
        </w:rPr>
        <w:t>97.8</w:t>
      </w:r>
      <w:r w:rsidRPr="00BD035B">
        <w:rPr>
          <w:rFonts w:eastAsia="Calibri" w:cs="Arial"/>
          <w:color w:val="000000"/>
          <w:sz w:val="20"/>
        </w:rPr>
        <w:t xml:space="preserve">30 through </w:t>
      </w:r>
      <w:r>
        <w:rPr>
          <w:rFonts w:eastAsia="Calibri" w:cs="Arial"/>
          <w:color w:val="000000"/>
          <w:sz w:val="20"/>
        </w:rPr>
        <w:t>97.8</w:t>
      </w:r>
      <w:r w:rsidRPr="00BD035B">
        <w:rPr>
          <w:rFonts w:eastAsia="Calibri" w:cs="Arial"/>
          <w:color w:val="000000"/>
          <w:sz w:val="20"/>
        </w:rPr>
        <w:t xml:space="preserve">35 and rounded to the nearest ton, with any fraction of a ton less than 0.50 being deemed to be zero. </w:t>
      </w:r>
    </w:p>
    <w:p w14:paraId="4B4905BE"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4B6E2F1A" w14:textId="77777777" w:rsidR="00284FCD" w:rsidRPr="00BD035B" w:rsidRDefault="00284FCD" w:rsidP="00D952C1">
      <w:pPr>
        <w:numPr>
          <w:ilvl w:val="0"/>
          <w:numId w:val="7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NO</w:t>
      </w:r>
      <w:r w:rsidRPr="00BD035B">
        <w:rPr>
          <w:rFonts w:eastAsia="Calibri" w:cs="Arial"/>
          <w:b/>
          <w:color w:val="000000"/>
          <w:sz w:val="20"/>
          <w:vertAlign w:val="subscript"/>
        </w:rPr>
        <w:t xml:space="preserve">X </w:t>
      </w:r>
      <w:r w:rsidRPr="00BD035B">
        <w:rPr>
          <w:rFonts w:eastAsia="Calibri" w:cs="Arial"/>
          <w:b/>
          <w:color w:val="000000"/>
          <w:sz w:val="20"/>
        </w:rPr>
        <w:t xml:space="preserve">emissions requirements. </w:t>
      </w:r>
    </w:p>
    <w:p w14:paraId="5D11D38F" w14:textId="77777777" w:rsidR="00284FCD" w:rsidRPr="00BD035B" w:rsidRDefault="00284FCD" w:rsidP="00D952C1">
      <w:pPr>
        <w:numPr>
          <w:ilvl w:val="0"/>
          <w:numId w:val="79"/>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w:t>
      </w:r>
    </w:p>
    <w:p w14:paraId="0FEDE9FF"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As of the allowance transfer deadline for a control period in a given year, the owners and operators of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in the source's compliance account, </w:t>
      </w:r>
      <w:r>
        <w:rPr>
          <w:rFonts w:eastAsia="Calibri" w:cs="Arial"/>
          <w:color w:val="000000"/>
          <w:sz w:val="20"/>
        </w:rPr>
        <w:t>CSAPR NO</w:t>
      </w:r>
      <w:r w:rsidRPr="00E7609E">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lastRenderedPageBreak/>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24(a) in an amount not less than the tons of total NO</w:t>
      </w:r>
      <w:r w:rsidRPr="00BD035B">
        <w:rPr>
          <w:rFonts w:eastAsia="Calibri" w:cs="Arial"/>
          <w:color w:val="000000"/>
          <w:sz w:val="20"/>
          <w:vertAlign w:val="subscript"/>
        </w:rPr>
        <w:t>X</w:t>
      </w:r>
      <w:r w:rsidRPr="00BD035B">
        <w:rPr>
          <w:rFonts w:eastAsia="Calibri" w:cs="Arial"/>
          <w:color w:val="000000"/>
          <w:sz w:val="20"/>
        </w:rPr>
        <w:t xml:space="preserve"> emissions for such control period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35369555"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are in excess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emissions limitation set forth in paragraph (c)(1)(i) above, then: </w:t>
      </w:r>
    </w:p>
    <w:p w14:paraId="0A0BB27A" w14:textId="77777777" w:rsidR="00284FCD" w:rsidRPr="00BD035B" w:rsidRDefault="00284FCD" w:rsidP="00D952C1">
      <w:pPr>
        <w:numPr>
          <w:ilvl w:val="2"/>
          <w:numId w:val="79"/>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hold the </w:t>
      </w:r>
      <w:r>
        <w:rPr>
          <w:rFonts w:eastAsia="Calibri" w:cs="Arial"/>
          <w:color w:val="000000"/>
          <w:sz w:val="20"/>
        </w:rPr>
        <w:t>CSAPR NO</w:t>
      </w:r>
      <w:r w:rsidRPr="0074778C">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required for deduction under 40 CFR </w:t>
      </w:r>
      <w:r>
        <w:rPr>
          <w:rFonts w:eastAsia="Calibri" w:cs="Arial"/>
          <w:color w:val="000000"/>
          <w:sz w:val="20"/>
        </w:rPr>
        <w:t>97.8</w:t>
      </w:r>
      <w:r w:rsidRPr="00BD035B">
        <w:rPr>
          <w:rFonts w:eastAsia="Calibri" w:cs="Arial"/>
          <w:color w:val="000000"/>
          <w:sz w:val="20"/>
        </w:rPr>
        <w:t xml:space="preserve">24(d); and </w:t>
      </w:r>
    </w:p>
    <w:p w14:paraId="7DCAA891" w14:textId="77777777" w:rsidR="00284FCD" w:rsidRPr="00BD035B" w:rsidRDefault="00284FCD" w:rsidP="00D952C1">
      <w:pPr>
        <w:numPr>
          <w:ilvl w:val="2"/>
          <w:numId w:val="79"/>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pay any fine, penalty, or assessment or comply with any other remedy imposed, for the same violations, under the Clean Air Act, and each ton of such excess emissions and each day of such control period shall constitute </w:t>
      </w:r>
      <w:r>
        <w:rPr>
          <w:rFonts w:eastAsia="Calibri" w:cs="Arial"/>
          <w:color w:val="000000"/>
          <w:sz w:val="20"/>
        </w:rPr>
        <w:t>a separate violation of 40 CFR P</w:t>
      </w:r>
      <w:r w:rsidRPr="00BD035B">
        <w:rPr>
          <w:rFonts w:eastAsia="Calibri" w:cs="Arial"/>
          <w:color w:val="000000"/>
          <w:sz w:val="20"/>
        </w:rPr>
        <w:t>art 97,</w:t>
      </w:r>
      <w:r>
        <w:rPr>
          <w:rFonts w:eastAsia="Calibri" w:cs="Arial"/>
          <w:color w:val="000000"/>
          <w:sz w:val="20"/>
        </w:rPr>
        <w:t xml:space="preserve"> Subpart EEEEE</w:t>
      </w:r>
      <w:r w:rsidRPr="00BD035B">
        <w:rPr>
          <w:rFonts w:eastAsia="Calibri" w:cs="Arial"/>
          <w:color w:val="000000"/>
          <w:sz w:val="20"/>
        </w:rPr>
        <w:t xml:space="preserve"> and the Clean Air Act. </w:t>
      </w:r>
    </w:p>
    <w:p w14:paraId="62B1AFFF" w14:textId="77777777" w:rsidR="00284FCD" w:rsidRPr="00BD035B" w:rsidRDefault="00284FCD" w:rsidP="00D952C1">
      <w:pPr>
        <w:numPr>
          <w:ilvl w:val="0"/>
          <w:numId w:val="79"/>
        </w:numPr>
        <w:autoSpaceDE w:val="0"/>
        <w:autoSpaceDN w:val="0"/>
        <w:adjustRightInd w:val="0"/>
        <w:contextualSpacing/>
        <w:jc w:val="both"/>
        <w:rPr>
          <w:rFonts w:eastAsia="Calibri" w:cs="Arial"/>
          <w:color w:val="000000"/>
          <w:sz w:val="20"/>
        </w:rPr>
      </w:pP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assurance provisions. </w:t>
      </w:r>
    </w:p>
    <w:p w14:paraId="55B9A413"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NO</w:t>
      </w:r>
      <w:r w:rsidRPr="00BD035B">
        <w:rPr>
          <w:rFonts w:eastAsia="Calibri" w:cs="Arial"/>
          <w:color w:val="000000"/>
          <w:sz w:val="20"/>
          <w:vertAlign w:val="subscript"/>
        </w:rPr>
        <w:t>X</w:t>
      </w:r>
      <w:r w:rsidRPr="00BD035B">
        <w:rPr>
          <w:rFonts w:eastAsia="Calibri" w:cs="Arial"/>
          <w:color w:val="000000"/>
          <w:sz w:val="20"/>
        </w:rPr>
        <w:t xml:space="preserve"> emissions during a control period in a given year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sources in the state</w:t>
      </w:r>
      <w:r w:rsidRPr="00BD035B">
        <w:rPr>
          <w:rFonts w:eastAsia="Calibri" w:cs="Arial"/>
          <w:sz w:val="20"/>
        </w:rPr>
        <w:t xml:space="preserve"> and Indian country within the borders of such state</w:t>
      </w:r>
      <w:r w:rsidRPr="00BD035B">
        <w:rPr>
          <w:rFonts w:eastAsia="Calibri" w:cs="Arial"/>
          <w:i/>
          <w:color w:val="000000"/>
          <w:sz w:val="20"/>
        </w:rPr>
        <w:t xml:space="preserv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available for deduction for such control period under 40 CFR </w:t>
      </w:r>
      <w:r>
        <w:rPr>
          <w:rFonts w:eastAsia="Calibri" w:cs="Arial"/>
          <w:color w:val="000000"/>
          <w:sz w:val="20"/>
        </w:rPr>
        <w:t>97.8</w:t>
      </w:r>
      <w:r w:rsidRPr="00BD035B">
        <w:rPr>
          <w:rFonts w:eastAsia="Calibri" w:cs="Arial"/>
          <w:color w:val="000000"/>
          <w:sz w:val="20"/>
        </w:rPr>
        <w:t xml:space="preserve">25(a) in an amount equal to two times the product (rounded to the nearest whole number), as determined by the Administrator in accordance with 40 CFR </w:t>
      </w:r>
      <w:r>
        <w:rPr>
          <w:rFonts w:eastAsia="Calibri" w:cs="Arial"/>
          <w:color w:val="000000"/>
          <w:sz w:val="20"/>
        </w:rPr>
        <w:t>97.8</w:t>
      </w:r>
      <w:r w:rsidRPr="00BD035B">
        <w:rPr>
          <w:rFonts w:eastAsia="Calibri" w:cs="Arial"/>
          <w:color w:val="000000"/>
          <w:sz w:val="20"/>
        </w:rPr>
        <w:t xml:space="preserve">25(b), of multiplying— </w:t>
      </w:r>
    </w:p>
    <w:p w14:paraId="4DD84FF5" w14:textId="77777777" w:rsidR="00284FCD" w:rsidRPr="00BD035B" w:rsidRDefault="00284FCD" w:rsidP="00D952C1">
      <w:pPr>
        <w:numPr>
          <w:ilvl w:val="2"/>
          <w:numId w:val="79"/>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for such control period, by which each common designated representative’s share of such NO</w:t>
      </w:r>
      <w:r w:rsidRPr="00BD035B">
        <w:rPr>
          <w:rFonts w:eastAsia="Calibri" w:cs="Arial"/>
          <w:color w:val="000000"/>
          <w:sz w:val="20"/>
          <w:vertAlign w:val="subscript"/>
        </w:rPr>
        <w:t>X</w:t>
      </w:r>
      <w:r w:rsidRPr="00BD035B">
        <w:rPr>
          <w:rFonts w:eastAsia="Calibri" w:cs="Arial"/>
          <w:color w:val="000000"/>
          <w:sz w:val="20"/>
        </w:rPr>
        <w:t xml:space="preserve"> emissions exceeds the respective common designated representative’s assurance level; and </w:t>
      </w:r>
    </w:p>
    <w:p w14:paraId="7E8048C9" w14:textId="77777777" w:rsidR="00284FCD" w:rsidRPr="00BD035B" w:rsidRDefault="00284FCD" w:rsidP="00D952C1">
      <w:pPr>
        <w:numPr>
          <w:ilvl w:val="2"/>
          <w:numId w:val="79"/>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i/>
          <w:color w:val="000000"/>
          <w:sz w:val="20"/>
        </w:rPr>
        <w:t xml:space="preserve"> </w:t>
      </w:r>
      <w:r w:rsidRPr="00BD035B">
        <w:rPr>
          <w:rFonts w:eastAsia="Calibri" w:cs="Arial"/>
          <w:color w:val="000000"/>
          <w:sz w:val="20"/>
        </w:rPr>
        <w:t xml:space="preserve">for such control period exceed the state assurance level. </w:t>
      </w:r>
    </w:p>
    <w:p w14:paraId="1A753E9C"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required under paragraph (c)(2)(i) above, as of midnight of November 1 (if it is a business day), or midnight of the first business day thereafter (if November 1 is not a business day), immediately after such control period. </w:t>
      </w:r>
    </w:p>
    <w:p w14:paraId="1EEF9641"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NO</w:t>
      </w:r>
      <w:r w:rsidRPr="00BD035B">
        <w:rPr>
          <w:rFonts w:eastAsia="Calibri" w:cs="Arial"/>
          <w:color w:val="000000"/>
          <w:sz w:val="20"/>
          <w:vertAlign w:val="subscript"/>
        </w:rPr>
        <w:t>X</w:t>
      </w:r>
      <w:r w:rsidRPr="00BD035B">
        <w:rPr>
          <w:rFonts w:eastAsia="Calibri" w:cs="Arial"/>
          <w:color w:val="000000"/>
          <w:sz w:val="20"/>
        </w:rPr>
        <w:t xml:space="preserve"> emissions from all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sources in the state </w:t>
      </w:r>
      <w:r w:rsidRPr="00BD035B">
        <w:rPr>
          <w:rFonts w:eastAsia="Calibri" w:cs="Arial"/>
          <w:sz w:val="20"/>
        </w:rPr>
        <w:t>and Indian country within the borders of such state</w:t>
      </w:r>
      <w:r w:rsidRPr="00BD035B">
        <w:rPr>
          <w:rFonts w:eastAsia="Calibri" w:cs="Arial"/>
          <w:b/>
          <w:sz w:val="20"/>
        </w:rPr>
        <w:t xml:space="preserve"> </w:t>
      </w:r>
      <w:r w:rsidRPr="00BD035B">
        <w:rPr>
          <w:rFonts w:eastAsia="Calibri" w:cs="Arial"/>
          <w:color w:val="000000"/>
          <w:sz w:val="20"/>
        </w:rPr>
        <w:t>during a control period in a given year exceed the state assurance level if such total NO</w:t>
      </w:r>
      <w:r w:rsidRPr="00BD035B">
        <w:rPr>
          <w:rFonts w:eastAsia="Calibri" w:cs="Arial"/>
          <w:color w:val="000000"/>
          <w:sz w:val="20"/>
          <w:vertAlign w:val="subscript"/>
        </w:rPr>
        <w:t>X</w:t>
      </w:r>
      <w:r w:rsidRPr="00BD035B">
        <w:rPr>
          <w:rFonts w:eastAsia="Calibri" w:cs="Arial"/>
          <w:color w:val="000000"/>
          <w:sz w:val="20"/>
        </w:rPr>
        <w:t xml:space="preserve"> emissions exceed the sum, for such control period, of the State NO</w:t>
      </w:r>
      <w:r w:rsidRPr="00BD035B">
        <w:rPr>
          <w:rFonts w:eastAsia="Calibri" w:cs="Arial"/>
          <w:color w:val="000000"/>
          <w:sz w:val="20"/>
          <w:vertAlign w:val="subscript"/>
        </w:rPr>
        <w:t>X</w:t>
      </w:r>
      <w:r w:rsidRPr="00BD035B">
        <w:rPr>
          <w:rFonts w:eastAsia="Calibri" w:cs="Arial"/>
          <w:color w:val="000000"/>
          <w:sz w:val="20"/>
        </w:rPr>
        <w:t xml:space="preserve"> Ozone Season trading budget under 40 CFR </w:t>
      </w:r>
      <w:r>
        <w:rPr>
          <w:rFonts w:eastAsia="Calibri" w:cs="Arial"/>
          <w:color w:val="000000"/>
          <w:sz w:val="20"/>
        </w:rPr>
        <w:t>97.8</w:t>
      </w:r>
      <w:r w:rsidRPr="00BD035B">
        <w:rPr>
          <w:rFonts w:eastAsia="Calibri" w:cs="Arial"/>
          <w:color w:val="000000"/>
          <w:sz w:val="20"/>
        </w:rPr>
        <w:t xml:space="preserve">10(a) and the state’s variability limit under 40 CFR </w:t>
      </w:r>
      <w:r>
        <w:rPr>
          <w:rFonts w:eastAsia="Calibri" w:cs="Arial"/>
          <w:color w:val="000000"/>
          <w:sz w:val="20"/>
        </w:rPr>
        <w:t>97.8</w:t>
      </w:r>
      <w:r w:rsidRPr="00BD035B">
        <w:rPr>
          <w:rFonts w:eastAsia="Calibri" w:cs="Arial"/>
          <w:color w:val="000000"/>
          <w:sz w:val="20"/>
        </w:rPr>
        <w:t xml:space="preserve">10(b). </w:t>
      </w:r>
    </w:p>
    <w:p w14:paraId="6863FC33" w14:textId="77777777" w:rsidR="00284FCD" w:rsidRPr="00BD035B" w:rsidRDefault="00284FCD" w:rsidP="00D952C1">
      <w:pPr>
        <w:numPr>
          <w:ilvl w:val="1"/>
          <w:numId w:val="79"/>
        </w:numPr>
        <w:autoSpaceDE w:val="0"/>
        <w:autoSpaceDN w:val="0"/>
        <w:adjustRightInd w:val="0"/>
        <w:ind w:left="1260" w:hanging="180"/>
        <w:contextualSpacing/>
        <w:jc w:val="both"/>
        <w:rPr>
          <w:rFonts w:eastAsia="Times New Roman,Calibri" w:cs="Arial"/>
          <w:color w:val="000000"/>
          <w:sz w:val="20"/>
        </w:rPr>
      </w:pPr>
      <w:r w:rsidRPr="00BD035B">
        <w:rPr>
          <w:rFonts w:eastAsia="Times New Roman,Calibri" w:cs="Arial"/>
          <w:color w:val="000000"/>
          <w:sz w:val="20"/>
        </w:rPr>
        <w:t>It shal</w:t>
      </w:r>
      <w:r>
        <w:rPr>
          <w:rFonts w:eastAsia="Times New Roman,Calibri" w:cs="Arial"/>
          <w:color w:val="000000"/>
          <w:sz w:val="20"/>
        </w:rPr>
        <w:t>l not be a violation of 40 CFR Part 97, S</w:t>
      </w:r>
      <w:r w:rsidRPr="00BD035B">
        <w:rPr>
          <w:rFonts w:eastAsia="Times New Roman,Calibri" w:cs="Arial"/>
          <w:color w:val="000000"/>
          <w:sz w:val="20"/>
        </w:rPr>
        <w:t xml:space="preserve">ubpart </w:t>
      </w:r>
      <w:r>
        <w:rPr>
          <w:rFonts w:eastAsia="Times New Roman,Calibri" w:cs="Arial"/>
          <w:color w:val="000000"/>
          <w:sz w:val="20"/>
        </w:rPr>
        <w:t>EEEEE</w:t>
      </w:r>
      <w:r w:rsidRPr="00BD035B">
        <w:rPr>
          <w:rFonts w:eastAsia="Times New Roman,Calibri" w:cs="Arial"/>
          <w:color w:val="000000"/>
          <w:sz w:val="20"/>
        </w:rPr>
        <w:t xml:space="preserve"> or of the Clean Air Act if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all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b/>
          <w:bCs/>
          <w:sz w:val="20"/>
        </w:rPr>
        <w:t xml:space="preserve"> </w:t>
      </w:r>
      <w:r w:rsidRPr="00BD035B">
        <w:rPr>
          <w:rFonts w:eastAsia="Times New Roman,Calibri" w:cs="Arial"/>
          <w:color w:val="000000"/>
          <w:sz w:val="20"/>
        </w:rPr>
        <w:t>during a control period exceed the state assurance level or if a common designated representative’s share of total NO</w:t>
      </w:r>
      <w:r w:rsidRPr="00BD035B">
        <w:rPr>
          <w:rFonts w:eastAsia="Times New Roman,Calibri" w:cs="Arial"/>
          <w:color w:val="000000"/>
          <w:sz w:val="20"/>
          <w:vertAlign w:val="subscript"/>
        </w:rPr>
        <w:t>X</w:t>
      </w:r>
      <w:r w:rsidRPr="00BD035B">
        <w:rPr>
          <w:rFonts w:eastAsia="Times New Roman,Calibri" w:cs="Arial"/>
          <w:color w:val="000000"/>
          <w:sz w:val="20"/>
        </w:rPr>
        <w:t xml:space="preserve"> emissions from the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units at </w:t>
      </w:r>
      <w:r>
        <w:rPr>
          <w:rFonts w:eastAsia="Times New Roman,Calibri" w:cs="Arial"/>
          <w:color w:val="000000"/>
          <w:sz w:val="20"/>
        </w:rPr>
        <w:t>CSAPR NO</w:t>
      </w:r>
      <w:r w:rsidRPr="000F537A">
        <w:rPr>
          <w:rFonts w:eastAsia="Times New Roman,Calibri" w:cs="Arial"/>
          <w:color w:val="000000"/>
          <w:sz w:val="20"/>
          <w:vertAlign w:val="subscript"/>
        </w:rPr>
        <w:t>X</w:t>
      </w:r>
      <w:r>
        <w:rPr>
          <w:rFonts w:eastAsia="Times New Roman,Calibri" w:cs="Arial"/>
          <w:color w:val="000000"/>
          <w:sz w:val="20"/>
        </w:rPr>
        <w:t xml:space="preserve"> Ozone Season Group 2 </w:t>
      </w:r>
      <w:r w:rsidRPr="00BD035B">
        <w:rPr>
          <w:rFonts w:eastAsia="Times New Roman,Calibri" w:cs="Arial"/>
          <w:color w:val="000000"/>
          <w:sz w:val="20"/>
        </w:rPr>
        <w:t xml:space="preserve">sources in the state </w:t>
      </w:r>
      <w:r w:rsidRPr="00BD035B">
        <w:rPr>
          <w:rFonts w:eastAsia="Times New Roman,Calibri" w:cs="Arial"/>
          <w:bCs/>
          <w:sz w:val="20"/>
        </w:rPr>
        <w:t>and Indian country within the borders of such state</w:t>
      </w:r>
      <w:r w:rsidRPr="00BD035B">
        <w:rPr>
          <w:rFonts w:eastAsia="Times New Roman,Calibri" w:cs="Arial"/>
          <w:i/>
          <w:iCs/>
          <w:sz w:val="20"/>
        </w:rPr>
        <w:t xml:space="preserve"> </w:t>
      </w:r>
      <w:r w:rsidRPr="00BD035B">
        <w:rPr>
          <w:rFonts w:eastAsia="Times New Roman,Calibri" w:cs="Arial"/>
          <w:color w:val="000000"/>
          <w:sz w:val="20"/>
        </w:rPr>
        <w:t xml:space="preserve">during a control period exceeds the common designated representative’s assurance level. </w:t>
      </w:r>
    </w:p>
    <w:p w14:paraId="5ECF2065"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allowances for a control period in a given year in accordance with paragraphs (c)(2)(i) through (iii) above, </w:t>
      </w:r>
    </w:p>
    <w:p w14:paraId="4B1AA3CC" w14:textId="77777777" w:rsidR="00284FCD" w:rsidRPr="00BD035B" w:rsidRDefault="00284FCD" w:rsidP="00D952C1">
      <w:pPr>
        <w:numPr>
          <w:ilvl w:val="2"/>
          <w:numId w:val="79"/>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580AB288" w14:textId="77777777" w:rsidR="00284FCD" w:rsidRPr="00BD035B" w:rsidRDefault="00284FCD" w:rsidP="00D952C1">
      <w:pPr>
        <w:numPr>
          <w:ilvl w:val="2"/>
          <w:numId w:val="79"/>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the owners and operators fail to hold for such control period in accordance with paragraphs (c)(2)(i) through (iii) above and each day </w:t>
      </w:r>
      <w:r w:rsidRPr="00BD035B">
        <w:rPr>
          <w:rFonts w:eastAsia="Calibri" w:cs="Arial"/>
          <w:color w:val="000000"/>
          <w:sz w:val="20"/>
        </w:rPr>
        <w:lastRenderedPageBreak/>
        <w:t xml:space="preserve">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and the Clean Air Act. </w:t>
      </w:r>
    </w:p>
    <w:p w14:paraId="2D6FFB0D" w14:textId="77777777" w:rsidR="00284FCD" w:rsidRPr="00BD035B" w:rsidRDefault="00284FCD" w:rsidP="00D952C1">
      <w:pPr>
        <w:numPr>
          <w:ilvl w:val="0"/>
          <w:numId w:val="7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Compliance periods. </w:t>
      </w:r>
    </w:p>
    <w:p w14:paraId="3BFEEDED" w14:textId="77777777" w:rsidR="00284FCD" w:rsidRPr="00BD035B" w:rsidRDefault="00284FCD" w:rsidP="00D952C1">
      <w:pPr>
        <w:numPr>
          <w:ilvl w:val="1"/>
          <w:numId w:val="79"/>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shall be subject to the requirements under paragraph (c)(1) above for the control period starting on the later of May 1, 2015 or the deadline for meeting the unit's monitor certification requirements under 40 CFR </w:t>
      </w:r>
      <w:r>
        <w:rPr>
          <w:rFonts w:eastAsia="Calibri" w:cs="Arial"/>
          <w:color w:val="000000"/>
          <w:sz w:val="20"/>
        </w:rPr>
        <w:t>97.8</w:t>
      </w:r>
      <w:r w:rsidRPr="00BD035B">
        <w:rPr>
          <w:rFonts w:eastAsia="Calibri" w:cs="Arial"/>
          <w:color w:val="000000"/>
          <w:sz w:val="20"/>
        </w:rPr>
        <w:t xml:space="preserve">30(b) and for each control period thereafter. </w:t>
      </w:r>
    </w:p>
    <w:p w14:paraId="3DFA6C86" w14:textId="77777777" w:rsidR="00284FCD" w:rsidRPr="00BD035B" w:rsidRDefault="00284FCD" w:rsidP="00D952C1">
      <w:pPr>
        <w:numPr>
          <w:ilvl w:val="1"/>
          <w:numId w:val="79"/>
        </w:numPr>
        <w:tabs>
          <w:tab w:val="left" w:pos="1260"/>
        </w:tabs>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Pr>
          <w:rFonts w:eastAsia="Calibri" w:cs="Arial"/>
          <w:sz w:val="20"/>
        </w:rPr>
        <w:t>CSAPR NO</w:t>
      </w:r>
      <w:r w:rsidRPr="000F537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unit shall be subject to the requirements under paragraph (c)(2) above for the control period starting on the later of May 1, 2017 or the deadline for meeting the unit's monitor certification requirements under 40 CFR </w:t>
      </w:r>
      <w:r>
        <w:rPr>
          <w:rFonts w:eastAsia="Calibri" w:cs="Arial"/>
          <w:sz w:val="20"/>
        </w:rPr>
        <w:t>97.8</w:t>
      </w:r>
      <w:r w:rsidRPr="00BD035B">
        <w:rPr>
          <w:rFonts w:eastAsia="Calibri" w:cs="Arial"/>
          <w:sz w:val="20"/>
        </w:rPr>
        <w:t>30(b) and for each control period thereafter.</w:t>
      </w:r>
      <w:r w:rsidRPr="00BD035B" w:rsidDel="00D53F2B">
        <w:rPr>
          <w:rFonts w:eastAsia="Calibri" w:cs="Arial"/>
          <w:sz w:val="20"/>
        </w:rPr>
        <w:t xml:space="preserve"> </w:t>
      </w:r>
    </w:p>
    <w:p w14:paraId="4B2218D6" w14:textId="77777777" w:rsidR="00284FCD" w:rsidRPr="00BD035B" w:rsidRDefault="00284FCD" w:rsidP="00D952C1">
      <w:pPr>
        <w:numPr>
          <w:ilvl w:val="0"/>
          <w:numId w:val="7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761FA082"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74778C">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held for compliance with the requirements under paragraph (c)(1)(i)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such control period or a control period in a prior year. </w:t>
      </w:r>
    </w:p>
    <w:p w14:paraId="365D821B"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held for compliance with the requirements under paragraphs (c)(1)(ii)(A) and (2)(i) through (iii) above for a control period in a given year must be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that was allocated for a control period in a prior year or the control period in the given year or in the immediately following year. </w:t>
      </w:r>
    </w:p>
    <w:p w14:paraId="3C55086C" w14:textId="77777777" w:rsidR="00284FCD" w:rsidRPr="00BD035B" w:rsidRDefault="00284FCD" w:rsidP="00D952C1">
      <w:pPr>
        <w:numPr>
          <w:ilvl w:val="0"/>
          <w:numId w:val="7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shall be held in, deducted from, or transferred into, out of, or between Allowance Management System acco</w:t>
      </w:r>
      <w:r>
        <w:rPr>
          <w:rFonts w:eastAsia="Calibri" w:cs="Arial"/>
          <w:color w:val="000000"/>
          <w:sz w:val="20"/>
        </w:rPr>
        <w:t>unts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2530DD12" w14:textId="77777777" w:rsidR="00284FCD" w:rsidRPr="00BD035B" w:rsidRDefault="00284FCD" w:rsidP="00D952C1">
      <w:pPr>
        <w:numPr>
          <w:ilvl w:val="0"/>
          <w:numId w:val="7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allowance is a limited authorization to emit one ton of NO</w:t>
      </w:r>
      <w:r w:rsidRPr="00BD035B">
        <w:rPr>
          <w:rFonts w:eastAsia="Calibri" w:cs="Arial"/>
          <w:color w:val="000000"/>
          <w:sz w:val="20"/>
          <w:vertAlign w:val="subscript"/>
        </w:rPr>
        <w:t>X</w:t>
      </w:r>
      <w:r w:rsidRPr="00BD035B">
        <w:rPr>
          <w:rFonts w:eastAsia="Calibri" w:cs="Arial"/>
          <w:color w:val="000000"/>
          <w:sz w:val="20"/>
        </w:rPr>
        <w:t xml:space="preserve"> during the control period in one year. </w:t>
      </w:r>
      <w:r>
        <w:rPr>
          <w:rFonts w:eastAsia="Calibri" w:cs="Arial"/>
          <w:color w:val="000000"/>
          <w:sz w:val="20"/>
        </w:rPr>
        <w:t xml:space="preserve"> </w:t>
      </w:r>
      <w:r w:rsidRPr="00BD035B">
        <w:rPr>
          <w:rFonts w:eastAsia="Calibri" w:cs="Arial"/>
          <w:color w:val="000000"/>
          <w:sz w:val="20"/>
        </w:rPr>
        <w:t xml:space="preserve">Such authorization is limited in its use and duration as follows: </w:t>
      </w:r>
    </w:p>
    <w:p w14:paraId="5E9DBA1A"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and </w:t>
      </w:r>
    </w:p>
    <w:p w14:paraId="63F96AFC" w14:textId="77777777" w:rsidR="00284FCD" w:rsidRPr="00BD035B" w:rsidRDefault="00284FCD" w:rsidP="00D952C1">
      <w:pPr>
        <w:numPr>
          <w:ilvl w:val="1"/>
          <w:numId w:val="79"/>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the Administrator has the authority to terminate or limit the use and duration of such authorization to the extent the Administrator determines is necessary or appropriate to implement any provision of the Clean Air Act. </w:t>
      </w:r>
    </w:p>
    <w:p w14:paraId="728A22D4" w14:textId="77777777" w:rsidR="00284FCD" w:rsidRDefault="00284FCD" w:rsidP="00D952C1">
      <w:pPr>
        <w:numPr>
          <w:ilvl w:val="0"/>
          <w:numId w:val="79"/>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allowance does not constitute a property right. </w:t>
      </w:r>
    </w:p>
    <w:p w14:paraId="386724B0"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67F74F93" w14:textId="77777777" w:rsidR="00284FCD" w:rsidRPr="00BD035B" w:rsidRDefault="00284FCD" w:rsidP="00D952C1">
      <w:pPr>
        <w:numPr>
          <w:ilvl w:val="0"/>
          <w:numId w:val="77"/>
        </w:numPr>
        <w:autoSpaceDE w:val="0"/>
        <w:autoSpaceDN w:val="0"/>
        <w:adjustRightInd w:val="0"/>
        <w:ind w:left="360"/>
        <w:contextualSpacing/>
        <w:jc w:val="both"/>
        <w:rPr>
          <w:rFonts w:eastAsia="Calibri" w:cs="Arial"/>
          <w:b/>
          <w:i/>
          <w:iCs/>
          <w:color w:val="000000"/>
          <w:sz w:val="20"/>
        </w:rPr>
      </w:pPr>
      <w:r w:rsidRPr="00BD035B">
        <w:rPr>
          <w:rFonts w:eastAsia="Calibri" w:cs="Arial"/>
          <w:b/>
          <w:color w:val="000000"/>
          <w:sz w:val="20"/>
        </w:rPr>
        <w:t>Title V permit revision requirements</w:t>
      </w:r>
      <w:r w:rsidRPr="00BD035B">
        <w:rPr>
          <w:rFonts w:eastAsia="Calibri" w:cs="Arial"/>
          <w:b/>
          <w:i/>
          <w:iCs/>
          <w:color w:val="000000"/>
          <w:sz w:val="20"/>
        </w:rPr>
        <w:t xml:space="preserve">. </w:t>
      </w:r>
    </w:p>
    <w:p w14:paraId="15B499DD" w14:textId="77777777" w:rsidR="00284FCD" w:rsidRPr="00BD035B" w:rsidRDefault="00284FCD" w:rsidP="00D952C1">
      <w:pPr>
        <w:numPr>
          <w:ilvl w:val="0"/>
          <w:numId w:val="80"/>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allowa</w:t>
      </w:r>
      <w:r>
        <w:rPr>
          <w:rFonts w:eastAsia="Calibri" w:cs="Arial"/>
          <w:color w:val="000000"/>
          <w:sz w:val="20"/>
        </w:rPr>
        <w:t>nces in accordance with 40 CFR Part 97, 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4C7F767F" w14:textId="77777777" w:rsidR="00284FCD" w:rsidRPr="00EC443F" w:rsidRDefault="00284FCD" w:rsidP="00D952C1">
      <w:pPr>
        <w:numPr>
          <w:ilvl w:val="0"/>
          <w:numId w:val="80"/>
        </w:numPr>
        <w:autoSpaceDE w:val="0"/>
        <w:autoSpaceDN w:val="0"/>
        <w:adjustRightInd w:val="0"/>
        <w:contextualSpacing/>
        <w:jc w:val="both"/>
        <w:rPr>
          <w:rFonts w:eastAsia="Calibri" w:cs="Arial"/>
          <w:color w:val="000000"/>
          <w:sz w:val="20"/>
        </w:rPr>
      </w:pPr>
      <w:r w:rsidRPr="00BD035B">
        <w:rPr>
          <w:rFonts w:eastAsia="Times New Roman,Calibri" w:cs="Arial"/>
          <w:color w:val="000000"/>
          <w:sz w:val="20"/>
        </w:rPr>
        <w:t xml:space="preserve">This permit incorporates the </w:t>
      </w:r>
      <w:r w:rsidRPr="00210503">
        <w:rPr>
          <w:rFonts w:eastAsia="Times New Roman,Calibri" w:cs="Arial"/>
          <w:color w:val="000000"/>
          <w:sz w:val="20"/>
        </w:rPr>
        <w:t>CSAPR</w:t>
      </w:r>
      <w:r w:rsidRPr="00BD035B">
        <w:rPr>
          <w:rFonts w:eastAsia="Times New Roman,Calibri" w:cs="Arial"/>
          <w:color w:val="000000"/>
          <w:sz w:val="20"/>
        </w:rPr>
        <w:t xml:space="preserve"> emissions monitoring, recordkeeping and reporting requirements pursuant to 40 CFR </w:t>
      </w:r>
      <w:r>
        <w:rPr>
          <w:rFonts w:eastAsia="Times New Roman,Calibri" w:cs="Arial"/>
          <w:color w:val="000000"/>
          <w:sz w:val="20"/>
        </w:rPr>
        <w:t>97.8</w:t>
      </w:r>
      <w:r w:rsidRPr="00BD035B">
        <w:rPr>
          <w:rFonts w:eastAsia="Times New Roman,Calibri" w:cs="Arial"/>
          <w:color w:val="000000"/>
          <w:sz w:val="20"/>
        </w:rPr>
        <w:t xml:space="preserve">30 through </w:t>
      </w:r>
      <w:r>
        <w:rPr>
          <w:rFonts w:eastAsia="Times New Roman,Calibri" w:cs="Arial"/>
          <w:color w:val="000000"/>
          <w:sz w:val="20"/>
        </w:rPr>
        <w:t>97.8</w:t>
      </w:r>
      <w:r w:rsidRPr="00BD035B">
        <w:rPr>
          <w:rFonts w:eastAsia="Times New Roman,Calibri" w:cs="Arial"/>
          <w:color w:val="000000"/>
          <w:sz w:val="20"/>
        </w:rPr>
        <w:t>35, and the requirements for a continuous emission monitor</w:t>
      </w:r>
      <w:r>
        <w:rPr>
          <w:rFonts w:eastAsia="Times New Roman,Calibri" w:cs="Arial"/>
          <w:color w:val="000000"/>
          <w:sz w:val="20"/>
        </w:rPr>
        <w:t>ing system (pursuant to 40 CFR Part 75, S</w:t>
      </w:r>
      <w:r w:rsidRPr="00BD035B">
        <w:rPr>
          <w:rFonts w:eastAsia="Times New Roman,Calibri" w:cs="Arial"/>
          <w:color w:val="000000"/>
          <w:sz w:val="20"/>
        </w:rPr>
        <w:t>ubparts B and H), an excepted monitoring system (pursuant to 40</w:t>
      </w:r>
      <w:r>
        <w:rPr>
          <w:rFonts w:eastAsia="Times New Roman,Calibri" w:cs="Arial"/>
          <w:color w:val="000000"/>
          <w:sz w:val="20"/>
        </w:rPr>
        <w:t> </w:t>
      </w:r>
      <w:r w:rsidRPr="00BD035B">
        <w:rPr>
          <w:rFonts w:eastAsia="Times New Roman,Calibri" w:cs="Arial"/>
          <w:color w:val="000000"/>
          <w:sz w:val="20"/>
        </w:rPr>
        <w:t xml:space="preserve">CFR </w:t>
      </w:r>
      <w:r>
        <w:rPr>
          <w:rFonts w:eastAsia="Times New Roman,Calibri" w:cs="Arial"/>
          <w:color w:val="000000"/>
          <w:sz w:val="20"/>
        </w:rPr>
        <w:t>P</w:t>
      </w:r>
      <w:r w:rsidRPr="00BD035B">
        <w:rPr>
          <w:rFonts w:eastAsia="Times New Roman,Calibri" w:cs="Arial"/>
          <w:color w:val="000000"/>
          <w:sz w:val="20"/>
        </w:rPr>
        <w:t xml:space="preserve">art 75, </w:t>
      </w:r>
      <w:r>
        <w:rPr>
          <w:rFonts w:eastAsia="Times New Roman,Calibri" w:cs="Arial"/>
          <w:color w:val="000000"/>
          <w:sz w:val="20"/>
        </w:rPr>
        <w:t>A</w:t>
      </w:r>
      <w:r w:rsidRPr="00BD035B">
        <w:rPr>
          <w:rFonts w:eastAsia="Times New Roman,Calibri" w:cs="Arial"/>
          <w:color w:val="000000"/>
          <w:sz w:val="20"/>
        </w:rPr>
        <w:t>ppendices D and E), a low mass emissions excepted monitoring methodology (pursuant to 40 CFR 75.19), and an alternative monitoring system (pursuant to 40</w:t>
      </w:r>
      <w:r w:rsidRPr="00BD035B">
        <w:rPr>
          <w:rFonts w:eastAsia="Times New Roman,Calibri" w:cs="Arial"/>
          <w:color w:val="0070C0"/>
          <w:sz w:val="20"/>
        </w:rPr>
        <w:t xml:space="preserve"> </w:t>
      </w:r>
      <w:r w:rsidRPr="00BD035B">
        <w:rPr>
          <w:rFonts w:eastAsia="Times New Roman,Calibri" w:cs="Arial"/>
          <w:color w:val="000000"/>
          <w:sz w:val="20"/>
        </w:rPr>
        <w:t xml:space="preserve">CFR </w:t>
      </w:r>
      <w:r>
        <w:rPr>
          <w:rFonts w:eastAsia="Times New Roman,Calibri" w:cs="Arial"/>
          <w:color w:val="000000"/>
          <w:sz w:val="20"/>
        </w:rPr>
        <w:t>Part 75, S</w:t>
      </w:r>
      <w:r w:rsidRPr="00BD035B">
        <w:rPr>
          <w:rFonts w:eastAsia="Times New Roman,Calibri" w:cs="Arial"/>
          <w:color w:val="000000"/>
          <w:sz w:val="20"/>
        </w:rPr>
        <w:t xml:space="preserve">ubpart E). </w:t>
      </w:r>
      <w:r>
        <w:rPr>
          <w:rFonts w:eastAsia="Times New Roman,Calibri" w:cs="Arial"/>
          <w:color w:val="000000"/>
          <w:sz w:val="20"/>
        </w:rPr>
        <w:t xml:space="preserve"> </w:t>
      </w:r>
      <w:r w:rsidRPr="00BD035B">
        <w:rPr>
          <w:rFonts w:eastAsia="Times New Roman,Calibri" w:cs="Arial"/>
          <w:color w:val="000000"/>
          <w:sz w:val="20"/>
        </w:rPr>
        <w:t xml:space="preserve">Therefore, 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using minor permit modification procedures in accordance with 40 CFR </w:t>
      </w:r>
      <w:r>
        <w:rPr>
          <w:rFonts w:eastAsia="Times New Roman,Calibri" w:cs="Arial"/>
          <w:color w:val="000000"/>
          <w:sz w:val="20"/>
        </w:rPr>
        <w:t>97.8</w:t>
      </w:r>
      <w:r w:rsidRPr="00BD035B">
        <w:rPr>
          <w:rFonts w:eastAsia="Times New Roman,Calibri" w:cs="Arial"/>
          <w:color w:val="000000"/>
          <w:sz w:val="20"/>
        </w:rPr>
        <w:t xml:space="preserve">06(d)(2) and 70.7(e)(2)(i)(B) or 71.7(e)(1)(i)(B). </w:t>
      </w:r>
    </w:p>
    <w:p w14:paraId="50F1BD5A"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64FA1004" w14:textId="77777777" w:rsidR="00284FCD" w:rsidRPr="00BD035B" w:rsidRDefault="00284FCD" w:rsidP="00D952C1">
      <w:pPr>
        <w:numPr>
          <w:ilvl w:val="0"/>
          <w:numId w:val="7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Additional recordkeeping and reporting requirements</w:t>
      </w:r>
      <w:r w:rsidRPr="00BD035B">
        <w:rPr>
          <w:rFonts w:eastAsia="Calibri" w:cs="Arial"/>
          <w:b/>
          <w:i/>
          <w:iCs/>
          <w:color w:val="000000"/>
          <w:sz w:val="20"/>
        </w:rPr>
        <w:t xml:space="preserve">. </w:t>
      </w:r>
    </w:p>
    <w:p w14:paraId="68455FFD" w14:textId="77777777" w:rsidR="00284FCD" w:rsidRPr="00BD035B" w:rsidRDefault="00284FCD" w:rsidP="00D952C1">
      <w:pPr>
        <w:numPr>
          <w:ilvl w:val="0"/>
          <w:numId w:val="8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48805463" w14:textId="77777777" w:rsidR="00284FCD" w:rsidRPr="00BD035B" w:rsidRDefault="00284FCD" w:rsidP="00D952C1">
      <w:pPr>
        <w:numPr>
          <w:ilvl w:val="1"/>
          <w:numId w:val="8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w:t>
      </w:r>
      <w:r>
        <w:rPr>
          <w:rFonts w:eastAsia="Calibri" w:cs="Arial"/>
          <w:color w:val="000000"/>
          <w:sz w:val="20"/>
        </w:rPr>
        <w:t>97.8</w:t>
      </w:r>
      <w:r w:rsidRPr="00BD035B">
        <w:rPr>
          <w:rFonts w:eastAsia="Calibri" w:cs="Arial"/>
          <w:color w:val="000000"/>
          <w:sz w:val="20"/>
        </w:rPr>
        <w:t xml:space="preserve">16 for the designated representative for the 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w:t>
      </w:r>
      <w:r>
        <w:rPr>
          <w:rFonts w:eastAsia="Calibri" w:cs="Arial"/>
          <w:color w:val="000000"/>
          <w:sz w:val="20"/>
        </w:rPr>
        <w:t>97.8</w:t>
      </w:r>
      <w:r w:rsidRPr="00BD035B">
        <w:rPr>
          <w:rFonts w:eastAsia="Calibri" w:cs="Arial"/>
          <w:color w:val="000000"/>
          <w:sz w:val="20"/>
        </w:rPr>
        <w:t xml:space="preserve">16 changing the designated representative. </w:t>
      </w:r>
    </w:p>
    <w:p w14:paraId="7E322DE2" w14:textId="77777777" w:rsidR="00284FCD" w:rsidRPr="00BD035B" w:rsidRDefault="00284FCD" w:rsidP="00D952C1">
      <w:pPr>
        <w:numPr>
          <w:ilvl w:val="1"/>
          <w:numId w:val="8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w:t>
      </w:r>
      <w:r>
        <w:rPr>
          <w:rFonts w:eastAsia="Calibri" w:cs="Arial"/>
          <w:color w:val="000000"/>
          <w:sz w:val="20"/>
        </w:rPr>
        <w:t>EEEEE</w:t>
      </w:r>
      <w:r w:rsidRPr="00BD035B">
        <w:rPr>
          <w:rFonts w:eastAsia="Calibri" w:cs="Arial"/>
          <w:color w:val="000000"/>
          <w:sz w:val="20"/>
        </w:rPr>
        <w:t xml:space="preserve">. </w:t>
      </w:r>
    </w:p>
    <w:p w14:paraId="661721B9" w14:textId="77777777" w:rsidR="00284FCD" w:rsidRPr="00BD035B" w:rsidRDefault="00284FCD" w:rsidP="00D952C1">
      <w:pPr>
        <w:numPr>
          <w:ilvl w:val="1"/>
          <w:numId w:val="81"/>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Copies of all reports, compliance certifications, and other submissions and all records made or required under, or to demonstrate compliance with the requirements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Trading Program.</w:t>
      </w:r>
    </w:p>
    <w:p w14:paraId="2075A255" w14:textId="77777777" w:rsidR="00284FCD" w:rsidRDefault="00284FCD" w:rsidP="00D952C1">
      <w:pPr>
        <w:numPr>
          <w:ilvl w:val="0"/>
          <w:numId w:val="81"/>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and each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at the source shall make all submissions required under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except as provided in 40 CFR </w:t>
      </w:r>
      <w:r>
        <w:rPr>
          <w:rFonts w:eastAsia="Calibri" w:cs="Arial"/>
          <w:color w:val="000000"/>
          <w:sz w:val="20"/>
        </w:rPr>
        <w:t>97.8</w:t>
      </w:r>
      <w:r w:rsidRPr="00BD035B">
        <w:rPr>
          <w:rFonts w:eastAsia="Calibri" w:cs="Arial"/>
          <w:color w:val="000000"/>
          <w:sz w:val="20"/>
        </w:rPr>
        <w:t>18. This requirement does not change, create an exemption from, or otherwise affect the responsible official submission requirements under a title V oper</w:t>
      </w:r>
      <w:r>
        <w:rPr>
          <w:rFonts w:eastAsia="Calibri" w:cs="Arial"/>
          <w:color w:val="000000"/>
          <w:sz w:val="20"/>
        </w:rPr>
        <w:t>ating permit program in 40 CFR P</w:t>
      </w:r>
      <w:r w:rsidRPr="00BD035B">
        <w:rPr>
          <w:rFonts w:eastAsia="Calibri" w:cs="Arial"/>
          <w:color w:val="000000"/>
          <w:sz w:val="20"/>
        </w:rPr>
        <w:t xml:space="preserve">arts 70 and 71. </w:t>
      </w:r>
    </w:p>
    <w:p w14:paraId="5BE14E79"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6D8C6F9D" w14:textId="77777777" w:rsidR="00284FCD" w:rsidRPr="00BD035B" w:rsidRDefault="00284FCD" w:rsidP="00D952C1">
      <w:pPr>
        <w:numPr>
          <w:ilvl w:val="0"/>
          <w:numId w:val="77"/>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Liability</w:t>
      </w:r>
      <w:r w:rsidRPr="00BD035B">
        <w:rPr>
          <w:rFonts w:eastAsia="Calibri" w:cs="Arial"/>
          <w:b/>
          <w:i/>
          <w:iCs/>
          <w:color w:val="000000"/>
          <w:sz w:val="20"/>
        </w:rPr>
        <w:t xml:space="preserve">. </w:t>
      </w:r>
    </w:p>
    <w:p w14:paraId="3FA2DD4F" w14:textId="77777777" w:rsidR="00284FCD" w:rsidRPr="00BD035B" w:rsidRDefault="00284FCD" w:rsidP="00D952C1">
      <w:pPr>
        <w:numPr>
          <w:ilvl w:val="0"/>
          <w:numId w:val="8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or the designated representative of a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source shall also apply to the owners and operators of such source and of the </w:t>
      </w:r>
      <w:r>
        <w:rPr>
          <w:rFonts w:eastAsia="Calibri" w:cs="Arial"/>
          <w:color w:val="000000"/>
          <w:sz w:val="20"/>
        </w:rPr>
        <w:t>CSAPR NO</w:t>
      </w:r>
      <w:r w:rsidRPr="000F537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units at the source. </w:t>
      </w:r>
    </w:p>
    <w:p w14:paraId="66110287" w14:textId="77777777" w:rsidR="00284FCD" w:rsidRDefault="00284FCD" w:rsidP="00D952C1">
      <w:pPr>
        <w:numPr>
          <w:ilvl w:val="0"/>
          <w:numId w:val="82"/>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Trading Program that applies to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or the designated representative of a </w:t>
      </w:r>
      <w:r>
        <w:rPr>
          <w:rFonts w:eastAsia="Calibri" w:cs="Arial"/>
          <w:color w:val="000000"/>
          <w:sz w:val="20"/>
        </w:rPr>
        <w:t>CSAPR NO</w:t>
      </w:r>
      <w:r w:rsidRPr="000B328A">
        <w:rPr>
          <w:rFonts w:eastAsia="Calibri" w:cs="Arial"/>
          <w:color w:val="000000"/>
          <w:sz w:val="20"/>
          <w:vertAlign w:val="subscript"/>
        </w:rPr>
        <w:t>X</w:t>
      </w:r>
      <w:r>
        <w:rPr>
          <w:rFonts w:eastAsia="Calibri" w:cs="Arial"/>
          <w:color w:val="000000"/>
          <w:sz w:val="20"/>
        </w:rPr>
        <w:t xml:space="preserve"> Ozone Season Group 2 </w:t>
      </w:r>
      <w:r w:rsidRPr="00BD035B">
        <w:rPr>
          <w:rFonts w:eastAsia="Calibri" w:cs="Arial"/>
          <w:color w:val="000000"/>
          <w:sz w:val="20"/>
        </w:rPr>
        <w:t xml:space="preserve">unit shall also apply to the owners and operators of such unit. </w:t>
      </w:r>
    </w:p>
    <w:p w14:paraId="359AE549"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125AFF1C" w14:textId="77777777" w:rsidR="00284FCD" w:rsidRPr="00BD035B" w:rsidRDefault="00284FCD" w:rsidP="00D952C1">
      <w:pPr>
        <w:numPr>
          <w:ilvl w:val="0"/>
          <w:numId w:val="77"/>
        </w:numPr>
        <w:spacing w:after="200"/>
        <w:ind w:left="360"/>
        <w:contextualSpacing/>
        <w:jc w:val="both"/>
        <w:rPr>
          <w:rFonts w:eastAsia="Calibri" w:cs="Arial"/>
          <w:sz w:val="20"/>
        </w:rPr>
      </w:pPr>
      <w:r w:rsidRPr="00BD035B">
        <w:rPr>
          <w:rFonts w:eastAsia="Calibri" w:cs="Arial"/>
          <w:b/>
          <w:sz w:val="20"/>
        </w:rPr>
        <w:t>Effect on other authorities</w:t>
      </w:r>
      <w:r w:rsidRPr="00BD035B">
        <w:rPr>
          <w:rFonts w:eastAsia="Calibri" w:cs="Arial"/>
          <w:b/>
          <w:i/>
          <w:iCs/>
          <w:sz w:val="20"/>
        </w:rPr>
        <w:t xml:space="preserve">. </w:t>
      </w:r>
    </w:p>
    <w:p w14:paraId="47F983A1" w14:textId="77777777" w:rsidR="00284FCD" w:rsidRDefault="00284FCD" w:rsidP="00284FCD">
      <w:pPr>
        <w:ind w:left="360"/>
        <w:contextualSpacing/>
        <w:jc w:val="both"/>
        <w:rPr>
          <w:rFonts w:eastAsia="Calibri" w:cs="Arial"/>
          <w:sz w:val="20"/>
        </w:rPr>
      </w:pPr>
      <w:r w:rsidRPr="00BD035B">
        <w:rPr>
          <w:rFonts w:eastAsia="Calibri" w:cs="Arial"/>
          <w:sz w:val="20"/>
        </w:rPr>
        <w:t xml:space="preserve">No provision of the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Trading Program or exemption under 40 CFR </w:t>
      </w:r>
      <w:r>
        <w:rPr>
          <w:rFonts w:eastAsia="Calibri" w:cs="Arial"/>
          <w:sz w:val="20"/>
        </w:rPr>
        <w:t>97.8</w:t>
      </w:r>
      <w:r w:rsidRPr="00BD035B">
        <w:rPr>
          <w:rFonts w:eastAsia="Calibri" w:cs="Arial"/>
          <w:sz w:val="20"/>
        </w:rPr>
        <w:t xml:space="preserve">05 shall be construed as exempting or excluding the owners and operators, and the designated representative, of a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 xml:space="preserve">source or </w:t>
      </w:r>
      <w:r>
        <w:rPr>
          <w:rFonts w:eastAsia="Calibri" w:cs="Arial"/>
          <w:sz w:val="20"/>
        </w:rPr>
        <w:t>CSAPR NO</w:t>
      </w:r>
      <w:r w:rsidRPr="000B328A">
        <w:rPr>
          <w:rFonts w:eastAsia="Calibri" w:cs="Arial"/>
          <w:sz w:val="20"/>
          <w:vertAlign w:val="subscript"/>
        </w:rPr>
        <w:t>X</w:t>
      </w:r>
      <w:r>
        <w:rPr>
          <w:rFonts w:eastAsia="Calibri" w:cs="Arial"/>
          <w:sz w:val="20"/>
        </w:rPr>
        <w:t xml:space="preserve"> Ozone Season Group 2 </w:t>
      </w:r>
      <w:r w:rsidRPr="00BD035B">
        <w:rPr>
          <w:rFonts w:eastAsia="Calibri" w:cs="Arial"/>
          <w:sz w:val="20"/>
        </w:rPr>
        <w:t>unit from compliance with any other provision of the applicable, approved state implementation plan, a federally enforceable permit, or the Clean Air Act.</w:t>
      </w:r>
    </w:p>
    <w:p w14:paraId="4A3B82A4" w14:textId="77777777" w:rsidR="00284FCD" w:rsidRPr="00BD035B" w:rsidRDefault="00284FCD" w:rsidP="00284FCD">
      <w:pPr>
        <w:ind w:left="360"/>
        <w:contextualSpacing/>
        <w:jc w:val="both"/>
        <w:rPr>
          <w:rFonts w:eastAsia="Calibri" w:cs="Arial"/>
          <w:sz w:val="20"/>
        </w:rPr>
      </w:pPr>
    </w:p>
    <w:p w14:paraId="680FAE89" w14:textId="77777777" w:rsidR="00284FCD" w:rsidRPr="00BD035B" w:rsidRDefault="00284FCD" w:rsidP="00D952C1">
      <w:pPr>
        <w:pStyle w:val="ListParagraph"/>
        <w:numPr>
          <w:ilvl w:val="0"/>
          <w:numId w:val="77"/>
        </w:numPr>
        <w:ind w:left="360"/>
        <w:contextualSpacing/>
        <w:jc w:val="both"/>
        <w:rPr>
          <w:rFonts w:eastAsia="Calibri" w:cs="Arial"/>
          <w:b/>
          <w:sz w:val="20"/>
        </w:rPr>
      </w:pPr>
      <w:r w:rsidRPr="00BD035B">
        <w:rPr>
          <w:rFonts w:eastAsia="Calibri" w:cs="Arial"/>
          <w:b/>
          <w:sz w:val="20"/>
        </w:rPr>
        <w:t xml:space="preserve">Effect on units in Indian country. </w:t>
      </w:r>
    </w:p>
    <w:p w14:paraId="3CA79942" w14:textId="77777777" w:rsidR="00284FCD" w:rsidRPr="00BD035B" w:rsidRDefault="00284FCD" w:rsidP="00284FCD">
      <w:pPr>
        <w:pStyle w:val="ListParagraph"/>
        <w:ind w:left="360"/>
        <w:jc w:val="both"/>
        <w:rPr>
          <w:rFonts w:eastAsia="Calibri" w:cs="Arial"/>
          <w:b/>
          <w:i/>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D035B">
        <w:rPr>
          <w:rFonts w:eastAsia="Calibri" w:cs="Arial"/>
          <w:b/>
          <w:i/>
          <w:sz w:val="20"/>
        </w:rPr>
        <w:t xml:space="preserve"> </w:t>
      </w:r>
    </w:p>
    <w:p w14:paraId="53C9DBF4" w14:textId="77777777" w:rsidR="00284FCD" w:rsidRPr="00BD035B" w:rsidRDefault="00284FCD" w:rsidP="00284FCD">
      <w:pPr>
        <w:jc w:val="both"/>
        <w:rPr>
          <w:rFonts w:eastAsia="Calibri" w:cs="Arial"/>
          <w:sz w:val="20"/>
        </w:rPr>
      </w:pPr>
    </w:p>
    <w:p w14:paraId="0207F61D" w14:textId="77777777" w:rsidR="00284FCD" w:rsidRDefault="00284FCD" w:rsidP="00284FCD">
      <w:pPr>
        <w:jc w:val="both"/>
        <w:rPr>
          <w:rFonts w:eastAsia="Calibri" w:cs="Arial"/>
          <w:b/>
          <w:bCs/>
          <w:sz w:val="20"/>
          <w:u w:val="single"/>
        </w:rPr>
      </w:pPr>
      <w:r>
        <w:rPr>
          <w:rFonts w:eastAsia="Calibri" w:cs="Arial"/>
          <w:b/>
          <w:bCs/>
          <w:color w:val="000000"/>
          <w:sz w:val="20"/>
          <w:u w:val="single"/>
        </w:rPr>
        <w:t xml:space="preserve">SECTION III:  </w:t>
      </w:r>
      <w:r w:rsidRPr="00210503">
        <w:rPr>
          <w:rFonts w:eastAsia="Calibri" w:cs="Arial"/>
          <w:b/>
          <w:bCs/>
          <w:sz w:val="20"/>
          <w:u w:val="single"/>
        </w:rPr>
        <w:t>CSAPR</w:t>
      </w:r>
      <w:r w:rsidRPr="00BD035B">
        <w:rPr>
          <w:rFonts w:eastAsia="Calibri" w:cs="Arial"/>
          <w:b/>
          <w:bCs/>
          <w:sz w:val="20"/>
          <w:u w:val="single"/>
        </w:rPr>
        <w:t xml:space="preserve"> SO</w:t>
      </w:r>
      <w:r w:rsidRPr="00BD035B">
        <w:rPr>
          <w:rFonts w:eastAsia="Calibri" w:cs="Arial"/>
          <w:b/>
          <w:bCs/>
          <w:sz w:val="20"/>
          <w:u w:val="single"/>
          <w:vertAlign w:val="subscript"/>
        </w:rPr>
        <w:t>2</w:t>
      </w:r>
      <w:r w:rsidRPr="00BD035B">
        <w:rPr>
          <w:rFonts w:eastAsia="Calibri" w:cs="Arial"/>
          <w:b/>
          <w:bCs/>
          <w:sz w:val="20"/>
          <w:u w:val="single"/>
        </w:rPr>
        <w:t xml:space="preserve"> Group 1 Trading Prog</w:t>
      </w:r>
      <w:r>
        <w:rPr>
          <w:rFonts w:eastAsia="Calibri" w:cs="Arial"/>
          <w:b/>
          <w:bCs/>
          <w:sz w:val="20"/>
          <w:u w:val="single"/>
        </w:rPr>
        <w:t>ram requirements (40 CFR 97.606)</w:t>
      </w:r>
    </w:p>
    <w:p w14:paraId="06795B2E" w14:textId="77777777" w:rsidR="00284FCD" w:rsidRPr="00BD035B" w:rsidRDefault="00284FCD" w:rsidP="00284FCD">
      <w:pPr>
        <w:jc w:val="both"/>
        <w:rPr>
          <w:rFonts w:eastAsia="Calibri" w:cs="Arial"/>
          <w:bCs/>
          <w:sz w:val="20"/>
        </w:rPr>
      </w:pPr>
    </w:p>
    <w:p w14:paraId="78ABA05E" w14:textId="77777777" w:rsidR="00284FCD" w:rsidRPr="00BD035B" w:rsidRDefault="00284FCD" w:rsidP="00D952C1">
      <w:pPr>
        <w:numPr>
          <w:ilvl w:val="0"/>
          <w:numId w:val="8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Designated representative requirements. </w:t>
      </w:r>
    </w:p>
    <w:p w14:paraId="6B3430DF" w14:textId="77777777" w:rsidR="00284FCD" w:rsidRDefault="00284FCD" w:rsidP="00284FCD">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4C43B9F2" w14:textId="77777777" w:rsidR="00284FCD" w:rsidRPr="00BD035B" w:rsidRDefault="00284FCD" w:rsidP="00284FCD">
      <w:pPr>
        <w:autoSpaceDE w:val="0"/>
        <w:autoSpaceDN w:val="0"/>
        <w:adjustRightInd w:val="0"/>
        <w:ind w:left="360"/>
        <w:contextualSpacing/>
        <w:jc w:val="both"/>
        <w:rPr>
          <w:rFonts w:eastAsia="Calibri" w:cs="Arial"/>
          <w:b/>
          <w:color w:val="000000"/>
          <w:sz w:val="20"/>
        </w:rPr>
      </w:pPr>
    </w:p>
    <w:p w14:paraId="5D415825" w14:textId="77777777" w:rsidR="00284FCD" w:rsidRPr="00BD035B" w:rsidRDefault="00284FCD" w:rsidP="00D952C1">
      <w:pPr>
        <w:numPr>
          <w:ilvl w:val="0"/>
          <w:numId w:val="8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Emissions monitoring, reporting, and recordkeeping requirements. </w:t>
      </w:r>
    </w:p>
    <w:p w14:paraId="2EDF7E7A" w14:textId="77777777" w:rsidR="00284FCD" w:rsidRPr="00BD035B" w:rsidRDefault="00284FCD" w:rsidP="00D952C1">
      <w:pPr>
        <w:numPr>
          <w:ilvl w:val="0"/>
          <w:numId w:val="8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owners and operators, and the designated representative, of each </w:t>
      </w:r>
      <w:r>
        <w:rPr>
          <w:rFonts w:eastAsia="Calibri" w:cs="Arial"/>
          <w:color w:val="000000"/>
          <w:sz w:val="20"/>
        </w:rPr>
        <w:t>CSAPR SO</w:t>
      </w:r>
      <w:r w:rsidRPr="00210503">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4F03CB89" w14:textId="77777777" w:rsidR="00284FCD" w:rsidRDefault="00284FCD" w:rsidP="00D952C1">
      <w:pPr>
        <w:numPr>
          <w:ilvl w:val="0"/>
          <w:numId w:val="84"/>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emissions data determined in accordance with 40 CFR 97.630 through 97.635 shall be used to calculate allocations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under 40 CFR 97.611(a)(2) and (b) and 97.612 and to determine compliance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5FA42FF8"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38D117D5" w14:textId="77777777" w:rsidR="00284FCD" w:rsidRPr="00BD035B" w:rsidRDefault="00284FCD" w:rsidP="00D952C1">
      <w:pPr>
        <w:numPr>
          <w:ilvl w:val="0"/>
          <w:numId w:val="8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SO</w:t>
      </w:r>
      <w:r w:rsidRPr="00BD035B">
        <w:rPr>
          <w:rFonts w:eastAsia="Calibri" w:cs="Arial"/>
          <w:b/>
          <w:color w:val="000000"/>
          <w:sz w:val="20"/>
          <w:vertAlign w:val="subscript"/>
        </w:rPr>
        <w:t>2</w:t>
      </w:r>
      <w:r w:rsidRPr="00BD035B">
        <w:rPr>
          <w:rFonts w:eastAsia="Calibri" w:cs="Arial"/>
          <w:b/>
          <w:color w:val="000000"/>
          <w:sz w:val="20"/>
        </w:rPr>
        <w:t xml:space="preserve"> emissions requirements. </w:t>
      </w:r>
    </w:p>
    <w:p w14:paraId="488C1EF2" w14:textId="77777777" w:rsidR="00284FCD" w:rsidRPr="00BD035B" w:rsidRDefault="00284FCD" w:rsidP="00D952C1">
      <w:pPr>
        <w:numPr>
          <w:ilvl w:val="0"/>
          <w:numId w:val="85"/>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w:t>
      </w:r>
    </w:p>
    <w:p w14:paraId="428BF837"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lastRenderedPageBreak/>
        <w:t xml:space="preserve">As of the allowance transfer deadline for a control period in a given year,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SO2 Group 1 unit at the source shall hold, in the source's compliance account,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97.624(a) in an amount not less than the tons of total SO</w:t>
      </w:r>
      <w:r w:rsidRPr="00BD035B">
        <w:rPr>
          <w:rFonts w:eastAsia="Calibri" w:cs="Arial"/>
          <w:color w:val="000000"/>
          <w:sz w:val="20"/>
          <w:vertAlign w:val="subscript"/>
        </w:rPr>
        <w:t>2</w:t>
      </w:r>
      <w:r w:rsidRPr="00BD035B">
        <w:rPr>
          <w:rFonts w:eastAsia="Calibri" w:cs="Arial"/>
          <w:color w:val="000000"/>
          <w:sz w:val="20"/>
        </w:rPr>
        <w:t xml:space="preserve"> emissions for such control period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0EBE28B4"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are in excess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emissions limitation set forth in paragraph (c)(1)(i) above, then: </w:t>
      </w:r>
    </w:p>
    <w:p w14:paraId="302C4940" w14:textId="77777777" w:rsidR="00284FCD" w:rsidRPr="00BD035B" w:rsidRDefault="00284FCD" w:rsidP="00D952C1">
      <w:pPr>
        <w:numPr>
          <w:ilvl w:val="2"/>
          <w:numId w:val="8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for deduction under 40 CFR 97.624(d); and </w:t>
      </w:r>
    </w:p>
    <w:p w14:paraId="2E02D725" w14:textId="77777777" w:rsidR="00284FCD" w:rsidRPr="00BD035B" w:rsidRDefault="00284FCD" w:rsidP="00D952C1">
      <w:pPr>
        <w:numPr>
          <w:ilvl w:val="2"/>
          <w:numId w:val="8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of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w:t>
      </w:r>
      <w:r>
        <w:rPr>
          <w:rFonts w:eastAsia="Calibri" w:cs="Arial"/>
          <w:color w:val="000000"/>
          <w:sz w:val="20"/>
        </w:rPr>
        <w:t>te a separate violation 40 CFR P</w:t>
      </w:r>
      <w:r w:rsidRPr="00BD035B">
        <w:rPr>
          <w:rFonts w:eastAsia="Calibri" w:cs="Arial"/>
          <w:color w:val="000000"/>
          <w:sz w:val="20"/>
        </w:rPr>
        <w:t xml:space="preserve">art 97, </w:t>
      </w:r>
      <w:r>
        <w:rPr>
          <w:rFonts w:eastAsia="Calibri" w:cs="Arial"/>
          <w:color w:val="000000"/>
          <w:sz w:val="20"/>
        </w:rPr>
        <w:t>S</w:t>
      </w:r>
      <w:r w:rsidRPr="00BD035B">
        <w:rPr>
          <w:rFonts w:eastAsia="Calibri" w:cs="Arial"/>
          <w:color w:val="000000"/>
          <w:sz w:val="20"/>
        </w:rPr>
        <w:t xml:space="preserve">ubpart CCCCC and the Clean Air Act. </w:t>
      </w:r>
    </w:p>
    <w:p w14:paraId="3E047770" w14:textId="77777777" w:rsidR="00284FCD" w:rsidRPr="00BD035B" w:rsidRDefault="00284FCD" w:rsidP="00D952C1">
      <w:pPr>
        <w:numPr>
          <w:ilvl w:val="0"/>
          <w:numId w:val="85"/>
        </w:numPr>
        <w:autoSpaceDE w:val="0"/>
        <w:autoSpaceDN w:val="0"/>
        <w:adjustRightInd w:val="0"/>
        <w:contextualSpacing/>
        <w:jc w:val="both"/>
        <w:rPr>
          <w:rFonts w:eastAsia="Calibri" w:cs="Arial"/>
          <w:color w:val="000000"/>
          <w:sz w:val="20"/>
        </w:rPr>
      </w:pP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assurance provisions. </w:t>
      </w:r>
    </w:p>
    <w:p w14:paraId="4C66EB17"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If total SO</w:t>
      </w:r>
      <w:r w:rsidRPr="00BD035B">
        <w:rPr>
          <w:rFonts w:eastAsia="Calibri" w:cs="Arial"/>
          <w:color w:val="000000"/>
          <w:sz w:val="20"/>
          <w:vertAlign w:val="subscript"/>
        </w:rPr>
        <w:t>2</w:t>
      </w:r>
      <w:r w:rsidRPr="00BD035B">
        <w:rPr>
          <w:rFonts w:eastAsia="Calibri" w:cs="Arial"/>
          <w:color w:val="000000"/>
          <w:sz w:val="20"/>
        </w:rPr>
        <w:t xml:space="preserve"> emissions during a control period in a given year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w:t>
      </w:r>
      <w:r>
        <w:rPr>
          <w:rFonts w:eastAsia="Calibri" w:cs="Arial"/>
          <w:color w:val="000000"/>
          <w:sz w:val="20"/>
        </w:rPr>
        <w:t xml:space="preserve">state </w:t>
      </w:r>
      <w:r w:rsidRPr="00BD035B">
        <w:rPr>
          <w:rFonts w:eastAsia="Calibri" w:cs="Arial"/>
          <w:sz w:val="20"/>
        </w:rPr>
        <w:t xml:space="preserve">and Indian country within the borders of such state </w:t>
      </w:r>
      <w:r w:rsidRPr="00BD035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23559E4F" w14:textId="77777777" w:rsidR="00284FCD" w:rsidRPr="00BD035B" w:rsidRDefault="00284FCD" w:rsidP="00D952C1">
      <w:pPr>
        <w:numPr>
          <w:ilvl w:val="2"/>
          <w:numId w:val="8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quotient of the amount by which the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for such control period, by which each common designated representative’s share of such SO</w:t>
      </w:r>
      <w:r w:rsidRPr="00BD035B">
        <w:rPr>
          <w:rFonts w:eastAsia="Calibri" w:cs="Arial"/>
          <w:color w:val="000000"/>
          <w:sz w:val="20"/>
          <w:vertAlign w:val="subscript"/>
        </w:rPr>
        <w:t>2</w:t>
      </w:r>
      <w:r w:rsidRPr="00BD035B">
        <w:rPr>
          <w:rFonts w:eastAsia="Calibri" w:cs="Arial"/>
          <w:color w:val="000000"/>
          <w:sz w:val="20"/>
        </w:rPr>
        <w:t xml:space="preserve"> emissions exceeds the respective common designated representative’s assurance level; and </w:t>
      </w:r>
    </w:p>
    <w:p w14:paraId="26A70515" w14:textId="77777777" w:rsidR="00284FCD" w:rsidRPr="00BD035B" w:rsidRDefault="00284FCD" w:rsidP="00D952C1">
      <w:pPr>
        <w:numPr>
          <w:ilvl w:val="2"/>
          <w:numId w:val="8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The amount by which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i/>
          <w:sz w:val="20"/>
        </w:rPr>
        <w:t xml:space="preserve"> </w:t>
      </w:r>
      <w:r w:rsidRPr="00BD035B">
        <w:rPr>
          <w:rFonts w:eastAsia="Calibri" w:cs="Arial"/>
          <w:color w:val="000000"/>
          <w:sz w:val="20"/>
        </w:rPr>
        <w:t xml:space="preserve">for such control period exceed the state assurance level. </w:t>
      </w:r>
    </w:p>
    <w:p w14:paraId="707ABBEF"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owners and operators shall hold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2F88C0B4"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in a given year exceed the state assurance level if such total SO</w:t>
      </w:r>
      <w:r w:rsidRPr="00BD035B">
        <w:rPr>
          <w:rFonts w:eastAsia="Calibri" w:cs="Arial"/>
          <w:color w:val="000000"/>
          <w:sz w:val="20"/>
          <w:vertAlign w:val="subscript"/>
        </w:rPr>
        <w:t>2</w:t>
      </w:r>
      <w:r w:rsidRPr="00BD035B">
        <w:rPr>
          <w:rFonts w:eastAsia="Calibri" w:cs="Arial"/>
          <w:color w:val="000000"/>
          <w:sz w:val="20"/>
        </w:rPr>
        <w:t xml:space="preserve"> emissions exceed the sum, for such control period, of the state SO</w:t>
      </w:r>
      <w:r w:rsidRPr="00BD035B">
        <w:rPr>
          <w:rFonts w:eastAsia="Calibri" w:cs="Arial"/>
          <w:color w:val="000000"/>
          <w:sz w:val="20"/>
          <w:vertAlign w:val="subscript"/>
        </w:rPr>
        <w:t>2</w:t>
      </w:r>
      <w:r w:rsidRPr="00BD035B">
        <w:rPr>
          <w:rFonts w:eastAsia="Calibri" w:cs="Arial"/>
          <w:color w:val="000000"/>
          <w:sz w:val="20"/>
        </w:rPr>
        <w:t xml:space="preserve"> Group 1 trading budget under 40 CFR 97.610(a) and the state’s variability limit under 40 CFR 97.610(b). </w:t>
      </w:r>
    </w:p>
    <w:p w14:paraId="2C557D0D"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It shal</w:t>
      </w:r>
      <w:r>
        <w:rPr>
          <w:rFonts w:eastAsia="Calibri" w:cs="Arial"/>
          <w:color w:val="000000"/>
          <w:sz w:val="20"/>
        </w:rPr>
        <w:t>l not be a violation of 40 CFR Part 97, S</w:t>
      </w:r>
      <w:r w:rsidRPr="00BD035B">
        <w:rPr>
          <w:rFonts w:eastAsia="Calibri" w:cs="Arial"/>
          <w:color w:val="000000"/>
          <w:sz w:val="20"/>
        </w:rPr>
        <w:t>ubpart CCCCC or of the Clean Air Act if total SO</w:t>
      </w:r>
      <w:r w:rsidRPr="00BD035B">
        <w:rPr>
          <w:rFonts w:eastAsia="Calibri" w:cs="Arial"/>
          <w:color w:val="000000"/>
          <w:sz w:val="20"/>
          <w:vertAlign w:val="subscript"/>
        </w:rPr>
        <w:t>2</w:t>
      </w:r>
      <w:r w:rsidRPr="00BD035B">
        <w:rPr>
          <w:rFonts w:eastAsia="Calibri" w:cs="Arial"/>
          <w:color w:val="000000"/>
          <w:sz w:val="20"/>
        </w:rPr>
        <w:t xml:space="preserve"> emissions from all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b/>
          <w:color w:val="0070C0"/>
          <w:sz w:val="20"/>
        </w:rPr>
        <w:t xml:space="preserve"> </w:t>
      </w:r>
      <w:r w:rsidRPr="00BD035B">
        <w:rPr>
          <w:rFonts w:eastAsia="Calibri" w:cs="Arial"/>
          <w:color w:val="000000"/>
          <w:sz w:val="20"/>
        </w:rPr>
        <w:t>during a control period exceed the state assurance level or if a common designated representative’s share of total SO</w:t>
      </w:r>
      <w:r w:rsidRPr="00BD035B">
        <w:rPr>
          <w:rFonts w:eastAsia="Calibri" w:cs="Arial"/>
          <w:color w:val="000000"/>
          <w:sz w:val="20"/>
          <w:vertAlign w:val="subscript"/>
        </w:rPr>
        <w:t>2</w:t>
      </w:r>
      <w:r w:rsidRPr="00BD035B">
        <w:rPr>
          <w:rFonts w:eastAsia="Calibri" w:cs="Arial"/>
          <w:color w:val="000000"/>
          <w:sz w:val="20"/>
        </w:rPr>
        <w:t xml:space="preserve"> emissions from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sources in the state </w:t>
      </w:r>
      <w:r w:rsidRPr="00BD035B">
        <w:rPr>
          <w:rFonts w:eastAsia="Calibri" w:cs="Arial"/>
          <w:sz w:val="20"/>
        </w:rPr>
        <w:t>and Indian country within the borders of such state</w:t>
      </w:r>
      <w:r w:rsidRPr="00BD035B">
        <w:rPr>
          <w:rFonts w:eastAsia="Calibri" w:cs="Arial"/>
          <w:color w:val="000000"/>
          <w:sz w:val="20"/>
        </w:rPr>
        <w:t xml:space="preserve"> during a control period exceeds the common designated representative’s assurance level. </w:t>
      </w:r>
    </w:p>
    <w:p w14:paraId="66AB3662"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To the extent the owners and operators fail to hold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allowances for a control period in a given year in accordance with paragraphs (c)(2)(i) through (iii) above, </w:t>
      </w:r>
    </w:p>
    <w:p w14:paraId="51524590" w14:textId="77777777" w:rsidR="00284FCD" w:rsidRPr="00BD035B" w:rsidRDefault="00284FCD" w:rsidP="00D952C1">
      <w:pPr>
        <w:numPr>
          <w:ilvl w:val="2"/>
          <w:numId w:val="8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The owners and operators shall pay any fine, penalty, or assessment or comply with any other remedy imposed under the Clean Air Act; and </w:t>
      </w:r>
    </w:p>
    <w:p w14:paraId="5C4377BB" w14:textId="77777777" w:rsidR="00284FCD" w:rsidRPr="00BD035B" w:rsidRDefault="00284FCD" w:rsidP="00D952C1">
      <w:pPr>
        <w:numPr>
          <w:ilvl w:val="2"/>
          <w:numId w:val="85"/>
        </w:numPr>
        <w:autoSpaceDE w:val="0"/>
        <w:autoSpaceDN w:val="0"/>
        <w:adjustRightInd w:val="0"/>
        <w:ind w:left="1800" w:hanging="540"/>
        <w:contextualSpacing/>
        <w:jc w:val="both"/>
        <w:rPr>
          <w:rFonts w:eastAsia="Calibri" w:cs="Arial"/>
          <w:color w:val="000000"/>
          <w:sz w:val="20"/>
        </w:rPr>
      </w:pPr>
      <w:r w:rsidRPr="00BD035B">
        <w:rPr>
          <w:rFonts w:eastAsia="Calibri" w:cs="Arial"/>
          <w:color w:val="000000"/>
          <w:sz w:val="20"/>
        </w:rPr>
        <w:t xml:space="preserve">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w:t>
      </w:r>
      <w:r>
        <w:rPr>
          <w:rFonts w:eastAsia="Calibri" w:cs="Arial"/>
          <w:color w:val="000000"/>
          <w:sz w:val="20"/>
        </w:rPr>
        <w:t>a separate violation of 40 CFR Part 97, S</w:t>
      </w:r>
      <w:r w:rsidRPr="00BD035B">
        <w:rPr>
          <w:rFonts w:eastAsia="Calibri" w:cs="Arial"/>
          <w:color w:val="000000"/>
          <w:sz w:val="20"/>
        </w:rPr>
        <w:t xml:space="preserve">ubpart CCCCC and the Clean Air Act. </w:t>
      </w:r>
    </w:p>
    <w:p w14:paraId="235539A5" w14:textId="77777777" w:rsidR="00284FCD" w:rsidRPr="00BD035B" w:rsidRDefault="00284FCD" w:rsidP="00D952C1">
      <w:pPr>
        <w:numPr>
          <w:ilvl w:val="0"/>
          <w:numId w:val="85"/>
        </w:numPr>
        <w:autoSpaceDE w:val="0"/>
        <w:autoSpaceDN w:val="0"/>
        <w:adjustRightInd w:val="0"/>
        <w:contextualSpacing/>
        <w:jc w:val="both"/>
        <w:rPr>
          <w:rFonts w:eastAsia="Calibri" w:cs="Arial"/>
          <w:color w:val="000000"/>
          <w:sz w:val="20"/>
        </w:rPr>
      </w:pPr>
      <w:r w:rsidRPr="00BD035B">
        <w:rPr>
          <w:rFonts w:eastAsia="Calibri" w:cs="Arial"/>
          <w:color w:val="000000"/>
          <w:sz w:val="20"/>
        </w:rPr>
        <w:lastRenderedPageBreak/>
        <w:t xml:space="preserve">Compliance periods. </w:t>
      </w:r>
    </w:p>
    <w:p w14:paraId="17913A52"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70C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39772B4A"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sz w:val="20"/>
        </w:rPr>
        <w:t xml:space="preserve">A </w:t>
      </w:r>
      <w:r w:rsidRPr="00210503">
        <w:rPr>
          <w:rFonts w:eastAsia="Calibri" w:cs="Arial"/>
          <w:sz w:val="20"/>
        </w:rPr>
        <w:t>CSAPR</w:t>
      </w:r>
      <w:r w:rsidRPr="00BD035B">
        <w:rPr>
          <w:rFonts w:eastAsia="Calibri" w:cs="Arial"/>
          <w:sz w:val="20"/>
        </w:rPr>
        <w:t xml:space="preserve"> SO</w:t>
      </w:r>
      <w:r w:rsidRPr="00BD035B">
        <w:rPr>
          <w:rFonts w:eastAsia="Calibri" w:cs="Arial"/>
          <w:sz w:val="20"/>
          <w:vertAlign w:val="subscript"/>
        </w:rPr>
        <w:t>2</w:t>
      </w:r>
      <w:r w:rsidRPr="00BD035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2BC48502" w14:textId="77777777" w:rsidR="00284FCD" w:rsidRPr="00BD035B" w:rsidRDefault="00284FCD" w:rsidP="00D952C1">
      <w:pPr>
        <w:numPr>
          <w:ilvl w:val="0"/>
          <w:numId w:val="8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Vintage of allowances held for compliance. </w:t>
      </w:r>
    </w:p>
    <w:p w14:paraId="2D2F7060"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 (c)(1)(i)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such control period or a control period in a prior year. </w:t>
      </w:r>
    </w:p>
    <w:p w14:paraId="0FF6D3C4"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held for compliance with the requirements under paragraphs (c)(1)(ii)(A) and (2)(i) through (iii) above for a control period in a given year must be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that was allocated for a control period in a prior year or the control period in the given year or in the immediately following year. </w:t>
      </w:r>
    </w:p>
    <w:p w14:paraId="0B26C539" w14:textId="77777777" w:rsidR="00284FCD" w:rsidRPr="00BD035B" w:rsidRDefault="00284FCD" w:rsidP="00D952C1">
      <w:pPr>
        <w:numPr>
          <w:ilvl w:val="0"/>
          <w:numId w:val="8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Allowance Management System requirements.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shall be held in, deducted from, or transferred into, out of, or between Allowance Management System acco</w:t>
      </w:r>
      <w:r>
        <w:rPr>
          <w:rFonts w:eastAsia="Calibri" w:cs="Arial"/>
          <w:color w:val="000000"/>
          <w:sz w:val="20"/>
        </w:rPr>
        <w:t>unts in accordance with 40 CFR Part 97, S</w:t>
      </w:r>
      <w:r w:rsidRPr="00BD035B">
        <w:rPr>
          <w:rFonts w:eastAsia="Calibri" w:cs="Arial"/>
          <w:color w:val="000000"/>
          <w:sz w:val="20"/>
        </w:rPr>
        <w:t>ubpart CCCCC.</w:t>
      </w:r>
    </w:p>
    <w:p w14:paraId="6968C5F7" w14:textId="77777777" w:rsidR="00284FCD" w:rsidRPr="00BD035B" w:rsidRDefault="00284FCD" w:rsidP="00D952C1">
      <w:pPr>
        <w:numPr>
          <w:ilvl w:val="0"/>
          <w:numId w:val="8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Limited authorization.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allowance is a limited authorization to emit one ton of SO</w:t>
      </w:r>
      <w:r w:rsidRPr="00BD035B">
        <w:rPr>
          <w:rFonts w:eastAsia="Calibri" w:cs="Arial"/>
          <w:color w:val="000000"/>
          <w:sz w:val="20"/>
          <w:vertAlign w:val="subscript"/>
        </w:rPr>
        <w:t>2</w:t>
      </w:r>
      <w:r w:rsidRPr="00BD035B">
        <w:rPr>
          <w:rFonts w:eastAsia="Calibri" w:cs="Arial"/>
          <w:color w:val="000000"/>
          <w:sz w:val="20"/>
        </w:rPr>
        <w:t xml:space="preserve"> during the control period in one year. Such authorization is limited in its use and duration as follows: </w:t>
      </w:r>
    </w:p>
    <w:p w14:paraId="737F7FA6"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Such authorization shall only be used in accordance with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and </w:t>
      </w:r>
    </w:p>
    <w:p w14:paraId="7D510B39" w14:textId="77777777" w:rsidR="00284FCD" w:rsidRPr="00BD035B" w:rsidRDefault="00284FCD" w:rsidP="00D952C1">
      <w:pPr>
        <w:numPr>
          <w:ilvl w:val="1"/>
          <w:numId w:val="85"/>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Notwithstanding</w:t>
      </w:r>
      <w:r>
        <w:rPr>
          <w:rFonts w:eastAsia="Calibri" w:cs="Arial"/>
          <w:color w:val="000000"/>
          <w:sz w:val="20"/>
        </w:rPr>
        <w:t xml:space="preserve"> any other provision of 40 CFR Part 97, S</w:t>
      </w:r>
      <w:r w:rsidRPr="00BD035B">
        <w:rPr>
          <w:rFonts w:eastAsia="Calibri" w:cs="Arial"/>
          <w:color w:val="000000"/>
          <w:sz w:val="20"/>
        </w:rPr>
        <w:t xml:space="preserve">ubpart CCCCC, the Administrator has the authority to terminate or limit the use and duration of such authorization to the extent the Administrator determines is necessary or appropriate to implement any provision of the Clean Air Act. </w:t>
      </w:r>
    </w:p>
    <w:p w14:paraId="292876BB" w14:textId="77777777" w:rsidR="00284FCD" w:rsidRDefault="00284FCD" w:rsidP="00D952C1">
      <w:pPr>
        <w:numPr>
          <w:ilvl w:val="0"/>
          <w:numId w:val="85"/>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Property right. </w:t>
      </w:r>
      <w:r>
        <w:rPr>
          <w:rFonts w:eastAsia="Calibri" w:cs="Arial"/>
          <w:color w:val="000000"/>
          <w:sz w:val="20"/>
        </w:rPr>
        <w:t xml:space="preserve"> </w:t>
      </w:r>
      <w:r w:rsidRPr="00BD035B">
        <w:rPr>
          <w:rFonts w:eastAsia="Calibri" w:cs="Arial"/>
          <w:color w:val="000000"/>
          <w:sz w:val="20"/>
        </w:rPr>
        <w:t xml:space="preserve">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allowance does not constitute a property right. </w:t>
      </w:r>
    </w:p>
    <w:p w14:paraId="3FE9D5AD"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08B72B23" w14:textId="77777777" w:rsidR="00284FCD" w:rsidRPr="00BD035B" w:rsidRDefault="00284FCD" w:rsidP="00D952C1">
      <w:pPr>
        <w:numPr>
          <w:ilvl w:val="0"/>
          <w:numId w:val="8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Title V permit revision requirements. </w:t>
      </w:r>
    </w:p>
    <w:p w14:paraId="75FE96A8" w14:textId="77777777" w:rsidR="00284FCD" w:rsidRPr="00BD035B" w:rsidRDefault="00284FCD" w:rsidP="00D952C1">
      <w:pPr>
        <w:numPr>
          <w:ilvl w:val="0"/>
          <w:numId w:val="8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No title V permit revision shall be required for any allocation, holding, deduction, or transfer of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allowa</w:t>
      </w:r>
      <w:r>
        <w:rPr>
          <w:rFonts w:eastAsia="Calibri" w:cs="Arial"/>
          <w:color w:val="000000"/>
          <w:sz w:val="20"/>
        </w:rPr>
        <w:t>nces in accordance with 40 CFR Part 97, S</w:t>
      </w:r>
      <w:r w:rsidRPr="00BD035B">
        <w:rPr>
          <w:rFonts w:eastAsia="Calibri" w:cs="Arial"/>
          <w:color w:val="000000"/>
          <w:sz w:val="20"/>
        </w:rPr>
        <w:t xml:space="preserve">ubpart CCCCC. </w:t>
      </w:r>
    </w:p>
    <w:p w14:paraId="42E6AD08" w14:textId="77777777" w:rsidR="00284FCD" w:rsidRDefault="00284FCD" w:rsidP="00D952C1">
      <w:pPr>
        <w:numPr>
          <w:ilvl w:val="0"/>
          <w:numId w:val="86"/>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This permit incorporates the </w:t>
      </w:r>
      <w:r w:rsidRPr="00210503">
        <w:rPr>
          <w:rFonts w:eastAsia="Calibri" w:cs="Arial"/>
          <w:color w:val="000000"/>
          <w:sz w:val="20"/>
        </w:rPr>
        <w:t>CSAPR</w:t>
      </w:r>
      <w:r w:rsidRPr="00BD035B">
        <w:rPr>
          <w:rFonts w:eastAsia="Calibri" w:cs="Arial"/>
          <w:color w:val="000000"/>
          <w:sz w:val="20"/>
        </w:rPr>
        <w:t xml:space="preserve"> emissions monitoring, recordkeeping and reporting requirements pursuant to 40 CFR 97.630 through 97.635, and the requirements for a continuous emission monitor</w:t>
      </w:r>
      <w:r>
        <w:rPr>
          <w:rFonts w:eastAsia="Calibri" w:cs="Arial"/>
          <w:color w:val="000000"/>
          <w:sz w:val="20"/>
        </w:rPr>
        <w:t>ing system (pursuant to 40 CFR Part 75, S</w:t>
      </w:r>
      <w:r w:rsidRPr="00BD035B">
        <w:rPr>
          <w:rFonts w:eastAsia="Calibri" w:cs="Arial"/>
          <w:color w:val="000000"/>
          <w:sz w:val="20"/>
        </w:rPr>
        <w:t>ubparts B and H), an excepted monitoring system (pursuant to 40</w:t>
      </w:r>
      <w:r>
        <w:rPr>
          <w:rFonts w:eastAsia="Calibri" w:cs="Arial"/>
          <w:color w:val="000000"/>
          <w:sz w:val="20"/>
        </w:rPr>
        <w:t> CFR P</w:t>
      </w:r>
      <w:r w:rsidRPr="00BD035B">
        <w:rPr>
          <w:rFonts w:eastAsia="Calibri" w:cs="Arial"/>
          <w:color w:val="000000"/>
          <w:sz w:val="20"/>
        </w:rPr>
        <w:t xml:space="preserve">art 75, </w:t>
      </w:r>
      <w:r>
        <w:rPr>
          <w:rFonts w:eastAsia="Calibri" w:cs="Arial"/>
          <w:color w:val="000000"/>
          <w:sz w:val="20"/>
        </w:rPr>
        <w:t>A</w:t>
      </w:r>
      <w:r w:rsidRPr="00BD035B">
        <w:rPr>
          <w:rFonts w:eastAsia="Calibri" w:cs="Arial"/>
          <w:color w:val="000000"/>
          <w:sz w:val="20"/>
        </w:rPr>
        <w:t xml:space="preserve">ppendices D and E), a low mass emissions excepted monitoring methodology (pursuant to 40 CFR 75.19), and an alternative monitoring system (pursuant to 40 CFR </w:t>
      </w:r>
      <w:r>
        <w:rPr>
          <w:rFonts w:eastAsia="Calibri" w:cs="Arial"/>
          <w:color w:val="000000"/>
          <w:sz w:val="20"/>
        </w:rPr>
        <w:t xml:space="preserve">Part 75, Subpart E). </w:t>
      </w:r>
      <w:r w:rsidRPr="00BD035B">
        <w:rPr>
          <w:rFonts w:eastAsia="Calibri" w:cs="Arial"/>
          <w:color w:val="000000"/>
          <w:sz w:val="20"/>
        </w:rPr>
        <w:t xml:space="preserve"> Therefore, </w:t>
      </w:r>
      <w:r w:rsidRPr="00BD035B">
        <w:rPr>
          <w:rFonts w:eastAsia="Times New Roman,Calibri" w:cs="Arial"/>
          <w:color w:val="000000"/>
          <w:sz w:val="20"/>
        </w:rPr>
        <w:t xml:space="preserve">the Description of </w:t>
      </w:r>
      <w:r w:rsidRPr="00210503">
        <w:rPr>
          <w:rFonts w:eastAsia="Times New Roman,Calibri" w:cs="Arial"/>
          <w:color w:val="000000"/>
          <w:sz w:val="20"/>
        </w:rPr>
        <w:t>CSAPR</w:t>
      </w:r>
      <w:r w:rsidRPr="00BD035B">
        <w:rPr>
          <w:rFonts w:eastAsia="Times New Roman,Calibri" w:cs="Arial"/>
          <w:color w:val="000000"/>
          <w:sz w:val="20"/>
        </w:rPr>
        <w:t xml:space="preserve"> Monitoring Provisions table for units identified in this permit may be added to, or changed, in this title V permit </w:t>
      </w:r>
      <w:r w:rsidRPr="00BD035B">
        <w:rPr>
          <w:rFonts w:eastAsia="Calibri" w:cs="Arial"/>
          <w:color w:val="000000"/>
          <w:sz w:val="20"/>
        </w:rPr>
        <w:t xml:space="preserve">using minor permit modification procedures in accordance with 40 CFR 97.606(d)(2) and 70.7(e)(2)(i)(B) or 71.7(e)(1)(i)(B). </w:t>
      </w:r>
    </w:p>
    <w:p w14:paraId="2688EB71"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6DBD183A" w14:textId="77777777" w:rsidR="00284FCD" w:rsidRPr="00BD035B" w:rsidRDefault="00284FCD" w:rsidP="00D952C1">
      <w:pPr>
        <w:numPr>
          <w:ilvl w:val="0"/>
          <w:numId w:val="8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Additional recordkeeping and reporting requirements. </w:t>
      </w:r>
    </w:p>
    <w:p w14:paraId="0A576288" w14:textId="77777777" w:rsidR="00284FCD" w:rsidRPr="00BD035B" w:rsidRDefault="00284FCD" w:rsidP="00D952C1">
      <w:pPr>
        <w:numPr>
          <w:ilvl w:val="0"/>
          <w:numId w:val="8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Unless otherwise provided, the owners and operators of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w:t>
      </w:r>
      <w:r>
        <w:rPr>
          <w:rFonts w:eastAsia="Calibri" w:cs="Arial"/>
          <w:color w:val="000000"/>
          <w:sz w:val="20"/>
        </w:rPr>
        <w:t xml:space="preserve"> </w:t>
      </w:r>
      <w:r w:rsidRPr="00BD035B">
        <w:rPr>
          <w:rFonts w:eastAsia="Calibri" w:cs="Arial"/>
          <w:color w:val="000000"/>
          <w:sz w:val="20"/>
        </w:rPr>
        <w:t xml:space="preserve">This period may be extended for cause, at any time before the end of 5 years, in writing by the Administrator. </w:t>
      </w:r>
    </w:p>
    <w:p w14:paraId="556BBFD1" w14:textId="77777777" w:rsidR="00284FCD" w:rsidRPr="00BD035B" w:rsidRDefault="00284FCD" w:rsidP="00D952C1">
      <w:pPr>
        <w:numPr>
          <w:ilvl w:val="1"/>
          <w:numId w:val="8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The certificate of representation under 40 CFR 97.616 for the designated representative for the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21AA888C" w14:textId="77777777" w:rsidR="00284FCD" w:rsidRPr="00BD035B" w:rsidRDefault="00284FCD" w:rsidP="00D952C1">
      <w:pPr>
        <w:numPr>
          <w:ilvl w:val="1"/>
          <w:numId w:val="8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All emissions monitoring informat</w:t>
      </w:r>
      <w:r>
        <w:rPr>
          <w:rFonts w:eastAsia="Calibri" w:cs="Arial"/>
          <w:color w:val="000000"/>
          <w:sz w:val="20"/>
        </w:rPr>
        <w:t>ion, in accordance with 40 CFR Part 97, S</w:t>
      </w:r>
      <w:r w:rsidRPr="00BD035B">
        <w:rPr>
          <w:rFonts w:eastAsia="Calibri" w:cs="Arial"/>
          <w:color w:val="000000"/>
          <w:sz w:val="20"/>
        </w:rPr>
        <w:t xml:space="preserve">ubpart CCCCC. </w:t>
      </w:r>
    </w:p>
    <w:p w14:paraId="2645319C" w14:textId="77777777" w:rsidR="00284FCD" w:rsidRPr="00BD035B" w:rsidRDefault="00284FCD" w:rsidP="00D952C1">
      <w:pPr>
        <w:numPr>
          <w:ilvl w:val="1"/>
          <w:numId w:val="87"/>
        </w:numPr>
        <w:autoSpaceDE w:val="0"/>
        <w:autoSpaceDN w:val="0"/>
        <w:adjustRightInd w:val="0"/>
        <w:ind w:left="1260" w:hanging="180"/>
        <w:contextualSpacing/>
        <w:jc w:val="both"/>
        <w:rPr>
          <w:rFonts w:eastAsia="Calibri" w:cs="Arial"/>
          <w:color w:val="000000"/>
          <w:sz w:val="20"/>
        </w:rPr>
      </w:pPr>
      <w:r w:rsidRPr="00BD035B">
        <w:rPr>
          <w:rFonts w:eastAsia="Calibri" w:cs="Arial"/>
          <w:color w:val="000000"/>
          <w:sz w:val="20"/>
        </w:rPr>
        <w:t xml:space="preserve">Copies of all reports, compliance certifications, and other submissions and all records made or required under, or to demonstrate compliance with the requirements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w:t>
      </w:r>
    </w:p>
    <w:p w14:paraId="478D03D7" w14:textId="77777777" w:rsidR="00284FCD" w:rsidRDefault="00284FCD" w:rsidP="00D952C1">
      <w:pPr>
        <w:numPr>
          <w:ilvl w:val="0"/>
          <w:numId w:val="87"/>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and each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 xml:space="preserve">2 </w:t>
      </w:r>
      <w:r w:rsidRPr="00BD035B">
        <w:rPr>
          <w:rFonts w:eastAsia="Calibri" w:cs="Arial"/>
          <w:color w:val="000000"/>
          <w:sz w:val="20"/>
        </w:rPr>
        <w:t xml:space="preserve">Group 1 unit at the source shall make all submissions required under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except as provided in 40 CFR 97.618. </w:t>
      </w:r>
      <w:r>
        <w:rPr>
          <w:rFonts w:eastAsia="Calibri" w:cs="Arial"/>
          <w:color w:val="000000"/>
          <w:sz w:val="20"/>
        </w:rPr>
        <w:t xml:space="preserve"> </w:t>
      </w:r>
      <w:r w:rsidRPr="00BD035B">
        <w:rPr>
          <w:rFonts w:eastAsia="Calibri" w:cs="Arial"/>
          <w:color w:val="000000"/>
          <w:sz w:val="20"/>
        </w:rPr>
        <w:t xml:space="preserve">This requirement does not change, create an exemption from, or otherwise </w:t>
      </w:r>
      <w:r w:rsidRPr="00BD035B">
        <w:rPr>
          <w:rFonts w:eastAsia="Calibri" w:cs="Arial"/>
          <w:color w:val="000000"/>
          <w:sz w:val="20"/>
        </w:rPr>
        <w:lastRenderedPageBreak/>
        <w:t>affect the responsible official submission requirements under a title V operating pe</w:t>
      </w:r>
      <w:r>
        <w:rPr>
          <w:rFonts w:eastAsia="Calibri" w:cs="Arial"/>
          <w:color w:val="000000"/>
          <w:sz w:val="20"/>
        </w:rPr>
        <w:t>rmit program in 40 CFR P</w:t>
      </w:r>
      <w:r w:rsidRPr="00BD035B">
        <w:rPr>
          <w:rFonts w:eastAsia="Calibri" w:cs="Arial"/>
          <w:color w:val="000000"/>
          <w:sz w:val="20"/>
        </w:rPr>
        <w:t xml:space="preserve">arts 70 and 71. </w:t>
      </w:r>
    </w:p>
    <w:p w14:paraId="07D9249A"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305DE517" w14:textId="77777777" w:rsidR="00284FCD" w:rsidRPr="00BD035B" w:rsidRDefault="00284FCD" w:rsidP="00D952C1">
      <w:pPr>
        <w:numPr>
          <w:ilvl w:val="0"/>
          <w:numId w:val="8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Liability. </w:t>
      </w:r>
    </w:p>
    <w:p w14:paraId="1D2A5F3A" w14:textId="77777777" w:rsidR="00284FCD" w:rsidRPr="00BD035B" w:rsidRDefault="00284FCD" w:rsidP="00D952C1">
      <w:pPr>
        <w:numPr>
          <w:ilvl w:val="0"/>
          <w:numId w:val="8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shall also apply to the owners and operators of such source and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units at the source. </w:t>
      </w:r>
    </w:p>
    <w:p w14:paraId="7D93EC90" w14:textId="77777777" w:rsidR="00284FCD" w:rsidRDefault="00284FCD" w:rsidP="00D952C1">
      <w:pPr>
        <w:numPr>
          <w:ilvl w:val="0"/>
          <w:numId w:val="88"/>
        </w:numPr>
        <w:autoSpaceDE w:val="0"/>
        <w:autoSpaceDN w:val="0"/>
        <w:adjustRightInd w:val="0"/>
        <w:contextualSpacing/>
        <w:jc w:val="both"/>
        <w:rPr>
          <w:rFonts w:eastAsia="Calibri" w:cs="Arial"/>
          <w:color w:val="000000"/>
          <w:sz w:val="20"/>
        </w:rPr>
      </w:pPr>
      <w:r w:rsidRPr="00BD035B">
        <w:rPr>
          <w:rFonts w:eastAsia="Calibri" w:cs="Arial"/>
          <w:color w:val="000000"/>
          <w:sz w:val="20"/>
        </w:rPr>
        <w:t xml:space="preserve">Any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that applies to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or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shall also apply to the owners and operators of such unit. </w:t>
      </w:r>
    </w:p>
    <w:p w14:paraId="2EE74EDE" w14:textId="77777777" w:rsidR="00284FCD" w:rsidRPr="00BD035B" w:rsidRDefault="00284FCD" w:rsidP="00284FCD">
      <w:pPr>
        <w:autoSpaceDE w:val="0"/>
        <w:autoSpaceDN w:val="0"/>
        <w:adjustRightInd w:val="0"/>
        <w:ind w:left="720"/>
        <w:contextualSpacing/>
        <w:jc w:val="both"/>
        <w:rPr>
          <w:rFonts w:eastAsia="Calibri" w:cs="Arial"/>
          <w:color w:val="000000"/>
          <w:sz w:val="20"/>
        </w:rPr>
      </w:pPr>
    </w:p>
    <w:p w14:paraId="7AC96C8B" w14:textId="77777777" w:rsidR="00284FCD" w:rsidRPr="00BD035B" w:rsidRDefault="00284FCD" w:rsidP="00D952C1">
      <w:pPr>
        <w:numPr>
          <w:ilvl w:val="0"/>
          <w:numId w:val="83"/>
        </w:numPr>
        <w:autoSpaceDE w:val="0"/>
        <w:autoSpaceDN w:val="0"/>
        <w:adjustRightInd w:val="0"/>
        <w:ind w:left="360"/>
        <w:contextualSpacing/>
        <w:jc w:val="both"/>
        <w:rPr>
          <w:rFonts w:eastAsia="Calibri" w:cs="Arial"/>
          <w:b/>
          <w:color w:val="000000"/>
          <w:sz w:val="20"/>
        </w:rPr>
      </w:pPr>
      <w:r w:rsidRPr="00BD035B">
        <w:rPr>
          <w:rFonts w:eastAsia="Calibri" w:cs="Arial"/>
          <w:b/>
          <w:color w:val="000000"/>
          <w:sz w:val="20"/>
        </w:rPr>
        <w:t xml:space="preserve">Effect on other authorities. </w:t>
      </w:r>
    </w:p>
    <w:p w14:paraId="1C55FECB" w14:textId="77777777" w:rsidR="00284FCD" w:rsidRDefault="00284FCD" w:rsidP="00284FCD">
      <w:pPr>
        <w:autoSpaceDE w:val="0"/>
        <w:autoSpaceDN w:val="0"/>
        <w:adjustRightInd w:val="0"/>
        <w:ind w:left="360"/>
        <w:contextualSpacing/>
        <w:jc w:val="both"/>
        <w:rPr>
          <w:rFonts w:eastAsia="Calibri" w:cs="Arial"/>
          <w:color w:val="000000"/>
          <w:sz w:val="20"/>
        </w:rPr>
      </w:pPr>
      <w:r w:rsidRPr="00BD035B">
        <w:rPr>
          <w:rFonts w:eastAsia="Calibri" w:cs="Arial"/>
          <w:color w:val="000000"/>
          <w:sz w:val="20"/>
        </w:rPr>
        <w:t xml:space="preserve">No provision of the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Trading Program or exemption under 40 CFR 97.605 shall be construed as exempting or excluding the owners and operators, and the designated representative, of a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source or </w:t>
      </w:r>
      <w:r w:rsidRPr="00210503">
        <w:rPr>
          <w:rFonts w:eastAsia="Calibri" w:cs="Arial"/>
          <w:color w:val="000000"/>
          <w:sz w:val="20"/>
        </w:rPr>
        <w:t>CSAPR</w:t>
      </w:r>
      <w:r w:rsidRPr="00BD035B">
        <w:rPr>
          <w:rFonts w:eastAsia="Calibri" w:cs="Arial"/>
          <w:color w:val="000000"/>
          <w:sz w:val="20"/>
        </w:rPr>
        <w:t xml:space="preserve"> SO</w:t>
      </w:r>
      <w:r w:rsidRPr="00BD035B">
        <w:rPr>
          <w:rFonts w:eastAsia="Calibri" w:cs="Arial"/>
          <w:color w:val="000000"/>
          <w:sz w:val="20"/>
          <w:vertAlign w:val="subscript"/>
        </w:rPr>
        <w:t>2</w:t>
      </w:r>
      <w:r w:rsidRPr="00BD035B">
        <w:rPr>
          <w:rFonts w:eastAsia="Calibri" w:cs="Arial"/>
          <w:color w:val="000000"/>
          <w:sz w:val="20"/>
        </w:rPr>
        <w:t xml:space="preserve"> Group 1 unit from compliance with any other provision of the applicable, approved state implementation plan, a federally enforceable permit, or the Clean Air Act.</w:t>
      </w:r>
    </w:p>
    <w:p w14:paraId="2A1C739C" w14:textId="77777777" w:rsidR="00284FCD" w:rsidRPr="00BD035B" w:rsidRDefault="00284FCD" w:rsidP="00284FCD">
      <w:pPr>
        <w:autoSpaceDE w:val="0"/>
        <w:autoSpaceDN w:val="0"/>
        <w:adjustRightInd w:val="0"/>
        <w:contextualSpacing/>
        <w:jc w:val="both"/>
        <w:rPr>
          <w:rFonts w:eastAsia="Calibri" w:cs="Arial"/>
          <w:color w:val="000000"/>
          <w:sz w:val="20"/>
        </w:rPr>
      </w:pPr>
    </w:p>
    <w:p w14:paraId="208BF48D" w14:textId="77777777" w:rsidR="00284FCD" w:rsidRPr="00BD035B" w:rsidRDefault="00284FCD" w:rsidP="00284FCD">
      <w:pPr>
        <w:ind w:left="360" w:hanging="360"/>
        <w:jc w:val="both"/>
        <w:rPr>
          <w:rFonts w:eastAsia="Calibri" w:cs="Arial"/>
          <w:b/>
          <w:sz w:val="20"/>
        </w:rPr>
      </w:pPr>
      <w:r>
        <w:rPr>
          <w:rFonts w:eastAsia="Calibri" w:cs="Arial"/>
          <w:b/>
          <w:sz w:val="20"/>
        </w:rPr>
        <w:t xml:space="preserve">(h)  </w:t>
      </w:r>
      <w:r w:rsidRPr="00BD035B">
        <w:rPr>
          <w:rFonts w:eastAsia="Calibri" w:cs="Arial"/>
          <w:b/>
          <w:sz w:val="20"/>
        </w:rPr>
        <w:t xml:space="preserve">Effect on units in Indian country. </w:t>
      </w:r>
    </w:p>
    <w:p w14:paraId="343186A3" w14:textId="77777777" w:rsidR="00284FCD" w:rsidRPr="00BD035B" w:rsidRDefault="00284FCD" w:rsidP="00284FCD">
      <w:pPr>
        <w:ind w:left="360"/>
        <w:jc w:val="both"/>
        <w:rPr>
          <w:rFonts w:cs="Arial"/>
          <w:sz w:val="20"/>
        </w:rPr>
      </w:pPr>
      <w:r w:rsidRPr="00BD035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6B06E4A4" w14:textId="77777777" w:rsidR="00EC569B" w:rsidRDefault="00EC569B">
      <w:pPr>
        <w:rPr>
          <w:rFonts w:cs="Arial"/>
          <w:b/>
          <w:sz w:val="28"/>
        </w:rPr>
      </w:pPr>
    </w:p>
    <w:p w14:paraId="027E6816" w14:textId="77777777" w:rsidR="00CA7EE8" w:rsidRDefault="00CA7EE8" w:rsidP="003E5280">
      <w:pPr>
        <w:jc w:val="center"/>
        <w:rPr>
          <w:rFonts w:cs="Arial"/>
          <w:b/>
          <w:sz w:val="28"/>
        </w:rPr>
        <w:sectPr w:rsidR="00CA7EE8" w:rsidSect="006327A6">
          <w:headerReference w:type="first" r:id="rId30"/>
          <w:type w:val="continuous"/>
          <w:pgSz w:w="12240" w:h="15840" w:code="1"/>
          <w:pgMar w:top="1008" w:right="1008" w:bottom="1008" w:left="1008" w:header="720" w:footer="720" w:gutter="0"/>
          <w:cols w:space="720"/>
          <w:titlePg/>
        </w:sectPr>
      </w:pPr>
    </w:p>
    <w:p w14:paraId="466BB4E3" w14:textId="77777777" w:rsidR="00EC569B" w:rsidRDefault="00EC569B" w:rsidP="003E5280">
      <w:pPr>
        <w:jc w:val="center"/>
        <w:rPr>
          <w:rFonts w:cs="Arial"/>
          <w:b/>
          <w:sz w:val="28"/>
        </w:rPr>
      </w:pPr>
    </w:p>
    <w:p w14:paraId="2D073858" w14:textId="77777777" w:rsidR="00CA7EE8" w:rsidRDefault="00CA7EE8" w:rsidP="003E5280">
      <w:pPr>
        <w:jc w:val="center"/>
        <w:rPr>
          <w:rFonts w:cs="Arial"/>
          <w:b/>
          <w:sz w:val="28"/>
        </w:rPr>
      </w:pPr>
    </w:p>
    <w:p w14:paraId="09094437" w14:textId="77777777" w:rsidR="003E5280" w:rsidRPr="00E44B1B" w:rsidRDefault="003E5280" w:rsidP="003E5280">
      <w:pPr>
        <w:pStyle w:val="Heading1"/>
        <w:rPr>
          <w:rFonts w:cs="Arial"/>
          <w:b w:val="0"/>
          <w:kern w:val="0"/>
          <w:sz w:val="20"/>
        </w:rPr>
      </w:pPr>
    </w:p>
    <w:p w14:paraId="438AA6F4" w14:textId="77777777" w:rsidR="003E5280" w:rsidRPr="00E44B1B" w:rsidRDefault="003E5280" w:rsidP="003E5280">
      <w:pPr>
        <w:pStyle w:val="Heading1"/>
        <w:rPr>
          <w:rFonts w:cs="Arial"/>
        </w:rPr>
      </w:pPr>
      <w:bookmarkStart w:id="173" w:name="_Toc21955910"/>
      <w:r w:rsidRPr="00E44B1B">
        <w:rPr>
          <w:rFonts w:cs="Arial"/>
        </w:rPr>
        <w:t xml:space="preserve">Section </w:t>
      </w:r>
      <w:r>
        <w:rPr>
          <w:rFonts w:cs="Arial"/>
        </w:rPr>
        <w:t>2</w:t>
      </w:r>
      <w:r w:rsidR="007826DF">
        <w:rPr>
          <w:rFonts w:cs="Arial"/>
        </w:rPr>
        <w:t xml:space="preserve"> – DTE Electric Company – Monroe Peakers</w:t>
      </w:r>
      <w:bookmarkEnd w:id="173"/>
    </w:p>
    <w:p w14:paraId="3933C897" w14:textId="77777777" w:rsidR="003E5280" w:rsidRPr="00E44B1B" w:rsidRDefault="003E5280" w:rsidP="003E5280">
      <w:pPr>
        <w:jc w:val="center"/>
        <w:rPr>
          <w:rFonts w:cs="Arial"/>
          <w:szCs w:val="22"/>
        </w:rPr>
      </w:pPr>
    </w:p>
    <w:p w14:paraId="12A31C8E" w14:textId="77777777" w:rsidR="003E5280" w:rsidRDefault="003E5280" w:rsidP="003E5280">
      <w:pPr>
        <w:jc w:val="center"/>
      </w:pPr>
      <w:r>
        <w:br w:type="page"/>
      </w:r>
    </w:p>
    <w:p w14:paraId="168B22F2" w14:textId="77777777" w:rsidR="003E5280" w:rsidRDefault="003E5280" w:rsidP="003E5280">
      <w:pPr>
        <w:pStyle w:val="Heading1"/>
      </w:pPr>
      <w:bookmarkStart w:id="174" w:name="_Toc21955911"/>
      <w:r>
        <w:lastRenderedPageBreak/>
        <w:t>A.  GENERAL CONDITIONS</w:t>
      </w:r>
      <w:bookmarkEnd w:id="174"/>
    </w:p>
    <w:p w14:paraId="72C84998" w14:textId="77777777" w:rsidR="00FA10C6" w:rsidRPr="00E9713D" w:rsidRDefault="00FA10C6" w:rsidP="00FA10C6"/>
    <w:p w14:paraId="08BC4874" w14:textId="77777777" w:rsidR="00FA10C6" w:rsidRPr="0075518C" w:rsidRDefault="00FA10C6" w:rsidP="00FA10C6">
      <w:pPr>
        <w:pStyle w:val="Heading2"/>
        <w:numPr>
          <w:ilvl w:val="0"/>
          <w:numId w:val="0"/>
        </w:numPr>
        <w:jc w:val="left"/>
        <w:rPr>
          <w:sz w:val="22"/>
          <w:szCs w:val="22"/>
        </w:rPr>
      </w:pPr>
      <w:bookmarkStart w:id="175" w:name="_Toc21955912"/>
      <w:r w:rsidRPr="0075518C">
        <w:rPr>
          <w:sz w:val="22"/>
          <w:szCs w:val="22"/>
        </w:rPr>
        <w:t>Permit Enforceability</w:t>
      </w:r>
      <w:bookmarkEnd w:id="175"/>
    </w:p>
    <w:p w14:paraId="3A3443E9" w14:textId="77777777" w:rsidR="00FA10C6" w:rsidRPr="00DF6609" w:rsidRDefault="00FA10C6" w:rsidP="00FA10C6">
      <w:pPr>
        <w:jc w:val="both"/>
        <w:rPr>
          <w:rFonts w:cs="Arial"/>
          <w:sz w:val="20"/>
        </w:rPr>
      </w:pPr>
    </w:p>
    <w:p w14:paraId="021E1D36" w14:textId="77777777" w:rsidR="00FA10C6" w:rsidRPr="00F21983" w:rsidRDefault="00FA10C6" w:rsidP="00FA10C6">
      <w:pPr>
        <w:numPr>
          <w:ilvl w:val="0"/>
          <w:numId w:val="2"/>
        </w:numPr>
        <w:tabs>
          <w:tab w:val="clear" w:pos="720"/>
          <w:tab w:val="num" w:pos="360"/>
        </w:tabs>
        <w:ind w:left="360"/>
        <w:jc w:val="both"/>
        <w:rPr>
          <w:rFonts w:cs="Arial"/>
          <w:sz w:val="20"/>
        </w:rPr>
      </w:pPr>
      <w:r w:rsidRPr="00F21983">
        <w:rPr>
          <w:rFonts w:cs="Arial"/>
          <w:sz w:val="20"/>
        </w:rPr>
        <w:t xml:space="preserve">All conditions in this permit are both federally enforceable and state enforceable unless otherwise noted. </w:t>
      </w:r>
      <w:r w:rsidRPr="00F21983">
        <w:rPr>
          <w:rFonts w:cs="Arial"/>
          <w:b/>
          <w:sz w:val="20"/>
        </w:rPr>
        <w:t>(</w:t>
      </w:r>
      <w:r>
        <w:rPr>
          <w:rFonts w:cs="Arial"/>
          <w:b/>
          <w:sz w:val="20"/>
        </w:rPr>
        <w:t>R </w:t>
      </w:r>
      <w:r w:rsidRPr="00F21983">
        <w:rPr>
          <w:rFonts w:cs="Arial"/>
          <w:b/>
          <w:sz w:val="20"/>
        </w:rPr>
        <w:t>336.1213(5))</w:t>
      </w:r>
    </w:p>
    <w:p w14:paraId="585352BE" w14:textId="77777777" w:rsidR="00FA10C6" w:rsidRPr="00F21983" w:rsidRDefault="00FA10C6" w:rsidP="00FA10C6">
      <w:pPr>
        <w:jc w:val="both"/>
        <w:rPr>
          <w:rFonts w:cs="Arial"/>
          <w:sz w:val="20"/>
        </w:rPr>
      </w:pPr>
    </w:p>
    <w:p w14:paraId="0F9A30B9" w14:textId="77777777" w:rsidR="00FA10C6" w:rsidRPr="00F6033B" w:rsidRDefault="00FA10C6" w:rsidP="00FA10C6">
      <w:pPr>
        <w:numPr>
          <w:ilvl w:val="0"/>
          <w:numId w:val="2"/>
        </w:numPr>
        <w:tabs>
          <w:tab w:val="clear" w:pos="720"/>
          <w:tab w:val="num" w:pos="360"/>
        </w:tabs>
        <w:ind w:left="360"/>
        <w:jc w:val="both"/>
        <w:rPr>
          <w:rFonts w:cs="Arial"/>
          <w:sz w:val="20"/>
        </w:rPr>
      </w:pPr>
      <w:r w:rsidRPr="00F21983">
        <w:rPr>
          <w:rFonts w:cs="Arial"/>
          <w:sz w:val="20"/>
        </w:rPr>
        <w:t xml:space="preserve">Those conditions that are </w:t>
      </w:r>
      <w:r>
        <w:rPr>
          <w:rFonts w:cs="Arial"/>
          <w:sz w:val="20"/>
        </w:rPr>
        <w:t xml:space="preserve">hereby incorporated in a state-only </w:t>
      </w:r>
      <w:r w:rsidRPr="00F21983">
        <w:rPr>
          <w:rFonts w:cs="Arial"/>
          <w:sz w:val="20"/>
        </w:rPr>
        <w:t xml:space="preserve">enforceable </w:t>
      </w:r>
      <w:r>
        <w:rPr>
          <w:rFonts w:cs="Arial"/>
          <w:sz w:val="20"/>
        </w:rPr>
        <w:t xml:space="preserve">Source-Wide PTI pursuant to Rule 201(2)(d) </w:t>
      </w:r>
      <w:r w:rsidRPr="00F21983">
        <w:rPr>
          <w:rFonts w:cs="Arial"/>
          <w:sz w:val="20"/>
        </w:rPr>
        <w:t xml:space="preserve">are designated by </w:t>
      </w:r>
      <w:r>
        <w:rPr>
          <w:rFonts w:cs="Arial"/>
          <w:sz w:val="20"/>
        </w:rPr>
        <w:t>f</w:t>
      </w:r>
      <w:r w:rsidRPr="00F21983">
        <w:rPr>
          <w:rFonts w:cs="Arial"/>
          <w:sz w:val="20"/>
        </w:rPr>
        <w:t xml:space="preserve">ootnote </w:t>
      </w:r>
      <w:r>
        <w:rPr>
          <w:rFonts w:cs="Arial"/>
          <w:sz w:val="20"/>
        </w:rPr>
        <w:t>one</w:t>
      </w:r>
      <w:r w:rsidRPr="00F21983">
        <w:rPr>
          <w:rFonts w:cs="Arial"/>
          <w:sz w:val="20"/>
        </w:rPr>
        <w:t xml:space="preserve">.  </w:t>
      </w:r>
      <w:r w:rsidRPr="00F21983">
        <w:rPr>
          <w:rFonts w:cs="Arial"/>
          <w:b/>
          <w:sz w:val="20"/>
        </w:rPr>
        <w:t>(R 336.1213(5)</w:t>
      </w:r>
      <w:r>
        <w:rPr>
          <w:rFonts w:cs="Arial"/>
          <w:b/>
          <w:sz w:val="20"/>
        </w:rPr>
        <w:t>(a</w:t>
      </w:r>
      <w:r w:rsidRPr="00F21983">
        <w:rPr>
          <w:rFonts w:cs="Arial"/>
          <w:b/>
          <w:sz w:val="20"/>
        </w:rPr>
        <w:t>)</w:t>
      </w:r>
      <w:r>
        <w:rPr>
          <w:rFonts w:cs="Arial"/>
          <w:b/>
          <w:sz w:val="20"/>
        </w:rPr>
        <w:t>, R 336.1214a(5))</w:t>
      </w:r>
    </w:p>
    <w:p w14:paraId="294BF0B1" w14:textId="77777777" w:rsidR="00FA10C6" w:rsidRDefault="00FA10C6" w:rsidP="00FA10C6">
      <w:pPr>
        <w:pStyle w:val="ListParagraph"/>
        <w:rPr>
          <w:rFonts w:cs="Arial"/>
          <w:sz w:val="20"/>
        </w:rPr>
      </w:pPr>
    </w:p>
    <w:p w14:paraId="615D74B7" w14:textId="77777777" w:rsidR="00FA10C6" w:rsidRPr="00EE57C0" w:rsidRDefault="00FA10C6" w:rsidP="00FA10C6">
      <w:pPr>
        <w:numPr>
          <w:ilvl w:val="0"/>
          <w:numId w:val="2"/>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59537615" w14:textId="77777777" w:rsidR="00FA10C6" w:rsidRPr="0075518C" w:rsidRDefault="00FA10C6" w:rsidP="00FA10C6">
      <w:pPr>
        <w:pStyle w:val="Heading2"/>
        <w:tabs>
          <w:tab w:val="clear" w:pos="360"/>
          <w:tab w:val="num" w:pos="0"/>
        </w:tabs>
        <w:ind w:left="0" w:firstLine="0"/>
        <w:jc w:val="left"/>
        <w:rPr>
          <w:sz w:val="22"/>
          <w:szCs w:val="22"/>
        </w:rPr>
      </w:pPr>
      <w:bookmarkStart w:id="176" w:name="_Toc21955913"/>
      <w:r w:rsidRPr="0075518C">
        <w:rPr>
          <w:sz w:val="22"/>
          <w:szCs w:val="22"/>
        </w:rPr>
        <w:t>General Provisions</w:t>
      </w:r>
      <w:bookmarkEnd w:id="176"/>
    </w:p>
    <w:p w14:paraId="71E5E927" w14:textId="77777777" w:rsidR="00FA10C6" w:rsidRPr="00DF6609" w:rsidRDefault="00FA10C6" w:rsidP="00FA10C6">
      <w:pPr>
        <w:jc w:val="both"/>
        <w:rPr>
          <w:rFonts w:cs="Arial"/>
          <w:sz w:val="20"/>
        </w:rPr>
      </w:pPr>
    </w:p>
    <w:p w14:paraId="1C2E8218" w14:textId="77777777" w:rsidR="00FA10C6" w:rsidRPr="00F21983" w:rsidRDefault="00FA10C6" w:rsidP="00D952C1">
      <w:pPr>
        <w:numPr>
          <w:ilvl w:val="0"/>
          <w:numId w:val="97"/>
        </w:numPr>
        <w:jc w:val="both"/>
        <w:rPr>
          <w:rFonts w:cs="Arial"/>
          <w:sz w:val="20"/>
        </w:rPr>
      </w:pPr>
      <w:r w:rsidRPr="00F21983">
        <w:rPr>
          <w:rFonts w:cs="Arial"/>
          <w:sz w:val="20"/>
        </w:rPr>
        <w:t>The permittee shall comply with all conditions of this ROP.  Any ROP noncompliance constitutes a violation of</w:t>
      </w:r>
      <w:r w:rsidRPr="00267C45">
        <w:rPr>
          <w:sz w:val="20"/>
        </w:rPr>
        <w:t xml:space="preserve"> </w:t>
      </w:r>
      <w:r>
        <w:rPr>
          <w:sz w:val="20"/>
        </w:rPr>
        <w:t>Act 451,</w:t>
      </w:r>
      <w:r>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rFonts w:cs="Arial"/>
          <w:sz w:val="20"/>
        </w:rPr>
        <w:t>US</w:t>
      </w:r>
      <w:r w:rsidRPr="00F21983">
        <w:rPr>
          <w:rFonts w:cs="Arial"/>
          <w:sz w:val="20"/>
        </w:rPr>
        <w:t xml:space="preserve">EPA) and by citizens under the provisions of the federal Clean Air Act (CAA).  Any terms and conditions based on applicable requirements which are designated as </w:t>
      </w:r>
      <w:r>
        <w:rPr>
          <w:rFonts w:cs="Arial"/>
          <w:sz w:val="20"/>
        </w:rPr>
        <w:t>“state-only”</w:t>
      </w:r>
      <w:r w:rsidRPr="00F21983">
        <w:rPr>
          <w:rFonts w:cs="Arial"/>
          <w:sz w:val="20"/>
        </w:rPr>
        <w:t xml:space="preserve"> are not enforceable by the </w:t>
      </w:r>
      <w:r>
        <w:rPr>
          <w:rFonts w:cs="Arial"/>
          <w:sz w:val="20"/>
        </w:rPr>
        <w:t>US</w:t>
      </w:r>
      <w:r w:rsidRPr="00F21983">
        <w:rPr>
          <w:rFonts w:cs="Arial"/>
          <w:sz w:val="20"/>
        </w:rPr>
        <w:t xml:space="preserve">EPA or citizens pursuant to the CAA.  </w:t>
      </w:r>
      <w:r w:rsidRPr="00F21983">
        <w:rPr>
          <w:rFonts w:cs="Arial"/>
          <w:b/>
          <w:sz w:val="20"/>
        </w:rPr>
        <w:t>(R 336.1213(1)(a))</w:t>
      </w:r>
    </w:p>
    <w:p w14:paraId="3F418F30" w14:textId="77777777" w:rsidR="00FA10C6" w:rsidRPr="00F21983" w:rsidRDefault="00FA10C6" w:rsidP="00FA10C6">
      <w:pPr>
        <w:jc w:val="both"/>
        <w:rPr>
          <w:rFonts w:cs="Arial"/>
          <w:sz w:val="20"/>
        </w:rPr>
      </w:pPr>
    </w:p>
    <w:p w14:paraId="511EEE51" w14:textId="77777777" w:rsidR="00FA10C6" w:rsidRPr="00F21983" w:rsidRDefault="00FA10C6" w:rsidP="00D952C1">
      <w:pPr>
        <w:numPr>
          <w:ilvl w:val="0"/>
          <w:numId w:val="97"/>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2AA97703" w14:textId="77777777" w:rsidR="00FA10C6" w:rsidRPr="00F21983" w:rsidRDefault="00FA10C6" w:rsidP="00FA10C6">
      <w:pPr>
        <w:jc w:val="both"/>
        <w:rPr>
          <w:rFonts w:cs="Arial"/>
          <w:sz w:val="20"/>
        </w:rPr>
      </w:pPr>
    </w:p>
    <w:p w14:paraId="424782E9" w14:textId="77777777" w:rsidR="00FA10C6" w:rsidRPr="00F21983" w:rsidRDefault="00FA10C6" w:rsidP="00D952C1">
      <w:pPr>
        <w:numPr>
          <w:ilvl w:val="0"/>
          <w:numId w:val="97"/>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rFonts w:cs="Arial"/>
          <w:sz w:val="20"/>
        </w:rPr>
        <w:t>This does not supersede or affect the ability of the permittee to make changes, at the permittee’s own risk, pursuant to Rule 215 and Rule 216</w:t>
      </w:r>
      <w:r w:rsidRPr="00F21983">
        <w:rPr>
          <w:rFonts w:cs="Arial"/>
          <w:sz w:val="20"/>
        </w:rPr>
        <w:t xml:space="preserve">.  </w:t>
      </w:r>
      <w:r w:rsidRPr="00F21983">
        <w:rPr>
          <w:rFonts w:cs="Arial"/>
          <w:b/>
          <w:sz w:val="20"/>
        </w:rPr>
        <w:t>(R 336.1213(1)(c))</w:t>
      </w:r>
    </w:p>
    <w:p w14:paraId="4C75EFCC" w14:textId="77777777" w:rsidR="00FA10C6" w:rsidRPr="00F21983" w:rsidRDefault="00FA10C6" w:rsidP="00FA10C6">
      <w:pPr>
        <w:jc w:val="both"/>
        <w:rPr>
          <w:rFonts w:cs="Arial"/>
          <w:sz w:val="20"/>
        </w:rPr>
      </w:pPr>
    </w:p>
    <w:p w14:paraId="637D4611" w14:textId="02397A5A" w:rsidR="00FA10C6" w:rsidRPr="00F21983" w:rsidRDefault="00FA10C6" w:rsidP="00D952C1">
      <w:pPr>
        <w:numPr>
          <w:ilvl w:val="0"/>
          <w:numId w:val="98"/>
        </w:numPr>
        <w:jc w:val="both"/>
        <w:rPr>
          <w:rFonts w:cs="Arial"/>
          <w:sz w:val="20"/>
        </w:rPr>
      </w:pPr>
      <w:r w:rsidRPr="00F21983">
        <w:rPr>
          <w:rFonts w:cs="Arial"/>
          <w:sz w:val="20"/>
        </w:rPr>
        <w:t>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w:t>
      </w:r>
      <w:r w:rsidR="00692AB8">
        <w:rPr>
          <w:rFonts w:cs="Arial"/>
          <w:sz w:val="20"/>
        </w:rPr>
        <w:t xml:space="preserve">: </w:t>
      </w:r>
      <w:r w:rsidRPr="00F21983">
        <w:rPr>
          <w:rFonts w:cs="Arial"/>
          <w:sz w:val="20"/>
        </w:rPr>
        <w:t xml:space="preserve"> </w:t>
      </w:r>
      <w:r w:rsidRPr="00F21983">
        <w:rPr>
          <w:rFonts w:cs="Arial"/>
          <w:b/>
          <w:sz w:val="20"/>
        </w:rPr>
        <w:t>(R 336.1213(1)(d))</w:t>
      </w:r>
    </w:p>
    <w:p w14:paraId="57F5D5A9" w14:textId="77777777" w:rsidR="00FA10C6" w:rsidRPr="00F21983" w:rsidRDefault="00FA10C6" w:rsidP="00D952C1">
      <w:pPr>
        <w:numPr>
          <w:ilvl w:val="1"/>
          <w:numId w:val="98"/>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0D12AC49" w14:textId="77777777" w:rsidR="00FA10C6" w:rsidRPr="00F21983" w:rsidRDefault="00FA10C6" w:rsidP="00D952C1">
      <w:pPr>
        <w:numPr>
          <w:ilvl w:val="1"/>
          <w:numId w:val="98"/>
        </w:numPr>
        <w:jc w:val="both"/>
        <w:rPr>
          <w:rFonts w:cs="Arial"/>
          <w:sz w:val="20"/>
        </w:rPr>
      </w:pPr>
      <w:r w:rsidRPr="00F21983">
        <w:rPr>
          <w:rFonts w:cs="Arial"/>
          <w:sz w:val="20"/>
        </w:rPr>
        <w:t>Have access to and copy, at reasonable times, any records that must be kept under the conditions of the ROP.</w:t>
      </w:r>
    </w:p>
    <w:p w14:paraId="2068119C" w14:textId="77777777" w:rsidR="00FA10C6" w:rsidRPr="00F21983" w:rsidRDefault="00FA10C6" w:rsidP="00D952C1">
      <w:pPr>
        <w:numPr>
          <w:ilvl w:val="1"/>
          <w:numId w:val="98"/>
        </w:numPr>
        <w:jc w:val="both"/>
        <w:rPr>
          <w:rFonts w:cs="Arial"/>
          <w:sz w:val="20"/>
        </w:rPr>
      </w:pPr>
      <w:r w:rsidRPr="00F21983">
        <w:rPr>
          <w:rFonts w:cs="Arial"/>
          <w:sz w:val="20"/>
        </w:rPr>
        <w:t>Inspect, at reasonable times, any of the following:</w:t>
      </w:r>
    </w:p>
    <w:p w14:paraId="53786423" w14:textId="77777777" w:rsidR="00FA10C6" w:rsidRPr="00F21983" w:rsidRDefault="00FA10C6" w:rsidP="00D952C1">
      <w:pPr>
        <w:numPr>
          <w:ilvl w:val="2"/>
          <w:numId w:val="98"/>
        </w:numPr>
        <w:tabs>
          <w:tab w:val="left" w:pos="1080"/>
        </w:tabs>
        <w:jc w:val="both"/>
        <w:rPr>
          <w:rFonts w:cs="Arial"/>
          <w:sz w:val="20"/>
        </w:rPr>
      </w:pPr>
      <w:r w:rsidRPr="00F21983">
        <w:rPr>
          <w:rFonts w:cs="Arial"/>
          <w:sz w:val="20"/>
        </w:rPr>
        <w:t>Any stationary source.</w:t>
      </w:r>
    </w:p>
    <w:p w14:paraId="4CA68415" w14:textId="77777777" w:rsidR="00FA10C6" w:rsidRPr="00F21983" w:rsidRDefault="00FA10C6" w:rsidP="00D952C1">
      <w:pPr>
        <w:numPr>
          <w:ilvl w:val="2"/>
          <w:numId w:val="98"/>
        </w:numPr>
        <w:tabs>
          <w:tab w:val="left" w:pos="1080"/>
        </w:tabs>
        <w:jc w:val="both"/>
        <w:rPr>
          <w:rFonts w:cs="Arial"/>
          <w:sz w:val="20"/>
        </w:rPr>
      </w:pPr>
      <w:r w:rsidRPr="00F21983">
        <w:rPr>
          <w:rFonts w:cs="Arial"/>
          <w:sz w:val="20"/>
        </w:rPr>
        <w:t>Any emission unit.</w:t>
      </w:r>
    </w:p>
    <w:p w14:paraId="2B25ECA7" w14:textId="77777777" w:rsidR="00FA10C6" w:rsidRPr="00F21983" w:rsidRDefault="00FA10C6" w:rsidP="00D952C1">
      <w:pPr>
        <w:numPr>
          <w:ilvl w:val="2"/>
          <w:numId w:val="98"/>
        </w:numPr>
        <w:tabs>
          <w:tab w:val="left" w:pos="1080"/>
        </w:tabs>
        <w:jc w:val="both"/>
        <w:rPr>
          <w:rFonts w:cs="Arial"/>
          <w:sz w:val="20"/>
        </w:rPr>
      </w:pPr>
      <w:r w:rsidRPr="00F21983">
        <w:rPr>
          <w:rFonts w:cs="Arial"/>
          <w:sz w:val="20"/>
        </w:rPr>
        <w:t>Any equipment, including monitoring and air pollution control equipment.</w:t>
      </w:r>
    </w:p>
    <w:p w14:paraId="68F48008" w14:textId="77777777" w:rsidR="00FA10C6" w:rsidRPr="00F21983" w:rsidRDefault="00FA10C6" w:rsidP="00D952C1">
      <w:pPr>
        <w:numPr>
          <w:ilvl w:val="2"/>
          <w:numId w:val="98"/>
        </w:numPr>
        <w:tabs>
          <w:tab w:val="left" w:pos="1080"/>
        </w:tabs>
        <w:jc w:val="both"/>
        <w:rPr>
          <w:rFonts w:cs="Arial"/>
          <w:sz w:val="20"/>
        </w:rPr>
      </w:pPr>
      <w:r w:rsidRPr="00F21983">
        <w:rPr>
          <w:rFonts w:cs="Arial"/>
          <w:sz w:val="20"/>
        </w:rPr>
        <w:t>Any work practices or operations regulated or required under the ROP.</w:t>
      </w:r>
    </w:p>
    <w:p w14:paraId="06E0AA0C" w14:textId="77777777" w:rsidR="00FA10C6" w:rsidRPr="00F21983" w:rsidRDefault="00FA10C6" w:rsidP="00D952C1">
      <w:pPr>
        <w:numPr>
          <w:ilvl w:val="1"/>
          <w:numId w:val="98"/>
        </w:numPr>
        <w:jc w:val="both"/>
        <w:rPr>
          <w:rFonts w:cs="Arial"/>
          <w:sz w:val="20"/>
        </w:rPr>
      </w:pPr>
      <w:r w:rsidRPr="00F21983">
        <w:rPr>
          <w:rFonts w:cs="Arial"/>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rFonts w:cs="Arial"/>
          <w:sz w:val="20"/>
        </w:rPr>
        <w:t>sample or monitor at reasonable times substances or parameters for the purpose of assuring compliance with the ROP or applicable requirements.</w:t>
      </w:r>
    </w:p>
    <w:p w14:paraId="73E83A7D" w14:textId="77777777" w:rsidR="00FA10C6" w:rsidRPr="00F21983" w:rsidRDefault="00FA10C6" w:rsidP="00FA10C6">
      <w:pPr>
        <w:jc w:val="both"/>
        <w:rPr>
          <w:rFonts w:cs="Arial"/>
          <w:sz w:val="20"/>
        </w:rPr>
      </w:pPr>
    </w:p>
    <w:p w14:paraId="2F18CD17" w14:textId="77777777" w:rsidR="00FA10C6" w:rsidRPr="003D1052" w:rsidRDefault="00FA10C6" w:rsidP="00D952C1">
      <w:pPr>
        <w:numPr>
          <w:ilvl w:val="0"/>
          <w:numId w:val="98"/>
        </w:numPr>
        <w:jc w:val="both"/>
        <w:rPr>
          <w:rFonts w:cs="Arial"/>
          <w:sz w:val="20"/>
        </w:rPr>
      </w:pPr>
      <w:r w:rsidRPr="00F21983">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w:t>
      </w:r>
      <w:r>
        <w:rPr>
          <w:rFonts w:cs="Arial"/>
          <w:sz w:val="20"/>
        </w:rPr>
        <w:t xml:space="preserve">the </w:t>
      </w:r>
      <w:r w:rsidRPr="00F21983">
        <w:rPr>
          <w:rFonts w:cs="Arial"/>
          <w:sz w:val="20"/>
        </w:rPr>
        <w:t>1976 PA 442, MCL §15.231 et seq., and known as the Freedom</w:t>
      </w:r>
      <w:r w:rsidRPr="00752D7A">
        <w:rPr>
          <w:rFonts w:cs="Arial"/>
          <w:szCs w:val="22"/>
        </w:rPr>
        <w:t xml:space="preserve"> </w:t>
      </w:r>
      <w:r w:rsidRPr="00F21983">
        <w:rPr>
          <w:rFonts w:cs="Arial"/>
          <w:sz w:val="20"/>
        </w:rPr>
        <w:t>of Information Act, the person may also be required to furnish the</w:t>
      </w:r>
      <w:r w:rsidRPr="00752D7A">
        <w:rPr>
          <w:rFonts w:cs="Arial"/>
          <w:szCs w:val="22"/>
        </w:rPr>
        <w:t xml:space="preserve"> </w:t>
      </w:r>
      <w:r w:rsidRPr="00F21983">
        <w:rPr>
          <w:rFonts w:cs="Arial"/>
          <w:sz w:val="20"/>
        </w:rPr>
        <w:t>records</w:t>
      </w:r>
      <w:r w:rsidRPr="00752D7A">
        <w:rPr>
          <w:rFonts w:cs="Arial"/>
          <w:szCs w:val="22"/>
        </w:rPr>
        <w:t xml:space="preserve"> </w:t>
      </w:r>
      <w:r w:rsidRPr="00F21983">
        <w:rPr>
          <w:rFonts w:cs="Arial"/>
          <w:sz w:val="20"/>
        </w:rPr>
        <w:t xml:space="preserve">directly to the </w:t>
      </w:r>
      <w:r>
        <w:rPr>
          <w:rFonts w:cs="Arial"/>
          <w:sz w:val="20"/>
        </w:rPr>
        <w:t>US</w:t>
      </w:r>
      <w:r w:rsidRPr="00F21983">
        <w:rPr>
          <w:rFonts w:cs="Arial"/>
          <w:sz w:val="20"/>
        </w:rPr>
        <w:t xml:space="preserve">EPA together with a claim of confidentiality.  </w:t>
      </w:r>
      <w:r w:rsidRPr="00F21983">
        <w:rPr>
          <w:rFonts w:cs="Arial"/>
          <w:b/>
          <w:sz w:val="20"/>
        </w:rPr>
        <w:t>(R 336.1213(1)(e))</w:t>
      </w:r>
    </w:p>
    <w:p w14:paraId="6580B29C" w14:textId="77777777" w:rsidR="00FA10C6" w:rsidRPr="00F21983" w:rsidRDefault="00FA10C6" w:rsidP="00FA10C6">
      <w:pPr>
        <w:jc w:val="both"/>
        <w:rPr>
          <w:rFonts w:cs="Arial"/>
          <w:sz w:val="20"/>
        </w:rPr>
      </w:pPr>
    </w:p>
    <w:p w14:paraId="155100E9" w14:textId="77777777" w:rsidR="00FA10C6" w:rsidRPr="00F21983" w:rsidRDefault="00FA10C6" w:rsidP="00D952C1">
      <w:pPr>
        <w:numPr>
          <w:ilvl w:val="0"/>
          <w:numId w:val="98"/>
        </w:numPr>
        <w:jc w:val="both"/>
        <w:rPr>
          <w:rFonts w:cs="Arial"/>
          <w:sz w:val="20"/>
        </w:rPr>
      </w:pPr>
      <w:r w:rsidRPr="00F21983">
        <w:rPr>
          <w:rFonts w:cs="Arial"/>
          <w:sz w:val="20"/>
        </w:rPr>
        <w:lastRenderedPageBreak/>
        <w:t xml:space="preserve">A challenge by any person, the Administrator of the </w:t>
      </w:r>
      <w:r>
        <w:rPr>
          <w:rFonts w:cs="Arial"/>
          <w:sz w:val="20"/>
        </w:rPr>
        <w:t>US</w:t>
      </w:r>
      <w:r w:rsidRPr="00F21983">
        <w:rPr>
          <w:rFonts w:cs="Arial"/>
          <w:sz w:val="20"/>
        </w:rPr>
        <w:t xml:space="preserve">EPA, or the department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5F9CB63F" w14:textId="77777777" w:rsidR="00FA10C6" w:rsidRPr="00F21983" w:rsidRDefault="00FA10C6" w:rsidP="00FA10C6">
      <w:pPr>
        <w:jc w:val="both"/>
        <w:rPr>
          <w:rFonts w:cs="Arial"/>
          <w:sz w:val="20"/>
        </w:rPr>
      </w:pPr>
    </w:p>
    <w:p w14:paraId="1A08734B" w14:textId="77777777" w:rsidR="00FA10C6" w:rsidRPr="00F21983" w:rsidRDefault="00FA10C6" w:rsidP="00D952C1">
      <w:pPr>
        <w:numPr>
          <w:ilvl w:val="0"/>
          <w:numId w:val="98"/>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513BC702" w14:textId="77777777" w:rsidR="00FA10C6" w:rsidRPr="00F21983" w:rsidRDefault="00FA10C6" w:rsidP="00FA10C6">
      <w:pPr>
        <w:jc w:val="both"/>
        <w:rPr>
          <w:rFonts w:cs="Arial"/>
          <w:sz w:val="20"/>
        </w:rPr>
      </w:pPr>
    </w:p>
    <w:p w14:paraId="7D4E6B7E" w14:textId="77777777" w:rsidR="00FA10C6" w:rsidRPr="00F21983" w:rsidRDefault="00FA10C6" w:rsidP="00D952C1">
      <w:pPr>
        <w:numPr>
          <w:ilvl w:val="0"/>
          <w:numId w:val="98"/>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447EC3D3" w14:textId="77777777" w:rsidR="00FA10C6" w:rsidRPr="00F21983" w:rsidRDefault="00FA10C6" w:rsidP="00FA10C6">
      <w:pPr>
        <w:jc w:val="both"/>
        <w:rPr>
          <w:rFonts w:cs="Arial"/>
          <w:sz w:val="20"/>
        </w:rPr>
      </w:pPr>
    </w:p>
    <w:p w14:paraId="4E2B43A7" w14:textId="77777777" w:rsidR="00FA10C6" w:rsidRPr="0075518C" w:rsidRDefault="00FA10C6" w:rsidP="00FA10C6">
      <w:pPr>
        <w:pStyle w:val="Heading2"/>
        <w:tabs>
          <w:tab w:val="clear" w:pos="360"/>
          <w:tab w:val="num" w:pos="0"/>
        </w:tabs>
        <w:ind w:left="0" w:firstLine="0"/>
        <w:jc w:val="left"/>
        <w:rPr>
          <w:sz w:val="22"/>
          <w:szCs w:val="22"/>
        </w:rPr>
      </w:pPr>
      <w:bookmarkStart w:id="177" w:name="_Toc21955914"/>
      <w:r w:rsidRPr="0075518C">
        <w:rPr>
          <w:sz w:val="22"/>
          <w:szCs w:val="22"/>
        </w:rPr>
        <w:t>Equipment &amp; Design</w:t>
      </w:r>
      <w:bookmarkEnd w:id="177"/>
    </w:p>
    <w:p w14:paraId="6CCF3AE0" w14:textId="77777777" w:rsidR="00FA10C6" w:rsidRPr="00DF6609" w:rsidRDefault="00FA10C6" w:rsidP="00FA10C6">
      <w:pPr>
        <w:jc w:val="both"/>
        <w:rPr>
          <w:rFonts w:cs="Arial"/>
          <w:sz w:val="20"/>
        </w:rPr>
      </w:pPr>
    </w:p>
    <w:p w14:paraId="6512A214" w14:textId="77777777" w:rsidR="00FA10C6" w:rsidRPr="00F21983" w:rsidRDefault="00FA10C6" w:rsidP="00D952C1">
      <w:pPr>
        <w:numPr>
          <w:ilvl w:val="0"/>
          <w:numId w:val="99"/>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Pr>
          <w:rFonts w:cs="Arial"/>
          <w:sz w:val="20"/>
          <w:vertAlign w:val="superscript"/>
        </w:rPr>
        <w:t>2</w:t>
      </w:r>
      <w:r w:rsidRPr="00F21983">
        <w:rPr>
          <w:rFonts w:cs="Arial"/>
          <w:sz w:val="20"/>
        </w:rPr>
        <w:t xml:space="preserve">  </w:t>
      </w:r>
      <w:r w:rsidRPr="00F21983">
        <w:rPr>
          <w:rFonts w:cs="Arial"/>
          <w:b/>
          <w:sz w:val="20"/>
        </w:rPr>
        <w:t>(R 336.1370)</w:t>
      </w:r>
    </w:p>
    <w:p w14:paraId="16E0B91A" w14:textId="77777777" w:rsidR="00FA10C6" w:rsidRPr="00F21983" w:rsidRDefault="00FA10C6" w:rsidP="00FA10C6">
      <w:pPr>
        <w:jc w:val="both"/>
        <w:rPr>
          <w:rFonts w:cs="Arial"/>
          <w:sz w:val="20"/>
        </w:rPr>
      </w:pPr>
    </w:p>
    <w:p w14:paraId="4629DA22" w14:textId="77777777" w:rsidR="00FA10C6" w:rsidRPr="00F21983" w:rsidRDefault="00FA10C6" w:rsidP="00D952C1">
      <w:pPr>
        <w:numPr>
          <w:ilvl w:val="0"/>
          <w:numId w:val="100"/>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4EA23353" w14:textId="77777777" w:rsidR="00FA10C6" w:rsidRPr="00F21983" w:rsidRDefault="00FA10C6" w:rsidP="00FA10C6">
      <w:pPr>
        <w:jc w:val="both"/>
        <w:rPr>
          <w:rFonts w:cs="Arial"/>
          <w:sz w:val="20"/>
        </w:rPr>
      </w:pPr>
    </w:p>
    <w:p w14:paraId="3F97E359" w14:textId="77777777" w:rsidR="00FA10C6" w:rsidRPr="0075518C" w:rsidRDefault="00FA10C6" w:rsidP="00FA10C6">
      <w:pPr>
        <w:pStyle w:val="Heading2"/>
        <w:tabs>
          <w:tab w:val="clear" w:pos="360"/>
          <w:tab w:val="num" w:pos="0"/>
        </w:tabs>
        <w:ind w:left="0" w:firstLine="0"/>
        <w:jc w:val="left"/>
        <w:rPr>
          <w:sz w:val="22"/>
          <w:szCs w:val="22"/>
        </w:rPr>
      </w:pPr>
      <w:bookmarkStart w:id="178" w:name="_Toc21955915"/>
      <w:r w:rsidRPr="0075518C">
        <w:rPr>
          <w:sz w:val="22"/>
          <w:szCs w:val="22"/>
        </w:rPr>
        <w:t>Emission Limits</w:t>
      </w:r>
      <w:bookmarkEnd w:id="178"/>
    </w:p>
    <w:p w14:paraId="40F9B243" w14:textId="77777777" w:rsidR="00FA10C6" w:rsidRPr="00F21983" w:rsidRDefault="00FA10C6" w:rsidP="00FA10C6">
      <w:pPr>
        <w:jc w:val="both"/>
        <w:rPr>
          <w:rFonts w:cs="Arial"/>
          <w:sz w:val="20"/>
        </w:rPr>
      </w:pPr>
    </w:p>
    <w:p w14:paraId="46388184" w14:textId="77777777" w:rsidR="00FA10C6" w:rsidRPr="00F21983" w:rsidRDefault="00FA10C6" w:rsidP="00D952C1">
      <w:pPr>
        <w:numPr>
          <w:ilvl w:val="0"/>
          <w:numId w:val="101"/>
        </w:numPr>
        <w:jc w:val="both"/>
        <w:rPr>
          <w:rFonts w:cs="Arial"/>
          <w:sz w:val="20"/>
        </w:rPr>
      </w:pPr>
      <w:r>
        <w:rPr>
          <w:rFonts w:cs="Arial"/>
          <w:sz w:val="20"/>
        </w:rPr>
        <w:t>Unless otherwise specified in this ROP, the permittee shall comply with Rule 301, which states, in part, “</w:t>
      </w:r>
      <w:r w:rsidRPr="00F21983">
        <w:rPr>
          <w:rFonts w:cs="Arial"/>
          <w:sz w:val="20"/>
        </w:rPr>
        <w:t xml:space="preserve">Except as provided in </w:t>
      </w:r>
      <w:r>
        <w:rPr>
          <w:rFonts w:cs="Arial"/>
          <w:sz w:val="20"/>
        </w:rPr>
        <w:t>s</w:t>
      </w:r>
      <w:r w:rsidRPr="00F21983">
        <w:rPr>
          <w:rFonts w:cs="Arial"/>
          <w:sz w:val="20"/>
        </w:rPr>
        <w:t xml:space="preserve">ubrules 2, 3, and 4 of </w:t>
      </w:r>
      <w:r>
        <w:rPr>
          <w:rFonts w:cs="Arial"/>
          <w:sz w:val="20"/>
        </w:rPr>
        <w:t xml:space="preserve">this rule, </w:t>
      </w:r>
      <w:r w:rsidRPr="00F21983">
        <w:rPr>
          <w:rFonts w:cs="Arial"/>
          <w:sz w:val="20"/>
        </w:rPr>
        <w:t xml:space="preserve">a person shall not cause or permit to be discharged into the outer air from a process or process equipment a visible emission of a density greater than the most stringent of </w:t>
      </w:r>
      <w:r>
        <w:rPr>
          <w:rFonts w:cs="Arial"/>
          <w:sz w:val="20"/>
        </w:rPr>
        <w:t xml:space="preserve">the following:” </w:t>
      </w:r>
      <w:r>
        <w:rPr>
          <w:rFonts w:cs="Arial"/>
          <w:sz w:val="20"/>
          <w:vertAlign w:val="superscript"/>
        </w:rPr>
        <w:t>2</w:t>
      </w:r>
      <w:r w:rsidRPr="00F21983">
        <w:rPr>
          <w:rFonts w:cs="Arial"/>
          <w:sz w:val="20"/>
        </w:rPr>
        <w:t xml:space="preserve">  </w:t>
      </w:r>
      <w:r w:rsidRPr="00F21983">
        <w:rPr>
          <w:rFonts w:cs="Arial"/>
          <w:b/>
          <w:sz w:val="20"/>
        </w:rPr>
        <w:t>(R 336.1301(1))</w:t>
      </w:r>
    </w:p>
    <w:p w14:paraId="00CD823E" w14:textId="77777777" w:rsidR="00FA10C6" w:rsidRDefault="00FA10C6" w:rsidP="00D952C1">
      <w:pPr>
        <w:numPr>
          <w:ilvl w:val="1"/>
          <w:numId w:val="101"/>
        </w:numPr>
        <w:jc w:val="both"/>
        <w:rPr>
          <w:rFonts w:cs="Arial"/>
          <w:sz w:val="20"/>
        </w:rPr>
      </w:pPr>
      <w:r w:rsidRPr="00F21983">
        <w:rPr>
          <w:rFonts w:cs="Arial"/>
          <w:sz w:val="20"/>
        </w:rPr>
        <w:t>A 6-minute average of 20</w:t>
      </w:r>
      <w:r>
        <w:rPr>
          <w:rFonts w:cs="Arial"/>
          <w:sz w:val="20"/>
        </w:rPr>
        <w:t xml:space="preserve"> %</w:t>
      </w:r>
      <w:r w:rsidRPr="00F21983">
        <w:rPr>
          <w:rFonts w:cs="Arial"/>
          <w:sz w:val="20"/>
        </w:rPr>
        <w:t xml:space="preserve"> opacity, except for one 6-minute average per hour of not more than 27</w:t>
      </w:r>
      <w:r>
        <w:rPr>
          <w:rFonts w:cs="Arial"/>
          <w:sz w:val="20"/>
        </w:rPr>
        <w:t xml:space="preserve"> percent</w:t>
      </w:r>
      <w:r w:rsidRPr="00F21983">
        <w:rPr>
          <w:rFonts w:cs="Arial"/>
          <w:sz w:val="20"/>
        </w:rPr>
        <w:t xml:space="preserve"> opacity.</w:t>
      </w:r>
    </w:p>
    <w:p w14:paraId="670A3D78" w14:textId="77777777" w:rsidR="00FA10C6" w:rsidRDefault="00FA10C6" w:rsidP="00D952C1">
      <w:pPr>
        <w:numPr>
          <w:ilvl w:val="1"/>
          <w:numId w:val="101"/>
        </w:numPr>
        <w:jc w:val="both"/>
        <w:rPr>
          <w:rFonts w:cs="Arial"/>
          <w:sz w:val="20"/>
        </w:rPr>
      </w:pPr>
      <w:r w:rsidRPr="00F21983">
        <w:rPr>
          <w:rFonts w:cs="Arial"/>
          <w:sz w:val="20"/>
        </w:rPr>
        <w:t>A limit specified by an applicable federal new source performance standard.</w:t>
      </w:r>
    </w:p>
    <w:p w14:paraId="0EE5003C" w14:textId="77777777" w:rsidR="00FA10C6" w:rsidRDefault="00FA10C6" w:rsidP="00FA10C6">
      <w:pPr>
        <w:ind w:left="360"/>
        <w:jc w:val="both"/>
        <w:rPr>
          <w:rFonts w:cs="Arial"/>
          <w:sz w:val="20"/>
        </w:rPr>
      </w:pPr>
    </w:p>
    <w:p w14:paraId="0246C25C" w14:textId="77777777" w:rsidR="00FA10C6" w:rsidRPr="003163DA" w:rsidRDefault="00FA10C6" w:rsidP="00FA10C6">
      <w:pPr>
        <w:ind w:left="360"/>
        <w:jc w:val="both"/>
        <w:rPr>
          <w:rFonts w:cs="Arial"/>
          <w:sz w:val="20"/>
        </w:rPr>
      </w:pPr>
      <w:r>
        <w:rPr>
          <w:rFonts w:cs="Arial"/>
          <w:sz w:val="20"/>
        </w:rPr>
        <w:t xml:space="preserve">The grading of visible emissions shall be determined in accordance with Rule 303.  </w:t>
      </w:r>
    </w:p>
    <w:p w14:paraId="6F9AFE9D" w14:textId="77777777" w:rsidR="00FA10C6" w:rsidRPr="00F21983" w:rsidRDefault="00FA10C6" w:rsidP="00FA10C6">
      <w:pPr>
        <w:jc w:val="both"/>
        <w:rPr>
          <w:rFonts w:cs="Arial"/>
          <w:sz w:val="20"/>
        </w:rPr>
      </w:pPr>
    </w:p>
    <w:p w14:paraId="2826B9E9" w14:textId="77777777" w:rsidR="00FA10C6" w:rsidRPr="00F21983" w:rsidRDefault="00FA10C6" w:rsidP="00D952C1">
      <w:pPr>
        <w:numPr>
          <w:ilvl w:val="0"/>
          <w:numId w:val="101"/>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70B6E733" w14:textId="77777777" w:rsidR="00FA10C6" w:rsidRPr="00F21983" w:rsidRDefault="00FA10C6" w:rsidP="00D952C1">
      <w:pPr>
        <w:numPr>
          <w:ilvl w:val="1"/>
          <w:numId w:val="101"/>
        </w:numPr>
        <w:jc w:val="both"/>
        <w:rPr>
          <w:rFonts w:cs="Arial"/>
          <w:sz w:val="20"/>
        </w:rPr>
      </w:pPr>
      <w:r w:rsidRPr="00F21983">
        <w:rPr>
          <w:rFonts w:cs="Arial"/>
          <w:spacing w:val="-3"/>
          <w:sz w:val="20"/>
        </w:rPr>
        <w:t>Injurious effects to human health or safety, animal life, plant life of significant economic value, or property.</w:t>
      </w:r>
      <w:r w:rsidRPr="00B55DC9">
        <w:rPr>
          <w:rFonts w:cs="Arial"/>
          <w:spacing w:val="-3"/>
          <w:sz w:val="20"/>
          <w:vertAlign w:val="superscript"/>
        </w:rPr>
        <w:t xml:space="preserve">1  </w:t>
      </w:r>
      <w:r w:rsidRPr="00F21983">
        <w:rPr>
          <w:rFonts w:cs="Arial"/>
          <w:b/>
          <w:spacing w:val="-3"/>
          <w:sz w:val="20"/>
        </w:rPr>
        <w:t>(R 336.1901(a))</w:t>
      </w:r>
    </w:p>
    <w:p w14:paraId="33D07B46" w14:textId="77777777" w:rsidR="00FA10C6" w:rsidRPr="00105176" w:rsidRDefault="00FA10C6" w:rsidP="00D952C1">
      <w:pPr>
        <w:numPr>
          <w:ilvl w:val="1"/>
          <w:numId w:val="101"/>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Pr="00B55DC9">
        <w:rPr>
          <w:rFonts w:cs="Arial"/>
          <w:spacing w:val="-3"/>
          <w:sz w:val="20"/>
          <w:vertAlign w:val="superscript"/>
        </w:rPr>
        <w:t>1</w:t>
      </w:r>
      <w:r>
        <w:rPr>
          <w:rFonts w:cs="Arial"/>
          <w:b/>
          <w:spacing w:val="-3"/>
          <w:sz w:val="20"/>
          <w:vertAlign w:val="superscript"/>
        </w:rPr>
        <w:t xml:space="preserve">  </w:t>
      </w:r>
      <w:r w:rsidRPr="00F21983">
        <w:rPr>
          <w:rFonts w:cs="Arial"/>
          <w:b/>
          <w:spacing w:val="-3"/>
          <w:sz w:val="20"/>
        </w:rPr>
        <w:t xml:space="preserve">(R 336.1901(b)) </w:t>
      </w:r>
    </w:p>
    <w:p w14:paraId="60160E0F" w14:textId="77777777" w:rsidR="00FA10C6" w:rsidRDefault="00FA10C6" w:rsidP="00FA10C6">
      <w:pPr>
        <w:ind w:left="360"/>
        <w:jc w:val="both"/>
        <w:rPr>
          <w:rFonts w:cs="Arial"/>
          <w:sz w:val="20"/>
        </w:rPr>
      </w:pPr>
    </w:p>
    <w:p w14:paraId="4926494A" w14:textId="77777777" w:rsidR="00FA10C6" w:rsidRPr="0075518C" w:rsidRDefault="00FA10C6" w:rsidP="00FA10C6">
      <w:pPr>
        <w:pStyle w:val="Heading2"/>
        <w:tabs>
          <w:tab w:val="clear" w:pos="360"/>
          <w:tab w:val="num" w:pos="0"/>
        </w:tabs>
        <w:ind w:left="0" w:firstLine="0"/>
        <w:jc w:val="left"/>
        <w:rPr>
          <w:sz w:val="22"/>
          <w:szCs w:val="22"/>
        </w:rPr>
      </w:pPr>
      <w:bookmarkStart w:id="179" w:name="_Toc21955916"/>
      <w:r w:rsidRPr="0075518C">
        <w:rPr>
          <w:sz w:val="22"/>
          <w:szCs w:val="22"/>
        </w:rPr>
        <w:t>Testing/Sampling</w:t>
      </w:r>
      <w:bookmarkEnd w:id="179"/>
    </w:p>
    <w:p w14:paraId="5CD66EAD" w14:textId="77777777" w:rsidR="00FA10C6" w:rsidRPr="00F21983" w:rsidRDefault="00FA10C6" w:rsidP="00FA10C6">
      <w:pPr>
        <w:jc w:val="both"/>
        <w:rPr>
          <w:rFonts w:cs="Arial"/>
          <w:sz w:val="20"/>
        </w:rPr>
      </w:pPr>
    </w:p>
    <w:p w14:paraId="2960D80A" w14:textId="77777777" w:rsidR="00FA10C6" w:rsidRPr="00F21983" w:rsidRDefault="00FA10C6" w:rsidP="00D952C1">
      <w:pPr>
        <w:numPr>
          <w:ilvl w:val="0"/>
          <w:numId w:val="102"/>
        </w:numPr>
        <w:jc w:val="both"/>
        <w:rPr>
          <w:rFonts w:cs="Arial"/>
          <w:sz w:val="20"/>
        </w:rPr>
      </w:pPr>
      <w:r w:rsidRPr="00F21983">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rFonts w:cs="Arial"/>
          <w:sz w:val="20"/>
          <w:vertAlign w:val="superscript"/>
        </w:rPr>
        <w:t>2</w:t>
      </w:r>
      <w:r w:rsidRPr="00F21983">
        <w:rPr>
          <w:rFonts w:cs="Arial"/>
          <w:sz w:val="20"/>
        </w:rPr>
        <w:t xml:space="preserve">  </w:t>
      </w:r>
      <w:r w:rsidRPr="00F21983">
        <w:rPr>
          <w:rFonts w:cs="Arial"/>
          <w:b/>
          <w:sz w:val="20"/>
        </w:rPr>
        <w:t>(R 336.2001)</w:t>
      </w:r>
    </w:p>
    <w:p w14:paraId="034CAE69" w14:textId="77777777" w:rsidR="00FA10C6" w:rsidRPr="00F21983" w:rsidRDefault="00FA10C6" w:rsidP="00FA10C6">
      <w:pPr>
        <w:jc w:val="both"/>
        <w:rPr>
          <w:rFonts w:cs="Arial"/>
          <w:sz w:val="20"/>
        </w:rPr>
      </w:pPr>
    </w:p>
    <w:p w14:paraId="2FCB9D28" w14:textId="77777777" w:rsidR="00FA10C6" w:rsidRPr="00F21983" w:rsidRDefault="00FA10C6" w:rsidP="00D952C1">
      <w:pPr>
        <w:numPr>
          <w:ilvl w:val="0"/>
          <w:numId w:val="102"/>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 R 336.2003(1))</w:t>
      </w:r>
    </w:p>
    <w:p w14:paraId="3158C50D" w14:textId="77777777" w:rsidR="00FA10C6" w:rsidRPr="00F21983" w:rsidRDefault="00FA10C6" w:rsidP="00FA10C6">
      <w:pPr>
        <w:jc w:val="both"/>
        <w:rPr>
          <w:rFonts w:cs="Arial"/>
          <w:sz w:val="20"/>
        </w:rPr>
      </w:pPr>
    </w:p>
    <w:p w14:paraId="358C5313" w14:textId="77777777" w:rsidR="00FA10C6" w:rsidRPr="00F21983" w:rsidRDefault="00FA10C6" w:rsidP="00D952C1">
      <w:pPr>
        <w:numPr>
          <w:ilvl w:val="0"/>
          <w:numId w:val="102"/>
        </w:numPr>
        <w:jc w:val="both"/>
        <w:rPr>
          <w:rFonts w:cs="Arial"/>
          <w:sz w:val="20"/>
        </w:rPr>
      </w:pPr>
      <w:r w:rsidRPr="00F21983">
        <w:rPr>
          <w:rFonts w:cs="Arial"/>
          <w:sz w:val="20"/>
        </w:rPr>
        <w:t xml:space="preserve">Any required test results shall be submitted to the Air Quality Division (AQD) in the format prescribed by the applicable reference test method within 60 days following the last date of the test.  </w:t>
      </w:r>
      <w:r w:rsidRPr="00F21983">
        <w:rPr>
          <w:rFonts w:cs="Arial"/>
          <w:b/>
          <w:sz w:val="20"/>
        </w:rPr>
        <w:t>(R 336.2001(</w:t>
      </w:r>
      <w:r>
        <w:rPr>
          <w:rFonts w:cs="Arial"/>
          <w:b/>
          <w:sz w:val="20"/>
        </w:rPr>
        <w:t>5</w:t>
      </w:r>
      <w:r w:rsidRPr="00F21983">
        <w:rPr>
          <w:rFonts w:cs="Arial"/>
          <w:b/>
          <w:sz w:val="20"/>
        </w:rPr>
        <w:t>))</w:t>
      </w:r>
    </w:p>
    <w:p w14:paraId="635BC117" w14:textId="77777777" w:rsidR="00FA10C6" w:rsidRDefault="00FA10C6" w:rsidP="00FA10C6">
      <w:pPr>
        <w:jc w:val="both"/>
        <w:rPr>
          <w:rFonts w:cs="Arial"/>
          <w:sz w:val="20"/>
        </w:rPr>
      </w:pPr>
      <w:r>
        <w:rPr>
          <w:rFonts w:cs="Arial"/>
          <w:sz w:val="20"/>
        </w:rPr>
        <w:br w:type="page"/>
      </w:r>
    </w:p>
    <w:p w14:paraId="520B6A3E" w14:textId="77777777" w:rsidR="00FA10C6" w:rsidRPr="0075518C" w:rsidRDefault="00FA10C6" w:rsidP="00FA10C6">
      <w:pPr>
        <w:pStyle w:val="Heading2"/>
        <w:tabs>
          <w:tab w:val="clear" w:pos="360"/>
          <w:tab w:val="num" w:pos="0"/>
        </w:tabs>
        <w:ind w:left="0" w:firstLine="0"/>
        <w:jc w:val="left"/>
        <w:rPr>
          <w:sz w:val="22"/>
          <w:szCs w:val="22"/>
        </w:rPr>
      </w:pPr>
      <w:bookmarkStart w:id="180" w:name="_Toc21955917"/>
      <w:r w:rsidRPr="0075518C">
        <w:rPr>
          <w:sz w:val="22"/>
          <w:szCs w:val="22"/>
        </w:rPr>
        <w:lastRenderedPageBreak/>
        <w:t>Monitoring/Recordkeeping</w:t>
      </w:r>
      <w:bookmarkEnd w:id="180"/>
    </w:p>
    <w:p w14:paraId="1AF7B307" w14:textId="77777777" w:rsidR="00FA10C6" w:rsidRPr="00DF6609" w:rsidRDefault="00FA10C6" w:rsidP="00FA10C6">
      <w:pPr>
        <w:numPr>
          <w:ilvl w:val="12"/>
          <w:numId w:val="0"/>
        </w:numPr>
        <w:ind w:left="432" w:hanging="432"/>
        <w:jc w:val="both"/>
        <w:rPr>
          <w:rFonts w:cs="Arial"/>
          <w:sz w:val="20"/>
        </w:rPr>
      </w:pPr>
    </w:p>
    <w:p w14:paraId="2B9BD99A" w14:textId="77777777" w:rsidR="00FA10C6" w:rsidRPr="00F21983" w:rsidRDefault="00FA10C6" w:rsidP="00D952C1">
      <w:pPr>
        <w:numPr>
          <w:ilvl w:val="0"/>
          <w:numId w:val="103"/>
        </w:numPr>
        <w:jc w:val="both"/>
        <w:rPr>
          <w:rFonts w:cs="Arial"/>
          <w:sz w:val="20"/>
        </w:rPr>
      </w:pPr>
      <w:r w:rsidRPr="00F21983">
        <w:rPr>
          <w:rFonts w:cs="Arial"/>
          <w:sz w:val="20"/>
        </w:rPr>
        <w:t>Records of any periodic emission or parametric monitoring required in this ROP shall include the following information specified in Rule 213(3)(b)(i), where appropriate</w:t>
      </w:r>
      <w:r>
        <w:rPr>
          <w:rFonts w:cs="Arial"/>
          <w:sz w:val="20"/>
        </w:rPr>
        <w:t>.</w:t>
      </w:r>
      <w:r w:rsidRPr="00F21983">
        <w:rPr>
          <w:rFonts w:cs="Arial"/>
          <w:sz w:val="20"/>
        </w:rPr>
        <w:t xml:space="preserve">  </w:t>
      </w:r>
      <w:r w:rsidRPr="00F21983">
        <w:rPr>
          <w:rFonts w:cs="Arial"/>
          <w:b/>
          <w:sz w:val="20"/>
        </w:rPr>
        <w:t>(R 336.1213(3)(b))</w:t>
      </w:r>
    </w:p>
    <w:p w14:paraId="14F7BC6B" w14:textId="77777777" w:rsidR="00FA10C6" w:rsidRPr="00F21983" w:rsidRDefault="00FA10C6" w:rsidP="00D952C1">
      <w:pPr>
        <w:numPr>
          <w:ilvl w:val="1"/>
          <w:numId w:val="103"/>
        </w:numPr>
        <w:jc w:val="both"/>
        <w:rPr>
          <w:rFonts w:cs="Arial"/>
          <w:sz w:val="20"/>
        </w:rPr>
      </w:pPr>
      <w:r w:rsidRPr="00F21983">
        <w:rPr>
          <w:rFonts w:cs="Arial"/>
          <w:sz w:val="20"/>
        </w:rPr>
        <w:t>The date, location, time, and method of sampling or measurements.</w:t>
      </w:r>
    </w:p>
    <w:p w14:paraId="7F0415AE" w14:textId="77777777" w:rsidR="00FA10C6" w:rsidRPr="00F21983" w:rsidRDefault="00FA10C6" w:rsidP="00D952C1">
      <w:pPr>
        <w:numPr>
          <w:ilvl w:val="1"/>
          <w:numId w:val="103"/>
        </w:numPr>
        <w:jc w:val="both"/>
        <w:rPr>
          <w:rFonts w:cs="Arial"/>
          <w:sz w:val="20"/>
        </w:rPr>
      </w:pPr>
      <w:r w:rsidRPr="00F21983">
        <w:rPr>
          <w:rFonts w:cs="Arial"/>
          <w:sz w:val="20"/>
        </w:rPr>
        <w:t>The dates the analyses of the samples were performed.</w:t>
      </w:r>
    </w:p>
    <w:p w14:paraId="5AC0B8FC" w14:textId="77777777" w:rsidR="00FA10C6" w:rsidRPr="00F21983" w:rsidRDefault="00FA10C6" w:rsidP="00D952C1">
      <w:pPr>
        <w:numPr>
          <w:ilvl w:val="1"/>
          <w:numId w:val="103"/>
        </w:numPr>
        <w:jc w:val="both"/>
        <w:rPr>
          <w:rFonts w:cs="Arial"/>
          <w:sz w:val="20"/>
        </w:rPr>
      </w:pPr>
      <w:r w:rsidRPr="00F21983">
        <w:rPr>
          <w:rFonts w:cs="Arial"/>
          <w:sz w:val="20"/>
        </w:rPr>
        <w:t>The company or entity that performed the analyses of the samples.</w:t>
      </w:r>
    </w:p>
    <w:p w14:paraId="2E85704B" w14:textId="77777777" w:rsidR="00FA10C6" w:rsidRPr="00F21983" w:rsidRDefault="00FA10C6" w:rsidP="00D952C1">
      <w:pPr>
        <w:numPr>
          <w:ilvl w:val="1"/>
          <w:numId w:val="103"/>
        </w:numPr>
        <w:jc w:val="both"/>
        <w:rPr>
          <w:rFonts w:cs="Arial"/>
          <w:sz w:val="20"/>
        </w:rPr>
      </w:pPr>
      <w:r w:rsidRPr="00F21983">
        <w:rPr>
          <w:rFonts w:cs="Arial"/>
          <w:sz w:val="20"/>
        </w:rPr>
        <w:t>The analytical techniques or methods used.</w:t>
      </w:r>
    </w:p>
    <w:p w14:paraId="5031B16E" w14:textId="77777777" w:rsidR="00FA10C6" w:rsidRPr="00F21983" w:rsidRDefault="00FA10C6" w:rsidP="00D952C1">
      <w:pPr>
        <w:numPr>
          <w:ilvl w:val="1"/>
          <w:numId w:val="103"/>
        </w:numPr>
        <w:jc w:val="both"/>
        <w:rPr>
          <w:rFonts w:cs="Arial"/>
          <w:sz w:val="20"/>
        </w:rPr>
      </w:pPr>
      <w:r w:rsidRPr="00F21983">
        <w:rPr>
          <w:rFonts w:cs="Arial"/>
          <w:sz w:val="20"/>
        </w:rPr>
        <w:t>The results of the analyses.</w:t>
      </w:r>
    </w:p>
    <w:p w14:paraId="1D70AE0B" w14:textId="77777777" w:rsidR="00FA10C6" w:rsidRPr="00F21983" w:rsidRDefault="00FA10C6" w:rsidP="00D952C1">
      <w:pPr>
        <w:numPr>
          <w:ilvl w:val="1"/>
          <w:numId w:val="103"/>
        </w:numPr>
        <w:jc w:val="both"/>
        <w:rPr>
          <w:rFonts w:cs="Arial"/>
          <w:sz w:val="20"/>
        </w:rPr>
      </w:pPr>
      <w:r w:rsidRPr="00F21983">
        <w:rPr>
          <w:rFonts w:cs="Arial"/>
          <w:sz w:val="20"/>
        </w:rPr>
        <w:t>The related process operating conditions or parameters that existed at the time of sampling or measurement.</w:t>
      </w:r>
    </w:p>
    <w:p w14:paraId="06D190C0" w14:textId="77777777" w:rsidR="00FA10C6" w:rsidRPr="00DF6609" w:rsidRDefault="00FA10C6" w:rsidP="00FA10C6">
      <w:pPr>
        <w:numPr>
          <w:ilvl w:val="12"/>
          <w:numId w:val="0"/>
        </w:numPr>
        <w:ind w:left="432" w:hanging="432"/>
        <w:jc w:val="both"/>
        <w:rPr>
          <w:rFonts w:cs="Arial"/>
          <w:sz w:val="20"/>
        </w:rPr>
      </w:pPr>
    </w:p>
    <w:p w14:paraId="30AAC46E" w14:textId="77777777" w:rsidR="00FA10C6" w:rsidRPr="00F21983" w:rsidRDefault="00FA10C6" w:rsidP="00D952C1">
      <w:pPr>
        <w:numPr>
          <w:ilvl w:val="0"/>
          <w:numId w:val="103"/>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 R 336.1213(3)(b)(ii))</w:t>
      </w:r>
    </w:p>
    <w:p w14:paraId="223E9005" w14:textId="77777777" w:rsidR="00FA10C6" w:rsidRPr="00F21983" w:rsidRDefault="00FA10C6" w:rsidP="00FA10C6">
      <w:pPr>
        <w:numPr>
          <w:ilvl w:val="12"/>
          <w:numId w:val="0"/>
        </w:numPr>
        <w:ind w:left="432" w:hanging="432"/>
        <w:jc w:val="both"/>
        <w:rPr>
          <w:rFonts w:cs="Arial"/>
          <w:sz w:val="20"/>
        </w:rPr>
      </w:pPr>
    </w:p>
    <w:p w14:paraId="5527E469" w14:textId="77777777" w:rsidR="00FA10C6" w:rsidRPr="0075518C" w:rsidRDefault="00FA10C6" w:rsidP="00FA10C6">
      <w:pPr>
        <w:pStyle w:val="Heading2"/>
        <w:tabs>
          <w:tab w:val="clear" w:pos="360"/>
          <w:tab w:val="num" w:pos="0"/>
        </w:tabs>
        <w:ind w:left="0" w:firstLine="0"/>
        <w:jc w:val="left"/>
        <w:rPr>
          <w:sz w:val="22"/>
          <w:szCs w:val="22"/>
        </w:rPr>
      </w:pPr>
      <w:bookmarkStart w:id="181" w:name="_Toc21955918"/>
      <w:r w:rsidRPr="0075518C">
        <w:rPr>
          <w:sz w:val="22"/>
          <w:szCs w:val="22"/>
        </w:rPr>
        <w:t>Certification &amp; Reporting</w:t>
      </w:r>
      <w:bookmarkEnd w:id="181"/>
    </w:p>
    <w:p w14:paraId="76726CC1" w14:textId="77777777" w:rsidR="00FA10C6" w:rsidRPr="00F21983" w:rsidRDefault="00FA10C6" w:rsidP="00FA10C6">
      <w:pPr>
        <w:numPr>
          <w:ilvl w:val="12"/>
          <w:numId w:val="0"/>
        </w:numPr>
        <w:ind w:left="432" w:hanging="432"/>
        <w:jc w:val="both"/>
        <w:rPr>
          <w:rFonts w:cs="Arial"/>
          <w:sz w:val="20"/>
        </w:rPr>
      </w:pPr>
    </w:p>
    <w:p w14:paraId="1EC31570" w14:textId="77777777" w:rsidR="00FA10C6" w:rsidRPr="00F21983" w:rsidRDefault="00FA10C6" w:rsidP="00D952C1">
      <w:pPr>
        <w:numPr>
          <w:ilvl w:val="0"/>
          <w:numId w:val="104"/>
        </w:numPr>
        <w:jc w:val="both"/>
        <w:rPr>
          <w:rFonts w:cs="Arial"/>
          <w:sz w:val="20"/>
        </w:rPr>
      </w:pPr>
      <w:r w:rsidRPr="00F21983">
        <w:rPr>
          <w:rFonts w:cs="Arial"/>
          <w:sz w:val="20"/>
        </w:rPr>
        <w:t xml:space="preserve">Except for the alternate certification schedule provided in Rule 213(3)(c)(iii)(B), any document required to be submitted to the department as a term or condition of this ROP shall contain an original certification by a </w:t>
      </w:r>
      <w:r>
        <w:rPr>
          <w:rFonts w:cs="Arial"/>
          <w:sz w:val="20"/>
        </w:rPr>
        <w:t>Responsible Official</w:t>
      </w:r>
      <w:r w:rsidRPr="00F21983">
        <w:rPr>
          <w:rFonts w:cs="Arial"/>
          <w:sz w:val="20"/>
        </w:rPr>
        <w:t xml:space="preserve"> which states that, based on information and belief formed after reasonable inquiry, the statements and information in the document are true, accurate, and complete.  </w:t>
      </w:r>
      <w:r w:rsidRPr="00F21983">
        <w:rPr>
          <w:rFonts w:cs="Arial"/>
          <w:b/>
          <w:sz w:val="20"/>
        </w:rPr>
        <w:t>(R 336.1213(3)(c))</w:t>
      </w:r>
    </w:p>
    <w:p w14:paraId="3D1A1DC3" w14:textId="77777777" w:rsidR="00FA10C6" w:rsidRPr="00F21983" w:rsidRDefault="00FA10C6" w:rsidP="00FA10C6">
      <w:pPr>
        <w:numPr>
          <w:ilvl w:val="12"/>
          <w:numId w:val="0"/>
        </w:numPr>
        <w:ind w:left="432" w:hanging="432"/>
        <w:jc w:val="both"/>
        <w:rPr>
          <w:rFonts w:cs="Arial"/>
          <w:sz w:val="20"/>
        </w:rPr>
      </w:pPr>
    </w:p>
    <w:p w14:paraId="2DF4A4E5" w14:textId="77777777" w:rsidR="00FA10C6" w:rsidRPr="00F21983" w:rsidRDefault="00FA10C6" w:rsidP="00D952C1">
      <w:pPr>
        <w:numPr>
          <w:ilvl w:val="0"/>
          <w:numId w:val="104"/>
        </w:numPr>
        <w:jc w:val="both"/>
        <w:rPr>
          <w:rFonts w:cs="Arial"/>
          <w:sz w:val="20"/>
        </w:rPr>
      </w:pPr>
      <w:r w:rsidRPr="00F21983">
        <w:rPr>
          <w:rFonts w:cs="Arial"/>
          <w:sz w:val="20"/>
        </w:rPr>
        <w:t xml:space="preserve">A </w:t>
      </w:r>
      <w:r>
        <w:rPr>
          <w:rFonts w:cs="Arial"/>
          <w:sz w:val="20"/>
        </w:rPr>
        <w:t>Responsible Official</w:t>
      </w:r>
      <w:r w:rsidRPr="00F21983">
        <w:rPr>
          <w:rFonts w:cs="Arial"/>
          <w:sz w:val="20"/>
        </w:rPr>
        <w:t xml:space="preserve"> shall certify to the appropriate </w:t>
      </w:r>
      <w:r>
        <w:rPr>
          <w:rFonts w:cs="Arial"/>
          <w:sz w:val="20"/>
        </w:rPr>
        <w:t xml:space="preserve">AQD </w:t>
      </w:r>
      <w:r w:rsidRPr="00F21983">
        <w:rPr>
          <w:rFonts w:cs="Arial"/>
          <w:sz w:val="20"/>
        </w:rPr>
        <w:t xml:space="preserve">District Office and </w:t>
      </w:r>
      <w:r>
        <w:rPr>
          <w:rFonts w:cs="Arial"/>
          <w:sz w:val="20"/>
        </w:rPr>
        <w:t xml:space="preserve">to </w:t>
      </w:r>
      <w:r w:rsidRPr="00F21983">
        <w:rPr>
          <w:rFonts w:cs="Arial"/>
          <w:sz w:val="20"/>
        </w:rPr>
        <w:t xml:space="preserve">the </w:t>
      </w:r>
      <w:r>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Pr>
          <w:rFonts w:cs="Arial"/>
          <w:sz w:val="20"/>
        </w:rPr>
        <w:t xml:space="preserve">AQD </w:t>
      </w:r>
      <w:r w:rsidRPr="00F21983">
        <w:rPr>
          <w:rFonts w:cs="Arial"/>
          <w:sz w:val="20"/>
        </w:rPr>
        <w:t xml:space="preserve">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w:t>
      </w:r>
      <w:r>
        <w:rPr>
          <w:rFonts w:cs="Arial"/>
          <w:sz w:val="20"/>
        </w:rPr>
        <w:t>US</w:t>
      </w:r>
      <w:r w:rsidRPr="00F21983">
        <w:rPr>
          <w:rFonts w:cs="Arial"/>
          <w:sz w:val="20"/>
        </w:rPr>
        <w:t>EPA address is:  USEPA, Air Compliance Data - Michigan, Air and Radiation Division, 77 West Jackson Boulevard, Chicago, I</w:t>
      </w:r>
      <w:r>
        <w:rPr>
          <w:rFonts w:cs="Arial"/>
          <w:sz w:val="20"/>
        </w:rPr>
        <w:t>llinois</w:t>
      </w:r>
      <w:r w:rsidRPr="00F21983">
        <w:rPr>
          <w:rFonts w:cs="Arial"/>
          <w:sz w:val="20"/>
        </w:rPr>
        <w:t xml:space="preserve"> 60604.  </w:t>
      </w:r>
      <w:r w:rsidRPr="00F21983">
        <w:rPr>
          <w:rFonts w:cs="Arial"/>
          <w:b/>
          <w:sz w:val="20"/>
        </w:rPr>
        <w:t>(R 336.1213(4)(c))</w:t>
      </w:r>
    </w:p>
    <w:p w14:paraId="1D66C3FA" w14:textId="77777777" w:rsidR="00FA10C6" w:rsidRPr="00F21983" w:rsidRDefault="00FA10C6" w:rsidP="00FA10C6">
      <w:pPr>
        <w:numPr>
          <w:ilvl w:val="12"/>
          <w:numId w:val="0"/>
        </w:numPr>
        <w:ind w:left="432" w:hanging="432"/>
        <w:jc w:val="both"/>
        <w:rPr>
          <w:rFonts w:cs="Arial"/>
          <w:sz w:val="20"/>
        </w:rPr>
      </w:pPr>
    </w:p>
    <w:p w14:paraId="0A791F0C" w14:textId="77777777" w:rsidR="00FA10C6" w:rsidRPr="00F21983" w:rsidRDefault="00FA10C6" w:rsidP="00D952C1">
      <w:pPr>
        <w:numPr>
          <w:ilvl w:val="0"/>
          <w:numId w:val="104"/>
        </w:numPr>
        <w:jc w:val="both"/>
        <w:rPr>
          <w:rFonts w:cs="Arial"/>
          <w:sz w:val="20"/>
        </w:rPr>
      </w:pPr>
      <w:r w:rsidRPr="00F21983">
        <w:rPr>
          <w:rFonts w:cs="Arial"/>
          <w:sz w:val="20"/>
        </w:rPr>
        <w:t xml:space="preserve">The certification of compliance shall be submitted annually for the term of this ROP as detailed in the </w:t>
      </w:r>
      <w:r>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63A8BEF0" w14:textId="77777777" w:rsidR="00FA10C6" w:rsidRPr="00F21983" w:rsidRDefault="00FA10C6" w:rsidP="00FA10C6">
      <w:pPr>
        <w:numPr>
          <w:ilvl w:val="12"/>
          <w:numId w:val="0"/>
        </w:numPr>
        <w:ind w:left="432" w:hanging="432"/>
        <w:jc w:val="both"/>
        <w:rPr>
          <w:rFonts w:cs="Arial"/>
          <w:sz w:val="20"/>
        </w:rPr>
      </w:pPr>
    </w:p>
    <w:p w14:paraId="5BB1E423" w14:textId="076902FE" w:rsidR="00FA10C6" w:rsidRPr="00F21983" w:rsidRDefault="00FA10C6" w:rsidP="00D952C1">
      <w:pPr>
        <w:numPr>
          <w:ilvl w:val="0"/>
          <w:numId w:val="104"/>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Pr>
          <w:rFonts w:cs="Arial"/>
          <w:sz w:val="20"/>
        </w:rPr>
        <w:t>.</w:t>
      </w:r>
      <w:r w:rsidRPr="00F21983">
        <w:rPr>
          <w:rFonts w:cs="Arial"/>
          <w:sz w:val="20"/>
        </w:rPr>
        <w:t xml:space="preserve"> </w:t>
      </w:r>
      <w:r w:rsidR="00C10239">
        <w:rPr>
          <w:rFonts w:cs="Arial"/>
          <w:sz w:val="20"/>
        </w:rPr>
        <w:t xml:space="preserve"> </w:t>
      </w:r>
      <w:r w:rsidRPr="00F21983">
        <w:rPr>
          <w:rFonts w:cs="Arial"/>
          <w:b/>
          <w:sz w:val="20"/>
        </w:rPr>
        <w:t>(R 336.1213(3)(c))</w:t>
      </w:r>
    </w:p>
    <w:p w14:paraId="528A0295" w14:textId="77777777" w:rsidR="00FA10C6" w:rsidRPr="00F21983" w:rsidRDefault="00FA10C6" w:rsidP="00D952C1">
      <w:pPr>
        <w:numPr>
          <w:ilvl w:val="1"/>
          <w:numId w:val="104"/>
        </w:numPr>
        <w:jc w:val="both"/>
        <w:rPr>
          <w:rFonts w:cs="Arial"/>
          <w:sz w:val="20"/>
        </w:rPr>
      </w:pPr>
      <w:r w:rsidRPr="00F21983">
        <w:rPr>
          <w:rFonts w:cs="Arial"/>
          <w:sz w:val="20"/>
        </w:rPr>
        <w:t>For deviations that exceed the emissions allowed under the ROP, prompt reporting means reporting consistent with the requirements of Rule 912</w:t>
      </w:r>
      <w:r>
        <w:rPr>
          <w:rFonts w:cs="Arial"/>
          <w:sz w:val="20"/>
        </w:rPr>
        <w:t xml:space="preserve"> as detailed in Condition 25</w:t>
      </w:r>
      <w:r w:rsidRPr="00F21983">
        <w:rPr>
          <w:rFonts w:cs="Arial"/>
          <w:sz w:val="20"/>
        </w:rPr>
        <w:t>.  All reports submitted pursuant to this paragraph shall be promptly certified as specified in Rule 213(3)(c)(iii).</w:t>
      </w:r>
    </w:p>
    <w:p w14:paraId="1391EF3D" w14:textId="77777777" w:rsidR="00FA10C6" w:rsidRPr="00F21983" w:rsidRDefault="00FA10C6" w:rsidP="00D952C1">
      <w:pPr>
        <w:numPr>
          <w:ilvl w:val="1"/>
          <w:numId w:val="104"/>
        </w:numPr>
        <w:jc w:val="both"/>
        <w:rPr>
          <w:rFonts w:cs="Arial"/>
          <w:sz w:val="20"/>
        </w:rPr>
      </w:pPr>
      <w:r w:rsidRPr="00F21983">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6093BA38" w14:textId="77777777" w:rsidR="00FA10C6" w:rsidRPr="00F21983" w:rsidRDefault="00FA10C6" w:rsidP="00D952C1">
      <w:pPr>
        <w:numPr>
          <w:ilvl w:val="1"/>
          <w:numId w:val="104"/>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1E5BE5FD" w14:textId="77777777" w:rsidR="00FA10C6" w:rsidRPr="00DF6609" w:rsidRDefault="00FA10C6" w:rsidP="00FA10C6">
      <w:pPr>
        <w:numPr>
          <w:ilvl w:val="12"/>
          <w:numId w:val="0"/>
        </w:numPr>
        <w:ind w:left="432" w:hanging="432"/>
        <w:jc w:val="both"/>
        <w:rPr>
          <w:rFonts w:cs="Arial"/>
          <w:sz w:val="20"/>
        </w:rPr>
      </w:pPr>
      <w:r>
        <w:rPr>
          <w:rFonts w:cs="Arial"/>
          <w:sz w:val="20"/>
        </w:rPr>
        <w:br w:type="page"/>
      </w:r>
    </w:p>
    <w:p w14:paraId="4692E71D" w14:textId="7D6E1C23" w:rsidR="00FA10C6" w:rsidRPr="00F21983" w:rsidRDefault="00FA10C6" w:rsidP="00D952C1">
      <w:pPr>
        <w:pStyle w:val="BodyText2"/>
        <w:numPr>
          <w:ilvl w:val="0"/>
          <w:numId w:val="105"/>
        </w:numPr>
        <w:rPr>
          <w:rFonts w:cs="Arial"/>
          <w:sz w:val="20"/>
        </w:rPr>
      </w:pPr>
      <w:r w:rsidRPr="00F21983">
        <w:rPr>
          <w:rFonts w:cs="Arial"/>
          <w:sz w:val="20"/>
        </w:rPr>
        <w:lastRenderedPageBreak/>
        <w:t>For reports required pursuant to Rule 213(3)(c)(ii), prompt certification of the reports is described in Rule 213(3)(c)(iii) as either of the following</w:t>
      </w:r>
      <w:r w:rsidR="00C10239">
        <w:rPr>
          <w:rFonts w:cs="Arial"/>
          <w:sz w:val="20"/>
        </w:rPr>
        <w:t>:</w:t>
      </w:r>
      <w:r w:rsidRPr="00F21983">
        <w:rPr>
          <w:rFonts w:cs="Arial"/>
          <w:sz w:val="20"/>
        </w:rPr>
        <w:t xml:space="preserve">  </w:t>
      </w:r>
      <w:r w:rsidRPr="00F21983">
        <w:rPr>
          <w:rFonts w:cs="Arial"/>
          <w:b/>
          <w:sz w:val="20"/>
        </w:rPr>
        <w:t>(R 336.1213(3)(c))</w:t>
      </w:r>
    </w:p>
    <w:p w14:paraId="0CB912F6" w14:textId="77777777" w:rsidR="00FA10C6" w:rsidRPr="00F21983" w:rsidRDefault="00FA10C6" w:rsidP="00D952C1">
      <w:pPr>
        <w:numPr>
          <w:ilvl w:val="1"/>
          <w:numId w:val="105"/>
        </w:numPr>
        <w:jc w:val="both"/>
        <w:rPr>
          <w:rFonts w:cs="Arial"/>
          <w:sz w:val="20"/>
        </w:rPr>
      </w:pPr>
      <w:r w:rsidRPr="00F21983">
        <w:rPr>
          <w:rFonts w:cs="Arial"/>
          <w:sz w:val="20"/>
        </w:rPr>
        <w:t xml:space="preserve">Submitting a certification by a </w:t>
      </w:r>
      <w:r>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33192F86" w14:textId="6386D3F8" w:rsidR="00FA10C6" w:rsidRPr="00F21983" w:rsidRDefault="00FA10C6" w:rsidP="00D952C1">
      <w:pPr>
        <w:numPr>
          <w:ilvl w:val="1"/>
          <w:numId w:val="105"/>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rFonts w:cs="Arial"/>
          <w:sz w:val="20"/>
        </w:rPr>
        <w:t>Responsible Official</w:t>
      </w:r>
      <w:r w:rsidRPr="00F21983">
        <w:rPr>
          <w:rFonts w:cs="Arial"/>
          <w:sz w:val="20"/>
        </w:rPr>
        <w:t xml:space="preserve"> which states that, </w:t>
      </w:r>
      <w:r>
        <w:rPr>
          <w:rFonts w:cs="Arial"/>
          <w:sz w:val="20"/>
        </w:rPr>
        <w:t>“</w:t>
      </w:r>
      <w:r w:rsidRPr="00F21983">
        <w:rPr>
          <w:rFonts w:cs="Arial"/>
          <w:sz w:val="20"/>
        </w:rPr>
        <w:t>based on information and belief formed after reasonable inquiry, the statements and information contained in each of the reports submitted during the previous month were true, accurate, and complete</w:t>
      </w:r>
      <w:r w:rsidR="00C10239">
        <w:rPr>
          <w:rFonts w:cs="Arial"/>
          <w:sz w:val="20"/>
        </w:rPr>
        <w:t>.</w:t>
      </w:r>
      <w:r>
        <w:rPr>
          <w:rFonts w:cs="Arial"/>
          <w:sz w:val="20"/>
        </w:rPr>
        <w:t>”</w:t>
      </w:r>
      <w:r w:rsidRPr="00F21983">
        <w:rPr>
          <w:rFonts w:cs="Arial"/>
          <w:sz w:val="20"/>
        </w:rPr>
        <w:t xml:space="preserv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6840FE72" w14:textId="77777777" w:rsidR="00FA10C6" w:rsidRPr="00F21983" w:rsidRDefault="00FA10C6" w:rsidP="00FA10C6">
      <w:pPr>
        <w:numPr>
          <w:ilvl w:val="12"/>
          <w:numId w:val="0"/>
        </w:numPr>
        <w:ind w:left="432" w:hanging="432"/>
        <w:jc w:val="both"/>
        <w:rPr>
          <w:rFonts w:cs="Arial"/>
          <w:sz w:val="20"/>
        </w:rPr>
      </w:pPr>
    </w:p>
    <w:p w14:paraId="206E424B" w14:textId="77777777" w:rsidR="00FA10C6" w:rsidRPr="00F21983" w:rsidRDefault="00FA10C6" w:rsidP="00D952C1">
      <w:pPr>
        <w:numPr>
          <w:ilvl w:val="0"/>
          <w:numId w:val="105"/>
        </w:numPr>
        <w:jc w:val="both"/>
        <w:rPr>
          <w:rFonts w:cs="Arial"/>
          <w:sz w:val="20"/>
        </w:rPr>
      </w:pPr>
      <w:r w:rsidRPr="00F21983">
        <w:rPr>
          <w:rFonts w:cs="Arial"/>
          <w:sz w:val="20"/>
        </w:rPr>
        <w:t xml:space="preserve">Semiannually for the term of the ROP as detailed in the </w:t>
      </w:r>
      <w:r>
        <w:rPr>
          <w:rFonts w:cs="Arial"/>
          <w:sz w:val="20"/>
        </w:rPr>
        <w:t>special conditions</w:t>
      </w:r>
      <w:r w:rsidRPr="00F21983">
        <w:rPr>
          <w:rFonts w:cs="Arial"/>
          <w:sz w:val="20"/>
        </w:rPr>
        <w:t>, or</w:t>
      </w:r>
      <w:r>
        <w:rPr>
          <w:rFonts w:cs="Arial"/>
          <w:sz w:val="20"/>
        </w:rPr>
        <w:t xml:space="preserve"> more frequently if specified</w:t>
      </w:r>
      <w:r w:rsidRPr="00F21983">
        <w:rPr>
          <w:rFonts w:cs="Arial"/>
          <w:sz w:val="20"/>
        </w:rPr>
        <w:t xml:space="preserve">, the permittee shall submit certified reports of any required monitoring to the appropriate </w:t>
      </w:r>
      <w:r>
        <w:rPr>
          <w:rFonts w:cs="Arial"/>
          <w:sz w:val="20"/>
        </w:rPr>
        <w:t>AQD D</w:t>
      </w:r>
      <w:r w:rsidRPr="00F21983">
        <w:rPr>
          <w:rFonts w:cs="Arial"/>
          <w:sz w:val="20"/>
        </w:rPr>
        <w:t xml:space="preserve">istrict </w:t>
      </w:r>
      <w:r>
        <w:rPr>
          <w:rFonts w:cs="Arial"/>
          <w:sz w:val="20"/>
        </w:rPr>
        <w:t>O</w:t>
      </w:r>
      <w:r w:rsidRPr="00F21983">
        <w:rPr>
          <w:rFonts w:cs="Arial"/>
          <w:sz w:val="20"/>
        </w:rPr>
        <w:t>ffice</w:t>
      </w:r>
      <w:r>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40F1F9C8" w14:textId="77777777" w:rsidR="00FA10C6" w:rsidRPr="00F21983" w:rsidRDefault="00FA10C6" w:rsidP="00FA10C6">
      <w:pPr>
        <w:numPr>
          <w:ilvl w:val="12"/>
          <w:numId w:val="0"/>
        </w:numPr>
        <w:jc w:val="both"/>
        <w:rPr>
          <w:rFonts w:cs="Arial"/>
          <w:sz w:val="20"/>
        </w:rPr>
      </w:pPr>
    </w:p>
    <w:p w14:paraId="1E0852E3" w14:textId="77777777" w:rsidR="00FA10C6" w:rsidRPr="00F21983" w:rsidRDefault="00FA10C6" w:rsidP="00D952C1">
      <w:pPr>
        <w:numPr>
          <w:ilvl w:val="0"/>
          <w:numId w:val="105"/>
        </w:numPr>
        <w:jc w:val="both"/>
        <w:rPr>
          <w:rFonts w:cs="Arial"/>
          <w:sz w:val="20"/>
        </w:rPr>
      </w:pPr>
      <w:r w:rsidRPr="00F21983">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rFonts w:cs="Arial"/>
          <w:b/>
          <w:sz w:val="20"/>
        </w:rPr>
        <w:t>(R 336.1212(6))</w:t>
      </w:r>
    </w:p>
    <w:p w14:paraId="40609127" w14:textId="77777777" w:rsidR="00FA10C6" w:rsidRPr="00F21983" w:rsidRDefault="00FA10C6" w:rsidP="00FA10C6">
      <w:pPr>
        <w:numPr>
          <w:ilvl w:val="12"/>
          <w:numId w:val="0"/>
        </w:numPr>
        <w:jc w:val="both"/>
        <w:rPr>
          <w:rFonts w:cs="Arial"/>
          <w:sz w:val="20"/>
        </w:rPr>
      </w:pPr>
    </w:p>
    <w:p w14:paraId="53AD51F8" w14:textId="77777777" w:rsidR="00FA10C6" w:rsidRPr="00F21983" w:rsidRDefault="00FA10C6" w:rsidP="00D952C1">
      <w:pPr>
        <w:numPr>
          <w:ilvl w:val="0"/>
          <w:numId w:val="105"/>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rFonts w:cs="Arial"/>
          <w:spacing w:val="-3"/>
          <w:sz w:val="20"/>
        </w:rPr>
        <w:t xml:space="preserve">AQD </w:t>
      </w:r>
      <w:r w:rsidRPr="00F21983">
        <w:rPr>
          <w:rFonts w:cs="Arial"/>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rFonts w:cs="Arial"/>
          <w:spacing w:val="-3"/>
          <w:sz w:val="20"/>
        </w:rPr>
        <w:t xml:space="preserve">AQD </w:t>
      </w:r>
      <w:r w:rsidRPr="00F21983">
        <w:rPr>
          <w:rFonts w:cs="Arial"/>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rFonts w:cs="Arial"/>
          <w:spacing w:val="-3"/>
          <w:sz w:val="20"/>
        </w:rPr>
        <w:t>Responsible Official</w:t>
      </w:r>
      <w:r w:rsidRPr="00F21983">
        <w:rPr>
          <w:rFonts w:cs="Arial"/>
          <w:spacing w:val="-3"/>
          <w:sz w:val="20"/>
        </w:rPr>
        <w:t xml:space="preserve"> in a manner consistent with the CAA.</w:t>
      </w:r>
      <w:r>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3B2E77E7" w14:textId="77777777" w:rsidR="00FA10C6" w:rsidRPr="00F21983" w:rsidRDefault="00FA10C6" w:rsidP="00FA10C6">
      <w:pPr>
        <w:numPr>
          <w:ilvl w:val="12"/>
          <w:numId w:val="0"/>
        </w:numPr>
        <w:ind w:left="432" w:hanging="432"/>
        <w:jc w:val="both"/>
        <w:rPr>
          <w:rFonts w:cs="Arial"/>
          <w:sz w:val="20"/>
        </w:rPr>
      </w:pPr>
    </w:p>
    <w:p w14:paraId="00BAA679" w14:textId="77777777" w:rsidR="00FA10C6" w:rsidRPr="0075518C" w:rsidRDefault="00FA10C6" w:rsidP="00FA10C6">
      <w:pPr>
        <w:pStyle w:val="Heading2"/>
        <w:tabs>
          <w:tab w:val="clear" w:pos="360"/>
          <w:tab w:val="num" w:pos="0"/>
        </w:tabs>
        <w:ind w:left="0" w:firstLine="0"/>
        <w:jc w:val="left"/>
        <w:rPr>
          <w:sz w:val="22"/>
          <w:szCs w:val="22"/>
        </w:rPr>
      </w:pPr>
      <w:bookmarkStart w:id="182" w:name="_Toc21955919"/>
      <w:r w:rsidRPr="0075518C">
        <w:rPr>
          <w:sz w:val="22"/>
          <w:szCs w:val="22"/>
        </w:rPr>
        <w:t>Permit Shield</w:t>
      </w:r>
      <w:bookmarkEnd w:id="182"/>
    </w:p>
    <w:p w14:paraId="1391235C" w14:textId="77777777" w:rsidR="00FA10C6" w:rsidRPr="00DF6609" w:rsidRDefault="00FA10C6" w:rsidP="00FA10C6">
      <w:pPr>
        <w:numPr>
          <w:ilvl w:val="12"/>
          <w:numId w:val="0"/>
        </w:numPr>
        <w:ind w:left="432" w:hanging="432"/>
        <w:jc w:val="both"/>
        <w:rPr>
          <w:rFonts w:cs="Arial"/>
          <w:sz w:val="20"/>
        </w:rPr>
      </w:pPr>
    </w:p>
    <w:p w14:paraId="42064B20" w14:textId="77777777" w:rsidR="00FA10C6" w:rsidRPr="00F21983" w:rsidRDefault="00FA10C6" w:rsidP="00D952C1">
      <w:pPr>
        <w:numPr>
          <w:ilvl w:val="0"/>
          <w:numId w:val="106"/>
        </w:numPr>
        <w:jc w:val="both"/>
        <w:rPr>
          <w:rFonts w:cs="Arial"/>
          <w:sz w:val="20"/>
        </w:rPr>
      </w:pPr>
      <w:r w:rsidRPr="00F21983">
        <w:rPr>
          <w:rFonts w:cs="Arial"/>
          <w:sz w:val="20"/>
        </w:rPr>
        <w:t>Compliance with the conditions of the ROP shall be considered compliance with any applicable requirements as of the date of ROP issuance, if either of the following provisions is satisfied</w:t>
      </w:r>
      <w:r>
        <w:rPr>
          <w:rFonts w:cs="Arial"/>
          <w:sz w:val="20"/>
        </w:rPr>
        <w:t>.</w:t>
      </w:r>
      <w:r w:rsidRPr="00F21983">
        <w:rPr>
          <w:rFonts w:cs="Arial"/>
          <w:sz w:val="20"/>
        </w:rPr>
        <w:t xml:space="preserve"> </w:t>
      </w:r>
      <w:r w:rsidRPr="00F21983">
        <w:rPr>
          <w:rFonts w:cs="Arial"/>
          <w:b/>
          <w:sz w:val="20"/>
        </w:rPr>
        <w:t>(R 336.1213(6)(a)(i)</w:t>
      </w:r>
      <w:r>
        <w:rPr>
          <w:rFonts w:cs="Arial"/>
          <w:b/>
          <w:sz w:val="20"/>
        </w:rPr>
        <w:t>, R 336.1213(6)(a)(ii))</w:t>
      </w:r>
    </w:p>
    <w:p w14:paraId="067CF3A4" w14:textId="77777777" w:rsidR="00FA10C6" w:rsidRPr="00F21983" w:rsidRDefault="00FA10C6" w:rsidP="00D952C1">
      <w:pPr>
        <w:numPr>
          <w:ilvl w:val="1"/>
          <w:numId w:val="106"/>
        </w:numPr>
        <w:jc w:val="both"/>
        <w:rPr>
          <w:rFonts w:cs="Arial"/>
          <w:sz w:val="20"/>
        </w:rPr>
      </w:pPr>
      <w:r w:rsidRPr="00F21983">
        <w:rPr>
          <w:rFonts w:cs="Arial"/>
          <w:sz w:val="20"/>
        </w:rPr>
        <w:t>The applicable requirements are included and are specifically identified in the ROP.</w:t>
      </w:r>
    </w:p>
    <w:p w14:paraId="029B90AE" w14:textId="77777777" w:rsidR="00FA10C6" w:rsidRPr="00F21983" w:rsidRDefault="00FA10C6" w:rsidP="00D952C1">
      <w:pPr>
        <w:numPr>
          <w:ilvl w:val="1"/>
          <w:numId w:val="106"/>
        </w:numPr>
        <w:jc w:val="both"/>
        <w:rPr>
          <w:rFonts w:cs="Arial"/>
          <w:sz w:val="20"/>
        </w:rPr>
      </w:pPr>
      <w:r w:rsidRPr="00F21983">
        <w:rPr>
          <w:rFonts w:cs="Arial"/>
          <w:sz w:val="20"/>
        </w:rPr>
        <w:t>The permit includes a determination or concise summary of the determination by the department that other specifically identified requirements are not applicable to the stationary source.</w:t>
      </w:r>
    </w:p>
    <w:p w14:paraId="250A1C3C" w14:textId="77777777" w:rsidR="00FA10C6" w:rsidRPr="00F21983" w:rsidRDefault="00FA10C6" w:rsidP="00FA10C6">
      <w:pPr>
        <w:numPr>
          <w:ilvl w:val="12"/>
          <w:numId w:val="0"/>
        </w:numPr>
        <w:ind w:left="432" w:hanging="432"/>
        <w:jc w:val="both"/>
        <w:rPr>
          <w:rFonts w:cs="Arial"/>
          <w:sz w:val="20"/>
        </w:rPr>
      </w:pPr>
    </w:p>
    <w:p w14:paraId="0FE9E60B" w14:textId="77777777" w:rsidR="00FA10C6" w:rsidRPr="00F21983" w:rsidRDefault="00FA10C6" w:rsidP="00FA10C6">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1B2AFFFA" w14:textId="77777777" w:rsidR="00FA10C6" w:rsidRPr="00F21983" w:rsidRDefault="00FA10C6" w:rsidP="00FA10C6">
      <w:pPr>
        <w:numPr>
          <w:ilvl w:val="12"/>
          <w:numId w:val="0"/>
        </w:numPr>
        <w:ind w:left="432" w:hanging="432"/>
        <w:jc w:val="both"/>
        <w:rPr>
          <w:rFonts w:cs="Arial"/>
          <w:sz w:val="20"/>
        </w:rPr>
      </w:pPr>
    </w:p>
    <w:p w14:paraId="5BAAD457" w14:textId="77777777" w:rsidR="00FA10C6" w:rsidRPr="00F21983" w:rsidRDefault="00FA10C6" w:rsidP="00D952C1">
      <w:pPr>
        <w:numPr>
          <w:ilvl w:val="0"/>
          <w:numId w:val="107"/>
        </w:numPr>
        <w:jc w:val="both"/>
        <w:rPr>
          <w:rFonts w:cs="Arial"/>
          <w:sz w:val="20"/>
        </w:rPr>
      </w:pPr>
      <w:r w:rsidRPr="00F21983">
        <w:rPr>
          <w:rFonts w:cs="Arial"/>
          <w:sz w:val="20"/>
        </w:rPr>
        <w:t>Nothing in this ROP shall alter or affect any of the following:</w:t>
      </w:r>
    </w:p>
    <w:p w14:paraId="43A0E220" w14:textId="77777777" w:rsidR="00FA10C6" w:rsidRPr="005E3E6D" w:rsidRDefault="00FA10C6" w:rsidP="00D952C1">
      <w:pPr>
        <w:numPr>
          <w:ilvl w:val="1"/>
          <w:numId w:val="110"/>
        </w:numPr>
        <w:jc w:val="both"/>
        <w:rPr>
          <w:rFonts w:cs="Arial"/>
          <w:sz w:val="20"/>
        </w:rPr>
      </w:pPr>
      <w:r w:rsidRPr="005E3E6D">
        <w:rPr>
          <w:rFonts w:cs="Arial"/>
          <w:sz w:val="20"/>
        </w:rPr>
        <w:t xml:space="preserve">The provisions of Section 303 of the CAA, emergency orders, including the authority of the </w:t>
      </w:r>
      <w:r>
        <w:rPr>
          <w:rFonts w:cs="Arial"/>
          <w:sz w:val="20"/>
        </w:rPr>
        <w:t>US</w:t>
      </w:r>
      <w:r w:rsidRPr="005E3E6D">
        <w:rPr>
          <w:rFonts w:cs="Arial"/>
          <w:sz w:val="20"/>
        </w:rPr>
        <w:t xml:space="preserve">EPA under Section 303 of the CAA.  </w:t>
      </w:r>
      <w:r w:rsidRPr="005E3E6D">
        <w:rPr>
          <w:rFonts w:cs="Arial"/>
          <w:b/>
          <w:sz w:val="20"/>
        </w:rPr>
        <w:t>(R 336.1213(6)(b)(i))</w:t>
      </w:r>
    </w:p>
    <w:p w14:paraId="0E0FBB45" w14:textId="77777777" w:rsidR="00FA10C6" w:rsidRPr="005E3E6D" w:rsidRDefault="00FA10C6" w:rsidP="00D952C1">
      <w:pPr>
        <w:numPr>
          <w:ilvl w:val="1"/>
          <w:numId w:val="110"/>
        </w:numPr>
        <w:jc w:val="both"/>
        <w:rPr>
          <w:rFonts w:cs="Arial"/>
          <w:sz w:val="20"/>
        </w:rPr>
      </w:pPr>
      <w:r w:rsidRPr="005E3E6D">
        <w:rPr>
          <w:rFonts w:cs="Arial"/>
          <w:sz w:val="20"/>
        </w:rPr>
        <w:t xml:space="preserve">The liability of the owner or operator of this source for any violation of applicable requirements prior to or at the time of this ROP issuance.  </w:t>
      </w:r>
      <w:r w:rsidRPr="005E3E6D">
        <w:rPr>
          <w:rFonts w:cs="Arial"/>
          <w:b/>
          <w:sz w:val="20"/>
        </w:rPr>
        <w:t>(R 336.1213(6)(b)(ii))</w:t>
      </w:r>
    </w:p>
    <w:p w14:paraId="0C901126" w14:textId="77777777" w:rsidR="00FA10C6" w:rsidRDefault="00FA10C6" w:rsidP="00D952C1">
      <w:pPr>
        <w:numPr>
          <w:ilvl w:val="1"/>
          <w:numId w:val="110"/>
        </w:numPr>
        <w:jc w:val="both"/>
        <w:rPr>
          <w:rFonts w:cs="Arial"/>
          <w:b/>
          <w:sz w:val="20"/>
        </w:rPr>
      </w:pPr>
      <w:r w:rsidRPr="005E3E6D">
        <w:rPr>
          <w:rFonts w:cs="Arial"/>
          <w:sz w:val="20"/>
        </w:rPr>
        <w:t xml:space="preserve">The applicable requirements of the acid rain program, consistent with Section 408(a) of the CAA.  </w:t>
      </w:r>
      <w:r w:rsidRPr="005E3E6D">
        <w:rPr>
          <w:rFonts w:cs="Arial"/>
          <w:b/>
          <w:sz w:val="20"/>
        </w:rPr>
        <w:t>(R 336.1213(6)(b)(iii))</w:t>
      </w:r>
    </w:p>
    <w:p w14:paraId="0DEE926F" w14:textId="77777777" w:rsidR="00FA10C6" w:rsidRPr="005E3E6D" w:rsidRDefault="00FA10C6" w:rsidP="00FA10C6">
      <w:pPr>
        <w:ind w:left="360"/>
        <w:jc w:val="both"/>
        <w:rPr>
          <w:rFonts w:cs="Arial"/>
          <w:sz w:val="20"/>
        </w:rPr>
      </w:pPr>
      <w:r>
        <w:rPr>
          <w:rFonts w:cs="Arial"/>
          <w:b/>
          <w:sz w:val="20"/>
        </w:rPr>
        <w:br w:type="page"/>
      </w:r>
    </w:p>
    <w:p w14:paraId="14746593" w14:textId="77777777" w:rsidR="00FA10C6" w:rsidRPr="00F21983" w:rsidRDefault="00FA10C6" w:rsidP="00D952C1">
      <w:pPr>
        <w:numPr>
          <w:ilvl w:val="1"/>
          <w:numId w:val="116"/>
        </w:numPr>
        <w:jc w:val="both"/>
        <w:rPr>
          <w:rFonts w:cs="Arial"/>
          <w:sz w:val="20"/>
        </w:rPr>
      </w:pPr>
      <w:r w:rsidRPr="00F21983">
        <w:rPr>
          <w:rFonts w:cs="Arial"/>
          <w:sz w:val="20"/>
        </w:rPr>
        <w:lastRenderedPageBreak/>
        <w:t xml:space="preserve">The ability of the </w:t>
      </w:r>
      <w:r>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50696330" w14:textId="77777777" w:rsidR="00FA10C6" w:rsidRPr="00F21983" w:rsidRDefault="00FA10C6" w:rsidP="00FA10C6">
      <w:pPr>
        <w:numPr>
          <w:ilvl w:val="12"/>
          <w:numId w:val="0"/>
        </w:numPr>
        <w:ind w:left="432" w:hanging="432"/>
        <w:jc w:val="both"/>
        <w:rPr>
          <w:rFonts w:cs="Arial"/>
          <w:sz w:val="20"/>
        </w:rPr>
      </w:pPr>
    </w:p>
    <w:p w14:paraId="760EF769" w14:textId="77777777" w:rsidR="00FA10C6" w:rsidRPr="00F21983" w:rsidRDefault="00FA10C6" w:rsidP="00D952C1">
      <w:pPr>
        <w:numPr>
          <w:ilvl w:val="0"/>
          <w:numId w:val="108"/>
        </w:numPr>
        <w:jc w:val="both"/>
        <w:rPr>
          <w:rFonts w:cs="Arial"/>
          <w:sz w:val="20"/>
        </w:rPr>
      </w:pPr>
      <w:r w:rsidRPr="00F21983">
        <w:rPr>
          <w:rFonts w:cs="Arial"/>
          <w:sz w:val="20"/>
        </w:rPr>
        <w:t>The permit shield shall not apply to provisions incorporated into this ROP through procedures for any of the following:</w:t>
      </w:r>
    </w:p>
    <w:p w14:paraId="37366238" w14:textId="77777777" w:rsidR="00FA10C6" w:rsidRPr="00F21983" w:rsidRDefault="00FA10C6" w:rsidP="00D952C1">
      <w:pPr>
        <w:numPr>
          <w:ilvl w:val="1"/>
          <w:numId w:val="111"/>
        </w:numPr>
        <w:jc w:val="both"/>
        <w:rPr>
          <w:rFonts w:cs="Arial"/>
          <w:sz w:val="20"/>
        </w:rPr>
      </w:pPr>
      <w:r w:rsidRPr="00F21983">
        <w:rPr>
          <w:rFonts w:cs="Arial"/>
          <w:sz w:val="20"/>
        </w:rPr>
        <w:t xml:space="preserve">Operational flexibility changes made pursuant to Rule 215.  </w:t>
      </w:r>
      <w:r w:rsidRPr="00F21983">
        <w:rPr>
          <w:rFonts w:cs="Arial"/>
          <w:b/>
          <w:sz w:val="20"/>
        </w:rPr>
        <w:t>(R 336.1215(5))</w:t>
      </w:r>
    </w:p>
    <w:p w14:paraId="3C62C78D" w14:textId="77777777" w:rsidR="00FA10C6" w:rsidRPr="00F21983" w:rsidRDefault="00FA10C6" w:rsidP="00D952C1">
      <w:pPr>
        <w:numPr>
          <w:ilvl w:val="1"/>
          <w:numId w:val="111"/>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216(1)(a)(i)-(iv).  </w:t>
      </w:r>
      <w:r w:rsidRPr="00F21983">
        <w:rPr>
          <w:rFonts w:cs="Arial"/>
          <w:b/>
          <w:sz w:val="20"/>
        </w:rPr>
        <w:t>(R 336.1216(1)(b)(iii))</w:t>
      </w:r>
    </w:p>
    <w:p w14:paraId="348E3175" w14:textId="77777777" w:rsidR="00FA10C6" w:rsidRPr="00F21983" w:rsidRDefault="00FA10C6" w:rsidP="00D952C1">
      <w:pPr>
        <w:numPr>
          <w:ilvl w:val="1"/>
          <w:numId w:val="111"/>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216(1)(a)(v) until the amendment has been approved by the department.  </w:t>
      </w:r>
      <w:r w:rsidRPr="00F21983">
        <w:rPr>
          <w:rFonts w:cs="Arial"/>
          <w:b/>
          <w:sz w:val="20"/>
        </w:rPr>
        <w:t>(R 336.1216(1)(c)(iii))</w:t>
      </w:r>
    </w:p>
    <w:p w14:paraId="4E0C290C" w14:textId="77777777" w:rsidR="00FA10C6" w:rsidRPr="00F21983" w:rsidRDefault="00FA10C6" w:rsidP="00D952C1">
      <w:pPr>
        <w:numPr>
          <w:ilvl w:val="1"/>
          <w:numId w:val="111"/>
        </w:numPr>
        <w:jc w:val="both"/>
        <w:rPr>
          <w:rFonts w:cs="Arial"/>
          <w:sz w:val="20"/>
        </w:rPr>
      </w:pPr>
      <w:r w:rsidRPr="00F21983">
        <w:rPr>
          <w:rFonts w:cs="Arial"/>
          <w:sz w:val="20"/>
        </w:rPr>
        <w:t xml:space="preserve">Minor </w:t>
      </w:r>
      <w:r>
        <w:rPr>
          <w:rFonts w:cs="Arial"/>
          <w:sz w:val="20"/>
        </w:rPr>
        <w:t>P</w:t>
      </w:r>
      <w:r w:rsidRPr="00F21983">
        <w:rPr>
          <w:rFonts w:cs="Arial"/>
          <w:sz w:val="20"/>
        </w:rPr>
        <w:t xml:space="preserve">ermit </w:t>
      </w:r>
      <w:r>
        <w:rPr>
          <w:rFonts w:cs="Arial"/>
          <w:sz w:val="20"/>
        </w:rPr>
        <w:t>M</w:t>
      </w:r>
      <w:r w:rsidRPr="00F21983">
        <w:rPr>
          <w:rFonts w:cs="Arial"/>
          <w:sz w:val="20"/>
        </w:rPr>
        <w:t xml:space="preserve">odifications made pursuant to Rule 216(2).  </w:t>
      </w:r>
      <w:r w:rsidRPr="00F21983">
        <w:rPr>
          <w:rFonts w:cs="Arial"/>
          <w:b/>
          <w:sz w:val="20"/>
        </w:rPr>
        <w:t>(R 336.1216(2)(f))</w:t>
      </w:r>
    </w:p>
    <w:p w14:paraId="438F9F81" w14:textId="77777777" w:rsidR="00FA10C6" w:rsidRPr="00F21983" w:rsidRDefault="00FA10C6" w:rsidP="00D952C1">
      <w:pPr>
        <w:numPr>
          <w:ilvl w:val="1"/>
          <w:numId w:val="111"/>
        </w:numPr>
        <w:jc w:val="both"/>
        <w:rPr>
          <w:rFonts w:cs="Arial"/>
          <w:sz w:val="20"/>
        </w:rPr>
      </w:pPr>
      <w:r w:rsidRPr="00F21983">
        <w:rPr>
          <w:rFonts w:cs="Arial"/>
          <w:sz w:val="20"/>
        </w:rPr>
        <w:t>State</w:t>
      </w:r>
      <w:r>
        <w:rPr>
          <w:rFonts w:cs="Arial"/>
          <w:sz w:val="20"/>
        </w:rPr>
        <w:t>-O</w:t>
      </w:r>
      <w:r w:rsidRPr="00F21983">
        <w:rPr>
          <w:rFonts w:cs="Arial"/>
          <w:sz w:val="20"/>
        </w:rPr>
        <w:t xml:space="preserve">nly </w:t>
      </w:r>
      <w:r>
        <w:rPr>
          <w:rFonts w:cs="Arial"/>
          <w:sz w:val="20"/>
        </w:rPr>
        <w:t>M</w:t>
      </w:r>
      <w:r w:rsidRPr="00F21983">
        <w:rPr>
          <w:rFonts w:cs="Arial"/>
          <w:sz w:val="20"/>
        </w:rPr>
        <w:t xml:space="preserve">odifications made pursuant to Rule 216(4) until the changes have been approved by the department.  </w:t>
      </w:r>
      <w:r w:rsidRPr="00F21983">
        <w:rPr>
          <w:rFonts w:cs="Arial"/>
          <w:b/>
          <w:sz w:val="20"/>
        </w:rPr>
        <w:t>(R 336.1216(4)(e))</w:t>
      </w:r>
    </w:p>
    <w:p w14:paraId="77E6F226" w14:textId="77777777" w:rsidR="00FA10C6" w:rsidRPr="00F21983" w:rsidRDefault="00FA10C6" w:rsidP="00FA10C6">
      <w:pPr>
        <w:numPr>
          <w:ilvl w:val="12"/>
          <w:numId w:val="0"/>
        </w:numPr>
        <w:ind w:left="432" w:hanging="432"/>
        <w:jc w:val="both"/>
        <w:rPr>
          <w:rFonts w:cs="Arial"/>
          <w:sz w:val="20"/>
        </w:rPr>
      </w:pPr>
    </w:p>
    <w:p w14:paraId="71E49749" w14:textId="77777777" w:rsidR="00FA10C6" w:rsidRPr="00F21983" w:rsidRDefault="00FA10C6" w:rsidP="00D952C1">
      <w:pPr>
        <w:numPr>
          <w:ilvl w:val="0"/>
          <w:numId w:val="109"/>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rFonts w:cs="Arial"/>
          <w:b/>
          <w:sz w:val="20"/>
        </w:rPr>
        <w:t>(R 336.1217(1)(c), R 336.1217(1)(a))</w:t>
      </w:r>
    </w:p>
    <w:p w14:paraId="698CB28B" w14:textId="77777777" w:rsidR="00FA10C6" w:rsidRPr="00F21983" w:rsidRDefault="00FA10C6" w:rsidP="00FA10C6">
      <w:pPr>
        <w:numPr>
          <w:ilvl w:val="12"/>
          <w:numId w:val="0"/>
        </w:numPr>
        <w:ind w:left="432" w:hanging="432"/>
        <w:jc w:val="both"/>
        <w:rPr>
          <w:rFonts w:cs="Arial"/>
          <w:sz w:val="20"/>
        </w:rPr>
      </w:pPr>
    </w:p>
    <w:p w14:paraId="55AA7568" w14:textId="77777777" w:rsidR="00FA10C6" w:rsidRPr="0075518C" w:rsidRDefault="00FA10C6" w:rsidP="00FA10C6">
      <w:pPr>
        <w:pStyle w:val="Heading2"/>
        <w:tabs>
          <w:tab w:val="clear" w:pos="360"/>
          <w:tab w:val="num" w:pos="0"/>
        </w:tabs>
        <w:ind w:left="0" w:firstLine="0"/>
        <w:jc w:val="left"/>
        <w:rPr>
          <w:sz w:val="22"/>
          <w:szCs w:val="22"/>
        </w:rPr>
      </w:pPr>
      <w:bookmarkStart w:id="183" w:name="_Toc21955920"/>
      <w:r w:rsidRPr="0075518C">
        <w:rPr>
          <w:sz w:val="22"/>
          <w:szCs w:val="22"/>
        </w:rPr>
        <w:t>Revisions</w:t>
      </w:r>
      <w:bookmarkEnd w:id="183"/>
    </w:p>
    <w:p w14:paraId="0766FABD" w14:textId="77777777" w:rsidR="00FA10C6" w:rsidRPr="00F21983" w:rsidRDefault="00FA10C6" w:rsidP="00FA10C6">
      <w:pPr>
        <w:numPr>
          <w:ilvl w:val="12"/>
          <w:numId w:val="0"/>
        </w:numPr>
        <w:ind w:left="432" w:hanging="432"/>
        <w:jc w:val="both"/>
        <w:rPr>
          <w:rFonts w:cs="Arial"/>
          <w:sz w:val="20"/>
        </w:rPr>
      </w:pPr>
    </w:p>
    <w:p w14:paraId="14ADE3FA" w14:textId="77777777" w:rsidR="00FA10C6" w:rsidRPr="00F21983" w:rsidRDefault="00FA10C6" w:rsidP="00D952C1">
      <w:pPr>
        <w:numPr>
          <w:ilvl w:val="0"/>
          <w:numId w:val="109"/>
        </w:numPr>
        <w:jc w:val="both"/>
        <w:rPr>
          <w:rFonts w:cs="Arial"/>
          <w:sz w:val="20"/>
        </w:rPr>
      </w:pPr>
      <w:r w:rsidRPr="00F21983">
        <w:rPr>
          <w:rFonts w:cs="Arial"/>
          <w:sz w:val="20"/>
        </w:rPr>
        <w:t xml:space="preserve">For changes to any </w:t>
      </w:r>
      <w:r>
        <w:rPr>
          <w:rFonts w:cs="Arial"/>
          <w:sz w:val="20"/>
        </w:rPr>
        <w:t>process or process equipment</w:t>
      </w:r>
      <w:r w:rsidRPr="00F21983">
        <w:rPr>
          <w:rFonts w:cs="Arial"/>
          <w:sz w:val="20"/>
        </w:rPr>
        <w:t xml:space="preserve"> covered by this ROP that do not require a revision of the ROP pursuant to Rule 216, the permittee must comply with Rule 215.  </w:t>
      </w:r>
      <w:r w:rsidRPr="00F21983">
        <w:rPr>
          <w:rFonts w:cs="Arial"/>
          <w:b/>
          <w:sz w:val="20"/>
        </w:rPr>
        <w:t>(R 336.1215, R 336.1216)</w:t>
      </w:r>
    </w:p>
    <w:p w14:paraId="6E0FB3F3" w14:textId="77777777" w:rsidR="00FA10C6" w:rsidRPr="00F21983" w:rsidRDefault="00FA10C6" w:rsidP="00FA10C6">
      <w:pPr>
        <w:jc w:val="both"/>
        <w:rPr>
          <w:rFonts w:cs="Arial"/>
          <w:spacing w:val="-3"/>
          <w:sz w:val="20"/>
        </w:rPr>
      </w:pPr>
    </w:p>
    <w:p w14:paraId="6B777214" w14:textId="77777777" w:rsidR="00FA10C6" w:rsidRPr="00F21983" w:rsidRDefault="00FA10C6" w:rsidP="00D952C1">
      <w:pPr>
        <w:numPr>
          <w:ilvl w:val="0"/>
          <w:numId w:val="109"/>
        </w:numPr>
        <w:jc w:val="both"/>
        <w:rPr>
          <w:rFonts w:cs="Arial"/>
          <w:sz w:val="20"/>
        </w:rPr>
      </w:pPr>
      <w:r w:rsidRPr="00F21983">
        <w:rPr>
          <w:rFonts w:cs="Arial"/>
          <w:spacing w:val="-3"/>
          <w:sz w:val="20"/>
        </w:rPr>
        <w:t xml:space="preserve">A change in ownership or operational control of a stationary source covered by </w:t>
      </w:r>
      <w:r>
        <w:rPr>
          <w:rFonts w:cs="Arial"/>
          <w:spacing w:val="-3"/>
          <w:sz w:val="20"/>
        </w:rPr>
        <w:t>this</w:t>
      </w:r>
      <w:r w:rsidRPr="00F21983">
        <w:rPr>
          <w:rFonts w:cs="Arial"/>
          <w:spacing w:val="-3"/>
          <w:sz w:val="20"/>
        </w:rPr>
        <w:t xml:space="preserve"> ROP shall be made pursuant to Rule 216(1).  </w:t>
      </w:r>
      <w:r w:rsidRPr="00F21983">
        <w:rPr>
          <w:rFonts w:cs="Arial"/>
          <w:b/>
          <w:spacing w:val="-3"/>
          <w:sz w:val="20"/>
        </w:rPr>
        <w:t>(R 336.1219(</w:t>
      </w:r>
      <w:r>
        <w:rPr>
          <w:rFonts w:cs="Arial"/>
          <w:b/>
          <w:spacing w:val="-3"/>
          <w:sz w:val="20"/>
        </w:rPr>
        <w:t>2</w:t>
      </w:r>
      <w:r w:rsidRPr="00F21983">
        <w:rPr>
          <w:rFonts w:cs="Arial"/>
          <w:b/>
          <w:spacing w:val="-3"/>
          <w:sz w:val="20"/>
        </w:rPr>
        <w:t>))</w:t>
      </w:r>
    </w:p>
    <w:p w14:paraId="60604C65" w14:textId="77777777" w:rsidR="00FA10C6" w:rsidRPr="00F21983" w:rsidRDefault="00FA10C6" w:rsidP="00FA10C6">
      <w:pPr>
        <w:numPr>
          <w:ilvl w:val="12"/>
          <w:numId w:val="0"/>
        </w:numPr>
        <w:jc w:val="both"/>
        <w:rPr>
          <w:rFonts w:cs="Arial"/>
          <w:sz w:val="20"/>
        </w:rPr>
      </w:pPr>
    </w:p>
    <w:p w14:paraId="695FA484" w14:textId="77777777" w:rsidR="00FA10C6" w:rsidRPr="00FF072F" w:rsidRDefault="00FA10C6" w:rsidP="00D952C1">
      <w:pPr>
        <w:numPr>
          <w:ilvl w:val="0"/>
          <w:numId w:val="109"/>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department in accordance with the time frames specified in Rule 216.  </w:t>
      </w:r>
      <w:r w:rsidRPr="00FF072F">
        <w:rPr>
          <w:rFonts w:cs="Arial"/>
          <w:b/>
          <w:sz w:val="20"/>
        </w:rPr>
        <w:t>(R 336.1210(</w:t>
      </w:r>
      <w:r>
        <w:rPr>
          <w:rFonts w:cs="Arial"/>
          <w:b/>
          <w:sz w:val="20"/>
        </w:rPr>
        <w:t>10</w:t>
      </w:r>
      <w:r w:rsidRPr="00FF072F">
        <w:rPr>
          <w:rFonts w:cs="Arial"/>
          <w:b/>
          <w:sz w:val="20"/>
        </w:rPr>
        <w:t>))</w:t>
      </w:r>
    </w:p>
    <w:p w14:paraId="15375664" w14:textId="77777777" w:rsidR="00FA10C6" w:rsidRPr="00FF072F" w:rsidRDefault="00FA10C6" w:rsidP="00FA10C6">
      <w:pPr>
        <w:autoSpaceDE w:val="0"/>
        <w:autoSpaceDN w:val="0"/>
        <w:adjustRightInd w:val="0"/>
        <w:jc w:val="both"/>
        <w:rPr>
          <w:rFonts w:cs="Arial"/>
          <w:sz w:val="20"/>
        </w:rPr>
      </w:pPr>
    </w:p>
    <w:p w14:paraId="06F9E62A" w14:textId="77777777" w:rsidR="00FA10C6" w:rsidRPr="00FF072F" w:rsidRDefault="00FA10C6" w:rsidP="00D952C1">
      <w:pPr>
        <w:numPr>
          <w:ilvl w:val="0"/>
          <w:numId w:val="109"/>
        </w:numPr>
        <w:autoSpaceDE w:val="0"/>
        <w:autoSpaceDN w:val="0"/>
        <w:adjustRightInd w:val="0"/>
        <w:jc w:val="both"/>
        <w:rPr>
          <w:rFonts w:cs="Arial"/>
          <w:sz w:val="20"/>
        </w:rPr>
      </w:pPr>
      <w:r w:rsidRPr="00FF072F">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rFonts w:cs="Arial"/>
          <w:b/>
          <w:sz w:val="20"/>
        </w:rPr>
        <w:t>(R 336.1216(1)(c)(iii</w:t>
      </w:r>
      <w:r w:rsidRPr="00FF072F">
        <w:rPr>
          <w:rFonts w:cs="Arial"/>
          <w:b/>
          <w:sz w:val="20"/>
        </w:rPr>
        <w:t>), R 336.1216(2)(d), R 336.1216(4)(d))</w:t>
      </w:r>
    </w:p>
    <w:p w14:paraId="3BFF96B3" w14:textId="77777777" w:rsidR="00FA10C6" w:rsidRPr="00FF072F" w:rsidRDefault="00FA10C6" w:rsidP="00FA10C6">
      <w:pPr>
        <w:jc w:val="both"/>
        <w:rPr>
          <w:rFonts w:cs="Arial"/>
          <w:sz w:val="20"/>
        </w:rPr>
      </w:pPr>
    </w:p>
    <w:p w14:paraId="574528C4" w14:textId="77777777" w:rsidR="00FA10C6" w:rsidRPr="0075518C" w:rsidRDefault="00FA10C6" w:rsidP="00FA10C6">
      <w:pPr>
        <w:pStyle w:val="Heading2"/>
        <w:tabs>
          <w:tab w:val="clear" w:pos="360"/>
          <w:tab w:val="num" w:pos="0"/>
        </w:tabs>
        <w:ind w:left="0" w:firstLine="0"/>
        <w:jc w:val="left"/>
        <w:rPr>
          <w:sz w:val="22"/>
          <w:szCs w:val="22"/>
        </w:rPr>
      </w:pPr>
      <w:bookmarkStart w:id="184" w:name="_Toc21955921"/>
      <w:r w:rsidRPr="0075518C">
        <w:rPr>
          <w:sz w:val="22"/>
          <w:szCs w:val="22"/>
        </w:rPr>
        <w:t>Reopenings</w:t>
      </w:r>
      <w:bookmarkEnd w:id="184"/>
    </w:p>
    <w:p w14:paraId="1339DBF2" w14:textId="77777777" w:rsidR="00FA10C6" w:rsidRPr="00752D7A" w:rsidRDefault="00FA10C6" w:rsidP="00FA10C6">
      <w:pPr>
        <w:jc w:val="both"/>
        <w:rPr>
          <w:rFonts w:cs="Arial"/>
          <w:szCs w:val="22"/>
        </w:rPr>
      </w:pPr>
    </w:p>
    <w:p w14:paraId="2DB7863E" w14:textId="77777777" w:rsidR="00FA10C6" w:rsidRPr="00F21983" w:rsidRDefault="00FA10C6" w:rsidP="00D952C1">
      <w:pPr>
        <w:numPr>
          <w:ilvl w:val="0"/>
          <w:numId w:val="112"/>
        </w:numPr>
        <w:jc w:val="both"/>
        <w:rPr>
          <w:rFonts w:cs="Arial"/>
          <w:sz w:val="20"/>
        </w:rPr>
      </w:pPr>
      <w:r w:rsidRPr="00F21983">
        <w:rPr>
          <w:rFonts w:cs="Arial"/>
          <w:sz w:val="20"/>
        </w:rPr>
        <w:t>A ROP shall be reopened by the department prior to the expiration date and revised by the department under any of the following circumstances:</w:t>
      </w:r>
    </w:p>
    <w:p w14:paraId="74A5BC41" w14:textId="77777777" w:rsidR="00FA10C6" w:rsidRPr="00F21983" w:rsidRDefault="00FA10C6" w:rsidP="00D952C1">
      <w:pPr>
        <w:numPr>
          <w:ilvl w:val="1"/>
          <w:numId w:val="112"/>
        </w:numPr>
        <w:jc w:val="both"/>
        <w:rPr>
          <w:rFonts w:cs="Arial"/>
          <w:sz w:val="20"/>
        </w:rPr>
      </w:pPr>
      <w:r w:rsidRPr="00F21983">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rFonts w:cs="Arial"/>
          <w:b/>
          <w:sz w:val="20"/>
        </w:rPr>
        <w:t>(R 336.1217(2)(a)(i))</w:t>
      </w:r>
    </w:p>
    <w:p w14:paraId="1534119C" w14:textId="77777777" w:rsidR="00FA10C6" w:rsidRPr="00F21983" w:rsidRDefault="00FA10C6" w:rsidP="00D952C1">
      <w:pPr>
        <w:numPr>
          <w:ilvl w:val="1"/>
          <w:numId w:val="112"/>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09945B3A" w14:textId="77777777" w:rsidR="00FA10C6" w:rsidRPr="00F21983" w:rsidRDefault="00FA10C6" w:rsidP="00D952C1">
      <w:pPr>
        <w:numPr>
          <w:ilvl w:val="1"/>
          <w:numId w:val="112"/>
        </w:numPr>
        <w:jc w:val="both"/>
        <w:rPr>
          <w:rFonts w:cs="Arial"/>
          <w:sz w:val="20"/>
        </w:rPr>
      </w:pPr>
      <w:r w:rsidRPr="00F21983">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rFonts w:cs="Arial"/>
          <w:b/>
          <w:sz w:val="20"/>
        </w:rPr>
        <w:t>(R 336.1217(2)(a)(iii))</w:t>
      </w:r>
    </w:p>
    <w:p w14:paraId="1B7C7379" w14:textId="77777777" w:rsidR="00FA10C6" w:rsidRPr="00F21983" w:rsidRDefault="00FA10C6" w:rsidP="00D952C1">
      <w:pPr>
        <w:numPr>
          <w:ilvl w:val="1"/>
          <w:numId w:val="112"/>
        </w:numPr>
        <w:jc w:val="both"/>
        <w:rPr>
          <w:rFonts w:cs="Arial"/>
          <w:sz w:val="20"/>
        </w:rPr>
      </w:pPr>
      <w:r w:rsidRPr="00F21983">
        <w:rPr>
          <w:rFonts w:cs="Arial"/>
          <w:sz w:val="20"/>
        </w:rPr>
        <w:t xml:space="preserve">If the department determines that the ROP must be revised to ensure compliance with the applicable requirements.  </w:t>
      </w:r>
      <w:r w:rsidRPr="00F21983">
        <w:rPr>
          <w:rFonts w:cs="Arial"/>
          <w:b/>
          <w:sz w:val="20"/>
        </w:rPr>
        <w:t>(R 336.1217(2)(a)(iv))</w:t>
      </w:r>
    </w:p>
    <w:p w14:paraId="1066B3AA" w14:textId="77777777" w:rsidR="00FA10C6" w:rsidRPr="00F21983" w:rsidRDefault="00FA10C6" w:rsidP="00FA10C6">
      <w:pPr>
        <w:jc w:val="both"/>
        <w:rPr>
          <w:rFonts w:cs="Arial"/>
          <w:sz w:val="20"/>
        </w:rPr>
      </w:pPr>
      <w:r>
        <w:rPr>
          <w:rFonts w:cs="Arial"/>
          <w:sz w:val="20"/>
        </w:rPr>
        <w:br w:type="page"/>
      </w:r>
    </w:p>
    <w:p w14:paraId="4F0737E8" w14:textId="77777777" w:rsidR="00FA10C6" w:rsidRPr="0075518C" w:rsidRDefault="00FA10C6" w:rsidP="00FA10C6">
      <w:pPr>
        <w:pStyle w:val="Heading2"/>
        <w:tabs>
          <w:tab w:val="clear" w:pos="360"/>
          <w:tab w:val="num" w:pos="0"/>
        </w:tabs>
        <w:ind w:left="0" w:firstLine="0"/>
        <w:jc w:val="left"/>
        <w:rPr>
          <w:sz w:val="22"/>
          <w:szCs w:val="22"/>
        </w:rPr>
      </w:pPr>
      <w:bookmarkStart w:id="185" w:name="_Toc21955922"/>
      <w:r w:rsidRPr="0075518C">
        <w:rPr>
          <w:sz w:val="22"/>
          <w:szCs w:val="22"/>
        </w:rPr>
        <w:lastRenderedPageBreak/>
        <w:t>Renewals</w:t>
      </w:r>
      <w:bookmarkEnd w:id="185"/>
    </w:p>
    <w:p w14:paraId="62F88D21" w14:textId="77777777" w:rsidR="00FA10C6" w:rsidRPr="005E3E6D" w:rsidRDefault="00FA10C6" w:rsidP="00FA10C6">
      <w:pPr>
        <w:jc w:val="both"/>
        <w:rPr>
          <w:rFonts w:cs="Arial"/>
          <w:sz w:val="20"/>
        </w:rPr>
      </w:pPr>
    </w:p>
    <w:p w14:paraId="744B209F" w14:textId="77777777" w:rsidR="00FA10C6" w:rsidRPr="005E3E6D" w:rsidRDefault="00FA10C6" w:rsidP="00D952C1">
      <w:pPr>
        <w:numPr>
          <w:ilvl w:val="0"/>
          <w:numId w:val="113"/>
        </w:numPr>
        <w:jc w:val="both"/>
        <w:rPr>
          <w:rFonts w:cs="Arial"/>
          <w:sz w:val="20"/>
        </w:rPr>
      </w:pPr>
      <w:r w:rsidRPr="005E3E6D">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rFonts w:cs="Arial"/>
          <w:b/>
          <w:sz w:val="20"/>
        </w:rPr>
        <w:t>(R 336.1210(</w:t>
      </w:r>
      <w:r>
        <w:rPr>
          <w:rFonts w:cs="Arial"/>
          <w:b/>
          <w:sz w:val="20"/>
        </w:rPr>
        <w:t>8</w:t>
      </w:r>
      <w:r w:rsidRPr="005E3E6D">
        <w:rPr>
          <w:rFonts w:cs="Arial"/>
          <w:b/>
          <w:sz w:val="20"/>
        </w:rPr>
        <w:t>))</w:t>
      </w:r>
    </w:p>
    <w:p w14:paraId="012F7AB6" w14:textId="77777777" w:rsidR="00FA10C6" w:rsidRPr="005E3E6D" w:rsidRDefault="00FA10C6" w:rsidP="00FA10C6">
      <w:pPr>
        <w:jc w:val="both"/>
        <w:rPr>
          <w:rFonts w:cs="Arial"/>
          <w:sz w:val="20"/>
        </w:rPr>
      </w:pPr>
    </w:p>
    <w:p w14:paraId="158350D7" w14:textId="77777777" w:rsidR="00FA10C6" w:rsidRPr="0075518C" w:rsidRDefault="00FA10C6" w:rsidP="00FA10C6">
      <w:pPr>
        <w:pStyle w:val="Heading2"/>
        <w:numPr>
          <w:ilvl w:val="0"/>
          <w:numId w:val="0"/>
        </w:numPr>
        <w:jc w:val="left"/>
        <w:rPr>
          <w:bCs/>
          <w:sz w:val="22"/>
        </w:rPr>
      </w:pPr>
      <w:bookmarkStart w:id="186" w:name="_Toc21955923"/>
      <w:r w:rsidRPr="0075518C">
        <w:rPr>
          <w:bCs/>
          <w:sz w:val="22"/>
        </w:rPr>
        <w:t>Stratospheric Ozone Protection</w:t>
      </w:r>
      <w:bookmarkEnd w:id="186"/>
    </w:p>
    <w:p w14:paraId="69C10ED6" w14:textId="77777777" w:rsidR="00FA10C6" w:rsidRPr="00F21983" w:rsidRDefault="00FA10C6" w:rsidP="00FA10C6">
      <w:pPr>
        <w:jc w:val="both"/>
        <w:rPr>
          <w:sz w:val="20"/>
        </w:rPr>
      </w:pPr>
    </w:p>
    <w:p w14:paraId="2E631F11" w14:textId="77777777" w:rsidR="00FA10C6" w:rsidRDefault="00FA10C6" w:rsidP="00D952C1">
      <w:pPr>
        <w:numPr>
          <w:ilvl w:val="0"/>
          <w:numId w:val="113"/>
        </w:numPr>
        <w:jc w:val="both"/>
        <w:rPr>
          <w:sz w:val="20"/>
        </w:rPr>
      </w:pPr>
      <w:r w:rsidRPr="00F21983">
        <w:rPr>
          <w:sz w:val="20"/>
        </w:rPr>
        <w:t xml:space="preserve">If the permittee is subject to </w:t>
      </w:r>
      <w:r>
        <w:rPr>
          <w:sz w:val="20"/>
        </w:rPr>
        <w:t xml:space="preserve">Title 40 of the Code of Federal Regulations (CFR), </w:t>
      </w:r>
      <w:r w:rsidRPr="00F21983">
        <w:rPr>
          <w:sz w:val="20"/>
        </w:rPr>
        <w:t xml:space="preserve">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w:t>
      </w:r>
    </w:p>
    <w:p w14:paraId="2BAB9FF3" w14:textId="77777777" w:rsidR="00FA10C6" w:rsidRPr="00F21983" w:rsidRDefault="00FA10C6" w:rsidP="00FA10C6">
      <w:pPr>
        <w:ind w:left="360"/>
        <w:jc w:val="both"/>
        <w:rPr>
          <w:sz w:val="20"/>
        </w:rPr>
      </w:pPr>
      <w:r w:rsidRPr="00F21983">
        <w:rPr>
          <w:sz w:val="20"/>
        </w:rPr>
        <w:t>Subpart F.</w:t>
      </w:r>
    </w:p>
    <w:p w14:paraId="7223FFC5" w14:textId="77777777" w:rsidR="00FA10C6" w:rsidRPr="00F21983" w:rsidRDefault="00FA10C6" w:rsidP="00FA10C6">
      <w:pPr>
        <w:rPr>
          <w:sz w:val="20"/>
        </w:rPr>
      </w:pPr>
    </w:p>
    <w:p w14:paraId="6A18283E" w14:textId="77777777" w:rsidR="00FA10C6" w:rsidRPr="00F21983" w:rsidRDefault="00FA10C6" w:rsidP="00D952C1">
      <w:pPr>
        <w:numPr>
          <w:ilvl w:val="0"/>
          <w:numId w:val="113"/>
        </w:numPr>
        <w:jc w:val="both"/>
        <w:rPr>
          <w:rFonts w:cs="Arial"/>
          <w:sz w:val="20"/>
        </w:rPr>
      </w:pPr>
      <w:r w:rsidRPr="00F21983">
        <w:rPr>
          <w:rFonts w:cs="Arial"/>
          <w:sz w:val="20"/>
        </w:rPr>
        <w:t>If the permittee is subject to 40 CFR Part 82</w:t>
      </w:r>
      <w:r>
        <w:rPr>
          <w:rFonts w:cs="Arial"/>
          <w:sz w:val="20"/>
        </w:rPr>
        <w:t>,</w:t>
      </w:r>
      <w:r w:rsidRPr="00F21983">
        <w:rPr>
          <w:rFonts w:cs="Arial"/>
          <w:sz w:val="20"/>
        </w:rPr>
        <w:t xml:space="preserve"> and performs a service on motor (fleet) vehicles when this service involves refrigerant in the MVAC, the permittee is subject to all the applicable requirements as s</w:t>
      </w:r>
      <w:r>
        <w:rPr>
          <w:rFonts w:cs="Arial"/>
          <w:sz w:val="20"/>
        </w:rPr>
        <w:t>pecified in 40 CFR Part 82, Sub</w:t>
      </w:r>
      <w:r w:rsidRPr="00F21983">
        <w:rPr>
          <w:rFonts w:cs="Arial"/>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3BCCC025" w14:textId="77777777" w:rsidR="00FA10C6" w:rsidRPr="00F21983" w:rsidRDefault="00FA10C6" w:rsidP="00FA10C6">
      <w:pPr>
        <w:jc w:val="both"/>
        <w:rPr>
          <w:rFonts w:cs="Arial"/>
          <w:sz w:val="20"/>
        </w:rPr>
      </w:pPr>
    </w:p>
    <w:p w14:paraId="38F41B51" w14:textId="77777777" w:rsidR="00FA10C6" w:rsidRDefault="00FA10C6" w:rsidP="00FA10C6">
      <w:pPr>
        <w:pStyle w:val="Heading2"/>
        <w:numPr>
          <w:ilvl w:val="0"/>
          <w:numId w:val="0"/>
        </w:numPr>
        <w:jc w:val="left"/>
        <w:rPr>
          <w:bCs/>
          <w:sz w:val="22"/>
        </w:rPr>
      </w:pPr>
      <w:bookmarkStart w:id="187" w:name="_Toc21955924"/>
      <w:r w:rsidRPr="0075518C">
        <w:rPr>
          <w:bCs/>
          <w:sz w:val="22"/>
        </w:rPr>
        <w:t>Risk Management Plan</w:t>
      </w:r>
      <w:bookmarkEnd w:id="187"/>
    </w:p>
    <w:p w14:paraId="07C8BE08" w14:textId="77777777" w:rsidR="00FA10C6" w:rsidRPr="0075518C" w:rsidRDefault="00FA10C6" w:rsidP="00FA10C6">
      <w:pPr>
        <w:jc w:val="both"/>
      </w:pPr>
    </w:p>
    <w:p w14:paraId="3B2EF6F3" w14:textId="77777777" w:rsidR="00FA10C6" w:rsidRPr="00F21983" w:rsidRDefault="00FA10C6" w:rsidP="00D952C1">
      <w:pPr>
        <w:numPr>
          <w:ilvl w:val="0"/>
          <w:numId w:val="114"/>
        </w:numPr>
        <w:jc w:val="both"/>
        <w:rPr>
          <w:rFonts w:cs="Arial"/>
          <w:sz w:val="20"/>
        </w:rPr>
      </w:pPr>
      <w:r w:rsidRPr="00F21983">
        <w:rPr>
          <w:rFonts w:cs="Arial"/>
          <w:sz w:val="20"/>
        </w:rPr>
        <w:t xml:space="preserve">If subject to Section 112(r) of the CAA and 40 CFR Part 68, the permittee shall register and submit to the </w:t>
      </w:r>
      <w:r>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Pr>
          <w:rFonts w:cs="Arial"/>
          <w:sz w:val="20"/>
        </w:rPr>
        <w:t xml:space="preserve">40 CFR </w:t>
      </w:r>
      <w:r w:rsidRPr="00F21983">
        <w:rPr>
          <w:rFonts w:cs="Arial"/>
          <w:sz w:val="20"/>
        </w:rPr>
        <w:t xml:space="preserve">68.130.  The list of substances, threshold quantities, and accident prevention regulations promulgated under </w:t>
      </w:r>
      <w:r>
        <w:rPr>
          <w:rFonts w:cs="Arial"/>
          <w:sz w:val="20"/>
        </w:rPr>
        <w:t>40</w:t>
      </w:r>
      <w:r w:rsidR="00875D80">
        <w:rPr>
          <w:rFonts w:cs="Arial"/>
          <w:sz w:val="20"/>
        </w:rPr>
        <w:t> </w:t>
      </w:r>
      <w:r>
        <w:rPr>
          <w:rFonts w:cs="Arial"/>
          <w:sz w:val="20"/>
        </w:rPr>
        <w:t xml:space="preserve">CFR </w:t>
      </w:r>
      <w:r w:rsidRPr="00F21983">
        <w:rPr>
          <w:rFonts w:cs="Arial"/>
          <w:sz w:val="20"/>
        </w:rPr>
        <w:t>Part 68</w:t>
      </w:r>
      <w:r>
        <w:rPr>
          <w:rFonts w:cs="Arial"/>
          <w:sz w:val="20"/>
        </w:rPr>
        <w:t>,</w:t>
      </w:r>
      <w:r w:rsidRPr="00F21983">
        <w:rPr>
          <w:rFonts w:cs="Arial"/>
          <w:sz w:val="20"/>
        </w:rPr>
        <w:t xml:space="preserve"> do not limit in any way the general duty provisions under Section 112(r)(1).</w:t>
      </w:r>
    </w:p>
    <w:p w14:paraId="13C48B0B" w14:textId="77777777" w:rsidR="00FA10C6" w:rsidRPr="00F21983" w:rsidRDefault="00FA10C6" w:rsidP="00FA10C6">
      <w:pPr>
        <w:numPr>
          <w:ilvl w:val="12"/>
          <w:numId w:val="0"/>
        </w:numPr>
        <w:ind w:left="432" w:hanging="432"/>
        <w:jc w:val="both"/>
        <w:rPr>
          <w:rFonts w:cs="Arial"/>
          <w:sz w:val="20"/>
        </w:rPr>
      </w:pPr>
    </w:p>
    <w:p w14:paraId="7616D266" w14:textId="77777777" w:rsidR="00FA10C6" w:rsidRPr="00F21983" w:rsidRDefault="00FA10C6" w:rsidP="00D952C1">
      <w:pPr>
        <w:numPr>
          <w:ilvl w:val="0"/>
          <w:numId w:val="114"/>
        </w:numPr>
        <w:jc w:val="both"/>
        <w:rPr>
          <w:rFonts w:cs="Arial"/>
          <w:sz w:val="20"/>
        </w:rPr>
      </w:pPr>
      <w:r w:rsidRPr="00F21983">
        <w:rPr>
          <w:rFonts w:cs="Arial"/>
          <w:sz w:val="20"/>
        </w:rPr>
        <w:t xml:space="preserve">If subject to Section 112(r) of the CAA and 40 CFR Part 68, the permittee shall comply with the requirements of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no later than the latest of the following dates as provided in </w:t>
      </w:r>
      <w:r>
        <w:rPr>
          <w:rFonts w:cs="Arial"/>
          <w:sz w:val="20"/>
        </w:rPr>
        <w:t xml:space="preserve">40 CFR </w:t>
      </w:r>
      <w:r w:rsidRPr="00F21983">
        <w:rPr>
          <w:rFonts w:cs="Arial"/>
          <w:sz w:val="20"/>
        </w:rPr>
        <w:t>68.10(a):</w:t>
      </w:r>
    </w:p>
    <w:p w14:paraId="6492961A" w14:textId="77777777" w:rsidR="00FA10C6" w:rsidRPr="00F21983" w:rsidRDefault="00FA10C6" w:rsidP="00D952C1">
      <w:pPr>
        <w:numPr>
          <w:ilvl w:val="1"/>
          <w:numId w:val="114"/>
        </w:numPr>
        <w:jc w:val="both"/>
        <w:rPr>
          <w:rFonts w:cs="Arial"/>
          <w:sz w:val="20"/>
        </w:rPr>
      </w:pPr>
      <w:r w:rsidRPr="00F21983">
        <w:rPr>
          <w:rFonts w:cs="Arial"/>
          <w:sz w:val="20"/>
        </w:rPr>
        <w:t>June 21, 1999,</w:t>
      </w:r>
    </w:p>
    <w:p w14:paraId="669557CF" w14:textId="77777777" w:rsidR="00FA10C6" w:rsidRPr="00F21983" w:rsidRDefault="00FA10C6" w:rsidP="00D952C1">
      <w:pPr>
        <w:numPr>
          <w:ilvl w:val="1"/>
          <w:numId w:val="114"/>
        </w:numPr>
        <w:jc w:val="both"/>
        <w:rPr>
          <w:rFonts w:cs="Arial"/>
          <w:sz w:val="20"/>
        </w:rPr>
      </w:pPr>
      <w:r w:rsidRPr="00F21983">
        <w:rPr>
          <w:rFonts w:cs="Arial"/>
          <w:sz w:val="20"/>
        </w:rPr>
        <w:t>Three years after the date on which a regulated substance is first listed under</w:t>
      </w:r>
      <w:r>
        <w:rPr>
          <w:rFonts w:cs="Arial"/>
          <w:sz w:val="20"/>
        </w:rPr>
        <w:t xml:space="preserve"> 40 CFR </w:t>
      </w:r>
      <w:r w:rsidRPr="00F21983">
        <w:rPr>
          <w:rFonts w:cs="Arial"/>
          <w:sz w:val="20"/>
        </w:rPr>
        <w:t xml:space="preserve">68.130, or </w:t>
      </w:r>
    </w:p>
    <w:p w14:paraId="0A567D6A" w14:textId="77777777" w:rsidR="00FA10C6" w:rsidRPr="00F21983" w:rsidRDefault="00FA10C6" w:rsidP="00D952C1">
      <w:pPr>
        <w:numPr>
          <w:ilvl w:val="1"/>
          <w:numId w:val="114"/>
        </w:numPr>
        <w:jc w:val="both"/>
        <w:rPr>
          <w:rFonts w:cs="Arial"/>
          <w:sz w:val="20"/>
        </w:rPr>
      </w:pPr>
      <w:r w:rsidRPr="00F21983">
        <w:rPr>
          <w:rFonts w:cs="Arial"/>
          <w:sz w:val="20"/>
        </w:rPr>
        <w:t>The date on which a regulated substance is first present above a threshold quantity in a process.</w:t>
      </w:r>
    </w:p>
    <w:p w14:paraId="3315FD7C" w14:textId="77777777" w:rsidR="00FA10C6" w:rsidRPr="00F21983" w:rsidRDefault="00FA10C6" w:rsidP="00FA10C6">
      <w:pPr>
        <w:numPr>
          <w:ilvl w:val="12"/>
          <w:numId w:val="0"/>
        </w:numPr>
        <w:ind w:left="432" w:hanging="432"/>
        <w:jc w:val="both"/>
        <w:rPr>
          <w:rFonts w:cs="Arial"/>
          <w:sz w:val="20"/>
        </w:rPr>
      </w:pPr>
    </w:p>
    <w:p w14:paraId="6DAA5DCE" w14:textId="77777777" w:rsidR="00FA10C6" w:rsidRPr="00F21983" w:rsidRDefault="00FA10C6" w:rsidP="00D952C1">
      <w:pPr>
        <w:numPr>
          <w:ilvl w:val="0"/>
          <w:numId w:val="114"/>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Pr>
          <w:rFonts w:cs="Arial"/>
          <w:sz w:val="20"/>
        </w:rPr>
        <w:t> </w:t>
      </w:r>
      <w:r w:rsidRPr="00F21983">
        <w:rPr>
          <w:rFonts w:cs="Arial"/>
          <w:sz w:val="20"/>
        </w:rPr>
        <w:t>CFR Part 68.</w:t>
      </w:r>
    </w:p>
    <w:p w14:paraId="3BDD86EC" w14:textId="77777777" w:rsidR="00FA10C6" w:rsidRPr="00F21983" w:rsidRDefault="00FA10C6" w:rsidP="00FA10C6">
      <w:pPr>
        <w:numPr>
          <w:ilvl w:val="12"/>
          <w:numId w:val="0"/>
        </w:numPr>
        <w:ind w:left="432" w:hanging="432"/>
        <w:jc w:val="both"/>
        <w:rPr>
          <w:rFonts w:cs="Arial"/>
          <w:sz w:val="20"/>
        </w:rPr>
      </w:pPr>
    </w:p>
    <w:p w14:paraId="3C8DD28B" w14:textId="77777777" w:rsidR="00FA10C6" w:rsidRPr="00F21983" w:rsidRDefault="00FA10C6" w:rsidP="00D952C1">
      <w:pPr>
        <w:numPr>
          <w:ilvl w:val="0"/>
          <w:numId w:val="114"/>
        </w:numPr>
        <w:jc w:val="both"/>
        <w:rPr>
          <w:rFonts w:cs="Arial"/>
          <w:sz w:val="20"/>
        </w:rPr>
      </w:pPr>
      <w:r w:rsidRPr="00F21983">
        <w:rPr>
          <w:rFonts w:cs="Arial"/>
          <w:sz w:val="20"/>
        </w:rPr>
        <w:t>If subject to Section 112(r) of the CAA and 40 CFR</w:t>
      </w:r>
      <w:r>
        <w:rPr>
          <w:rFonts w:cs="Arial"/>
          <w:sz w:val="20"/>
        </w:rPr>
        <w:t xml:space="preserve"> </w:t>
      </w:r>
      <w:r w:rsidRPr="00F21983">
        <w:rPr>
          <w:rFonts w:cs="Arial"/>
          <w:sz w:val="20"/>
        </w:rPr>
        <w:t xml:space="preserve">Part 68, the permittee shall annually certify compliance with all applicable requirements of Section 112(r) as detailed in Rule 213(4)(c)).  </w:t>
      </w:r>
      <w:r w:rsidRPr="00F21983">
        <w:rPr>
          <w:rFonts w:cs="Arial"/>
          <w:b/>
          <w:sz w:val="20"/>
        </w:rPr>
        <w:t>(40 CFR Part 68)</w:t>
      </w:r>
    </w:p>
    <w:p w14:paraId="27D2EAED" w14:textId="77777777" w:rsidR="00FA10C6" w:rsidRPr="00DF6609" w:rsidRDefault="00FA10C6" w:rsidP="00FA10C6">
      <w:pPr>
        <w:numPr>
          <w:ilvl w:val="12"/>
          <w:numId w:val="0"/>
        </w:numPr>
        <w:ind w:left="432" w:hanging="432"/>
        <w:jc w:val="both"/>
        <w:rPr>
          <w:rFonts w:cs="Arial"/>
          <w:b/>
          <w:sz w:val="20"/>
        </w:rPr>
      </w:pPr>
    </w:p>
    <w:p w14:paraId="618B4410" w14:textId="77777777" w:rsidR="00FA10C6" w:rsidRPr="0075518C" w:rsidRDefault="00FA10C6" w:rsidP="00FA10C6">
      <w:pPr>
        <w:pStyle w:val="Heading2"/>
        <w:numPr>
          <w:ilvl w:val="0"/>
          <w:numId w:val="0"/>
        </w:numPr>
        <w:jc w:val="left"/>
        <w:rPr>
          <w:bCs/>
          <w:sz w:val="22"/>
        </w:rPr>
      </w:pPr>
      <w:bookmarkStart w:id="188" w:name="_Toc21955925"/>
      <w:r w:rsidRPr="0075518C">
        <w:rPr>
          <w:bCs/>
          <w:sz w:val="22"/>
        </w:rPr>
        <w:t>Emission Trading</w:t>
      </w:r>
      <w:bookmarkEnd w:id="188"/>
    </w:p>
    <w:p w14:paraId="36BEFBF8" w14:textId="77777777" w:rsidR="00FA10C6" w:rsidRPr="00F21983" w:rsidRDefault="00FA10C6" w:rsidP="00FA10C6">
      <w:pPr>
        <w:numPr>
          <w:ilvl w:val="12"/>
          <w:numId w:val="0"/>
        </w:numPr>
        <w:ind w:left="432" w:hanging="432"/>
        <w:rPr>
          <w:rFonts w:cs="Arial"/>
          <w:b/>
          <w:sz w:val="20"/>
        </w:rPr>
      </w:pPr>
    </w:p>
    <w:p w14:paraId="57D530FC" w14:textId="77777777" w:rsidR="00FA10C6" w:rsidRPr="00F21983" w:rsidRDefault="00FA10C6" w:rsidP="00D952C1">
      <w:pPr>
        <w:numPr>
          <w:ilvl w:val="0"/>
          <w:numId w:val="115"/>
        </w:numPr>
        <w:jc w:val="both"/>
        <w:rPr>
          <w:rFonts w:cs="Arial"/>
          <w:sz w:val="20"/>
        </w:rPr>
      </w:pPr>
      <w:r w:rsidRPr="00F21983">
        <w:rPr>
          <w:rFonts w:cs="Arial"/>
          <w:sz w:val="20"/>
        </w:rPr>
        <w:t xml:space="preserve">Emission averaging and emission reduction credit trading </w:t>
      </w:r>
      <w:r>
        <w:rPr>
          <w:rFonts w:cs="Arial"/>
          <w:sz w:val="20"/>
        </w:rPr>
        <w:t>are</w:t>
      </w:r>
      <w:r w:rsidRPr="00F21983">
        <w:rPr>
          <w:rFonts w:cs="Arial"/>
          <w:sz w:val="20"/>
        </w:rPr>
        <w:t xml:space="preserve"> allowed pursuant to any applicable interstate or regional emission trading program that has been approved by the Administrator of the </w:t>
      </w:r>
      <w:r>
        <w:rPr>
          <w:rFonts w:cs="Arial"/>
          <w:sz w:val="20"/>
        </w:rPr>
        <w:t>US</w:t>
      </w:r>
      <w:r w:rsidRPr="00F21983">
        <w:rPr>
          <w:rFonts w:cs="Arial"/>
          <w:sz w:val="20"/>
        </w:rPr>
        <w:t xml:space="preserve">EPA as a part of Michigan’s State Implementation Plan.  Such activities must comply with Rule 215 and Rule 216. </w:t>
      </w:r>
      <w:r w:rsidRPr="00F21983">
        <w:rPr>
          <w:rFonts w:cs="Arial"/>
          <w:b/>
          <w:sz w:val="20"/>
        </w:rPr>
        <w:t>(R 336.1213(12))</w:t>
      </w:r>
    </w:p>
    <w:p w14:paraId="28C50FDC" w14:textId="77777777" w:rsidR="00FA10C6" w:rsidRPr="00DF6609" w:rsidRDefault="00FA10C6" w:rsidP="00FA10C6">
      <w:pPr>
        <w:rPr>
          <w:sz w:val="20"/>
        </w:rPr>
      </w:pPr>
      <w:r>
        <w:rPr>
          <w:sz w:val="20"/>
        </w:rPr>
        <w:br w:type="page"/>
      </w:r>
    </w:p>
    <w:p w14:paraId="2AFE3C5F" w14:textId="7FF99722" w:rsidR="00FA10C6" w:rsidRPr="0075518C" w:rsidRDefault="00C10239" w:rsidP="00FA10C6">
      <w:pPr>
        <w:pStyle w:val="Heading2"/>
        <w:numPr>
          <w:ilvl w:val="0"/>
          <w:numId w:val="0"/>
        </w:numPr>
        <w:jc w:val="left"/>
        <w:rPr>
          <w:bCs/>
          <w:sz w:val="22"/>
        </w:rPr>
      </w:pPr>
      <w:bookmarkStart w:id="189" w:name="_Toc21955926"/>
      <w:r>
        <w:rPr>
          <w:bCs/>
          <w:sz w:val="22"/>
        </w:rPr>
        <w:lastRenderedPageBreak/>
        <w:t>Permit t</w:t>
      </w:r>
      <w:r w:rsidR="00FA10C6" w:rsidRPr="0075518C">
        <w:rPr>
          <w:bCs/>
          <w:sz w:val="22"/>
        </w:rPr>
        <w:t>o Install (PTI)</w:t>
      </w:r>
      <w:bookmarkEnd w:id="189"/>
    </w:p>
    <w:p w14:paraId="765ECCFE" w14:textId="77777777" w:rsidR="00FA10C6" w:rsidRPr="00DF6609" w:rsidRDefault="00FA10C6" w:rsidP="00FA10C6">
      <w:pPr>
        <w:rPr>
          <w:rFonts w:cs="Arial"/>
          <w:sz w:val="20"/>
        </w:rPr>
      </w:pPr>
    </w:p>
    <w:p w14:paraId="2DEB2D3A" w14:textId="77777777" w:rsidR="00FA10C6" w:rsidRPr="00105176" w:rsidRDefault="00FA10C6" w:rsidP="00D952C1">
      <w:pPr>
        <w:numPr>
          <w:ilvl w:val="0"/>
          <w:numId w:val="115"/>
        </w:numPr>
        <w:jc w:val="both"/>
        <w:rPr>
          <w:rFonts w:cs="Arial"/>
          <w:sz w:val="20"/>
        </w:rPr>
      </w:pPr>
      <w:r w:rsidRPr="00F21983">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rFonts w:cs="Arial"/>
          <w:sz w:val="20"/>
          <w:vertAlign w:val="superscript"/>
        </w:rPr>
        <w:t>2</w:t>
      </w:r>
      <w:r>
        <w:rPr>
          <w:rFonts w:cs="Arial"/>
          <w:sz w:val="20"/>
          <w:vertAlign w:val="superscript"/>
        </w:rPr>
        <w:t xml:space="preserve"> </w:t>
      </w:r>
      <w:r w:rsidRPr="00B55DC9">
        <w:rPr>
          <w:rFonts w:cs="Arial"/>
          <w:sz w:val="20"/>
          <w:vertAlign w:val="superscript"/>
        </w:rPr>
        <w:t xml:space="preserve"> </w:t>
      </w:r>
      <w:r w:rsidRPr="00F21983">
        <w:rPr>
          <w:rFonts w:cs="Arial"/>
          <w:b/>
          <w:sz w:val="20"/>
        </w:rPr>
        <w:t xml:space="preserve">(R 336.1201(1)) </w:t>
      </w:r>
    </w:p>
    <w:p w14:paraId="3232D4C6" w14:textId="77777777" w:rsidR="00FA10C6" w:rsidRPr="00F21983" w:rsidRDefault="00FA10C6" w:rsidP="00FA10C6">
      <w:pPr>
        <w:jc w:val="both"/>
        <w:rPr>
          <w:rFonts w:cs="Arial"/>
          <w:sz w:val="20"/>
        </w:rPr>
      </w:pPr>
    </w:p>
    <w:p w14:paraId="63198D70" w14:textId="77777777" w:rsidR="00FA10C6" w:rsidRPr="00105176" w:rsidRDefault="00FA10C6" w:rsidP="00D952C1">
      <w:pPr>
        <w:numPr>
          <w:ilvl w:val="0"/>
          <w:numId w:val="115"/>
        </w:numPr>
        <w:jc w:val="both"/>
        <w:rPr>
          <w:rFonts w:cs="Arial"/>
          <w:sz w:val="20"/>
        </w:rPr>
      </w:pPr>
      <w:r w:rsidRPr="00F21983">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rFonts w:cs="Arial"/>
          <w:sz w:val="20"/>
        </w:rPr>
        <w:t>rules or the CAA.</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336.1201(8), Section 5510 of Act 451) </w:t>
      </w:r>
    </w:p>
    <w:p w14:paraId="6653F5E6" w14:textId="77777777" w:rsidR="00FA10C6" w:rsidRDefault="00FA10C6" w:rsidP="00FA10C6">
      <w:pPr>
        <w:jc w:val="both"/>
        <w:rPr>
          <w:rFonts w:cs="Arial"/>
          <w:sz w:val="20"/>
        </w:rPr>
      </w:pPr>
    </w:p>
    <w:p w14:paraId="3E0D6E31" w14:textId="55459BD4" w:rsidR="00FA10C6" w:rsidRPr="00F21983" w:rsidRDefault="00FA10C6" w:rsidP="00D952C1">
      <w:pPr>
        <w:numPr>
          <w:ilvl w:val="0"/>
          <w:numId w:val="115"/>
        </w:numPr>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w:t>
      </w:r>
      <w:r>
        <w:rPr>
          <w:rFonts w:cs="Arial"/>
          <w:sz w:val="20"/>
        </w:rPr>
        <w:t>S</w:t>
      </w:r>
      <w:r w:rsidRPr="00F21983">
        <w:rPr>
          <w:rFonts w:cs="Arial"/>
          <w:sz w:val="20"/>
        </w:rPr>
        <w:t xml:space="preserve">ubrules (1)(a), (b) and (c) of Rule 219.  The written request shall be sent to the appropriate AQD District Supervisor, </w:t>
      </w:r>
      <w:r w:rsidR="008D142E">
        <w:rPr>
          <w:rFonts w:cs="Arial"/>
          <w:sz w:val="20"/>
        </w:rPr>
        <w:t>EGLE</w:t>
      </w:r>
      <w:r w:rsidRPr="00B55DC9">
        <w:rPr>
          <w:rFonts w:cs="Arial"/>
          <w:sz w:val="20"/>
        </w:rPr>
        <w:t>.</w:t>
      </w:r>
      <w:r w:rsidRPr="00B55DC9">
        <w:rPr>
          <w:rFonts w:cs="Arial"/>
          <w:sz w:val="20"/>
          <w:vertAlign w:val="superscript"/>
        </w:rPr>
        <w:t>2</w:t>
      </w:r>
      <w:r>
        <w:rPr>
          <w:rFonts w:cs="Arial"/>
          <w:b/>
          <w:sz w:val="20"/>
          <w:vertAlign w:val="superscript"/>
        </w:rPr>
        <w:t xml:space="preserve">  </w:t>
      </w:r>
      <w:r w:rsidRPr="00F21983">
        <w:rPr>
          <w:rFonts w:cs="Arial"/>
          <w:b/>
          <w:sz w:val="20"/>
        </w:rPr>
        <w:t xml:space="preserve">(R 336.1219) </w:t>
      </w:r>
    </w:p>
    <w:p w14:paraId="24492E63" w14:textId="77777777" w:rsidR="00FA10C6" w:rsidRPr="00DF6609" w:rsidRDefault="00FA10C6" w:rsidP="00FA10C6">
      <w:pPr>
        <w:rPr>
          <w:rFonts w:cs="Arial"/>
          <w:sz w:val="20"/>
        </w:rPr>
      </w:pPr>
    </w:p>
    <w:p w14:paraId="2685449D" w14:textId="4D5AB3EB" w:rsidR="00FA10C6" w:rsidRPr="00F21983" w:rsidRDefault="00FA10C6" w:rsidP="00D952C1">
      <w:pPr>
        <w:numPr>
          <w:ilvl w:val="0"/>
          <w:numId w:val="115"/>
        </w:numPr>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sidR="008D142E">
        <w:rPr>
          <w:rFonts w:cs="Arial"/>
          <w:sz w:val="20"/>
        </w:rPr>
        <w:t>EGLE</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61A5FACC" w14:textId="77777777" w:rsidR="00FA10C6" w:rsidRDefault="00FA10C6" w:rsidP="00FA10C6">
      <w:pPr>
        <w:rPr>
          <w:rFonts w:cs="Arial"/>
          <w:b/>
          <w:sz w:val="20"/>
        </w:rPr>
      </w:pPr>
    </w:p>
    <w:p w14:paraId="3793540E" w14:textId="77777777" w:rsidR="00FA10C6" w:rsidRPr="00DF6609" w:rsidRDefault="00FA10C6" w:rsidP="00FA10C6">
      <w:pPr>
        <w:rPr>
          <w:rFonts w:cs="Arial"/>
          <w:b/>
          <w:sz w:val="20"/>
        </w:rPr>
      </w:pPr>
    </w:p>
    <w:p w14:paraId="2A0C5ECD" w14:textId="77777777" w:rsidR="00FA10C6" w:rsidRPr="00105176" w:rsidRDefault="00FA10C6" w:rsidP="00FA10C6">
      <w:pPr>
        <w:jc w:val="both"/>
        <w:rPr>
          <w:b/>
          <w:sz w:val="20"/>
        </w:rPr>
      </w:pPr>
      <w:r w:rsidRPr="00105176">
        <w:rPr>
          <w:b/>
          <w:sz w:val="20"/>
          <w:u w:val="single"/>
        </w:rPr>
        <w:t>Footnote</w:t>
      </w:r>
      <w:r>
        <w:rPr>
          <w:b/>
          <w:sz w:val="20"/>
          <w:u w:val="single"/>
        </w:rPr>
        <w:t>s</w:t>
      </w:r>
      <w:r w:rsidRPr="00105176">
        <w:rPr>
          <w:b/>
          <w:sz w:val="20"/>
        </w:rPr>
        <w:t>:</w:t>
      </w:r>
    </w:p>
    <w:p w14:paraId="379D9D6A" w14:textId="77777777" w:rsidR="00FA10C6" w:rsidRPr="00105176" w:rsidRDefault="00FA10C6" w:rsidP="00FA10C6">
      <w:pPr>
        <w:jc w:val="both"/>
        <w:rPr>
          <w:sz w:val="20"/>
        </w:rPr>
      </w:pPr>
      <w:r w:rsidRPr="00105176">
        <w:rPr>
          <w:rFonts w:cs="Arial"/>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34ACB52A" w14:textId="77777777" w:rsidR="00FA10C6" w:rsidRPr="00105176" w:rsidRDefault="00FA10C6" w:rsidP="00FA10C6">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60AED4F0" w14:textId="77777777" w:rsidR="00FA10C6" w:rsidRPr="009B2FEE" w:rsidRDefault="00FA10C6" w:rsidP="00FA10C6">
      <w:pPr>
        <w:jc w:val="both"/>
        <w:rPr>
          <w:szCs w:val="22"/>
        </w:rPr>
      </w:pPr>
    </w:p>
    <w:p w14:paraId="2E2BDC5F" w14:textId="77777777" w:rsidR="003E5280" w:rsidRPr="00AA3FFA" w:rsidRDefault="003E5280" w:rsidP="006C0350">
      <w:pPr>
        <w:jc w:val="both"/>
        <w:rPr>
          <w:sz w:val="20"/>
        </w:rPr>
      </w:pPr>
      <w:r>
        <w:rPr>
          <w:rFonts w:ascii="Arial Black" w:hAnsi="Arial Black"/>
          <w:b/>
          <w:szCs w:val="22"/>
        </w:rPr>
        <w:br w:type="page"/>
      </w:r>
    </w:p>
    <w:p w14:paraId="63B1F28A" w14:textId="77777777" w:rsidR="00E55ACB" w:rsidRDefault="00E55ACB" w:rsidP="00E55ACB"/>
    <w:p w14:paraId="3CB283A8" w14:textId="77777777" w:rsidR="00E55ACB" w:rsidRDefault="00E55ACB" w:rsidP="00E55ACB"/>
    <w:p w14:paraId="2771909C" w14:textId="77777777" w:rsidR="003E5280" w:rsidRPr="00752D7A" w:rsidRDefault="003E5280" w:rsidP="003E5280">
      <w:pPr>
        <w:pStyle w:val="Heading1"/>
      </w:pPr>
      <w:bookmarkStart w:id="190" w:name="_Toc21955927"/>
      <w:r w:rsidRPr="00752D7A">
        <w:t>B.  SOURCE-WIDE CONDITIONS</w:t>
      </w:r>
      <w:bookmarkEnd w:id="190"/>
    </w:p>
    <w:p w14:paraId="4AC57C93" w14:textId="77777777" w:rsidR="003E5280" w:rsidRPr="00F21983" w:rsidRDefault="003E5280" w:rsidP="003E5280">
      <w:pPr>
        <w:jc w:val="both"/>
        <w:rPr>
          <w:sz w:val="20"/>
        </w:rPr>
      </w:pPr>
    </w:p>
    <w:p w14:paraId="1548ED52" w14:textId="77777777" w:rsidR="003E5280" w:rsidRPr="00F21983" w:rsidRDefault="003E5280" w:rsidP="003E5280">
      <w:pPr>
        <w:jc w:val="both"/>
        <w:rPr>
          <w:sz w:val="20"/>
        </w:rPr>
      </w:pPr>
      <w:r w:rsidRPr="00F21983">
        <w:rPr>
          <w:sz w:val="20"/>
        </w:rPr>
        <w:t xml:space="preserve">Part B outlines the </w:t>
      </w:r>
      <w:r>
        <w:rPr>
          <w:sz w:val="20"/>
        </w:rPr>
        <w:t>S</w:t>
      </w:r>
      <w:r w:rsidRPr="00F21983">
        <w:rPr>
          <w:sz w:val="20"/>
        </w:rPr>
        <w:t>ource-</w:t>
      </w:r>
      <w:r>
        <w:rPr>
          <w:sz w:val="20"/>
        </w:rPr>
        <w:t>W</w:t>
      </w:r>
      <w:r w:rsidRPr="00F21983">
        <w:rPr>
          <w:sz w:val="20"/>
        </w:rPr>
        <w:t xml:space="preserve">ide </w:t>
      </w:r>
      <w:r>
        <w:rPr>
          <w:sz w:val="20"/>
        </w:rPr>
        <w:t>T</w:t>
      </w:r>
      <w:r w:rsidRPr="00F21983">
        <w:rPr>
          <w:sz w:val="20"/>
        </w:rPr>
        <w:t xml:space="preserve">erms and </w:t>
      </w:r>
      <w:r>
        <w:rPr>
          <w:sz w:val="20"/>
        </w:rPr>
        <w:t>C</w:t>
      </w:r>
      <w:r w:rsidRPr="00F21983">
        <w:rPr>
          <w:sz w:val="20"/>
        </w:rPr>
        <w:t xml:space="preserve">onditions that apply to this stationary source.  The permittee is subject to these special conditions for the stationary source in addition to the </w:t>
      </w:r>
      <w:r>
        <w:rPr>
          <w:sz w:val="20"/>
        </w:rPr>
        <w:t>g</w:t>
      </w:r>
      <w:r w:rsidRPr="00F21983">
        <w:rPr>
          <w:sz w:val="20"/>
        </w:rPr>
        <w:t xml:space="preserve">eneral </w:t>
      </w:r>
      <w:r>
        <w:rPr>
          <w:sz w:val="20"/>
        </w:rPr>
        <w:t>c</w:t>
      </w:r>
      <w:r w:rsidRPr="00F21983">
        <w:rPr>
          <w:sz w:val="20"/>
        </w:rPr>
        <w:t>onditions in Part A and any other terms and conditions contained in this ROP.</w:t>
      </w:r>
    </w:p>
    <w:p w14:paraId="29C51511" w14:textId="77777777" w:rsidR="003E5280" w:rsidRPr="00F21983" w:rsidRDefault="003E5280" w:rsidP="003E5280">
      <w:pPr>
        <w:jc w:val="both"/>
        <w:rPr>
          <w:sz w:val="20"/>
        </w:rPr>
      </w:pPr>
    </w:p>
    <w:p w14:paraId="08C60273" w14:textId="77777777" w:rsidR="003E5280" w:rsidRDefault="003E5280" w:rsidP="003E5280">
      <w:pPr>
        <w:jc w:val="both"/>
        <w:rPr>
          <w:sz w:val="20"/>
        </w:rPr>
      </w:pPr>
      <w:r w:rsidRPr="00F21983">
        <w:rPr>
          <w:sz w:val="20"/>
        </w:rPr>
        <w:t xml:space="preserve">The permittee shall comply with all specific details in the special conditions and the underlying applicable requirements cited.  If a specific condition type does not apply to this source, NA (not applicable) has been used in the table.  If there are no </w:t>
      </w:r>
      <w:r>
        <w:rPr>
          <w:sz w:val="20"/>
        </w:rPr>
        <w:t>S</w:t>
      </w:r>
      <w:r w:rsidRPr="00F21983">
        <w:rPr>
          <w:sz w:val="20"/>
        </w:rPr>
        <w:t>ource-</w:t>
      </w:r>
      <w:r>
        <w:rPr>
          <w:sz w:val="20"/>
        </w:rPr>
        <w:t>W</w:t>
      </w:r>
      <w:r w:rsidRPr="00F21983">
        <w:rPr>
          <w:sz w:val="20"/>
        </w:rPr>
        <w:t xml:space="preserve">ide </w:t>
      </w:r>
      <w:r>
        <w:rPr>
          <w:sz w:val="20"/>
        </w:rPr>
        <w:t>C</w:t>
      </w:r>
      <w:r w:rsidRPr="00F21983">
        <w:rPr>
          <w:sz w:val="20"/>
        </w:rPr>
        <w:t xml:space="preserve">onditions, </w:t>
      </w:r>
      <w:r w:rsidRPr="003033E1">
        <w:rPr>
          <w:sz w:val="20"/>
        </w:rPr>
        <w:t>this section will be left blank.</w:t>
      </w:r>
    </w:p>
    <w:p w14:paraId="2F589E04" w14:textId="77777777" w:rsidR="003E5280" w:rsidRDefault="003E5280" w:rsidP="003E5280">
      <w:pPr>
        <w:jc w:val="both"/>
        <w:rPr>
          <w:sz w:val="20"/>
        </w:rPr>
      </w:pPr>
    </w:p>
    <w:p w14:paraId="75B2C7AE" w14:textId="77777777" w:rsidR="003E5280" w:rsidRPr="00F21983" w:rsidRDefault="003E5280" w:rsidP="003E5280">
      <w:pPr>
        <w:jc w:val="both"/>
        <w:rPr>
          <w:sz w:val="20"/>
        </w:rPr>
      </w:pPr>
    </w:p>
    <w:p w14:paraId="66A3624F" w14:textId="77777777" w:rsidR="003E5280" w:rsidRPr="00CC02A3" w:rsidRDefault="003E5280" w:rsidP="003E5280">
      <w:pPr>
        <w:pStyle w:val="Header"/>
        <w:tabs>
          <w:tab w:val="clear" w:pos="4320"/>
          <w:tab w:val="clear" w:pos="8640"/>
        </w:tabs>
        <w:rPr>
          <w:sz w:val="20"/>
        </w:rPr>
      </w:pPr>
    </w:p>
    <w:p w14:paraId="24FF5388" w14:textId="77777777" w:rsidR="003E5280" w:rsidRDefault="003E5280" w:rsidP="003E5280">
      <w:pPr>
        <w:rPr>
          <w:b/>
        </w:rPr>
      </w:pPr>
      <w:r>
        <w:br w:type="page"/>
      </w:r>
    </w:p>
    <w:p w14:paraId="72345248" w14:textId="77777777" w:rsidR="00E55ACB" w:rsidRDefault="00E55ACB" w:rsidP="00E55ACB"/>
    <w:p w14:paraId="5C45981B" w14:textId="77777777" w:rsidR="00E55ACB" w:rsidRDefault="00E55ACB" w:rsidP="00E55ACB"/>
    <w:p w14:paraId="74E918B3" w14:textId="77777777" w:rsidR="003E5280" w:rsidRDefault="003E5280" w:rsidP="003E5280">
      <w:pPr>
        <w:pStyle w:val="Heading1"/>
      </w:pPr>
      <w:bookmarkStart w:id="191" w:name="_Toc21955928"/>
      <w:r>
        <w:t>C.  EMISSION UNIT CONDITIONS</w:t>
      </w:r>
      <w:bookmarkEnd w:id="191"/>
    </w:p>
    <w:p w14:paraId="2D658383" w14:textId="77777777" w:rsidR="003E5280" w:rsidRPr="00FE0AD0" w:rsidRDefault="003E5280" w:rsidP="003E5280">
      <w:pPr>
        <w:jc w:val="both"/>
        <w:rPr>
          <w:sz w:val="20"/>
        </w:rPr>
      </w:pPr>
    </w:p>
    <w:p w14:paraId="2A73156D" w14:textId="77777777" w:rsidR="003E5280" w:rsidRPr="00FE0AD0" w:rsidRDefault="003E5280" w:rsidP="003E5280">
      <w:pPr>
        <w:jc w:val="both"/>
        <w:rPr>
          <w:sz w:val="20"/>
        </w:rPr>
      </w:pPr>
      <w:r w:rsidRPr="00FE0AD0">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1C09D276" w14:textId="77777777" w:rsidR="003E5280" w:rsidRPr="00FE0AD0" w:rsidRDefault="003E5280" w:rsidP="003E5280">
      <w:pPr>
        <w:jc w:val="both"/>
        <w:rPr>
          <w:sz w:val="20"/>
        </w:rPr>
      </w:pPr>
    </w:p>
    <w:p w14:paraId="3FDBC6DE" w14:textId="77777777" w:rsidR="003E5280" w:rsidRPr="00FE0AD0" w:rsidRDefault="003E5280" w:rsidP="003E5280">
      <w:pPr>
        <w:jc w:val="both"/>
        <w:rPr>
          <w:sz w:val="20"/>
        </w:rPr>
      </w:pPr>
      <w:r w:rsidRPr="00FE0AD0">
        <w:rPr>
          <w:sz w:val="20"/>
        </w:rPr>
        <w:t xml:space="preserve">The permittee shall comply with all specific details in the </w:t>
      </w:r>
      <w:r>
        <w:rPr>
          <w:sz w:val="20"/>
        </w:rPr>
        <w:t>s</w:t>
      </w:r>
      <w:r w:rsidRPr="00FE0AD0">
        <w:rPr>
          <w:sz w:val="20"/>
        </w:rPr>
        <w:t xml:space="preserve">pecial conditions and the underlying applicable requirements cited.  If a specific condition type does not apply, NA (not applicable) has been used in the table.  If there are no conditions specific to individual emission units, this section will be left blank.  </w:t>
      </w:r>
    </w:p>
    <w:p w14:paraId="6D690FDB" w14:textId="77777777" w:rsidR="003E5280" w:rsidRDefault="003E5280" w:rsidP="003E5280">
      <w:pPr>
        <w:jc w:val="both"/>
        <w:rPr>
          <w:sz w:val="20"/>
        </w:rPr>
      </w:pPr>
    </w:p>
    <w:p w14:paraId="72924342" w14:textId="77777777" w:rsidR="003E5280" w:rsidRPr="002B5ED5" w:rsidRDefault="003E5280" w:rsidP="003E5280">
      <w:pPr>
        <w:pStyle w:val="Heading2"/>
        <w:numPr>
          <w:ilvl w:val="0"/>
          <w:numId w:val="0"/>
        </w:numPr>
        <w:rPr>
          <w:sz w:val="22"/>
          <w:szCs w:val="22"/>
        </w:rPr>
      </w:pPr>
      <w:bookmarkStart w:id="192" w:name="_Toc21955929"/>
      <w:r w:rsidRPr="002B5ED5">
        <w:rPr>
          <w:sz w:val="22"/>
          <w:szCs w:val="22"/>
        </w:rPr>
        <w:t>EMISSION UNIT SUMMARY TABLE</w:t>
      </w:r>
      <w:bookmarkEnd w:id="192"/>
    </w:p>
    <w:p w14:paraId="702B412C" w14:textId="77777777" w:rsidR="003E5280" w:rsidRDefault="003E5280" w:rsidP="003E5280">
      <w:pPr>
        <w:jc w:val="center"/>
      </w:pPr>
      <w:r w:rsidRPr="00F35ADC">
        <w:rPr>
          <w:sz w:val="20"/>
        </w:rPr>
        <w:t>The descriptions provided below are for informational purposes and do not constitute enforceable conditions.</w:t>
      </w:r>
    </w:p>
    <w:p w14:paraId="46701B1D" w14:textId="77777777" w:rsidR="003E5280" w:rsidRDefault="003E5280" w:rsidP="003E5280"/>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3E5280" w14:paraId="61F9C2A1" w14:textId="77777777" w:rsidTr="003E5280">
        <w:trPr>
          <w:cantSplit/>
          <w:tblHeader/>
        </w:trPr>
        <w:tc>
          <w:tcPr>
            <w:tcW w:w="2160" w:type="dxa"/>
            <w:tcBorders>
              <w:top w:val="double" w:sz="6" w:space="0" w:color="auto"/>
              <w:bottom w:val="double" w:sz="4" w:space="0" w:color="auto"/>
            </w:tcBorders>
            <w:shd w:val="pct10" w:color="auto" w:fill="auto"/>
          </w:tcPr>
          <w:p w14:paraId="55CCF130" w14:textId="77777777" w:rsidR="003E5280" w:rsidRPr="00BB5D62" w:rsidRDefault="003E5280" w:rsidP="003E5280">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324DAD7B" w14:textId="77777777" w:rsidR="003E5280" w:rsidRDefault="003E5280" w:rsidP="003E5280">
            <w:pPr>
              <w:jc w:val="center"/>
              <w:rPr>
                <w:rFonts w:cs="Arial"/>
                <w:b/>
                <w:sz w:val="20"/>
              </w:rPr>
            </w:pPr>
            <w:r w:rsidRPr="00BB5D62">
              <w:rPr>
                <w:rFonts w:cs="Arial"/>
                <w:b/>
                <w:sz w:val="20"/>
              </w:rPr>
              <w:t>Emission Unit Descriptio</w:t>
            </w:r>
            <w:r>
              <w:rPr>
                <w:rFonts w:cs="Arial"/>
                <w:b/>
                <w:sz w:val="20"/>
              </w:rPr>
              <w:t>n</w:t>
            </w:r>
          </w:p>
          <w:p w14:paraId="690528DD" w14:textId="77777777" w:rsidR="003E5280" w:rsidRPr="00875F04" w:rsidRDefault="003E5280" w:rsidP="003E5280">
            <w:pPr>
              <w:jc w:val="center"/>
              <w:rPr>
                <w:b/>
                <w:sz w:val="18"/>
                <w:szCs w:val="18"/>
              </w:rPr>
            </w:pPr>
            <w:r w:rsidRPr="00875F04">
              <w:rPr>
                <w:rFonts w:cs="Arial"/>
                <w:b/>
                <w:sz w:val="18"/>
                <w:szCs w:val="18"/>
              </w:rPr>
              <w:t>(I</w:t>
            </w:r>
            <w:r w:rsidRPr="00875F04">
              <w:rPr>
                <w:b/>
                <w:sz w:val="18"/>
                <w:szCs w:val="18"/>
              </w:rPr>
              <w:t>ncluding Process Equipment &amp; Control Device(s))</w:t>
            </w:r>
          </w:p>
        </w:tc>
        <w:tc>
          <w:tcPr>
            <w:tcW w:w="1890" w:type="dxa"/>
            <w:tcBorders>
              <w:top w:val="double" w:sz="6" w:space="0" w:color="auto"/>
              <w:bottom w:val="double" w:sz="4" w:space="0" w:color="auto"/>
            </w:tcBorders>
            <w:shd w:val="pct10" w:color="auto" w:fill="auto"/>
          </w:tcPr>
          <w:p w14:paraId="05FD96AE" w14:textId="77777777" w:rsidR="003E5280" w:rsidRPr="00BB5D62" w:rsidRDefault="003E5280" w:rsidP="003E5280">
            <w:pPr>
              <w:jc w:val="center"/>
              <w:rPr>
                <w:rFonts w:cs="Arial"/>
                <w:b/>
                <w:sz w:val="20"/>
              </w:rPr>
            </w:pPr>
            <w:r w:rsidRPr="00BB5D62">
              <w:rPr>
                <w:rFonts w:cs="Arial"/>
                <w:b/>
                <w:sz w:val="20"/>
              </w:rPr>
              <w:t>Installation</w:t>
            </w:r>
          </w:p>
          <w:p w14:paraId="6C8A565E" w14:textId="77777777" w:rsidR="003E5280" w:rsidRDefault="003E5280" w:rsidP="003E5280">
            <w:pPr>
              <w:jc w:val="center"/>
              <w:rPr>
                <w:rFonts w:cs="Arial"/>
                <w:b/>
                <w:sz w:val="20"/>
              </w:rPr>
            </w:pPr>
            <w:r w:rsidRPr="00BB5D62">
              <w:rPr>
                <w:rFonts w:cs="Arial"/>
                <w:b/>
                <w:sz w:val="20"/>
              </w:rPr>
              <w:t>Date</w:t>
            </w:r>
            <w:r>
              <w:rPr>
                <w:rFonts w:cs="Arial"/>
                <w:b/>
                <w:sz w:val="20"/>
              </w:rPr>
              <w:t>/</w:t>
            </w:r>
          </w:p>
          <w:p w14:paraId="12204717" w14:textId="77777777" w:rsidR="003E5280" w:rsidRPr="00BB5D62" w:rsidRDefault="003E5280" w:rsidP="003E5280">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7B540968" w14:textId="77777777" w:rsidR="003E5280" w:rsidRPr="00BB5D62" w:rsidRDefault="003E5280" w:rsidP="003E5280">
            <w:pPr>
              <w:jc w:val="center"/>
              <w:rPr>
                <w:rFonts w:cs="Arial"/>
                <w:b/>
                <w:sz w:val="20"/>
              </w:rPr>
            </w:pPr>
            <w:r>
              <w:rPr>
                <w:rFonts w:cs="Arial"/>
                <w:b/>
                <w:sz w:val="20"/>
              </w:rPr>
              <w:t>Flexible Group ID</w:t>
            </w:r>
          </w:p>
        </w:tc>
      </w:tr>
      <w:tr w:rsidR="00361252" w:rsidRPr="00540368" w14:paraId="2386BE79" w14:textId="77777777" w:rsidTr="003B4684">
        <w:trPr>
          <w:cantSplit/>
        </w:trPr>
        <w:tc>
          <w:tcPr>
            <w:tcW w:w="2160" w:type="dxa"/>
            <w:tcBorders>
              <w:top w:val="nil"/>
              <w:left w:val="double" w:sz="6" w:space="0" w:color="auto"/>
              <w:bottom w:val="single" w:sz="6" w:space="0" w:color="auto"/>
              <w:right w:val="single" w:sz="6" w:space="0" w:color="auto"/>
            </w:tcBorders>
          </w:tcPr>
          <w:p w14:paraId="45AC9166" w14:textId="77777777" w:rsidR="00361252" w:rsidRPr="00361252" w:rsidRDefault="00361252" w:rsidP="0044048F">
            <w:pPr>
              <w:rPr>
                <w:rFonts w:cs="Arial"/>
                <w:sz w:val="20"/>
              </w:rPr>
            </w:pPr>
            <w:r w:rsidRPr="00361252">
              <w:rPr>
                <w:rFonts w:cs="Arial"/>
                <w:sz w:val="20"/>
              </w:rPr>
              <w:t>EU-DIESEL11-1</w:t>
            </w:r>
          </w:p>
        </w:tc>
        <w:tc>
          <w:tcPr>
            <w:tcW w:w="4320" w:type="dxa"/>
            <w:tcBorders>
              <w:top w:val="nil"/>
              <w:left w:val="single" w:sz="6" w:space="0" w:color="auto"/>
              <w:bottom w:val="single" w:sz="6" w:space="0" w:color="auto"/>
              <w:right w:val="single" w:sz="6" w:space="0" w:color="auto"/>
            </w:tcBorders>
          </w:tcPr>
          <w:p w14:paraId="0852DA03" w14:textId="77777777" w:rsidR="00361252" w:rsidRPr="00361252" w:rsidRDefault="00361252" w:rsidP="00670292">
            <w:pPr>
              <w:rPr>
                <w:rFonts w:cs="Arial"/>
                <w:sz w:val="20"/>
              </w:rPr>
            </w:pPr>
            <w:r w:rsidRPr="00361252">
              <w:rPr>
                <w:rFonts w:cs="Arial"/>
                <w:sz w:val="20"/>
              </w:rPr>
              <w:t>Diesel Generator Peaking Unit DG 11-1 – 3,960 hp (2.75 MW), 2-cycle compression ignition internal combustion engine</w:t>
            </w:r>
          </w:p>
        </w:tc>
        <w:tc>
          <w:tcPr>
            <w:tcW w:w="1890" w:type="dxa"/>
            <w:tcBorders>
              <w:top w:val="nil"/>
              <w:left w:val="single" w:sz="6" w:space="0" w:color="auto"/>
              <w:bottom w:val="single" w:sz="6" w:space="0" w:color="auto"/>
              <w:right w:val="single" w:sz="6" w:space="0" w:color="auto"/>
            </w:tcBorders>
          </w:tcPr>
          <w:p w14:paraId="6D826467" w14:textId="77777777" w:rsidR="0044048F" w:rsidRPr="006C0350" w:rsidRDefault="00361252" w:rsidP="0044048F">
            <w:pPr>
              <w:jc w:val="center"/>
              <w:rPr>
                <w:rFonts w:cs="Arial"/>
                <w:sz w:val="20"/>
              </w:rPr>
            </w:pPr>
            <w:r w:rsidRPr="006C0350">
              <w:rPr>
                <w:rFonts w:cs="Arial"/>
                <w:sz w:val="20"/>
              </w:rPr>
              <w:t>10-24-1969</w:t>
            </w:r>
          </w:p>
          <w:p w14:paraId="3E52AFEA" w14:textId="77777777" w:rsidR="00361252" w:rsidRPr="006C0350" w:rsidRDefault="00361252" w:rsidP="0044048F">
            <w:pPr>
              <w:jc w:val="center"/>
              <w:rPr>
                <w:rFonts w:cs="Arial"/>
                <w:sz w:val="20"/>
              </w:rPr>
            </w:pPr>
          </w:p>
        </w:tc>
        <w:tc>
          <w:tcPr>
            <w:tcW w:w="2070" w:type="dxa"/>
            <w:tcBorders>
              <w:top w:val="nil"/>
              <w:left w:val="single" w:sz="6" w:space="0" w:color="auto"/>
              <w:bottom w:val="single" w:sz="6" w:space="0" w:color="auto"/>
              <w:right w:val="double" w:sz="6" w:space="0" w:color="auto"/>
            </w:tcBorders>
          </w:tcPr>
          <w:p w14:paraId="05337E73" w14:textId="75EEF0E6" w:rsidR="00361252" w:rsidRPr="00361252" w:rsidRDefault="00361252" w:rsidP="0044048F">
            <w:pPr>
              <w:jc w:val="center"/>
              <w:rPr>
                <w:rFonts w:cs="Arial"/>
                <w:sz w:val="20"/>
              </w:rPr>
            </w:pPr>
            <w:r w:rsidRPr="00361252">
              <w:rPr>
                <w:rFonts w:cs="Arial"/>
                <w:sz w:val="20"/>
              </w:rPr>
              <w:t>FG</w:t>
            </w:r>
            <w:r w:rsidR="00C10239">
              <w:rPr>
                <w:rFonts w:cs="Arial"/>
                <w:sz w:val="20"/>
              </w:rPr>
              <w:t>-</w:t>
            </w:r>
            <w:r w:rsidRPr="00361252">
              <w:rPr>
                <w:rFonts w:cs="Arial"/>
                <w:sz w:val="20"/>
              </w:rPr>
              <w:t>PEAKERS</w:t>
            </w:r>
          </w:p>
        </w:tc>
      </w:tr>
      <w:tr w:rsidR="00361252" w:rsidRPr="00540368" w14:paraId="6F6DDB06" w14:textId="77777777" w:rsidTr="003B4684">
        <w:trPr>
          <w:cantSplit/>
        </w:trPr>
        <w:tc>
          <w:tcPr>
            <w:tcW w:w="2160" w:type="dxa"/>
            <w:tcBorders>
              <w:top w:val="nil"/>
              <w:left w:val="double" w:sz="6" w:space="0" w:color="auto"/>
              <w:bottom w:val="single" w:sz="6" w:space="0" w:color="auto"/>
              <w:right w:val="single" w:sz="6" w:space="0" w:color="auto"/>
            </w:tcBorders>
          </w:tcPr>
          <w:p w14:paraId="0345E062" w14:textId="77777777" w:rsidR="00361252" w:rsidRPr="00361252" w:rsidRDefault="00361252" w:rsidP="0044048F">
            <w:pPr>
              <w:rPr>
                <w:rFonts w:cs="Arial"/>
                <w:sz w:val="20"/>
              </w:rPr>
            </w:pPr>
            <w:r w:rsidRPr="00361252">
              <w:rPr>
                <w:rFonts w:cs="Arial"/>
                <w:sz w:val="20"/>
              </w:rPr>
              <w:t>EU-DIESEL11-2</w:t>
            </w:r>
          </w:p>
        </w:tc>
        <w:tc>
          <w:tcPr>
            <w:tcW w:w="4320" w:type="dxa"/>
            <w:tcBorders>
              <w:top w:val="nil"/>
              <w:left w:val="single" w:sz="6" w:space="0" w:color="auto"/>
              <w:bottom w:val="single" w:sz="6" w:space="0" w:color="auto"/>
              <w:right w:val="single" w:sz="6" w:space="0" w:color="auto"/>
            </w:tcBorders>
          </w:tcPr>
          <w:p w14:paraId="2ABDBA76" w14:textId="77777777" w:rsidR="00361252" w:rsidRPr="00361252" w:rsidRDefault="00361252" w:rsidP="00670292">
            <w:pPr>
              <w:rPr>
                <w:rFonts w:cs="Arial"/>
                <w:sz w:val="20"/>
              </w:rPr>
            </w:pPr>
            <w:r w:rsidRPr="00361252">
              <w:rPr>
                <w:rFonts w:cs="Arial"/>
                <w:sz w:val="20"/>
              </w:rPr>
              <w:t>Diesel Generator Peaking Unit DG 11-2 – 3,960 hp (2.75 MW), 2-cycle compression ignition internal combustion engine</w:t>
            </w:r>
          </w:p>
        </w:tc>
        <w:tc>
          <w:tcPr>
            <w:tcW w:w="1890" w:type="dxa"/>
            <w:tcBorders>
              <w:top w:val="nil"/>
              <w:left w:val="single" w:sz="6" w:space="0" w:color="auto"/>
              <w:bottom w:val="single" w:sz="6" w:space="0" w:color="auto"/>
              <w:right w:val="single" w:sz="6" w:space="0" w:color="auto"/>
            </w:tcBorders>
          </w:tcPr>
          <w:p w14:paraId="4BA716D0" w14:textId="77777777" w:rsidR="0044048F" w:rsidRPr="006C0350" w:rsidRDefault="00361252" w:rsidP="0044048F">
            <w:pPr>
              <w:jc w:val="center"/>
              <w:rPr>
                <w:rFonts w:cs="Arial"/>
                <w:sz w:val="20"/>
              </w:rPr>
            </w:pPr>
            <w:r w:rsidRPr="006C0350">
              <w:rPr>
                <w:rFonts w:cs="Arial"/>
                <w:sz w:val="20"/>
              </w:rPr>
              <w:t>10-24-1969</w:t>
            </w:r>
          </w:p>
          <w:p w14:paraId="64230127" w14:textId="77777777" w:rsidR="00361252" w:rsidRPr="006C0350" w:rsidRDefault="00361252" w:rsidP="0044048F">
            <w:pPr>
              <w:jc w:val="center"/>
              <w:rPr>
                <w:rFonts w:cs="Arial"/>
                <w:sz w:val="20"/>
              </w:rPr>
            </w:pPr>
          </w:p>
        </w:tc>
        <w:tc>
          <w:tcPr>
            <w:tcW w:w="2070" w:type="dxa"/>
            <w:tcBorders>
              <w:top w:val="nil"/>
              <w:left w:val="single" w:sz="6" w:space="0" w:color="auto"/>
              <w:bottom w:val="single" w:sz="6" w:space="0" w:color="auto"/>
              <w:right w:val="double" w:sz="6" w:space="0" w:color="auto"/>
            </w:tcBorders>
          </w:tcPr>
          <w:p w14:paraId="2DF01BF9" w14:textId="0D8752F7" w:rsidR="00361252" w:rsidRPr="00540368" w:rsidRDefault="00361252" w:rsidP="0044048F">
            <w:pPr>
              <w:jc w:val="center"/>
              <w:rPr>
                <w:rFonts w:cs="Arial"/>
                <w:sz w:val="20"/>
              </w:rPr>
            </w:pPr>
            <w:r w:rsidRPr="00361252">
              <w:rPr>
                <w:rFonts w:cs="Arial"/>
                <w:sz w:val="20"/>
              </w:rPr>
              <w:t>FG</w:t>
            </w:r>
            <w:r w:rsidR="00C10239">
              <w:rPr>
                <w:rFonts w:cs="Arial"/>
                <w:sz w:val="20"/>
              </w:rPr>
              <w:t>-</w:t>
            </w:r>
            <w:r w:rsidRPr="00361252">
              <w:rPr>
                <w:rFonts w:cs="Arial"/>
                <w:sz w:val="20"/>
              </w:rPr>
              <w:t>PEAKERS</w:t>
            </w:r>
          </w:p>
        </w:tc>
      </w:tr>
      <w:tr w:rsidR="00361252" w:rsidRPr="00540368" w14:paraId="29A964CA" w14:textId="77777777" w:rsidTr="003B4684">
        <w:trPr>
          <w:cantSplit/>
        </w:trPr>
        <w:tc>
          <w:tcPr>
            <w:tcW w:w="2160" w:type="dxa"/>
            <w:tcBorders>
              <w:top w:val="nil"/>
              <w:left w:val="double" w:sz="6" w:space="0" w:color="auto"/>
              <w:bottom w:val="single" w:sz="6" w:space="0" w:color="auto"/>
              <w:right w:val="single" w:sz="6" w:space="0" w:color="auto"/>
            </w:tcBorders>
          </w:tcPr>
          <w:p w14:paraId="64785E87" w14:textId="77777777" w:rsidR="00361252" w:rsidRPr="00361252" w:rsidRDefault="00361252" w:rsidP="0044048F">
            <w:pPr>
              <w:rPr>
                <w:rFonts w:cs="Arial"/>
                <w:sz w:val="20"/>
              </w:rPr>
            </w:pPr>
            <w:r w:rsidRPr="00361252">
              <w:rPr>
                <w:rFonts w:cs="Arial"/>
                <w:sz w:val="20"/>
              </w:rPr>
              <w:t>EU-DIESEL11-3</w:t>
            </w:r>
          </w:p>
        </w:tc>
        <w:tc>
          <w:tcPr>
            <w:tcW w:w="4320" w:type="dxa"/>
            <w:tcBorders>
              <w:top w:val="nil"/>
              <w:left w:val="single" w:sz="6" w:space="0" w:color="auto"/>
              <w:bottom w:val="single" w:sz="6" w:space="0" w:color="auto"/>
              <w:right w:val="single" w:sz="6" w:space="0" w:color="auto"/>
            </w:tcBorders>
          </w:tcPr>
          <w:p w14:paraId="78CF49DD" w14:textId="77777777" w:rsidR="00361252" w:rsidRPr="00361252" w:rsidRDefault="00361252" w:rsidP="00670292">
            <w:pPr>
              <w:rPr>
                <w:rFonts w:cs="Arial"/>
                <w:sz w:val="20"/>
              </w:rPr>
            </w:pPr>
            <w:r w:rsidRPr="00361252">
              <w:rPr>
                <w:rFonts w:cs="Arial"/>
                <w:sz w:val="20"/>
              </w:rPr>
              <w:t>Diesel Generator Peaking Unit DG 11-3 – 3,960 hp (2.75 MW), 2-cycle compression ignition internal combustion engine</w:t>
            </w:r>
          </w:p>
        </w:tc>
        <w:tc>
          <w:tcPr>
            <w:tcW w:w="1890" w:type="dxa"/>
            <w:tcBorders>
              <w:top w:val="nil"/>
              <w:left w:val="single" w:sz="6" w:space="0" w:color="auto"/>
              <w:bottom w:val="single" w:sz="6" w:space="0" w:color="auto"/>
              <w:right w:val="single" w:sz="6" w:space="0" w:color="auto"/>
            </w:tcBorders>
          </w:tcPr>
          <w:p w14:paraId="4351A7E9" w14:textId="77777777" w:rsidR="0044048F" w:rsidRPr="006C0350" w:rsidRDefault="00361252" w:rsidP="0044048F">
            <w:pPr>
              <w:jc w:val="center"/>
              <w:rPr>
                <w:rFonts w:cs="Arial"/>
                <w:sz w:val="20"/>
              </w:rPr>
            </w:pPr>
            <w:r w:rsidRPr="006C0350">
              <w:rPr>
                <w:rFonts w:cs="Arial"/>
                <w:sz w:val="20"/>
              </w:rPr>
              <w:t>10-24-1969</w:t>
            </w:r>
          </w:p>
          <w:p w14:paraId="2EA35C9A" w14:textId="77777777" w:rsidR="00361252" w:rsidRPr="006C0350" w:rsidRDefault="00361252" w:rsidP="0044048F">
            <w:pPr>
              <w:jc w:val="center"/>
              <w:rPr>
                <w:rFonts w:cs="Arial"/>
                <w:sz w:val="20"/>
              </w:rPr>
            </w:pPr>
          </w:p>
        </w:tc>
        <w:tc>
          <w:tcPr>
            <w:tcW w:w="2070" w:type="dxa"/>
            <w:tcBorders>
              <w:top w:val="nil"/>
              <w:left w:val="single" w:sz="6" w:space="0" w:color="auto"/>
              <w:bottom w:val="single" w:sz="6" w:space="0" w:color="auto"/>
              <w:right w:val="double" w:sz="6" w:space="0" w:color="auto"/>
            </w:tcBorders>
          </w:tcPr>
          <w:p w14:paraId="4C245A4F" w14:textId="388AD5E1" w:rsidR="00361252" w:rsidRPr="00540368" w:rsidRDefault="00361252" w:rsidP="0044048F">
            <w:pPr>
              <w:jc w:val="center"/>
              <w:rPr>
                <w:rFonts w:cs="Arial"/>
                <w:sz w:val="20"/>
              </w:rPr>
            </w:pPr>
            <w:r w:rsidRPr="00361252">
              <w:rPr>
                <w:rFonts w:cs="Arial"/>
                <w:sz w:val="20"/>
              </w:rPr>
              <w:t>FG</w:t>
            </w:r>
            <w:r w:rsidR="00C10239">
              <w:rPr>
                <w:rFonts w:cs="Arial"/>
                <w:sz w:val="20"/>
              </w:rPr>
              <w:t>-</w:t>
            </w:r>
            <w:r w:rsidRPr="00361252">
              <w:rPr>
                <w:rFonts w:cs="Arial"/>
                <w:sz w:val="20"/>
              </w:rPr>
              <w:t>PEAKERS</w:t>
            </w:r>
          </w:p>
        </w:tc>
      </w:tr>
      <w:tr w:rsidR="00361252" w:rsidRPr="00540368" w14:paraId="738E4C5A" w14:textId="77777777" w:rsidTr="003B4684">
        <w:trPr>
          <w:cantSplit/>
        </w:trPr>
        <w:tc>
          <w:tcPr>
            <w:tcW w:w="2160" w:type="dxa"/>
            <w:tcBorders>
              <w:top w:val="nil"/>
              <w:left w:val="double" w:sz="6" w:space="0" w:color="auto"/>
              <w:bottom w:val="single" w:sz="6" w:space="0" w:color="auto"/>
              <w:right w:val="single" w:sz="6" w:space="0" w:color="auto"/>
            </w:tcBorders>
          </w:tcPr>
          <w:p w14:paraId="628C55EC" w14:textId="77777777" w:rsidR="00361252" w:rsidRPr="00361252" w:rsidRDefault="00361252" w:rsidP="0044048F">
            <w:pPr>
              <w:rPr>
                <w:rFonts w:cs="Arial"/>
                <w:sz w:val="20"/>
              </w:rPr>
            </w:pPr>
            <w:r w:rsidRPr="00361252">
              <w:rPr>
                <w:rFonts w:cs="Arial"/>
                <w:sz w:val="20"/>
              </w:rPr>
              <w:t>EU-DIESEL11-4</w:t>
            </w:r>
          </w:p>
        </w:tc>
        <w:tc>
          <w:tcPr>
            <w:tcW w:w="4320" w:type="dxa"/>
            <w:tcBorders>
              <w:top w:val="nil"/>
              <w:left w:val="single" w:sz="6" w:space="0" w:color="auto"/>
              <w:bottom w:val="single" w:sz="6" w:space="0" w:color="auto"/>
              <w:right w:val="single" w:sz="6" w:space="0" w:color="auto"/>
            </w:tcBorders>
          </w:tcPr>
          <w:p w14:paraId="3CC935F2" w14:textId="77777777" w:rsidR="00361252" w:rsidRPr="00361252" w:rsidRDefault="00361252" w:rsidP="00670292">
            <w:pPr>
              <w:rPr>
                <w:rFonts w:cs="Arial"/>
                <w:sz w:val="20"/>
              </w:rPr>
            </w:pPr>
            <w:r w:rsidRPr="00361252">
              <w:rPr>
                <w:rFonts w:cs="Arial"/>
                <w:sz w:val="20"/>
              </w:rPr>
              <w:t>Diesel Generator Peaking Unit DG 11-4 – 3,960 hp (2.75 MW), 2-cycle compression ignition internal combustion engine</w:t>
            </w:r>
          </w:p>
        </w:tc>
        <w:tc>
          <w:tcPr>
            <w:tcW w:w="1890" w:type="dxa"/>
            <w:tcBorders>
              <w:top w:val="nil"/>
              <w:left w:val="single" w:sz="6" w:space="0" w:color="auto"/>
              <w:bottom w:val="single" w:sz="6" w:space="0" w:color="auto"/>
              <w:right w:val="single" w:sz="6" w:space="0" w:color="auto"/>
            </w:tcBorders>
          </w:tcPr>
          <w:p w14:paraId="0E275E62" w14:textId="77777777" w:rsidR="0044048F" w:rsidRPr="006C0350" w:rsidRDefault="00361252" w:rsidP="0044048F">
            <w:pPr>
              <w:jc w:val="center"/>
              <w:rPr>
                <w:rFonts w:cs="Arial"/>
                <w:sz w:val="20"/>
              </w:rPr>
            </w:pPr>
            <w:r w:rsidRPr="006C0350">
              <w:rPr>
                <w:rFonts w:cs="Arial"/>
                <w:sz w:val="20"/>
              </w:rPr>
              <w:t>10-24-1969</w:t>
            </w:r>
          </w:p>
          <w:p w14:paraId="175C846F" w14:textId="77777777" w:rsidR="00361252" w:rsidRPr="006C0350" w:rsidRDefault="00361252" w:rsidP="0044048F">
            <w:pPr>
              <w:jc w:val="center"/>
              <w:rPr>
                <w:rFonts w:cs="Arial"/>
                <w:sz w:val="20"/>
              </w:rPr>
            </w:pPr>
          </w:p>
        </w:tc>
        <w:tc>
          <w:tcPr>
            <w:tcW w:w="2070" w:type="dxa"/>
            <w:tcBorders>
              <w:top w:val="nil"/>
              <w:left w:val="single" w:sz="6" w:space="0" w:color="auto"/>
              <w:bottom w:val="single" w:sz="6" w:space="0" w:color="auto"/>
              <w:right w:val="double" w:sz="6" w:space="0" w:color="auto"/>
            </w:tcBorders>
          </w:tcPr>
          <w:p w14:paraId="53515DF4" w14:textId="1A1B1D80" w:rsidR="00361252" w:rsidRPr="00540368" w:rsidRDefault="00361252" w:rsidP="0044048F">
            <w:pPr>
              <w:jc w:val="center"/>
              <w:rPr>
                <w:rFonts w:cs="Arial"/>
                <w:sz w:val="20"/>
              </w:rPr>
            </w:pPr>
            <w:r w:rsidRPr="00361252">
              <w:rPr>
                <w:rFonts w:cs="Arial"/>
                <w:sz w:val="20"/>
              </w:rPr>
              <w:t>FG</w:t>
            </w:r>
            <w:r w:rsidR="00C10239">
              <w:rPr>
                <w:rFonts w:cs="Arial"/>
                <w:sz w:val="20"/>
              </w:rPr>
              <w:t>-</w:t>
            </w:r>
            <w:r w:rsidRPr="00361252">
              <w:rPr>
                <w:rFonts w:cs="Arial"/>
                <w:sz w:val="20"/>
              </w:rPr>
              <w:t>PEAKERS</w:t>
            </w:r>
          </w:p>
        </w:tc>
      </w:tr>
      <w:tr w:rsidR="00361252" w:rsidRPr="00540368" w14:paraId="6D9BE146" w14:textId="77777777" w:rsidTr="003B4684">
        <w:trPr>
          <w:cantSplit/>
        </w:trPr>
        <w:tc>
          <w:tcPr>
            <w:tcW w:w="2160" w:type="dxa"/>
            <w:tcBorders>
              <w:top w:val="single" w:sz="6" w:space="0" w:color="auto"/>
              <w:left w:val="double" w:sz="6" w:space="0" w:color="auto"/>
              <w:bottom w:val="double" w:sz="6" w:space="0" w:color="auto"/>
              <w:right w:val="single" w:sz="6" w:space="0" w:color="auto"/>
            </w:tcBorders>
          </w:tcPr>
          <w:p w14:paraId="35141C6C" w14:textId="77777777" w:rsidR="00361252" w:rsidRPr="00361252" w:rsidRDefault="00361252" w:rsidP="0044048F">
            <w:pPr>
              <w:rPr>
                <w:rFonts w:cs="Arial"/>
                <w:sz w:val="20"/>
              </w:rPr>
            </w:pPr>
            <w:r w:rsidRPr="00361252">
              <w:rPr>
                <w:rFonts w:cs="Arial"/>
                <w:sz w:val="20"/>
              </w:rPr>
              <w:t>EU-DIESEL11-5</w:t>
            </w:r>
          </w:p>
        </w:tc>
        <w:tc>
          <w:tcPr>
            <w:tcW w:w="4320" w:type="dxa"/>
            <w:tcBorders>
              <w:top w:val="single" w:sz="6" w:space="0" w:color="auto"/>
              <w:left w:val="single" w:sz="6" w:space="0" w:color="auto"/>
              <w:bottom w:val="double" w:sz="6" w:space="0" w:color="auto"/>
              <w:right w:val="single" w:sz="6" w:space="0" w:color="auto"/>
            </w:tcBorders>
          </w:tcPr>
          <w:p w14:paraId="5F931B4C" w14:textId="77777777" w:rsidR="00361252" w:rsidRPr="00361252" w:rsidRDefault="00361252" w:rsidP="00670292">
            <w:pPr>
              <w:rPr>
                <w:rFonts w:cs="Arial"/>
                <w:sz w:val="20"/>
              </w:rPr>
            </w:pPr>
            <w:r w:rsidRPr="00361252">
              <w:rPr>
                <w:rFonts w:cs="Arial"/>
                <w:sz w:val="20"/>
              </w:rPr>
              <w:t>Diesel Generator Peaking Unit DG 11-5 – 3,960 hp (2.75 MW), 2-cycle compression ignition internal combustion engine</w:t>
            </w:r>
          </w:p>
        </w:tc>
        <w:tc>
          <w:tcPr>
            <w:tcW w:w="1890" w:type="dxa"/>
            <w:tcBorders>
              <w:top w:val="single" w:sz="6" w:space="0" w:color="auto"/>
              <w:left w:val="single" w:sz="6" w:space="0" w:color="auto"/>
              <w:bottom w:val="double" w:sz="6" w:space="0" w:color="auto"/>
              <w:right w:val="single" w:sz="6" w:space="0" w:color="auto"/>
            </w:tcBorders>
          </w:tcPr>
          <w:p w14:paraId="298B1810" w14:textId="77777777" w:rsidR="0044048F" w:rsidRPr="006C0350" w:rsidRDefault="00361252" w:rsidP="0044048F">
            <w:pPr>
              <w:jc w:val="center"/>
              <w:rPr>
                <w:rFonts w:cs="Arial"/>
                <w:sz w:val="20"/>
              </w:rPr>
            </w:pPr>
            <w:r w:rsidRPr="006C0350">
              <w:rPr>
                <w:rFonts w:cs="Arial"/>
                <w:sz w:val="20"/>
              </w:rPr>
              <w:t>10-24-1969</w:t>
            </w:r>
          </w:p>
          <w:p w14:paraId="5826F567" w14:textId="77777777" w:rsidR="00361252" w:rsidRPr="006C0350" w:rsidRDefault="00361252" w:rsidP="0044048F">
            <w:pPr>
              <w:jc w:val="center"/>
              <w:rPr>
                <w:rFonts w:cs="Arial"/>
                <w:sz w:val="20"/>
              </w:rPr>
            </w:pPr>
          </w:p>
        </w:tc>
        <w:tc>
          <w:tcPr>
            <w:tcW w:w="2070" w:type="dxa"/>
            <w:tcBorders>
              <w:top w:val="single" w:sz="6" w:space="0" w:color="auto"/>
              <w:left w:val="single" w:sz="6" w:space="0" w:color="auto"/>
              <w:bottom w:val="double" w:sz="6" w:space="0" w:color="auto"/>
              <w:right w:val="double" w:sz="6" w:space="0" w:color="auto"/>
            </w:tcBorders>
          </w:tcPr>
          <w:p w14:paraId="69A15738" w14:textId="7F0B1538" w:rsidR="00361252" w:rsidRPr="00540368" w:rsidRDefault="00361252" w:rsidP="0044048F">
            <w:pPr>
              <w:jc w:val="center"/>
              <w:rPr>
                <w:rFonts w:cs="Arial"/>
                <w:sz w:val="20"/>
              </w:rPr>
            </w:pPr>
            <w:r w:rsidRPr="00361252">
              <w:rPr>
                <w:rFonts w:cs="Arial"/>
                <w:sz w:val="20"/>
              </w:rPr>
              <w:t>FG</w:t>
            </w:r>
            <w:r w:rsidR="003A00A2">
              <w:rPr>
                <w:rFonts w:cs="Arial"/>
                <w:sz w:val="20"/>
              </w:rPr>
              <w:t>-</w:t>
            </w:r>
            <w:r w:rsidRPr="00361252">
              <w:rPr>
                <w:rFonts w:cs="Arial"/>
                <w:sz w:val="20"/>
              </w:rPr>
              <w:t>PEAKERS</w:t>
            </w:r>
          </w:p>
        </w:tc>
      </w:tr>
    </w:tbl>
    <w:p w14:paraId="101E23C8" w14:textId="77777777" w:rsidR="003E5280" w:rsidRPr="004B4509" w:rsidRDefault="003E5280" w:rsidP="003E5280">
      <w:pPr>
        <w:rPr>
          <w:sz w:val="20"/>
        </w:rPr>
      </w:pPr>
    </w:p>
    <w:p w14:paraId="6F4F721D" w14:textId="77777777" w:rsidR="00361252" w:rsidRDefault="00361252">
      <w:pPr>
        <w:rPr>
          <w:sz w:val="20"/>
        </w:rPr>
      </w:pPr>
      <w:r>
        <w:rPr>
          <w:sz w:val="20"/>
        </w:rPr>
        <w:br w:type="page"/>
      </w:r>
    </w:p>
    <w:p w14:paraId="55D9C728" w14:textId="77777777" w:rsidR="003E5280" w:rsidRPr="004B4509" w:rsidRDefault="003E5280" w:rsidP="003E5280">
      <w:pPr>
        <w:rPr>
          <w:sz w:val="20"/>
        </w:rPr>
      </w:pPr>
    </w:p>
    <w:p w14:paraId="1EBA36DB" w14:textId="77777777" w:rsidR="003E5280" w:rsidRPr="007014BE" w:rsidRDefault="003E5280" w:rsidP="003E5280">
      <w:pPr>
        <w:rPr>
          <w:szCs w:val="22"/>
        </w:rPr>
      </w:pPr>
    </w:p>
    <w:p w14:paraId="68D7238F" w14:textId="77777777" w:rsidR="003E5280" w:rsidRPr="00440957" w:rsidRDefault="003E5280" w:rsidP="003E5280">
      <w:pPr>
        <w:pStyle w:val="Heading1"/>
        <w:rPr>
          <w:sz w:val="20"/>
          <w:szCs w:val="20"/>
        </w:rPr>
      </w:pPr>
      <w:bookmarkStart w:id="193" w:name="_Toc21955930"/>
      <w:r w:rsidRPr="00393A6F">
        <w:t>D.  FLEXIBLE GROUP CONDITIONS</w:t>
      </w:r>
      <w:bookmarkEnd w:id="193"/>
    </w:p>
    <w:p w14:paraId="207C010A" w14:textId="77777777" w:rsidR="003E5280" w:rsidRPr="003A327D" w:rsidRDefault="003E5280" w:rsidP="003E5280">
      <w:pPr>
        <w:jc w:val="center"/>
        <w:rPr>
          <w:b/>
          <w:sz w:val="20"/>
        </w:rPr>
      </w:pPr>
    </w:p>
    <w:p w14:paraId="5040992D" w14:textId="77777777" w:rsidR="003E5280" w:rsidRPr="00FE0AD0" w:rsidRDefault="003E5280" w:rsidP="003E5280">
      <w:pPr>
        <w:jc w:val="both"/>
        <w:rPr>
          <w:sz w:val="20"/>
        </w:rPr>
      </w:pPr>
      <w:r w:rsidRPr="00FE0AD0">
        <w:rPr>
          <w:sz w:val="20"/>
        </w:rPr>
        <w:t xml:space="preserve">Part D outlines </w:t>
      </w:r>
      <w:r>
        <w:rPr>
          <w:sz w:val="20"/>
        </w:rPr>
        <w:t xml:space="preserve">the </w:t>
      </w:r>
      <w:r w:rsidRPr="00FE0AD0">
        <w:rPr>
          <w:sz w:val="20"/>
        </w:rPr>
        <w:t xml:space="preserve">terms and conditions that apply to more than one emission unit.  The permittee is subject to the special conditions for each flexible group in addition to the General Conditions in Part A and any other terms and conditions contained in this ROP.  </w:t>
      </w:r>
    </w:p>
    <w:p w14:paraId="59412432" w14:textId="77777777" w:rsidR="003E5280" w:rsidRPr="00FE0AD0" w:rsidRDefault="003E5280" w:rsidP="003E5280">
      <w:pPr>
        <w:jc w:val="both"/>
        <w:rPr>
          <w:sz w:val="20"/>
        </w:rPr>
      </w:pPr>
    </w:p>
    <w:p w14:paraId="33166BA1" w14:textId="77777777" w:rsidR="003E5280" w:rsidRPr="00FE0AD0" w:rsidRDefault="003E5280" w:rsidP="003E5280">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7E2BD4AE" w14:textId="77777777" w:rsidR="003E5280" w:rsidRDefault="003E5280" w:rsidP="003E5280">
      <w:pPr>
        <w:jc w:val="both"/>
        <w:rPr>
          <w:sz w:val="20"/>
        </w:rPr>
      </w:pPr>
    </w:p>
    <w:p w14:paraId="728B0534" w14:textId="77777777" w:rsidR="003E5280" w:rsidRPr="002B5ED5" w:rsidRDefault="003E5280" w:rsidP="003E5280">
      <w:pPr>
        <w:pStyle w:val="Heading2"/>
        <w:numPr>
          <w:ilvl w:val="0"/>
          <w:numId w:val="0"/>
        </w:numPr>
        <w:rPr>
          <w:bCs/>
          <w:sz w:val="22"/>
          <w:szCs w:val="22"/>
        </w:rPr>
      </w:pPr>
      <w:bookmarkStart w:id="194" w:name="_Toc21955931"/>
      <w:r w:rsidRPr="002B5ED5">
        <w:rPr>
          <w:bCs/>
          <w:sz w:val="22"/>
          <w:szCs w:val="22"/>
        </w:rPr>
        <w:t>FLEXIBLE GROUP SUMMARY TABLE</w:t>
      </w:r>
      <w:bookmarkEnd w:id="194"/>
    </w:p>
    <w:p w14:paraId="5A538E9B" w14:textId="77777777" w:rsidR="003E5280" w:rsidRPr="00F35ADC" w:rsidRDefault="003E5280" w:rsidP="003E5280">
      <w:pPr>
        <w:jc w:val="center"/>
        <w:rPr>
          <w:sz w:val="20"/>
        </w:rPr>
      </w:pPr>
      <w:r w:rsidRPr="00F35ADC">
        <w:rPr>
          <w:sz w:val="20"/>
        </w:rPr>
        <w:t>The descriptions provided below are for informational purposes and do not constitute enforceable conditions.</w:t>
      </w:r>
    </w:p>
    <w:p w14:paraId="5292ADBE" w14:textId="77777777" w:rsidR="003E5280" w:rsidRPr="003A327D" w:rsidRDefault="003E5280" w:rsidP="003E5280">
      <w:pPr>
        <w:rPr>
          <w:b/>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3E5280" w14:paraId="6317EDB1" w14:textId="77777777" w:rsidTr="00361252">
        <w:trPr>
          <w:cantSplit/>
          <w:tblHeader/>
        </w:trPr>
        <w:tc>
          <w:tcPr>
            <w:tcW w:w="2340" w:type="dxa"/>
            <w:tcBorders>
              <w:top w:val="double" w:sz="6" w:space="0" w:color="auto"/>
              <w:bottom w:val="double" w:sz="4" w:space="0" w:color="auto"/>
            </w:tcBorders>
            <w:shd w:val="pct10" w:color="auto" w:fill="auto"/>
          </w:tcPr>
          <w:p w14:paraId="60203F44" w14:textId="77777777" w:rsidR="003E5280" w:rsidRPr="006D3561" w:rsidRDefault="003E5280" w:rsidP="003E5280">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50280D76" w14:textId="77777777" w:rsidR="003E5280" w:rsidRPr="006D3561" w:rsidRDefault="003E5280" w:rsidP="003E5280">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2B994814" w14:textId="77777777" w:rsidR="003E5280" w:rsidRPr="006D3561" w:rsidRDefault="003E5280" w:rsidP="003E5280">
            <w:pPr>
              <w:jc w:val="center"/>
              <w:rPr>
                <w:rFonts w:cs="Arial"/>
                <w:b/>
                <w:sz w:val="20"/>
              </w:rPr>
            </w:pPr>
            <w:r w:rsidRPr="006D3561">
              <w:rPr>
                <w:rFonts w:cs="Arial"/>
                <w:b/>
                <w:sz w:val="20"/>
              </w:rPr>
              <w:t>Associated</w:t>
            </w:r>
          </w:p>
          <w:p w14:paraId="326EE36F" w14:textId="77777777" w:rsidR="003E5280" w:rsidRPr="006D3561" w:rsidRDefault="003E5280" w:rsidP="003E5280">
            <w:pPr>
              <w:jc w:val="center"/>
              <w:rPr>
                <w:rFonts w:cs="Arial"/>
                <w:b/>
                <w:sz w:val="20"/>
              </w:rPr>
            </w:pPr>
            <w:r w:rsidRPr="006D3561">
              <w:rPr>
                <w:rFonts w:cs="Arial"/>
                <w:b/>
                <w:sz w:val="20"/>
              </w:rPr>
              <w:t>Emission Unit IDs</w:t>
            </w:r>
          </w:p>
        </w:tc>
      </w:tr>
      <w:tr w:rsidR="003E5280" w14:paraId="2900FABF" w14:textId="77777777" w:rsidTr="003B4684">
        <w:trPr>
          <w:cantSplit/>
        </w:trPr>
        <w:tc>
          <w:tcPr>
            <w:tcW w:w="2340" w:type="dxa"/>
            <w:tcBorders>
              <w:top w:val="double" w:sz="4" w:space="0" w:color="auto"/>
              <w:bottom w:val="double" w:sz="6" w:space="0" w:color="auto"/>
            </w:tcBorders>
          </w:tcPr>
          <w:p w14:paraId="28068D5F" w14:textId="7021454C" w:rsidR="003E5280" w:rsidRPr="001B5E34" w:rsidRDefault="00361252" w:rsidP="007F24C4">
            <w:pPr>
              <w:rPr>
                <w:rFonts w:cs="Arial"/>
                <w:sz w:val="20"/>
              </w:rPr>
            </w:pPr>
            <w:r>
              <w:rPr>
                <w:rFonts w:cs="Arial"/>
                <w:sz w:val="20"/>
              </w:rPr>
              <w:t>FG</w:t>
            </w:r>
            <w:r w:rsidR="00C10239">
              <w:rPr>
                <w:rFonts w:cs="Arial"/>
                <w:sz w:val="20"/>
              </w:rPr>
              <w:t>-</w:t>
            </w:r>
            <w:r>
              <w:rPr>
                <w:rFonts w:cs="Arial"/>
                <w:sz w:val="20"/>
              </w:rPr>
              <w:t>PEAKERS</w:t>
            </w:r>
          </w:p>
        </w:tc>
        <w:tc>
          <w:tcPr>
            <w:tcW w:w="5130" w:type="dxa"/>
            <w:tcBorders>
              <w:top w:val="double" w:sz="4" w:space="0" w:color="auto"/>
              <w:bottom w:val="double" w:sz="6" w:space="0" w:color="auto"/>
            </w:tcBorders>
          </w:tcPr>
          <w:p w14:paraId="1E6A48D6" w14:textId="77777777" w:rsidR="003E5280" w:rsidRPr="001B5E34" w:rsidRDefault="00361252" w:rsidP="007F24C4">
            <w:pPr>
              <w:rPr>
                <w:rFonts w:cs="Arial"/>
                <w:sz w:val="20"/>
              </w:rPr>
            </w:pPr>
            <w:r w:rsidRPr="003F06E5">
              <w:rPr>
                <w:sz w:val="20"/>
              </w:rPr>
              <w:t xml:space="preserve">Five diesel </w:t>
            </w:r>
            <w:r>
              <w:rPr>
                <w:sz w:val="20"/>
              </w:rPr>
              <w:t xml:space="preserve">fuel-fired </w:t>
            </w:r>
            <w:r w:rsidRPr="003F06E5">
              <w:rPr>
                <w:sz w:val="20"/>
              </w:rPr>
              <w:t>generator peaking units</w:t>
            </w:r>
            <w:r>
              <w:rPr>
                <w:sz w:val="20"/>
              </w:rPr>
              <w:t xml:space="preserve"> that are l</w:t>
            </w:r>
            <w:r w:rsidRPr="00015553">
              <w:rPr>
                <w:rFonts w:cs="Arial"/>
                <w:sz w:val="20"/>
              </w:rPr>
              <w:t xml:space="preserve">imited </w:t>
            </w:r>
            <w:r>
              <w:rPr>
                <w:rFonts w:cs="Arial"/>
                <w:sz w:val="20"/>
              </w:rPr>
              <w:t>u</w:t>
            </w:r>
            <w:r w:rsidRPr="00015553">
              <w:rPr>
                <w:rFonts w:cs="Arial"/>
                <w:sz w:val="20"/>
              </w:rPr>
              <w:t xml:space="preserve">se </w:t>
            </w:r>
            <w:r>
              <w:rPr>
                <w:rFonts w:cs="Arial"/>
                <w:sz w:val="20"/>
              </w:rPr>
              <w:t xml:space="preserve">stationary </w:t>
            </w:r>
            <w:r>
              <w:rPr>
                <w:sz w:val="20"/>
              </w:rPr>
              <w:t>r</w:t>
            </w:r>
            <w:r w:rsidRPr="00C81369">
              <w:rPr>
                <w:sz w:val="20"/>
              </w:rPr>
              <w:t xml:space="preserve">eciprocating </w:t>
            </w:r>
            <w:r>
              <w:rPr>
                <w:sz w:val="20"/>
              </w:rPr>
              <w:t>i</w:t>
            </w:r>
            <w:r w:rsidRPr="00C81369">
              <w:rPr>
                <w:sz w:val="20"/>
              </w:rPr>
              <w:t xml:space="preserve">nternal </w:t>
            </w:r>
            <w:r>
              <w:rPr>
                <w:sz w:val="20"/>
              </w:rPr>
              <w:t>c</w:t>
            </w:r>
            <w:r w:rsidRPr="00C81369">
              <w:rPr>
                <w:sz w:val="20"/>
              </w:rPr>
              <w:t xml:space="preserve">ombustion </w:t>
            </w:r>
            <w:r>
              <w:rPr>
                <w:sz w:val="20"/>
              </w:rPr>
              <w:t>e</w:t>
            </w:r>
            <w:r w:rsidRPr="00C81369">
              <w:rPr>
                <w:sz w:val="20"/>
              </w:rPr>
              <w:t>ngines</w:t>
            </w:r>
            <w:r>
              <w:rPr>
                <w:sz w:val="20"/>
              </w:rPr>
              <w:t>.</w:t>
            </w:r>
          </w:p>
        </w:tc>
        <w:tc>
          <w:tcPr>
            <w:tcW w:w="2700" w:type="dxa"/>
            <w:tcBorders>
              <w:top w:val="double" w:sz="4" w:space="0" w:color="auto"/>
              <w:bottom w:val="double" w:sz="6" w:space="0" w:color="auto"/>
            </w:tcBorders>
          </w:tcPr>
          <w:p w14:paraId="6E78EC9E" w14:textId="77777777" w:rsidR="00834685" w:rsidRDefault="00361252" w:rsidP="00834685">
            <w:pPr>
              <w:jc w:val="center"/>
              <w:rPr>
                <w:rFonts w:cs="Arial"/>
                <w:sz w:val="20"/>
              </w:rPr>
            </w:pPr>
            <w:r w:rsidRPr="003F06E5">
              <w:rPr>
                <w:rFonts w:cs="Arial"/>
                <w:sz w:val="20"/>
              </w:rPr>
              <w:t>EU-DIESEL11-1,</w:t>
            </w:r>
          </w:p>
          <w:p w14:paraId="301A500D" w14:textId="77777777" w:rsidR="00834685" w:rsidRDefault="00361252" w:rsidP="00834685">
            <w:pPr>
              <w:jc w:val="center"/>
              <w:rPr>
                <w:rFonts w:cs="Arial"/>
                <w:sz w:val="20"/>
              </w:rPr>
            </w:pPr>
            <w:r w:rsidRPr="003F06E5">
              <w:rPr>
                <w:rFonts w:cs="Arial"/>
                <w:sz w:val="20"/>
              </w:rPr>
              <w:t>EU-DIESEL11-2,</w:t>
            </w:r>
          </w:p>
          <w:p w14:paraId="7C7DD6DD" w14:textId="77777777" w:rsidR="005D0650" w:rsidRDefault="00361252" w:rsidP="00834685">
            <w:pPr>
              <w:jc w:val="center"/>
              <w:rPr>
                <w:rFonts w:cs="Arial"/>
                <w:sz w:val="20"/>
              </w:rPr>
            </w:pPr>
            <w:r w:rsidRPr="003F06E5">
              <w:rPr>
                <w:rFonts w:cs="Arial"/>
                <w:sz w:val="20"/>
              </w:rPr>
              <w:t>EU-DIESEL11-3,</w:t>
            </w:r>
          </w:p>
          <w:p w14:paraId="02A8DBD1" w14:textId="77777777" w:rsidR="005D0650" w:rsidRDefault="00361252" w:rsidP="00834685">
            <w:pPr>
              <w:jc w:val="center"/>
              <w:rPr>
                <w:rFonts w:cs="Arial"/>
                <w:sz w:val="20"/>
              </w:rPr>
            </w:pPr>
            <w:r w:rsidRPr="003F06E5">
              <w:rPr>
                <w:rFonts w:cs="Arial"/>
                <w:sz w:val="20"/>
              </w:rPr>
              <w:t>EU-DIESEL11-4,</w:t>
            </w:r>
          </w:p>
          <w:p w14:paraId="23059A66" w14:textId="77777777" w:rsidR="003E5280" w:rsidRPr="00361252" w:rsidRDefault="00361252" w:rsidP="00834685">
            <w:pPr>
              <w:jc w:val="center"/>
              <w:rPr>
                <w:rFonts w:cs="Arial"/>
                <w:sz w:val="20"/>
              </w:rPr>
            </w:pPr>
            <w:r w:rsidRPr="003F06E5">
              <w:rPr>
                <w:rFonts w:cs="Arial"/>
                <w:sz w:val="20"/>
              </w:rPr>
              <w:t>EU-DIESEL11-5</w:t>
            </w:r>
          </w:p>
        </w:tc>
      </w:tr>
    </w:tbl>
    <w:p w14:paraId="25A04B01" w14:textId="77777777" w:rsidR="003E5280" w:rsidRDefault="003E5280" w:rsidP="003E5280">
      <w:pPr>
        <w:jc w:val="both"/>
        <w:rPr>
          <w:sz w:val="20"/>
        </w:rPr>
      </w:pPr>
    </w:p>
    <w:p w14:paraId="116A2222" w14:textId="77777777" w:rsidR="003E5280" w:rsidRPr="003A327D" w:rsidRDefault="003E5280" w:rsidP="003E5280">
      <w:pPr>
        <w:jc w:val="both"/>
        <w:rPr>
          <w:sz w:val="20"/>
        </w:rPr>
      </w:pPr>
      <w:r>
        <w:rPr>
          <w:sz w:val="20"/>
        </w:rPr>
        <w:br w:type="page"/>
      </w:r>
    </w:p>
    <w:p w14:paraId="2FAC31BE" w14:textId="5CCAFDD0" w:rsidR="003E5280" w:rsidRPr="00A86D8D" w:rsidRDefault="003E5280" w:rsidP="003E5280">
      <w:pPr>
        <w:pStyle w:val="Heading2"/>
        <w:numPr>
          <w:ilvl w:val="0"/>
          <w:numId w:val="0"/>
        </w:numPr>
        <w:pBdr>
          <w:top w:val="single" w:sz="4" w:space="0" w:color="auto"/>
          <w:left w:val="single" w:sz="4" w:space="4" w:color="auto"/>
          <w:bottom w:val="single" w:sz="4" w:space="1" w:color="auto"/>
          <w:right w:val="single" w:sz="4" w:space="4" w:color="auto"/>
        </w:pBdr>
        <w:rPr>
          <w:szCs w:val="28"/>
        </w:rPr>
      </w:pPr>
      <w:bookmarkStart w:id="195" w:name="_Toc21955932"/>
      <w:r w:rsidRPr="0075518C">
        <w:lastRenderedPageBreak/>
        <w:t>FG</w:t>
      </w:r>
      <w:r w:rsidR="003A00A2">
        <w:t>-</w:t>
      </w:r>
      <w:r w:rsidR="00361252">
        <w:t>PEAKERS</w:t>
      </w:r>
      <w:bookmarkEnd w:id="195"/>
    </w:p>
    <w:p w14:paraId="7BFD131F" w14:textId="77777777" w:rsidR="003E5280" w:rsidRPr="00EE02F9" w:rsidRDefault="003E5280" w:rsidP="003E5280">
      <w:pPr>
        <w:pBdr>
          <w:top w:val="single" w:sz="4" w:space="0"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36D388F1" w14:textId="77777777" w:rsidR="003E5280" w:rsidRPr="003A327D" w:rsidRDefault="003E5280" w:rsidP="003E5280">
      <w:pPr>
        <w:rPr>
          <w:sz w:val="20"/>
        </w:rPr>
      </w:pPr>
    </w:p>
    <w:p w14:paraId="6C3968FA" w14:textId="77777777" w:rsidR="003E5280" w:rsidRPr="003A327D" w:rsidRDefault="003E5280" w:rsidP="003E5280">
      <w:pPr>
        <w:rPr>
          <w:sz w:val="20"/>
        </w:rPr>
      </w:pPr>
    </w:p>
    <w:p w14:paraId="717D4072" w14:textId="77777777" w:rsidR="00670292" w:rsidRDefault="00361252" w:rsidP="00361252">
      <w:pPr>
        <w:jc w:val="both"/>
        <w:rPr>
          <w:sz w:val="20"/>
        </w:rPr>
      </w:pPr>
      <w:r w:rsidRPr="003F06E5">
        <w:rPr>
          <w:b/>
          <w:sz w:val="20"/>
          <w:u w:val="single"/>
        </w:rPr>
        <w:t>DESCRIPTION</w:t>
      </w:r>
      <w:r w:rsidRPr="003F06E5">
        <w:rPr>
          <w:sz w:val="20"/>
        </w:rPr>
        <w:t xml:space="preserve">  </w:t>
      </w:r>
    </w:p>
    <w:p w14:paraId="6D1E388B" w14:textId="77777777" w:rsidR="00670292" w:rsidRDefault="00670292" w:rsidP="00361252">
      <w:pPr>
        <w:jc w:val="both"/>
        <w:rPr>
          <w:sz w:val="20"/>
        </w:rPr>
      </w:pPr>
    </w:p>
    <w:p w14:paraId="3B6C1253" w14:textId="77777777" w:rsidR="00361252" w:rsidRPr="003F06E5" w:rsidRDefault="00361252" w:rsidP="00361252">
      <w:pPr>
        <w:jc w:val="both"/>
        <w:rPr>
          <w:b/>
          <w:sz w:val="20"/>
          <w:u w:val="single"/>
        </w:rPr>
      </w:pPr>
      <w:r w:rsidRPr="003F06E5">
        <w:rPr>
          <w:sz w:val="20"/>
        </w:rPr>
        <w:t xml:space="preserve">Five diesel </w:t>
      </w:r>
      <w:r>
        <w:rPr>
          <w:sz w:val="20"/>
        </w:rPr>
        <w:t xml:space="preserve">fuel-fired </w:t>
      </w:r>
      <w:r w:rsidRPr="003F06E5">
        <w:rPr>
          <w:sz w:val="20"/>
        </w:rPr>
        <w:t>generator peaking units</w:t>
      </w:r>
      <w:r>
        <w:rPr>
          <w:sz w:val="20"/>
        </w:rPr>
        <w:t xml:space="preserve"> that are l</w:t>
      </w:r>
      <w:r w:rsidRPr="00015553">
        <w:rPr>
          <w:rFonts w:cs="Arial"/>
          <w:sz w:val="20"/>
        </w:rPr>
        <w:t xml:space="preserve">imited </w:t>
      </w:r>
      <w:r>
        <w:rPr>
          <w:rFonts w:cs="Arial"/>
          <w:sz w:val="20"/>
        </w:rPr>
        <w:t>u</w:t>
      </w:r>
      <w:r w:rsidRPr="00015553">
        <w:rPr>
          <w:rFonts w:cs="Arial"/>
          <w:sz w:val="20"/>
        </w:rPr>
        <w:t xml:space="preserve">se </w:t>
      </w:r>
      <w:r>
        <w:rPr>
          <w:rFonts w:cs="Arial"/>
          <w:sz w:val="20"/>
        </w:rPr>
        <w:t xml:space="preserve">stationary </w:t>
      </w:r>
      <w:r>
        <w:rPr>
          <w:sz w:val="20"/>
        </w:rPr>
        <w:t>r</w:t>
      </w:r>
      <w:r w:rsidRPr="00C81369">
        <w:rPr>
          <w:sz w:val="20"/>
        </w:rPr>
        <w:t xml:space="preserve">eciprocating </w:t>
      </w:r>
      <w:r>
        <w:rPr>
          <w:sz w:val="20"/>
        </w:rPr>
        <w:t>i</w:t>
      </w:r>
      <w:r w:rsidRPr="00C81369">
        <w:rPr>
          <w:sz w:val="20"/>
        </w:rPr>
        <w:t xml:space="preserve">nternal </w:t>
      </w:r>
      <w:r>
        <w:rPr>
          <w:sz w:val="20"/>
        </w:rPr>
        <w:t>c</w:t>
      </w:r>
      <w:r w:rsidRPr="00C81369">
        <w:rPr>
          <w:sz w:val="20"/>
        </w:rPr>
        <w:t xml:space="preserve">ombustion </w:t>
      </w:r>
      <w:r>
        <w:rPr>
          <w:sz w:val="20"/>
        </w:rPr>
        <w:t>e</w:t>
      </w:r>
      <w:r w:rsidRPr="00C81369">
        <w:rPr>
          <w:sz w:val="20"/>
        </w:rPr>
        <w:t>ngines</w:t>
      </w:r>
      <w:r>
        <w:rPr>
          <w:sz w:val="20"/>
        </w:rPr>
        <w:t>.</w:t>
      </w:r>
    </w:p>
    <w:p w14:paraId="3C07CE4C" w14:textId="77777777" w:rsidR="00361252" w:rsidRPr="003F06E5" w:rsidRDefault="00361252" w:rsidP="00361252">
      <w:pPr>
        <w:jc w:val="both"/>
        <w:rPr>
          <w:b/>
          <w:sz w:val="20"/>
        </w:rPr>
      </w:pPr>
    </w:p>
    <w:p w14:paraId="128212C7" w14:textId="77777777" w:rsidR="00361252" w:rsidRPr="003F06E5" w:rsidRDefault="00361252" w:rsidP="00361252">
      <w:pPr>
        <w:jc w:val="both"/>
        <w:rPr>
          <w:sz w:val="20"/>
        </w:rPr>
      </w:pPr>
      <w:r w:rsidRPr="003F06E5">
        <w:rPr>
          <w:b/>
          <w:sz w:val="20"/>
        </w:rPr>
        <w:t>Emission Units:</w:t>
      </w:r>
      <w:r w:rsidRPr="003F06E5">
        <w:rPr>
          <w:sz w:val="20"/>
        </w:rPr>
        <w:t xml:space="preserve">  </w:t>
      </w:r>
      <w:r w:rsidRPr="003F06E5">
        <w:rPr>
          <w:rFonts w:cs="Arial"/>
          <w:sz w:val="20"/>
        </w:rPr>
        <w:t>EU-DIESEL11-1, EU-DIESEL11-2, EU-DIESEL11-3, EU-DIESEL11-4, EU-DIESEL11-5</w:t>
      </w:r>
    </w:p>
    <w:p w14:paraId="2317159D" w14:textId="77777777" w:rsidR="00361252" w:rsidRPr="003F06E5" w:rsidRDefault="00361252" w:rsidP="00361252">
      <w:pPr>
        <w:jc w:val="both"/>
        <w:rPr>
          <w:b/>
          <w:sz w:val="20"/>
        </w:rPr>
      </w:pPr>
    </w:p>
    <w:p w14:paraId="47A50027" w14:textId="77777777" w:rsidR="00670292" w:rsidRDefault="00361252" w:rsidP="00361252">
      <w:pPr>
        <w:jc w:val="both"/>
        <w:rPr>
          <w:b/>
        </w:rPr>
      </w:pPr>
      <w:r w:rsidRPr="003F06E5">
        <w:rPr>
          <w:b/>
          <w:u w:val="single"/>
        </w:rPr>
        <w:t>POLLUTION CONTROL EQUIPMENT</w:t>
      </w:r>
      <w:r w:rsidRPr="003F06E5">
        <w:rPr>
          <w:b/>
        </w:rPr>
        <w:t xml:space="preserve"> </w:t>
      </w:r>
    </w:p>
    <w:p w14:paraId="2003A306" w14:textId="77777777" w:rsidR="00670292" w:rsidRPr="00670292" w:rsidRDefault="00670292" w:rsidP="00361252">
      <w:pPr>
        <w:jc w:val="both"/>
        <w:rPr>
          <w:b/>
          <w:sz w:val="20"/>
        </w:rPr>
      </w:pPr>
    </w:p>
    <w:p w14:paraId="4691E243" w14:textId="77777777" w:rsidR="00361252" w:rsidRPr="00670292" w:rsidRDefault="00361252" w:rsidP="00361252">
      <w:pPr>
        <w:jc w:val="both"/>
        <w:rPr>
          <w:b/>
          <w:sz w:val="20"/>
        </w:rPr>
      </w:pPr>
      <w:r w:rsidRPr="00670292">
        <w:rPr>
          <w:sz w:val="20"/>
        </w:rPr>
        <w:t>NA</w:t>
      </w:r>
    </w:p>
    <w:p w14:paraId="65A2104F" w14:textId="77777777" w:rsidR="004E506E" w:rsidRPr="00FE0AD0" w:rsidRDefault="004E506E" w:rsidP="003E5280">
      <w:pPr>
        <w:jc w:val="both"/>
        <w:rPr>
          <w:sz w:val="20"/>
        </w:rPr>
      </w:pPr>
    </w:p>
    <w:p w14:paraId="15589D17" w14:textId="77777777" w:rsidR="003E5280" w:rsidRPr="00440957" w:rsidRDefault="003E5280" w:rsidP="003E5280">
      <w:pPr>
        <w:jc w:val="both"/>
        <w:rPr>
          <w:b/>
          <w:sz w:val="20"/>
          <w:u w:val="single"/>
        </w:rPr>
      </w:pPr>
      <w:r>
        <w:rPr>
          <w:b/>
        </w:rPr>
        <w:t xml:space="preserve">I.  </w:t>
      </w:r>
      <w:r>
        <w:rPr>
          <w:b/>
          <w:u w:val="single"/>
        </w:rPr>
        <w:t>EMISSION LIMIT(S)</w:t>
      </w:r>
    </w:p>
    <w:p w14:paraId="038F2E89" w14:textId="77777777" w:rsidR="003E5280" w:rsidRDefault="003E5280" w:rsidP="003E528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30"/>
        <w:gridCol w:w="1530"/>
      </w:tblGrid>
      <w:tr w:rsidR="003E5280" w14:paraId="2C345931" w14:textId="77777777" w:rsidTr="003E5280">
        <w:trPr>
          <w:cantSplit/>
          <w:tblHeader/>
        </w:trPr>
        <w:tc>
          <w:tcPr>
            <w:tcW w:w="1626" w:type="dxa"/>
            <w:tcBorders>
              <w:top w:val="single" w:sz="4" w:space="0" w:color="auto"/>
              <w:left w:val="single" w:sz="4" w:space="0" w:color="auto"/>
              <w:bottom w:val="single" w:sz="4" w:space="0" w:color="auto"/>
              <w:right w:val="single" w:sz="4" w:space="0" w:color="auto"/>
            </w:tcBorders>
          </w:tcPr>
          <w:p w14:paraId="26F8F392" w14:textId="77777777" w:rsidR="003E5280" w:rsidRPr="00BD3DE3" w:rsidRDefault="003E5280" w:rsidP="003E528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37A4EB8D" w14:textId="77777777" w:rsidR="003E5280" w:rsidRPr="00BD3DE3" w:rsidRDefault="003E5280" w:rsidP="003E5280">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4CED4CF3" w14:textId="77777777" w:rsidR="003E5280" w:rsidRDefault="003E5280" w:rsidP="003E5280">
            <w:pPr>
              <w:jc w:val="center"/>
              <w:rPr>
                <w:b/>
                <w:sz w:val="20"/>
              </w:rPr>
            </w:pPr>
            <w:r>
              <w:rPr>
                <w:b/>
                <w:sz w:val="20"/>
              </w:rPr>
              <w:t>Time Period/ Operating Scenario</w:t>
            </w:r>
          </w:p>
        </w:tc>
        <w:tc>
          <w:tcPr>
            <w:tcW w:w="1889" w:type="dxa"/>
            <w:tcBorders>
              <w:top w:val="single" w:sz="4" w:space="0" w:color="auto"/>
              <w:left w:val="single" w:sz="4" w:space="0" w:color="auto"/>
              <w:bottom w:val="single" w:sz="4" w:space="0" w:color="auto"/>
              <w:right w:val="single" w:sz="4" w:space="0" w:color="auto"/>
            </w:tcBorders>
          </w:tcPr>
          <w:p w14:paraId="46ADE01E" w14:textId="77777777" w:rsidR="003E5280" w:rsidRPr="00BD3DE3" w:rsidRDefault="003E5280" w:rsidP="003E5280">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177BB093" w14:textId="77777777" w:rsidR="003E5280" w:rsidRDefault="003E5280" w:rsidP="003E5280">
            <w:pPr>
              <w:jc w:val="center"/>
              <w:rPr>
                <w:b/>
                <w:sz w:val="20"/>
              </w:rPr>
            </w:pPr>
            <w:r>
              <w:rPr>
                <w:b/>
                <w:sz w:val="20"/>
              </w:rPr>
              <w:t>Monitoring/</w:t>
            </w:r>
          </w:p>
          <w:p w14:paraId="7F31AA6D" w14:textId="77777777" w:rsidR="003E5280" w:rsidRPr="00BD3DE3" w:rsidRDefault="003E5280" w:rsidP="003E5280">
            <w:pPr>
              <w:jc w:val="center"/>
              <w:rPr>
                <w:b/>
                <w:sz w:val="20"/>
              </w:rPr>
            </w:pPr>
            <w:r>
              <w:rPr>
                <w:b/>
                <w:sz w:val="20"/>
              </w:rPr>
              <w:t>Testing Method</w:t>
            </w:r>
          </w:p>
        </w:tc>
        <w:tc>
          <w:tcPr>
            <w:tcW w:w="1530" w:type="dxa"/>
            <w:tcBorders>
              <w:top w:val="single" w:sz="4" w:space="0" w:color="auto"/>
              <w:left w:val="single" w:sz="4" w:space="0" w:color="auto"/>
              <w:bottom w:val="single" w:sz="4" w:space="0" w:color="auto"/>
              <w:right w:val="single" w:sz="4" w:space="0" w:color="auto"/>
            </w:tcBorders>
          </w:tcPr>
          <w:p w14:paraId="2F640C30" w14:textId="77777777" w:rsidR="003E5280" w:rsidRPr="00BD3DE3" w:rsidRDefault="003E5280" w:rsidP="003E5280">
            <w:pPr>
              <w:jc w:val="center"/>
              <w:rPr>
                <w:b/>
                <w:sz w:val="20"/>
              </w:rPr>
            </w:pPr>
            <w:r w:rsidRPr="00BD3DE3">
              <w:rPr>
                <w:b/>
                <w:sz w:val="20"/>
              </w:rPr>
              <w:t>Underlying</w:t>
            </w:r>
            <w:r>
              <w:rPr>
                <w:b/>
                <w:sz w:val="20"/>
              </w:rPr>
              <w:t xml:space="preserve"> </w:t>
            </w:r>
            <w:r w:rsidRPr="00BD3DE3">
              <w:rPr>
                <w:b/>
                <w:sz w:val="20"/>
              </w:rPr>
              <w:t>Applicable Requirements</w:t>
            </w:r>
          </w:p>
        </w:tc>
      </w:tr>
      <w:tr w:rsidR="00361252" w:rsidRPr="00361252" w14:paraId="3B0160FE"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6F4E78C7" w14:textId="77777777" w:rsidR="00361252" w:rsidRPr="00361252" w:rsidRDefault="00361252" w:rsidP="007F24C4">
            <w:pPr>
              <w:rPr>
                <w:sz w:val="20"/>
              </w:rPr>
            </w:pPr>
            <w:r w:rsidRPr="00361252">
              <w:rPr>
                <w:sz w:val="20"/>
              </w:rPr>
              <w:t xml:space="preserve">1. NOx </w:t>
            </w:r>
          </w:p>
        </w:tc>
        <w:tc>
          <w:tcPr>
            <w:tcW w:w="1440" w:type="dxa"/>
            <w:tcBorders>
              <w:top w:val="single" w:sz="4" w:space="0" w:color="auto"/>
              <w:left w:val="single" w:sz="4" w:space="0" w:color="auto"/>
              <w:bottom w:val="single" w:sz="4" w:space="0" w:color="auto"/>
              <w:right w:val="single" w:sz="4" w:space="0" w:color="auto"/>
            </w:tcBorders>
          </w:tcPr>
          <w:p w14:paraId="307C4B2D" w14:textId="64560DF4" w:rsidR="00361252" w:rsidRPr="00361252" w:rsidRDefault="00361252" w:rsidP="007F24C4">
            <w:pPr>
              <w:jc w:val="center"/>
              <w:rPr>
                <w:rFonts w:cs="Arial"/>
                <w:sz w:val="20"/>
              </w:rPr>
            </w:pPr>
            <w:r w:rsidRPr="00361252">
              <w:rPr>
                <w:sz w:val="20"/>
              </w:rPr>
              <w:t>90.2 pph per unit</w:t>
            </w:r>
            <w:r w:rsidR="00E229E5">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2B5CD1F1" w14:textId="558BDA26" w:rsidR="00361252" w:rsidRPr="00E229E5" w:rsidRDefault="003C485F" w:rsidP="007F24C4">
            <w:pPr>
              <w:jc w:val="center"/>
              <w:rPr>
                <w:sz w:val="20"/>
              </w:rP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22EEE72A" w14:textId="77777777" w:rsidR="009B1D2A" w:rsidRDefault="00361252" w:rsidP="007F24C4">
            <w:pPr>
              <w:jc w:val="center"/>
              <w:rPr>
                <w:sz w:val="20"/>
              </w:rPr>
            </w:pPr>
            <w:r w:rsidRPr="00361252">
              <w:rPr>
                <w:sz w:val="20"/>
              </w:rPr>
              <w:t>EU-DIESEL11-1, EU-DIESEL11-2,</w:t>
            </w:r>
          </w:p>
          <w:p w14:paraId="4226FD37" w14:textId="77777777" w:rsidR="00361252" w:rsidRPr="00361252" w:rsidRDefault="00361252" w:rsidP="007F24C4">
            <w:pPr>
              <w:jc w:val="center"/>
              <w:rPr>
                <w:sz w:val="20"/>
              </w:rPr>
            </w:pPr>
            <w:r w:rsidRPr="00361252">
              <w:rPr>
                <w:sz w:val="20"/>
              </w:rPr>
              <w:t>EU-DIESEL11-3, EU-DIESEL11-4, EU-DIESEL11-5</w:t>
            </w:r>
          </w:p>
        </w:tc>
        <w:tc>
          <w:tcPr>
            <w:tcW w:w="1530" w:type="dxa"/>
            <w:tcBorders>
              <w:top w:val="single" w:sz="4" w:space="0" w:color="auto"/>
              <w:left w:val="single" w:sz="4" w:space="0" w:color="auto"/>
              <w:bottom w:val="single" w:sz="4" w:space="0" w:color="auto"/>
              <w:right w:val="single" w:sz="4" w:space="0" w:color="auto"/>
            </w:tcBorders>
          </w:tcPr>
          <w:p w14:paraId="56A07768" w14:textId="77777777" w:rsidR="00361252" w:rsidRDefault="00682FD0" w:rsidP="007F24C4">
            <w:pPr>
              <w:jc w:val="center"/>
              <w:rPr>
                <w:sz w:val="20"/>
              </w:rPr>
            </w:pPr>
            <w:r>
              <w:rPr>
                <w:sz w:val="20"/>
              </w:rPr>
              <w:t>S</w:t>
            </w:r>
            <w:r w:rsidR="006C0350">
              <w:rPr>
                <w:sz w:val="20"/>
              </w:rPr>
              <w:t>C</w:t>
            </w:r>
            <w:r>
              <w:rPr>
                <w:sz w:val="20"/>
              </w:rPr>
              <w:t xml:space="preserve"> V.</w:t>
            </w:r>
            <w:r w:rsidR="009D4DE0">
              <w:rPr>
                <w:sz w:val="20"/>
              </w:rPr>
              <w:t>1</w:t>
            </w:r>
            <w:r w:rsidR="005A5F53">
              <w:rPr>
                <w:sz w:val="20"/>
              </w:rPr>
              <w:t>,</w:t>
            </w:r>
          </w:p>
          <w:p w14:paraId="36B8DC7D" w14:textId="77777777" w:rsidR="005A5F53" w:rsidRDefault="005A5F53" w:rsidP="007F24C4">
            <w:pPr>
              <w:jc w:val="center"/>
              <w:rPr>
                <w:sz w:val="20"/>
              </w:rPr>
            </w:pPr>
            <w:r w:rsidRPr="005A5F53">
              <w:rPr>
                <w:sz w:val="20"/>
              </w:rPr>
              <w:t>SC III.1</w:t>
            </w:r>
            <w:r>
              <w:rPr>
                <w:sz w:val="20"/>
              </w:rPr>
              <w:t>,</w:t>
            </w:r>
          </w:p>
          <w:p w14:paraId="6CCD0157" w14:textId="3D129AE5" w:rsidR="005A5F53" w:rsidRPr="00361252" w:rsidRDefault="005A5F53" w:rsidP="007F24C4">
            <w:pPr>
              <w:jc w:val="center"/>
              <w:rPr>
                <w:sz w:val="20"/>
              </w:rPr>
            </w:pPr>
            <w:r w:rsidRPr="005A5F53">
              <w:rPr>
                <w:sz w:val="20"/>
              </w:rPr>
              <w:t>SC VI.2</w:t>
            </w:r>
          </w:p>
        </w:tc>
        <w:tc>
          <w:tcPr>
            <w:tcW w:w="1530" w:type="dxa"/>
            <w:tcBorders>
              <w:top w:val="single" w:sz="4" w:space="0" w:color="auto"/>
              <w:left w:val="single" w:sz="4" w:space="0" w:color="auto"/>
              <w:bottom w:val="single" w:sz="4" w:space="0" w:color="auto"/>
              <w:right w:val="single" w:sz="4" w:space="0" w:color="auto"/>
            </w:tcBorders>
          </w:tcPr>
          <w:p w14:paraId="0FB9690F" w14:textId="77777777" w:rsidR="00361252" w:rsidRPr="005E38BE" w:rsidRDefault="00361252" w:rsidP="007F24C4">
            <w:pPr>
              <w:jc w:val="center"/>
              <w:rPr>
                <w:b/>
                <w:sz w:val="20"/>
              </w:rPr>
            </w:pPr>
            <w:r w:rsidRPr="005E38BE">
              <w:rPr>
                <w:b/>
                <w:sz w:val="20"/>
              </w:rPr>
              <w:t>R 336.2804,</w:t>
            </w:r>
          </w:p>
          <w:p w14:paraId="57002111" w14:textId="77777777" w:rsidR="00361252" w:rsidRPr="005E38BE" w:rsidRDefault="00361252" w:rsidP="007F24C4">
            <w:pPr>
              <w:jc w:val="center"/>
              <w:rPr>
                <w:b/>
                <w:sz w:val="20"/>
              </w:rPr>
            </w:pPr>
            <w:r w:rsidRPr="005E38BE">
              <w:rPr>
                <w:b/>
                <w:sz w:val="20"/>
              </w:rPr>
              <w:t>40 CFR 52.21(d)</w:t>
            </w:r>
          </w:p>
        </w:tc>
      </w:tr>
      <w:tr w:rsidR="00361252" w:rsidRPr="00361252" w14:paraId="1066DF7D"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3EF2C59E" w14:textId="77777777" w:rsidR="00361252" w:rsidRPr="00361252" w:rsidRDefault="00361252" w:rsidP="007F24C4">
            <w:pPr>
              <w:rPr>
                <w:sz w:val="20"/>
              </w:rPr>
            </w:pPr>
            <w:r w:rsidRPr="00361252">
              <w:rPr>
                <w:sz w:val="20"/>
              </w:rPr>
              <w:t xml:space="preserve">2. SO2 </w:t>
            </w:r>
          </w:p>
        </w:tc>
        <w:tc>
          <w:tcPr>
            <w:tcW w:w="1440" w:type="dxa"/>
            <w:tcBorders>
              <w:top w:val="single" w:sz="4" w:space="0" w:color="auto"/>
              <w:left w:val="single" w:sz="4" w:space="0" w:color="auto"/>
              <w:bottom w:val="single" w:sz="4" w:space="0" w:color="auto"/>
              <w:right w:val="single" w:sz="4" w:space="0" w:color="auto"/>
            </w:tcBorders>
          </w:tcPr>
          <w:p w14:paraId="029413F8" w14:textId="56111809" w:rsidR="00361252" w:rsidRPr="00361252" w:rsidRDefault="00361252" w:rsidP="007F24C4">
            <w:pPr>
              <w:jc w:val="center"/>
              <w:rPr>
                <w:rFonts w:cs="Arial"/>
                <w:sz w:val="20"/>
              </w:rPr>
            </w:pPr>
            <w:r w:rsidRPr="00361252">
              <w:rPr>
                <w:sz w:val="20"/>
              </w:rPr>
              <w:t>0.043 pph per unit</w:t>
            </w:r>
            <w:r w:rsidR="00E229E5">
              <w:rPr>
                <w:sz w:val="20"/>
              </w:rPr>
              <w:t xml:space="preserve"> </w:t>
            </w:r>
            <w:r>
              <w:rPr>
                <w:rFonts w:cs="Arial"/>
                <w:sz w:val="20"/>
                <w:vertAlign w:val="superscript"/>
              </w:rPr>
              <w:t>2</w:t>
            </w:r>
          </w:p>
        </w:tc>
        <w:tc>
          <w:tcPr>
            <w:tcW w:w="2245" w:type="dxa"/>
            <w:tcBorders>
              <w:top w:val="single" w:sz="4" w:space="0" w:color="auto"/>
              <w:left w:val="single" w:sz="4" w:space="0" w:color="auto"/>
              <w:bottom w:val="single" w:sz="4" w:space="0" w:color="auto"/>
              <w:right w:val="single" w:sz="4" w:space="0" w:color="auto"/>
            </w:tcBorders>
          </w:tcPr>
          <w:p w14:paraId="05CED535" w14:textId="6E48A959" w:rsidR="00361252" w:rsidRPr="00E229E5" w:rsidRDefault="003C485F" w:rsidP="007F24C4">
            <w:pPr>
              <w:jc w:val="center"/>
              <w:rPr>
                <w:sz w:val="20"/>
              </w:rPr>
            </w:pPr>
            <w:r>
              <w:rPr>
                <w:sz w:val="20"/>
              </w:rPr>
              <w:t>Test protocol will specify averaging time</w:t>
            </w:r>
          </w:p>
        </w:tc>
        <w:tc>
          <w:tcPr>
            <w:tcW w:w="1889" w:type="dxa"/>
            <w:tcBorders>
              <w:top w:val="single" w:sz="4" w:space="0" w:color="auto"/>
              <w:left w:val="single" w:sz="4" w:space="0" w:color="auto"/>
              <w:bottom w:val="single" w:sz="4" w:space="0" w:color="auto"/>
              <w:right w:val="single" w:sz="4" w:space="0" w:color="auto"/>
            </w:tcBorders>
          </w:tcPr>
          <w:p w14:paraId="6AD60A00" w14:textId="77777777" w:rsidR="00361252" w:rsidRPr="00361252" w:rsidRDefault="00361252" w:rsidP="007F24C4">
            <w:pPr>
              <w:jc w:val="center"/>
              <w:rPr>
                <w:sz w:val="20"/>
              </w:rPr>
            </w:pPr>
            <w:r w:rsidRPr="00361252">
              <w:rPr>
                <w:sz w:val="20"/>
              </w:rPr>
              <w:t>EU-DIESEL11-1, EU-DIESEL11-2, EU-DIESEL11-3, EU-DIESEL11-4, EU-DIESEL11-5</w:t>
            </w:r>
          </w:p>
        </w:tc>
        <w:tc>
          <w:tcPr>
            <w:tcW w:w="1530" w:type="dxa"/>
            <w:tcBorders>
              <w:top w:val="single" w:sz="4" w:space="0" w:color="auto"/>
              <w:left w:val="single" w:sz="4" w:space="0" w:color="auto"/>
              <w:bottom w:val="single" w:sz="4" w:space="0" w:color="auto"/>
              <w:right w:val="single" w:sz="4" w:space="0" w:color="auto"/>
            </w:tcBorders>
          </w:tcPr>
          <w:p w14:paraId="304A983B" w14:textId="77777777" w:rsidR="00361252" w:rsidRDefault="00682FD0" w:rsidP="007F24C4">
            <w:pPr>
              <w:jc w:val="center"/>
              <w:rPr>
                <w:sz w:val="20"/>
              </w:rPr>
            </w:pPr>
            <w:r>
              <w:rPr>
                <w:sz w:val="20"/>
              </w:rPr>
              <w:t>S</w:t>
            </w:r>
            <w:r w:rsidR="006C0350">
              <w:rPr>
                <w:sz w:val="20"/>
              </w:rPr>
              <w:t xml:space="preserve">C </w:t>
            </w:r>
            <w:r>
              <w:rPr>
                <w:sz w:val="20"/>
              </w:rPr>
              <w:t>VI.2</w:t>
            </w:r>
          </w:p>
          <w:p w14:paraId="38BECBE7" w14:textId="77777777" w:rsidR="00682FD0" w:rsidRPr="00361252" w:rsidRDefault="00682FD0" w:rsidP="007F24C4">
            <w:pPr>
              <w:jc w:val="center"/>
              <w:rPr>
                <w:sz w:val="20"/>
              </w:rPr>
            </w:pPr>
            <w:r>
              <w:rPr>
                <w:sz w:val="20"/>
              </w:rPr>
              <w:t>SC VI.3</w:t>
            </w:r>
          </w:p>
        </w:tc>
        <w:tc>
          <w:tcPr>
            <w:tcW w:w="1530" w:type="dxa"/>
            <w:tcBorders>
              <w:top w:val="single" w:sz="4" w:space="0" w:color="auto"/>
              <w:left w:val="single" w:sz="4" w:space="0" w:color="auto"/>
              <w:bottom w:val="single" w:sz="4" w:space="0" w:color="auto"/>
              <w:right w:val="single" w:sz="4" w:space="0" w:color="auto"/>
            </w:tcBorders>
          </w:tcPr>
          <w:p w14:paraId="0AA126CD" w14:textId="77777777" w:rsidR="00361252" w:rsidRPr="005E38BE" w:rsidRDefault="00361252" w:rsidP="007F24C4">
            <w:pPr>
              <w:jc w:val="center"/>
              <w:rPr>
                <w:b/>
                <w:sz w:val="20"/>
              </w:rPr>
            </w:pPr>
            <w:r w:rsidRPr="005E38BE">
              <w:rPr>
                <w:b/>
                <w:sz w:val="20"/>
              </w:rPr>
              <w:t>R 336.1401,</w:t>
            </w:r>
          </w:p>
          <w:p w14:paraId="635A3DB1" w14:textId="77777777" w:rsidR="00361252" w:rsidRPr="005E38BE" w:rsidRDefault="00361252" w:rsidP="007F24C4">
            <w:pPr>
              <w:jc w:val="center"/>
              <w:rPr>
                <w:b/>
                <w:sz w:val="20"/>
              </w:rPr>
            </w:pPr>
            <w:r w:rsidRPr="005E38BE">
              <w:rPr>
                <w:b/>
                <w:sz w:val="20"/>
              </w:rPr>
              <w:t>R 336.2803,</w:t>
            </w:r>
          </w:p>
          <w:p w14:paraId="17FDAA7C" w14:textId="77777777" w:rsidR="00361252" w:rsidRPr="005E38BE" w:rsidRDefault="00361252" w:rsidP="007F24C4">
            <w:pPr>
              <w:jc w:val="center"/>
              <w:rPr>
                <w:b/>
                <w:sz w:val="20"/>
              </w:rPr>
            </w:pPr>
            <w:r w:rsidRPr="005E38BE">
              <w:rPr>
                <w:b/>
                <w:sz w:val="20"/>
              </w:rPr>
              <w:t>R 336.2804,</w:t>
            </w:r>
          </w:p>
          <w:p w14:paraId="79822232" w14:textId="77777777" w:rsidR="00361252" w:rsidRPr="005E38BE" w:rsidRDefault="00361252" w:rsidP="007F24C4">
            <w:pPr>
              <w:jc w:val="center"/>
              <w:rPr>
                <w:b/>
                <w:sz w:val="20"/>
              </w:rPr>
            </w:pPr>
            <w:r w:rsidRPr="005E38BE">
              <w:rPr>
                <w:b/>
                <w:sz w:val="20"/>
              </w:rPr>
              <w:t>40 CFR 52.21(c) and (d)</w:t>
            </w:r>
          </w:p>
        </w:tc>
      </w:tr>
    </w:tbl>
    <w:p w14:paraId="559873AF" w14:textId="446230A2" w:rsidR="003E5280" w:rsidRDefault="003E5280" w:rsidP="003E5280">
      <w:pPr>
        <w:jc w:val="both"/>
        <w:rPr>
          <w:sz w:val="20"/>
        </w:rPr>
      </w:pPr>
    </w:p>
    <w:p w14:paraId="05F0877A" w14:textId="77777777" w:rsidR="00205087" w:rsidRDefault="00205087" w:rsidP="003E5280">
      <w:pPr>
        <w:jc w:val="both"/>
        <w:rPr>
          <w:sz w:val="20"/>
        </w:rPr>
      </w:pPr>
    </w:p>
    <w:p w14:paraId="549AE008" w14:textId="77777777" w:rsidR="003E5280" w:rsidRPr="00440957" w:rsidRDefault="003E5280" w:rsidP="003E5280">
      <w:pPr>
        <w:jc w:val="both"/>
        <w:rPr>
          <w:sz w:val="20"/>
          <w:u w:val="single"/>
        </w:rPr>
      </w:pPr>
      <w:r>
        <w:rPr>
          <w:b/>
        </w:rPr>
        <w:t xml:space="preserve">II.  </w:t>
      </w:r>
      <w:r>
        <w:rPr>
          <w:b/>
          <w:u w:val="single"/>
        </w:rPr>
        <w:t>MATERIAL LIMIT(S)</w:t>
      </w:r>
    </w:p>
    <w:p w14:paraId="54917C7B" w14:textId="77777777" w:rsidR="003E5280" w:rsidRDefault="003E5280" w:rsidP="003E5280">
      <w:pPr>
        <w:jc w:val="both"/>
        <w:rPr>
          <w:sz w:val="20"/>
        </w:rPr>
      </w:pPr>
    </w:p>
    <w:p w14:paraId="6C6151E6" w14:textId="54E8F8EC" w:rsidR="00361252" w:rsidRPr="003F06E5" w:rsidRDefault="00361252" w:rsidP="00361252">
      <w:pPr>
        <w:ind w:left="360" w:hanging="360"/>
        <w:jc w:val="both"/>
        <w:rPr>
          <w:rFonts w:cs="Arial"/>
          <w:sz w:val="20"/>
        </w:rPr>
      </w:pPr>
      <w:r>
        <w:rPr>
          <w:rFonts w:cs="Arial"/>
          <w:sz w:val="20"/>
        </w:rPr>
        <w:t>1.</w:t>
      </w:r>
      <w:r>
        <w:rPr>
          <w:rFonts w:cs="Arial"/>
          <w:sz w:val="20"/>
        </w:rPr>
        <w:tab/>
      </w:r>
      <w:r w:rsidRPr="003F06E5">
        <w:rPr>
          <w:rFonts w:cs="Arial"/>
          <w:sz w:val="20"/>
        </w:rPr>
        <w:t xml:space="preserve">The permittee shall only burn diesel fuel with a maximum sulfur content of 15 ppm in </w:t>
      </w:r>
      <w:r w:rsidRPr="003F06E5">
        <w:rPr>
          <w:sz w:val="20"/>
        </w:rPr>
        <w:t>FG</w:t>
      </w:r>
      <w:r w:rsidR="00C10239">
        <w:rPr>
          <w:sz w:val="20"/>
        </w:rPr>
        <w:t>-</w:t>
      </w:r>
      <w:r w:rsidRPr="003F06E5">
        <w:rPr>
          <w:sz w:val="20"/>
        </w:rPr>
        <w:t>PEAKERS</w:t>
      </w:r>
      <w:r w:rsidRPr="003F06E5">
        <w:rPr>
          <w:rFonts w:cs="Arial"/>
          <w:sz w:val="20"/>
        </w:rPr>
        <w:t>.</w:t>
      </w:r>
      <w:r w:rsidR="006C0350">
        <w:rPr>
          <w:rFonts w:cs="Arial"/>
          <w:sz w:val="20"/>
          <w:vertAlign w:val="superscript"/>
        </w:rPr>
        <w:t>2</w:t>
      </w:r>
      <w:r w:rsidRPr="00DC2CCA">
        <w:rPr>
          <w:rFonts w:cs="Arial"/>
          <w:b/>
          <w:spacing w:val="-2"/>
          <w:sz w:val="20"/>
        </w:rPr>
        <w:t xml:space="preserve"> </w:t>
      </w:r>
      <w:r w:rsidR="005E38BE">
        <w:rPr>
          <w:rFonts w:cs="Arial"/>
          <w:b/>
          <w:spacing w:val="-2"/>
          <w:sz w:val="20"/>
        </w:rPr>
        <w:t xml:space="preserve"> </w:t>
      </w:r>
      <w:r w:rsidRPr="003F06E5">
        <w:rPr>
          <w:rFonts w:cs="Arial"/>
          <w:b/>
          <w:bCs/>
          <w:sz w:val="20"/>
        </w:rPr>
        <w:t>(R</w:t>
      </w:r>
      <w:r w:rsidR="005E38BE">
        <w:rPr>
          <w:rFonts w:cs="Arial"/>
          <w:b/>
          <w:bCs/>
          <w:sz w:val="20"/>
        </w:rPr>
        <w:t> </w:t>
      </w:r>
      <w:r w:rsidRPr="003F06E5">
        <w:rPr>
          <w:rFonts w:cs="Arial"/>
          <w:b/>
          <w:bCs/>
          <w:sz w:val="20"/>
        </w:rPr>
        <w:t>336.1401, R 336.2803, R 336.2804, 40 CFR 52.21(c) and (d))</w:t>
      </w:r>
    </w:p>
    <w:p w14:paraId="6C8FCEE0" w14:textId="4F9FE13D" w:rsidR="004E506E" w:rsidRDefault="004E506E" w:rsidP="003E5280">
      <w:pPr>
        <w:jc w:val="both"/>
        <w:rPr>
          <w:sz w:val="20"/>
        </w:rPr>
      </w:pPr>
    </w:p>
    <w:p w14:paraId="4390B11C" w14:textId="77777777" w:rsidR="00205087" w:rsidRPr="003A327D" w:rsidRDefault="00205087" w:rsidP="003E5280">
      <w:pPr>
        <w:jc w:val="both"/>
        <w:rPr>
          <w:sz w:val="20"/>
        </w:rPr>
      </w:pPr>
    </w:p>
    <w:p w14:paraId="64005DFC" w14:textId="77777777" w:rsidR="003E5280" w:rsidRDefault="003E5280" w:rsidP="003E5280">
      <w:pPr>
        <w:jc w:val="both"/>
        <w:rPr>
          <w:b/>
          <w:u w:val="single"/>
        </w:rPr>
      </w:pPr>
      <w:r>
        <w:rPr>
          <w:b/>
        </w:rPr>
        <w:t xml:space="preserve">III.  </w:t>
      </w:r>
      <w:r>
        <w:rPr>
          <w:b/>
          <w:u w:val="single"/>
        </w:rPr>
        <w:t>PROCESS/OPERATIONAL RESTRICTION(S)</w:t>
      </w:r>
      <w:r w:rsidDel="001C614B">
        <w:rPr>
          <w:b/>
          <w:u w:val="single"/>
        </w:rPr>
        <w:t xml:space="preserve"> </w:t>
      </w:r>
    </w:p>
    <w:p w14:paraId="7D227B10" w14:textId="77777777" w:rsidR="003E5280" w:rsidRPr="00FE0AD0" w:rsidRDefault="003E5280" w:rsidP="003E5280">
      <w:pPr>
        <w:jc w:val="both"/>
        <w:rPr>
          <w:sz w:val="20"/>
        </w:rPr>
      </w:pPr>
    </w:p>
    <w:p w14:paraId="2ED811F2" w14:textId="3AFB5FC3" w:rsidR="00361252" w:rsidRPr="00361252" w:rsidRDefault="00361252" w:rsidP="00733A9F">
      <w:pPr>
        <w:pStyle w:val="ListParagraph"/>
        <w:numPr>
          <w:ilvl w:val="0"/>
          <w:numId w:val="32"/>
        </w:numPr>
        <w:jc w:val="both"/>
        <w:rPr>
          <w:rFonts w:cs="Arial"/>
          <w:b/>
          <w:sz w:val="20"/>
        </w:rPr>
      </w:pPr>
      <w:r w:rsidRPr="00361252">
        <w:rPr>
          <w:sz w:val="20"/>
        </w:rPr>
        <w:t>The permittee shall not operate each diesel generator in FG</w:t>
      </w:r>
      <w:r w:rsidR="00C10239">
        <w:rPr>
          <w:sz w:val="20"/>
        </w:rPr>
        <w:t>-</w:t>
      </w:r>
      <w:r w:rsidRPr="00361252">
        <w:rPr>
          <w:sz w:val="20"/>
        </w:rPr>
        <w:t>PEAKERS for more than 99.9 hours per 12-month rolling time period as determined at the end of each calendar month.</w:t>
      </w:r>
      <w:r w:rsidR="006C0350">
        <w:rPr>
          <w:rFonts w:cs="Arial"/>
          <w:sz w:val="20"/>
          <w:vertAlign w:val="superscript"/>
        </w:rPr>
        <w:t>2</w:t>
      </w:r>
      <w:r w:rsidRPr="00361252">
        <w:rPr>
          <w:sz w:val="20"/>
        </w:rPr>
        <w:t xml:space="preserve"> </w:t>
      </w:r>
      <w:r w:rsidR="009B1D2A">
        <w:rPr>
          <w:sz w:val="20"/>
        </w:rPr>
        <w:t xml:space="preserve"> </w:t>
      </w:r>
      <w:r w:rsidRPr="00361252">
        <w:rPr>
          <w:b/>
          <w:bCs/>
          <w:sz w:val="20"/>
        </w:rPr>
        <w:t xml:space="preserve">(R 336.2804, </w:t>
      </w:r>
      <w:r w:rsidRPr="00361252">
        <w:rPr>
          <w:rFonts w:cs="Arial"/>
          <w:b/>
          <w:bCs/>
          <w:sz w:val="20"/>
        </w:rPr>
        <w:t xml:space="preserve">40 CFR 52.21(d), </w:t>
      </w:r>
      <w:r w:rsidRPr="00361252">
        <w:rPr>
          <w:b/>
          <w:bCs/>
          <w:sz w:val="20"/>
        </w:rPr>
        <w:t>40</w:t>
      </w:r>
      <w:r w:rsidR="005E38BE">
        <w:rPr>
          <w:b/>
          <w:bCs/>
          <w:sz w:val="20"/>
        </w:rPr>
        <w:t> </w:t>
      </w:r>
      <w:r w:rsidRPr="00361252">
        <w:rPr>
          <w:b/>
          <w:bCs/>
          <w:sz w:val="20"/>
        </w:rPr>
        <w:t>CFR 63.6600(c))</w:t>
      </w:r>
    </w:p>
    <w:p w14:paraId="32353194" w14:textId="04BD0A95" w:rsidR="004E506E" w:rsidRDefault="004E506E" w:rsidP="003E5280">
      <w:pPr>
        <w:jc w:val="both"/>
        <w:rPr>
          <w:rFonts w:cs="Arial"/>
          <w:b/>
          <w:sz w:val="20"/>
        </w:rPr>
      </w:pPr>
    </w:p>
    <w:p w14:paraId="634BA21C" w14:textId="77777777" w:rsidR="00205087" w:rsidRPr="00FE0AD0" w:rsidRDefault="00205087" w:rsidP="003E5280">
      <w:pPr>
        <w:jc w:val="both"/>
        <w:rPr>
          <w:rFonts w:cs="Arial"/>
          <w:b/>
          <w:sz w:val="20"/>
        </w:rPr>
      </w:pPr>
    </w:p>
    <w:p w14:paraId="3DBBCB3D" w14:textId="77777777" w:rsidR="003E5280" w:rsidRPr="00440957" w:rsidRDefault="003E5280" w:rsidP="003E5280">
      <w:pPr>
        <w:jc w:val="both"/>
        <w:rPr>
          <w:b/>
          <w:sz w:val="20"/>
          <w:u w:val="single"/>
        </w:rPr>
      </w:pPr>
      <w:r>
        <w:rPr>
          <w:b/>
        </w:rPr>
        <w:t xml:space="preserve">IV.  </w:t>
      </w:r>
      <w:r>
        <w:rPr>
          <w:b/>
          <w:u w:val="single"/>
        </w:rPr>
        <w:t>DESIGN/EQUIPMENT PARAMETER(S)</w:t>
      </w:r>
    </w:p>
    <w:p w14:paraId="6870C025" w14:textId="77777777" w:rsidR="003E5280" w:rsidRPr="00FE0AD0" w:rsidRDefault="003E5280" w:rsidP="003E5280">
      <w:pPr>
        <w:jc w:val="both"/>
        <w:rPr>
          <w:sz w:val="20"/>
        </w:rPr>
      </w:pPr>
    </w:p>
    <w:p w14:paraId="4888353D" w14:textId="11E60038" w:rsidR="00361252" w:rsidRPr="003F06E5" w:rsidRDefault="00361252" w:rsidP="00361252">
      <w:pPr>
        <w:ind w:left="360" w:hanging="360"/>
        <w:jc w:val="both"/>
        <w:rPr>
          <w:sz w:val="20"/>
        </w:rPr>
      </w:pPr>
      <w:r w:rsidRPr="003F06E5">
        <w:rPr>
          <w:sz w:val="20"/>
        </w:rPr>
        <w:t xml:space="preserve">1. </w:t>
      </w:r>
      <w:r w:rsidRPr="003F06E5">
        <w:rPr>
          <w:sz w:val="20"/>
        </w:rPr>
        <w:tab/>
        <w:t xml:space="preserve">The permittee shall equip and maintain </w:t>
      </w:r>
      <w:r>
        <w:rPr>
          <w:sz w:val="20"/>
        </w:rPr>
        <w:t xml:space="preserve">each </w:t>
      </w:r>
      <w:r w:rsidRPr="003F06E5">
        <w:rPr>
          <w:sz w:val="20"/>
        </w:rPr>
        <w:t xml:space="preserve">diesel generator </w:t>
      </w:r>
      <w:r>
        <w:rPr>
          <w:sz w:val="20"/>
        </w:rPr>
        <w:t xml:space="preserve">in </w:t>
      </w:r>
      <w:r w:rsidRPr="003F06E5">
        <w:rPr>
          <w:sz w:val="20"/>
        </w:rPr>
        <w:t>FG</w:t>
      </w:r>
      <w:r w:rsidR="00C10239">
        <w:rPr>
          <w:sz w:val="20"/>
        </w:rPr>
        <w:t>-</w:t>
      </w:r>
      <w:r w:rsidRPr="003F06E5">
        <w:rPr>
          <w:sz w:val="20"/>
        </w:rPr>
        <w:t>PEAKERS</w:t>
      </w:r>
      <w:r>
        <w:rPr>
          <w:sz w:val="20"/>
        </w:rPr>
        <w:t xml:space="preserve"> </w:t>
      </w:r>
      <w:r w:rsidRPr="003F06E5">
        <w:rPr>
          <w:sz w:val="20"/>
        </w:rPr>
        <w:t>with a non-resettable hour meter to track the number of minutes and hours the engine operates.</w:t>
      </w:r>
      <w:r w:rsidR="006C0350">
        <w:rPr>
          <w:rFonts w:cs="Arial"/>
          <w:sz w:val="20"/>
          <w:vertAlign w:val="superscript"/>
        </w:rPr>
        <w:t>2</w:t>
      </w:r>
      <w:r w:rsidRPr="003F06E5">
        <w:rPr>
          <w:sz w:val="20"/>
        </w:rPr>
        <w:t xml:space="preserve"> </w:t>
      </w:r>
      <w:r w:rsidRPr="003F06E5">
        <w:rPr>
          <w:b/>
          <w:bCs/>
          <w:sz w:val="20"/>
        </w:rPr>
        <w:t xml:space="preserve">(R 336.2804, </w:t>
      </w:r>
      <w:r w:rsidRPr="003F06E5">
        <w:rPr>
          <w:rFonts w:cs="Arial"/>
          <w:b/>
          <w:bCs/>
          <w:sz w:val="20"/>
        </w:rPr>
        <w:t xml:space="preserve">40 CFR 52.21(d), </w:t>
      </w:r>
      <w:r w:rsidR="005E38BE">
        <w:rPr>
          <w:b/>
          <w:bCs/>
          <w:sz w:val="20"/>
        </w:rPr>
        <w:t>40 C</w:t>
      </w:r>
      <w:r w:rsidRPr="003F06E5">
        <w:rPr>
          <w:b/>
          <w:bCs/>
          <w:sz w:val="20"/>
        </w:rPr>
        <w:t>FR</w:t>
      </w:r>
      <w:r w:rsidR="005E38BE">
        <w:rPr>
          <w:b/>
          <w:bCs/>
          <w:sz w:val="20"/>
        </w:rPr>
        <w:t> </w:t>
      </w:r>
      <w:r w:rsidRPr="003F06E5">
        <w:rPr>
          <w:b/>
          <w:bCs/>
          <w:sz w:val="20"/>
        </w:rPr>
        <w:t>6</w:t>
      </w:r>
      <w:r>
        <w:rPr>
          <w:b/>
          <w:bCs/>
          <w:sz w:val="20"/>
        </w:rPr>
        <w:t>3</w:t>
      </w:r>
      <w:r w:rsidRPr="003F06E5">
        <w:rPr>
          <w:b/>
          <w:bCs/>
          <w:sz w:val="20"/>
        </w:rPr>
        <w:t>.</w:t>
      </w:r>
      <w:r>
        <w:rPr>
          <w:b/>
          <w:bCs/>
          <w:sz w:val="20"/>
        </w:rPr>
        <w:t>6600(c</w:t>
      </w:r>
      <w:r w:rsidRPr="003F06E5">
        <w:rPr>
          <w:b/>
          <w:bCs/>
          <w:sz w:val="20"/>
        </w:rPr>
        <w:t>))</w:t>
      </w:r>
    </w:p>
    <w:p w14:paraId="2C6F5148" w14:textId="36E0CF30" w:rsidR="003E5280" w:rsidRDefault="003E5280" w:rsidP="003E5280">
      <w:pPr>
        <w:jc w:val="both"/>
        <w:rPr>
          <w:sz w:val="20"/>
        </w:rPr>
      </w:pPr>
    </w:p>
    <w:p w14:paraId="69794697" w14:textId="42626876" w:rsidR="00205087" w:rsidRDefault="00205087" w:rsidP="003E5280">
      <w:pPr>
        <w:jc w:val="both"/>
        <w:rPr>
          <w:sz w:val="20"/>
        </w:rPr>
      </w:pPr>
    </w:p>
    <w:p w14:paraId="544E586C" w14:textId="434BF523" w:rsidR="00205087" w:rsidRDefault="00205087" w:rsidP="003E5280">
      <w:pPr>
        <w:jc w:val="both"/>
        <w:rPr>
          <w:sz w:val="20"/>
        </w:rPr>
      </w:pPr>
    </w:p>
    <w:p w14:paraId="54082A6A" w14:textId="294EF4A6" w:rsidR="00205087" w:rsidRDefault="00205087" w:rsidP="003E5280">
      <w:pPr>
        <w:jc w:val="both"/>
        <w:rPr>
          <w:sz w:val="20"/>
        </w:rPr>
      </w:pPr>
    </w:p>
    <w:p w14:paraId="550C4F02" w14:textId="77777777" w:rsidR="00205087" w:rsidRDefault="00205087" w:rsidP="003E5280">
      <w:pPr>
        <w:jc w:val="both"/>
        <w:rPr>
          <w:sz w:val="20"/>
        </w:rPr>
      </w:pPr>
    </w:p>
    <w:p w14:paraId="458E151E" w14:textId="77777777" w:rsidR="003E5280" w:rsidRPr="00440957" w:rsidRDefault="003E5280" w:rsidP="003E5280">
      <w:pPr>
        <w:jc w:val="both"/>
        <w:rPr>
          <w:sz w:val="20"/>
          <w:u w:val="single"/>
        </w:rPr>
      </w:pPr>
      <w:r>
        <w:rPr>
          <w:b/>
        </w:rPr>
        <w:t xml:space="preserve">V.  </w:t>
      </w:r>
      <w:r>
        <w:rPr>
          <w:b/>
          <w:u w:val="single"/>
        </w:rPr>
        <w:t>TESTING/SAMPLING</w:t>
      </w:r>
    </w:p>
    <w:p w14:paraId="76CCF131" w14:textId="77777777" w:rsidR="003E5280" w:rsidRPr="00FE0AD0" w:rsidRDefault="003E5280" w:rsidP="003E5280">
      <w:pPr>
        <w:jc w:val="both"/>
        <w:rPr>
          <w:sz w:val="20"/>
        </w:rPr>
      </w:pPr>
      <w:r w:rsidRPr="00FE0AD0">
        <w:rPr>
          <w:sz w:val="20"/>
        </w:rPr>
        <w:lastRenderedPageBreak/>
        <w:t xml:space="preserve">Records shall be maintained on file for a period of </w:t>
      </w:r>
      <w:r>
        <w:rPr>
          <w:sz w:val="20"/>
        </w:rPr>
        <w:t>five</w:t>
      </w:r>
      <w:r w:rsidRPr="00FE0AD0">
        <w:rPr>
          <w:sz w:val="20"/>
        </w:rPr>
        <w:t xml:space="preserve"> years.  </w:t>
      </w:r>
      <w:r w:rsidRPr="00FE0AD0">
        <w:rPr>
          <w:b/>
          <w:sz w:val="20"/>
        </w:rPr>
        <w:t>(R 336.1213(3)(b)(ii))</w:t>
      </w:r>
    </w:p>
    <w:p w14:paraId="2F4DE814" w14:textId="77777777" w:rsidR="003E5280" w:rsidRPr="00FE0AD0" w:rsidRDefault="003E5280" w:rsidP="003E5280">
      <w:pPr>
        <w:jc w:val="both"/>
        <w:rPr>
          <w:sz w:val="20"/>
        </w:rPr>
      </w:pPr>
    </w:p>
    <w:p w14:paraId="43BB7A90" w14:textId="7658DF2B" w:rsidR="000759F5" w:rsidRPr="00CF254F" w:rsidRDefault="000759F5" w:rsidP="00BF2C79">
      <w:pPr>
        <w:numPr>
          <w:ilvl w:val="0"/>
          <w:numId w:val="167"/>
        </w:numPr>
        <w:ind w:left="360"/>
        <w:jc w:val="both"/>
        <w:rPr>
          <w:sz w:val="20"/>
        </w:rPr>
      </w:pPr>
      <w:r w:rsidRPr="009D4DE0">
        <w:rPr>
          <w:rFonts w:cs="Arial"/>
          <w:sz w:val="20"/>
        </w:rPr>
        <w:t>Upon request by the AQD, t</w:t>
      </w:r>
      <w:r w:rsidRPr="009D4DE0">
        <w:rPr>
          <w:rFonts w:cs="Arial"/>
          <w:color w:val="000000"/>
          <w:sz w:val="20"/>
        </w:rPr>
        <w:t xml:space="preserve">he permittee shall </w:t>
      </w:r>
      <w:r w:rsidRPr="009D4DE0">
        <w:rPr>
          <w:rFonts w:cs="Arial"/>
          <w:sz w:val="20"/>
        </w:rPr>
        <w:t xml:space="preserve">verify </w:t>
      </w:r>
      <w:r w:rsidR="009D4DE0" w:rsidRPr="009D4DE0">
        <w:rPr>
          <w:rFonts w:cs="Arial"/>
          <w:sz w:val="20"/>
        </w:rPr>
        <w:t>NO</w:t>
      </w:r>
      <w:r w:rsidR="009D4DE0" w:rsidRPr="009D4DE0">
        <w:rPr>
          <w:rFonts w:cs="Arial"/>
          <w:sz w:val="20"/>
          <w:vertAlign w:val="subscript"/>
        </w:rPr>
        <w:t>x</w:t>
      </w:r>
      <w:r w:rsidR="009D4DE0" w:rsidRPr="009D4DE0">
        <w:rPr>
          <w:rFonts w:cs="Arial"/>
          <w:sz w:val="20"/>
        </w:rPr>
        <w:t xml:space="preserve"> </w:t>
      </w:r>
      <w:r w:rsidRPr="009D4DE0">
        <w:rPr>
          <w:rFonts w:cs="Arial"/>
          <w:sz w:val="20"/>
        </w:rPr>
        <w:t xml:space="preserve">emission rates </w:t>
      </w:r>
      <w:r w:rsidR="009D4DE0" w:rsidRPr="009D4DE0">
        <w:rPr>
          <w:rFonts w:cs="Arial"/>
          <w:sz w:val="20"/>
        </w:rPr>
        <w:t>FG-PEAKERS</w:t>
      </w:r>
      <w:r w:rsidRPr="009D4DE0">
        <w:rPr>
          <w:rFonts w:cs="Arial"/>
          <w:sz w:val="20"/>
        </w:rPr>
        <w:t xml:space="preserve"> by testing at owner's expense, in accordance with the Department requirements.  </w:t>
      </w:r>
      <w:r w:rsidR="009D4DE0" w:rsidRPr="009D4DE0">
        <w:rPr>
          <w:rFonts w:cs="Arial"/>
          <w:sz w:val="20"/>
        </w:rPr>
        <w:t xml:space="preserve">Testing shall be performed using an approved EPA Method listed in </w:t>
      </w:r>
      <w:r w:rsidR="009D4DE0" w:rsidRPr="009D4DE0">
        <w:rPr>
          <w:rFonts w:eastAsia="Calibri" w:cs="Arial"/>
          <w:sz w:val="20"/>
        </w:rPr>
        <w:t>40 CFR Part 60, Appendix A</w:t>
      </w:r>
      <w:r w:rsidR="009D4DE0" w:rsidRPr="009D4DE0">
        <w:rPr>
          <w:rFonts w:cs="Arial"/>
          <w:sz w:val="20"/>
        </w:rPr>
        <w:t xml:space="preserve">.  An alternate </w:t>
      </w:r>
      <w:r w:rsidR="009D4DE0" w:rsidRPr="00014CAC">
        <w:rPr>
          <w:rFonts w:cs="Arial"/>
          <w:sz w:val="20"/>
        </w:rPr>
        <w:t>method, or a modification to the approved EPA Method, may be specified in an AQD</w:t>
      </w:r>
      <w:r w:rsidR="009D4DE0" w:rsidRPr="00014CAC">
        <w:rPr>
          <w:rFonts w:cs="Arial"/>
          <w:sz w:val="20"/>
        </w:rPr>
        <w:noBreakHyphen/>
        <w:t xml:space="preserve">approved Test Protocol.  </w:t>
      </w:r>
      <w:r w:rsidR="009D4DE0" w:rsidRPr="00014CAC">
        <w:rPr>
          <w:rFonts w:cs="Arial"/>
          <w:color w:val="000000"/>
          <w:sz w:val="20"/>
        </w:rPr>
        <w:t>No less than</w:t>
      </w:r>
      <w:r w:rsidR="009D4DE0">
        <w:rPr>
          <w:rFonts w:cs="Arial"/>
          <w:color w:val="FF0000"/>
          <w:sz w:val="20"/>
        </w:rPr>
        <w:t xml:space="preserve"> </w:t>
      </w:r>
      <w:r w:rsidR="009D4DE0">
        <w:rPr>
          <w:rFonts w:cs="Arial"/>
          <w:color w:val="000000"/>
          <w:sz w:val="20"/>
        </w:rPr>
        <w:t>30</w:t>
      </w:r>
      <w:r w:rsidR="009D4DE0">
        <w:rPr>
          <w:rFonts w:cs="Arial"/>
          <w:color w:val="FF0000"/>
          <w:sz w:val="20"/>
        </w:rPr>
        <w:t xml:space="preserve"> </w:t>
      </w:r>
      <w:r w:rsidR="009D4DE0" w:rsidRPr="00014CAC">
        <w:rPr>
          <w:rFonts w:cs="Arial"/>
          <w:color w:val="000000"/>
          <w:sz w:val="20"/>
        </w:rPr>
        <w:t>days prior to testing, the permittee shall submit a complete test plan to the AQD Technical Programs Unit and District Office</w:t>
      </w:r>
      <w:r w:rsidR="009D4DE0" w:rsidRPr="00014CAC">
        <w:rPr>
          <w:rFonts w:cs="Arial"/>
          <w:sz w:val="20"/>
        </w:rPr>
        <w:t xml:space="preserve">.  </w:t>
      </w:r>
      <w:r w:rsidR="009D4DE0" w:rsidRPr="00014CAC">
        <w:rPr>
          <w:rFonts w:cs="Arial"/>
          <w:color w:val="000000"/>
          <w:sz w:val="20"/>
        </w:rPr>
        <w:t>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9D4DE0" w:rsidRPr="00014CAC">
        <w:rPr>
          <w:rFonts w:cs="Arial"/>
          <w:b/>
          <w:color w:val="000000"/>
          <w:sz w:val="20"/>
        </w:rPr>
        <w:t xml:space="preserve"> </w:t>
      </w:r>
      <w:r w:rsidR="009D4DE0">
        <w:rPr>
          <w:rFonts w:cs="Arial"/>
          <w:b/>
          <w:color w:val="000000"/>
          <w:sz w:val="20"/>
        </w:rPr>
        <w:t xml:space="preserve"> </w:t>
      </w:r>
      <w:r w:rsidR="009D4DE0" w:rsidRPr="00014CAC">
        <w:rPr>
          <w:rFonts w:cs="Arial"/>
          <w:b/>
          <w:color w:val="000000"/>
          <w:sz w:val="20"/>
        </w:rPr>
        <w:t>(</w:t>
      </w:r>
      <w:r w:rsidR="009D4DE0" w:rsidRPr="00FE0AD0">
        <w:rPr>
          <w:b/>
          <w:sz w:val="20"/>
        </w:rPr>
        <w:t>R 336.1213(3)</w:t>
      </w:r>
      <w:r w:rsidR="009D4DE0">
        <w:rPr>
          <w:b/>
          <w:sz w:val="20"/>
        </w:rPr>
        <w:t xml:space="preserve">, </w:t>
      </w:r>
      <w:r w:rsidR="009D4DE0" w:rsidRPr="00014CAC">
        <w:rPr>
          <w:rFonts w:cs="Arial"/>
          <w:b/>
          <w:color w:val="000000"/>
          <w:sz w:val="20"/>
        </w:rPr>
        <w:t xml:space="preserve">R 336.2001, R 336.2003, </w:t>
      </w:r>
      <w:r w:rsidR="009D4DE0" w:rsidRPr="00014CAC">
        <w:rPr>
          <w:rFonts w:cs="Arial"/>
          <w:b/>
          <w:sz w:val="20"/>
        </w:rPr>
        <w:t>R 336.2004</w:t>
      </w:r>
      <w:r w:rsidR="009D4DE0" w:rsidRPr="00014CAC">
        <w:rPr>
          <w:rFonts w:cs="Arial"/>
          <w:b/>
          <w:color w:val="000000"/>
          <w:sz w:val="20"/>
        </w:rPr>
        <w:t>)</w:t>
      </w:r>
    </w:p>
    <w:p w14:paraId="4A765ECB" w14:textId="77777777" w:rsidR="00CF254F" w:rsidRPr="00CF254F" w:rsidRDefault="00CF254F" w:rsidP="00CF254F">
      <w:pPr>
        <w:ind w:left="360"/>
        <w:jc w:val="both"/>
        <w:rPr>
          <w:sz w:val="20"/>
        </w:rPr>
      </w:pPr>
    </w:p>
    <w:p w14:paraId="11C012E0" w14:textId="71D3B463" w:rsidR="00CF254F" w:rsidRPr="002A2FAE" w:rsidRDefault="00CF254F" w:rsidP="00BF2C79">
      <w:pPr>
        <w:numPr>
          <w:ilvl w:val="0"/>
          <w:numId w:val="167"/>
        </w:numPr>
        <w:ind w:left="360"/>
        <w:jc w:val="both"/>
        <w:rPr>
          <w:rFonts w:cs="Arial"/>
          <w:b/>
          <w:sz w:val="20"/>
        </w:rPr>
      </w:pPr>
      <w:r w:rsidRPr="002A2FAE">
        <w:rPr>
          <w:rFonts w:cs="Arial"/>
          <w:sz w:val="20"/>
        </w:rPr>
        <w:t xml:space="preserve">The permittee shall notify the AQD Technical Programs Unit Supervisor and the District Supervisor not less than </w:t>
      </w:r>
      <w:r>
        <w:rPr>
          <w:rFonts w:cs="Arial"/>
          <w:sz w:val="20"/>
        </w:rPr>
        <w:t>7</w:t>
      </w:r>
      <w:r w:rsidRPr="002A2FAE">
        <w:rPr>
          <w:rFonts w:cs="Arial"/>
          <w:color w:val="FF0000"/>
          <w:sz w:val="20"/>
        </w:rPr>
        <w:t xml:space="preserve"> </w:t>
      </w:r>
      <w:r w:rsidRPr="002A2FAE">
        <w:rPr>
          <w:rFonts w:cs="Arial"/>
          <w:sz w:val="20"/>
        </w:rPr>
        <w:t xml:space="preserve">days of the time and place before performance tests are conducted.  </w:t>
      </w:r>
      <w:r w:rsidRPr="002A2FAE">
        <w:rPr>
          <w:rFonts w:cs="Arial"/>
          <w:b/>
          <w:sz w:val="20"/>
        </w:rPr>
        <w:t>(R 336.1213(3))</w:t>
      </w:r>
    </w:p>
    <w:p w14:paraId="0915A8C7" w14:textId="77777777" w:rsidR="00CF254F" w:rsidRPr="009D4DE0" w:rsidRDefault="00CF254F" w:rsidP="00CF254F">
      <w:pPr>
        <w:jc w:val="both"/>
        <w:rPr>
          <w:sz w:val="20"/>
        </w:rPr>
      </w:pPr>
    </w:p>
    <w:p w14:paraId="06C6ABFD" w14:textId="77777777" w:rsidR="000759F5" w:rsidRDefault="000759F5" w:rsidP="000759F5">
      <w:pPr>
        <w:jc w:val="both"/>
        <w:rPr>
          <w:sz w:val="20"/>
        </w:rPr>
      </w:pPr>
    </w:p>
    <w:p w14:paraId="5E7229A4" w14:textId="77777777" w:rsidR="003E5280" w:rsidRPr="00440957" w:rsidRDefault="003E5280" w:rsidP="003E5280">
      <w:pPr>
        <w:jc w:val="both"/>
        <w:rPr>
          <w:sz w:val="20"/>
        </w:rPr>
      </w:pPr>
      <w:r>
        <w:rPr>
          <w:b/>
        </w:rPr>
        <w:t xml:space="preserve">VI.  </w:t>
      </w:r>
      <w:r>
        <w:rPr>
          <w:b/>
          <w:u w:val="single"/>
        </w:rPr>
        <w:t>MONITORING/RECORDKEEPING</w:t>
      </w:r>
    </w:p>
    <w:p w14:paraId="5CB46A18" w14:textId="77777777" w:rsidR="003E5280" w:rsidRPr="00FE0AD0" w:rsidRDefault="003E5280" w:rsidP="003E528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056FBAE" w14:textId="77777777" w:rsidR="003E5280" w:rsidRPr="00FE0AD0" w:rsidRDefault="003E5280" w:rsidP="003E5280">
      <w:pPr>
        <w:jc w:val="both"/>
        <w:rPr>
          <w:sz w:val="20"/>
        </w:rPr>
      </w:pPr>
    </w:p>
    <w:p w14:paraId="161E7DA9" w14:textId="77777777" w:rsidR="00361252" w:rsidRPr="007B73EC" w:rsidRDefault="00361252" w:rsidP="00733A9F">
      <w:pPr>
        <w:numPr>
          <w:ilvl w:val="0"/>
          <w:numId w:val="33"/>
        </w:numPr>
        <w:jc w:val="both"/>
        <w:rPr>
          <w:sz w:val="20"/>
        </w:rPr>
      </w:pPr>
      <w:r w:rsidRPr="007B73EC">
        <w:rPr>
          <w:sz w:val="20"/>
        </w:rPr>
        <w:t>The permittee shall record the monthly fuel usage rates in gallons.</w:t>
      </w:r>
      <w:r>
        <w:rPr>
          <w:rFonts w:cs="Arial"/>
          <w:sz w:val="20"/>
          <w:vertAlign w:val="superscript"/>
        </w:rPr>
        <w:t>2</w:t>
      </w:r>
      <w:r w:rsidRPr="007B73EC">
        <w:rPr>
          <w:sz w:val="20"/>
        </w:rPr>
        <w:t xml:space="preserve"> </w:t>
      </w:r>
      <w:r w:rsidR="009B1D2A">
        <w:rPr>
          <w:sz w:val="20"/>
        </w:rPr>
        <w:t xml:space="preserve"> </w:t>
      </w:r>
      <w:r w:rsidRPr="003F06E5">
        <w:rPr>
          <w:rFonts w:cs="Arial"/>
          <w:b/>
          <w:bCs/>
          <w:sz w:val="20"/>
        </w:rPr>
        <w:t>(R 336.1401, R 336.2803, R 336.2804, 40</w:t>
      </w:r>
      <w:r w:rsidR="00793D6A">
        <w:rPr>
          <w:rFonts w:cs="Arial"/>
          <w:b/>
          <w:bCs/>
          <w:sz w:val="20"/>
        </w:rPr>
        <w:t> </w:t>
      </w:r>
      <w:r w:rsidRPr="003F06E5">
        <w:rPr>
          <w:rFonts w:cs="Arial"/>
          <w:b/>
          <w:bCs/>
          <w:sz w:val="20"/>
        </w:rPr>
        <w:t>CFR 52.21(c) and (d))</w:t>
      </w:r>
    </w:p>
    <w:p w14:paraId="2AC76C80" w14:textId="77777777" w:rsidR="00361252" w:rsidRPr="007B73EC" w:rsidRDefault="00361252" w:rsidP="00361252">
      <w:pPr>
        <w:tabs>
          <w:tab w:val="num" w:pos="360"/>
        </w:tabs>
        <w:jc w:val="both"/>
        <w:rPr>
          <w:sz w:val="20"/>
        </w:rPr>
      </w:pPr>
    </w:p>
    <w:p w14:paraId="3F9A3581" w14:textId="77777777" w:rsidR="00361252" w:rsidRPr="00452ED9" w:rsidRDefault="00361252" w:rsidP="00733A9F">
      <w:pPr>
        <w:numPr>
          <w:ilvl w:val="0"/>
          <w:numId w:val="33"/>
        </w:numPr>
        <w:jc w:val="both"/>
        <w:rPr>
          <w:rFonts w:cs="Arial"/>
          <w:sz w:val="20"/>
        </w:rPr>
      </w:pPr>
      <w:r w:rsidRPr="003F06E5">
        <w:rPr>
          <w:sz w:val="20"/>
        </w:rPr>
        <w:t xml:space="preserve">The permittee shall maintain a record of the analysis of the fuel oil.  </w:t>
      </w:r>
      <w:r w:rsidRPr="003F06E5">
        <w:rPr>
          <w:rFonts w:cs="Arial"/>
          <w:sz w:val="20"/>
        </w:rPr>
        <w:t>These records may include purchase records for ASTM specification fuel oil, specifications or analyses provided by the vendor at the time of delivery, analytical results from laboratory testing, or any other records adequate to demonstrate compliance with the percent sulfur limit in fuel oil.</w:t>
      </w:r>
      <w:r>
        <w:rPr>
          <w:rFonts w:cs="Arial"/>
          <w:sz w:val="20"/>
          <w:vertAlign w:val="superscript"/>
        </w:rPr>
        <w:t>2</w:t>
      </w:r>
      <w:r w:rsidRPr="003F06E5">
        <w:rPr>
          <w:sz w:val="20"/>
        </w:rPr>
        <w:t xml:space="preserve"> </w:t>
      </w:r>
      <w:r w:rsidR="00793D6A">
        <w:rPr>
          <w:sz w:val="20"/>
        </w:rPr>
        <w:t xml:space="preserve"> </w:t>
      </w:r>
      <w:r w:rsidRPr="003F06E5">
        <w:rPr>
          <w:rFonts w:cs="Arial"/>
          <w:b/>
          <w:bCs/>
          <w:sz w:val="20"/>
        </w:rPr>
        <w:t>(R 336.1401, R 336.2803, R 336.2804, 40 CFR 52.21(c) and (d))</w:t>
      </w:r>
      <w:r w:rsidRPr="003F06E5">
        <w:rPr>
          <w:sz w:val="20"/>
        </w:rPr>
        <w:t xml:space="preserve"> </w:t>
      </w:r>
    </w:p>
    <w:p w14:paraId="1A0368E3" w14:textId="77777777" w:rsidR="00361252" w:rsidRPr="003F06E5" w:rsidRDefault="00361252" w:rsidP="00361252">
      <w:pPr>
        <w:tabs>
          <w:tab w:val="num" w:pos="360"/>
        </w:tabs>
        <w:ind w:left="360"/>
        <w:jc w:val="both"/>
        <w:rPr>
          <w:rFonts w:cs="Arial"/>
          <w:sz w:val="20"/>
        </w:rPr>
      </w:pPr>
    </w:p>
    <w:p w14:paraId="0FDB89D6" w14:textId="7B06D970" w:rsidR="003E5280" w:rsidRPr="00361252" w:rsidRDefault="00361252" w:rsidP="00733A9F">
      <w:pPr>
        <w:numPr>
          <w:ilvl w:val="0"/>
          <w:numId w:val="33"/>
        </w:numPr>
        <w:jc w:val="both"/>
        <w:rPr>
          <w:rFonts w:cs="Arial"/>
          <w:b/>
          <w:sz w:val="20"/>
        </w:rPr>
      </w:pPr>
      <w:r w:rsidRPr="003F06E5">
        <w:rPr>
          <w:rFonts w:cs="Arial"/>
          <w:sz w:val="20"/>
        </w:rPr>
        <w:t>The permittee shall monitor and record in a satisfactory manner, the hours of operation for each unit in</w:t>
      </w:r>
      <w:r>
        <w:rPr>
          <w:rFonts w:cs="Arial"/>
          <w:sz w:val="20"/>
        </w:rPr>
        <w:t xml:space="preserve"> </w:t>
      </w:r>
      <w:r w:rsidRPr="003F06E5">
        <w:rPr>
          <w:sz w:val="20"/>
        </w:rPr>
        <w:t>FG</w:t>
      </w:r>
      <w:r w:rsidR="00C10239">
        <w:rPr>
          <w:sz w:val="20"/>
        </w:rPr>
        <w:t>-</w:t>
      </w:r>
      <w:r w:rsidRPr="003F06E5">
        <w:rPr>
          <w:sz w:val="20"/>
        </w:rPr>
        <w:t>PEAKERS</w:t>
      </w:r>
      <w:r w:rsidRPr="003F06E5">
        <w:rPr>
          <w:rFonts w:cs="Arial"/>
          <w:sz w:val="20"/>
        </w:rPr>
        <w:t>.  The record shall include the time and d</w:t>
      </w:r>
      <w:r>
        <w:rPr>
          <w:rFonts w:cs="Arial"/>
          <w:sz w:val="20"/>
        </w:rPr>
        <w:t>uration</w:t>
      </w:r>
      <w:r w:rsidRPr="003F06E5">
        <w:rPr>
          <w:rFonts w:cs="Arial"/>
          <w:sz w:val="20"/>
        </w:rPr>
        <w:t xml:space="preserve"> of operation.</w:t>
      </w:r>
      <w:r>
        <w:rPr>
          <w:rFonts w:cs="Arial"/>
          <w:sz w:val="20"/>
          <w:vertAlign w:val="superscript"/>
        </w:rPr>
        <w:t>2</w:t>
      </w:r>
      <w:r w:rsidRPr="003F06E5">
        <w:rPr>
          <w:rFonts w:cs="Arial"/>
          <w:sz w:val="20"/>
        </w:rPr>
        <w:t xml:space="preserve"> </w:t>
      </w:r>
      <w:r w:rsidR="00793D6A">
        <w:rPr>
          <w:rFonts w:cs="Arial"/>
          <w:sz w:val="20"/>
        </w:rPr>
        <w:t xml:space="preserve"> </w:t>
      </w:r>
      <w:r w:rsidRPr="003F06E5">
        <w:rPr>
          <w:rFonts w:cs="Arial"/>
          <w:b/>
          <w:bCs/>
          <w:sz w:val="20"/>
        </w:rPr>
        <w:t>(</w:t>
      </w:r>
      <w:r w:rsidR="00793D6A">
        <w:rPr>
          <w:b/>
          <w:bCs/>
          <w:sz w:val="20"/>
        </w:rPr>
        <w:t>R </w:t>
      </w:r>
      <w:r w:rsidRPr="003F06E5">
        <w:rPr>
          <w:b/>
          <w:bCs/>
          <w:sz w:val="20"/>
        </w:rPr>
        <w:t xml:space="preserve">336.2804, </w:t>
      </w:r>
      <w:r w:rsidRPr="003F06E5">
        <w:rPr>
          <w:rFonts w:cs="Arial"/>
          <w:b/>
          <w:bCs/>
          <w:sz w:val="20"/>
        </w:rPr>
        <w:t>40 CFR 52.21(d)</w:t>
      </w:r>
      <w:r>
        <w:rPr>
          <w:rFonts w:cs="Arial"/>
          <w:b/>
          <w:bCs/>
          <w:sz w:val="20"/>
        </w:rPr>
        <w:t>,</w:t>
      </w:r>
      <w:r w:rsidRPr="002068A7">
        <w:rPr>
          <w:b/>
          <w:bCs/>
          <w:sz w:val="20"/>
        </w:rPr>
        <w:t xml:space="preserve"> </w:t>
      </w:r>
      <w:r w:rsidRPr="003F06E5">
        <w:rPr>
          <w:b/>
          <w:bCs/>
          <w:sz w:val="20"/>
        </w:rPr>
        <w:t>40</w:t>
      </w:r>
      <w:r w:rsidR="00C10239">
        <w:rPr>
          <w:b/>
          <w:bCs/>
          <w:sz w:val="20"/>
        </w:rPr>
        <w:t> </w:t>
      </w:r>
      <w:r w:rsidRPr="003F06E5">
        <w:rPr>
          <w:b/>
          <w:bCs/>
          <w:sz w:val="20"/>
        </w:rPr>
        <w:t>CFR 6</w:t>
      </w:r>
      <w:r>
        <w:rPr>
          <w:b/>
          <w:bCs/>
          <w:sz w:val="20"/>
        </w:rPr>
        <w:t>3</w:t>
      </w:r>
      <w:r w:rsidRPr="003F06E5">
        <w:rPr>
          <w:b/>
          <w:bCs/>
          <w:sz w:val="20"/>
        </w:rPr>
        <w:t>.</w:t>
      </w:r>
      <w:r>
        <w:rPr>
          <w:b/>
          <w:bCs/>
          <w:sz w:val="20"/>
        </w:rPr>
        <w:t>6600(c)</w:t>
      </w:r>
      <w:r w:rsidRPr="003F06E5">
        <w:rPr>
          <w:b/>
          <w:bCs/>
          <w:sz w:val="20"/>
        </w:rPr>
        <w:t>)</w:t>
      </w:r>
    </w:p>
    <w:p w14:paraId="74438126" w14:textId="411E18D2" w:rsidR="004E506E" w:rsidRDefault="004E506E" w:rsidP="003E5280">
      <w:pPr>
        <w:jc w:val="both"/>
        <w:rPr>
          <w:sz w:val="20"/>
        </w:rPr>
      </w:pPr>
    </w:p>
    <w:p w14:paraId="3AAB0BED" w14:textId="77777777" w:rsidR="00205087" w:rsidRPr="00FE0AD0" w:rsidRDefault="00205087" w:rsidP="003E5280">
      <w:pPr>
        <w:jc w:val="both"/>
        <w:rPr>
          <w:sz w:val="20"/>
        </w:rPr>
      </w:pPr>
    </w:p>
    <w:p w14:paraId="5CBE87AA" w14:textId="77777777" w:rsidR="003E5280" w:rsidRPr="00440957" w:rsidRDefault="003E5280" w:rsidP="003E5280">
      <w:pPr>
        <w:jc w:val="both"/>
        <w:rPr>
          <w:b/>
          <w:sz w:val="20"/>
          <w:u w:val="single"/>
        </w:rPr>
      </w:pPr>
      <w:r>
        <w:rPr>
          <w:b/>
        </w:rPr>
        <w:t xml:space="preserve">VII.  </w:t>
      </w:r>
      <w:r>
        <w:rPr>
          <w:b/>
          <w:u w:val="single"/>
        </w:rPr>
        <w:t>REPORTING</w:t>
      </w:r>
    </w:p>
    <w:p w14:paraId="14675E26" w14:textId="77777777" w:rsidR="003E5280" w:rsidRPr="00FE0AD0" w:rsidRDefault="003E5280" w:rsidP="003E5280">
      <w:pPr>
        <w:jc w:val="both"/>
        <w:rPr>
          <w:sz w:val="20"/>
        </w:rPr>
      </w:pPr>
    </w:p>
    <w:p w14:paraId="5C93A607" w14:textId="77777777" w:rsidR="003E5280" w:rsidRPr="00794966" w:rsidRDefault="003E5280" w:rsidP="003E5280">
      <w:pPr>
        <w:ind w:left="360" w:hanging="360"/>
        <w:jc w:val="both"/>
        <w:rPr>
          <w:sz w:val="20"/>
        </w:rPr>
      </w:pPr>
      <w:r w:rsidRPr="00794966">
        <w:rPr>
          <w:sz w:val="20"/>
        </w:rPr>
        <w:t>1.</w:t>
      </w:r>
      <w:r w:rsidRPr="00794966">
        <w:rPr>
          <w:sz w:val="20"/>
        </w:rPr>
        <w:tab/>
        <w:t xml:space="preserve">Prompt reporting of deviations pursuant to General Conditions 21 and 22 of Part A.  </w:t>
      </w:r>
      <w:r w:rsidRPr="00794966">
        <w:rPr>
          <w:b/>
          <w:sz w:val="20"/>
        </w:rPr>
        <w:t>(R 336.1213(3)(c)(ii))</w:t>
      </w:r>
    </w:p>
    <w:p w14:paraId="27554CA9" w14:textId="77777777" w:rsidR="003E5280" w:rsidRPr="00794966" w:rsidRDefault="003E5280" w:rsidP="003E5280">
      <w:pPr>
        <w:ind w:left="360" w:hanging="360"/>
        <w:jc w:val="both"/>
        <w:rPr>
          <w:sz w:val="20"/>
        </w:rPr>
      </w:pPr>
    </w:p>
    <w:p w14:paraId="0E6ABB60" w14:textId="77777777" w:rsidR="003E5280" w:rsidRPr="00794966" w:rsidRDefault="003E5280" w:rsidP="003E5280">
      <w:pPr>
        <w:ind w:left="360" w:hanging="360"/>
        <w:jc w:val="both"/>
        <w:rPr>
          <w:b/>
          <w:sz w:val="20"/>
        </w:rPr>
      </w:pPr>
      <w:r w:rsidRPr="00794966">
        <w:rPr>
          <w:sz w:val="20"/>
        </w:rPr>
        <w:t>2.</w:t>
      </w:r>
      <w:r w:rsidRPr="00794966">
        <w:rPr>
          <w:sz w:val="20"/>
        </w:rPr>
        <w:tab/>
        <w:t xml:space="preserve">Semiannual reporting of monitoring and deviations pursuant to General Condition 23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 xml:space="preserve">appropriate AQD </w:t>
      </w:r>
      <w:r>
        <w:rPr>
          <w:sz w:val="20"/>
        </w:rPr>
        <w:t>D</w:t>
      </w:r>
      <w:r w:rsidRPr="00794966">
        <w:rPr>
          <w:sz w:val="20"/>
        </w:rPr>
        <w:t xml:space="preserve">istrict </w:t>
      </w:r>
      <w:r>
        <w:rPr>
          <w:sz w:val="20"/>
        </w:rPr>
        <w:t>O</w:t>
      </w:r>
      <w:r w:rsidRPr="00794966">
        <w:rPr>
          <w:sz w:val="20"/>
        </w:rPr>
        <w:t xml:space="preserve">ffice by March 15 for reporting period July 1 to December 31 and September 15 for reporting period January 1 to June 30.  </w:t>
      </w:r>
      <w:r w:rsidRPr="00794966">
        <w:rPr>
          <w:b/>
          <w:sz w:val="20"/>
        </w:rPr>
        <w:t>(R 336.1213(3)(c)(i))</w:t>
      </w:r>
    </w:p>
    <w:p w14:paraId="2FA30C65" w14:textId="77777777" w:rsidR="003E5280" w:rsidRPr="00794966" w:rsidRDefault="003E5280" w:rsidP="003E5280">
      <w:pPr>
        <w:ind w:left="360" w:hanging="360"/>
        <w:jc w:val="both"/>
        <w:rPr>
          <w:sz w:val="20"/>
        </w:rPr>
      </w:pPr>
    </w:p>
    <w:p w14:paraId="1D1F5337" w14:textId="3FC8137A" w:rsidR="003E5280" w:rsidRDefault="003E5280" w:rsidP="00BF2C79">
      <w:pPr>
        <w:pStyle w:val="ListParagraph"/>
        <w:numPr>
          <w:ilvl w:val="0"/>
          <w:numId w:val="167"/>
        </w:numPr>
        <w:ind w:left="360"/>
        <w:jc w:val="both"/>
        <w:rPr>
          <w:sz w:val="20"/>
        </w:rPr>
      </w:pPr>
      <w:r w:rsidRPr="00CF254F">
        <w:rPr>
          <w:sz w:val="20"/>
        </w:rPr>
        <w:t xml:space="preserve">Annual certification of compliance pursuant to General Conditions 19 and 20 of Part A.  The report shall be postmarked or received by the appropriate AQD District Office by March 15 for the previous calendar year.  </w:t>
      </w:r>
      <w:r w:rsidRPr="00CF254F">
        <w:rPr>
          <w:b/>
          <w:sz w:val="20"/>
        </w:rPr>
        <w:t>(R 336.1213(4)(c))</w:t>
      </w:r>
    </w:p>
    <w:p w14:paraId="79A00BEE" w14:textId="77777777" w:rsidR="00CF254F" w:rsidRPr="00CF254F" w:rsidRDefault="00CF254F" w:rsidP="00CF254F">
      <w:pPr>
        <w:pStyle w:val="ListParagraph"/>
        <w:jc w:val="both"/>
        <w:rPr>
          <w:sz w:val="20"/>
        </w:rPr>
      </w:pPr>
    </w:p>
    <w:p w14:paraId="008D4D3B" w14:textId="3B1986DB" w:rsidR="00CF254F" w:rsidRPr="00CF254F" w:rsidRDefault="00CF254F" w:rsidP="00BF2C79">
      <w:pPr>
        <w:pStyle w:val="ListParagraph"/>
        <w:numPr>
          <w:ilvl w:val="0"/>
          <w:numId w:val="167"/>
        </w:numPr>
        <w:ind w:left="360"/>
        <w:jc w:val="both"/>
        <w:rPr>
          <w:rFonts w:cs="Arial"/>
          <w:sz w:val="20"/>
        </w:rPr>
      </w:pPr>
      <w:r w:rsidRPr="000356F1">
        <w:rPr>
          <w:rFonts w:cs="Arial"/>
          <w:sz w:val="20"/>
        </w:rPr>
        <w:t xml:space="preserve">The permittee shall submit any performance test reports </w:t>
      </w:r>
      <w:r w:rsidRPr="00D956E6">
        <w:rPr>
          <w:color w:val="FF0000"/>
          <w:sz w:val="20"/>
        </w:rPr>
        <w:t xml:space="preserve">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55C81442" w14:textId="77777777" w:rsidR="003E5280" w:rsidRPr="00794966" w:rsidRDefault="003E5280" w:rsidP="003E5280">
      <w:pPr>
        <w:jc w:val="both"/>
        <w:rPr>
          <w:sz w:val="20"/>
        </w:rPr>
      </w:pPr>
    </w:p>
    <w:p w14:paraId="77BE196A" w14:textId="77777777" w:rsidR="003E5280" w:rsidRPr="00FE0AD0" w:rsidRDefault="003E5280" w:rsidP="003E5280">
      <w:pPr>
        <w:jc w:val="both"/>
        <w:rPr>
          <w:rFonts w:cs="Arial"/>
          <w:b/>
          <w:sz w:val="20"/>
        </w:rPr>
      </w:pPr>
      <w:r w:rsidRPr="00FE0AD0">
        <w:rPr>
          <w:rFonts w:cs="Arial"/>
          <w:b/>
          <w:sz w:val="20"/>
        </w:rPr>
        <w:t>See Appendix 8</w:t>
      </w:r>
      <w:r w:rsidR="00793D6A">
        <w:rPr>
          <w:rFonts w:cs="Arial"/>
          <w:b/>
          <w:sz w:val="20"/>
        </w:rPr>
        <w:t>-2</w:t>
      </w:r>
    </w:p>
    <w:p w14:paraId="52E1F7DC" w14:textId="73209040" w:rsidR="004E506E" w:rsidRDefault="004E506E" w:rsidP="003E5280">
      <w:pPr>
        <w:jc w:val="both"/>
        <w:rPr>
          <w:rFonts w:cs="Arial"/>
          <w:b/>
          <w:sz w:val="20"/>
        </w:rPr>
      </w:pPr>
    </w:p>
    <w:p w14:paraId="434ACE6D" w14:textId="77777777" w:rsidR="00205087" w:rsidRPr="00FE0AD0" w:rsidRDefault="00205087" w:rsidP="003E5280">
      <w:pPr>
        <w:jc w:val="both"/>
        <w:rPr>
          <w:rFonts w:cs="Arial"/>
          <w:b/>
          <w:sz w:val="20"/>
        </w:rPr>
      </w:pPr>
    </w:p>
    <w:p w14:paraId="41EE929B" w14:textId="77777777" w:rsidR="003E5280" w:rsidRPr="00440957" w:rsidRDefault="003E5280" w:rsidP="003E5280">
      <w:pPr>
        <w:jc w:val="both"/>
        <w:rPr>
          <w:sz w:val="20"/>
        </w:rPr>
      </w:pPr>
      <w:r>
        <w:rPr>
          <w:b/>
        </w:rPr>
        <w:t xml:space="preserve">VIII.  </w:t>
      </w:r>
      <w:r>
        <w:rPr>
          <w:b/>
          <w:u w:val="single"/>
        </w:rPr>
        <w:t>STACK/VENT RESTRICTION(S)</w:t>
      </w:r>
    </w:p>
    <w:p w14:paraId="787B1C6C" w14:textId="77777777" w:rsidR="003E5280" w:rsidRPr="00FE0AD0" w:rsidRDefault="003E5280" w:rsidP="003E5280">
      <w:pPr>
        <w:jc w:val="both"/>
        <w:rPr>
          <w:sz w:val="20"/>
        </w:rPr>
      </w:pPr>
    </w:p>
    <w:p w14:paraId="25FE4C74" w14:textId="77777777" w:rsidR="003E5280" w:rsidRPr="00FE0AD0" w:rsidRDefault="003E5280" w:rsidP="003E5280">
      <w:pPr>
        <w:jc w:val="both"/>
        <w:rPr>
          <w:sz w:val="20"/>
        </w:rPr>
      </w:pPr>
      <w:r w:rsidRPr="00FE0AD0">
        <w:rPr>
          <w:sz w:val="20"/>
        </w:rPr>
        <w:t>The exhaust gases from the stacks listed in the table below shall be discharged unobstructed vertically upwards to the ambient air unless otherwise noted:</w:t>
      </w:r>
    </w:p>
    <w:p w14:paraId="27C7C34D" w14:textId="77777777" w:rsidR="003E5280" w:rsidRPr="00FE0AD0" w:rsidRDefault="003E5280" w:rsidP="003E528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3E5280" w14:paraId="4B62B119" w14:textId="77777777" w:rsidTr="003E5280">
        <w:trPr>
          <w:cantSplit/>
          <w:tblHeader/>
        </w:trPr>
        <w:tc>
          <w:tcPr>
            <w:tcW w:w="3510" w:type="dxa"/>
            <w:tcBorders>
              <w:bottom w:val="single" w:sz="4" w:space="0" w:color="auto"/>
            </w:tcBorders>
          </w:tcPr>
          <w:p w14:paraId="359C2D8D" w14:textId="77777777" w:rsidR="003E5280" w:rsidRPr="00BD3DE3" w:rsidRDefault="003E5280" w:rsidP="003E5280">
            <w:pPr>
              <w:jc w:val="center"/>
              <w:rPr>
                <w:b/>
                <w:sz w:val="20"/>
              </w:rPr>
            </w:pPr>
            <w:r w:rsidRPr="00BD3DE3">
              <w:rPr>
                <w:b/>
                <w:sz w:val="20"/>
              </w:rPr>
              <w:lastRenderedPageBreak/>
              <w:t>Stack &amp; Vent ID</w:t>
            </w:r>
          </w:p>
        </w:tc>
        <w:tc>
          <w:tcPr>
            <w:tcW w:w="1710" w:type="dxa"/>
            <w:tcBorders>
              <w:bottom w:val="single" w:sz="4" w:space="0" w:color="auto"/>
            </w:tcBorders>
          </w:tcPr>
          <w:p w14:paraId="438C4620" w14:textId="77777777" w:rsidR="003E5280" w:rsidRPr="00BD3DE3" w:rsidRDefault="003E5280" w:rsidP="003E5280">
            <w:pPr>
              <w:jc w:val="center"/>
              <w:rPr>
                <w:b/>
                <w:sz w:val="20"/>
              </w:rPr>
            </w:pPr>
            <w:r w:rsidRPr="00BD3DE3">
              <w:rPr>
                <w:b/>
                <w:sz w:val="20"/>
              </w:rPr>
              <w:t xml:space="preserve">Maximum </w:t>
            </w:r>
            <w:r>
              <w:rPr>
                <w:b/>
                <w:sz w:val="20"/>
              </w:rPr>
              <w:t>Exhaust Dimensions</w:t>
            </w:r>
          </w:p>
          <w:p w14:paraId="776B1389" w14:textId="77777777" w:rsidR="003E5280" w:rsidRPr="00BD3DE3" w:rsidRDefault="003E5280" w:rsidP="003E528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61D96DC5" w14:textId="77777777" w:rsidR="003E5280" w:rsidRPr="00BD3DE3" w:rsidRDefault="003E5280" w:rsidP="003E5280">
            <w:pPr>
              <w:jc w:val="center"/>
              <w:rPr>
                <w:b/>
                <w:sz w:val="20"/>
              </w:rPr>
            </w:pPr>
            <w:r w:rsidRPr="00BD3DE3">
              <w:rPr>
                <w:b/>
                <w:sz w:val="20"/>
              </w:rPr>
              <w:t>M</w:t>
            </w:r>
            <w:r>
              <w:rPr>
                <w:b/>
                <w:sz w:val="20"/>
              </w:rPr>
              <w:t>inimum Height Above Ground</w:t>
            </w:r>
          </w:p>
          <w:p w14:paraId="6D551A45" w14:textId="77777777" w:rsidR="003E5280" w:rsidRPr="00BD3DE3" w:rsidRDefault="003E5280" w:rsidP="003E5280">
            <w:pPr>
              <w:jc w:val="center"/>
              <w:rPr>
                <w:b/>
                <w:sz w:val="20"/>
              </w:rPr>
            </w:pPr>
            <w:r w:rsidRPr="00BD3DE3">
              <w:rPr>
                <w:b/>
                <w:sz w:val="20"/>
              </w:rPr>
              <w:t>(feet)</w:t>
            </w:r>
          </w:p>
        </w:tc>
        <w:tc>
          <w:tcPr>
            <w:tcW w:w="3240" w:type="dxa"/>
            <w:tcBorders>
              <w:bottom w:val="single" w:sz="4" w:space="0" w:color="auto"/>
            </w:tcBorders>
          </w:tcPr>
          <w:p w14:paraId="74DDC4FF" w14:textId="77777777" w:rsidR="003E5280" w:rsidRPr="00BD3DE3" w:rsidRDefault="003E5280" w:rsidP="003E5280">
            <w:pPr>
              <w:jc w:val="center"/>
              <w:rPr>
                <w:b/>
                <w:sz w:val="20"/>
              </w:rPr>
            </w:pPr>
            <w:r w:rsidRPr="00BD3DE3">
              <w:rPr>
                <w:b/>
                <w:sz w:val="20"/>
              </w:rPr>
              <w:t>Underlying Applicable Requirements</w:t>
            </w:r>
          </w:p>
          <w:p w14:paraId="7ADB5542" w14:textId="77777777" w:rsidR="003E5280" w:rsidRPr="00BD3DE3" w:rsidRDefault="003E5280" w:rsidP="003E5280">
            <w:pPr>
              <w:jc w:val="center"/>
              <w:rPr>
                <w:b/>
                <w:sz w:val="20"/>
              </w:rPr>
            </w:pPr>
          </w:p>
        </w:tc>
      </w:tr>
      <w:tr w:rsidR="00361252" w:rsidRPr="00361252" w14:paraId="5040C340" w14:textId="77777777" w:rsidTr="003B4684">
        <w:trPr>
          <w:cantSplit/>
          <w:tblHeader/>
        </w:trPr>
        <w:tc>
          <w:tcPr>
            <w:tcW w:w="3510" w:type="dxa"/>
            <w:tcBorders>
              <w:top w:val="single" w:sz="4" w:space="0" w:color="auto"/>
              <w:left w:val="single" w:sz="4" w:space="0" w:color="auto"/>
              <w:bottom w:val="single" w:sz="4" w:space="0" w:color="auto"/>
              <w:right w:val="single" w:sz="4" w:space="0" w:color="auto"/>
            </w:tcBorders>
          </w:tcPr>
          <w:p w14:paraId="2430EA1E" w14:textId="77777777" w:rsidR="00361252" w:rsidRPr="00361252" w:rsidRDefault="00361252" w:rsidP="007F24C4">
            <w:pPr>
              <w:numPr>
                <w:ilvl w:val="0"/>
                <w:numId w:val="34"/>
              </w:numPr>
              <w:rPr>
                <w:sz w:val="20"/>
              </w:rPr>
            </w:pPr>
            <w:r w:rsidRPr="00361252">
              <w:rPr>
                <w:sz w:val="20"/>
              </w:rPr>
              <w:t>SV-DIESEL11-1</w:t>
            </w:r>
          </w:p>
        </w:tc>
        <w:tc>
          <w:tcPr>
            <w:tcW w:w="1710" w:type="dxa"/>
            <w:tcBorders>
              <w:top w:val="single" w:sz="4" w:space="0" w:color="auto"/>
              <w:left w:val="single" w:sz="4" w:space="0" w:color="auto"/>
              <w:bottom w:val="single" w:sz="4" w:space="0" w:color="auto"/>
              <w:right w:val="single" w:sz="4" w:space="0" w:color="auto"/>
            </w:tcBorders>
          </w:tcPr>
          <w:p w14:paraId="0392592B" w14:textId="45843378" w:rsidR="00361252" w:rsidRPr="00C10239" w:rsidRDefault="00361252" w:rsidP="007F24C4">
            <w:pPr>
              <w:jc w:val="center"/>
              <w:rPr>
                <w:rFonts w:cs="Arial"/>
                <w:sz w:val="20"/>
              </w:rPr>
            </w:pPr>
            <w:r w:rsidRPr="00361252">
              <w:rPr>
                <w:sz w:val="20"/>
              </w:rPr>
              <w:t>32</w:t>
            </w:r>
            <w:r w:rsidR="00E229E5">
              <w:rPr>
                <w:sz w:val="20"/>
              </w:rPr>
              <w:t xml:space="preserve"> </w:t>
            </w:r>
            <w:r w:rsidR="00C10239">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2073790D" w14:textId="5375A0E1" w:rsidR="00361252" w:rsidRPr="00C10239" w:rsidRDefault="00361252" w:rsidP="007F24C4">
            <w:pPr>
              <w:jc w:val="center"/>
              <w:rPr>
                <w:rFonts w:cs="Arial"/>
                <w:sz w:val="20"/>
              </w:rPr>
            </w:pPr>
            <w:r w:rsidRPr="00361252">
              <w:rPr>
                <w:sz w:val="20"/>
              </w:rPr>
              <w:t>20</w:t>
            </w:r>
            <w:r w:rsidR="00E229E5">
              <w:rPr>
                <w:sz w:val="20"/>
              </w:rPr>
              <w:t xml:space="preserve"> </w:t>
            </w:r>
            <w:r w:rsidR="00C10239">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08F7A491" w14:textId="77777777" w:rsidR="00361252" w:rsidRPr="00793D6A" w:rsidRDefault="00361252" w:rsidP="00361252">
            <w:pPr>
              <w:jc w:val="center"/>
              <w:rPr>
                <w:b/>
                <w:sz w:val="20"/>
              </w:rPr>
            </w:pPr>
            <w:r w:rsidRPr="00793D6A">
              <w:rPr>
                <w:b/>
                <w:sz w:val="20"/>
              </w:rPr>
              <w:t xml:space="preserve">R 336.2803, R 336.2804, </w:t>
            </w:r>
          </w:p>
          <w:p w14:paraId="1F711509" w14:textId="77777777" w:rsidR="00361252" w:rsidRPr="00793D6A" w:rsidRDefault="00361252" w:rsidP="00361252">
            <w:pPr>
              <w:jc w:val="center"/>
              <w:rPr>
                <w:b/>
                <w:sz w:val="20"/>
              </w:rPr>
            </w:pPr>
            <w:r w:rsidRPr="00793D6A">
              <w:rPr>
                <w:b/>
                <w:sz w:val="20"/>
              </w:rPr>
              <w:t>40 CFR 52.21(c) and (d)</w:t>
            </w:r>
          </w:p>
        </w:tc>
      </w:tr>
      <w:tr w:rsidR="00361252" w:rsidRPr="00361252" w14:paraId="03CD9C3B" w14:textId="77777777" w:rsidTr="003B4684">
        <w:trPr>
          <w:cantSplit/>
          <w:tblHeader/>
        </w:trPr>
        <w:tc>
          <w:tcPr>
            <w:tcW w:w="3510" w:type="dxa"/>
            <w:tcBorders>
              <w:top w:val="single" w:sz="4" w:space="0" w:color="auto"/>
              <w:left w:val="single" w:sz="4" w:space="0" w:color="auto"/>
              <w:bottom w:val="single" w:sz="4" w:space="0" w:color="auto"/>
              <w:right w:val="single" w:sz="4" w:space="0" w:color="auto"/>
            </w:tcBorders>
          </w:tcPr>
          <w:p w14:paraId="5F8F44F1" w14:textId="77777777" w:rsidR="00361252" w:rsidRPr="00361252" w:rsidRDefault="00361252" w:rsidP="007F24C4">
            <w:pPr>
              <w:numPr>
                <w:ilvl w:val="0"/>
                <w:numId w:val="34"/>
              </w:numPr>
              <w:rPr>
                <w:sz w:val="20"/>
              </w:rPr>
            </w:pPr>
            <w:r w:rsidRPr="00361252">
              <w:rPr>
                <w:sz w:val="20"/>
              </w:rPr>
              <w:t>SV-DIESEL11-2</w:t>
            </w:r>
          </w:p>
        </w:tc>
        <w:tc>
          <w:tcPr>
            <w:tcW w:w="1710" w:type="dxa"/>
            <w:tcBorders>
              <w:top w:val="single" w:sz="4" w:space="0" w:color="auto"/>
              <w:left w:val="single" w:sz="4" w:space="0" w:color="auto"/>
              <w:bottom w:val="single" w:sz="4" w:space="0" w:color="auto"/>
              <w:right w:val="single" w:sz="4" w:space="0" w:color="auto"/>
            </w:tcBorders>
          </w:tcPr>
          <w:p w14:paraId="1654B176" w14:textId="335BC980" w:rsidR="00361252" w:rsidRPr="00C10239" w:rsidRDefault="00361252" w:rsidP="007F24C4">
            <w:pPr>
              <w:jc w:val="center"/>
              <w:rPr>
                <w:rFonts w:cs="Arial"/>
                <w:sz w:val="20"/>
              </w:rPr>
            </w:pPr>
            <w:r w:rsidRPr="00361252">
              <w:rPr>
                <w:sz w:val="20"/>
              </w:rPr>
              <w:t>32</w:t>
            </w:r>
            <w:r w:rsidR="00E229E5">
              <w:rPr>
                <w:sz w:val="20"/>
              </w:rPr>
              <w:t xml:space="preserve"> </w:t>
            </w:r>
            <w:r w:rsidR="00C10239">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4A28C286" w14:textId="3BB09D7E" w:rsidR="00361252" w:rsidRPr="00C10239" w:rsidRDefault="00361252" w:rsidP="007F24C4">
            <w:pPr>
              <w:jc w:val="center"/>
              <w:rPr>
                <w:rFonts w:cs="Arial"/>
                <w:sz w:val="20"/>
              </w:rPr>
            </w:pPr>
            <w:r w:rsidRPr="00361252">
              <w:rPr>
                <w:sz w:val="20"/>
              </w:rPr>
              <w:t>20</w:t>
            </w:r>
            <w:r w:rsidR="00E229E5">
              <w:rPr>
                <w:sz w:val="20"/>
              </w:rPr>
              <w:t xml:space="preserve"> </w:t>
            </w:r>
            <w:r w:rsidR="00C10239">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18BB7389" w14:textId="77777777" w:rsidR="00361252" w:rsidRPr="00793D6A" w:rsidRDefault="00361252" w:rsidP="00361252">
            <w:pPr>
              <w:jc w:val="center"/>
              <w:rPr>
                <w:b/>
                <w:sz w:val="20"/>
              </w:rPr>
            </w:pPr>
            <w:r w:rsidRPr="00793D6A">
              <w:rPr>
                <w:b/>
                <w:sz w:val="20"/>
              </w:rPr>
              <w:t xml:space="preserve">R 336.2803, R 336.2804, </w:t>
            </w:r>
          </w:p>
          <w:p w14:paraId="6A4C14FA" w14:textId="77777777" w:rsidR="00361252" w:rsidRPr="00793D6A" w:rsidRDefault="00361252" w:rsidP="00361252">
            <w:pPr>
              <w:jc w:val="center"/>
              <w:rPr>
                <w:b/>
                <w:sz w:val="20"/>
              </w:rPr>
            </w:pPr>
            <w:r w:rsidRPr="00793D6A">
              <w:rPr>
                <w:b/>
                <w:sz w:val="20"/>
              </w:rPr>
              <w:t>40 CFR 52.21(c) and (d)</w:t>
            </w:r>
          </w:p>
        </w:tc>
      </w:tr>
      <w:tr w:rsidR="00361252" w:rsidRPr="00361252" w14:paraId="491DA8C8" w14:textId="77777777" w:rsidTr="003B4684">
        <w:trPr>
          <w:cantSplit/>
          <w:tblHeader/>
        </w:trPr>
        <w:tc>
          <w:tcPr>
            <w:tcW w:w="3510" w:type="dxa"/>
            <w:tcBorders>
              <w:top w:val="single" w:sz="4" w:space="0" w:color="auto"/>
              <w:left w:val="single" w:sz="4" w:space="0" w:color="auto"/>
              <w:bottom w:val="single" w:sz="4" w:space="0" w:color="auto"/>
              <w:right w:val="single" w:sz="4" w:space="0" w:color="auto"/>
            </w:tcBorders>
          </w:tcPr>
          <w:p w14:paraId="01EF3C02" w14:textId="77777777" w:rsidR="00361252" w:rsidRPr="00361252" w:rsidRDefault="00361252" w:rsidP="007F24C4">
            <w:pPr>
              <w:numPr>
                <w:ilvl w:val="0"/>
                <w:numId w:val="34"/>
              </w:numPr>
              <w:rPr>
                <w:sz w:val="20"/>
              </w:rPr>
            </w:pPr>
            <w:r w:rsidRPr="00361252">
              <w:rPr>
                <w:sz w:val="20"/>
              </w:rPr>
              <w:t>SV-DIESEL11-3</w:t>
            </w:r>
          </w:p>
        </w:tc>
        <w:tc>
          <w:tcPr>
            <w:tcW w:w="1710" w:type="dxa"/>
            <w:tcBorders>
              <w:top w:val="single" w:sz="4" w:space="0" w:color="auto"/>
              <w:left w:val="single" w:sz="4" w:space="0" w:color="auto"/>
              <w:bottom w:val="single" w:sz="4" w:space="0" w:color="auto"/>
              <w:right w:val="single" w:sz="4" w:space="0" w:color="auto"/>
            </w:tcBorders>
          </w:tcPr>
          <w:p w14:paraId="51DDD185" w14:textId="7F6C8F04" w:rsidR="00361252" w:rsidRPr="00C10239" w:rsidRDefault="00361252" w:rsidP="007F24C4">
            <w:pPr>
              <w:jc w:val="center"/>
              <w:rPr>
                <w:rFonts w:cs="Arial"/>
                <w:sz w:val="20"/>
              </w:rPr>
            </w:pPr>
            <w:r w:rsidRPr="00361252">
              <w:rPr>
                <w:sz w:val="20"/>
              </w:rPr>
              <w:t>32</w:t>
            </w:r>
            <w:r w:rsidR="00E229E5">
              <w:rPr>
                <w:sz w:val="20"/>
              </w:rPr>
              <w:t xml:space="preserve"> </w:t>
            </w:r>
            <w:r w:rsidR="00C10239">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45BBCF62" w14:textId="3D08A991" w:rsidR="00361252" w:rsidRPr="00C10239" w:rsidRDefault="00361252" w:rsidP="007F24C4">
            <w:pPr>
              <w:jc w:val="center"/>
              <w:rPr>
                <w:rFonts w:cs="Arial"/>
                <w:sz w:val="20"/>
              </w:rPr>
            </w:pPr>
            <w:r w:rsidRPr="00361252">
              <w:rPr>
                <w:sz w:val="20"/>
              </w:rPr>
              <w:t>20</w:t>
            </w:r>
            <w:r w:rsidR="00E229E5">
              <w:rPr>
                <w:sz w:val="20"/>
              </w:rPr>
              <w:t xml:space="preserve"> </w:t>
            </w:r>
            <w:r w:rsidR="00C10239">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510FBAF1" w14:textId="77777777" w:rsidR="00361252" w:rsidRPr="00793D6A" w:rsidRDefault="00361252" w:rsidP="00361252">
            <w:pPr>
              <w:jc w:val="center"/>
              <w:rPr>
                <w:b/>
                <w:sz w:val="20"/>
              </w:rPr>
            </w:pPr>
            <w:r w:rsidRPr="00793D6A">
              <w:rPr>
                <w:b/>
                <w:sz w:val="20"/>
              </w:rPr>
              <w:t xml:space="preserve">R 336.2803, R 336.2804, </w:t>
            </w:r>
          </w:p>
          <w:p w14:paraId="63838F4F" w14:textId="77777777" w:rsidR="00361252" w:rsidRPr="00793D6A" w:rsidRDefault="00361252" w:rsidP="00361252">
            <w:pPr>
              <w:jc w:val="center"/>
              <w:rPr>
                <w:b/>
                <w:sz w:val="20"/>
              </w:rPr>
            </w:pPr>
            <w:r w:rsidRPr="00793D6A">
              <w:rPr>
                <w:b/>
                <w:sz w:val="20"/>
              </w:rPr>
              <w:t>40 CFR 52.21(c) and (d)</w:t>
            </w:r>
          </w:p>
        </w:tc>
      </w:tr>
      <w:tr w:rsidR="00361252" w:rsidRPr="00361252" w14:paraId="57837F50" w14:textId="77777777" w:rsidTr="003B4684">
        <w:trPr>
          <w:cantSplit/>
          <w:tblHeader/>
        </w:trPr>
        <w:tc>
          <w:tcPr>
            <w:tcW w:w="3510" w:type="dxa"/>
            <w:tcBorders>
              <w:top w:val="single" w:sz="4" w:space="0" w:color="auto"/>
              <w:left w:val="single" w:sz="4" w:space="0" w:color="auto"/>
              <w:bottom w:val="single" w:sz="4" w:space="0" w:color="auto"/>
              <w:right w:val="single" w:sz="4" w:space="0" w:color="auto"/>
            </w:tcBorders>
          </w:tcPr>
          <w:p w14:paraId="11E0EDC1" w14:textId="77777777" w:rsidR="00361252" w:rsidRPr="00361252" w:rsidRDefault="00361252" w:rsidP="007F24C4">
            <w:pPr>
              <w:numPr>
                <w:ilvl w:val="0"/>
                <w:numId w:val="34"/>
              </w:numPr>
              <w:rPr>
                <w:sz w:val="20"/>
              </w:rPr>
            </w:pPr>
            <w:r w:rsidRPr="00361252">
              <w:rPr>
                <w:sz w:val="20"/>
              </w:rPr>
              <w:t>SV-DIESEL11-4</w:t>
            </w:r>
          </w:p>
        </w:tc>
        <w:tc>
          <w:tcPr>
            <w:tcW w:w="1710" w:type="dxa"/>
            <w:tcBorders>
              <w:top w:val="single" w:sz="4" w:space="0" w:color="auto"/>
              <w:left w:val="single" w:sz="4" w:space="0" w:color="auto"/>
              <w:bottom w:val="single" w:sz="4" w:space="0" w:color="auto"/>
              <w:right w:val="single" w:sz="4" w:space="0" w:color="auto"/>
            </w:tcBorders>
          </w:tcPr>
          <w:p w14:paraId="7D0DCA92" w14:textId="1F260433" w:rsidR="00361252" w:rsidRPr="00C10239" w:rsidRDefault="00361252" w:rsidP="007F24C4">
            <w:pPr>
              <w:jc w:val="center"/>
              <w:rPr>
                <w:rFonts w:cs="Arial"/>
                <w:sz w:val="20"/>
              </w:rPr>
            </w:pPr>
            <w:r w:rsidRPr="00361252">
              <w:rPr>
                <w:sz w:val="20"/>
              </w:rPr>
              <w:t>32</w:t>
            </w:r>
            <w:r w:rsidR="00E229E5">
              <w:rPr>
                <w:sz w:val="20"/>
              </w:rPr>
              <w:t xml:space="preserve"> </w:t>
            </w:r>
            <w:r w:rsidR="00C10239">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15212B7E" w14:textId="3C28B391" w:rsidR="00361252" w:rsidRPr="00C10239" w:rsidRDefault="00361252" w:rsidP="007F24C4">
            <w:pPr>
              <w:jc w:val="center"/>
              <w:rPr>
                <w:rFonts w:cs="Arial"/>
                <w:sz w:val="20"/>
              </w:rPr>
            </w:pPr>
            <w:r w:rsidRPr="00361252">
              <w:rPr>
                <w:sz w:val="20"/>
              </w:rPr>
              <w:t>20</w:t>
            </w:r>
            <w:r w:rsidR="00E229E5">
              <w:rPr>
                <w:sz w:val="20"/>
              </w:rPr>
              <w:t xml:space="preserve"> </w:t>
            </w:r>
            <w:r w:rsidR="00C10239">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348E3C58" w14:textId="77777777" w:rsidR="00361252" w:rsidRPr="00793D6A" w:rsidRDefault="00361252" w:rsidP="00361252">
            <w:pPr>
              <w:jc w:val="center"/>
              <w:rPr>
                <w:b/>
                <w:sz w:val="20"/>
              </w:rPr>
            </w:pPr>
            <w:r w:rsidRPr="00793D6A">
              <w:rPr>
                <w:b/>
                <w:sz w:val="20"/>
              </w:rPr>
              <w:t xml:space="preserve">R 336.2803, R 336.2804, </w:t>
            </w:r>
          </w:p>
          <w:p w14:paraId="4FADBEF4" w14:textId="77777777" w:rsidR="00361252" w:rsidRPr="00793D6A" w:rsidRDefault="00361252" w:rsidP="00361252">
            <w:pPr>
              <w:jc w:val="center"/>
              <w:rPr>
                <w:b/>
                <w:sz w:val="20"/>
              </w:rPr>
            </w:pPr>
            <w:r w:rsidRPr="00793D6A">
              <w:rPr>
                <w:b/>
                <w:sz w:val="20"/>
              </w:rPr>
              <w:t>40 CFR 52.21(c) and (d)</w:t>
            </w:r>
          </w:p>
        </w:tc>
      </w:tr>
      <w:tr w:rsidR="00361252" w:rsidRPr="00361252" w14:paraId="290092D7" w14:textId="77777777" w:rsidTr="003B4684">
        <w:trPr>
          <w:cantSplit/>
          <w:tblHeader/>
        </w:trPr>
        <w:tc>
          <w:tcPr>
            <w:tcW w:w="3510" w:type="dxa"/>
            <w:tcBorders>
              <w:top w:val="single" w:sz="4" w:space="0" w:color="auto"/>
              <w:left w:val="single" w:sz="4" w:space="0" w:color="auto"/>
              <w:bottom w:val="single" w:sz="4" w:space="0" w:color="auto"/>
              <w:right w:val="single" w:sz="4" w:space="0" w:color="auto"/>
            </w:tcBorders>
          </w:tcPr>
          <w:p w14:paraId="6AB816BF" w14:textId="77777777" w:rsidR="00361252" w:rsidRPr="00361252" w:rsidRDefault="00361252" w:rsidP="007F24C4">
            <w:pPr>
              <w:numPr>
                <w:ilvl w:val="0"/>
                <w:numId w:val="34"/>
              </w:numPr>
              <w:rPr>
                <w:sz w:val="20"/>
              </w:rPr>
            </w:pPr>
            <w:r w:rsidRPr="00361252">
              <w:rPr>
                <w:sz w:val="20"/>
              </w:rPr>
              <w:t>SV-DIESEL11-5</w:t>
            </w:r>
          </w:p>
        </w:tc>
        <w:tc>
          <w:tcPr>
            <w:tcW w:w="1710" w:type="dxa"/>
            <w:tcBorders>
              <w:top w:val="single" w:sz="4" w:space="0" w:color="auto"/>
              <w:left w:val="single" w:sz="4" w:space="0" w:color="auto"/>
              <w:bottom w:val="single" w:sz="4" w:space="0" w:color="auto"/>
              <w:right w:val="single" w:sz="4" w:space="0" w:color="auto"/>
            </w:tcBorders>
          </w:tcPr>
          <w:p w14:paraId="334D92CD" w14:textId="11D8C434" w:rsidR="00361252" w:rsidRPr="00C10239" w:rsidRDefault="00361252" w:rsidP="007F24C4">
            <w:pPr>
              <w:jc w:val="center"/>
              <w:rPr>
                <w:rFonts w:cs="Arial"/>
                <w:sz w:val="20"/>
              </w:rPr>
            </w:pPr>
            <w:r w:rsidRPr="00361252">
              <w:rPr>
                <w:sz w:val="20"/>
              </w:rPr>
              <w:t>32</w:t>
            </w:r>
            <w:r w:rsidR="00E229E5">
              <w:rPr>
                <w:sz w:val="20"/>
              </w:rPr>
              <w:t xml:space="preserve"> </w:t>
            </w:r>
            <w:r w:rsidR="00C10239">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42058E27" w14:textId="628CD996" w:rsidR="00361252" w:rsidRPr="00C10239" w:rsidRDefault="00361252" w:rsidP="007F24C4">
            <w:pPr>
              <w:jc w:val="center"/>
              <w:rPr>
                <w:rFonts w:cs="Arial"/>
                <w:sz w:val="20"/>
              </w:rPr>
            </w:pPr>
            <w:r w:rsidRPr="00361252">
              <w:rPr>
                <w:sz w:val="20"/>
              </w:rPr>
              <w:t>20</w:t>
            </w:r>
            <w:r w:rsidR="00E229E5">
              <w:rPr>
                <w:sz w:val="20"/>
              </w:rPr>
              <w:t xml:space="preserve"> </w:t>
            </w:r>
            <w:r w:rsidR="00C10239">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6A2B332D" w14:textId="77777777" w:rsidR="00361252" w:rsidRPr="00793D6A" w:rsidRDefault="00361252" w:rsidP="00361252">
            <w:pPr>
              <w:jc w:val="center"/>
              <w:rPr>
                <w:b/>
                <w:sz w:val="20"/>
              </w:rPr>
            </w:pPr>
            <w:r w:rsidRPr="00793D6A">
              <w:rPr>
                <w:b/>
                <w:sz w:val="20"/>
              </w:rPr>
              <w:t xml:space="preserve">R 336.2803, R 336.2804, </w:t>
            </w:r>
          </w:p>
          <w:p w14:paraId="16572A5B" w14:textId="77777777" w:rsidR="00361252" w:rsidRPr="00793D6A" w:rsidRDefault="00361252" w:rsidP="00361252">
            <w:pPr>
              <w:jc w:val="center"/>
              <w:rPr>
                <w:b/>
                <w:sz w:val="20"/>
              </w:rPr>
            </w:pPr>
            <w:r w:rsidRPr="00793D6A">
              <w:rPr>
                <w:b/>
                <w:sz w:val="20"/>
              </w:rPr>
              <w:t>40 CFR 52.21(c) and (d)</w:t>
            </w:r>
          </w:p>
        </w:tc>
      </w:tr>
    </w:tbl>
    <w:p w14:paraId="160E1B46" w14:textId="77777777" w:rsidR="003E5280" w:rsidRPr="00FE0AD0" w:rsidRDefault="003E5280" w:rsidP="003E5280">
      <w:pPr>
        <w:jc w:val="both"/>
        <w:rPr>
          <w:sz w:val="20"/>
        </w:rPr>
      </w:pPr>
    </w:p>
    <w:p w14:paraId="363905C0" w14:textId="77777777" w:rsidR="007F24C4" w:rsidRDefault="007F24C4" w:rsidP="003E5280">
      <w:pPr>
        <w:jc w:val="both"/>
        <w:rPr>
          <w:b/>
        </w:rPr>
      </w:pPr>
    </w:p>
    <w:p w14:paraId="449E6EDE" w14:textId="77777777" w:rsidR="003E5280" w:rsidRPr="00440957" w:rsidRDefault="003E5280" w:rsidP="003E5280">
      <w:pPr>
        <w:jc w:val="both"/>
        <w:rPr>
          <w:sz w:val="20"/>
        </w:rPr>
      </w:pPr>
      <w:r>
        <w:rPr>
          <w:b/>
        </w:rPr>
        <w:t xml:space="preserve">IX.  </w:t>
      </w:r>
      <w:r>
        <w:rPr>
          <w:b/>
          <w:u w:val="single"/>
        </w:rPr>
        <w:t>OTHER REQUIREMENT(S)</w:t>
      </w:r>
    </w:p>
    <w:p w14:paraId="0D100581" w14:textId="77777777" w:rsidR="003E5280" w:rsidRPr="00FE0AD0" w:rsidRDefault="003E5280" w:rsidP="003E5280">
      <w:pPr>
        <w:jc w:val="both"/>
        <w:rPr>
          <w:sz w:val="20"/>
        </w:rPr>
      </w:pPr>
    </w:p>
    <w:p w14:paraId="3AAFEAF3" w14:textId="64933314" w:rsidR="00361252" w:rsidRPr="00361252" w:rsidRDefault="00361252" w:rsidP="00733A9F">
      <w:pPr>
        <w:pStyle w:val="ListParagraph"/>
        <w:numPr>
          <w:ilvl w:val="0"/>
          <w:numId w:val="35"/>
        </w:numPr>
        <w:jc w:val="both"/>
        <w:rPr>
          <w:sz w:val="20"/>
        </w:rPr>
      </w:pPr>
      <w:r w:rsidRPr="00361252">
        <w:rPr>
          <w:sz w:val="20"/>
        </w:rPr>
        <w:t>The permittee shall comply with all applicable provisions of the National Emission Standards for Hazardous Air Pollutants, as specified in 40 CFR Part 63, Subpart A and Subpart ZZZZ, for Stationary Reciprocating Internal Combustion Engines.</w:t>
      </w:r>
      <w:r w:rsidR="009B1D2A">
        <w:rPr>
          <w:rFonts w:cs="Arial"/>
          <w:sz w:val="20"/>
          <w:vertAlign w:val="superscript"/>
        </w:rPr>
        <w:t>2</w:t>
      </w:r>
      <w:r w:rsidR="009B1D2A">
        <w:rPr>
          <w:sz w:val="20"/>
        </w:rPr>
        <w:t xml:space="preserve"> </w:t>
      </w:r>
      <w:r w:rsidRPr="00361252">
        <w:rPr>
          <w:sz w:val="20"/>
        </w:rPr>
        <w:t xml:space="preserve"> </w:t>
      </w:r>
      <w:r w:rsidRPr="00361252">
        <w:rPr>
          <w:b/>
          <w:sz w:val="20"/>
        </w:rPr>
        <w:t>(40 CFR 63.6595, 40 CFR Part 63, Subparts A and ZZZZ</w:t>
      </w:r>
      <w:r w:rsidRPr="00361252">
        <w:rPr>
          <w:rFonts w:cs="Arial"/>
          <w:b/>
          <w:sz w:val="20"/>
        </w:rPr>
        <w:t>)</w:t>
      </w:r>
    </w:p>
    <w:p w14:paraId="09D531E4" w14:textId="77777777" w:rsidR="003E5280" w:rsidRDefault="003E5280" w:rsidP="003E5280">
      <w:pPr>
        <w:jc w:val="both"/>
        <w:rPr>
          <w:sz w:val="20"/>
        </w:rPr>
      </w:pPr>
    </w:p>
    <w:p w14:paraId="52E7A17D" w14:textId="77777777" w:rsidR="003E5280" w:rsidRPr="00FE0AD0" w:rsidRDefault="003E5280" w:rsidP="003E5280">
      <w:pPr>
        <w:jc w:val="both"/>
        <w:rPr>
          <w:sz w:val="20"/>
        </w:rPr>
      </w:pPr>
    </w:p>
    <w:p w14:paraId="1B2B11F4" w14:textId="77777777" w:rsidR="003E5280" w:rsidRPr="00FE0AD0" w:rsidRDefault="003E5280" w:rsidP="003E5280">
      <w:pPr>
        <w:jc w:val="both"/>
        <w:rPr>
          <w:b/>
          <w:sz w:val="20"/>
        </w:rPr>
      </w:pPr>
      <w:r w:rsidRPr="00FE0AD0">
        <w:rPr>
          <w:b/>
          <w:sz w:val="20"/>
          <w:u w:val="single"/>
        </w:rPr>
        <w:t>Footnotes</w:t>
      </w:r>
      <w:r w:rsidRPr="00FE0AD0">
        <w:rPr>
          <w:b/>
          <w:sz w:val="20"/>
        </w:rPr>
        <w:t>:</w:t>
      </w:r>
    </w:p>
    <w:p w14:paraId="5E5C7370" w14:textId="77777777" w:rsidR="003E5280" w:rsidRPr="00FE0AD0" w:rsidRDefault="003E5280" w:rsidP="003E5280">
      <w:pPr>
        <w:jc w:val="both"/>
        <w:rPr>
          <w:sz w:val="20"/>
        </w:rPr>
      </w:pPr>
      <w:r w:rsidRPr="00FE0AD0">
        <w:rPr>
          <w:sz w:val="20"/>
          <w:vertAlign w:val="superscript"/>
        </w:rPr>
        <w:t>1</w:t>
      </w:r>
      <w:r w:rsidRPr="00FE0AD0">
        <w:rPr>
          <w:sz w:val="20"/>
        </w:rPr>
        <w:t>This condition is state</w:t>
      </w:r>
      <w:r>
        <w:rPr>
          <w:sz w:val="20"/>
        </w:rPr>
        <w:t>-only</w:t>
      </w:r>
      <w:r w:rsidRPr="00FE0AD0">
        <w:rPr>
          <w:sz w:val="20"/>
        </w:rPr>
        <w:t xml:space="preserve"> enforceable </w:t>
      </w:r>
      <w:r>
        <w:rPr>
          <w:sz w:val="20"/>
        </w:rPr>
        <w:t>and was established pursuant to Rule 201(1)(b).</w:t>
      </w:r>
    </w:p>
    <w:p w14:paraId="1BC57990" w14:textId="77777777" w:rsidR="003E5280" w:rsidRPr="00FE0AD0" w:rsidRDefault="003E5280" w:rsidP="003E5280">
      <w:pPr>
        <w:jc w:val="both"/>
        <w:rPr>
          <w:sz w:val="20"/>
        </w:rPr>
      </w:pPr>
      <w:r w:rsidRPr="00FE0AD0">
        <w:rPr>
          <w:sz w:val="20"/>
          <w:vertAlign w:val="superscript"/>
        </w:rPr>
        <w:t>2</w:t>
      </w:r>
      <w:r w:rsidRPr="00FE0AD0">
        <w:rPr>
          <w:sz w:val="20"/>
        </w:rPr>
        <w:t xml:space="preserve">This condition is </w:t>
      </w:r>
      <w:r>
        <w:rPr>
          <w:sz w:val="20"/>
        </w:rPr>
        <w:t>federally enforceable and was established pursuant to Rule 201(1)(a).</w:t>
      </w:r>
    </w:p>
    <w:p w14:paraId="01D5560B" w14:textId="77777777" w:rsidR="003E5280" w:rsidRPr="00FE0AD0" w:rsidRDefault="003E5280" w:rsidP="003E5280">
      <w:pPr>
        <w:rPr>
          <w:sz w:val="20"/>
        </w:rPr>
      </w:pPr>
    </w:p>
    <w:p w14:paraId="70529778" w14:textId="77777777" w:rsidR="003E5280" w:rsidRPr="007014BE" w:rsidRDefault="003E5280" w:rsidP="003E5280">
      <w:pPr>
        <w:rPr>
          <w:sz w:val="20"/>
        </w:rPr>
      </w:pPr>
      <w:r w:rsidRPr="00FE0AD0">
        <w:br w:type="page"/>
      </w:r>
    </w:p>
    <w:p w14:paraId="2B89CEA2" w14:textId="77777777" w:rsidR="00593056" w:rsidRDefault="00593056" w:rsidP="00593056"/>
    <w:p w14:paraId="60C8E6F4" w14:textId="77777777" w:rsidR="00593056" w:rsidRDefault="00593056" w:rsidP="00593056"/>
    <w:p w14:paraId="16511122" w14:textId="77777777" w:rsidR="003E5280" w:rsidRPr="00440957" w:rsidRDefault="003E5280" w:rsidP="003E5280">
      <w:pPr>
        <w:pStyle w:val="Heading1"/>
        <w:rPr>
          <w:sz w:val="20"/>
          <w:szCs w:val="20"/>
        </w:rPr>
      </w:pPr>
      <w:bookmarkStart w:id="196" w:name="_Toc21955933"/>
      <w:r w:rsidRPr="001B5E34">
        <w:t>E.  NON-APPLICABLE REQUIREMENTS</w:t>
      </w:r>
      <w:bookmarkEnd w:id="196"/>
    </w:p>
    <w:p w14:paraId="3F0B0DCF" w14:textId="77777777" w:rsidR="000332A9" w:rsidRDefault="000332A9" w:rsidP="003E5280">
      <w:pPr>
        <w:jc w:val="both"/>
        <w:rPr>
          <w:sz w:val="20"/>
        </w:rPr>
      </w:pPr>
    </w:p>
    <w:p w14:paraId="261D8A7A" w14:textId="77777777" w:rsidR="003E5280" w:rsidRDefault="003E5280" w:rsidP="003E5280">
      <w:pPr>
        <w:jc w:val="both"/>
        <w:rPr>
          <w:sz w:val="20"/>
        </w:rPr>
      </w:pPr>
      <w:r w:rsidRPr="00FE0AD0">
        <w:rPr>
          <w:sz w:val="20"/>
        </w:rPr>
        <w:t xml:space="preserve">At the time of </w:t>
      </w:r>
      <w:r>
        <w:rPr>
          <w:sz w:val="20"/>
        </w:rPr>
        <w:t xml:space="preserve">the </w:t>
      </w:r>
      <w:r w:rsidRPr="00FE0AD0">
        <w:rPr>
          <w:sz w:val="20"/>
        </w:rPr>
        <w:t>ROP issuance, the AQD has determined that no non-applicable requirements have been identified for incorporation into the permit shield provision set forth in the General Conditions in Part A pursuant to Rule 213(6)(a)(ii).</w:t>
      </w:r>
    </w:p>
    <w:p w14:paraId="565640B6" w14:textId="77777777" w:rsidR="003E5280" w:rsidRDefault="003E5280" w:rsidP="003E5280">
      <w:pPr>
        <w:jc w:val="both"/>
        <w:rPr>
          <w:sz w:val="20"/>
        </w:rPr>
      </w:pPr>
      <w:r>
        <w:rPr>
          <w:sz w:val="20"/>
        </w:rPr>
        <w:br w:type="page"/>
      </w:r>
    </w:p>
    <w:tbl>
      <w:tblPr>
        <w:tblW w:w="0" w:type="auto"/>
        <w:tblInd w:w="108" w:type="dxa"/>
        <w:tblLayout w:type="fixed"/>
        <w:tblLook w:val="0000" w:firstRow="0" w:lastRow="0" w:firstColumn="0" w:lastColumn="0" w:noHBand="0" w:noVBand="0"/>
      </w:tblPr>
      <w:tblGrid>
        <w:gridCol w:w="10170"/>
      </w:tblGrid>
      <w:tr w:rsidR="003E5280" w14:paraId="26D24F19" w14:textId="77777777" w:rsidTr="003E5280">
        <w:trPr>
          <w:cantSplit/>
          <w:trHeight w:val="396"/>
        </w:trPr>
        <w:tc>
          <w:tcPr>
            <w:tcW w:w="10170" w:type="dxa"/>
          </w:tcPr>
          <w:p w14:paraId="45FD7084" w14:textId="77777777" w:rsidR="003E5280" w:rsidRDefault="003E5280" w:rsidP="003E5280">
            <w:pPr>
              <w:pStyle w:val="Heading1"/>
              <w:rPr>
                <w:sz w:val="16"/>
              </w:rPr>
            </w:pPr>
            <w:r>
              <w:rPr>
                <w:sz w:val="20"/>
              </w:rPr>
              <w:lastRenderedPageBreak/>
              <w:br w:type="page"/>
            </w:r>
            <w:r>
              <w:rPr>
                <w:sz w:val="20"/>
              </w:rPr>
              <w:br w:type="page"/>
            </w:r>
            <w:r>
              <w:rPr>
                <w:sz w:val="20"/>
              </w:rPr>
              <w:br w:type="page"/>
            </w:r>
            <w:r>
              <w:rPr>
                <w:sz w:val="20"/>
              </w:rPr>
              <w:br w:type="page"/>
            </w:r>
            <w:r w:rsidRPr="0075518C">
              <w:br w:type="page"/>
            </w:r>
            <w:r w:rsidRPr="0075518C">
              <w:br w:type="page"/>
            </w:r>
            <w:bookmarkStart w:id="197" w:name="_Toc21955934"/>
            <w:r>
              <w:t>APPENDICES</w:t>
            </w:r>
            <w:bookmarkEnd w:id="197"/>
          </w:p>
        </w:tc>
      </w:tr>
    </w:tbl>
    <w:p w14:paraId="6D312F12" w14:textId="77777777" w:rsidR="003E5280" w:rsidRPr="00461D22" w:rsidRDefault="003E5280" w:rsidP="003E5280">
      <w:pPr>
        <w:pStyle w:val="Heading2"/>
        <w:numPr>
          <w:ilvl w:val="1"/>
          <w:numId w:val="0"/>
        </w:numPr>
        <w:tabs>
          <w:tab w:val="num" w:pos="360"/>
        </w:tabs>
        <w:ind w:left="360" w:hanging="360"/>
        <w:jc w:val="left"/>
        <w:rPr>
          <w:sz w:val="22"/>
          <w:szCs w:val="22"/>
        </w:rPr>
      </w:pPr>
      <w:bookmarkStart w:id="198" w:name="_Toc21955935"/>
      <w:r>
        <w:rPr>
          <w:sz w:val="22"/>
          <w:szCs w:val="22"/>
        </w:rPr>
        <w:t xml:space="preserve">Appendix </w:t>
      </w:r>
      <w:r w:rsidR="00793D6A">
        <w:rPr>
          <w:sz w:val="22"/>
          <w:szCs w:val="22"/>
        </w:rPr>
        <w:t>1-2</w:t>
      </w:r>
      <w:r>
        <w:rPr>
          <w:sz w:val="22"/>
          <w:szCs w:val="22"/>
        </w:rPr>
        <w:t>.</w:t>
      </w:r>
      <w:r w:rsidRPr="00461D22">
        <w:rPr>
          <w:sz w:val="22"/>
          <w:szCs w:val="22"/>
        </w:rPr>
        <w:t xml:space="preserve">  Abbreviations </w:t>
      </w:r>
      <w:r>
        <w:rPr>
          <w:sz w:val="22"/>
          <w:szCs w:val="22"/>
        </w:rPr>
        <w:t>and</w:t>
      </w:r>
      <w:r w:rsidRPr="00461D22">
        <w:rPr>
          <w:sz w:val="22"/>
          <w:szCs w:val="22"/>
        </w:rPr>
        <w:t xml:space="preserve"> Acronyms</w:t>
      </w:r>
      <w:bookmarkEnd w:id="198"/>
    </w:p>
    <w:p w14:paraId="12E7C033" w14:textId="77777777" w:rsidR="003E5280" w:rsidRPr="00FE0AD0" w:rsidRDefault="003E5280" w:rsidP="003E5280">
      <w:pPr>
        <w:rPr>
          <w:sz w:val="20"/>
        </w:rPr>
      </w:pPr>
      <w:r w:rsidRPr="00FE0AD0">
        <w:rPr>
          <w:sz w:val="20"/>
        </w:rPr>
        <w:t>The following is an alphabetical listing of abbreviations/acronyms that may be used in this permit.</w:t>
      </w:r>
    </w:p>
    <w:tbl>
      <w:tblPr>
        <w:tblW w:w="5000" w:type="pct"/>
        <w:jc w:val="center"/>
        <w:tblLook w:val="0000" w:firstRow="0" w:lastRow="0" w:firstColumn="0" w:lastColumn="0" w:noHBand="0" w:noVBand="0"/>
      </w:tblPr>
      <w:tblGrid>
        <w:gridCol w:w="1346"/>
        <w:gridCol w:w="3853"/>
        <w:gridCol w:w="805"/>
        <w:gridCol w:w="4210"/>
      </w:tblGrid>
      <w:tr w:rsidR="00793D6A" w:rsidRPr="000B6AFE" w14:paraId="2501C333" w14:textId="77777777" w:rsidTr="00D516EE">
        <w:trPr>
          <w:cantSplit/>
          <w:trHeight w:val="245"/>
          <w:jc w:val="center"/>
        </w:trPr>
        <w:tc>
          <w:tcPr>
            <w:tcW w:w="2545" w:type="pct"/>
            <w:gridSpan w:val="2"/>
            <w:tcBorders>
              <w:top w:val="single" w:sz="4" w:space="0" w:color="auto"/>
              <w:left w:val="single" w:sz="4" w:space="0" w:color="auto"/>
              <w:bottom w:val="double" w:sz="4" w:space="0" w:color="auto"/>
              <w:right w:val="single" w:sz="4" w:space="0" w:color="auto"/>
            </w:tcBorders>
            <w:vAlign w:val="bottom"/>
          </w:tcPr>
          <w:p w14:paraId="5FC52557" w14:textId="77777777" w:rsidR="00793D6A" w:rsidRPr="000B6AFE" w:rsidRDefault="00793D6A" w:rsidP="00B23871">
            <w:pPr>
              <w:jc w:val="center"/>
              <w:rPr>
                <w:rFonts w:cs="Arial"/>
                <w:b/>
                <w:sz w:val="19"/>
                <w:szCs w:val="19"/>
              </w:rPr>
            </w:pPr>
            <w:r w:rsidRPr="000B6AFE">
              <w:rPr>
                <w:rFonts w:cs="Arial"/>
                <w:b/>
                <w:sz w:val="19"/>
                <w:szCs w:val="19"/>
              </w:rPr>
              <w:t>Common Acronyms</w:t>
            </w:r>
          </w:p>
        </w:tc>
        <w:tc>
          <w:tcPr>
            <w:tcW w:w="2455" w:type="pct"/>
            <w:gridSpan w:val="2"/>
            <w:tcBorders>
              <w:top w:val="single" w:sz="4" w:space="0" w:color="auto"/>
              <w:left w:val="single" w:sz="4" w:space="0" w:color="auto"/>
              <w:bottom w:val="double" w:sz="4" w:space="0" w:color="auto"/>
              <w:right w:val="single" w:sz="4" w:space="0" w:color="auto"/>
            </w:tcBorders>
            <w:vAlign w:val="bottom"/>
          </w:tcPr>
          <w:p w14:paraId="29365904" w14:textId="77777777" w:rsidR="00793D6A" w:rsidRPr="000B6AFE" w:rsidRDefault="00793D6A" w:rsidP="00B23871">
            <w:pPr>
              <w:jc w:val="center"/>
              <w:rPr>
                <w:rFonts w:cs="Arial"/>
                <w:b/>
                <w:sz w:val="19"/>
                <w:szCs w:val="19"/>
              </w:rPr>
            </w:pPr>
            <w:r w:rsidRPr="000B6AFE">
              <w:rPr>
                <w:rFonts w:cs="Arial"/>
                <w:b/>
                <w:sz w:val="19"/>
                <w:szCs w:val="19"/>
              </w:rPr>
              <w:t>Pollutant / Measurement Abbreviations</w:t>
            </w:r>
          </w:p>
        </w:tc>
      </w:tr>
      <w:tr w:rsidR="00793D6A" w:rsidRPr="000B6AFE" w14:paraId="61E9B0CC" w14:textId="77777777" w:rsidTr="00D516EE">
        <w:trPr>
          <w:cantSplit/>
          <w:trHeight w:val="245"/>
          <w:jc w:val="center"/>
        </w:trPr>
        <w:tc>
          <w:tcPr>
            <w:tcW w:w="659" w:type="pct"/>
            <w:tcBorders>
              <w:left w:val="single" w:sz="4" w:space="0" w:color="auto"/>
            </w:tcBorders>
          </w:tcPr>
          <w:p w14:paraId="4FAA3FB6" w14:textId="77777777" w:rsidR="00793D6A" w:rsidRPr="000B6AFE" w:rsidRDefault="00793D6A" w:rsidP="00B23871">
            <w:pPr>
              <w:rPr>
                <w:rFonts w:cs="Arial"/>
                <w:sz w:val="19"/>
                <w:szCs w:val="19"/>
              </w:rPr>
            </w:pPr>
            <w:r w:rsidRPr="000B6AFE">
              <w:rPr>
                <w:rFonts w:cs="Arial"/>
                <w:sz w:val="19"/>
                <w:szCs w:val="19"/>
              </w:rPr>
              <w:t>AQD</w:t>
            </w:r>
          </w:p>
        </w:tc>
        <w:tc>
          <w:tcPr>
            <w:tcW w:w="1886" w:type="pct"/>
            <w:tcBorders>
              <w:right w:val="single" w:sz="4" w:space="0" w:color="auto"/>
            </w:tcBorders>
          </w:tcPr>
          <w:p w14:paraId="515B0E32" w14:textId="77777777" w:rsidR="00793D6A" w:rsidRPr="000B6AFE" w:rsidRDefault="00793D6A" w:rsidP="00B23871">
            <w:pPr>
              <w:rPr>
                <w:rFonts w:cs="Arial"/>
                <w:sz w:val="19"/>
                <w:szCs w:val="19"/>
              </w:rPr>
            </w:pPr>
            <w:r w:rsidRPr="000B6AFE">
              <w:rPr>
                <w:rFonts w:cs="Arial"/>
                <w:sz w:val="19"/>
                <w:szCs w:val="19"/>
              </w:rPr>
              <w:t>Air Quality Division</w:t>
            </w:r>
          </w:p>
        </w:tc>
        <w:tc>
          <w:tcPr>
            <w:tcW w:w="394" w:type="pct"/>
            <w:tcBorders>
              <w:left w:val="single" w:sz="4" w:space="0" w:color="auto"/>
            </w:tcBorders>
          </w:tcPr>
          <w:p w14:paraId="2D3C6F47" w14:textId="77777777" w:rsidR="00793D6A" w:rsidRPr="000B6AFE" w:rsidRDefault="00793D6A" w:rsidP="00B23871">
            <w:pPr>
              <w:rPr>
                <w:rFonts w:cs="Arial"/>
                <w:sz w:val="19"/>
                <w:szCs w:val="19"/>
              </w:rPr>
            </w:pPr>
            <w:r w:rsidRPr="000B6AFE">
              <w:rPr>
                <w:rFonts w:cs="Arial"/>
                <w:sz w:val="19"/>
                <w:szCs w:val="19"/>
              </w:rPr>
              <w:t>acfm</w:t>
            </w:r>
          </w:p>
        </w:tc>
        <w:tc>
          <w:tcPr>
            <w:tcW w:w="2061" w:type="pct"/>
            <w:tcBorders>
              <w:right w:val="single" w:sz="4" w:space="0" w:color="auto"/>
            </w:tcBorders>
          </w:tcPr>
          <w:p w14:paraId="0285CBD7" w14:textId="77777777" w:rsidR="00793D6A" w:rsidRPr="000B6AFE" w:rsidRDefault="00793D6A" w:rsidP="00B23871">
            <w:pPr>
              <w:rPr>
                <w:rFonts w:cs="Arial"/>
                <w:sz w:val="19"/>
                <w:szCs w:val="19"/>
              </w:rPr>
            </w:pPr>
            <w:r w:rsidRPr="000B6AFE">
              <w:rPr>
                <w:rFonts w:cs="Arial"/>
                <w:sz w:val="19"/>
                <w:szCs w:val="19"/>
              </w:rPr>
              <w:t>Actual cubic feet per minute</w:t>
            </w:r>
          </w:p>
        </w:tc>
      </w:tr>
      <w:tr w:rsidR="00793D6A" w:rsidRPr="000B6AFE" w14:paraId="4FE62C81" w14:textId="77777777" w:rsidTr="00D516EE">
        <w:trPr>
          <w:cantSplit/>
          <w:trHeight w:val="245"/>
          <w:jc w:val="center"/>
        </w:trPr>
        <w:tc>
          <w:tcPr>
            <w:tcW w:w="659" w:type="pct"/>
            <w:tcBorders>
              <w:left w:val="single" w:sz="4" w:space="0" w:color="auto"/>
            </w:tcBorders>
          </w:tcPr>
          <w:p w14:paraId="5D307D11" w14:textId="77777777" w:rsidR="00793D6A" w:rsidRPr="000B6AFE" w:rsidRDefault="00793D6A" w:rsidP="00B23871">
            <w:pPr>
              <w:rPr>
                <w:rFonts w:cs="Arial"/>
                <w:sz w:val="19"/>
                <w:szCs w:val="19"/>
              </w:rPr>
            </w:pPr>
            <w:r w:rsidRPr="000B6AFE">
              <w:rPr>
                <w:rFonts w:cs="Arial"/>
                <w:sz w:val="19"/>
                <w:szCs w:val="19"/>
              </w:rPr>
              <w:t>BACT</w:t>
            </w:r>
          </w:p>
        </w:tc>
        <w:tc>
          <w:tcPr>
            <w:tcW w:w="1886" w:type="pct"/>
            <w:tcBorders>
              <w:right w:val="single" w:sz="4" w:space="0" w:color="auto"/>
            </w:tcBorders>
          </w:tcPr>
          <w:p w14:paraId="283AE8CB" w14:textId="77777777" w:rsidR="00793D6A" w:rsidRPr="000B6AFE" w:rsidRDefault="00793D6A" w:rsidP="00B23871">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770171A2" w14:textId="77777777" w:rsidR="00793D6A" w:rsidRPr="000B6AFE" w:rsidRDefault="00793D6A" w:rsidP="00B23871">
            <w:pPr>
              <w:rPr>
                <w:rFonts w:cs="Arial"/>
                <w:sz w:val="19"/>
                <w:szCs w:val="19"/>
              </w:rPr>
            </w:pPr>
            <w:r w:rsidRPr="000B6AFE">
              <w:rPr>
                <w:rFonts w:cs="Arial"/>
                <w:sz w:val="19"/>
                <w:szCs w:val="19"/>
              </w:rPr>
              <w:t>BTU</w:t>
            </w:r>
          </w:p>
        </w:tc>
        <w:tc>
          <w:tcPr>
            <w:tcW w:w="2061" w:type="pct"/>
            <w:tcBorders>
              <w:right w:val="single" w:sz="4" w:space="0" w:color="auto"/>
            </w:tcBorders>
          </w:tcPr>
          <w:p w14:paraId="0D715568" w14:textId="77777777" w:rsidR="00793D6A" w:rsidRPr="000B6AFE" w:rsidRDefault="00793D6A" w:rsidP="00B23871">
            <w:pPr>
              <w:rPr>
                <w:rFonts w:cs="Arial"/>
                <w:sz w:val="19"/>
                <w:szCs w:val="19"/>
              </w:rPr>
            </w:pPr>
            <w:r w:rsidRPr="000B6AFE">
              <w:rPr>
                <w:rFonts w:cs="Arial"/>
                <w:sz w:val="19"/>
                <w:szCs w:val="19"/>
              </w:rPr>
              <w:t>British Thermal Unit</w:t>
            </w:r>
          </w:p>
        </w:tc>
      </w:tr>
      <w:tr w:rsidR="00793D6A" w:rsidRPr="000B6AFE" w14:paraId="5351634C" w14:textId="77777777" w:rsidTr="00D516EE">
        <w:trPr>
          <w:cantSplit/>
          <w:trHeight w:val="245"/>
          <w:jc w:val="center"/>
        </w:trPr>
        <w:tc>
          <w:tcPr>
            <w:tcW w:w="659" w:type="pct"/>
            <w:tcBorders>
              <w:left w:val="single" w:sz="4" w:space="0" w:color="auto"/>
            </w:tcBorders>
          </w:tcPr>
          <w:p w14:paraId="4C4633C5" w14:textId="77777777" w:rsidR="00793D6A" w:rsidRPr="000B6AFE" w:rsidRDefault="00793D6A" w:rsidP="00B23871">
            <w:pPr>
              <w:rPr>
                <w:rFonts w:cs="Arial"/>
                <w:sz w:val="19"/>
                <w:szCs w:val="19"/>
              </w:rPr>
            </w:pPr>
            <w:r w:rsidRPr="000B6AFE">
              <w:rPr>
                <w:rFonts w:cs="Arial"/>
                <w:sz w:val="19"/>
                <w:szCs w:val="19"/>
              </w:rPr>
              <w:t>CAA</w:t>
            </w:r>
          </w:p>
        </w:tc>
        <w:tc>
          <w:tcPr>
            <w:tcW w:w="1886" w:type="pct"/>
            <w:tcBorders>
              <w:right w:val="single" w:sz="4" w:space="0" w:color="auto"/>
            </w:tcBorders>
          </w:tcPr>
          <w:p w14:paraId="3C3CDD6A" w14:textId="77777777" w:rsidR="00793D6A" w:rsidRPr="000B6AFE" w:rsidRDefault="00793D6A" w:rsidP="00B23871">
            <w:pPr>
              <w:rPr>
                <w:rFonts w:cs="Arial"/>
                <w:sz w:val="19"/>
                <w:szCs w:val="19"/>
              </w:rPr>
            </w:pPr>
            <w:r w:rsidRPr="000B6AFE">
              <w:rPr>
                <w:rFonts w:cs="Arial"/>
                <w:sz w:val="19"/>
                <w:szCs w:val="19"/>
              </w:rPr>
              <w:t>Clean Air Act</w:t>
            </w:r>
          </w:p>
        </w:tc>
        <w:tc>
          <w:tcPr>
            <w:tcW w:w="394" w:type="pct"/>
            <w:tcBorders>
              <w:left w:val="single" w:sz="4" w:space="0" w:color="auto"/>
            </w:tcBorders>
          </w:tcPr>
          <w:p w14:paraId="060704FA" w14:textId="77777777" w:rsidR="00793D6A" w:rsidRPr="000B6AFE" w:rsidRDefault="00793D6A" w:rsidP="00B23871">
            <w:pPr>
              <w:rPr>
                <w:rFonts w:cs="Arial"/>
                <w:sz w:val="19"/>
                <w:szCs w:val="19"/>
              </w:rPr>
            </w:pPr>
            <w:r w:rsidRPr="000B6AFE">
              <w:rPr>
                <w:rFonts w:cs="Arial"/>
                <w:sz w:val="19"/>
                <w:szCs w:val="19"/>
              </w:rPr>
              <w:t>°C</w:t>
            </w:r>
          </w:p>
        </w:tc>
        <w:tc>
          <w:tcPr>
            <w:tcW w:w="2061" w:type="pct"/>
            <w:tcBorders>
              <w:right w:val="single" w:sz="4" w:space="0" w:color="auto"/>
            </w:tcBorders>
          </w:tcPr>
          <w:p w14:paraId="565699A6" w14:textId="77777777" w:rsidR="00793D6A" w:rsidRPr="000B6AFE" w:rsidRDefault="00793D6A" w:rsidP="00B23871">
            <w:pPr>
              <w:rPr>
                <w:rFonts w:cs="Arial"/>
                <w:sz w:val="19"/>
                <w:szCs w:val="19"/>
              </w:rPr>
            </w:pPr>
            <w:r w:rsidRPr="000B6AFE">
              <w:rPr>
                <w:rFonts w:cs="Arial"/>
                <w:sz w:val="19"/>
                <w:szCs w:val="19"/>
              </w:rPr>
              <w:t>Degrees Celsius</w:t>
            </w:r>
          </w:p>
        </w:tc>
      </w:tr>
      <w:tr w:rsidR="00793D6A" w:rsidRPr="000B6AFE" w14:paraId="55EB67D1" w14:textId="77777777" w:rsidTr="00D516EE">
        <w:trPr>
          <w:cantSplit/>
          <w:trHeight w:val="245"/>
          <w:jc w:val="center"/>
        </w:trPr>
        <w:tc>
          <w:tcPr>
            <w:tcW w:w="659" w:type="pct"/>
            <w:tcBorders>
              <w:left w:val="single" w:sz="4" w:space="0" w:color="auto"/>
            </w:tcBorders>
          </w:tcPr>
          <w:p w14:paraId="745B4D52" w14:textId="77777777" w:rsidR="00793D6A" w:rsidRPr="000B6AFE" w:rsidRDefault="00793D6A" w:rsidP="00B23871">
            <w:pPr>
              <w:rPr>
                <w:rFonts w:cs="Arial"/>
                <w:sz w:val="19"/>
                <w:szCs w:val="19"/>
              </w:rPr>
            </w:pPr>
            <w:r w:rsidRPr="000B6AFE">
              <w:rPr>
                <w:rFonts w:cs="Arial"/>
                <w:sz w:val="19"/>
                <w:szCs w:val="19"/>
              </w:rPr>
              <w:t>CAM</w:t>
            </w:r>
          </w:p>
        </w:tc>
        <w:tc>
          <w:tcPr>
            <w:tcW w:w="1886" w:type="pct"/>
            <w:tcBorders>
              <w:right w:val="single" w:sz="4" w:space="0" w:color="auto"/>
            </w:tcBorders>
          </w:tcPr>
          <w:p w14:paraId="6DB24683" w14:textId="77777777" w:rsidR="00793D6A" w:rsidRPr="000B6AFE" w:rsidRDefault="00793D6A" w:rsidP="00B23871">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6B47F604" w14:textId="77777777" w:rsidR="00793D6A" w:rsidRPr="000B6AFE" w:rsidRDefault="00793D6A" w:rsidP="00B23871">
            <w:pPr>
              <w:rPr>
                <w:rFonts w:cs="Arial"/>
                <w:sz w:val="19"/>
                <w:szCs w:val="19"/>
              </w:rPr>
            </w:pPr>
            <w:r w:rsidRPr="000B6AFE">
              <w:rPr>
                <w:rFonts w:cs="Arial"/>
                <w:sz w:val="19"/>
                <w:szCs w:val="19"/>
              </w:rPr>
              <w:t>CO</w:t>
            </w:r>
          </w:p>
        </w:tc>
        <w:tc>
          <w:tcPr>
            <w:tcW w:w="2061" w:type="pct"/>
            <w:tcBorders>
              <w:right w:val="single" w:sz="4" w:space="0" w:color="auto"/>
            </w:tcBorders>
          </w:tcPr>
          <w:p w14:paraId="42B5DCFB" w14:textId="77777777" w:rsidR="00793D6A" w:rsidRPr="000B6AFE" w:rsidRDefault="00793D6A" w:rsidP="00B23871">
            <w:pPr>
              <w:rPr>
                <w:rFonts w:cs="Arial"/>
                <w:sz w:val="19"/>
                <w:szCs w:val="19"/>
              </w:rPr>
            </w:pPr>
            <w:r w:rsidRPr="000B6AFE">
              <w:rPr>
                <w:rFonts w:cs="Arial"/>
                <w:sz w:val="19"/>
                <w:szCs w:val="19"/>
              </w:rPr>
              <w:t>Carbon Monoxide</w:t>
            </w:r>
          </w:p>
        </w:tc>
      </w:tr>
      <w:tr w:rsidR="00793D6A" w:rsidRPr="000B6AFE" w14:paraId="32A3C393" w14:textId="77777777" w:rsidTr="00D516EE">
        <w:trPr>
          <w:cantSplit/>
          <w:trHeight w:val="245"/>
          <w:jc w:val="center"/>
        </w:trPr>
        <w:tc>
          <w:tcPr>
            <w:tcW w:w="659" w:type="pct"/>
            <w:tcBorders>
              <w:left w:val="single" w:sz="4" w:space="0" w:color="auto"/>
            </w:tcBorders>
          </w:tcPr>
          <w:p w14:paraId="42FAA693" w14:textId="77777777" w:rsidR="00793D6A" w:rsidRPr="000B6AFE" w:rsidRDefault="00793D6A" w:rsidP="00B23871">
            <w:pPr>
              <w:rPr>
                <w:rFonts w:cs="Arial"/>
                <w:sz w:val="19"/>
                <w:szCs w:val="19"/>
              </w:rPr>
            </w:pPr>
            <w:r w:rsidRPr="000B6AFE">
              <w:rPr>
                <w:rFonts w:cs="Arial"/>
                <w:sz w:val="19"/>
                <w:szCs w:val="19"/>
              </w:rPr>
              <w:t>CEM</w:t>
            </w:r>
          </w:p>
        </w:tc>
        <w:tc>
          <w:tcPr>
            <w:tcW w:w="1886" w:type="pct"/>
            <w:tcBorders>
              <w:right w:val="single" w:sz="4" w:space="0" w:color="auto"/>
            </w:tcBorders>
          </w:tcPr>
          <w:p w14:paraId="24D53397" w14:textId="77777777" w:rsidR="00793D6A" w:rsidRPr="000B6AFE" w:rsidRDefault="00793D6A" w:rsidP="00B23871">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2228E7B2" w14:textId="77777777" w:rsidR="00793D6A" w:rsidRPr="000B6AFE" w:rsidRDefault="00793D6A" w:rsidP="00B23871">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single" w:sz="4" w:space="0" w:color="auto"/>
            </w:tcBorders>
          </w:tcPr>
          <w:p w14:paraId="164D6837" w14:textId="77777777" w:rsidR="00793D6A" w:rsidRPr="000B6AFE" w:rsidRDefault="00793D6A" w:rsidP="00B23871">
            <w:pPr>
              <w:rPr>
                <w:rFonts w:cs="Arial"/>
                <w:sz w:val="19"/>
                <w:szCs w:val="19"/>
              </w:rPr>
            </w:pPr>
            <w:r w:rsidRPr="000B6AFE">
              <w:rPr>
                <w:rFonts w:cs="Arial"/>
                <w:sz w:val="19"/>
                <w:szCs w:val="19"/>
              </w:rPr>
              <w:t>Carbon Dioxide Equivalent</w:t>
            </w:r>
          </w:p>
        </w:tc>
      </w:tr>
      <w:tr w:rsidR="00793D6A" w:rsidRPr="000B6AFE" w14:paraId="6B93DAB0" w14:textId="77777777" w:rsidTr="00D516EE">
        <w:trPr>
          <w:cantSplit/>
          <w:trHeight w:val="245"/>
          <w:jc w:val="center"/>
        </w:trPr>
        <w:tc>
          <w:tcPr>
            <w:tcW w:w="659" w:type="pct"/>
            <w:tcBorders>
              <w:left w:val="single" w:sz="4" w:space="0" w:color="auto"/>
            </w:tcBorders>
          </w:tcPr>
          <w:p w14:paraId="4F929DB7" w14:textId="77777777" w:rsidR="00793D6A" w:rsidRPr="000B6AFE" w:rsidRDefault="00793D6A" w:rsidP="00B23871">
            <w:pPr>
              <w:rPr>
                <w:rFonts w:cs="Arial"/>
                <w:sz w:val="19"/>
                <w:szCs w:val="19"/>
              </w:rPr>
            </w:pPr>
            <w:r w:rsidRPr="000B6AFE">
              <w:rPr>
                <w:rFonts w:cs="Arial"/>
                <w:sz w:val="19"/>
                <w:szCs w:val="19"/>
              </w:rPr>
              <w:t>CFR</w:t>
            </w:r>
          </w:p>
        </w:tc>
        <w:tc>
          <w:tcPr>
            <w:tcW w:w="1886" w:type="pct"/>
            <w:tcBorders>
              <w:right w:val="single" w:sz="4" w:space="0" w:color="auto"/>
            </w:tcBorders>
          </w:tcPr>
          <w:p w14:paraId="46B961FA" w14:textId="77777777" w:rsidR="00793D6A" w:rsidRPr="000B6AFE" w:rsidRDefault="00793D6A" w:rsidP="00B2387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50F08E42" w14:textId="77777777" w:rsidR="00793D6A" w:rsidRPr="000B6AFE" w:rsidRDefault="00793D6A" w:rsidP="00B23871">
            <w:pPr>
              <w:rPr>
                <w:rFonts w:cs="Arial"/>
                <w:sz w:val="19"/>
                <w:szCs w:val="19"/>
              </w:rPr>
            </w:pPr>
            <w:r w:rsidRPr="000B6AFE">
              <w:rPr>
                <w:rFonts w:cs="Arial"/>
                <w:sz w:val="19"/>
                <w:szCs w:val="19"/>
              </w:rPr>
              <w:t>dscf</w:t>
            </w:r>
          </w:p>
        </w:tc>
        <w:tc>
          <w:tcPr>
            <w:tcW w:w="2061" w:type="pct"/>
            <w:tcBorders>
              <w:right w:val="single" w:sz="4" w:space="0" w:color="auto"/>
            </w:tcBorders>
          </w:tcPr>
          <w:p w14:paraId="378E5D08" w14:textId="77777777" w:rsidR="00793D6A" w:rsidRPr="000B6AFE" w:rsidRDefault="00793D6A" w:rsidP="00B23871">
            <w:pPr>
              <w:rPr>
                <w:rFonts w:cs="Arial"/>
                <w:sz w:val="19"/>
                <w:szCs w:val="19"/>
              </w:rPr>
            </w:pPr>
            <w:r w:rsidRPr="000B6AFE">
              <w:rPr>
                <w:rFonts w:cs="Arial"/>
                <w:sz w:val="19"/>
                <w:szCs w:val="19"/>
              </w:rPr>
              <w:t>Dry standard cubic foot</w:t>
            </w:r>
          </w:p>
        </w:tc>
      </w:tr>
      <w:tr w:rsidR="00793D6A" w:rsidRPr="000B6AFE" w14:paraId="77605AA7" w14:textId="77777777" w:rsidTr="00D516EE">
        <w:trPr>
          <w:cantSplit/>
          <w:trHeight w:val="245"/>
          <w:jc w:val="center"/>
        </w:trPr>
        <w:tc>
          <w:tcPr>
            <w:tcW w:w="659" w:type="pct"/>
            <w:tcBorders>
              <w:left w:val="single" w:sz="4" w:space="0" w:color="auto"/>
            </w:tcBorders>
          </w:tcPr>
          <w:p w14:paraId="22398986" w14:textId="77777777" w:rsidR="00793D6A" w:rsidRPr="000B6AFE" w:rsidRDefault="00793D6A" w:rsidP="00B23871">
            <w:pPr>
              <w:rPr>
                <w:rFonts w:cs="Arial"/>
                <w:sz w:val="19"/>
                <w:szCs w:val="19"/>
              </w:rPr>
            </w:pPr>
            <w:r w:rsidRPr="000B6AFE">
              <w:rPr>
                <w:rFonts w:cs="Arial"/>
                <w:sz w:val="19"/>
                <w:szCs w:val="19"/>
              </w:rPr>
              <w:t>COM</w:t>
            </w:r>
          </w:p>
        </w:tc>
        <w:tc>
          <w:tcPr>
            <w:tcW w:w="1886" w:type="pct"/>
            <w:tcBorders>
              <w:right w:val="single" w:sz="4" w:space="0" w:color="auto"/>
            </w:tcBorders>
          </w:tcPr>
          <w:p w14:paraId="145DAFA0" w14:textId="77777777" w:rsidR="00793D6A" w:rsidRPr="000B6AFE" w:rsidRDefault="00793D6A" w:rsidP="00B2387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69274DB6" w14:textId="77777777" w:rsidR="00793D6A" w:rsidRPr="000B6AFE" w:rsidRDefault="00793D6A" w:rsidP="00B23871">
            <w:pPr>
              <w:rPr>
                <w:rFonts w:cs="Arial"/>
                <w:sz w:val="19"/>
                <w:szCs w:val="19"/>
              </w:rPr>
            </w:pPr>
            <w:r w:rsidRPr="000B6AFE">
              <w:rPr>
                <w:rFonts w:cs="Arial"/>
                <w:sz w:val="19"/>
                <w:szCs w:val="19"/>
              </w:rPr>
              <w:t>dscm</w:t>
            </w:r>
          </w:p>
        </w:tc>
        <w:tc>
          <w:tcPr>
            <w:tcW w:w="2061" w:type="pct"/>
            <w:tcBorders>
              <w:right w:val="single" w:sz="4" w:space="0" w:color="auto"/>
            </w:tcBorders>
          </w:tcPr>
          <w:p w14:paraId="23DD2EFD" w14:textId="77777777" w:rsidR="00793D6A" w:rsidRPr="000B6AFE" w:rsidRDefault="00793D6A" w:rsidP="00B23871">
            <w:pPr>
              <w:rPr>
                <w:rFonts w:cs="Arial"/>
                <w:sz w:val="19"/>
                <w:szCs w:val="19"/>
              </w:rPr>
            </w:pPr>
            <w:r w:rsidRPr="000B6AFE">
              <w:rPr>
                <w:rFonts w:cs="Arial"/>
                <w:sz w:val="19"/>
                <w:szCs w:val="19"/>
              </w:rPr>
              <w:t>Dry standard cubic meter</w:t>
            </w:r>
          </w:p>
        </w:tc>
      </w:tr>
      <w:tr w:rsidR="00793D6A" w:rsidRPr="000B6AFE" w14:paraId="77E84343" w14:textId="77777777" w:rsidTr="00D516EE">
        <w:trPr>
          <w:cantSplit/>
          <w:trHeight w:val="245"/>
          <w:jc w:val="center"/>
        </w:trPr>
        <w:tc>
          <w:tcPr>
            <w:tcW w:w="659" w:type="pct"/>
            <w:vMerge w:val="restart"/>
            <w:tcBorders>
              <w:left w:val="single" w:sz="4" w:space="0" w:color="auto"/>
            </w:tcBorders>
          </w:tcPr>
          <w:p w14:paraId="4682A218" w14:textId="77777777" w:rsidR="00793D6A" w:rsidRPr="000B6AFE" w:rsidRDefault="00793D6A" w:rsidP="00B23871">
            <w:pPr>
              <w:rPr>
                <w:rFonts w:cs="Arial"/>
                <w:sz w:val="19"/>
                <w:szCs w:val="19"/>
              </w:rPr>
            </w:pPr>
            <w:r w:rsidRPr="000B6AFE">
              <w:rPr>
                <w:rFonts w:cs="Arial"/>
                <w:sz w:val="19"/>
                <w:szCs w:val="19"/>
              </w:rPr>
              <w:t>Department/</w:t>
            </w:r>
          </w:p>
          <w:p w14:paraId="1C913C13" w14:textId="77777777" w:rsidR="00793D6A" w:rsidRPr="000B6AFE" w:rsidRDefault="00793D6A" w:rsidP="00B23871">
            <w:pPr>
              <w:rPr>
                <w:rFonts w:cs="Arial"/>
                <w:sz w:val="19"/>
                <w:szCs w:val="19"/>
                <w:highlight w:val="yellow"/>
              </w:rPr>
            </w:pPr>
            <w:r w:rsidRPr="000B6AFE">
              <w:rPr>
                <w:rFonts w:cs="Arial"/>
                <w:sz w:val="19"/>
                <w:szCs w:val="19"/>
              </w:rPr>
              <w:t>department</w:t>
            </w:r>
          </w:p>
        </w:tc>
        <w:tc>
          <w:tcPr>
            <w:tcW w:w="1886" w:type="pct"/>
            <w:vMerge w:val="restart"/>
            <w:tcBorders>
              <w:right w:val="single" w:sz="4" w:space="0" w:color="auto"/>
            </w:tcBorders>
          </w:tcPr>
          <w:p w14:paraId="0ABA7814" w14:textId="0A57B6E9" w:rsidR="00793D6A" w:rsidRPr="000B6AFE" w:rsidRDefault="00793D6A" w:rsidP="00B23871">
            <w:pPr>
              <w:rPr>
                <w:rFonts w:cs="Arial"/>
                <w:sz w:val="19"/>
                <w:szCs w:val="19"/>
              </w:rPr>
            </w:pPr>
            <w:r w:rsidRPr="000B6AFE">
              <w:rPr>
                <w:rFonts w:cs="Arial"/>
                <w:sz w:val="19"/>
                <w:szCs w:val="19"/>
              </w:rPr>
              <w:t xml:space="preserve">Michigan Department of </w:t>
            </w:r>
            <w:r w:rsidR="00A12370" w:rsidRPr="00A12370">
              <w:rPr>
                <w:rFonts w:cs="Arial"/>
                <w:sz w:val="19"/>
                <w:szCs w:val="19"/>
              </w:rPr>
              <w:t>Environment, Great Lakes, and Energy</w:t>
            </w:r>
          </w:p>
        </w:tc>
        <w:tc>
          <w:tcPr>
            <w:tcW w:w="394" w:type="pct"/>
            <w:tcBorders>
              <w:left w:val="single" w:sz="4" w:space="0" w:color="auto"/>
            </w:tcBorders>
          </w:tcPr>
          <w:p w14:paraId="2E9D3C35" w14:textId="77777777" w:rsidR="00793D6A" w:rsidRPr="000B6AFE" w:rsidRDefault="00793D6A" w:rsidP="00B23871">
            <w:pPr>
              <w:rPr>
                <w:rFonts w:cs="Arial"/>
                <w:sz w:val="19"/>
                <w:szCs w:val="19"/>
              </w:rPr>
            </w:pPr>
            <w:r w:rsidRPr="000B6AFE">
              <w:rPr>
                <w:rFonts w:cs="Arial"/>
                <w:sz w:val="19"/>
                <w:szCs w:val="19"/>
              </w:rPr>
              <w:t>°F</w:t>
            </w:r>
          </w:p>
        </w:tc>
        <w:tc>
          <w:tcPr>
            <w:tcW w:w="2061" w:type="pct"/>
            <w:tcBorders>
              <w:right w:val="single" w:sz="4" w:space="0" w:color="auto"/>
            </w:tcBorders>
          </w:tcPr>
          <w:p w14:paraId="611B85C8" w14:textId="77777777" w:rsidR="00793D6A" w:rsidRPr="000B6AFE" w:rsidRDefault="00793D6A" w:rsidP="00B23871">
            <w:pPr>
              <w:rPr>
                <w:rFonts w:cs="Arial"/>
                <w:sz w:val="19"/>
                <w:szCs w:val="19"/>
              </w:rPr>
            </w:pPr>
            <w:r w:rsidRPr="000B6AFE">
              <w:rPr>
                <w:rFonts w:cs="Arial"/>
                <w:sz w:val="19"/>
                <w:szCs w:val="19"/>
              </w:rPr>
              <w:t>Degrees Fahrenheit</w:t>
            </w:r>
          </w:p>
        </w:tc>
      </w:tr>
      <w:tr w:rsidR="00793D6A" w:rsidRPr="000B6AFE" w14:paraId="28A5460F" w14:textId="77777777" w:rsidTr="00D516EE">
        <w:trPr>
          <w:cantSplit/>
          <w:trHeight w:val="245"/>
          <w:jc w:val="center"/>
        </w:trPr>
        <w:tc>
          <w:tcPr>
            <w:tcW w:w="659" w:type="pct"/>
            <w:vMerge/>
            <w:tcBorders>
              <w:left w:val="single" w:sz="4" w:space="0" w:color="auto"/>
            </w:tcBorders>
          </w:tcPr>
          <w:p w14:paraId="246959FA" w14:textId="77777777" w:rsidR="00793D6A" w:rsidRPr="000B6AFE" w:rsidRDefault="00793D6A" w:rsidP="00B23871">
            <w:pPr>
              <w:rPr>
                <w:rFonts w:cs="Arial"/>
                <w:sz w:val="19"/>
                <w:szCs w:val="19"/>
              </w:rPr>
            </w:pPr>
          </w:p>
        </w:tc>
        <w:tc>
          <w:tcPr>
            <w:tcW w:w="1886" w:type="pct"/>
            <w:vMerge/>
            <w:tcBorders>
              <w:right w:val="single" w:sz="4" w:space="0" w:color="auto"/>
            </w:tcBorders>
          </w:tcPr>
          <w:p w14:paraId="78AD9060" w14:textId="77777777" w:rsidR="00793D6A" w:rsidRPr="000B6AFE" w:rsidRDefault="00793D6A" w:rsidP="00B23871">
            <w:pPr>
              <w:rPr>
                <w:rFonts w:cs="Arial"/>
                <w:sz w:val="19"/>
                <w:szCs w:val="19"/>
              </w:rPr>
            </w:pPr>
          </w:p>
        </w:tc>
        <w:tc>
          <w:tcPr>
            <w:tcW w:w="394" w:type="pct"/>
            <w:tcBorders>
              <w:left w:val="single" w:sz="4" w:space="0" w:color="auto"/>
            </w:tcBorders>
          </w:tcPr>
          <w:p w14:paraId="3588BACC" w14:textId="77777777" w:rsidR="00793D6A" w:rsidRPr="000B6AFE" w:rsidRDefault="00793D6A" w:rsidP="00B23871">
            <w:pPr>
              <w:rPr>
                <w:rFonts w:cs="Arial"/>
                <w:sz w:val="19"/>
                <w:szCs w:val="19"/>
              </w:rPr>
            </w:pPr>
            <w:r w:rsidRPr="000B6AFE">
              <w:rPr>
                <w:rFonts w:cs="Arial"/>
                <w:sz w:val="19"/>
                <w:szCs w:val="19"/>
              </w:rPr>
              <w:t>gr</w:t>
            </w:r>
          </w:p>
        </w:tc>
        <w:tc>
          <w:tcPr>
            <w:tcW w:w="2061" w:type="pct"/>
            <w:tcBorders>
              <w:right w:val="single" w:sz="4" w:space="0" w:color="auto"/>
            </w:tcBorders>
          </w:tcPr>
          <w:p w14:paraId="5972EAC4" w14:textId="77777777" w:rsidR="00793D6A" w:rsidRPr="000B6AFE" w:rsidRDefault="00793D6A" w:rsidP="00B23871">
            <w:pPr>
              <w:rPr>
                <w:rFonts w:cs="Arial"/>
                <w:sz w:val="19"/>
                <w:szCs w:val="19"/>
              </w:rPr>
            </w:pPr>
            <w:r w:rsidRPr="000B6AFE">
              <w:rPr>
                <w:rFonts w:cs="Arial"/>
                <w:sz w:val="19"/>
                <w:szCs w:val="19"/>
              </w:rPr>
              <w:t>Grains</w:t>
            </w:r>
          </w:p>
        </w:tc>
      </w:tr>
      <w:tr w:rsidR="00793D6A" w:rsidRPr="000B6AFE" w14:paraId="54E21D6F" w14:textId="77777777" w:rsidTr="00D516EE">
        <w:trPr>
          <w:cantSplit/>
          <w:trHeight w:val="245"/>
          <w:jc w:val="center"/>
        </w:trPr>
        <w:tc>
          <w:tcPr>
            <w:tcW w:w="659" w:type="pct"/>
            <w:tcBorders>
              <w:left w:val="single" w:sz="4" w:space="0" w:color="auto"/>
            </w:tcBorders>
          </w:tcPr>
          <w:p w14:paraId="677D73A8" w14:textId="77777777" w:rsidR="00793D6A" w:rsidRPr="000B6AFE" w:rsidRDefault="00793D6A" w:rsidP="00B23871">
            <w:pPr>
              <w:rPr>
                <w:rFonts w:cs="Arial"/>
                <w:sz w:val="19"/>
                <w:szCs w:val="19"/>
              </w:rPr>
            </w:pPr>
            <w:r w:rsidRPr="000B6AFE">
              <w:rPr>
                <w:rFonts w:cs="Arial"/>
                <w:sz w:val="19"/>
                <w:szCs w:val="19"/>
              </w:rPr>
              <w:t>EU</w:t>
            </w:r>
          </w:p>
        </w:tc>
        <w:tc>
          <w:tcPr>
            <w:tcW w:w="1886" w:type="pct"/>
            <w:tcBorders>
              <w:right w:val="single" w:sz="4" w:space="0" w:color="auto"/>
            </w:tcBorders>
          </w:tcPr>
          <w:p w14:paraId="52CAD570" w14:textId="77777777" w:rsidR="00793D6A" w:rsidRPr="000B6AFE" w:rsidRDefault="00793D6A" w:rsidP="00B23871">
            <w:pPr>
              <w:rPr>
                <w:rFonts w:cs="Arial"/>
                <w:sz w:val="19"/>
                <w:szCs w:val="19"/>
              </w:rPr>
            </w:pPr>
            <w:r w:rsidRPr="000B6AFE">
              <w:rPr>
                <w:rFonts w:cs="Arial"/>
                <w:sz w:val="19"/>
                <w:szCs w:val="19"/>
              </w:rPr>
              <w:t>Emission Unit</w:t>
            </w:r>
          </w:p>
        </w:tc>
        <w:tc>
          <w:tcPr>
            <w:tcW w:w="394" w:type="pct"/>
            <w:tcBorders>
              <w:left w:val="single" w:sz="4" w:space="0" w:color="auto"/>
            </w:tcBorders>
          </w:tcPr>
          <w:p w14:paraId="4A6B089F" w14:textId="77777777" w:rsidR="00793D6A" w:rsidRPr="000B6AFE" w:rsidRDefault="00793D6A" w:rsidP="00B23871">
            <w:pPr>
              <w:rPr>
                <w:rFonts w:cs="Arial"/>
                <w:sz w:val="19"/>
                <w:szCs w:val="19"/>
              </w:rPr>
            </w:pPr>
            <w:r w:rsidRPr="000B6AFE">
              <w:rPr>
                <w:rFonts w:cs="Arial"/>
                <w:sz w:val="19"/>
                <w:szCs w:val="19"/>
              </w:rPr>
              <w:t>HAP</w:t>
            </w:r>
          </w:p>
        </w:tc>
        <w:tc>
          <w:tcPr>
            <w:tcW w:w="2061" w:type="pct"/>
            <w:tcBorders>
              <w:right w:val="single" w:sz="4" w:space="0" w:color="auto"/>
            </w:tcBorders>
          </w:tcPr>
          <w:p w14:paraId="07369AED" w14:textId="77777777" w:rsidR="00793D6A" w:rsidRPr="000B6AFE" w:rsidRDefault="00793D6A" w:rsidP="00B23871">
            <w:pPr>
              <w:rPr>
                <w:rFonts w:cs="Arial"/>
                <w:sz w:val="19"/>
                <w:szCs w:val="19"/>
              </w:rPr>
            </w:pPr>
            <w:r w:rsidRPr="000B6AFE">
              <w:rPr>
                <w:rFonts w:cs="Arial"/>
                <w:sz w:val="19"/>
                <w:szCs w:val="19"/>
              </w:rPr>
              <w:t>Hazardous Air Pollutant</w:t>
            </w:r>
          </w:p>
        </w:tc>
      </w:tr>
      <w:tr w:rsidR="00793D6A" w:rsidRPr="000B6AFE" w14:paraId="4F314B70" w14:textId="77777777" w:rsidTr="00D516EE">
        <w:trPr>
          <w:cantSplit/>
          <w:trHeight w:val="245"/>
          <w:jc w:val="center"/>
        </w:trPr>
        <w:tc>
          <w:tcPr>
            <w:tcW w:w="659" w:type="pct"/>
            <w:tcBorders>
              <w:left w:val="single" w:sz="4" w:space="0" w:color="auto"/>
            </w:tcBorders>
          </w:tcPr>
          <w:p w14:paraId="01901307" w14:textId="77777777" w:rsidR="00793D6A" w:rsidRPr="000B6AFE" w:rsidRDefault="00793D6A" w:rsidP="00B23871">
            <w:pPr>
              <w:rPr>
                <w:rFonts w:cs="Arial"/>
                <w:sz w:val="19"/>
                <w:szCs w:val="19"/>
              </w:rPr>
            </w:pPr>
            <w:r w:rsidRPr="000B6AFE">
              <w:rPr>
                <w:rFonts w:cs="Arial"/>
                <w:sz w:val="19"/>
                <w:szCs w:val="19"/>
              </w:rPr>
              <w:t>FG</w:t>
            </w:r>
          </w:p>
        </w:tc>
        <w:tc>
          <w:tcPr>
            <w:tcW w:w="1886" w:type="pct"/>
            <w:tcBorders>
              <w:right w:val="single" w:sz="4" w:space="0" w:color="auto"/>
            </w:tcBorders>
          </w:tcPr>
          <w:p w14:paraId="0F36B602" w14:textId="77777777" w:rsidR="00793D6A" w:rsidRPr="000B6AFE" w:rsidRDefault="00793D6A" w:rsidP="00B23871">
            <w:pPr>
              <w:rPr>
                <w:rFonts w:cs="Arial"/>
                <w:sz w:val="19"/>
                <w:szCs w:val="19"/>
              </w:rPr>
            </w:pPr>
            <w:r w:rsidRPr="000B6AFE">
              <w:rPr>
                <w:rFonts w:cs="Arial"/>
                <w:sz w:val="19"/>
                <w:szCs w:val="19"/>
              </w:rPr>
              <w:t>Flexible Group</w:t>
            </w:r>
          </w:p>
        </w:tc>
        <w:tc>
          <w:tcPr>
            <w:tcW w:w="394" w:type="pct"/>
            <w:tcBorders>
              <w:left w:val="single" w:sz="4" w:space="0" w:color="auto"/>
            </w:tcBorders>
          </w:tcPr>
          <w:p w14:paraId="40F122A0" w14:textId="77777777" w:rsidR="00793D6A" w:rsidRPr="000B6AFE" w:rsidRDefault="00793D6A" w:rsidP="00B23871">
            <w:pPr>
              <w:rPr>
                <w:rFonts w:cs="Arial"/>
                <w:sz w:val="19"/>
                <w:szCs w:val="19"/>
              </w:rPr>
            </w:pPr>
            <w:r w:rsidRPr="000B6AFE">
              <w:rPr>
                <w:rFonts w:cs="Arial"/>
                <w:sz w:val="19"/>
                <w:szCs w:val="19"/>
              </w:rPr>
              <w:t>Hg</w:t>
            </w:r>
          </w:p>
        </w:tc>
        <w:tc>
          <w:tcPr>
            <w:tcW w:w="2061" w:type="pct"/>
            <w:tcBorders>
              <w:right w:val="single" w:sz="4" w:space="0" w:color="auto"/>
            </w:tcBorders>
          </w:tcPr>
          <w:p w14:paraId="7DCA266E" w14:textId="77777777" w:rsidR="00793D6A" w:rsidRPr="000B6AFE" w:rsidRDefault="00793D6A" w:rsidP="00B23871">
            <w:pPr>
              <w:rPr>
                <w:rFonts w:cs="Arial"/>
                <w:sz w:val="19"/>
                <w:szCs w:val="19"/>
              </w:rPr>
            </w:pPr>
            <w:r w:rsidRPr="000B6AFE">
              <w:rPr>
                <w:rFonts w:cs="Arial"/>
                <w:sz w:val="19"/>
                <w:szCs w:val="19"/>
              </w:rPr>
              <w:t>Mercury</w:t>
            </w:r>
          </w:p>
        </w:tc>
      </w:tr>
      <w:tr w:rsidR="00793D6A" w:rsidRPr="000B6AFE" w14:paraId="41CAE74C" w14:textId="77777777" w:rsidTr="00D516EE">
        <w:trPr>
          <w:cantSplit/>
          <w:trHeight w:val="245"/>
          <w:jc w:val="center"/>
        </w:trPr>
        <w:tc>
          <w:tcPr>
            <w:tcW w:w="659" w:type="pct"/>
            <w:tcBorders>
              <w:left w:val="single" w:sz="4" w:space="0" w:color="auto"/>
            </w:tcBorders>
          </w:tcPr>
          <w:p w14:paraId="3127DCBB" w14:textId="77777777" w:rsidR="00793D6A" w:rsidRPr="000B6AFE" w:rsidRDefault="00793D6A" w:rsidP="00B23871">
            <w:pPr>
              <w:rPr>
                <w:rFonts w:cs="Arial"/>
                <w:sz w:val="19"/>
                <w:szCs w:val="19"/>
              </w:rPr>
            </w:pPr>
            <w:r w:rsidRPr="000B6AFE">
              <w:rPr>
                <w:rFonts w:cs="Arial"/>
                <w:sz w:val="19"/>
                <w:szCs w:val="19"/>
              </w:rPr>
              <w:t>GACS</w:t>
            </w:r>
          </w:p>
        </w:tc>
        <w:tc>
          <w:tcPr>
            <w:tcW w:w="1886" w:type="pct"/>
            <w:tcBorders>
              <w:right w:val="single" w:sz="4" w:space="0" w:color="auto"/>
            </w:tcBorders>
          </w:tcPr>
          <w:p w14:paraId="614BD1FD" w14:textId="77777777" w:rsidR="00793D6A" w:rsidRPr="000B6AFE" w:rsidRDefault="00793D6A" w:rsidP="00B23871">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34C3D1DE" w14:textId="77777777" w:rsidR="00793D6A" w:rsidRPr="000B6AFE" w:rsidRDefault="00793D6A" w:rsidP="00B23871">
            <w:pPr>
              <w:rPr>
                <w:rFonts w:cs="Arial"/>
                <w:sz w:val="19"/>
                <w:szCs w:val="19"/>
              </w:rPr>
            </w:pPr>
            <w:r w:rsidRPr="000B6AFE">
              <w:rPr>
                <w:rFonts w:cs="Arial"/>
                <w:sz w:val="19"/>
                <w:szCs w:val="19"/>
              </w:rPr>
              <w:t>hr</w:t>
            </w:r>
          </w:p>
        </w:tc>
        <w:tc>
          <w:tcPr>
            <w:tcW w:w="2061" w:type="pct"/>
            <w:tcBorders>
              <w:right w:val="single" w:sz="4" w:space="0" w:color="auto"/>
            </w:tcBorders>
          </w:tcPr>
          <w:p w14:paraId="57570E42" w14:textId="77777777" w:rsidR="00793D6A" w:rsidRPr="000B6AFE" w:rsidRDefault="00793D6A" w:rsidP="00B23871">
            <w:pPr>
              <w:rPr>
                <w:rFonts w:cs="Arial"/>
                <w:sz w:val="19"/>
                <w:szCs w:val="19"/>
              </w:rPr>
            </w:pPr>
            <w:r w:rsidRPr="000B6AFE">
              <w:rPr>
                <w:rFonts w:cs="Arial"/>
                <w:sz w:val="19"/>
                <w:szCs w:val="19"/>
              </w:rPr>
              <w:t>Hour</w:t>
            </w:r>
          </w:p>
        </w:tc>
      </w:tr>
      <w:tr w:rsidR="00793D6A" w:rsidRPr="000B6AFE" w14:paraId="4A997D2B" w14:textId="77777777" w:rsidTr="00D516EE">
        <w:trPr>
          <w:cantSplit/>
          <w:trHeight w:val="245"/>
          <w:jc w:val="center"/>
        </w:trPr>
        <w:tc>
          <w:tcPr>
            <w:tcW w:w="659" w:type="pct"/>
            <w:tcBorders>
              <w:left w:val="single" w:sz="4" w:space="0" w:color="auto"/>
            </w:tcBorders>
          </w:tcPr>
          <w:p w14:paraId="201828FA" w14:textId="77777777" w:rsidR="00793D6A" w:rsidRPr="000B6AFE" w:rsidRDefault="00793D6A" w:rsidP="00B23871">
            <w:pPr>
              <w:rPr>
                <w:rFonts w:cs="Arial"/>
                <w:sz w:val="19"/>
                <w:szCs w:val="19"/>
              </w:rPr>
            </w:pPr>
            <w:r w:rsidRPr="000B6AFE">
              <w:rPr>
                <w:rFonts w:cs="Arial"/>
                <w:sz w:val="19"/>
                <w:szCs w:val="19"/>
              </w:rPr>
              <w:t>GC</w:t>
            </w:r>
          </w:p>
        </w:tc>
        <w:tc>
          <w:tcPr>
            <w:tcW w:w="1886" w:type="pct"/>
            <w:tcBorders>
              <w:right w:val="single" w:sz="4" w:space="0" w:color="auto"/>
            </w:tcBorders>
          </w:tcPr>
          <w:p w14:paraId="59E8B48B" w14:textId="77777777" w:rsidR="00793D6A" w:rsidRPr="000B6AFE" w:rsidRDefault="00793D6A" w:rsidP="00B23871">
            <w:pPr>
              <w:rPr>
                <w:rFonts w:cs="Arial"/>
                <w:sz w:val="19"/>
                <w:szCs w:val="19"/>
              </w:rPr>
            </w:pPr>
            <w:r w:rsidRPr="000B6AFE">
              <w:rPr>
                <w:rFonts w:cs="Arial"/>
                <w:sz w:val="19"/>
                <w:szCs w:val="19"/>
              </w:rPr>
              <w:t>General Condition</w:t>
            </w:r>
          </w:p>
        </w:tc>
        <w:tc>
          <w:tcPr>
            <w:tcW w:w="394" w:type="pct"/>
            <w:tcBorders>
              <w:left w:val="single" w:sz="4" w:space="0" w:color="auto"/>
            </w:tcBorders>
          </w:tcPr>
          <w:p w14:paraId="4F631B67" w14:textId="77777777" w:rsidR="00793D6A" w:rsidRPr="000B6AFE" w:rsidRDefault="00793D6A" w:rsidP="00B23871">
            <w:pPr>
              <w:rPr>
                <w:rFonts w:cs="Arial"/>
                <w:sz w:val="19"/>
                <w:szCs w:val="19"/>
              </w:rPr>
            </w:pPr>
            <w:r w:rsidRPr="000B6AFE">
              <w:rPr>
                <w:rFonts w:cs="Arial"/>
                <w:sz w:val="19"/>
                <w:szCs w:val="19"/>
              </w:rPr>
              <w:t>HP</w:t>
            </w:r>
          </w:p>
        </w:tc>
        <w:tc>
          <w:tcPr>
            <w:tcW w:w="2061" w:type="pct"/>
            <w:tcBorders>
              <w:right w:val="single" w:sz="4" w:space="0" w:color="auto"/>
            </w:tcBorders>
          </w:tcPr>
          <w:p w14:paraId="281F0F44" w14:textId="77777777" w:rsidR="00793D6A" w:rsidRPr="000B6AFE" w:rsidRDefault="00793D6A" w:rsidP="00B23871">
            <w:pPr>
              <w:rPr>
                <w:rFonts w:cs="Arial"/>
                <w:sz w:val="19"/>
                <w:szCs w:val="19"/>
              </w:rPr>
            </w:pPr>
            <w:r w:rsidRPr="000B6AFE">
              <w:rPr>
                <w:rFonts w:cs="Arial"/>
                <w:sz w:val="19"/>
                <w:szCs w:val="19"/>
              </w:rPr>
              <w:t>Horsepower</w:t>
            </w:r>
          </w:p>
        </w:tc>
      </w:tr>
      <w:tr w:rsidR="00793D6A" w:rsidRPr="000B6AFE" w14:paraId="5B24D406" w14:textId="77777777" w:rsidTr="00D516EE">
        <w:trPr>
          <w:cantSplit/>
          <w:trHeight w:val="245"/>
          <w:jc w:val="center"/>
        </w:trPr>
        <w:tc>
          <w:tcPr>
            <w:tcW w:w="659" w:type="pct"/>
            <w:tcBorders>
              <w:left w:val="single" w:sz="4" w:space="0" w:color="auto"/>
            </w:tcBorders>
          </w:tcPr>
          <w:p w14:paraId="7D63AFD0" w14:textId="77777777" w:rsidR="00793D6A" w:rsidRPr="000B6AFE" w:rsidRDefault="00793D6A" w:rsidP="00B23871">
            <w:pPr>
              <w:rPr>
                <w:rFonts w:cs="Arial"/>
                <w:sz w:val="19"/>
                <w:szCs w:val="19"/>
              </w:rPr>
            </w:pPr>
            <w:r w:rsidRPr="000B6AFE">
              <w:rPr>
                <w:rFonts w:cs="Arial"/>
                <w:sz w:val="19"/>
                <w:szCs w:val="19"/>
              </w:rPr>
              <w:t>GHGs</w:t>
            </w:r>
          </w:p>
        </w:tc>
        <w:tc>
          <w:tcPr>
            <w:tcW w:w="1886" w:type="pct"/>
            <w:tcBorders>
              <w:right w:val="single" w:sz="4" w:space="0" w:color="auto"/>
            </w:tcBorders>
          </w:tcPr>
          <w:p w14:paraId="745CAC8E" w14:textId="77777777" w:rsidR="00793D6A" w:rsidRPr="000B6AFE" w:rsidRDefault="00793D6A" w:rsidP="00B23871">
            <w:pPr>
              <w:rPr>
                <w:rFonts w:cs="Arial"/>
                <w:sz w:val="19"/>
                <w:szCs w:val="19"/>
              </w:rPr>
            </w:pPr>
            <w:r w:rsidRPr="000B6AFE">
              <w:rPr>
                <w:rFonts w:cs="Arial"/>
                <w:sz w:val="19"/>
                <w:szCs w:val="19"/>
              </w:rPr>
              <w:t>Greenhouse Gases</w:t>
            </w:r>
          </w:p>
        </w:tc>
        <w:tc>
          <w:tcPr>
            <w:tcW w:w="394" w:type="pct"/>
            <w:tcBorders>
              <w:left w:val="single" w:sz="4" w:space="0" w:color="auto"/>
            </w:tcBorders>
          </w:tcPr>
          <w:p w14:paraId="2254B64E" w14:textId="77777777" w:rsidR="00793D6A" w:rsidRPr="000B6AFE" w:rsidRDefault="00793D6A" w:rsidP="00B23871">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single" w:sz="4" w:space="0" w:color="auto"/>
            </w:tcBorders>
          </w:tcPr>
          <w:p w14:paraId="26E28569" w14:textId="77777777" w:rsidR="00793D6A" w:rsidRPr="000B6AFE" w:rsidRDefault="00793D6A" w:rsidP="00B23871">
            <w:pPr>
              <w:rPr>
                <w:rFonts w:cs="Arial"/>
                <w:sz w:val="19"/>
                <w:szCs w:val="19"/>
              </w:rPr>
            </w:pPr>
            <w:r w:rsidRPr="000B6AFE">
              <w:rPr>
                <w:rFonts w:cs="Arial"/>
                <w:sz w:val="19"/>
                <w:szCs w:val="19"/>
              </w:rPr>
              <w:t>Hydrogen Sulfide</w:t>
            </w:r>
          </w:p>
        </w:tc>
      </w:tr>
      <w:tr w:rsidR="00793D6A" w:rsidRPr="000B6AFE" w14:paraId="465EBCF9" w14:textId="77777777" w:rsidTr="00D516EE">
        <w:trPr>
          <w:cantSplit/>
          <w:trHeight w:val="245"/>
          <w:jc w:val="center"/>
        </w:trPr>
        <w:tc>
          <w:tcPr>
            <w:tcW w:w="659" w:type="pct"/>
            <w:tcBorders>
              <w:left w:val="single" w:sz="4" w:space="0" w:color="auto"/>
            </w:tcBorders>
          </w:tcPr>
          <w:p w14:paraId="2EE6E3F1" w14:textId="77777777" w:rsidR="00793D6A" w:rsidRPr="000B6AFE" w:rsidRDefault="00793D6A" w:rsidP="00B23871">
            <w:pPr>
              <w:rPr>
                <w:rFonts w:cs="Arial"/>
                <w:sz w:val="19"/>
                <w:szCs w:val="19"/>
              </w:rPr>
            </w:pPr>
            <w:r w:rsidRPr="000B6AFE">
              <w:rPr>
                <w:rFonts w:cs="Arial"/>
                <w:sz w:val="19"/>
                <w:szCs w:val="19"/>
              </w:rPr>
              <w:t>HVLP</w:t>
            </w:r>
          </w:p>
        </w:tc>
        <w:tc>
          <w:tcPr>
            <w:tcW w:w="1886" w:type="pct"/>
            <w:tcBorders>
              <w:right w:val="single" w:sz="4" w:space="0" w:color="auto"/>
            </w:tcBorders>
          </w:tcPr>
          <w:p w14:paraId="6AC34E65" w14:textId="77777777" w:rsidR="00793D6A" w:rsidRPr="000B6AFE" w:rsidRDefault="00793D6A" w:rsidP="00B23871">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61A35B38" w14:textId="77777777" w:rsidR="00793D6A" w:rsidRPr="000B6AFE" w:rsidRDefault="00793D6A" w:rsidP="00B23871">
            <w:pPr>
              <w:rPr>
                <w:rFonts w:cs="Arial"/>
                <w:sz w:val="19"/>
                <w:szCs w:val="19"/>
              </w:rPr>
            </w:pPr>
            <w:r w:rsidRPr="000B6AFE">
              <w:rPr>
                <w:rFonts w:cs="Arial"/>
                <w:sz w:val="19"/>
                <w:szCs w:val="19"/>
              </w:rPr>
              <w:t>kW</w:t>
            </w:r>
          </w:p>
        </w:tc>
        <w:tc>
          <w:tcPr>
            <w:tcW w:w="2061" w:type="pct"/>
            <w:tcBorders>
              <w:right w:val="single" w:sz="4" w:space="0" w:color="auto"/>
            </w:tcBorders>
          </w:tcPr>
          <w:p w14:paraId="52EF6E13" w14:textId="77777777" w:rsidR="00793D6A" w:rsidRPr="000B6AFE" w:rsidRDefault="00793D6A" w:rsidP="00B23871">
            <w:pPr>
              <w:rPr>
                <w:rFonts w:cs="Arial"/>
                <w:sz w:val="19"/>
                <w:szCs w:val="19"/>
              </w:rPr>
            </w:pPr>
            <w:r w:rsidRPr="000B6AFE">
              <w:rPr>
                <w:rFonts w:cs="Arial"/>
                <w:sz w:val="19"/>
                <w:szCs w:val="19"/>
              </w:rPr>
              <w:t>Kilowatt</w:t>
            </w:r>
          </w:p>
        </w:tc>
      </w:tr>
      <w:tr w:rsidR="00793D6A" w:rsidRPr="000B6AFE" w14:paraId="51E845A4" w14:textId="77777777" w:rsidTr="00D516EE">
        <w:trPr>
          <w:cantSplit/>
          <w:trHeight w:val="245"/>
          <w:jc w:val="center"/>
        </w:trPr>
        <w:tc>
          <w:tcPr>
            <w:tcW w:w="659" w:type="pct"/>
            <w:tcBorders>
              <w:left w:val="single" w:sz="4" w:space="0" w:color="auto"/>
            </w:tcBorders>
          </w:tcPr>
          <w:p w14:paraId="3B846FC7" w14:textId="77777777" w:rsidR="00793D6A" w:rsidRPr="000B6AFE" w:rsidRDefault="00793D6A" w:rsidP="00B23871">
            <w:pPr>
              <w:rPr>
                <w:rFonts w:cs="Arial"/>
                <w:sz w:val="19"/>
                <w:szCs w:val="19"/>
              </w:rPr>
            </w:pPr>
            <w:r w:rsidRPr="000B6AFE">
              <w:rPr>
                <w:rFonts w:cs="Arial"/>
                <w:sz w:val="19"/>
                <w:szCs w:val="19"/>
              </w:rPr>
              <w:t>ID</w:t>
            </w:r>
          </w:p>
        </w:tc>
        <w:tc>
          <w:tcPr>
            <w:tcW w:w="1886" w:type="pct"/>
            <w:tcBorders>
              <w:right w:val="single" w:sz="4" w:space="0" w:color="auto"/>
            </w:tcBorders>
          </w:tcPr>
          <w:p w14:paraId="62C0FE88" w14:textId="77777777" w:rsidR="00793D6A" w:rsidRPr="000B6AFE" w:rsidRDefault="00793D6A" w:rsidP="00B23871">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20F18E0F" w14:textId="77777777" w:rsidR="00793D6A" w:rsidRPr="000B6AFE" w:rsidRDefault="00793D6A" w:rsidP="00B23871">
            <w:pPr>
              <w:rPr>
                <w:rFonts w:cs="Arial"/>
                <w:sz w:val="19"/>
                <w:szCs w:val="19"/>
              </w:rPr>
            </w:pPr>
            <w:r w:rsidRPr="000B6AFE">
              <w:rPr>
                <w:rFonts w:cs="Arial"/>
                <w:sz w:val="19"/>
                <w:szCs w:val="19"/>
              </w:rPr>
              <w:t>lb</w:t>
            </w:r>
          </w:p>
        </w:tc>
        <w:tc>
          <w:tcPr>
            <w:tcW w:w="2061" w:type="pct"/>
            <w:tcBorders>
              <w:right w:val="single" w:sz="4" w:space="0" w:color="auto"/>
            </w:tcBorders>
          </w:tcPr>
          <w:p w14:paraId="6DE3A971" w14:textId="77777777" w:rsidR="00793D6A" w:rsidRPr="000B6AFE" w:rsidRDefault="00793D6A" w:rsidP="00B23871">
            <w:pPr>
              <w:rPr>
                <w:rFonts w:cs="Arial"/>
                <w:sz w:val="19"/>
                <w:szCs w:val="19"/>
              </w:rPr>
            </w:pPr>
            <w:r w:rsidRPr="000B6AFE">
              <w:rPr>
                <w:rFonts w:cs="Arial"/>
                <w:sz w:val="19"/>
                <w:szCs w:val="19"/>
              </w:rPr>
              <w:t>Pound</w:t>
            </w:r>
          </w:p>
        </w:tc>
      </w:tr>
      <w:tr w:rsidR="00793D6A" w:rsidRPr="000B6AFE" w14:paraId="6E9ABA6C" w14:textId="77777777" w:rsidTr="00D516EE">
        <w:trPr>
          <w:cantSplit/>
          <w:trHeight w:val="245"/>
          <w:jc w:val="center"/>
        </w:trPr>
        <w:tc>
          <w:tcPr>
            <w:tcW w:w="659" w:type="pct"/>
            <w:tcBorders>
              <w:left w:val="single" w:sz="4" w:space="0" w:color="auto"/>
            </w:tcBorders>
          </w:tcPr>
          <w:p w14:paraId="56C48C81" w14:textId="77777777" w:rsidR="00793D6A" w:rsidRPr="000B6AFE" w:rsidRDefault="00793D6A" w:rsidP="00B23871">
            <w:pPr>
              <w:rPr>
                <w:rFonts w:cs="Arial"/>
                <w:sz w:val="19"/>
                <w:szCs w:val="19"/>
              </w:rPr>
            </w:pPr>
            <w:r w:rsidRPr="000B6AFE">
              <w:rPr>
                <w:rFonts w:cs="Arial"/>
                <w:sz w:val="19"/>
                <w:szCs w:val="19"/>
              </w:rPr>
              <w:t>IRSL</w:t>
            </w:r>
          </w:p>
        </w:tc>
        <w:tc>
          <w:tcPr>
            <w:tcW w:w="1886" w:type="pct"/>
            <w:tcBorders>
              <w:right w:val="single" w:sz="4" w:space="0" w:color="auto"/>
            </w:tcBorders>
          </w:tcPr>
          <w:p w14:paraId="4D4F083B" w14:textId="77777777" w:rsidR="00793D6A" w:rsidRPr="000B6AFE" w:rsidRDefault="00793D6A" w:rsidP="00B23871">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6BFB9154" w14:textId="77777777" w:rsidR="00793D6A" w:rsidRPr="000B6AFE" w:rsidRDefault="00793D6A" w:rsidP="00B23871">
            <w:pPr>
              <w:rPr>
                <w:rFonts w:cs="Arial"/>
                <w:sz w:val="19"/>
                <w:szCs w:val="19"/>
              </w:rPr>
            </w:pPr>
            <w:r w:rsidRPr="000B6AFE">
              <w:rPr>
                <w:rFonts w:cs="Arial"/>
                <w:sz w:val="19"/>
                <w:szCs w:val="19"/>
              </w:rPr>
              <w:t>m</w:t>
            </w:r>
          </w:p>
        </w:tc>
        <w:tc>
          <w:tcPr>
            <w:tcW w:w="2061" w:type="pct"/>
            <w:tcBorders>
              <w:right w:val="single" w:sz="4" w:space="0" w:color="auto"/>
            </w:tcBorders>
          </w:tcPr>
          <w:p w14:paraId="2D0331D0" w14:textId="77777777" w:rsidR="00793D6A" w:rsidRPr="000B6AFE" w:rsidRDefault="00793D6A" w:rsidP="00B23871">
            <w:pPr>
              <w:rPr>
                <w:rFonts w:cs="Arial"/>
                <w:sz w:val="19"/>
                <w:szCs w:val="19"/>
              </w:rPr>
            </w:pPr>
            <w:r w:rsidRPr="000B6AFE">
              <w:rPr>
                <w:rFonts w:cs="Arial"/>
                <w:sz w:val="19"/>
                <w:szCs w:val="19"/>
              </w:rPr>
              <w:t>Meter</w:t>
            </w:r>
          </w:p>
        </w:tc>
      </w:tr>
      <w:tr w:rsidR="00793D6A" w:rsidRPr="000B6AFE" w14:paraId="24FB60B5" w14:textId="77777777" w:rsidTr="00D516EE">
        <w:trPr>
          <w:cantSplit/>
          <w:trHeight w:val="245"/>
          <w:jc w:val="center"/>
        </w:trPr>
        <w:tc>
          <w:tcPr>
            <w:tcW w:w="659" w:type="pct"/>
            <w:tcBorders>
              <w:left w:val="single" w:sz="4" w:space="0" w:color="auto"/>
            </w:tcBorders>
          </w:tcPr>
          <w:p w14:paraId="40EEB479" w14:textId="77777777" w:rsidR="00793D6A" w:rsidRPr="000B6AFE" w:rsidRDefault="00793D6A" w:rsidP="00B23871">
            <w:pPr>
              <w:rPr>
                <w:rFonts w:cs="Arial"/>
                <w:sz w:val="19"/>
                <w:szCs w:val="19"/>
              </w:rPr>
            </w:pPr>
            <w:r w:rsidRPr="000B6AFE">
              <w:rPr>
                <w:rFonts w:cs="Arial"/>
                <w:sz w:val="19"/>
                <w:szCs w:val="19"/>
              </w:rPr>
              <w:t>ITSL</w:t>
            </w:r>
          </w:p>
        </w:tc>
        <w:tc>
          <w:tcPr>
            <w:tcW w:w="1886" w:type="pct"/>
            <w:tcBorders>
              <w:right w:val="single" w:sz="4" w:space="0" w:color="auto"/>
            </w:tcBorders>
          </w:tcPr>
          <w:p w14:paraId="208E6DE3" w14:textId="77777777" w:rsidR="00793D6A" w:rsidRPr="000B6AFE" w:rsidRDefault="00793D6A" w:rsidP="00B23871">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131A4E79" w14:textId="77777777" w:rsidR="00793D6A" w:rsidRPr="000B6AFE" w:rsidRDefault="00793D6A" w:rsidP="00B23871">
            <w:pPr>
              <w:rPr>
                <w:rFonts w:cs="Arial"/>
                <w:sz w:val="19"/>
                <w:szCs w:val="19"/>
              </w:rPr>
            </w:pPr>
            <w:r w:rsidRPr="000B6AFE">
              <w:rPr>
                <w:rFonts w:cs="Arial"/>
                <w:sz w:val="19"/>
                <w:szCs w:val="19"/>
              </w:rPr>
              <w:t>mg</w:t>
            </w:r>
          </w:p>
        </w:tc>
        <w:tc>
          <w:tcPr>
            <w:tcW w:w="2061" w:type="pct"/>
            <w:tcBorders>
              <w:right w:val="single" w:sz="4" w:space="0" w:color="auto"/>
            </w:tcBorders>
          </w:tcPr>
          <w:p w14:paraId="7341237D" w14:textId="77777777" w:rsidR="00793D6A" w:rsidRPr="000B6AFE" w:rsidRDefault="00793D6A" w:rsidP="00B23871">
            <w:pPr>
              <w:rPr>
                <w:rFonts w:cs="Arial"/>
                <w:sz w:val="19"/>
                <w:szCs w:val="19"/>
              </w:rPr>
            </w:pPr>
            <w:r w:rsidRPr="000B6AFE">
              <w:rPr>
                <w:rFonts w:cs="Arial"/>
                <w:sz w:val="19"/>
                <w:szCs w:val="19"/>
              </w:rPr>
              <w:t>Milligram</w:t>
            </w:r>
          </w:p>
        </w:tc>
      </w:tr>
      <w:tr w:rsidR="00793D6A" w:rsidRPr="000B6AFE" w14:paraId="6E8DE5B6" w14:textId="77777777" w:rsidTr="00D516EE">
        <w:trPr>
          <w:cantSplit/>
          <w:trHeight w:val="245"/>
          <w:jc w:val="center"/>
        </w:trPr>
        <w:tc>
          <w:tcPr>
            <w:tcW w:w="659" w:type="pct"/>
            <w:tcBorders>
              <w:left w:val="single" w:sz="4" w:space="0" w:color="auto"/>
            </w:tcBorders>
          </w:tcPr>
          <w:p w14:paraId="5AB9C19D" w14:textId="77777777" w:rsidR="00793D6A" w:rsidRPr="000B6AFE" w:rsidRDefault="00793D6A" w:rsidP="00B23871">
            <w:pPr>
              <w:rPr>
                <w:rFonts w:cs="Arial"/>
                <w:sz w:val="19"/>
                <w:szCs w:val="19"/>
              </w:rPr>
            </w:pPr>
            <w:r w:rsidRPr="000B6AFE">
              <w:rPr>
                <w:rFonts w:cs="Arial"/>
                <w:sz w:val="19"/>
                <w:szCs w:val="19"/>
              </w:rPr>
              <w:t>LAER</w:t>
            </w:r>
          </w:p>
        </w:tc>
        <w:tc>
          <w:tcPr>
            <w:tcW w:w="1886" w:type="pct"/>
            <w:tcBorders>
              <w:right w:val="single" w:sz="4" w:space="0" w:color="auto"/>
            </w:tcBorders>
          </w:tcPr>
          <w:p w14:paraId="23459747" w14:textId="77777777" w:rsidR="00793D6A" w:rsidRPr="000B6AFE" w:rsidRDefault="00793D6A" w:rsidP="00B23871">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3FC94035" w14:textId="77777777" w:rsidR="00793D6A" w:rsidRPr="000B6AFE" w:rsidRDefault="00793D6A" w:rsidP="00B23871">
            <w:pPr>
              <w:rPr>
                <w:rFonts w:cs="Arial"/>
                <w:sz w:val="19"/>
                <w:szCs w:val="19"/>
              </w:rPr>
            </w:pPr>
            <w:r w:rsidRPr="000B6AFE">
              <w:rPr>
                <w:rFonts w:cs="Arial"/>
                <w:sz w:val="19"/>
                <w:szCs w:val="19"/>
              </w:rPr>
              <w:t>mm</w:t>
            </w:r>
          </w:p>
        </w:tc>
        <w:tc>
          <w:tcPr>
            <w:tcW w:w="2061" w:type="pct"/>
            <w:tcBorders>
              <w:right w:val="single" w:sz="4" w:space="0" w:color="auto"/>
            </w:tcBorders>
          </w:tcPr>
          <w:p w14:paraId="26B0FAAF" w14:textId="77777777" w:rsidR="00793D6A" w:rsidRPr="000B6AFE" w:rsidRDefault="00793D6A" w:rsidP="00B23871">
            <w:pPr>
              <w:rPr>
                <w:rFonts w:cs="Arial"/>
                <w:sz w:val="19"/>
                <w:szCs w:val="19"/>
              </w:rPr>
            </w:pPr>
            <w:r w:rsidRPr="000B6AFE">
              <w:rPr>
                <w:rFonts w:cs="Arial"/>
                <w:sz w:val="19"/>
                <w:szCs w:val="19"/>
              </w:rPr>
              <w:t>Millimeter</w:t>
            </w:r>
          </w:p>
        </w:tc>
      </w:tr>
      <w:tr w:rsidR="00793D6A" w:rsidRPr="000B6AFE" w14:paraId="6B70DC3E" w14:textId="77777777" w:rsidTr="00D516EE">
        <w:trPr>
          <w:cantSplit/>
          <w:trHeight w:val="245"/>
          <w:jc w:val="center"/>
        </w:trPr>
        <w:tc>
          <w:tcPr>
            <w:tcW w:w="659" w:type="pct"/>
            <w:tcBorders>
              <w:left w:val="single" w:sz="4" w:space="0" w:color="auto"/>
            </w:tcBorders>
          </w:tcPr>
          <w:p w14:paraId="54B264A9" w14:textId="77777777" w:rsidR="00793D6A" w:rsidRPr="000B6AFE" w:rsidRDefault="00793D6A" w:rsidP="00B23871">
            <w:pPr>
              <w:rPr>
                <w:rFonts w:cs="Arial"/>
                <w:sz w:val="19"/>
                <w:szCs w:val="19"/>
              </w:rPr>
            </w:pPr>
            <w:r w:rsidRPr="000B6AFE">
              <w:rPr>
                <w:rFonts w:cs="Arial"/>
                <w:sz w:val="19"/>
                <w:szCs w:val="19"/>
              </w:rPr>
              <w:t>MACT</w:t>
            </w:r>
          </w:p>
        </w:tc>
        <w:tc>
          <w:tcPr>
            <w:tcW w:w="1886" w:type="pct"/>
            <w:tcBorders>
              <w:right w:val="single" w:sz="4" w:space="0" w:color="auto"/>
            </w:tcBorders>
          </w:tcPr>
          <w:p w14:paraId="5ACC96D0" w14:textId="77777777" w:rsidR="00793D6A" w:rsidRPr="000B6AFE" w:rsidRDefault="00793D6A" w:rsidP="00B23871">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75C28738" w14:textId="77777777" w:rsidR="00793D6A" w:rsidRPr="000B6AFE" w:rsidRDefault="00793D6A" w:rsidP="00B23871">
            <w:pPr>
              <w:rPr>
                <w:rFonts w:cs="Arial"/>
                <w:sz w:val="19"/>
                <w:szCs w:val="19"/>
              </w:rPr>
            </w:pPr>
            <w:r w:rsidRPr="000B6AFE">
              <w:rPr>
                <w:rFonts w:cs="Arial"/>
                <w:sz w:val="19"/>
                <w:szCs w:val="19"/>
              </w:rPr>
              <w:t>MM</w:t>
            </w:r>
          </w:p>
        </w:tc>
        <w:tc>
          <w:tcPr>
            <w:tcW w:w="2061" w:type="pct"/>
            <w:tcBorders>
              <w:right w:val="single" w:sz="4" w:space="0" w:color="auto"/>
            </w:tcBorders>
          </w:tcPr>
          <w:p w14:paraId="42CA717F" w14:textId="77777777" w:rsidR="00793D6A" w:rsidRPr="000B6AFE" w:rsidRDefault="00793D6A" w:rsidP="00B23871">
            <w:pPr>
              <w:rPr>
                <w:rFonts w:cs="Arial"/>
                <w:sz w:val="19"/>
                <w:szCs w:val="19"/>
              </w:rPr>
            </w:pPr>
            <w:r w:rsidRPr="000B6AFE">
              <w:rPr>
                <w:rFonts w:cs="Arial"/>
                <w:sz w:val="19"/>
                <w:szCs w:val="19"/>
              </w:rPr>
              <w:t>Million</w:t>
            </w:r>
          </w:p>
        </w:tc>
      </w:tr>
      <w:tr w:rsidR="00793D6A" w:rsidRPr="000B6AFE" w14:paraId="787773D6" w14:textId="77777777" w:rsidTr="00D516EE">
        <w:trPr>
          <w:cantSplit/>
          <w:trHeight w:val="245"/>
          <w:jc w:val="center"/>
        </w:trPr>
        <w:tc>
          <w:tcPr>
            <w:tcW w:w="659" w:type="pct"/>
            <w:tcBorders>
              <w:left w:val="single" w:sz="4" w:space="0" w:color="auto"/>
            </w:tcBorders>
          </w:tcPr>
          <w:p w14:paraId="63BE1ED2" w14:textId="77777777" w:rsidR="00793D6A" w:rsidRPr="000B6AFE" w:rsidRDefault="00793D6A" w:rsidP="00B23871">
            <w:pPr>
              <w:rPr>
                <w:rFonts w:cs="Arial"/>
                <w:sz w:val="19"/>
                <w:szCs w:val="19"/>
              </w:rPr>
            </w:pPr>
            <w:r w:rsidRPr="000B6AFE">
              <w:rPr>
                <w:rFonts w:cs="Arial"/>
                <w:sz w:val="19"/>
                <w:szCs w:val="19"/>
              </w:rPr>
              <w:t>MAERS</w:t>
            </w:r>
          </w:p>
        </w:tc>
        <w:tc>
          <w:tcPr>
            <w:tcW w:w="1886" w:type="pct"/>
            <w:tcBorders>
              <w:right w:val="single" w:sz="4" w:space="0" w:color="auto"/>
            </w:tcBorders>
          </w:tcPr>
          <w:p w14:paraId="0FB15880" w14:textId="77777777" w:rsidR="00793D6A" w:rsidRPr="000B6AFE" w:rsidRDefault="00793D6A" w:rsidP="00B23871">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219CE3CB" w14:textId="77777777" w:rsidR="00793D6A" w:rsidRPr="000B6AFE" w:rsidRDefault="00793D6A" w:rsidP="00B23871">
            <w:pPr>
              <w:rPr>
                <w:rFonts w:cs="Arial"/>
                <w:sz w:val="19"/>
                <w:szCs w:val="19"/>
              </w:rPr>
            </w:pPr>
            <w:r w:rsidRPr="000B6AFE">
              <w:rPr>
                <w:rFonts w:cs="Arial"/>
                <w:sz w:val="19"/>
                <w:szCs w:val="19"/>
              </w:rPr>
              <w:t>MW</w:t>
            </w:r>
          </w:p>
        </w:tc>
        <w:tc>
          <w:tcPr>
            <w:tcW w:w="2061" w:type="pct"/>
            <w:tcBorders>
              <w:right w:val="single" w:sz="4" w:space="0" w:color="auto"/>
            </w:tcBorders>
          </w:tcPr>
          <w:p w14:paraId="1ADBAC8E" w14:textId="77777777" w:rsidR="00793D6A" w:rsidRPr="000B6AFE" w:rsidRDefault="00793D6A" w:rsidP="00B23871">
            <w:pPr>
              <w:rPr>
                <w:rFonts w:cs="Arial"/>
                <w:sz w:val="19"/>
                <w:szCs w:val="19"/>
              </w:rPr>
            </w:pPr>
            <w:r w:rsidRPr="000B6AFE">
              <w:rPr>
                <w:rFonts w:cs="Arial"/>
                <w:sz w:val="19"/>
                <w:szCs w:val="19"/>
              </w:rPr>
              <w:t>Megawatts</w:t>
            </w:r>
          </w:p>
        </w:tc>
      </w:tr>
      <w:tr w:rsidR="00793D6A" w:rsidRPr="000B6AFE" w14:paraId="7664020A" w14:textId="77777777" w:rsidTr="00D516EE">
        <w:trPr>
          <w:cantSplit/>
          <w:trHeight w:val="245"/>
          <w:jc w:val="center"/>
        </w:trPr>
        <w:tc>
          <w:tcPr>
            <w:tcW w:w="659" w:type="pct"/>
            <w:tcBorders>
              <w:left w:val="single" w:sz="4" w:space="0" w:color="auto"/>
            </w:tcBorders>
          </w:tcPr>
          <w:p w14:paraId="19A3D80C" w14:textId="77777777" w:rsidR="00793D6A" w:rsidRPr="000B6AFE" w:rsidRDefault="00793D6A" w:rsidP="00B23871">
            <w:pPr>
              <w:rPr>
                <w:rFonts w:cs="Arial"/>
                <w:sz w:val="19"/>
                <w:szCs w:val="19"/>
              </w:rPr>
            </w:pPr>
            <w:r w:rsidRPr="000B6AFE">
              <w:rPr>
                <w:rFonts w:cs="Arial"/>
                <w:sz w:val="19"/>
                <w:szCs w:val="19"/>
              </w:rPr>
              <w:t>MAP</w:t>
            </w:r>
          </w:p>
        </w:tc>
        <w:tc>
          <w:tcPr>
            <w:tcW w:w="1886" w:type="pct"/>
            <w:tcBorders>
              <w:right w:val="single" w:sz="4" w:space="0" w:color="auto"/>
            </w:tcBorders>
          </w:tcPr>
          <w:p w14:paraId="3DA40F37" w14:textId="77777777" w:rsidR="00793D6A" w:rsidRPr="000B6AFE" w:rsidRDefault="00793D6A" w:rsidP="00B23871">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59E87610" w14:textId="77777777" w:rsidR="00793D6A" w:rsidRPr="000B6AFE" w:rsidRDefault="00793D6A" w:rsidP="00B23871">
            <w:pPr>
              <w:rPr>
                <w:rFonts w:cs="Arial"/>
                <w:sz w:val="19"/>
                <w:szCs w:val="19"/>
              </w:rPr>
            </w:pPr>
            <w:r w:rsidRPr="000B6AFE">
              <w:rPr>
                <w:rFonts w:cs="Arial"/>
                <w:sz w:val="19"/>
                <w:szCs w:val="19"/>
              </w:rPr>
              <w:t>NMOC</w:t>
            </w:r>
          </w:p>
        </w:tc>
        <w:tc>
          <w:tcPr>
            <w:tcW w:w="2061" w:type="pct"/>
            <w:tcBorders>
              <w:right w:val="single" w:sz="4" w:space="0" w:color="auto"/>
            </w:tcBorders>
          </w:tcPr>
          <w:p w14:paraId="46062FC9" w14:textId="77777777" w:rsidR="00793D6A" w:rsidRPr="000B6AFE" w:rsidRDefault="00793D6A" w:rsidP="00B23871">
            <w:pPr>
              <w:rPr>
                <w:rFonts w:cs="Arial"/>
                <w:sz w:val="19"/>
                <w:szCs w:val="19"/>
              </w:rPr>
            </w:pPr>
            <w:r w:rsidRPr="000B6AFE">
              <w:rPr>
                <w:rFonts w:cs="Arial"/>
                <w:sz w:val="19"/>
                <w:szCs w:val="19"/>
              </w:rPr>
              <w:t>Non-methane Organic Compounds</w:t>
            </w:r>
          </w:p>
        </w:tc>
      </w:tr>
      <w:tr w:rsidR="00793D6A" w:rsidRPr="000B6AFE" w14:paraId="4176FD07" w14:textId="77777777" w:rsidTr="00D516EE">
        <w:trPr>
          <w:cantSplit/>
          <w:trHeight w:val="245"/>
          <w:jc w:val="center"/>
        </w:trPr>
        <w:tc>
          <w:tcPr>
            <w:tcW w:w="659" w:type="pct"/>
            <w:vMerge w:val="restart"/>
            <w:tcBorders>
              <w:left w:val="single" w:sz="4" w:space="0" w:color="auto"/>
            </w:tcBorders>
          </w:tcPr>
          <w:p w14:paraId="75AF3988" w14:textId="6DDE1650" w:rsidR="00793D6A" w:rsidRPr="000B6AFE" w:rsidRDefault="008D142E" w:rsidP="00B23871">
            <w:pPr>
              <w:rPr>
                <w:rFonts w:cs="Arial"/>
                <w:sz w:val="19"/>
                <w:szCs w:val="19"/>
              </w:rPr>
            </w:pPr>
            <w:r>
              <w:rPr>
                <w:rFonts w:cs="Arial"/>
                <w:sz w:val="19"/>
                <w:szCs w:val="19"/>
              </w:rPr>
              <w:t>EGLE</w:t>
            </w:r>
          </w:p>
        </w:tc>
        <w:tc>
          <w:tcPr>
            <w:tcW w:w="1886" w:type="pct"/>
            <w:vMerge w:val="restart"/>
            <w:tcBorders>
              <w:right w:val="single" w:sz="4" w:space="0" w:color="auto"/>
            </w:tcBorders>
          </w:tcPr>
          <w:p w14:paraId="5E3F1901" w14:textId="01BF3E50" w:rsidR="00793D6A" w:rsidRPr="000B6AFE" w:rsidRDefault="00793D6A" w:rsidP="00B23871">
            <w:pPr>
              <w:rPr>
                <w:rFonts w:cs="Arial"/>
                <w:sz w:val="19"/>
                <w:szCs w:val="19"/>
              </w:rPr>
            </w:pPr>
            <w:r w:rsidRPr="000B6AFE">
              <w:rPr>
                <w:rFonts w:cs="Arial"/>
                <w:sz w:val="19"/>
                <w:szCs w:val="19"/>
              </w:rPr>
              <w:t>Michigan Department of Environment</w:t>
            </w:r>
            <w:r w:rsidR="008D142E">
              <w:rPr>
                <w:rFonts w:cs="Arial"/>
                <w:sz w:val="19"/>
                <w:szCs w:val="19"/>
              </w:rPr>
              <w:t>, Great Lakes, and Energ</w:t>
            </w:r>
            <w:r w:rsidRPr="000B6AFE">
              <w:rPr>
                <w:rFonts w:cs="Arial"/>
                <w:sz w:val="19"/>
                <w:szCs w:val="19"/>
              </w:rPr>
              <w:t>y</w:t>
            </w:r>
          </w:p>
        </w:tc>
        <w:tc>
          <w:tcPr>
            <w:tcW w:w="394" w:type="pct"/>
            <w:tcBorders>
              <w:left w:val="single" w:sz="4" w:space="0" w:color="auto"/>
            </w:tcBorders>
          </w:tcPr>
          <w:p w14:paraId="35AF2C48" w14:textId="77777777" w:rsidR="00793D6A" w:rsidRPr="000B6AFE" w:rsidRDefault="00793D6A" w:rsidP="00B23871">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single" w:sz="4" w:space="0" w:color="auto"/>
            </w:tcBorders>
          </w:tcPr>
          <w:p w14:paraId="1C4295BC" w14:textId="77777777" w:rsidR="00793D6A" w:rsidRPr="000B6AFE" w:rsidRDefault="00793D6A" w:rsidP="00B23871">
            <w:pPr>
              <w:rPr>
                <w:rFonts w:cs="Arial"/>
                <w:sz w:val="19"/>
                <w:szCs w:val="19"/>
              </w:rPr>
            </w:pPr>
            <w:r w:rsidRPr="000B6AFE">
              <w:rPr>
                <w:rFonts w:cs="Arial"/>
                <w:sz w:val="19"/>
                <w:szCs w:val="19"/>
              </w:rPr>
              <w:t>Oxides of Nitrogen</w:t>
            </w:r>
          </w:p>
        </w:tc>
      </w:tr>
      <w:tr w:rsidR="00793D6A" w:rsidRPr="000B6AFE" w14:paraId="05B9C2BC" w14:textId="77777777" w:rsidTr="00D516EE">
        <w:trPr>
          <w:cantSplit/>
          <w:trHeight w:val="245"/>
          <w:jc w:val="center"/>
        </w:trPr>
        <w:tc>
          <w:tcPr>
            <w:tcW w:w="659" w:type="pct"/>
            <w:vMerge/>
            <w:tcBorders>
              <w:left w:val="single" w:sz="4" w:space="0" w:color="auto"/>
            </w:tcBorders>
          </w:tcPr>
          <w:p w14:paraId="0CD5C412" w14:textId="77777777" w:rsidR="00793D6A" w:rsidRPr="000B6AFE" w:rsidRDefault="00793D6A" w:rsidP="00B23871">
            <w:pPr>
              <w:rPr>
                <w:rFonts w:cs="Arial"/>
                <w:sz w:val="19"/>
                <w:szCs w:val="19"/>
              </w:rPr>
            </w:pPr>
          </w:p>
        </w:tc>
        <w:tc>
          <w:tcPr>
            <w:tcW w:w="1886" w:type="pct"/>
            <w:vMerge/>
            <w:tcBorders>
              <w:right w:val="single" w:sz="4" w:space="0" w:color="auto"/>
            </w:tcBorders>
          </w:tcPr>
          <w:p w14:paraId="7FCFA7CC" w14:textId="77777777" w:rsidR="00793D6A" w:rsidRPr="000B6AFE" w:rsidRDefault="00793D6A" w:rsidP="00B23871">
            <w:pPr>
              <w:rPr>
                <w:rFonts w:cs="Arial"/>
                <w:sz w:val="19"/>
                <w:szCs w:val="19"/>
              </w:rPr>
            </w:pPr>
          </w:p>
        </w:tc>
        <w:tc>
          <w:tcPr>
            <w:tcW w:w="394" w:type="pct"/>
            <w:tcBorders>
              <w:left w:val="single" w:sz="4" w:space="0" w:color="auto"/>
            </w:tcBorders>
          </w:tcPr>
          <w:p w14:paraId="5C654554" w14:textId="77777777" w:rsidR="00793D6A" w:rsidRPr="000B6AFE" w:rsidRDefault="00793D6A" w:rsidP="00B23871">
            <w:pPr>
              <w:rPr>
                <w:rFonts w:cs="Arial"/>
                <w:sz w:val="19"/>
                <w:szCs w:val="19"/>
              </w:rPr>
            </w:pPr>
            <w:r w:rsidRPr="000B6AFE">
              <w:rPr>
                <w:rFonts w:cs="Arial"/>
                <w:sz w:val="19"/>
                <w:szCs w:val="19"/>
              </w:rPr>
              <w:t>ng</w:t>
            </w:r>
          </w:p>
        </w:tc>
        <w:tc>
          <w:tcPr>
            <w:tcW w:w="2061" w:type="pct"/>
            <w:tcBorders>
              <w:right w:val="single" w:sz="4" w:space="0" w:color="auto"/>
            </w:tcBorders>
          </w:tcPr>
          <w:p w14:paraId="34218A0C" w14:textId="77777777" w:rsidR="00793D6A" w:rsidRPr="000B6AFE" w:rsidRDefault="00793D6A" w:rsidP="00B23871">
            <w:pPr>
              <w:rPr>
                <w:rFonts w:cs="Arial"/>
                <w:sz w:val="19"/>
                <w:szCs w:val="19"/>
              </w:rPr>
            </w:pPr>
            <w:r w:rsidRPr="000B6AFE">
              <w:rPr>
                <w:rFonts w:cs="Arial"/>
                <w:sz w:val="19"/>
                <w:szCs w:val="19"/>
              </w:rPr>
              <w:t>Nanogram</w:t>
            </w:r>
          </w:p>
        </w:tc>
      </w:tr>
      <w:tr w:rsidR="00793D6A" w:rsidRPr="000B6AFE" w14:paraId="79E0AC0C" w14:textId="77777777" w:rsidTr="00D516EE">
        <w:trPr>
          <w:cantSplit/>
          <w:trHeight w:val="245"/>
          <w:jc w:val="center"/>
        </w:trPr>
        <w:tc>
          <w:tcPr>
            <w:tcW w:w="659" w:type="pct"/>
            <w:tcBorders>
              <w:left w:val="single" w:sz="4" w:space="0" w:color="auto"/>
            </w:tcBorders>
          </w:tcPr>
          <w:p w14:paraId="427047A4" w14:textId="77777777" w:rsidR="00793D6A" w:rsidRPr="000B6AFE" w:rsidRDefault="00793D6A" w:rsidP="00B23871">
            <w:pPr>
              <w:rPr>
                <w:rFonts w:cs="Arial"/>
                <w:sz w:val="19"/>
                <w:szCs w:val="19"/>
              </w:rPr>
            </w:pPr>
            <w:r w:rsidRPr="000B6AFE">
              <w:rPr>
                <w:rFonts w:cs="Arial"/>
                <w:sz w:val="19"/>
                <w:szCs w:val="19"/>
              </w:rPr>
              <w:t>MSDS</w:t>
            </w:r>
          </w:p>
        </w:tc>
        <w:tc>
          <w:tcPr>
            <w:tcW w:w="1886" w:type="pct"/>
            <w:tcBorders>
              <w:right w:val="single" w:sz="4" w:space="0" w:color="auto"/>
            </w:tcBorders>
          </w:tcPr>
          <w:p w14:paraId="687931E5" w14:textId="77777777" w:rsidR="00793D6A" w:rsidRPr="000B6AFE" w:rsidRDefault="00793D6A" w:rsidP="00B23871">
            <w:pPr>
              <w:rPr>
                <w:rFonts w:cs="Arial"/>
                <w:sz w:val="19"/>
                <w:szCs w:val="19"/>
              </w:rPr>
            </w:pPr>
            <w:r w:rsidRPr="000B6AFE">
              <w:rPr>
                <w:rFonts w:cs="Arial"/>
                <w:sz w:val="19"/>
                <w:szCs w:val="19"/>
              </w:rPr>
              <w:t>Material Safety Data Sheet</w:t>
            </w:r>
          </w:p>
        </w:tc>
        <w:tc>
          <w:tcPr>
            <w:tcW w:w="394" w:type="pct"/>
            <w:tcBorders>
              <w:left w:val="single" w:sz="4" w:space="0" w:color="auto"/>
            </w:tcBorders>
          </w:tcPr>
          <w:p w14:paraId="0C7C1DCC" w14:textId="77777777" w:rsidR="00793D6A" w:rsidRPr="000B6AFE" w:rsidRDefault="00793D6A" w:rsidP="00B23871">
            <w:pPr>
              <w:rPr>
                <w:rFonts w:cs="Arial"/>
                <w:sz w:val="19"/>
                <w:szCs w:val="19"/>
              </w:rPr>
            </w:pPr>
            <w:r w:rsidRPr="000B6AFE">
              <w:rPr>
                <w:rFonts w:cs="Arial"/>
                <w:sz w:val="19"/>
                <w:szCs w:val="19"/>
              </w:rPr>
              <w:t>PM</w:t>
            </w:r>
          </w:p>
        </w:tc>
        <w:tc>
          <w:tcPr>
            <w:tcW w:w="2061" w:type="pct"/>
            <w:tcBorders>
              <w:right w:val="single" w:sz="4" w:space="0" w:color="auto"/>
            </w:tcBorders>
          </w:tcPr>
          <w:p w14:paraId="108FDB67" w14:textId="77777777" w:rsidR="00793D6A" w:rsidRPr="000B6AFE" w:rsidRDefault="00793D6A" w:rsidP="00B23871">
            <w:pPr>
              <w:rPr>
                <w:rFonts w:cs="Arial"/>
                <w:sz w:val="19"/>
                <w:szCs w:val="19"/>
              </w:rPr>
            </w:pPr>
            <w:r w:rsidRPr="000B6AFE">
              <w:rPr>
                <w:rFonts w:cs="Arial"/>
                <w:sz w:val="19"/>
                <w:szCs w:val="19"/>
              </w:rPr>
              <w:t>Particulate Matter</w:t>
            </w:r>
          </w:p>
        </w:tc>
      </w:tr>
      <w:tr w:rsidR="00793D6A" w:rsidRPr="000B6AFE" w14:paraId="34826F4F" w14:textId="77777777" w:rsidTr="00D516EE">
        <w:trPr>
          <w:cantSplit/>
          <w:trHeight w:val="245"/>
          <w:jc w:val="center"/>
        </w:trPr>
        <w:tc>
          <w:tcPr>
            <w:tcW w:w="659" w:type="pct"/>
            <w:tcBorders>
              <w:left w:val="single" w:sz="4" w:space="0" w:color="auto"/>
            </w:tcBorders>
          </w:tcPr>
          <w:p w14:paraId="3B3539F4" w14:textId="77777777" w:rsidR="00793D6A" w:rsidRPr="000B6AFE" w:rsidRDefault="00793D6A" w:rsidP="00B23871">
            <w:pPr>
              <w:rPr>
                <w:rFonts w:cs="Arial"/>
                <w:sz w:val="19"/>
                <w:szCs w:val="19"/>
              </w:rPr>
            </w:pPr>
            <w:r w:rsidRPr="000B6AFE">
              <w:rPr>
                <w:rFonts w:cs="Arial"/>
                <w:sz w:val="19"/>
                <w:szCs w:val="19"/>
              </w:rPr>
              <w:t>NA</w:t>
            </w:r>
          </w:p>
        </w:tc>
        <w:tc>
          <w:tcPr>
            <w:tcW w:w="1886" w:type="pct"/>
            <w:tcBorders>
              <w:right w:val="single" w:sz="4" w:space="0" w:color="auto"/>
            </w:tcBorders>
          </w:tcPr>
          <w:p w14:paraId="03FD0735" w14:textId="77777777" w:rsidR="00793D6A" w:rsidRPr="000B6AFE" w:rsidRDefault="00793D6A" w:rsidP="00B23871">
            <w:pPr>
              <w:rPr>
                <w:rFonts w:cs="Arial"/>
                <w:sz w:val="19"/>
                <w:szCs w:val="19"/>
              </w:rPr>
            </w:pPr>
            <w:r w:rsidRPr="000B6AFE">
              <w:rPr>
                <w:rFonts w:cs="Arial"/>
                <w:sz w:val="19"/>
                <w:szCs w:val="19"/>
              </w:rPr>
              <w:t>Not Applicable</w:t>
            </w:r>
          </w:p>
        </w:tc>
        <w:tc>
          <w:tcPr>
            <w:tcW w:w="394" w:type="pct"/>
            <w:vMerge w:val="restart"/>
            <w:tcBorders>
              <w:left w:val="single" w:sz="4" w:space="0" w:color="auto"/>
            </w:tcBorders>
          </w:tcPr>
          <w:p w14:paraId="1D0A2D42" w14:textId="77777777" w:rsidR="00793D6A" w:rsidRPr="000B6AFE" w:rsidRDefault="00793D6A" w:rsidP="00B23871">
            <w:pPr>
              <w:rPr>
                <w:rFonts w:cs="Arial"/>
                <w:sz w:val="19"/>
                <w:szCs w:val="19"/>
              </w:rPr>
            </w:pPr>
            <w:r w:rsidRPr="000B6AFE">
              <w:rPr>
                <w:rFonts w:cs="Arial"/>
                <w:sz w:val="19"/>
                <w:szCs w:val="19"/>
              </w:rPr>
              <w:t>PM10</w:t>
            </w:r>
          </w:p>
        </w:tc>
        <w:tc>
          <w:tcPr>
            <w:tcW w:w="2061" w:type="pct"/>
            <w:vMerge w:val="restart"/>
            <w:tcBorders>
              <w:right w:val="single" w:sz="4" w:space="0" w:color="auto"/>
            </w:tcBorders>
          </w:tcPr>
          <w:p w14:paraId="2A770EE0" w14:textId="77777777" w:rsidR="00793D6A" w:rsidRPr="000B6AFE" w:rsidRDefault="00793D6A" w:rsidP="00B23871">
            <w:pPr>
              <w:rPr>
                <w:rFonts w:cs="Arial"/>
                <w:sz w:val="19"/>
                <w:szCs w:val="19"/>
              </w:rPr>
            </w:pPr>
            <w:r w:rsidRPr="000B6AFE">
              <w:rPr>
                <w:rFonts w:cs="Arial"/>
                <w:sz w:val="19"/>
                <w:szCs w:val="19"/>
              </w:rPr>
              <w:t>Particulate Matter equal to or less than 10 microns in diameter</w:t>
            </w:r>
          </w:p>
        </w:tc>
      </w:tr>
      <w:tr w:rsidR="00793D6A" w:rsidRPr="000B6AFE" w14:paraId="03FE6228" w14:textId="77777777" w:rsidTr="00D516EE">
        <w:trPr>
          <w:cantSplit/>
          <w:trHeight w:val="245"/>
          <w:jc w:val="center"/>
        </w:trPr>
        <w:tc>
          <w:tcPr>
            <w:tcW w:w="659" w:type="pct"/>
            <w:tcBorders>
              <w:left w:val="single" w:sz="4" w:space="0" w:color="auto"/>
            </w:tcBorders>
          </w:tcPr>
          <w:p w14:paraId="0AF4EB91" w14:textId="77777777" w:rsidR="00793D6A" w:rsidRPr="000B6AFE" w:rsidRDefault="00793D6A" w:rsidP="00B23871">
            <w:pPr>
              <w:rPr>
                <w:rFonts w:cs="Arial"/>
                <w:sz w:val="19"/>
                <w:szCs w:val="19"/>
              </w:rPr>
            </w:pPr>
            <w:r w:rsidRPr="000B6AFE">
              <w:rPr>
                <w:rFonts w:cs="Arial"/>
                <w:sz w:val="19"/>
                <w:szCs w:val="19"/>
              </w:rPr>
              <w:t>NAAQS</w:t>
            </w:r>
          </w:p>
        </w:tc>
        <w:tc>
          <w:tcPr>
            <w:tcW w:w="1886" w:type="pct"/>
            <w:tcBorders>
              <w:right w:val="single" w:sz="4" w:space="0" w:color="auto"/>
            </w:tcBorders>
          </w:tcPr>
          <w:p w14:paraId="70FDC030" w14:textId="77777777" w:rsidR="00793D6A" w:rsidRPr="000B6AFE" w:rsidRDefault="00793D6A" w:rsidP="00B23871">
            <w:pPr>
              <w:rPr>
                <w:rFonts w:cs="Arial"/>
                <w:sz w:val="19"/>
                <w:szCs w:val="19"/>
              </w:rPr>
            </w:pPr>
            <w:r w:rsidRPr="000B6AFE">
              <w:rPr>
                <w:rFonts w:cs="Arial"/>
                <w:sz w:val="19"/>
                <w:szCs w:val="19"/>
              </w:rPr>
              <w:t>National Ambient Air Quality Standards</w:t>
            </w:r>
          </w:p>
        </w:tc>
        <w:tc>
          <w:tcPr>
            <w:tcW w:w="394" w:type="pct"/>
            <w:vMerge/>
            <w:tcBorders>
              <w:left w:val="single" w:sz="4" w:space="0" w:color="auto"/>
            </w:tcBorders>
          </w:tcPr>
          <w:p w14:paraId="51C2D936" w14:textId="77777777" w:rsidR="00793D6A" w:rsidRPr="000B6AFE" w:rsidRDefault="00793D6A" w:rsidP="00B23871">
            <w:pPr>
              <w:rPr>
                <w:rFonts w:cs="Arial"/>
                <w:sz w:val="19"/>
                <w:szCs w:val="19"/>
              </w:rPr>
            </w:pPr>
          </w:p>
        </w:tc>
        <w:tc>
          <w:tcPr>
            <w:tcW w:w="2061" w:type="pct"/>
            <w:vMerge/>
            <w:tcBorders>
              <w:right w:val="single" w:sz="4" w:space="0" w:color="auto"/>
            </w:tcBorders>
          </w:tcPr>
          <w:p w14:paraId="3B13DC7C" w14:textId="77777777" w:rsidR="00793D6A" w:rsidRPr="000B6AFE" w:rsidRDefault="00793D6A" w:rsidP="00B23871">
            <w:pPr>
              <w:rPr>
                <w:rFonts w:cs="Arial"/>
                <w:sz w:val="19"/>
                <w:szCs w:val="19"/>
              </w:rPr>
            </w:pPr>
          </w:p>
        </w:tc>
      </w:tr>
      <w:tr w:rsidR="00793D6A" w:rsidRPr="000B6AFE" w14:paraId="784E2765" w14:textId="77777777" w:rsidTr="00D516EE">
        <w:trPr>
          <w:cantSplit/>
          <w:trHeight w:val="245"/>
          <w:jc w:val="center"/>
        </w:trPr>
        <w:tc>
          <w:tcPr>
            <w:tcW w:w="659" w:type="pct"/>
            <w:tcBorders>
              <w:left w:val="single" w:sz="4" w:space="0" w:color="auto"/>
              <w:bottom w:val="nil"/>
            </w:tcBorders>
          </w:tcPr>
          <w:p w14:paraId="51085B97" w14:textId="77777777" w:rsidR="00793D6A" w:rsidRPr="000B6AFE" w:rsidRDefault="00793D6A" w:rsidP="00B23871">
            <w:pPr>
              <w:rPr>
                <w:rFonts w:cs="Arial"/>
                <w:sz w:val="19"/>
                <w:szCs w:val="19"/>
              </w:rPr>
            </w:pPr>
            <w:r w:rsidRPr="000B6AFE">
              <w:rPr>
                <w:rFonts w:cs="Arial"/>
                <w:sz w:val="19"/>
                <w:szCs w:val="19"/>
              </w:rPr>
              <w:t>NESHAP</w:t>
            </w:r>
          </w:p>
        </w:tc>
        <w:tc>
          <w:tcPr>
            <w:tcW w:w="1886" w:type="pct"/>
            <w:tcBorders>
              <w:right w:val="single" w:sz="4" w:space="0" w:color="auto"/>
            </w:tcBorders>
          </w:tcPr>
          <w:p w14:paraId="48AE9F80" w14:textId="77777777" w:rsidR="00793D6A" w:rsidRPr="000B6AFE" w:rsidRDefault="00793D6A" w:rsidP="00B23871">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6E29BDB3" w14:textId="77777777" w:rsidR="00793D6A" w:rsidRPr="000B6AFE" w:rsidRDefault="00793D6A" w:rsidP="00B23871">
            <w:pPr>
              <w:rPr>
                <w:rFonts w:cs="Arial"/>
                <w:sz w:val="19"/>
                <w:szCs w:val="19"/>
              </w:rPr>
            </w:pPr>
            <w:r w:rsidRPr="000B6AFE">
              <w:rPr>
                <w:rFonts w:cs="Arial"/>
                <w:sz w:val="19"/>
                <w:szCs w:val="19"/>
              </w:rPr>
              <w:t>PM2.5</w:t>
            </w:r>
          </w:p>
        </w:tc>
        <w:tc>
          <w:tcPr>
            <w:tcW w:w="2061" w:type="pct"/>
            <w:tcBorders>
              <w:bottom w:val="nil"/>
              <w:right w:val="single" w:sz="4" w:space="0" w:color="auto"/>
            </w:tcBorders>
          </w:tcPr>
          <w:p w14:paraId="525F71D0" w14:textId="77777777" w:rsidR="00793D6A" w:rsidRPr="000B6AFE" w:rsidRDefault="00793D6A" w:rsidP="00B23871">
            <w:pPr>
              <w:rPr>
                <w:rFonts w:cs="Arial"/>
                <w:sz w:val="19"/>
                <w:szCs w:val="19"/>
              </w:rPr>
            </w:pPr>
            <w:r w:rsidRPr="000B6AFE">
              <w:rPr>
                <w:rFonts w:cs="Arial"/>
                <w:sz w:val="19"/>
                <w:szCs w:val="19"/>
              </w:rPr>
              <w:t>Particulate Matter equal to or less than 2.5</w:t>
            </w:r>
          </w:p>
          <w:p w14:paraId="329E2715" w14:textId="77777777" w:rsidR="00793D6A" w:rsidRPr="000B6AFE" w:rsidRDefault="00793D6A" w:rsidP="00B23871">
            <w:pPr>
              <w:rPr>
                <w:rFonts w:cs="Arial"/>
                <w:sz w:val="19"/>
                <w:szCs w:val="19"/>
              </w:rPr>
            </w:pPr>
            <w:r w:rsidRPr="000B6AFE">
              <w:rPr>
                <w:rFonts w:cs="Arial"/>
                <w:sz w:val="19"/>
                <w:szCs w:val="19"/>
              </w:rPr>
              <w:t>microns in diameter</w:t>
            </w:r>
          </w:p>
        </w:tc>
      </w:tr>
      <w:tr w:rsidR="00793D6A" w:rsidRPr="000B6AFE" w14:paraId="6564FF23" w14:textId="77777777" w:rsidTr="00D516EE">
        <w:trPr>
          <w:cantSplit/>
          <w:trHeight w:val="245"/>
          <w:jc w:val="center"/>
        </w:trPr>
        <w:tc>
          <w:tcPr>
            <w:tcW w:w="659" w:type="pct"/>
            <w:tcBorders>
              <w:left w:val="single" w:sz="4" w:space="0" w:color="auto"/>
            </w:tcBorders>
          </w:tcPr>
          <w:p w14:paraId="694A3491" w14:textId="77777777" w:rsidR="00793D6A" w:rsidRPr="000B6AFE" w:rsidRDefault="00793D6A" w:rsidP="00B23871">
            <w:pPr>
              <w:rPr>
                <w:rFonts w:cs="Arial"/>
                <w:sz w:val="19"/>
                <w:szCs w:val="19"/>
              </w:rPr>
            </w:pPr>
            <w:r w:rsidRPr="000B6AFE">
              <w:rPr>
                <w:rFonts w:cs="Arial"/>
                <w:sz w:val="19"/>
                <w:szCs w:val="19"/>
              </w:rPr>
              <w:t>NSPS</w:t>
            </w:r>
          </w:p>
        </w:tc>
        <w:tc>
          <w:tcPr>
            <w:tcW w:w="1886" w:type="pct"/>
            <w:tcBorders>
              <w:right w:val="single" w:sz="4" w:space="0" w:color="auto"/>
            </w:tcBorders>
          </w:tcPr>
          <w:p w14:paraId="5ECF87A6" w14:textId="77777777" w:rsidR="00793D6A" w:rsidRPr="000B6AFE" w:rsidRDefault="00793D6A" w:rsidP="00B23871">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5A93D780" w14:textId="77777777" w:rsidR="00793D6A" w:rsidRPr="000B6AFE" w:rsidRDefault="00793D6A" w:rsidP="00B23871">
            <w:pPr>
              <w:rPr>
                <w:rFonts w:cs="Arial"/>
                <w:sz w:val="19"/>
                <w:szCs w:val="19"/>
              </w:rPr>
            </w:pPr>
            <w:r w:rsidRPr="000B6AFE">
              <w:rPr>
                <w:rFonts w:cs="Arial"/>
                <w:sz w:val="19"/>
                <w:szCs w:val="19"/>
              </w:rPr>
              <w:t>pph</w:t>
            </w:r>
          </w:p>
        </w:tc>
        <w:tc>
          <w:tcPr>
            <w:tcW w:w="2061" w:type="pct"/>
            <w:tcBorders>
              <w:right w:val="single" w:sz="4" w:space="0" w:color="auto"/>
            </w:tcBorders>
          </w:tcPr>
          <w:p w14:paraId="74BF2E6D" w14:textId="77777777" w:rsidR="00793D6A" w:rsidRPr="000B6AFE" w:rsidRDefault="00793D6A" w:rsidP="00B23871">
            <w:pPr>
              <w:rPr>
                <w:rFonts w:cs="Arial"/>
                <w:sz w:val="19"/>
                <w:szCs w:val="19"/>
              </w:rPr>
            </w:pPr>
            <w:r w:rsidRPr="000B6AFE">
              <w:rPr>
                <w:rFonts w:cs="Arial"/>
                <w:sz w:val="19"/>
                <w:szCs w:val="19"/>
              </w:rPr>
              <w:t>Pounds per hour</w:t>
            </w:r>
          </w:p>
        </w:tc>
      </w:tr>
      <w:tr w:rsidR="00793D6A" w:rsidRPr="000B6AFE" w14:paraId="2134C51F" w14:textId="77777777" w:rsidTr="00D516EE">
        <w:trPr>
          <w:cantSplit/>
          <w:trHeight w:val="245"/>
          <w:jc w:val="center"/>
        </w:trPr>
        <w:tc>
          <w:tcPr>
            <w:tcW w:w="659" w:type="pct"/>
            <w:tcBorders>
              <w:left w:val="single" w:sz="4" w:space="0" w:color="auto"/>
            </w:tcBorders>
          </w:tcPr>
          <w:p w14:paraId="6E9CBF26" w14:textId="77777777" w:rsidR="00793D6A" w:rsidRPr="000B6AFE" w:rsidRDefault="00793D6A" w:rsidP="00B23871">
            <w:pPr>
              <w:rPr>
                <w:rFonts w:cs="Arial"/>
                <w:sz w:val="19"/>
                <w:szCs w:val="19"/>
              </w:rPr>
            </w:pPr>
            <w:r w:rsidRPr="000B6AFE">
              <w:rPr>
                <w:rFonts w:cs="Arial"/>
                <w:sz w:val="19"/>
                <w:szCs w:val="19"/>
              </w:rPr>
              <w:t>NSR</w:t>
            </w:r>
          </w:p>
        </w:tc>
        <w:tc>
          <w:tcPr>
            <w:tcW w:w="1886" w:type="pct"/>
            <w:tcBorders>
              <w:right w:val="single" w:sz="4" w:space="0" w:color="auto"/>
            </w:tcBorders>
          </w:tcPr>
          <w:p w14:paraId="0E5E020E" w14:textId="77777777" w:rsidR="00793D6A" w:rsidRPr="000B6AFE" w:rsidRDefault="00793D6A" w:rsidP="00B23871">
            <w:pPr>
              <w:rPr>
                <w:rFonts w:cs="Arial"/>
                <w:sz w:val="19"/>
                <w:szCs w:val="19"/>
              </w:rPr>
            </w:pPr>
            <w:r w:rsidRPr="000B6AFE">
              <w:rPr>
                <w:rFonts w:cs="Arial"/>
                <w:sz w:val="19"/>
                <w:szCs w:val="19"/>
              </w:rPr>
              <w:t>New Source Review</w:t>
            </w:r>
          </w:p>
        </w:tc>
        <w:tc>
          <w:tcPr>
            <w:tcW w:w="394" w:type="pct"/>
            <w:tcBorders>
              <w:left w:val="single" w:sz="4" w:space="0" w:color="auto"/>
            </w:tcBorders>
          </w:tcPr>
          <w:p w14:paraId="47818044" w14:textId="77777777" w:rsidR="00793D6A" w:rsidRPr="000B6AFE" w:rsidRDefault="00793D6A" w:rsidP="00B23871">
            <w:pPr>
              <w:rPr>
                <w:rFonts w:cs="Arial"/>
                <w:sz w:val="19"/>
                <w:szCs w:val="19"/>
              </w:rPr>
            </w:pPr>
            <w:r w:rsidRPr="000B6AFE">
              <w:rPr>
                <w:rFonts w:cs="Arial"/>
                <w:sz w:val="19"/>
                <w:szCs w:val="19"/>
              </w:rPr>
              <w:t>ppm</w:t>
            </w:r>
          </w:p>
        </w:tc>
        <w:tc>
          <w:tcPr>
            <w:tcW w:w="2061" w:type="pct"/>
            <w:tcBorders>
              <w:right w:val="single" w:sz="4" w:space="0" w:color="auto"/>
            </w:tcBorders>
          </w:tcPr>
          <w:p w14:paraId="4E229ED9" w14:textId="77777777" w:rsidR="00793D6A" w:rsidRPr="000B6AFE" w:rsidRDefault="00793D6A" w:rsidP="00B23871">
            <w:pPr>
              <w:rPr>
                <w:rFonts w:cs="Arial"/>
                <w:sz w:val="19"/>
                <w:szCs w:val="19"/>
              </w:rPr>
            </w:pPr>
            <w:r w:rsidRPr="000B6AFE">
              <w:rPr>
                <w:rFonts w:cs="Arial"/>
                <w:sz w:val="19"/>
                <w:szCs w:val="19"/>
              </w:rPr>
              <w:t>Parts per million</w:t>
            </w:r>
          </w:p>
        </w:tc>
      </w:tr>
      <w:tr w:rsidR="00793D6A" w:rsidRPr="000B6AFE" w14:paraId="68AB25F0" w14:textId="77777777" w:rsidTr="00D516EE">
        <w:trPr>
          <w:cantSplit/>
          <w:trHeight w:val="245"/>
          <w:jc w:val="center"/>
        </w:trPr>
        <w:tc>
          <w:tcPr>
            <w:tcW w:w="659" w:type="pct"/>
            <w:tcBorders>
              <w:left w:val="single" w:sz="4" w:space="0" w:color="auto"/>
            </w:tcBorders>
          </w:tcPr>
          <w:p w14:paraId="007B0B62" w14:textId="77777777" w:rsidR="00793D6A" w:rsidRPr="000B6AFE" w:rsidRDefault="00793D6A" w:rsidP="00B23871">
            <w:pPr>
              <w:rPr>
                <w:rFonts w:cs="Arial"/>
                <w:sz w:val="19"/>
                <w:szCs w:val="19"/>
              </w:rPr>
            </w:pPr>
            <w:r w:rsidRPr="000B6AFE">
              <w:rPr>
                <w:rFonts w:cs="Arial"/>
                <w:sz w:val="19"/>
                <w:szCs w:val="19"/>
              </w:rPr>
              <w:t>PS</w:t>
            </w:r>
          </w:p>
        </w:tc>
        <w:tc>
          <w:tcPr>
            <w:tcW w:w="1886" w:type="pct"/>
            <w:tcBorders>
              <w:right w:val="single" w:sz="4" w:space="0" w:color="auto"/>
            </w:tcBorders>
          </w:tcPr>
          <w:p w14:paraId="0B706F45" w14:textId="77777777" w:rsidR="00793D6A" w:rsidRPr="000B6AFE" w:rsidRDefault="00793D6A" w:rsidP="00B23871">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7369542D" w14:textId="77777777" w:rsidR="00793D6A" w:rsidRPr="000B6AFE" w:rsidRDefault="00793D6A" w:rsidP="00B23871">
            <w:pPr>
              <w:rPr>
                <w:rFonts w:cs="Arial"/>
                <w:sz w:val="19"/>
                <w:szCs w:val="19"/>
              </w:rPr>
            </w:pPr>
            <w:r w:rsidRPr="000B6AFE">
              <w:rPr>
                <w:rFonts w:cs="Arial"/>
                <w:sz w:val="19"/>
                <w:szCs w:val="19"/>
              </w:rPr>
              <w:t>ppmv</w:t>
            </w:r>
          </w:p>
        </w:tc>
        <w:tc>
          <w:tcPr>
            <w:tcW w:w="2061" w:type="pct"/>
            <w:tcBorders>
              <w:right w:val="single" w:sz="4" w:space="0" w:color="auto"/>
            </w:tcBorders>
          </w:tcPr>
          <w:p w14:paraId="2ACF2AD6" w14:textId="77777777" w:rsidR="00793D6A" w:rsidRPr="000B6AFE" w:rsidRDefault="00793D6A" w:rsidP="00B23871">
            <w:pPr>
              <w:rPr>
                <w:rFonts w:cs="Arial"/>
                <w:sz w:val="19"/>
                <w:szCs w:val="19"/>
              </w:rPr>
            </w:pPr>
            <w:r w:rsidRPr="000B6AFE">
              <w:rPr>
                <w:rFonts w:cs="Arial"/>
                <w:sz w:val="19"/>
                <w:szCs w:val="19"/>
              </w:rPr>
              <w:t>Parts per million by volume</w:t>
            </w:r>
          </w:p>
        </w:tc>
      </w:tr>
      <w:tr w:rsidR="00793D6A" w:rsidRPr="000B6AFE" w14:paraId="70D5EB7D" w14:textId="77777777" w:rsidTr="00D516EE">
        <w:trPr>
          <w:cantSplit/>
          <w:trHeight w:val="245"/>
          <w:jc w:val="center"/>
        </w:trPr>
        <w:tc>
          <w:tcPr>
            <w:tcW w:w="659" w:type="pct"/>
            <w:tcBorders>
              <w:left w:val="single" w:sz="4" w:space="0" w:color="auto"/>
            </w:tcBorders>
          </w:tcPr>
          <w:p w14:paraId="08DB4BFF" w14:textId="77777777" w:rsidR="00793D6A" w:rsidRPr="000B6AFE" w:rsidRDefault="00793D6A" w:rsidP="00B23871">
            <w:pPr>
              <w:rPr>
                <w:rFonts w:cs="Arial"/>
                <w:sz w:val="19"/>
                <w:szCs w:val="19"/>
              </w:rPr>
            </w:pPr>
            <w:r w:rsidRPr="000B6AFE">
              <w:rPr>
                <w:rFonts w:cs="Arial"/>
                <w:sz w:val="19"/>
                <w:szCs w:val="19"/>
              </w:rPr>
              <w:t>PSD</w:t>
            </w:r>
          </w:p>
        </w:tc>
        <w:tc>
          <w:tcPr>
            <w:tcW w:w="1886" w:type="pct"/>
            <w:tcBorders>
              <w:right w:val="single" w:sz="4" w:space="0" w:color="auto"/>
            </w:tcBorders>
          </w:tcPr>
          <w:p w14:paraId="5FFF2703" w14:textId="77777777" w:rsidR="00793D6A" w:rsidRPr="000B6AFE" w:rsidRDefault="00793D6A" w:rsidP="00B23871">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5A8892D4" w14:textId="77777777" w:rsidR="00793D6A" w:rsidRPr="000B6AFE" w:rsidRDefault="00793D6A" w:rsidP="00B23871">
            <w:pPr>
              <w:rPr>
                <w:rFonts w:cs="Arial"/>
                <w:sz w:val="19"/>
                <w:szCs w:val="19"/>
              </w:rPr>
            </w:pPr>
            <w:r w:rsidRPr="000B6AFE">
              <w:rPr>
                <w:rFonts w:cs="Arial"/>
                <w:sz w:val="19"/>
                <w:szCs w:val="19"/>
              </w:rPr>
              <w:t>ppmw</w:t>
            </w:r>
          </w:p>
        </w:tc>
        <w:tc>
          <w:tcPr>
            <w:tcW w:w="2061" w:type="pct"/>
            <w:tcBorders>
              <w:right w:val="single" w:sz="4" w:space="0" w:color="auto"/>
            </w:tcBorders>
          </w:tcPr>
          <w:p w14:paraId="4475A8B4" w14:textId="77777777" w:rsidR="00793D6A" w:rsidRPr="000B6AFE" w:rsidRDefault="00793D6A" w:rsidP="00B23871">
            <w:pPr>
              <w:rPr>
                <w:rFonts w:cs="Arial"/>
                <w:sz w:val="19"/>
                <w:szCs w:val="19"/>
              </w:rPr>
            </w:pPr>
            <w:r w:rsidRPr="000B6AFE">
              <w:rPr>
                <w:rFonts w:cs="Arial"/>
                <w:sz w:val="19"/>
                <w:szCs w:val="19"/>
              </w:rPr>
              <w:t>Parts per million by weight</w:t>
            </w:r>
          </w:p>
        </w:tc>
      </w:tr>
      <w:tr w:rsidR="00793D6A" w:rsidRPr="000B6AFE" w14:paraId="3F6C5C88" w14:textId="77777777" w:rsidTr="00D516EE">
        <w:trPr>
          <w:cantSplit/>
          <w:trHeight w:val="245"/>
          <w:jc w:val="center"/>
        </w:trPr>
        <w:tc>
          <w:tcPr>
            <w:tcW w:w="659" w:type="pct"/>
            <w:tcBorders>
              <w:left w:val="single" w:sz="4" w:space="0" w:color="auto"/>
            </w:tcBorders>
          </w:tcPr>
          <w:p w14:paraId="59B7FC0A" w14:textId="77777777" w:rsidR="00793D6A" w:rsidRPr="000B6AFE" w:rsidRDefault="00793D6A" w:rsidP="00B23871">
            <w:pPr>
              <w:rPr>
                <w:rFonts w:cs="Arial"/>
                <w:sz w:val="19"/>
                <w:szCs w:val="19"/>
              </w:rPr>
            </w:pPr>
            <w:r w:rsidRPr="000B6AFE">
              <w:rPr>
                <w:rFonts w:cs="Arial"/>
                <w:sz w:val="19"/>
                <w:szCs w:val="19"/>
              </w:rPr>
              <w:t>PTE</w:t>
            </w:r>
          </w:p>
        </w:tc>
        <w:tc>
          <w:tcPr>
            <w:tcW w:w="1886" w:type="pct"/>
            <w:tcBorders>
              <w:right w:val="single" w:sz="4" w:space="0" w:color="auto"/>
            </w:tcBorders>
          </w:tcPr>
          <w:p w14:paraId="024CFF8D" w14:textId="77777777" w:rsidR="00793D6A" w:rsidRPr="000B6AFE" w:rsidRDefault="00793D6A" w:rsidP="00B23871">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5EF4779F" w14:textId="77777777" w:rsidR="00793D6A" w:rsidRPr="000B6AFE" w:rsidRDefault="00793D6A" w:rsidP="00B23871">
            <w:pPr>
              <w:rPr>
                <w:rFonts w:cs="Arial"/>
                <w:sz w:val="19"/>
                <w:szCs w:val="19"/>
              </w:rPr>
            </w:pPr>
            <w:r w:rsidRPr="000B6AFE">
              <w:rPr>
                <w:rFonts w:cs="Arial"/>
                <w:sz w:val="19"/>
                <w:szCs w:val="19"/>
              </w:rPr>
              <w:t>psia</w:t>
            </w:r>
          </w:p>
        </w:tc>
        <w:tc>
          <w:tcPr>
            <w:tcW w:w="2061" w:type="pct"/>
            <w:tcBorders>
              <w:right w:val="single" w:sz="4" w:space="0" w:color="auto"/>
            </w:tcBorders>
          </w:tcPr>
          <w:p w14:paraId="639DFFD4" w14:textId="77777777" w:rsidR="00793D6A" w:rsidRPr="000B6AFE" w:rsidRDefault="00793D6A" w:rsidP="00B23871">
            <w:pPr>
              <w:rPr>
                <w:rFonts w:cs="Arial"/>
                <w:sz w:val="19"/>
                <w:szCs w:val="19"/>
              </w:rPr>
            </w:pPr>
            <w:r w:rsidRPr="000B6AFE">
              <w:rPr>
                <w:rFonts w:cs="Arial"/>
                <w:sz w:val="19"/>
                <w:szCs w:val="19"/>
              </w:rPr>
              <w:t>Pounds per square inch absolute</w:t>
            </w:r>
          </w:p>
        </w:tc>
      </w:tr>
      <w:tr w:rsidR="00793D6A" w:rsidRPr="000B6AFE" w14:paraId="2100CB72" w14:textId="77777777" w:rsidTr="00D516EE">
        <w:trPr>
          <w:cantSplit/>
          <w:trHeight w:val="245"/>
          <w:jc w:val="center"/>
        </w:trPr>
        <w:tc>
          <w:tcPr>
            <w:tcW w:w="659" w:type="pct"/>
            <w:tcBorders>
              <w:left w:val="single" w:sz="4" w:space="0" w:color="auto"/>
            </w:tcBorders>
          </w:tcPr>
          <w:p w14:paraId="3B269231" w14:textId="77777777" w:rsidR="00793D6A" w:rsidRPr="000B6AFE" w:rsidRDefault="00793D6A" w:rsidP="00B23871">
            <w:pPr>
              <w:rPr>
                <w:rFonts w:cs="Arial"/>
                <w:sz w:val="19"/>
                <w:szCs w:val="19"/>
              </w:rPr>
            </w:pPr>
            <w:r w:rsidRPr="000B6AFE">
              <w:rPr>
                <w:rFonts w:cs="Arial"/>
                <w:sz w:val="19"/>
                <w:szCs w:val="19"/>
              </w:rPr>
              <w:t>PTI</w:t>
            </w:r>
          </w:p>
        </w:tc>
        <w:tc>
          <w:tcPr>
            <w:tcW w:w="1886" w:type="pct"/>
            <w:tcBorders>
              <w:right w:val="single" w:sz="4" w:space="0" w:color="auto"/>
            </w:tcBorders>
          </w:tcPr>
          <w:p w14:paraId="51C331E6" w14:textId="77777777" w:rsidR="00793D6A" w:rsidRPr="000B6AFE" w:rsidRDefault="00793D6A" w:rsidP="00B23871">
            <w:pPr>
              <w:rPr>
                <w:rFonts w:cs="Arial"/>
                <w:sz w:val="19"/>
                <w:szCs w:val="19"/>
              </w:rPr>
            </w:pPr>
            <w:r w:rsidRPr="000B6AFE">
              <w:rPr>
                <w:rFonts w:cs="Arial"/>
                <w:sz w:val="19"/>
                <w:szCs w:val="19"/>
              </w:rPr>
              <w:t>Permit to Install</w:t>
            </w:r>
          </w:p>
        </w:tc>
        <w:tc>
          <w:tcPr>
            <w:tcW w:w="394" w:type="pct"/>
            <w:tcBorders>
              <w:left w:val="single" w:sz="4" w:space="0" w:color="auto"/>
            </w:tcBorders>
          </w:tcPr>
          <w:p w14:paraId="485E2510" w14:textId="77777777" w:rsidR="00793D6A" w:rsidRPr="000B6AFE" w:rsidRDefault="00793D6A" w:rsidP="00B23871">
            <w:pPr>
              <w:rPr>
                <w:rFonts w:cs="Arial"/>
                <w:sz w:val="19"/>
                <w:szCs w:val="19"/>
              </w:rPr>
            </w:pPr>
            <w:r w:rsidRPr="000B6AFE">
              <w:rPr>
                <w:rFonts w:cs="Arial"/>
                <w:sz w:val="19"/>
                <w:szCs w:val="19"/>
              </w:rPr>
              <w:t>psig</w:t>
            </w:r>
          </w:p>
        </w:tc>
        <w:tc>
          <w:tcPr>
            <w:tcW w:w="2061" w:type="pct"/>
            <w:tcBorders>
              <w:right w:val="single" w:sz="4" w:space="0" w:color="auto"/>
            </w:tcBorders>
          </w:tcPr>
          <w:p w14:paraId="5EC0AEDA" w14:textId="77777777" w:rsidR="00793D6A" w:rsidRPr="000B6AFE" w:rsidRDefault="00793D6A" w:rsidP="00B23871">
            <w:pPr>
              <w:rPr>
                <w:rFonts w:cs="Arial"/>
                <w:sz w:val="19"/>
                <w:szCs w:val="19"/>
              </w:rPr>
            </w:pPr>
            <w:r w:rsidRPr="000B6AFE">
              <w:rPr>
                <w:rFonts w:cs="Arial"/>
                <w:sz w:val="19"/>
                <w:szCs w:val="19"/>
              </w:rPr>
              <w:t>Pounds per square inch gauge</w:t>
            </w:r>
          </w:p>
        </w:tc>
      </w:tr>
      <w:tr w:rsidR="00793D6A" w:rsidRPr="000B6AFE" w14:paraId="4CFCF4FF" w14:textId="77777777" w:rsidTr="00D516EE">
        <w:trPr>
          <w:cantSplit/>
          <w:trHeight w:val="245"/>
          <w:jc w:val="center"/>
        </w:trPr>
        <w:tc>
          <w:tcPr>
            <w:tcW w:w="659" w:type="pct"/>
            <w:tcBorders>
              <w:left w:val="single" w:sz="4" w:space="0" w:color="auto"/>
            </w:tcBorders>
          </w:tcPr>
          <w:p w14:paraId="36899D9F" w14:textId="77777777" w:rsidR="00793D6A" w:rsidRPr="000B6AFE" w:rsidRDefault="00793D6A" w:rsidP="00B23871">
            <w:pPr>
              <w:rPr>
                <w:rFonts w:cs="Arial"/>
                <w:sz w:val="19"/>
                <w:szCs w:val="19"/>
              </w:rPr>
            </w:pPr>
            <w:r w:rsidRPr="000B6AFE">
              <w:rPr>
                <w:rFonts w:cs="Arial"/>
                <w:sz w:val="19"/>
                <w:szCs w:val="19"/>
              </w:rPr>
              <w:t>RACT</w:t>
            </w:r>
          </w:p>
        </w:tc>
        <w:tc>
          <w:tcPr>
            <w:tcW w:w="1886" w:type="pct"/>
            <w:tcBorders>
              <w:right w:val="single" w:sz="4" w:space="0" w:color="auto"/>
            </w:tcBorders>
          </w:tcPr>
          <w:p w14:paraId="5870A1FF" w14:textId="77777777" w:rsidR="00793D6A" w:rsidRPr="000B6AFE" w:rsidRDefault="00793D6A" w:rsidP="00B23871">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7403872E" w14:textId="77777777" w:rsidR="00793D6A" w:rsidRPr="000B6AFE" w:rsidRDefault="00793D6A" w:rsidP="00B23871">
            <w:pPr>
              <w:rPr>
                <w:rFonts w:cs="Arial"/>
                <w:sz w:val="19"/>
                <w:szCs w:val="19"/>
              </w:rPr>
            </w:pPr>
            <w:r w:rsidRPr="000B6AFE">
              <w:rPr>
                <w:rFonts w:cs="Arial"/>
                <w:sz w:val="19"/>
                <w:szCs w:val="19"/>
              </w:rPr>
              <w:t>scf</w:t>
            </w:r>
          </w:p>
        </w:tc>
        <w:tc>
          <w:tcPr>
            <w:tcW w:w="2061" w:type="pct"/>
            <w:tcBorders>
              <w:right w:val="single" w:sz="4" w:space="0" w:color="auto"/>
            </w:tcBorders>
          </w:tcPr>
          <w:p w14:paraId="4665DDDB" w14:textId="77777777" w:rsidR="00793D6A" w:rsidRPr="000B6AFE" w:rsidRDefault="00793D6A" w:rsidP="00B23871">
            <w:pPr>
              <w:rPr>
                <w:rFonts w:cs="Arial"/>
                <w:sz w:val="19"/>
                <w:szCs w:val="19"/>
              </w:rPr>
            </w:pPr>
            <w:r w:rsidRPr="000B6AFE">
              <w:rPr>
                <w:rFonts w:cs="Arial"/>
                <w:sz w:val="19"/>
                <w:szCs w:val="19"/>
              </w:rPr>
              <w:t>Standard cubic feet</w:t>
            </w:r>
          </w:p>
        </w:tc>
      </w:tr>
      <w:tr w:rsidR="00793D6A" w:rsidRPr="000B6AFE" w14:paraId="2D8B36B0" w14:textId="77777777" w:rsidTr="00D516EE">
        <w:trPr>
          <w:cantSplit/>
          <w:trHeight w:val="245"/>
          <w:jc w:val="center"/>
        </w:trPr>
        <w:tc>
          <w:tcPr>
            <w:tcW w:w="659" w:type="pct"/>
            <w:tcBorders>
              <w:left w:val="single" w:sz="4" w:space="0" w:color="auto"/>
            </w:tcBorders>
          </w:tcPr>
          <w:p w14:paraId="1F4FBDB2" w14:textId="77777777" w:rsidR="00793D6A" w:rsidRPr="000B6AFE" w:rsidRDefault="00793D6A" w:rsidP="00B23871">
            <w:pPr>
              <w:rPr>
                <w:rFonts w:cs="Arial"/>
                <w:sz w:val="19"/>
                <w:szCs w:val="19"/>
              </w:rPr>
            </w:pPr>
            <w:r w:rsidRPr="000B6AFE">
              <w:rPr>
                <w:rFonts w:cs="Arial"/>
                <w:sz w:val="19"/>
                <w:szCs w:val="19"/>
              </w:rPr>
              <w:t>ROP</w:t>
            </w:r>
          </w:p>
        </w:tc>
        <w:tc>
          <w:tcPr>
            <w:tcW w:w="1886" w:type="pct"/>
            <w:tcBorders>
              <w:right w:val="single" w:sz="4" w:space="0" w:color="auto"/>
            </w:tcBorders>
          </w:tcPr>
          <w:p w14:paraId="512D0E16" w14:textId="77777777" w:rsidR="00793D6A" w:rsidRPr="000B6AFE" w:rsidRDefault="00793D6A" w:rsidP="00B23871">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48823337" w14:textId="77777777" w:rsidR="00793D6A" w:rsidRPr="000B6AFE" w:rsidRDefault="00793D6A" w:rsidP="00B23871">
            <w:pPr>
              <w:rPr>
                <w:rFonts w:cs="Arial"/>
                <w:sz w:val="19"/>
                <w:szCs w:val="19"/>
              </w:rPr>
            </w:pPr>
            <w:r w:rsidRPr="000B6AFE">
              <w:rPr>
                <w:rFonts w:cs="Arial"/>
                <w:sz w:val="19"/>
                <w:szCs w:val="19"/>
              </w:rPr>
              <w:t>sec</w:t>
            </w:r>
          </w:p>
        </w:tc>
        <w:tc>
          <w:tcPr>
            <w:tcW w:w="2061" w:type="pct"/>
            <w:tcBorders>
              <w:right w:val="single" w:sz="4" w:space="0" w:color="auto"/>
            </w:tcBorders>
          </w:tcPr>
          <w:p w14:paraId="45F39AEC" w14:textId="77777777" w:rsidR="00793D6A" w:rsidRPr="000B6AFE" w:rsidRDefault="00793D6A" w:rsidP="00B23871">
            <w:pPr>
              <w:rPr>
                <w:rFonts w:cs="Arial"/>
                <w:sz w:val="19"/>
                <w:szCs w:val="19"/>
              </w:rPr>
            </w:pPr>
            <w:r w:rsidRPr="000B6AFE">
              <w:rPr>
                <w:rFonts w:cs="Arial"/>
                <w:sz w:val="19"/>
                <w:szCs w:val="19"/>
              </w:rPr>
              <w:t>Seconds</w:t>
            </w:r>
          </w:p>
        </w:tc>
      </w:tr>
      <w:tr w:rsidR="00793D6A" w:rsidRPr="000B6AFE" w14:paraId="4C8B22B9" w14:textId="77777777" w:rsidTr="00D516EE">
        <w:trPr>
          <w:cantSplit/>
          <w:trHeight w:val="245"/>
          <w:jc w:val="center"/>
        </w:trPr>
        <w:tc>
          <w:tcPr>
            <w:tcW w:w="659" w:type="pct"/>
            <w:tcBorders>
              <w:left w:val="single" w:sz="4" w:space="0" w:color="auto"/>
            </w:tcBorders>
          </w:tcPr>
          <w:p w14:paraId="50BDC771" w14:textId="77777777" w:rsidR="00793D6A" w:rsidRPr="000B6AFE" w:rsidRDefault="00793D6A" w:rsidP="00B23871">
            <w:pPr>
              <w:rPr>
                <w:rFonts w:cs="Arial"/>
                <w:sz w:val="19"/>
                <w:szCs w:val="19"/>
              </w:rPr>
            </w:pPr>
            <w:r w:rsidRPr="000B6AFE">
              <w:rPr>
                <w:rFonts w:cs="Arial"/>
                <w:sz w:val="19"/>
                <w:szCs w:val="19"/>
              </w:rPr>
              <w:t>SC</w:t>
            </w:r>
          </w:p>
        </w:tc>
        <w:tc>
          <w:tcPr>
            <w:tcW w:w="1886" w:type="pct"/>
            <w:tcBorders>
              <w:right w:val="single" w:sz="4" w:space="0" w:color="auto"/>
            </w:tcBorders>
          </w:tcPr>
          <w:p w14:paraId="1B991B29" w14:textId="77777777" w:rsidR="00793D6A" w:rsidRPr="000B6AFE" w:rsidRDefault="00793D6A" w:rsidP="00B23871">
            <w:pPr>
              <w:rPr>
                <w:rFonts w:cs="Arial"/>
                <w:sz w:val="19"/>
                <w:szCs w:val="19"/>
              </w:rPr>
            </w:pPr>
            <w:r w:rsidRPr="000B6AFE">
              <w:rPr>
                <w:rFonts w:cs="Arial"/>
                <w:sz w:val="19"/>
                <w:szCs w:val="19"/>
              </w:rPr>
              <w:t>Special Condition</w:t>
            </w:r>
          </w:p>
        </w:tc>
        <w:tc>
          <w:tcPr>
            <w:tcW w:w="394" w:type="pct"/>
            <w:tcBorders>
              <w:left w:val="single" w:sz="4" w:space="0" w:color="auto"/>
            </w:tcBorders>
          </w:tcPr>
          <w:p w14:paraId="5BB3B6F4" w14:textId="77777777" w:rsidR="00793D6A" w:rsidRPr="000B6AFE" w:rsidRDefault="00793D6A" w:rsidP="00B23871">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single" w:sz="4" w:space="0" w:color="auto"/>
            </w:tcBorders>
          </w:tcPr>
          <w:p w14:paraId="187E9E49" w14:textId="77777777" w:rsidR="00793D6A" w:rsidRPr="000B6AFE" w:rsidRDefault="00793D6A" w:rsidP="00B23871">
            <w:pPr>
              <w:rPr>
                <w:rFonts w:cs="Arial"/>
                <w:sz w:val="19"/>
                <w:szCs w:val="19"/>
              </w:rPr>
            </w:pPr>
            <w:r w:rsidRPr="000B6AFE">
              <w:rPr>
                <w:rFonts w:cs="Arial"/>
                <w:sz w:val="19"/>
                <w:szCs w:val="19"/>
              </w:rPr>
              <w:t>Sulfur Dioxide</w:t>
            </w:r>
          </w:p>
        </w:tc>
      </w:tr>
      <w:tr w:rsidR="00793D6A" w:rsidRPr="000B6AFE" w14:paraId="338FB935" w14:textId="77777777" w:rsidTr="00D516EE">
        <w:trPr>
          <w:cantSplit/>
          <w:trHeight w:val="245"/>
          <w:jc w:val="center"/>
        </w:trPr>
        <w:tc>
          <w:tcPr>
            <w:tcW w:w="659" w:type="pct"/>
            <w:tcBorders>
              <w:left w:val="single" w:sz="4" w:space="0" w:color="auto"/>
            </w:tcBorders>
          </w:tcPr>
          <w:p w14:paraId="10BFE2A2" w14:textId="77777777" w:rsidR="00793D6A" w:rsidRPr="000B6AFE" w:rsidRDefault="00793D6A" w:rsidP="00B23871">
            <w:pPr>
              <w:rPr>
                <w:rFonts w:cs="Arial"/>
                <w:sz w:val="19"/>
                <w:szCs w:val="19"/>
              </w:rPr>
            </w:pPr>
            <w:r w:rsidRPr="000B6AFE">
              <w:rPr>
                <w:rFonts w:cs="Arial"/>
                <w:sz w:val="19"/>
                <w:szCs w:val="19"/>
              </w:rPr>
              <w:t>SCR</w:t>
            </w:r>
          </w:p>
        </w:tc>
        <w:tc>
          <w:tcPr>
            <w:tcW w:w="1886" w:type="pct"/>
            <w:tcBorders>
              <w:right w:val="single" w:sz="4" w:space="0" w:color="auto"/>
            </w:tcBorders>
          </w:tcPr>
          <w:p w14:paraId="2C662902" w14:textId="77777777" w:rsidR="00793D6A" w:rsidRPr="000B6AFE" w:rsidRDefault="00793D6A" w:rsidP="00B23871">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6640087E" w14:textId="77777777" w:rsidR="00793D6A" w:rsidRPr="000B6AFE" w:rsidRDefault="00793D6A" w:rsidP="00B23871">
            <w:pPr>
              <w:rPr>
                <w:rFonts w:cs="Arial"/>
                <w:sz w:val="19"/>
                <w:szCs w:val="19"/>
              </w:rPr>
            </w:pPr>
            <w:r w:rsidRPr="000B6AFE">
              <w:rPr>
                <w:rFonts w:cs="Arial"/>
                <w:sz w:val="19"/>
                <w:szCs w:val="19"/>
              </w:rPr>
              <w:t>TAC</w:t>
            </w:r>
          </w:p>
        </w:tc>
        <w:tc>
          <w:tcPr>
            <w:tcW w:w="2061" w:type="pct"/>
            <w:tcBorders>
              <w:right w:val="single" w:sz="4" w:space="0" w:color="auto"/>
            </w:tcBorders>
          </w:tcPr>
          <w:p w14:paraId="4192B0A6" w14:textId="77777777" w:rsidR="00793D6A" w:rsidRPr="000B6AFE" w:rsidRDefault="00793D6A" w:rsidP="00B23871">
            <w:pPr>
              <w:rPr>
                <w:rFonts w:cs="Arial"/>
                <w:sz w:val="19"/>
                <w:szCs w:val="19"/>
              </w:rPr>
            </w:pPr>
            <w:r w:rsidRPr="000B6AFE">
              <w:rPr>
                <w:rFonts w:cs="Arial"/>
                <w:sz w:val="19"/>
                <w:szCs w:val="19"/>
              </w:rPr>
              <w:t>Toxic Air Contaminant</w:t>
            </w:r>
          </w:p>
        </w:tc>
      </w:tr>
      <w:tr w:rsidR="00793D6A" w:rsidRPr="000B6AFE" w14:paraId="7CC02D73" w14:textId="77777777" w:rsidTr="00D516EE">
        <w:trPr>
          <w:cantSplit/>
          <w:trHeight w:val="245"/>
          <w:jc w:val="center"/>
        </w:trPr>
        <w:tc>
          <w:tcPr>
            <w:tcW w:w="659" w:type="pct"/>
            <w:tcBorders>
              <w:left w:val="single" w:sz="4" w:space="0" w:color="auto"/>
            </w:tcBorders>
          </w:tcPr>
          <w:p w14:paraId="2BC0E51F" w14:textId="77777777" w:rsidR="00793D6A" w:rsidRPr="000B6AFE" w:rsidRDefault="00793D6A" w:rsidP="00B23871">
            <w:pPr>
              <w:rPr>
                <w:rFonts w:cs="Arial"/>
                <w:sz w:val="19"/>
                <w:szCs w:val="19"/>
              </w:rPr>
            </w:pPr>
            <w:r w:rsidRPr="000B6AFE">
              <w:rPr>
                <w:rFonts w:cs="Arial"/>
                <w:sz w:val="19"/>
                <w:szCs w:val="19"/>
              </w:rPr>
              <w:t>SNCR</w:t>
            </w:r>
          </w:p>
        </w:tc>
        <w:tc>
          <w:tcPr>
            <w:tcW w:w="1886" w:type="pct"/>
            <w:tcBorders>
              <w:right w:val="single" w:sz="4" w:space="0" w:color="auto"/>
            </w:tcBorders>
          </w:tcPr>
          <w:p w14:paraId="222298F3" w14:textId="77777777" w:rsidR="00793D6A" w:rsidRPr="000B6AFE" w:rsidRDefault="00793D6A" w:rsidP="00B23871">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24526F15" w14:textId="77777777" w:rsidR="00793D6A" w:rsidRPr="000B6AFE" w:rsidRDefault="00793D6A" w:rsidP="00B23871">
            <w:pPr>
              <w:rPr>
                <w:rFonts w:cs="Arial"/>
                <w:sz w:val="19"/>
                <w:szCs w:val="19"/>
              </w:rPr>
            </w:pPr>
            <w:r w:rsidRPr="000B6AFE">
              <w:rPr>
                <w:rFonts w:cs="Arial"/>
                <w:sz w:val="19"/>
                <w:szCs w:val="19"/>
              </w:rPr>
              <w:t>Temp</w:t>
            </w:r>
          </w:p>
        </w:tc>
        <w:tc>
          <w:tcPr>
            <w:tcW w:w="2061" w:type="pct"/>
            <w:tcBorders>
              <w:right w:val="single" w:sz="4" w:space="0" w:color="auto"/>
            </w:tcBorders>
          </w:tcPr>
          <w:p w14:paraId="097C3314" w14:textId="77777777" w:rsidR="00793D6A" w:rsidRPr="000B6AFE" w:rsidRDefault="00793D6A" w:rsidP="00B23871">
            <w:pPr>
              <w:rPr>
                <w:rFonts w:cs="Arial"/>
                <w:sz w:val="19"/>
                <w:szCs w:val="19"/>
              </w:rPr>
            </w:pPr>
            <w:r w:rsidRPr="000B6AFE">
              <w:rPr>
                <w:rFonts w:cs="Arial"/>
                <w:sz w:val="19"/>
                <w:szCs w:val="19"/>
              </w:rPr>
              <w:t>Temperature</w:t>
            </w:r>
          </w:p>
        </w:tc>
      </w:tr>
      <w:tr w:rsidR="00793D6A" w:rsidRPr="000B6AFE" w14:paraId="16391F8C" w14:textId="77777777" w:rsidTr="00D516EE">
        <w:trPr>
          <w:cantSplit/>
          <w:trHeight w:val="245"/>
          <w:jc w:val="center"/>
        </w:trPr>
        <w:tc>
          <w:tcPr>
            <w:tcW w:w="659" w:type="pct"/>
            <w:tcBorders>
              <w:left w:val="single" w:sz="4" w:space="0" w:color="auto"/>
            </w:tcBorders>
          </w:tcPr>
          <w:p w14:paraId="739C94E7" w14:textId="77777777" w:rsidR="00793D6A" w:rsidRPr="000B6AFE" w:rsidRDefault="00793D6A" w:rsidP="00B23871">
            <w:pPr>
              <w:rPr>
                <w:rFonts w:cs="Arial"/>
                <w:sz w:val="19"/>
                <w:szCs w:val="19"/>
              </w:rPr>
            </w:pPr>
            <w:r w:rsidRPr="000B6AFE">
              <w:rPr>
                <w:rFonts w:cs="Arial"/>
                <w:sz w:val="19"/>
                <w:szCs w:val="19"/>
              </w:rPr>
              <w:t>SRN</w:t>
            </w:r>
          </w:p>
        </w:tc>
        <w:tc>
          <w:tcPr>
            <w:tcW w:w="1886" w:type="pct"/>
            <w:tcBorders>
              <w:right w:val="single" w:sz="4" w:space="0" w:color="auto"/>
            </w:tcBorders>
          </w:tcPr>
          <w:p w14:paraId="59095322" w14:textId="77777777" w:rsidR="00793D6A" w:rsidRPr="000B6AFE" w:rsidRDefault="00793D6A" w:rsidP="00B23871">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55C72ADF" w14:textId="77777777" w:rsidR="00793D6A" w:rsidRPr="000B6AFE" w:rsidRDefault="00793D6A" w:rsidP="00B23871">
            <w:pPr>
              <w:rPr>
                <w:rFonts w:cs="Arial"/>
                <w:sz w:val="19"/>
                <w:szCs w:val="19"/>
              </w:rPr>
            </w:pPr>
            <w:r w:rsidRPr="000B6AFE">
              <w:rPr>
                <w:rFonts w:cs="Arial"/>
                <w:sz w:val="19"/>
                <w:szCs w:val="19"/>
              </w:rPr>
              <w:t>THC</w:t>
            </w:r>
          </w:p>
        </w:tc>
        <w:tc>
          <w:tcPr>
            <w:tcW w:w="2061" w:type="pct"/>
            <w:tcBorders>
              <w:right w:val="single" w:sz="4" w:space="0" w:color="auto"/>
            </w:tcBorders>
          </w:tcPr>
          <w:p w14:paraId="54C49FF3" w14:textId="77777777" w:rsidR="00793D6A" w:rsidRPr="000B6AFE" w:rsidRDefault="00793D6A" w:rsidP="00B23871">
            <w:pPr>
              <w:rPr>
                <w:rFonts w:cs="Arial"/>
                <w:sz w:val="19"/>
                <w:szCs w:val="19"/>
              </w:rPr>
            </w:pPr>
            <w:r w:rsidRPr="000B6AFE">
              <w:rPr>
                <w:rFonts w:cs="Arial"/>
                <w:sz w:val="19"/>
                <w:szCs w:val="19"/>
              </w:rPr>
              <w:t>Total Hydrocarbons</w:t>
            </w:r>
          </w:p>
        </w:tc>
      </w:tr>
      <w:tr w:rsidR="00793D6A" w:rsidRPr="000B6AFE" w14:paraId="77FEC746" w14:textId="77777777" w:rsidTr="00D516EE">
        <w:trPr>
          <w:cantSplit/>
          <w:trHeight w:val="245"/>
          <w:jc w:val="center"/>
        </w:trPr>
        <w:tc>
          <w:tcPr>
            <w:tcW w:w="659" w:type="pct"/>
            <w:tcBorders>
              <w:left w:val="single" w:sz="4" w:space="0" w:color="auto"/>
            </w:tcBorders>
          </w:tcPr>
          <w:p w14:paraId="287BF169" w14:textId="77777777" w:rsidR="00793D6A" w:rsidRPr="000B6AFE" w:rsidRDefault="00793D6A" w:rsidP="00B23871">
            <w:pPr>
              <w:rPr>
                <w:rFonts w:cs="Arial"/>
                <w:sz w:val="19"/>
                <w:szCs w:val="19"/>
              </w:rPr>
            </w:pPr>
            <w:r w:rsidRPr="000B6AFE">
              <w:rPr>
                <w:rFonts w:cs="Arial"/>
                <w:sz w:val="19"/>
                <w:szCs w:val="19"/>
              </w:rPr>
              <w:t>TEQ</w:t>
            </w:r>
          </w:p>
        </w:tc>
        <w:tc>
          <w:tcPr>
            <w:tcW w:w="1886" w:type="pct"/>
            <w:tcBorders>
              <w:right w:val="single" w:sz="4" w:space="0" w:color="auto"/>
            </w:tcBorders>
          </w:tcPr>
          <w:p w14:paraId="35E921C9" w14:textId="77777777" w:rsidR="00793D6A" w:rsidRPr="000B6AFE" w:rsidRDefault="00793D6A" w:rsidP="00B23871">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4BC1F14A" w14:textId="77777777" w:rsidR="00793D6A" w:rsidRPr="000B6AFE" w:rsidRDefault="00793D6A" w:rsidP="00B23871">
            <w:pPr>
              <w:rPr>
                <w:rFonts w:cs="Arial"/>
                <w:sz w:val="19"/>
                <w:szCs w:val="19"/>
              </w:rPr>
            </w:pPr>
            <w:r w:rsidRPr="000B6AFE">
              <w:rPr>
                <w:rFonts w:cs="Arial"/>
                <w:sz w:val="19"/>
                <w:szCs w:val="19"/>
              </w:rPr>
              <w:t>tpy</w:t>
            </w:r>
          </w:p>
        </w:tc>
        <w:tc>
          <w:tcPr>
            <w:tcW w:w="2061" w:type="pct"/>
            <w:tcBorders>
              <w:right w:val="single" w:sz="4" w:space="0" w:color="auto"/>
            </w:tcBorders>
          </w:tcPr>
          <w:p w14:paraId="6A52727B" w14:textId="77777777" w:rsidR="00793D6A" w:rsidRPr="000B6AFE" w:rsidRDefault="00793D6A" w:rsidP="00B23871">
            <w:pPr>
              <w:rPr>
                <w:rFonts w:cs="Arial"/>
                <w:sz w:val="19"/>
                <w:szCs w:val="19"/>
              </w:rPr>
            </w:pPr>
            <w:r w:rsidRPr="000B6AFE">
              <w:rPr>
                <w:rFonts w:cs="Arial"/>
                <w:sz w:val="19"/>
                <w:szCs w:val="19"/>
              </w:rPr>
              <w:t>Tons per year</w:t>
            </w:r>
          </w:p>
        </w:tc>
      </w:tr>
      <w:tr w:rsidR="00793D6A" w:rsidRPr="000B6AFE" w14:paraId="36485859" w14:textId="77777777" w:rsidTr="00D516EE">
        <w:trPr>
          <w:cantSplit/>
          <w:trHeight w:val="245"/>
          <w:jc w:val="center"/>
        </w:trPr>
        <w:tc>
          <w:tcPr>
            <w:tcW w:w="659" w:type="pct"/>
            <w:vMerge w:val="restart"/>
            <w:tcBorders>
              <w:left w:val="single" w:sz="4" w:space="0" w:color="auto"/>
            </w:tcBorders>
          </w:tcPr>
          <w:p w14:paraId="042FCC88" w14:textId="77777777" w:rsidR="00793D6A" w:rsidRPr="000B6AFE" w:rsidRDefault="00793D6A" w:rsidP="00B23871">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38C639E0" w14:textId="77777777" w:rsidR="00793D6A" w:rsidRPr="000B6AFE" w:rsidRDefault="00793D6A" w:rsidP="00B23871">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27A71042" w14:textId="77777777" w:rsidR="00793D6A" w:rsidRPr="000B6AFE" w:rsidRDefault="00793D6A" w:rsidP="00B23871">
            <w:pPr>
              <w:rPr>
                <w:rFonts w:cs="Arial"/>
                <w:sz w:val="19"/>
                <w:szCs w:val="19"/>
              </w:rPr>
            </w:pPr>
            <w:r w:rsidRPr="000B6AFE">
              <w:rPr>
                <w:rFonts w:cs="Arial"/>
                <w:sz w:val="19"/>
                <w:szCs w:val="19"/>
              </w:rPr>
              <w:t>µg</w:t>
            </w:r>
          </w:p>
        </w:tc>
        <w:tc>
          <w:tcPr>
            <w:tcW w:w="2061" w:type="pct"/>
            <w:tcBorders>
              <w:right w:val="single" w:sz="4" w:space="0" w:color="auto"/>
            </w:tcBorders>
          </w:tcPr>
          <w:p w14:paraId="4F276B33" w14:textId="77777777" w:rsidR="00793D6A" w:rsidRPr="000B6AFE" w:rsidRDefault="00793D6A" w:rsidP="00B23871">
            <w:pPr>
              <w:rPr>
                <w:rFonts w:cs="Arial"/>
                <w:sz w:val="19"/>
                <w:szCs w:val="19"/>
              </w:rPr>
            </w:pPr>
            <w:r w:rsidRPr="000B6AFE">
              <w:rPr>
                <w:rFonts w:cs="Arial"/>
                <w:sz w:val="19"/>
                <w:szCs w:val="19"/>
              </w:rPr>
              <w:t>Microgram</w:t>
            </w:r>
          </w:p>
        </w:tc>
      </w:tr>
      <w:tr w:rsidR="00793D6A" w:rsidRPr="000B6AFE" w14:paraId="240BEA4C" w14:textId="77777777" w:rsidTr="00D516EE">
        <w:trPr>
          <w:cantSplit/>
          <w:trHeight w:val="245"/>
          <w:jc w:val="center"/>
        </w:trPr>
        <w:tc>
          <w:tcPr>
            <w:tcW w:w="659" w:type="pct"/>
            <w:vMerge/>
            <w:tcBorders>
              <w:left w:val="single" w:sz="4" w:space="0" w:color="auto"/>
            </w:tcBorders>
          </w:tcPr>
          <w:p w14:paraId="1072197D" w14:textId="77777777" w:rsidR="00793D6A" w:rsidRPr="000B6AFE" w:rsidRDefault="00793D6A" w:rsidP="00B23871">
            <w:pPr>
              <w:rPr>
                <w:rFonts w:cs="Arial"/>
                <w:sz w:val="19"/>
                <w:szCs w:val="19"/>
              </w:rPr>
            </w:pPr>
          </w:p>
        </w:tc>
        <w:tc>
          <w:tcPr>
            <w:tcW w:w="1886" w:type="pct"/>
            <w:vMerge/>
            <w:tcBorders>
              <w:right w:val="single" w:sz="4" w:space="0" w:color="auto"/>
            </w:tcBorders>
          </w:tcPr>
          <w:p w14:paraId="04488B02" w14:textId="77777777" w:rsidR="00793D6A" w:rsidRPr="000B6AFE" w:rsidRDefault="00793D6A" w:rsidP="00B23871">
            <w:pPr>
              <w:rPr>
                <w:rFonts w:cs="Arial"/>
                <w:sz w:val="19"/>
                <w:szCs w:val="19"/>
              </w:rPr>
            </w:pPr>
          </w:p>
        </w:tc>
        <w:tc>
          <w:tcPr>
            <w:tcW w:w="394" w:type="pct"/>
            <w:tcBorders>
              <w:left w:val="single" w:sz="4" w:space="0" w:color="auto"/>
            </w:tcBorders>
          </w:tcPr>
          <w:p w14:paraId="6E0980D9" w14:textId="77777777" w:rsidR="00793D6A" w:rsidRPr="000B6AFE" w:rsidRDefault="00793D6A" w:rsidP="00B23871">
            <w:pPr>
              <w:rPr>
                <w:rFonts w:cs="Arial"/>
                <w:sz w:val="19"/>
                <w:szCs w:val="19"/>
              </w:rPr>
            </w:pPr>
            <w:r w:rsidRPr="000B6AFE">
              <w:rPr>
                <w:rFonts w:cs="Arial"/>
                <w:sz w:val="19"/>
                <w:szCs w:val="19"/>
              </w:rPr>
              <w:t>µm</w:t>
            </w:r>
          </w:p>
        </w:tc>
        <w:tc>
          <w:tcPr>
            <w:tcW w:w="2061" w:type="pct"/>
            <w:tcBorders>
              <w:right w:val="single" w:sz="4" w:space="0" w:color="auto"/>
            </w:tcBorders>
          </w:tcPr>
          <w:p w14:paraId="7DA0FCB7" w14:textId="77777777" w:rsidR="00793D6A" w:rsidRPr="000B6AFE" w:rsidRDefault="00793D6A" w:rsidP="00B23871">
            <w:pPr>
              <w:rPr>
                <w:rFonts w:cs="Arial"/>
                <w:sz w:val="19"/>
                <w:szCs w:val="19"/>
              </w:rPr>
            </w:pPr>
            <w:r w:rsidRPr="000B6AFE">
              <w:rPr>
                <w:rFonts w:cs="Arial"/>
                <w:sz w:val="19"/>
                <w:szCs w:val="19"/>
              </w:rPr>
              <w:t>Micrometer or Micron</w:t>
            </w:r>
          </w:p>
        </w:tc>
      </w:tr>
      <w:tr w:rsidR="00793D6A" w:rsidRPr="000B6AFE" w14:paraId="137F3022" w14:textId="77777777" w:rsidTr="00D516EE">
        <w:trPr>
          <w:cantSplit/>
          <w:trHeight w:val="245"/>
          <w:jc w:val="center"/>
        </w:trPr>
        <w:tc>
          <w:tcPr>
            <w:tcW w:w="659" w:type="pct"/>
            <w:tcBorders>
              <w:left w:val="single" w:sz="4" w:space="0" w:color="auto"/>
            </w:tcBorders>
          </w:tcPr>
          <w:p w14:paraId="78283C26" w14:textId="77777777" w:rsidR="00793D6A" w:rsidRPr="000B6AFE" w:rsidRDefault="00793D6A" w:rsidP="00B23871">
            <w:pPr>
              <w:rPr>
                <w:rFonts w:cs="Arial"/>
                <w:sz w:val="19"/>
                <w:szCs w:val="19"/>
              </w:rPr>
            </w:pPr>
            <w:r w:rsidRPr="000B6AFE">
              <w:rPr>
                <w:rFonts w:cs="Arial"/>
                <w:sz w:val="19"/>
                <w:szCs w:val="19"/>
              </w:rPr>
              <w:t>VE</w:t>
            </w:r>
          </w:p>
        </w:tc>
        <w:tc>
          <w:tcPr>
            <w:tcW w:w="1886" w:type="pct"/>
            <w:tcBorders>
              <w:right w:val="single" w:sz="4" w:space="0" w:color="auto"/>
            </w:tcBorders>
          </w:tcPr>
          <w:p w14:paraId="3A987624" w14:textId="77777777" w:rsidR="00793D6A" w:rsidRPr="000B6AFE" w:rsidRDefault="00793D6A" w:rsidP="00B23871">
            <w:pPr>
              <w:rPr>
                <w:rFonts w:cs="Arial"/>
                <w:sz w:val="19"/>
                <w:szCs w:val="19"/>
              </w:rPr>
            </w:pPr>
            <w:r w:rsidRPr="000B6AFE">
              <w:rPr>
                <w:rFonts w:cs="Arial"/>
                <w:sz w:val="19"/>
                <w:szCs w:val="19"/>
              </w:rPr>
              <w:t>Visible Emissions</w:t>
            </w:r>
          </w:p>
        </w:tc>
        <w:tc>
          <w:tcPr>
            <w:tcW w:w="394" w:type="pct"/>
            <w:tcBorders>
              <w:left w:val="single" w:sz="4" w:space="0" w:color="auto"/>
            </w:tcBorders>
          </w:tcPr>
          <w:p w14:paraId="05F91222" w14:textId="77777777" w:rsidR="00793D6A" w:rsidRPr="000B6AFE" w:rsidRDefault="00793D6A" w:rsidP="00B23871">
            <w:pPr>
              <w:rPr>
                <w:rFonts w:cs="Arial"/>
                <w:sz w:val="19"/>
                <w:szCs w:val="19"/>
              </w:rPr>
            </w:pPr>
            <w:r w:rsidRPr="000B6AFE">
              <w:rPr>
                <w:rFonts w:cs="Arial"/>
                <w:sz w:val="19"/>
                <w:szCs w:val="19"/>
              </w:rPr>
              <w:t>VOC</w:t>
            </w:r>
          </w:p>
        </w:tc>
        <w:tc>
          <w:tcPr>
            <w:tcW w:w="2061" w:type="pct"/>
            <w:tcBorders>
              <w:right w:val="single" w:sz="4" w:space="0" w:color="auto"/>
            </w:tcBorders>
          </w:tcPr>
          <w:p w14:paraId="3F3947AB" w14:textId="77777777" w:rsidR="00793D6A" w:rsidRPr="000B6AFE" w:rsidRDefault="00793D6A" w:rsidP="00B23871">
            <w:pPr>
              <w:rPr>
                <w:rFonts w:cs="Arial"/>
                <w:sz w:val="19"/>
                <w:szCs w:val="19"/>
              </w:rPr>
            </w:pPr>
            <w:r w:rsidRPr="000B6AFE">
              <w:rPr>
                <w:rFonts w:cs="Arial"/>
                <w:sz w:val="19"/>
                <w:szCs w:val="19"/>
              </w:rPr>
              <w:t>Volatile Organic Compounds</w:t>
            </w:r>
          </w:p>
        </w:tc>
      </w:tr>
      <w:tr w:rsidR="00793D6A" w:rsidRPr="000B6AFE" w14:paraId="16FACCD6" w14:textId="77777777" w:rsidTr="00D516EE">
        <w:trPr>
          <w:cantSplit/>
          <w:trHeight w:val="245"/>
          <w:jc w:val="center"/>
        </w:trPr>
        <w:tc>
          <w:tcPr>
            <w:tcW w:w="659" w:type="pct"/>
            <w:tcBorders>
              <w:left w:val="single" w:sz="4" w:space="0" w:color="auto"/>
              <w:bottom w:val="single" w:sz="4" w:space="0" w:color="auto"/>
            </w:tcBorders>
          </w:tcPr>
          <w:p w14:paraId="116646FF" w14:textId="77777777" w:rsidR="00793D6A" w:rsidRPr="000B6AFE" w:rsidRDefault="00793D6A" w:rsidP="00B23871">
            <w:pPr>
              <w:rPr>
                <w:rFonts w:cs="Arial"/>
                <w:sz w:val="19"/>
                <w:szCs w:val="19"/>
              </w:rPr>
            </w:pPr>
          </w:p>
        </w:tc>
        <w:tc>
          <w:tcPr>
            <w:tcW w:w="1886" w:type="pct"/>
            <w:tcBorders>
              <w:bottom w:val="single" w:sz="4" w:space="0" w:color="auto"/>
              <w:right w:val="single" w:sz="4" w:space="0" w:color="auto"/>
            </w:tcBorders>
          </w:tcPr>
          <w:p w14:paraId="1BBE526C" w14:textId="77777777" w:rsidR="00793D6A" w:rsidRPr="000B6AFE" w:rsidRDefault="00793D6A" w:rsidP="00B23871">
            <w:pPr>
              <w:rPr>
                <w:rFonts w:cs="Arial"/>
                <w:sz w:val="19"/>
                <w:szCs w:val="19"/>
              </w:rPr>
            </w:pPr>
          </w:p>
        </w:tc>
        <w:tc>
          <w:tcPr>
            <w:tcW w:w="394" w:type="pct"/>
            <w:tcBorders>
              <w:left w:val="single" w:sz="4" w:space="0" w:color="auto"/>
              <w:bottom w:val="single" w:sz="4" w:space="0" w:color="auto"/>
            </w:tcBorders>
          </w:tcPr>
          <w:p w14:paraId="6F6CAC08" w14:textId="77777777" w:rsidR="00793D6A" w:rsidRPr="000B6AFE" w:rsidRDefault="00793D6A" w:rsidP="00B23871">
            <w:pPr>
              <w:rPr>
                <w:rFonts w:cs="Arial"/>
                <w:sz w:val="19"/>
                <w:szCs w:val="19"/>
              </w:rPr>
            </w:pPr>
            <w:r w:rsidRPr="000B6AFE">
              <w:rPr>
                <w:rFonts w:cs="Arial"/>
                <w:sz w:val="19"/>
                <w:szCs w:val="19"/>
              </w:rPr>
              <w:t>yr</w:t>
            </w:r>
          </w:p>
        </w:tc>
        <w:tc>
          <w:tcPr>
            <w:tcW w:w="2061" w:type="pct"/>
            <w:tcBorders>
              <w:bottom w:val="single" w:sz="4" w:space="0" w:color="auto"/>
              <w:right w:val="single" w:sz="4" w:space="0" w:color="auto"/>
            </w:tcBorders>
          </w:tcPr>
          <w:p w14:paraId="3710B4F4" w14:textId="77777777" w:rsidR="00793D6A" w:rsidRPr="000B6AFE" w:rsidRDefault="00793D6A" w:rsidP="00B23871">
            <w:pPr>
              <w:rPr>
                <w:rFonts w:cs="Arial"/>
                <w:sz w:val="19"/>
                <w:szCs w:val="19"/>
              </w:rPr>
            </w:pPr>
            <w:r w:rsidRPr="000B6AFE">
              <w:rPr>
                <w:rFonts w:cs="Arial"/>
                <w:sz w:val="19"/>
                <w:szCs w:val="19"/>
              </w:rPr>
              <w:t>Year</w:t>
            </w:r>
          </w:p>
        </w:tc>
      </w:tr>
    </w:tbl>
    <w:p w14:paraId="2E90D934" w14:textId="77777777" w:rsidR="003E5280" w:rsidRDefault="003E5280" w:rsidP="003E5280">
      <w:pPr>
        <w:ind w:right="-180"/>
        <w:rPr>
          <w:rFonts w:cs="Arial"/>
          <w:sz w:val="18"/>
          <w:szCs w:val="18"/>
        </w:rPr>
      </w:pPr>
      <w:r>
        <w:rPr>
          <w:rFonts w:cs="Arial"/>
          <w:sz w:val="18"/>
          <w:szCs w:val="18"/>
        </w:rPr>
        <w:t>*For HVLP</w:t>
      </w:r>
      <w:r w:rsidRPr="00FE0AD0">
        <w:rPr>
          <w:rFonts w:cs="Arial"/>
          <w:sz w:val="18"/>
          <w:szCs w:val="18"/>
        </w:rPr>
        <w:t xml:space="preserve"> applicators, the pr</w:t>
      </w:r>
      <w:r>
        <w:rPr>
          <w:rFonts w:cs="Arial"/>
          <w:sz w:val="18"/>
          <w:szCs w:val="18"/>
        </w:rPr>
        <w:t>essure measured at the</w:t>
      </w:r>
      <w:r w:rsidRPr="00FE0AD0">
        <w:rPr>
          <w:rFonts w:cs="Arial"/>
          <w:sz w:val="18"/>
          <w:szCs w:val="18"/>
        </w:rPr>
        <w:t xml:space="preserve"> g</w:t>
      </w:r>
      <w:r>
        <w:rPr>
          <w:rFonts w:cs="Arial"/>
          <w:sz w:val="18"/>
          <w:szCs w:val="18"/>
        </w:rPr>
        <w:t xml:space="preserve">un air cap shall not exceed 10 </w:t>
      </w:r>
      <w:r w:rsidRPr="00FE0AD0">
        <w:rPr>
          <w:rFonts w:cs="Arial"/>
          <w:sz w:val="18"/>
          <w:szCs w:val="18"/>
        </w:rPr>
        <w:t>pounds per square inch gauge (psig).</w:t>
      </w:r>
    </w:p>
    <w:p w14:paraId="05E960DB" w14:textId="77777777" w:rsidR="003E5280" w:rsidRPr="00461D22" w:rsidRDefault="003E5280" w:rsidP="003E5280">
      <w:pPr>
        <w:pStyle w:val="Heading2"/>
        <w:numPr>
          <w:ilvl w:val="0"/>
          <w:numId w:val="0"/>
        </w:numPr>
        <w:jc w:val="left"/>
        <w:rPr>
          <w:bCs/>
          <w:sz w:val="22"/>
          <w:szCs w:val="22"/>
        </w:rPr>
      </w:pPr>
      <w:bookmarkStart w:id="199" w:name="_Toc21955936"/>
      <w:r w:rsidRPr="00461D22">
        <w:rPr>
          <w:bCs/>
          <w:sz w:val="22"/>
          <w:szCs w:val="22"/>
        </w:rPr>
        <w:lastRenderedPageBreak/>
        <w:t xml:space="preserve">Appendix </w:t>
      </w:r>
      <w:r w:rsidR="00793D6A">
        <w:rPr>
          <w:bCs/>
          <w:sz w:val="22"/>
          <w:szCs w:val="22"/>
        </w:rPr>
        <w:t>2-2</w:t>
      </w:r>
      <w:r w:rsidRPr="00461D22">
        <w:rPr>
          <w:bCs/>
          <w:sz w:val="22"/>
          <w:szCs w:val="22"/>
        </w:rPr>
        <w:t>.  Schedule of Compliance</w:t>
      </w:r>
      <w:bookmarkEnd w:id="199"/>
    </w:p>
    <w:p w14:paraId="6535778A" w14:textId="77777777" w:rsidR="003E5280" w:rsidRDefault="003E5280" w:rsidP="003E5280">
      <w:pPr>
        <w:jc w:val="both"/>
        <w:rPr>
          <w:sz w:val="20"/>
        </w:rPr>
      </w:pPr>
    </w:p>
    <w:p w14:paraId="4F37DBFF" w14:textId="77777777" w:rsidR="003E5280" w:rsidRPr="00B77C68" w:rsidRDefault="003E5280" w:rsidP="003E5280">
      <w:pPr>
        <w:jc w:val="both"/>
        <w:rPr>
          <w:b/>
          <w:sz w:val="20"/>
        </w:rPr>
      </w:pPr>
      <w:r w:rsidRPr="00B77C68">
        <w:rPr>
          <w:sz w:val="20"/>
        </w:rPr>
        <w:t xml:space="preserve">The permittee certified </w:t>
      </w:r>
      <w:r>
        <w:rPr>
          <w:sz w:val="20"/>
        </w:rPr>
        <w:t xml:space="preserve">in the ROP application </w:t>
      </w:r>
      <w:r w:rsidRPr="00B77C68">
        <w:rPr>
          <w:sz w:val="20"/>
        </w:rPr>
        <w:t>that this</w:t>
      </w:r>
      <w:r>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2CFFB0EF" w14:textId="77777777" w:rsidR="003E5280" w:rsidRPr="00B77C68" w:rsidRDefault="003E5280" w:rsidP="003E5280">
      <w:pPr>
        <w:rPr>
          <w:sz w:val="20"/>
        </w:rPr>
      </w:pPr>
    </w:p>
    <w:p w14:paraId="68339EDB" w14:textId="77777777" w:rsidR="003E5280" w:rsidRPr="00440957" w:rsidRDefault="003E5280" w:rsidP="003E5280">
      <w:pPr>
        <w:pStyle w:val="Heading2"/>
        <w:numPr>
          <w:ilvl w:val="0"/>
          <w:numId w:val="0"/>
        </w:numPr>
        <w:jc w:val="both"/>
        <w:rPr>
          <w:sz w:val="20"/>
        </w:rPr>
      </w:pPr>
      <w:bookmarkStart w:id="200" w:name="_Toc21955937"/>
      <w:r w:rsidRPr="00461D22">
        <w:rPr>
          <w:sz w:val="22"/>
          <w:szCs w:val="22"/>
        </w:rPr>
        <w:t xml:space="preserve">Appendix </w:t>
      </w:r>
      <w:r w:rsidR="00793D6A">
        <w:rPr>
          <w:sz w:val="22"/>
          <w:szCs w:val="22"/>
        </w:rPr>
        <w:t>3-2</w:t>
      </w:r>
      <w:r w:rsidRPr="00461D22">
        <w:rPr>
          <w:sz w:val="22"/>
          <w:szCs w:val="22"/>
        </w:rPr>
        <w:t>.  Monitoring Requirements</w:t>
      </w:r>
      <w:bookmarkEnd w:id="200"/>
    </w:p>
    <w:p w14:paraId="1F623631" w14:textId="77777777" w:rsidR="003E5280" w:rsidRPr="00B77C68" w:rsidRDefault="003E5280" w:rsidP="003E5280">
      <w:pPr>
        <w:jc w:val="both"/>
        <w:rPr>
          <w:b/>
          <w:sz w:val="20"/>
        </w:rPr>
      </w:pPr>
    </w:p>
    <w:p w14:paraId="15C5A83B" w14:textId="77777777" w:rsidR="003E5280" w:rsidRPr="00B77C68" w:rsidRDefault="003E5280" w:rsidP="003E5280">
      <w:pPr>
        <w:jc w:val="both"/>
        <w:rPr>
          <w:sz w:val="20"/>
        </w:rPr>
      </w:pPr>
      <w:r w:rsidRPr="00B77C68">
        <w:rPr>
          <w:sz w:val="20"/>
        </w:rPr>
        <w:t xml:space="preserve">Specific monitoring requirement procedures, methods or specifications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5AD39C46" w14:textId="77777777" w:rsidR="003E5280" w:rsidRPr="00B77C68" w:rsidRDefault="003E5280" w:rsidP="003E5280">
      <w:pPr>
        <w:jc w:val="both"/>
        <w:rPr>
          <w:sz w:val="20"/>
        </w:rPr>
      </w:pPr>
    </w:p>
    <w:p w14:paraId="031F1628" w14:textId="77777777" w:rsidR="003E5280" w:rsidRPr="00461D22" w:rsidRDefault="003E5280" w:rsidP="003E5280">
      <w:pPr>
        <w:pStyle w:val="Heading2"/>
        <w:numPr>
          <w:ilvl w:val="0"/>
          <w:numId w:val="0"/>
        </w:numPr>
        <w:jc w:val="both"/>
        <w:rPr>
          <w:sz w:val="22"/>
          <w:szCs w:val="22"/>
        </w:rPr>
      </w:pPr>
      <w:bookmarkStart w:id="201" w:name="_Toc21955938"/>
      <w:r w:rsidRPr="00461D22">
        <w:rPr>
          <w:sz w:val="22"/>
          <w:szCs w:val="22"/>
        </w:rPr>
        <w:t xml:space="preserve">Appendix </w:t>
      </w:r>
      <w:r w:rsidR="00793D6A">
        <w:rPr>
          <w:sz w:val="22"/>
          <w:szCs w:val="22"/>
        </w:rPr>
        <w:t>4-2</w:t>
      </w:r>
      <w:r w:rsidRPr="00461D22">
        <w:rPr>
          <w:sz w:val="22"/>
          <w:szCs w:val="22"/>
        </w:rPr>
        <w:t>.  Recordkeeping</w:t>
      </w:r>
      <w:bookmarkEnd w:id="201"/>
    </w:p>
    <w:p w14:paraId="5AA19F26" w14:textId="77777777" w:rsidR="003E5280" w:rsidRPr="00B77C68" w:rsidRDefault="003E5280" w:rsidP="003E5280">
      <w:pPr>
        <w:jc w:val="both"/>
        <w:rPr>
          <w:b/>
          <w:sz w:val="20"/>
        </w:rPr>
      </w:pPr>
    </w:p>
    <w:p w14:paraId="05634B81" w14:textId="77777777" w:rsidR="003E5280" w:rsidRPr="00B77C68" w:rsidRDefault="003E5280" w:rsidP="003E5280">
      <w:pPr>
        <w:jc w:val="both"/>
        <w:rPr>
          <w:sz w:val="20"/>
        </w:rPr>
      </w:pPr>
      <w:r w:rsidRPr="00B77C68">
        <w:rPr>
          <w:sz w:val="20"/>
        </w:rPr>
        <w:t xml:space="preserve">Specific recordkeeping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4D543E0C" w14:textId="77777777" w:rsidR="003E5280" w:rsidRPr="00B77C68" w:rsidRDefault="003E5280" w:rsidP="003E5280">
      <w:pPr>
        <w:jc w:val="both"/>
        <w:rPr>
          <w:sz w:val="20"/>
        </w:rPr>
      </w:pPr>
    </w:p>
    <w:p w14:paraId="33DD3651" w14:textId="77777777" w:rsidR="003E5280" w:rsidRPr="00461D22" w:rsidRDefault="003E5280" w:rsidP="003E5280">
      <w:pPr>
        <w:pStyle w:val="Heading2"/>
        <w:numPr>
          <w:ilvl w:val="0"/>
          <w:numId w:val="0"/>
        </w:numPr>
        <w:jc w:val="both"/>
        <w:rPr>
          <w:sz w:val="22"/>
          <w:szCs w:val="22"/>
        </w:rPr>
      </w:pPr>
      <w:bookmarkStart w:id="202" w:name="_Toc21955939"/>
      <w:r w:rsidRPr="00461D22">
        <w:rPr>
          <w:sz w:val="22"/>
          <w:szCs w:val="22"/>
        </w:rPr>
        <w:t xml:space="preserve">Appendix </w:t>
      </w:r>
      <w:r w:rsidR="00793D6A">
        <w:rPr>
          <w:sz w:val="22"/>
          <w:szCs w:val="22"/>
        </w:rPr>
        <w:t>5-2</w:t>
      </w:r>
      <w:r w:rsidRPr="00461D22">
        <w:rPr>
          <w:sz w:val="22"/>
          <w:szCs w:val="22"/>
        </w:rPr>
        <w:t>.  Testing Procedures</w:t>
      </w:r>
      <w:bookmarkEnd w:id="202"/>
    </w:p>
    <w:p w14:paraId="487980BD" w14:textId="77777777" w:rsidR="003E5280" w:rsidRPr="00B77C68" w:rsidRDefault="003E5280" w:rsidP="003E5280">
      <w:pPr>
        <w:jc w:val="both"/>
        <w:rPr>
          <w:sz w:val="20"/>
        </w:rPr>
      </w:pPr>
    </w:p>
    <w:p w14:paraId="784CBF27" w14:textId="77777777" w:rsidR="003E5280" w:rsidRPr="00B77C68" w:rsidRDefault="003E5280" w:rsidP="003E5280">
      <w:pPr>
        <w:jc w:val="both"/>
        <w:rPr>
          <w:sz w:val="20"/>
        </w:rPr>
      </w:pPr>
      <w:r w:rsidRPr="00B77C68">
        <w:rPr>
          <w:sz w:val="20"/>
        </w:rPr>
        <w:t>There are no specific testing requirement plans or procedures for this ROP.  Therefore, this appendix is not applicable.</w:t>
      </w:r>
    </w:p>
    <w:p w14:paraId="334E3BF9" w14:textId="77777777" w:rsidR="003E5280" w:rsidRDefault="003E5280" w:rsidP="003E5280">
      <w:pPr>
        <w:jc w:val="both"/>
        <w:rPr>
          <w:sz w:val="20"/>
        </w:rPr>
      </w:pPr>
    </w:p>
    <w:p w14:paraId="5B5F7C39" w14:textId="77777777" w:rsidR="003E5280" w:rsidRPr="00440957" w:rsidRDefault="003E5280" w:rsidP="003E5280">
      <w:pPr>
        <w:pStyle w:val="Heading2"/>
        <w:numPr>
          <w:ilvl w:val="0"/>
          <w:numId w:val="0"/>
        </w:numPr>
        <w:jc w:val="both"/>
        <w:rPr>
          <w:sz w:val="20"/>
        </w:rPr>
      </w:pPr>
      <w:bookmarkStart w:id="203" w:name="_Toc21955940"/>
      <w:r w:rsidRPr="00461D22">
        <w:rPr>
          <w:sz w:val="22"/>
          <w:szCs w:val="22"/>
        </w:rPr>
        <w:t xml:space="preserve">Appendix </w:t>
      </w:r>
      <w:r w:rsidR="00793D6A">
        <w:rPr>
          <w:sz w:val="22"/>
          <w:szCs w:val="22"/>
        </w:rPr>
        <w:t>6-2</w:t>
      </w:r>
      <w:r w:rsidRPr="00461D22">
        <w:rPr>
          <w:sz w:val="22"/>
          <w:szCs w:val="22"/>
        </w:rPr>
        <w:t>.  Permits to Install</w:t>
      </w:r>
      <w:bookmarkEnd w:id="203"/>
    </w:p>
    <w:p w14:paraId="792D7C75" w14:textId="77777777" w:rsidR="003E5280" w:rsidRDefault="003E5280" w:rsidP="003E5280">
      <w:pPr>
        <w:jc w:val="both"/>
        <w:rPr>
          <w:b/>
          <w:sz w:val="20"/>
        </w:rPr>
      </w:pPr>
    </w:p>
    <w:p w14:paraId="610C87F7" w14:textId="77777777" w:rsidR="003E5280" w:rsidRPr="00657995" w:rsidRDefault="003E5280" w:rsidP="003E5280">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6C0350">
        <w:rPr>
          <w:rFonts w:cs="Arial"/>
          <w:sz w:val="20"/>
        </w:rPr>
        <w:t>B2816-2009a.</w:t>
      </w:r>
      <w:r w:rsidRPr="009B3755">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w:t>
      </w:r>
      <w:r w:rsidRPr="00657995">
        <w:rPr>
          <w:rFonts w:cs="Arial"/>
          <w:sz w:val="20"/>
        </w:rPr>
        <w:t>renewal.</w:t>
      </w:r>
    </w:p>
    <w:p w14:paraId="38C90B7D" w14:textId="77777777" w:rsidR="003E5280" w:rsidRPr="00657995" w:rsidRDefault="003E5280" w:rsidP="003E5280">
      <w:pPr>
        <w:jc w:val="both"/>
        <w:rPr>
          <w:rFonts w:cs="Arial"/>
          <w:sz w:val="20"/>
        </w:rPr>
      </w:pPr>
    </w:p>
    <w:p w14:paraId="13CA7E73" w14:textId="54347147" w:rsidR="003E5280" w:rsidRPr="00657995" w:rsidRDefault="003E5280" w:rsidP="003E5280">
      <w:pPr>
        <w:jc w:val="both"/>
        <w:rPr>
          <w:rFonts w:cs="Arial"/>
          <w:sz w:val="20"/>
        </w:rPr>
      </w:pPr>
      <w:r w:rsidRPr="00657995">
        <w:rPr>
          <w:rFonts w:cs="Arial"/>
          <w:sz w:val="20"/>
        </w:rPr>
        <w:t>Source-Wide PTI No</w:t>
      </w:r>
      <w:r w:rsidR="006C0350" w:rsidRPr="00657995">
        <w:rPr>
          <w:rFonts w:cs="Arial"/>
          <w:sz w:val="20"/>
        </w:rPr>
        <w:t>.</w:t>
      </w:r>
      <w:r w:rsidRPr="00657995">
        <w:rPr>
          <w:rFonts w:cs="Arial"/>
          <w:sz w:val="20"/>
        </w:rPr>
        <w:t xml:space="preserve"> MI-PTI-</w:t>
      </w:r>
      <w:r w:rsidR="006C0350" w:rsidRPr="00657995">
        <w:rPr>
          <w:rFonts w:cs="Arial"/>
          <w:sz w:val="20"/>
        </w:rPr>
        <w:t>B2816-2009a</w:t>
      </w:r>
      <w:r w:rsidRPr="00657995">
        <w:rPr>
          <w:rFonts w:cs="Arial"/>
          <w:sz w:val="20"/>
        </w:rPr>
        <w:t xml:space="preserve"> is being reissued as Source-Wide PTI No. MI-PTI-</w:t>
      </w:r>
      <w:r w:rsidR="006C0350" w:rsidRPr="00657995">
        <w:rPr>
          <w:rFonts w:cs="Arial"/>
          <w:sz w:val="20"/>
        </w:rPr>
        <w:t>B2816-20</w:t>
      </w:r>
      <w:r w:rsidR="00801119">
        <w:rPr>
          <w:rFonts w:cs="Arial"/>
          <w:sz w:val="20"/>
        </w:rPr>
        <w:t>19</w:t>
      </w:r>
      <w:r w:rsidR="006C0350" w:rsidRPr="00657995">
        <w:rPr>
          <w:rFonts w:cs="Arial"/>
          <w:sz w:val="20"/>
        </w:rPr>
        <w:t>.</w:t>
      </w:r>
    </w:p>
    <w:p w14:paraId="5A61B28E" w14:textId="77777777" w:rsidR="003E5280" w:rsidRPr="00657995" w:rsidRDefault="003E5280" w:rsidP="003E5280">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2540"/>
        <w:gridCol w:w="3938"/>
        <w:gridCol w:w="2190"/>
      </w:tblGrid>
      <w:tr w:rsidR="00657995" w:rsidRPr="00657995" w14:paraId="7AFC6401" w14:textId="77777777" w:rsidTr="00BC46A6">
        <w:tc>
          <w:tcPr>
            <w:tcW w:w="697" w:type="pct"/>
            <w:tcBorders>
              <w:top w:val="double" w:sz="6" w:space="0" w:color="auto"/>
              <w:left w:val="double" w:sz="6" w:space="0" w:color="auto"/>
              <w:bottom w:val="double" w:sz="6" w:space="0" w:color="auto"/>
            </w:tcBorders>
            <w:shd w:val="clear" w:color="auto" w:fill="E0E0E0"/>
          </w:tcPr>
          <w:p w14:paraId="710BD4F0" w14:textId="77777777" w:rsidR="003E5280" w:rsidRPr="00657995" w:rsidRDefault="003E5280" w:rsidP="003E5280">
            <w:pPr>
              <w:jc w:val="center"/>
              <w:rPr>
                <w:rFonts w:cs="Arial"/>
                <w:b/>
                <w:sz w:val="20"/>
              </w:rPr>
            </w:pPr>
            <w:r w:rsidRPr="00657995">
              <w:rPr>
                <w:rFonts w:cs="Arial"/>
                <w:b/>
                <w:sz w:val="20"/>
              </w:rPr>
              <w:t>Permit to Install Number</w:t>
            </w:r>
          </w:p>
        </w:tc>
        <w:tc>
          <w:tcPr>
            <w:tcW w:w="1261" w:type="pct"/>
            <w:tcBorders>
              <w:top w:val="double" w:sz="6" w:space="0" w:color="auto"/>
              <w:bottom w:val="double" w:sz="6" w:space="0" w:color="auto"/>
            </w:tcBorders>
            <w:shd w:val="clear" w:color="auto" w:fill="E0E0E0"/>
          </w:tcPr>
          <w:p w14:paraId="6DF4F5D8" w14:textId="77777777" w:rsidR="003E5280" w:rsidRPr="00657995" w:rsidRDefault="003E5280" w:rsidP="003E5280">
            <w:pPr>
              <w:jc w:val="center"/>
              <w:rPr>
                <w:rFonts w:cs="Arial"/>
                <w:b/>
                <w:sz w:val="20"/>
              </w:rPr>
            </w:pPr>
            <w:r w:rsidRPr="00657995">
              <w:rPr>
                <w:rFonts w:cs="Arial"/>
                <w:b/>
                <w:sz w:val="20"/>
              </w:rPr>
              <w:t>ROP Revision</w:t>
            </w:r>
          </w:p>
          <w:p w14:paraId="698846A5" w14:textId="77777777" w:rsidR="003E5280" w:rsidRPr="00657995" w:rsidRDefault="003E5280" w:rsidP="003E5280">
            <w:pPr>
              <w:jc w:val="center"/>
              <w:rPr>
                <w:rFonts w:cs="Arial"/>
                <w:b/>
                <w:sz w:val="20"/>
              </w:rPr>
            </w:pPr>
            <w:r w:rsidRPr="00657995">
              <w:rPr>
                <w:rFonts w:cs="Arial"/>
                <w:b/>
                <w:sz w:val="20"/>
              </w:rPr>
              <w:t>Application Number</w:t>
            </w:r>
          </w:p>
        </w:tc>
        <w:tc>
          <w:tcPr>
            <w:tcW w:w="1955" w:type="pct"/>
            <w:tcBorders>
              <w:top w:val="double" w:sz="6" w:space="0" w:color="auto"/>
              <w:bottom w:val="double" w:sz="6" w:space="0" w:color="auto"/>
            </w:tcBorders>
            <w:shd w:val="clear" w:color="auto" w:fill="E0E0E0"/>
          </w:tcPr>
          <w:p w14:paraId="2C0B066D" w14:textId="77777777" w:rsidR="003E5280" w:rsidRPr="00657995" w:rsidRDefault="003E5280" w:rsidP="003E5280">
            <w:pPr>
              <w:jc w:val="center"/>
              <w:rPr>
                <w:rFonts w:cs="Arial"/>
                <w:b/>
                <w:sz w:val="20"/>
              </w:rPr>
            </w:pPr>
          </w:p>
          <w:p w14:paraId="3E025F4F" w14:textId="77777777" w:rsidR="003E5280" w:rsidRPr="00657995" w:rsidRDefault="003E5280" w:rsidP="003E5280">
            <w:pPr>
              <w:jc w:val="center"/>
              <w:rPr>
                <w:rFonts w:cs="Arial"/>
                <w:b/>
                <w:sz w:val="20"/>
              </w:rPr>
            </w:pPr>
            <w:r w:rsidRPr="00657995">
              <w:rPr>
                <w:rFonts w:cs="Arial"/>
                <w:b/>
                <w:sz w:val="20"/>
              </w:rPr>
              <w:t>Description of Equipment or Change</w:t>
            </w:r>
          </w:p>
        </w:tc>
        <w:tc>
          <w:tcPr>
            <w:tcW w:w="1087" w:type="pct"/>
            <w:tcBorders>
              <w:top w:val="double" w:sz="6" w:space="0" w:color="auto"/>
              <w:bottom w:val="double" w:sz="6" w:space="0" w:color="auto"/>
              <w:right w:val="double" w:sz="6" w:space="0" w:color="auto"/>
            </w:tcBorders>
            <w:shd w:val="clear" w:color="auto" w:fill="E0E0E0"/>
          </w:tcPr>
          <w:p w14:paraId="7C0F401F" w14:textId="77777777" w:rsidR="003E5280" w:rsidRPr="00657995" w:rsidRDefault="003E5280" w:rsidP="003E5280">
            <w:pPr>
              <w:jc w:val="center"/>
              <w:rPr>
                <w:rFonts w:cs="Arial"/>
                <w:b/>
                <w:sz w:val="20"/>
              </w:rPr>
            </w:pPr>
            <w:r w:rsidRPr="00657995">
              <w:rPr>
                <w:rFonts w:cs="Arial"/>
                <w:b/>
                <w:sz w:val="20"/>
              </w:rPr>
              <w:t>Corresponding Emission Unit(s) or</w:t>
            </w:r>
          </w:p>
          <w:p w14:paraId="701BF113" w14:textId="77777777" w:rsidR="003E5280" w:rsidRPr="00657995" w:rsidRDefault="003E5280" w:rsidP="003E5280">
            <w:pPr>
              <w:jc w:val="center"/>
              <w:rPr>
                <w:rFonts w:cs="Arial"/>
                <w:b/>
                <w:sz w:val="20"/>
              </w:rPr>
            </w:pPr>
            <w:r w:rsidRPr="00657995">
              <w:rPr>
                <w:rFonts w:cs="Arial"/>
                <w:b/>
                <w:sz w:val="20"/>
              </w:rPr>
              <w:t>Flexible Group(s)</w:t>
            </w:r>
          </w:p>
        </w:tc>
      </w:tr>
      <w:tr w:rsidR="003E5280" w:rsidRPr="001D53D9" w14:paraId="741A2644" w14:textId="77777777" w:rsidTr="00BC46A6">
        <w:tc>
          <w:tcPr>
            <w:tcW w:w="697" w:type="pct"/>
            <w:tcBorders>
              <w:top w:val="double" w:sz="6" w:space="0" w:color="auto"/>
              <w:left w:val="double" w:sz="6" w:space="0" w:color="auto"/>
              <w:bottom w:val="double" w:sz="6" w:space="0" w:color="auto"/>
            </w:tcBorders>
            <w:shd w:val="clear" w:color="auto" w:fill="auto"/>
          </w:tcPr>
          <w:p w14:paraId="3F956F2D" w14:textId="2FF1AE30" w:rsidR="003E5280" w:rsidRPr="001D53D9" w:rsidRDefault="00BC46A6" w:rsidP="003E5280">
            <w:pPr>
              <w:rPr>
                <w:rFonts w:cs="Arial"/>
                <w:sz w:val="20"/>
              </w:rPr>
            </w:pPr>
            <w:r>
              <w:rPr>
                <w:rFonts w:cs="Arial"/>
                <w:sz w:val="20"/>
              </w:rPr>
              <w:t>27-13</w:t>
            </w:r>
            <w:r w:rsidR="007A4922">
              <w:rPr>
                <w:rFonts w:cs="Arial"/>
                <w:sz w:val="20"/>
              </w:rPr>
              <w:t>B</w:t>
            </w:r>
          </w:p>
        </w:tc>
        <w:tc>
          <w:tcPr>
            <w:tcW w:w="1261" w:type="pct"/>
            <w:tcBorders>
              <w:top w:val="double" w:sz="6" w:space="0" w:color="auto"/>
              <w:bottom w:val="double" w:sz="6" w:space="0" w:color="auto"/>
            </w:tcBorders>
            <w:shd w:val="clear" w:color="auto" w:fill="auto"/>
          </w:tcPr>
          <w:p w14:paraId="62D6F214" w14:textId="77777777" w:rsidR="003E5280" w:rsidRPr="001D53D9" w:rsidRDefault="00BC46A6" w:rsidP="003E5280">
            <w:pPr>
              <w:rPr>
                <w:rFonts w:cs="Arial"/>
                <w:sz w:val="20"/>
              </w:rPr>
            </w:pPr>
            <w:r>
              <w:rPr>
                <w:rFonts w:cs="Arial"/>
                <w:sz w:val="20"/>
              </w:rPr>
              <w:t>NA</w:t>
            </w:r>
          </w:p>
        </w:tc>
        <w:tc>
          <w:tcPr>
            <w:tcW w:w="1955" w:type="pct"/>
            <w:tcBorders>
              <w:top w:val="double" w:sz="6" w:space="0" w:color="auto"/>
              <w:bottom w:val="double" w:sz="6" w:space="0" w:color="auto"/>
            </w:tcBorders>
            <w:shd w:val="clear" w:color="auto" w:fill="auto"/>
          </w:tcPr>
          <w:p w14:paraId="6B11D636" w14:textId="77777777" w:rsidR="003E5280" w:rsidRPr="001D53D9" w:rsidRDefault="00BC46A6" w:rsidP="003E5280">
            <w:pPr>
              <w:rPr>
                <w:rFonts w:cs="Arial"/>
                <w:sz w:val="20"/>
              </w:rPr>
            </w:pPr>
            <w:r w:rsidRPr="003F06E5">
              <w:rPr>
                <w:sz w:val="20"/>
              </w:rPr>
              <w:t xml:space="preserve">Five diesel </w:t>
            </w:r>
            <w:r>
              <w:rPr>
                <w:sz w:val="20"/>
              </w:rPr>
              <w:t xml:space="preserve">fuel-fired </w:t>
            </w:r>
            <w:r w:rsidRPr="003F06E5">
              <w:rPr>
                <w:sz w:val="20"/>
              </w:rPr>
              <w:t>generator peaking units</w:t>
            </w:r>
            <w:r>
              <w:rPr>
                <w:sz w:val="20"/>
              </w:rPr>
              <w:t>.</w:t>
            </w:r>
          </w:p>
        </w:tc>
        <w:tc>
          <w:tcPr>
            <w:tcW w:w="1087" w:type="pct"/>
            <w:tcBorders>
              <w:top w:val="double" w:sz="6" w:space="0" w:color="auto"/>
              <w:bottom w:val="double" w:sz="6" w:space="0" w:color="auto"/>
              <w:right w:val="double" w:sz="6" w:space="0" w:color="auto"/>
            </w:tcBorders>
            <w:shd w:val="clear" w:color="auto" w:fill="auto"/>
          </w:tcPr>
          <w:p w14:paraId="2653B381" w14:textId="7D158661" w:rsidR="003E5280" w:rsidRPr="001D53D9" w:rsidRDefault="00BC46A6" w:rsidP="003E5280">
            <w:pPr>
              <w:rPr>
                <w:rFonts w:cs="Arial"/>
                <w:sz w:val="20"/>
              </w:rPr>
            </w:pPr>
            <w:r w:rsidRPr="00BC46A6">
              <w:rPr>
                <w:rFonts w:cs="Arial"/>
                <w:sz w:val="20"/>
              </w:rPr>
              <w:t>FG</w:t>
            </w:r>
            <w:r w:rsidR="00C10239">
              <w:rPr>
                <w:rFonts w:cs="Arial"/>
                <w:sz w:val="20"/>
              </w:rPr>
              <w:t>-</w:t>
            </w:r>
            <w:r w:rsidRPr="00BC46A6">
              <w:rPr>
                <w:rFonts w:cs="Arial"/>
                <w:sz w:val="20"/>
              </w:rPr>
              <w:t>PEAKERS</w:t>
            </w:r>
          </w:p>
        </w:tc>
      </w:tr>
    </w:tbl>
    <w:p w14:paraId="2A3AE6B5" w14:textId="77777777" w:rsidR="003E5280" w:rsidRDefault="003E5280" w:rsidP="003E5280"/>
    <w:p w14:paraId="30B165BA" w14:textId="77777777" w:rsidR="003E5280" w:rsidRPr="00440957" w:rsidRDefault="003E5280" w:rsidP="003E5280">
      <w:pPr>
        <w:pStyle w:val="Heading2"/>
        <w:numPr>
          <w:ilvl w:val="0"/>
          <w:numId w:val="0"/>
        </w:numPr>
        <w:jc w:val="both"/>
        <w:rPr>
          <w:sz w:val="20"/>
        </w:rPr>
      </w:pPr>
      <w:bookmarkStart w:id="204" w:name="_Toc21955941"/>
      <w:r w:rsidRPr="00461D22">
        <w:rPr>
          <w:sz w:val="22"/>
          <w:szCs w:val="22"/>
        </w:rPr>
        <w:t xml:space="preserve">Appendix </w:t>
      </w:r>
      <w:r w:rsidR="00793D6A">
        <w:rPr>
          <w:sz w:val="22"/>
          <w:szCs w:val="22"/>
        </w:rPr>
        <w:t>7-2</w:t>
      </w:r>
      <w:r w:rsidRPr="00461D22">
        <w:rPr>
          <w:sz w:val="22"/>
          <w:szCs w:val="22"/>
        </w:rPr>
        <w:t>.  Emission Calculations</w:t>
      </w:r>
      <w:bookmarkEnd w:id="204"/>
      <w:r w:rsidRPr="00461D22">
        <w:rPr>
          <w:sz w:val="22"/>
          <w:szCs w:val="22"/>
        </w:rPr>
        <w:t xml:space="preserve"> </w:t>
      </w:r>
    </w:p>
    <w:p w14:paraId="20985E59" w14:textId="77777777" w:rsidR="003E5280" w:rsidRPr="00B77C68" w:rsidRDefault="003E5280" w:rsidP="003E5280">
      <w:pPr>
        <w:jc w:val="both"/>
        <w:rPr>
          <w:b/>
          <w:sz w:val="20"/>
        </w:rPr>
      </w:pPr>
    </w:p>
    <w:p w14:paraId="106844A4" w14:textId="77777777" w:rsidR="003E5280" w:rsidRDefault="003E5280" w:rsidP="003E5280">
      <w:pPr>
        <w:jc w:val="both"/>
        <w:rPr>
          <w:sz w:val="20"/>
        </w:rPr>
      </w:pPr>
      <w:r w:rsidRPr="00B77C68">
        <w:rPr>
          <w:sz w:val="20"/>
        </w:rPr>
        <w:t>There are no specific emission calculations to be used for this ROP.  Therefore, this appendix is not applicable.</w:t>
      </w:r>
    </w:p>
    <w:p w14:paraId="0B1E05EC" w14:textId="77777777" w:rsidR="00BC46A6" w:rsidRDefault="00BC46A6">
      <w:pPr>
        <w:rPr>
          <w:sz w:val="20"/>
        </w:rPr>
      </w:pPr>
      <w:r>
        <w:rPr>
          <w:sz w:val="20"/>
        </w:rPr>
        <w:br w:type="page"/>
      </w:r>
    </w:p>
    <w:p w14:paraId="19D5E702" w14:textId="77777777" w:rsidR="003E5280" w:rsidRPr="00461D22" w:rsidRDefault="003E5280" w:rsidP="003E5280">
      <w:pPr>
        <w:pStyle w:val="Heading2"/>
        <w:numPr>
          <w:ilvl w:val="0"/>
          <w:numId w:val="0"/>
        </w:numPr>
        <w:jc w:val="both"/>
        <w:rPr>
          <w:sz w:val="22"/>
          <w:szCs w:val="22"/>
        </w:rPr>
      </w:pPr>
      <w:bookmarkStart w:id="205" w:name="_Toc21955942"/>
      <w:r w:rsidRPr="00461D22">
        <w:rPr>
          <w:sz w:val="22"/>
          <w:szCs w:val="22"/>
        </w:rPr>
        <w:lastRenderedPageBreak/>
        <w:t xml:space="preserve">Appendix </w:t>
      </w:r>
      <w:r w:rsidR="00793D6A">
        <w:rPr>
          <w:sz w:val="22"/>
          <w:szCs w:val="22"/>
        </w:rPr>
        <w:t>8-2</w:t>
      </w:r>
      <w:r w:rsidRPr="00461D22">
        <w:rPr>
          <w:sz w:val="22"/>
          <w:szCs w:val="22"/>
        </w:rPr>
        <w:t>.  Reporting</w:t>
      </w:r>
      <w:bookmarkEnd w:id="205"/>
    </w:p>
    <w:p w14:paraId="3E0BFB03" w14:textId="77777777" w:rsidR="003E5280" w:rsidRPr="00B77C68" w:rsidRDefault="003E5280" w:rsidP="003E5280">
      <w:pPr>
        <w:jc w:val="both"/>
        <w:rPr>
          <w:sz w:val="20"/>
        </w:rPr>
      </w:pPr>
    </w:p>
    <w:p w14:paraId="6CA98046" w14:textId="77777777" w:rsidR="003E5280" w:rsidRPr="00B77C68" w:rsidRDefault="003E5280" w:rsidP="003E5280">
      <w:pPr>
        <w:jc w:val="both"/>
        <w:rPr>
          <w:b/>
          <w:sz w:val="20"/>
        </w:rPr>
      </w:pPr>
      <w:r>
        <w:rPr>
          <w:b/>
          <w:sz w:val="20"/>
        </w:rPr>
        <w:t>A.  Annual,</w:t>
      </w:r>
      <w:r w:rsidRPr="00B77C68">
        <w:rPr>
          <w:b/>
          <w:sz w:val="20"/>
        </w:rPr>
        <w:t xml:space="preserve"> </w:t>
      </w:r>
      <w:r>
        <w:rPr>
          <w:b/>
          <w:sz w:val="20"/>
        </w:rPr>
        <w:t xml:space="preserve">Semiannual, and </w:t>
      </w:r>
      <w:r w:rsidRPr="00B77C68">
        <w:rPr>
          <w:b/>
          <w:sz w:val="20"/>
        </w:rPr>
        <w:t>Deviation Certification Reporting</w:t>
      </w:r>
    </w:p>
    <w:p w14:paraId="3DAAE3A2" w14:textId="77777777" w:rsidR="003E5280" w:rsidRPr="00B77C68" w:rsidRDefault="003E5280" w:rsidP="003E5280">
      <w:pPr>
        <w:jc w:val="both"/>
        <w:rPr>
          <w:b/>
          <w:sz w:val="20"/>
        </w:rPr>
      </w:pPr>
    </w:p>
    <w:p w14:paraId="5FEB8E66" w14:textId="78C940D5" w:rsidR="003E5280" w:rsidRPr="00B77C68" w:rsidRDefault="003E5280" w:rsidP="003E5280">
      <w:pPr>
        <w:jc w:val="both"/>
        <w:rPr>
          <w:sz w:val="20"/>
        </w:rPr>
      </w:pPr>
      <w:r w:rsidRPr="00B77C68">
        <w:rPr>
          <w:sz w:val="20"/>
        </w:rPr>
        <w:t xml:space="preserve">The permittee shall use the </w:t>
      </w:r>
      <w:r w:rsidR="008D142E">
        <w:rPr>
          <w:sz w:val="20"/>
        </w:rPr>
        <w:t>EGLE</w:t>
      </w:r>
      <w:r>
        <w:rPr>
          <w:sz w:val="20"/>
        </w:rPr>
        <w:t>, AQD,</w:t>
      </w:r>
      <w:r w:rsidRPr="00B77C68">
        <w:rPr>
          <w:sz w:val="20"/>
        </w:rPr>
        <w:t xml:space="preserve"> Report Certification form (EQP 5736) and </w:t>
      </w:r>
      <w:r w:rsidR="008D142E">
        <w:rPr>
          <w:sz w:val="20"/>
        </w:rPr>
        <w:t>EGLE</w:t>
      </w:r>
      <w:r>
        <w:rPr>
          <w:sz w:val="20"/>
        </w:rPr>
        <w:t>, AQD,</w:t>
      </w:r>
      <w:r w:rsidRPr="00B77C68">
        <w:rPr>
          <w:sz w:val="20"/>
        </w:rPr>
        <w:t xml:space="preserve"> Deviation Report form (EQP 5737) for the annual</w:t>
      </w:r>
      <w:r>
        <w:rPr>
          <w:sz w:val="20"/>
        </w:rPr>
        <w:t>, semiannual</w:t>
      </w:r>
      <w:r w:rsidRPr="00B77C68">
        <w:rPr>
          <w:sz w:val="20"/>
        </w:rPr>
        <w:t xml:space="preserve"> and deviation certification reporting referenced in the </w:t>
      </w:r>
      <w:r>
        <w:rPr>
          <w:sz w:val="20"/>
        </w:rPr>
        <w:t>R</w:t>
      </w:r>
      <w:r w:rsidRPr="00B77C68">
        <w:rPr>
          <w:sz w:val="20"/>
        </w:rPr>
        <w:t xml:space="preserve">eporting </w:t>
      </w:r>
      <w:r>
        <w:rPr>
          <w:sz w:val="20"/>
        </w:rPr>
        <w:t>S</w:t>
      </w:r>
      <w:r w:rsidRPr="00B77C68">
        <w:rPr>
          <w:sz w:val="20"/>
        </w:rPr>
        <w:t xml:space="preserve">ection of the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Alternative formats must meet the provisions of Rule 213(4)(c) and Rule 213(3)(c)(i), respectively, and be approved by the AQD District Supervisor.</w:t>
      </w:r>
    </w:p>
    <w:p w14:paraId="6AC2C302" w14:textId="77777777" w:rsidR="003E5280" w:rsidRPr="00B77C68" w:rsidRDefault="003E5280" w:rsidP="003E5280">
      <w:pPr>
        <w:jc w:val="both"/>
        <w:rPr>
          <w:b/>
          <w:sz w:val="20"/>
        </w:rPr>
      </w:pPr>
    </w:p>
    <w:p w14:paraId="4CC00967" w14:textId="77777777" w:rsidR="003E5280" w:rsidRPr="00B77C68" w:rsidRDefault="003E5280" w:rsidP="003E5280">
      <w:pPr>
        <w:jc w:val="both"/>
        <w:rPr>
          <w:b/>
          <w:sz w:val="20"/>
        </w:rPr>
      </w:pPr>
      <w:r w:rsidRPr="00B77C68">
        <w:rPr>
          <w:b/>
          <w:sz w:val="20"/>
        </w:rPr>
        <w:t>B.  Other Reporting</w:t>
      </w:r>
    </w:p>
    <w:p w14:paraId="7E35A0E9" w14:textId="77777777" w:rsidR="003E5280" w:rsidRPr="00B77C68" w:rsidRDefault="003E5280" w:rsidP="003E5280">
      <w:pPr>
        <w:jc w:val="both"/>
        <w:rPr>
          <w:sz w:val="20"/>
        </w:rPr>
      </w:pPr>
    </w:p>
    <w:p w14:paraId="6A6B0B72" w14:textId="77777777" w:rsidR="003E5280" w:rsidRDefault="003E5280" w:rsidP="003E5280">
      <w:pPr>
        <w:jc w:val="both"/>
        <w:rPr>
          <w:sz w:val="20"/>
        </w:rPr>
      </w:pPr>
      <w:r w:rsidRPr="00B77C68">
        <w:rPr>
          <w:sz w:val="20"/>
        </w:rPr>
        <w:t xml:space="preserve">Specific reporting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Part B of this appendix is not applicable.</w:t>
      </w:r>
    </w:p>
    <w:p w14:paraId="27A2F78C" w14:textId="77777777" w:rsidR="00D516EE" w:rsidRDefault="00D516EE" w:rsidP="003E5280">
      <w:pPr>
        <w:jc w:val="center"/>
        <w:rPr>
          <w:sz w:val="20"/>
        </w:rPr>
      </w:pPr>
    </w:p>
    <w:p w14:paraId="31FF7540" w14:textId="77777777" w:rsidR="006F148B" w:rsidRDefault="006F148B" w:rsidP="003E5280">
      <w:pPr>
        <w:jc w:val="center"/>
        <w:rPr>
          <w:sz w:val="20"/>
        </w:rPr>
        <w:sectPr w:rsidR="006F148B" w:rsidSect="006327A6">
          <w:headerReference w:type="default" r:id="rId31"/>
          <w:headerReference w:type="first" r:id="rId32"/>
          <w:pgSz w:w="12240" w:h="15840" w:code="1"/>
          <w:pgMar w:top="1008" w:right="1008" w:bottom="1008" w:left="1008" w:header="720" w:footer="720" w:gutter="0"/>
          <w:cols w:space="720"/>
          <w:titlePg/>
        </w:sectPr>
      </w:pPr>
    </w:p>
    <w:p w14:paraId="3041E55A" w14:textId="77777777" w:rsidR="006F148B" w:rsidRDefault="006F148B" w:rsidP="003E5280">
      <w:pPr>
        <w:jc w:val="center"/>
        <w:rPr>
          <w:sz w:val="20"/>
        </w:rPr>
      </w:pPr>
    </w:p>
    <w:p w14:paraId="6B088403" w14:textId="77777777" w:rsidR="00D516EE" w:rsidRDefault="00D516EE" w:rsidP="003E5280">
      <w:pPr>
        <w:pStyle w:val="Heading1"/>
        <w:rPr>
          <w:rFonts w:cs="Arial"/>
        </w:rPr>
      </w:pPr>
    </w:p>
    <w:p w14:paraId="40BD4A85" w14:textId="77777777" w:rsidR="003E5280" w:rsidRPr="00E44B1B" w:rsidRDefault="003E5280" w:rsidP="003E5280">
      <w:pPr>
        <w:pStyle w:val="Heading1"/>
        <w:rPr>
          <w:rFonts w:cs="Arial"/>
        </w:rPr>
      </w:pPr>
      <w:bookmarkStart w:id="207" w:name="_Toc21955943"/>
      <w:r w:rsidRPr="00E44B1B">
        <w:rPr>
          <w:rFonts w:cs="Arial"/>
        </w:rPr>
        <w:t xml:space="preserve">Section </w:t>
      </w:r>
      <w:r>
        <w:rPr>
          <w:rFonts w:cs="Arial"/>
        </w:rPr>
        <w:t>3</w:t>
      </w:r>
      <w:r w:rsidR="007826DF">
        <w:rPr>
          <w:rFonts w:cs="Arial"/>
        </w:rPr>
        <w:t xml:space="preserve"> – Monroe Fuels Company, LLC</w:t>
      </w:r>
      <w:bookmarkEnd w:id="207"/>
    </w:p>
    <w:p w14:paraId="38E0ABA8" w14:textId="77777777" w:rsidR="003E5280" w:rsidRPr="00E44B1B" w:rsidRDefault="003E5280" w:rsidP="003E5280">
      <w:pPr>
        <w:jc w:val="center"/>
        <w:rPr>
          <w:rFonts w:cs="Arial"/>
          <w:szCs w:val="22"/>
        </w:rPr>
      </w:pPr>
    </w:p>
    <w:p w14:paraId="1E260F9E" w14:textId="77777777" w:rsidR="007826DF" w:rsidRDefault="007826DF" w:rsidP="003E5280">
      <w:pPr>
        <w:jc w:val="center"/>
        <w:rPr>
          <w:rFonts w:cs="Arial"/>
          <w:szCs w:val="22"/>
        </w:rPr>
      </w:pPr>
    </w:p>
    <w:p w14:paraId="3531F418" w14:textId="77777777" w:rsidR="003E5280" w:rsidRDefault="003E5280" w:rsidP="003E5280">
      <w:pPr>
        <w:jc w:val="center"/>
      </w:pPr>
      <w:r>
        <w:br w:type="page"/>
      </w:r>
    </w:p>
    <w:p w14:paraId="586E1270" w14:textId="77777777" w:rsidR="003E5280" w:rsidRDefault="003E5280" w:rsidP="003E5280">
      <w:pPr>
        <w:pStyle w:val="Heading1"/>
      </w:pPr>
      <w:bookmarkStart w:id="208" w:name="_Toc21955944"/>
      <w:r>
        <w:lastRenderedPageBreak/>
        <w:t>A.  GENERAL CONDITIONS</w:t>
      </w:r>
      <w:bookmarkEnd w:id="208"/>
    </w:p>
    <w:p w14:paraId="11C624BD" w14:textId="77777777" w:rsidR="00FA10C6" w:rsidRPr="00E9713D" w:rsidRDefault="00FA10C6" w:rsidP="00FA10C6"/>
    <w:p w14:paraId="797C1629" w14:textId="77777777" w:rsidR="00FA10C6" w:rsidRPr="0075518C" w:rsidRDefault="00FA10C6" w:rsidP="00FA10C6">
      <w:pPr>
        <w:pStyle w:val="Heading2"/>
        <w:numPr>
          <w:ilvl w:val="0"/>
          <w:numId w:val="0"/>
        </w:numPr>
        <w:jc w:val="left"/>
        <w:rPr>
          <w:sz w:val="22"/>
          <w:szCs w:val="22"/>
        </w:rPr>
      </w:pPr>
      <w:bookmarkStart w:id="209" w:name="_Toc21955945"/>
      <w:r w:rsidRPr="0075518C">
        <w:rPr>
          <w:sz w:val="22"/>
          <w:szCs w:val="22"/>
        </w:rPr>
        <w:t>Permit Enforceability</w:t>
      </w:r>
      <w:bookmarkEnd w:id="209"/>
    </w:p>
    <w:p w14:paraId="286B293E" w14:textId="77777777" w:rsidR="00FA10C6" w:rsidRPr="00DF6609" w:rsidRDefault="00FA10C6" w:rsidP="00FA10C6">
      <w:pPr>
        <w:jc w:val="both"/>
        <w:rPr>
          <w:rFonts w:cs="Arial"/>
          <w:sz w:val="20"/>
        </w:rPr>
      </w:pPr>
    </w:p>
    <w:p w14:paraId="3219FD3A" w14:textId="77777777" w:rsidR="00FA10C6" w:rsidRPr="00F21983" w:rsidRDefault="00FA10C6" w:rsidP="00FA10C6">
      <w:pPr>
        <w:numPr>
          <w:ilvl w:val="0"/>
          <w:numId w:val="2"/>
        </w:numPr>
        <w:tabs>
          <w:tab w:val="clear" w:pos="720"/>
          <w:tab w:val="num" w:pos="360"/>
        </w:tabs>
        <w:ind w:left="360"/>
        <w:jc w:val="both"/>
        <w:rPr>
          <w:rFonts w:cs="Arial"/>
          <w:sz w:val="20"/>
        </w:rPr>
      </w:pPr>
      <w:r w:rsidRPr="00F21983">
        <w:rPr>
          <w:rFonts w:cs="Arial"/>
          <w:sz w:val="20"/>
        </w:rPr>
        <w:t xml:space="preserve">All conditions in this permit are both federally enforceable and state enforceable unless otherwise noted. </w:t>
      </w:r>
      <w:r w:rsidRPr="00F21983">
        <w:rPr>
          <w:rFonts w:cs="Arial"/>
          <w:b/>
          <w:sz w:val="20"/>
        </w:rPr>
        <w:t>(</w:t>
      </w:r>
      <w:r>
        <w:rPr>
          <w:rFonts w:cs="Arial"/>
          <w:b/>
          <w:sz w:val="20"/>
        </w:rPr>
        <w:t>R </w:t>
      </w:r>
      <w:r w:rsidRPr="00F21983">
        <w:rPr>
          <w:rFonts w:cs="Arial"/>
          <w:b/>
          <w:sz w:val="20"/>
        </w:rPr>
        <w:t>336.1213(5))</w:t>
      </w:r>
    </w:p>
    <w:p w14:paraId="2A145B69" w14:textId="77777777" w:rsidR="00FA10C6" w:rsidRPr="00F21983" w:rsidRDefault="00FA10C6" w:rsidP="00FA10C6">
      <w:pPr>
        <w:jc w:val="both"/>
        <w:rPr>
          <w:rFonts w:cs="Arial"/>
          <w:sz w:val="20"/>
        </w:rPr>
      </w:pPr>
    </w:p>
    <w:p w14:paraId="6A038D9B" w14:textId="77777777" w:rsidR="00FA10C6" w:rsidRPr="00F6033B" w:rsidRDefault="00FA10C6" w:rsidP="00FA10C6">
      <w:pPr>
        <w:numPr>
          <w:ilvl w:val="0"/>
          <w:numId w:val="2"/>
        </w:numPr>
        <w:tabs>
          <w:tab w:val="clear" w:pos="720"/>
          <w:tab w:val="num" w:pos="360"/>
        </w:tabs>
        <w:ind w:left="360"/>
        <w:jc w:val="both"/>
        <w:rPr>
          <w:rFonts w:cs="Arial"/>
          <w:sz w:val="20"/>
        </w:rPr>
      </w:pPr>
      <w:r w:rsidRPr="00F21983">
        <w:rPr>
          <w:rFonts w:cs="Arial"/>
          <w:sz w:val="20"/>
        </w:rPr>
        <w:t xml:space="preserve">Those conditions that are </w:t>
      </w:r>
      <w:r>
        <w:rPr>
          <w:rFonts w:cs="Arial"/>
          <w:sz w:val="20"/>
        </w:rPr>
        <w:t xml:space="preserve">hereby incorporated in a state-only </w:t>
      </w:r>
      <w:r w:rsidRPr="00F21983">
        <w:rPr>
          <w:rFonts w:cs="Arial"/>
          <w:sz w:val="20"/>
        </w:rPr>
        <w:t xml:space="preserve">enforceable </w:t>
      </w:r>
      <w:r>
        <w:rPr>
          <w:rFonts w:cs="Arial"/>
          <w:sz w:val="20"/>
        </w:rPr>
        <w:t xml:space="preserve">Source-Wide PTI pursuant to Rule 201(2)(d) </w:t>
      </w:r>
      <w:r w:rsidRPr="00F21983">
        <w:rPr>
          <w:rFonts w:cs="Arial"/>
          <w:sz w:val="20"/>
        </w:rPr>
        <w:t xml:space="preserve">are designated by </w:t>
      </w:r>
      <w:r>
        <w:rPr>
          <w:rFonts w:cs="Arial"/>
          <w:sz w:val="20"/>
        </w:rPr>
        <w:t>f</w:t>
      </w:r>
      <w:r w:rsidRPr="00F21983">
        <w:rPr>
          <w:rFonts w:cs="Arial"/>
          <w:sz w:val="20"/>
        </w:rPr>
        <w:t xml:space="preserve">ootnote </w:t>
      </w:r>
      <w:r>
        <w:rPr>
          <w:rFonts w:cs="Arial"/>
          <w:sz w:val="20"/>
        </w:rPr>
        <w:t>one</w:t>
      </w:r>
      <w:r w:rsidRPr="00F21983">
        <w:rPr>
          <w:rFonts w:cs="Arial"/>
          <w:sz w:val="20"/>
        </w:rPr>
        <w:t xml:space="preserve">.  </w:t>
      </w:r>
      <w:r w:rsidRPr="00F21983">
        <w:rPr>
          <w:rFonts w:cs="Arial"/>
          <w:b/>
          <w:sz w:val="20"/>
        </w:rPr>
        <w:t>(R 336.1213(5)</w:t>
      </w:r>
      <w:r>
        <w:rPr>
          <w:rFonts w:cs="Arial"/>
          <w:b/>
          <w:sz w:val="20"/>
        </w:rPr>
        <w:t>(a</w:t>
      </w:r>
      <w:r w:rsidRPr="00F21983">
        <w:rPr>
          <w:rFonts w:cs="Arial"/>
          <w:b/>
          <w:sz w:val="20"/>
        </w:rPr>
        <w:t>)</w:t>
      </w:r>
      <w:r>
        <w:rPr>
          <w:rFonts w:cs="Arial"/>
          <w:b/>
          <w:sz w:val="20"/>
        </w:rPr>
        <w:t>, R 336.1214a(5))</w:t>
      </w:r>
    </w:p>
    <w:p w14:paraId="255C5192" w14:textId="77777777" w:rsidR="00FA10C6" w:rsidRDefault="00FA10C6" w:rsidP="00FA10C6">
      <w:pPr>
        <w:pStyle w:val="ListParagraph"/>
        <w:rPr>
          <w:rFonts w:cs="Arial"/>
          <w:sz w:val="20"/>
        </w:rPr>
      </w:pPr>
    </w:p>
    <w:p w14:paraId="61B214D8" w14:textId="77777777" w:rsidR="00FA10C6" w:rsidRPr="00EE57C0" w:rsidRDefault="00FA10C6" w:rsidP="00FA10C6">
      <w:pPr>
        <w:numPr>
          <w:ilvl w:val="0"/>
          <w:numId w:val="2"/>
        </w:numPr>
        <w:tabs>
          <w:tab w:val="clear" w:pos="720"/>
        </w:tabs>
        <w:ind w:left="360"/>
        <w:jc w:val="both"/>
        <w:rPr>
          <w:sz w:val="20"/>
        </w:rPr>
      </w:pPr>
      <w:r w:rsidRPr="00EE57C0">
        <w:rPr>
          <w:sz w:val="20"/>
        </w:rPr>
        <w:t xml:space="preserve">Those conditions that are hereby incorporated in a </w:t>
      </w:r>
      <w:r>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07D69543" w14:textId="77777777" w:rsidR="00FA10C6" w:rsidRPr="0075518C" w:rsidRDefault="00FA10C6" w:rsidP="00FA10C6">
      <w:pPr>
        <w:pStyle w:val="Heading2"/>
        <w:tabs>
          <w:tab w:val="clear" w:pos="360"/>
          <w:tab w:val="num" w:pos="0"/>
        </w:tabs>
        <w:ind w:left="0" w:firstLine="0"/>
        <w:jc w:val="left"/>
        <w:rPr>
          <w:sz w:val="22"/>
          <w:szCs w:val="22"/>
        </w:rPr>
      </w:pPr>
      <w:bookmarkStart w:id="210" w:name="_Toc21955946"/>
      <w:r w:rsidRPr="0075518C">
        <w:rPr>
          <w:sz w:val="22"/>
          <w:szCs w:val="22"/>
        </w:rPr>
        <w:t>General Provisions</w:t>
      </w:r>
      <w:bookmarkEnd w:id="210"/>
    </w:p>
    <w:p w14:paraId="4E28E94E" w14:textId="77777777" w:rsidR="00FA10C6" w:rsidRPr="00DF6609" w:rsidRDefault="00FA10C6" w:rsidP="00FA10C6">
      <w:pPr>
        <w:jc w:val="both"/>
        <w:rPr>
          <w:rFonts w:cs="Arial"/>
          <w:sz w:val="20"/>
        </w:rPr>
      </w:pPr>
    </w:p>
    <w:p w14:paraId="128B377F" w14:textId="77777777" w:rsidR="00FA10C6" w:rsidRPr="00F21983" w:rsidRDefault="00FA10C6" w:rsidP="00D952C1">
      <w:pPr>
        <w:numPr>
          <w:ilvl w:val="0"/>
          <w:numId w:val="117"/>
        </w:numPr>
        <w:jc w:val="both"/>
        <w:rPr>
          <w:rFonts w:cs="Arial"/>
          <w:sz w:val="20"/>
        </w:rPr>
      </w:pPr>
      <w:r w:rsidRPr="00F21983">
        <w:rPr>
          <w:rFonts w:cs="Arial"/>
          <w:sz w:val="20"/>
        </w:rPr>
        <w:t>The permittee shall comply with all conditions of this ROP.  Any ROP noncompliance constitutes a violation of</w:t>
      </w:r>
      <w:r w:rsidRPr="00267C45">
        <w:rPr>
          <w:sz w:val="20"/>
        </w:rPr>
        <w:t xml:space="preserve"> </w:t>
      </w:r>
      <w:r>
        <w:rPr>
          <w:sz w:val="20"/>
        </w:rPr>
        <w:t>Act 451,</w:t>
      </w:r>
      <w:r>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Pr>
          <w:rFonts w:cs="Arial"/>
          <w:sz w:val="20"/>
        </w:rPr>
        <w:t>US</w:t>
      </w:r>
      <w:r w:rsidRPr="00F21983">
        <w:rPr>
          <w:rFonts w:cs="Arial"/>
          <w:sz w:val="20"/>
        </w:rPr>
        <w:t xml:space="preserve">EPA) and by citizens under the provisions of the federal Clean Air Act (CAA).  Any terms and conditions based on applicable requirements which are designated as </w:t>
      </w:r>
      <w:r>
        <w:rPr>
          <w:rFonts w:cs="Arial"/>
          <w:sz w:val="20"/>
        </w:rPr>
        <w:t>“state-only”</w:t>
      </w:r>
      <w:r w:rsidRPr="00F21983">
        <w:rPr>
          <w:rFonts w:cs="Arial"/>
          <w:sz w:val="20"/>
        </w:rPr>
        <w:t xml:space="preserve"> are not enforceable by the </w:t>
      </w:r>
      <w:r>
        <w:rPr>
          <w:rFonts w:cs="Arial"/>
          <w:sz w:val="20"/>
        </w:rPr>
        <w:t>US</w:t>
      </w:r>
      <w:r w:rsidRPr="00F21983">
        <w:rPr>
          <w:rFonts w:cs="Arial"/>
          <w:sz w:val="20"/>
        </w:rPr>
        <w:t xml:space="preserve">EPA or citizens pursuant to the CAA.  </w:t>
      </w:r>
      <w:r w:rsidRPr="00F21983">
        <w:rPr>
          <w:rFonts w:cs="Arial"/>
          <w:b/>
          <w:sz w:val="20"/>
        </w:rPr>
        <w:t>(R 336.1213(1)(a))</w:t>
      </w:r>
    </w:p>
    <w:p w14:paraId="01DCB4AB" w14:textId="77777777" w:rsidR="00FA10C6" w:rsidRPr="00F21983" w:rsidRDefault="00FA10C6" w:rsidP="00FA10C6">
      <w:pPr>
        <w:jc w:val="both"/>
        <w:rPr>
          <w:rFonts w:cs="Arial"/>
          <w:sz w:val="20"/>
        </w:rPr>
      </w:pPr>
    </w:p>
    <w:p w14:paraId="0B0BBA13" w14:textId="77777777" w:rsidR="00FA10C6" w:rsidRPr="00F21983" w:rsidRDefault="00FA10C6" w:rsidP="00D952C1">
      <w:pPr>
        <w:numPr>
          <w:ilvl w:val="0"/>
          <w:numId w:val="117"/>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5BEE15FD" w14:textId="77777777" w:rsidR="00FA10C6" w:rsidRPr="00F21983" w:rsidRDefault="00FA10C6" w:rsidP="00FA10C6">
      <w:pPr>
        <w:jc w:val="both"/>
        <w:rPr>
          <w:rFonts w:cs="Arial"/>
          <w:sz w:val="20"/>
        </w:rPr>
      </w:pPr>
    </w:p>
    <w:p w14:paraId="57CE6663" w14:textId="77777777" w:rsidR="00FA10C6" w:rsidRPr="00F21983" w:rsidRDefault="00FA10C6" w:rsidP="00D952C1">
      <w:pPr>
        <w:numPr>
          <w:ilvl w:val="0"/>
          <w:numId w:val="117"/>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Pr>
          <w:rFonts w:cs="Arial"/>
          <w:sz w:val="20"/>
        </w:rPr>
        <w:t>This does not supersede or affect the ability of the permittee to make changes, at the permittee’s own risk, pursuant to Rule 215 and Rule 216</w:t>
      </w:r>
      <w:r w:rsidRPr="00F21983">
        <w:rPr>
          <w:rFonts w:cs="Arial"/>
          <w:sz w:val="20"/>
        </w:rPr>
        <w:t xml:space="preserve">.  </w:t>
      </w:r>
      <w:r w:rsidRPr="00F21983">
        <w:rPr>
          <w:rFonts w:cs="Arial"/>
          <w:b/>
          <w:sz w:val="20"/>
        </w:rPr>
        <w:t>(R 336.1213(1)(c))</w:t>
      </w:r>
    </w:p>
    <w:p w14:paraId="243ACC91" w14:textId="77777777" w:rsidR="00FA10C6" w:rsidRPr="00F21983" w:rsidRDefault="00FA10C6" w:rsidP="00FA10C6">
      <w:pPr>
        <w:jc w:val="both"/>
        <w:rPr>
          <w:rFonts w:cs="Arial"/>
          <w:sz w:val="20"/>
        </w:rPr>
      </w:pPr>
    </w:p>
    <w:p w14:paraId="7EC6A007" w14:textId="326844F9" w:rsidR="00FA10C6" w:rsidRPr="00F21983" w:rsidRDefault="00FA10C6" w:rsidP="00D952C1">
      <w:pPr>
        <w:numPr>
          <w:ilvl w:val="0"/>
          <w:numId w:val="118"/>
        </w:numPr>
        <w:jc w:val="both"/>
        <w:rPr>
          <w:rFonts w:cs="Arial"/>
          <w:sz w:val="20"/>
        </w:rPr>
      </w:pPr>
      <w:r w:rsidRPr="00F21983">
        <w:rPr>
          <w:rFonts w:cs="Arial"/>
          <w:sz w:val="20"/>
        </w:rPr>
        <w:t>The permittee shall allow the department, or an authorized representative of the department, upon presentation of credentials and other documents as may be required by law and upon stating the authority for and purpose of the investigation, to perform any of the following activities</w:t>
      </w:r>
      <w:r w:rsidR="00C10239">
        <w:rPr>
          <w:rFonts w:cs="Arial"/>
          <w:sz w:val="20"/>
        </w:rPr>
        <w:t>:</w:t>
      </w:r>
      <w:r w:rsidRPr="00F21983">
        <w:rPr>
          <w:rFonts w:cs="Arial"/>
          <w:sz w:val="20"/>
        </w:rPr>
        <w:t xml:space="preserve"> </w:t>
      </w:r>
      <w:r w:rsidR="00C10239">
        <w:rPr>
          <w:rFonts w:cs="Arial"/>
          <w:sz w:val="20"/>
        </w:rPr>
        <w:t xml:space="preserve"> </w:t>
      </w:r>
      <w:r w:rsidRPr="00F21983">
        <w:rPr>
          <w:rFonts w:cs="Arial"/>
          <w:b/>
          <w:sz w:val="20"/>
        </w:rPr>
        <w:t>(R 336.1213(1)(d))</w:t>
      </w:r>
    </w:p>
    <w:p w14:paraId="24F62614" w14:textId="77777777" w:rsidR="00FA10C6" w:rsidRPr="00F21983" w:rsidRDefault="00FA10C6" w:rsidP="00D952C1">
      <w:pPr>
        <w:numPr>
          <w:ilvl w:val="1"/>
          <w:numId w:val="118"/>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121F98B9" w14:textId="77777777" w:rsidR="00FA10C6" w:rsidRPr="00F21983" w:rsidRDefault="00FA10C6" w:rsidP="00D952C1">
      <w:pPr>
        <w:numPr>
          <w:ilvl w:val="1"/>
          <w:numId w:val="118"/>
        </w:numPr>
        <w:jc w:val="both"/>
        <w:rPr>
          <w:rFonts w:cs="Arial"/>
          <w:sz w:val="20"/>
        </w:rPr>
      </w:pPr>
      <w:r w:rsidRPr="00F21983">
        <w:rPr>
          <w:rFonts w:cs="Arial"/>
          <w:sz w:val="20"/>
        </w:rPr>
        <w:t>Have access to and copy, at reasonable times, any records that must be kept under the conditions of the ROP.</w:t>
      </w:r>
    </w:p>
    <w:p w14:paraId="6132A14F" w14:textId="77777777" w:rsidR="00FA10C6" w:rsidRPr="00F21983" w:rsidRDefault="00FA10C6" w:rsidP="00D952C1">
      <w:pPr>
        <w:numPr>
          <w:ilvl w:val="1"/>
          <w:numId w:val="118"/>
        </w:numPr>
        <w:jc w:val="both"/>
        <w:rPr>
          <w:rFonts w:cs="Arial"/>
          <w:sz w:val="20"/>
        </w:rPr>
      </w:pPr>
      <w:r w:rsidRPr="00F21983">
        <w:rPr>
          <w:rFonts w:cs="Arial"/>
          <w:sz w:val="20"/>
        </w:rPr>
        <w:t>Inspect, at reasonable times, any of the following:</w:t>
      </w:r>
    </w:p>
    <w:p w14:paraId="6E634510" w14:textId="77777777" w:rsidR="00FA10C6" w:rsidRPr="00F21983" w:rsidRDefault="00FA10C6" w:rsidP="00D952C1">
      <w:pPr>
        <w:numPr>
          <w:ilvl w:val="2"/>
          <w:numId w:val="118"/>
        </w:numPr>
        <w:tabs>
          <w:tab w:val="left" w:pos="1080"/>
        </w:tabs>
        <w:jc w:val="both"/>
        <w:rPr>
          <w:rFonts w:cs="Arial"/>
          <w:sz w:val="20"/>
        </w:rPr>
      </w:pPr>
      <w:r w:rsidRPr="00F21983">
        <w:rPr>
          <w:rFonts w:cs="Arial"/>
          <w:sz w:val="20"/>
        </w:rPr>
        <w:t>Any stationary source.</w:t>
      </w:r>
    </w:p>
    <w:p w14:paraId="715D7032" w14:textId="77777777" w:rsidR="00FA10C6" w:rsidRPr="00F21983" w:rsidRDefault="00FA10C6" w:rsidP="00D952C1">
      <w:pPr>
        <w:numPr>
          <w:ilvl w:val="2"/>
          <w:numId w:val="118"/>
        </w:numPr>
        <w:tabs>
          <w:tab w:val="left" w:pos="1080"/>
        </w:tabs>
        <w:jc w:val="both"/>
        <w:rPr>
          <w:rFonts w:cs="Arial"/>
          <w:sz w:val="20"/>
        </w:rPr>
      </w:pPr>
      <w:r w:rsidRPr="00F21983">
        <w:rPr>
          <w:rFonts w:cs="Arial"/>
          <w:sz w:val="20"/>
        </w:rPr>
        <w:t>Any emission unit.</w:t>
      </w:r>
    </w:p>
    <w:p w14:paraId="28A611E5" w14:textId="77777777" w:rsidR="00FA10C6" w:rsidRPr="00F21983" w:rsidRDefault="00FA10C6" w:rsidP="00D952C1">
      <w:pPr>
        <w:numPr>
          <w:ilvl w:val="2"/>
          <w:numId w:val="118"/>
        </w:numPr>
        <w:tabs>
          <w:tab w:val="left" w:pos="1080"/>
        </w:tabs>
        <w:jc w:val="both"/>
        <w:rPr>
          <w:rFonts w:cs="Arial"/>
          <w:sz w:val="20"/>
        </w:rPr>
      </w:pPr>
      <w:r w:rsidRPr="00F21983">
        <w:rPr>
          <w:rFonts w:cs="Arial"/>
          <w:sz w:val="20"/>
        </w:rPr>
        <w:t>Any equipment, including monitoring and air pollution control equipment.</w:t>
      </w:r>
    </w:p>
    <w:p w14:paraId="06094F0B" w14:textId="77777777" w:rsidR="00FA10C6" w:rsidRPr="00F21983" w:rsidRDefault="00FA10C6" w:rsidP="00D952C1">
      <w:pPr>
        <w:numPr>
          <w:ilvl w:val="2"/>
          <w:numId w:val="118"/>
        </w:numPr>
        <w:tabs>
          <w:tab w:val="left" w:pos="1080"/>
        </w:tabs>
        <w:jc w:val="both"/>
        <w:rPr>
          <w:rFonts w:cs="Arial"/>
          <w:sz w:val="20"/>
        </w:rPr>
      </w:pPr>
      <w:r w:rsidRPr="00F21983">
        <w:rPr>
          <w:rFonts w:cs="Arial"/>
          <w:sz w:val="20"/>
        </w:rPr>
        <w:t>Any work practices or operations regulated or required under the ROP.</w:t>
      </w:r>
    </w:p>
    <w:p w14:paraId="2E2A0C19" w14:textId="77777777" w:rsidR="00FA10C6" w:rsidRPr="00F21983" w:rsidRDefault="00FA10C6" w:rsidP="00D952C1">
      <w:pPr>
        <w:numPr>
          <w:ilvl w:val="1"/>
          <w:numId w:val="118"/>
        </w:numPr>
        <w:jc w:val="both"/>
        <w:rPr>
          <w:rFonts w:cs="Arial"/>
          <w:sz w:val="20"/>
        </w:rPr>
      </w:pPr>
      <w:r w:rsidRPr="00F21983">
        <w:rPr>
          <w:rFonts w:cs="Arial"/>
          <w:sz w:val="20"/>
        </w:rPr>
        <w:t xml:space="preserve">As authorized by </w:t>
      </w:r>
      <w:r>
        <w:rPr>
          <w:sz w:val="20"/>
        </w:rPr>
        <w:t>Section</w:t>
      </w:r>
      <w:r w:rsidRPr="00267C45">
        <w:rPr>
          <w:sz w:val="20"/>
        </w:rPr>
        <w:t xml:space="preserve"> 55</w:t>
      </w:r>
      <w:r>
        <w:rPr>
          <w:sz w:val="20"/>
        </w:rPr>
        <w:t xml:space="preserve">26 of </w:t>
      </w:r>
      <w:r w:rsidRPr="00267C45">
        <w:rPr>
          <w:sz w:val="20"/>
        </w:rPr>
        <w:t>Act</w:t>
      </w:r>
      <w:r>
        <w:rPr>
          <w:sz w:val="20"/>
        </w:rPr>
        <w:t xml:space="preserve"> </w:t>
      </w:r>
      <w:r w:rsidRPr="00267C45">
        <w:rPr>
          <w:sz w:val="20"/>
        </w:rPr>
        <w:t>451</w:t>
      </w:r>
      <w:r>
        <w:rPr>
          <w:sz w:val="20"/>
        </w:rPr>
        <w:t xml:space="preserve">, </w:t>
      </w:r>
      <w:r w:rsidRPr="00F21983">
        <w:rPr>
          <w:rFonts w:cs="Arial"/>
          <w:sz w:val="20"/>
        </w:rPr>
        <w:t>sample or monitor at reasonable times substances or parameters for the purpose of assuring compliance with the ROP or applicable requirements.</w:t>
      </w:r>
    </w:p>
    <w:p w14:paraId="1E1EF047" w14:textId="77777777" w:rsidR="00FA10C6" w:rsidRPr="00F21983" w:rsidRDefault="00FA10C6" w:rsidP="00FA10C6">
      <w:pPr>
        <w:jc w:val="both"/>
        <w:rPr>
          <w:rFonts w:cs="Arial"/>
          <w:sz w:val="20"/>
        </w:rPr>
      </w:pPr>
    </w:p>
    <w:p w14:paraId="23F49B6D" w14:textId="77777777" w:rsidR="00FA10C6" w:rsidRPr="003D1052" w:rsidRDefault="00FA10C6" w:rsidP="00D952C1">
      <w:pPr>
        <w:numPr>
          <w:ilvl w:val="0"/>
          <w:numId w:val="118"/>
        </w:numPr>
        <w:jc w:val="both"/>
        <w:rPr>
          <w:rFonts w:cs="Arial"/>
          <w:sz w:val="20"/>
        </w:rPr>
      </w:pPr>
      <w:r w:rsidRPr="00F21983">
        <w:rPr>
          <w:rFonts w:cs="Arial"/>
          <w:sz w:val="20"/>
        </w:rPr>
        <w:t xml:space="preserve">The permittee shall furnish to the department, within a reasonable time, any information the department may request, in writing, to determine whether cause exists for modifying, revising, or revoking the ROP or to determine compliance with this ROP.  Upon request, the permittee shall also furnish to the department copies of any records that are required to be kept as a term or condition of this ROP.  For information which is claimed by the permittee to be confidential, consistent with the requirements of </w:t>
      </w:r>
      <w:r>
        <w:rPr>
          <w:rFonts w:cs="Arial"/>
          <w:sz w:val="20"/>
        </w:rPr>
        <w:t xml:space="preserve">the </w:t>
      </w:r>
      <w:r w:rsidRPr="00F21983">
        <w:rPr>
          <w:rFonts w:cs="Arial"/>
          <w:sz w:val="20"/>
        </w:rPr>
        <w:t>1976 PA 442, MCL §15.231 et seq., and known as the Freedom</w:t>
      </w:r>
      <w:r w:rsidRPr="00752D7A">
        <w:rPr>
          <w:rFonts w:cs="Arial"/>
          <w:szCs w:val="22"/>
        </w:rPr>
        <w:t xml:space="preserve"> </w:t>
      </w:r>
      <w:r w:rsidRPr="00F21983">
        <w:rPr>
          <w:rFonts w:cs="Arial"/>
          <w:sz w:val="20"/>
        </w:rPr>
        <w:t>of Information Act, the person may also be required to furnish the</w:t>
      </w:r>
      <w:r w:rsidRPr="00752D7A">
        <w:rPr>
          <w:rFonts w:cs="Arial"/>
          <w:szCs w:val="22"/>
        </w:rPr>
        <w:t xml:space="preserve"> </w:t>
      </w:r>
      <w:r w:rsidRPr="00F21983">
        <w:rPr>
          <w:rFonts w:cs="Arial"/>
          <w:sz w:val="20"/>
        </w:rPr>
        <w:t>records</w:t>
      </w:r>
      <w:r w:rsidRPr="00752D7A">
        <w:rPr>
          <w:rFonts w:cs="Arial"/>
          <w:szCs w:val="22"/>
        </w:rPr>
        <w:t xml:space="preserve"> </w:t>
      </w:r>
      <w:r w:rsidRPr="00F21983">
        <w:rPr>
          <w:rFonts w:cs="Arial"/>
          <w:sz w:val="20"/>
        </w:rPr>
        <w:t xml:space="preserve">directly to the </w:t>
      </w:r>
      <w:r>
        <w:rPr>
          <w:rFonts w:cs="Arial"/>
          <w:sz w:val="20"/>
        </w:rPr>
        <w:t>US</w:t>
      </w:r>
      <w:r w:rsidRPr="00F21983">
        <w:rPr>
          <w:rFonts w:cs="Arial"/>
          <w:sz w:val="20"/>
        </w:rPr>
        <w:t xml:space="preserve">EPA together with a claim of confidentiality.  </w:t>
      </w:r>
      <w:r w:rsidRPr="00F21983">
        <w:rPr>
          <w:rFonts w:cs="Arial"/>
          <w:b/>
          <w:sz w:val="20"/>
        </w:rPr>
        <w:t>(R 336.1213(1)(e))</w:t>
      </w:r>
    </w:p>
    <w:p w14:paraId="79FB70F2" w14:textId="77777777" w:rsidR="00FA10C6" w:rsidRPr="00F21983" w:rsidRDefault="00FA10C6" w:rsidP="00FA10C6">
      <w:pPr>
        <w:jc w:val="both"/>
        <w:rPr>
          <w:rFonts w:cs="Arial"/>
          <w:sz w:val="20"/>
        </w:rPr>
      </w:pPr>
    </w:p>
    <w:p w14:paraId="3E28F7A3" w14:textId="77777777" w:rsidR="00FA10C6" w:rsidRPr="00F21983" w:rsidRDefault="00FA10C6" w:rsidP="00D952C1">
      <w:pPr>
        <w:numPr>
          <w:ilvl w:val="0"/>
          <w:numId w:val="118"/>
        </w:numPr>
        <w:jc w:val="both"/>
        <w:rPr>
          <w:rFonts w:cs="Arial"/>
          <w:sz w:val="20"/>
        </w:rPr>
      </w:pPr>
      <w:r w:rsidRPr="00F21983">
        <w:rPr>
          <w:rFonts w:cs="Arial"/>
          <w:sz w:val="20"/>
        </w:rPr>
        <w:lastRenderedPageBreak/>
        <w:t xml:space="preserve">A challenge by any person, the Administrator of the </w:t>
      </w:r>
      <w:r>
        <w:rPr>
          <w:rFonts w:cs="Arial"/>
          <w:sz w:val="20"/>
        </w:rPr>
        <w:t>US</w:t>
      </w:r>
      <w:r w:rsidRPr="00F21983">
        <w:rPr>
          <w:rFonts w:cs="Arial"/>
          <w:sz w:val="20"/>
        </w:rPr>
        <w:t xml:space="preserve">EPA, or the department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44B10EA4" w14:textId="77777777" w:rsidR="00FA10C6" w:rsidRPr="00F21983" w:rsidRDefault="00FA10C6" w:rsidP="00FA10C6">
      <w:pPr>
        <w:jc w:val="both"/>
        <w:rPr>
          <w:rFonts w:cs="Arial"/>
          <w:sz w:val="20"/>
        </w:rPr>
      </w:pPr>
    </w:p>
    <w:p w14:paraId="578B8F08" w14:textId="77777777" w:rsidR="00FA10C6" w:rsidRPr="00F21983" w:rsidRDefault="00FA10C6" w:rsidP="00D952C1">
      <w:pPr>
        <w:numPr>
          <w:ilvl w:val="0"/>
          <w:numId w:val="118"/>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1FFAFD80" w14:textId="77777777" w:rsidR="00FA10C6" w:rsidRPr="00F21983" w:rsidRDefault="00FA10C6" w:rsidP="00FA10C6">
      <w:pPr>
        <w:jc w:val="both"/>
        <w:rPr>
          <w:rFonts w:cs="Arial"/>
          <w:sz w:val="20"/>
        </w:rPr>
      </w:pPr>
    </w:p>
    <w:p w14:paraId="7ADBD7EF" w14:textId="77777777" w:rsidR="00FA10C6" w:rsidRPr="00F21983" w:rsidRDefault="00FA10C6" w:rsidP="00D952C1">
      <w:pPr>
        <w:numPr>
          <w:ilvl w:val="0"/>
          <w:numId w:val="118"/>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5EF7F41E" w14:textId="77777777" w:rsidR="00FA10C6" w:rsidRPr="00F21983" w:rsidRDefault="00FA10C6" w:rsidP="00FA10C6">
      <w:pPr>
        <w:jc w:val="both"/>
        <w:rPr>
          <w:rFonts w:cs="Arial"/>
          <w:sz w:val="20"/>
        </w:rPr>
      </w:pPr>
    </w:p>
    <w:p w14:paraId="695D0C52" w14:textId="77777777" w:rsidR="00FA10C6" w:rsidRPr="0075518C" w:rsidRDefault="00FA10C6" w:rsidP="00FA10C6">
      <w:pPr>
        <w:pStyle w:val="Heading2"/>
        <w:tabs>
          <w:tab w:val="clear" w:pos="360"/>
          <w:tab w:val="num" w:pos="0"/>
        </w:tabs>
        <w:ind w:left="0" w:firstLine="0"/>
        <w:jc w:val="left"/>
        <w:rPr>
          <w:sz w:val="22"/>
          <w:szCs w:val="22"/>
        </w:rPr>
      </w:pPr>
      <w:bookmarkStart w:id="211" w:name="_Toc21955947"/>
      <w:r w:rsidRPr="0075518C">
        <w:rPr>
          <w:sz w:val="22"/>
          <w:szCs w:val="22"/>
        </w:rPr>
        <w:t>Equipment &amp; Design</w:t>
      </w:r>
      <w:bookmarkEnd w:id="211"/>
    </w:p>
    <w:p w14:paraId="31AE956F" w14:textId="77777777" w:rsidR="00FA10C6" w:rsidRPr="00DF6609" w:rsidRDefault="00FA10C6" w:rsidP="00FA10C6">
      <w:pPr>
        <w:jc w:val="both"/>
        <w:rPr>
          <w:rFonts w:cs="Arial"/>
          <w:sz w:val="20"/>
        </w:rPr>
      </w:pPr>
    </w:p>
    <w:p w14:paraId="11A78F88" w14:textId="77777777" w:rsidR="00FA10C6" w:rsidRPr="00F21983" w:rsidRDefault="00FA10C6" w:rsidP="00D952C1">
      <w:pPr>
        <w:numPr>
          <w:ilvl w:val="0"/>
          <w:numId w:val="119"/>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Rule 370(2).</w:t>
      </w:r>
      <w:r>
        <w:rPr>
          <w:rFonts w:cs="Arial"/>
          <w:sz w:val="20"/>
          <w:vertAlign w:val="superscript"/>
        </w:rPr>
        <w:t>2</w:t>
      </w:r>
      <w:r w:rsidRPr="00F21983">
        <w:rPr>
          <w:rFonts w:cs="Arial"/>
          <w:sz w:val="20"/>
        </w:rPr>
        <w:t xml:space="preserve">  </w:t>
      </w:r>
      <w:r w:rsidRPr="00F21983">
        <w:rPr>
          <w:rFonts w:cs="Arial"/>
          <w:b/>
          <w:sz w:val="20"/>
        </w:rPr>
        <w:t>(R 336.1370)</w:t>
      </w:r>
    </w:p>
    <w:p w14:paraId="6439FD77" w14:textId="77777777" w:rsidR="00FA10C6" w:rsidRPr="00F21983" w:rsidRDefault="00FA10C6" w:rsidP="00FA10C6">
      <w:pPr>
        <w:jc w:val="both"/>
        <w:rPr>
          <w:rFonts w:cs="Arial"/>
          <w:sz w:val="20"/>
        </w:rPr>
      </w:pPr>
    </w:p>
    <w:p w14:paraId="1FBDACC1" w14:textId="77777777" w:rsidR="00FA10C6" w:rsidRPr="00F21983" w:rsidRDefault="00FA10C6" w:rsidP="00D952C1">
      <w:pPr>
        <w:numPr>
          <w:ilvl w:val="0"/>
          <w:numId w:val="120"/>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4A991884" w14:textId="77777777" w:rsidR="00FA10C6" w:rsidRPr="00F21983" w:rsidRDefault="00FA10C6" w:rsidP="00FA10C6">
      <w:pPr>
        <w:jc w:val="both"/>
        <w:rPr>
          <w:rFonts w:cs="Arial"/>
          <w:sz w:val="20"/>
        </w:rPr>
      </w:pPr>
    </w:p>
    <w:p w14:paraId="6E4E66D4" w14:textId="77777777" w:rsidR="00FA10C6" w:rsidRPr="0075518C" w:rsidRDefault="00FA10C6" w:rsidP="00FA10C6">
      <w:pPr>
        <w:pStyle w:val="Heading2"/>
        <w:tabs>
          <w:tab w:val="clear" w:pos="360"/>
          <w:tab w:val="num" w:pos="0"/>
        </w:tabs>
        <w:ind w:left="0" w:firstLine="0"/>
        <w:jc w:val="left"/>
        <w:rPr>
          <w:sz w:val="22"/>
          <w:szCs w:val="22"/>
        </w:rPr>
      </w:pPr>
      <w:bookmarkStart w:id="212" w:name="_Toc21955948"/>
      <w:r w:rsidRPr="0075518C">
        <w:rPr>
          <w:sz w:val="22"/>
          <w:szCs w:val="22"/>
        </w:rPr>
        <w:t>Emission Limits</w:t>
      </w:r>
      <w:bookmarkEnd w:id="212"/>
    </w:p>
    <w:p w14:paraId="50CBBBEA" w14:textId="77777777" w:rsidR="00FA10C6" w:rsidRPr="00F21983" w:rsidRDefault="00FA10C6" w:rsidP="00FA10C6">
      <w:pPr>
        <w:jc w:val="both"/>
        <w:rPr>
          <w:rFonts w:cs="Arial"/>
          <w:sz w:val="20"/>
        </w:rPr>
      </w:pPr>
    </w:p>
    <w:p w14:paraId="32F4E53D" w14:textId="77777777" w:rsidR="00FA10C6" w:rsidRPr="00F21983" w:rsidRDefault="00FA10C6" w:rsidP="00D952C1">
      <w:pPr>
        <w:numPr>
          <w:ilvl w:val="0"/>
          <w:numId w:val="121"/>
        </w:numPr>
        <w:jc w:val="both"/>
        <w:rPr>
          <w:rFonts w:cs="Arial"/>
          <w:sz w:val="20"/>
        </w:rPr>
      </w:pPr>
      <w:r>
        <w:rPr>
          <w:rFonts w:cs="Arial"/>
          <w:sz w:val="20"/>
        </w:rPr>
        <w:t>Unless otherwise specified in this ROP, the permittee shall comply with Rule 301, which states, in part, “</w:t>
      </w:r>
      <w:r w:rsidRPr="00F21983">
        <w:rPr>
          <w:rFonts w:cs="Arial"/>
          <w:sz w:val="20"/>
        </w:rPr>
        <w:t xml:space="preserve">Except as provided in </w:t>
      </w:r>
      <w:r>
        <w:rPr>
          <w:rFonts w:cs="Arial"/>
          <w:sz w:val="20"/>
        </w:rPr>
        <w:t>s</w:t>
      </w:r>
      <w:r w:rsidRPr="00F21983">
        <w:rPr>
          <w:rFonts w:cs="Arial"/>
          <w:sz w:val="20"/>
        </w:rPr>
        <w:t xml:space="preserve">ubrules 2, 3, and 4 of </w:t>
      </w:r>
      <w:r>
        <w:rPr>
          <w:rFonts w:cs="Arial"/>
          <w:sz w:val="20"/>
        </w:rPr>
        <w:t xml:space="preserve">this rule, </w:t>
      </w:r>
      <w:r w:rsidRPr="00F21983">
        <w:rPr>
          <w:rFonts w:cs="Arial"/>
          <w:sz w:val="20"/>
        </w:rPr>
        <w:t xml:space="preserve">a person shall not cause or permit to be discharged into the outer air from a process or process equipment a visible emission of a density greater than the most stringent of </w:t>
      </w:r>
      <w:r>
        <w:rPr>
          <w:rFonts w:cs="Arial"/>
          <w:sz w:val="20"/>
        </w:rPr>
        <w:t xml:space="preserve">the following:” </w:t>
      </w:r>
      <w:r>
        <w:rPr>
          <w:rFonts w:cs="Arial"/>
          <w:sz w:val="20"/>
          <w:vertAlign w:val="superscript"/>
        </w:rPr>
        <w:t>2</w:t>
      </w:r>
      <w:r w:rsidRPr="00F21983">
        <w:rPr>
          <w:rFonts w:cs="Arial"/>
          <w:sz w:val="20"/>
        </w:rPr>
        <w:t xml:space="preserve">  </w:t>
      </w:r>
      <w:r w:rsidRPr="00F21983">
        <w:rPr>
          <w:rFonts w:cs="Arial"/>
          <w:b/>
          <w:sz w:val="20"/>
        </w:rPr>
        <w:t>(R 336.1301(1))</w:t>
      </w:r>
    </w:p>
    <w:p w14:paraId="780B17D8" w14:textId="77777777" w:rsidR="00FA10C6" w:rsidRDefault="00FA10C6" w:rsidP="00D952C1">
      <w:pPr>
        <w:numPr>
          <w:ilvl w:val="1"/>
          <w:numId w:val="121"/>
        </w:numPr>
        <w:jc w:val="both"/>
        <w:rPr>
          <w:rFonts w:cs="Arial"/>
          <w:sz w:val="20"/>
        </w:rPr>
      </w:pPr>
      <w:r w:rsidRPr="00F21983">
        <w:rPr>
          <w:rFonts w:cs="Arial"/>
          <w:sz w:val="20"/>
        </w:rPr>
        <w:t>A 6-minute average of 20</w:t>
      </w:r>
      <w:r>
        <w:rPr>
          <w:rFonts w:cs="Arial"/>
          <w:sz w:val="20"/>
        </w:rPr>
        <w:t xml:space="preserve"> %</w:t>
      </w:r>
      <w:r w:rsidRPr="00F21983">
        <w:rPr>
          <w:rFonts w:cs="Arial"/>
          <w:sz w:val="20"/>
        </w:rPr>
        <w:t xml:space="preserve"> opacity, except for one 6-minute average per hour of not more than 27</w:t>
      </w:r>
      <w:r>
        <w:rPr>
          <w:rFonts w:cs="Arial"/>
          <w:sz w:val="20"/>
        </w:rPr>
        <w:t xml:space="preserve"> percent</w:t>
      </w:r>
      <w:r w:rsidRPr="00F21983">
        <w:rPr>
          <w:rFonts w:cs="Arial"/>
          <w:sz w:val="20"/>
        </w:rPr>
        <w:t xml:space="preserve"> opacity.</w:t>
      </w:r>
    </w:p>
    <w:p w14:paraId="5C9EACA2" w14:textId="77777777" w:rsidR="00FA10C6" w:rsidRDefault="00FA10C6" w:rsidP="00D952C1">
      <w:pPr>
        <w:numPr>
          <w:ilvl w:val="1"/>
          <w:numId w:val="121"/>
        </w:numPr>
        <w:jc w:val="both"/>
        <w:rPr>
          <w:rFonts w:cs="Arial"/>
          <w:sz w:val="20"/>
        </w:rPr>
      </w:pPr>
      <w:r w:rsidRPr="00F21983">
        <w:rPr>
          <w:rFonts w:cs="Arial"/>
          <w:sz w:val="20"/>
        </w:rPr>
        <w:t>A limit specified by an applicable federal new source performance standard.</w:t>
      </w:r>
    </w:p>
    <w:p w14:paraId="4E51A3BC" w14:textId="77777777" w:rsidR="00FA10C6" w:rsidRDefault="00FA10C6" w:rsidP="00FA10C6">
      <w:pPr>
        <w:ind w:left="360"/>
        <w:jc w:val="both"/>
        <w:rPr>
          <w:rFonts w:cs="Arial"/>
          <w:sz w:val="20"/>
        </w:rPr>
      </w:pPr>
    </w:p>
    <w:p w14:paraId="2D0337D1" w14:textId="77777777" w:rsidR="00FA10C6" w:rsidRPr="003163DA" w:rsidRDefault="00FA10C6" w:rsidP="00FA10C6">
      <w:pPr>
        <w:ind w:left="360"/>
        <w:jc w:val="both"/>
        <w:rPr>
          <w:rFonts w:cs="Arial"/>
          <w:sz w:val="20"/>
        </w:rPr>
      </w:pPr>
      <w:r>
        <w:rPr>
          <w:rFonts w:cs="Arial"/>
          <w:sz w:val="20"/>
        </w:rPr>
        <w:t xml:space="preserve">The grading of visible emissions shall be determined in accordance with Rule 303.  </w:t>
      </w:r>
    </w:p>
    <w:p w14:paraId="6F812291" w14:textId="77777777" w:rsidR="00FA10C6" w:rsidRPr="00F21983" w:rsidRDefault="00FA10C6" w:rsidP="00FA10C6">
      <w:pPr>
        <w:jc w:val="both"/>
        <w:rPr>
          <w:rFonts w:cs="Arial"/>
          <w:sz w:val="20"/>
        </w:rPr>
      </w:pPr>
    </w:p>
    <w:p w14:paraId="4818061E" w14:textId="77777777" w:rsidR="00FA10C6" w:rsidRPr="00F21983" w:rsidRDefault="00FA10C6" w:rsidP="00D952C1">
      <w:pPr>
        <w:numPr>
          <w:ilvl w:val="0"/>
          <w:numId w:val="121"/>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5CAF8709" w14:textId="77777777" w:rsidR="00FA10C6" w:rsidRPr="00F21983" w:rsidRDefault="00FA10C6" w:rsidP="00D952C1">
      <w:pPr>
        <w:numPr>
          <w:ilvl w:val="1"/>
          <w:numId w:val="121"/>
        </w:numPr>
        <w:jc w:val="both"/>
        <w:rPr>
          <w:rFonts w:cs="Arial"/>
          <w:sz w:val="20"/>
        </w:rPr>
      </w:pPr>
      <w:r w:rsidRPr="00F21983">
        <w:rPr>
          <w:rFonts w:cs="Arial"/>
          <w:spacing w:val="-3"/>
          <w:sz w:val="20"/>
        </w:rPr>
        <w:t>Injurious effects to human health or safety, animal life, plant life of significant economic value, or property.</w:t>
      </w:r>
      <w:r w:rsidRPr="00B55DC9">
        <w:rPr>
          <w:rFonts w:cs="Arial"/>
          <w:spacing w:val="-3"/>
          <w:sz w:val="20"/>
          <w:vertAlign w:val="superscript"/>
        </w:rPr>
        <w:t xml:space="preserve">1  </w:t>
      </w:r>
      <w:r w:rsidRPr="00F21983">
        <w:rPr>
          <w:rFonts w:cs="Arial"/>
          <w:b/>
          <w:spacing w:val="-3"/>
          <w:sz w:val="20"/>
        </w:rPr>
        <w:t>(R 336.1901(a))</w:t>
      </w:r>
    </w:p>
    <w:p w14:paraId="54DC51D0" w14:textId="77777777" w:rsidR="00FA10C6" w:rsidRPr="00105176" w:rsidRDefault="00FA10C6" w:rsidP="00D952C1">
      <w:pPr>
        <w:numPr>
          <w:ilvl w:val="1"/>
          <w:numId w:val="121"/>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Pr="00B55DC9">
        <w:rPr>
          <w:rFonts w:cs="Arial"/>
          <w:spacing w:val="-3"/>
          <w:sz w:val="20"/>
          <w:vertAlign w:val="superscript"/>
        </w:rPr>
        <w:t>1</w:t>
      </w:r>
      <w:r>
        <w:rPr>
          <w:rFonts w:cs="Arial"/>
          <w:b/>
          <w:spacing w:val="-3"/>
          <w:sz w:val="20"/>
          <w:vertAlign w:val="superscript"/>
        </w:rPr>
        <w:t xml:space="preserve">  </w:t>
      </w:r>
      <w:r w:rsidRPr="00F21983">
        <w:rPr>
          <w:rFonts w:cs="Arial"/>
          <w:b/>
          <w:spacing w:val="-3"/>
          <w:sz w:val="20"/>
        </w:rPr>
        <w:t xml:space="preserve">(R 336.1901(b)) </w:t>
      </w:r>
    </w:p>
    <w:p w14:paraId="233B87D5" w14:textId="77777777" w:rsidR="00FA10C6" w:rsidRDefault="00FA10C6" w:rsidP="00FA10C6">
      <w:pPr>
        <w:ind w:left="360"/>
        <w:jc w:val="both"/>
        <w:rPr>
          <w:rFonts w:cs="Arial"/>
          <w:sz w:val="20"/>
        </w:rPr>
      </w:pPr>
    </w:p>
    <w:p w14:paraId="3DD6C61A" w14:textId="77777777" w:rsidR="00FA10C6" w:rsidRPr="0075518C" w:rsidRDefault="00FA10C6" w:rsidP="00FA10C6">
      <w:pPr>
        <w:pStyle w:val="Heading2"/>
        <w:tabs>
          <w:tab w:val="clear" w:pos="360"/>
          <w:tab w:val="num" w:pos="0"/>
        </w:tabs>
        <w:ind w:left="0" w:firstLine="0"/>
        <w:jc w:val="left"/>
        <w:rPr>
          <w:sz w:val="22"/>
          <w:szCs w:val="22"/>
        </w:rPr>
      </w:pPr>
      <w:bookmarkStart w:id="213" w:name="_Toc21955949"/>
      <w:r w:rsidRPr="0075518C">
        <w:rPr>
          <w:sz w:val="22"/>
          <w:szCs w:val="22"/>
        </w:rPr>
        <w:t>Testing/Sampling</w:t>
      </w:r>
      <w:bookmarkEnd w:id="213"/>
    </w:p>
    <w:p w14:paraId="737AB779" w14:textId="77777777" w:rsidR="00FA10C6" w:rsidRPr="00F21983" w:rsidRDefault="00FA10C6" w:rsidP="00FA10C6">
      <w:pPr>
        <w:jc w:val="both"/>
        <w:rPr>
          <w:rFonts w:cs="Arial"/>
          <w:sz w:val="20"/>
        </w:rPr>
      </w:pPr>
    </w:p>
    <w:p w14:paraId="45DD899A" w14:textId="77777777" w:rsidR="00FA10C6" w:rsidRPr="00F21983" w:rsidRDefault="00FA10C6" w:rsidP="00D952C1">
      <w:pPr>
        <w:numPr>
          <w:ilvl w:val="0"/>
          <w:numId w:val="122"/>
        </w:numPr>
        <w:jc w:val="both"/>
        <w:rPr>
          <w:rFonts w:cs="Arial"/>
          <w:sz w:val="20"/>
        </w:rPr>
      </w:pPr>
      <w:r w:rsidRPr="00F21983">
        <w:rPr>
          <w:rFonts w:cs="Arial"/>
          <w:sz w:val="20"/>
        </w:rPr>
        <w:t>The department may require the owner or operator of any source of an air contaminant to conduct acceptable performance tests, at the owner’s or operator’s expense, in accordance with Rule 1001 and Rule 1003, under any of the conditions listed in Rule 1001(1).</w:t>
      </w:r>
      <w:r>
        <w:rPr>
          <w:rFonts w:cs="Arial"/>
          <w:sz w:val="20"/>
          <w:vertAlign w:val="superscript"/>
        </w:rPr>
        <w:t>2</w:t>
      </w:r>
      <w:r w:rsidRPr="00F21983">
        <w:rPr>
          <w:rFonts w:cs="Arial"/>
          <w:sz w:val="20"/>
        </w:rPr>
        <w:t xml:space="preserve">  </w:t>
      </w:r>
      <w:r w:rsidRPr="00F21983">
        <w:rPr>
          <w:rFonts w:cs="Arial"/>
          <w:b/>
          <w:sz w:val="20"/>
        </w:rPr>
        <w:t>(R 336.2001)</w:t>
      </w:r>
    </w:p>
    <w:p w14:paraId="5EF4C178" w14:textId="77777777" w:rsidR="00FA10C6" w:rsidRPr="00F21983" w:rsidRDefault="00FA10C6" w:rsidP="00FA10C6">
      <w:pPr>
        <w:jc w:val="both"/>
        <w:rPr>
          <w:rFonts w:cs="Arial"/>
          <w:sz w:val="20"/>
        </w:rPr>
      </w:pPr>
    </w:p>
    <w:p w14:paraId="6EAF0157" w14:textId="77777777" w:rsidR="00FA10C6" w:rsidRPr="00F21983" w:rsidRDefault="00FA10C6" w:rsidP="00D952C1">
      <w:pPr>
        <w:numPr>
          <w:ilvl w:val="0"/>
          <w:numId w:val="122"/>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 R 336.2003(1))</w:t>
      </w:r>
    </w:p>
    <w:p w14:paraId="4AD36443" w14:textId="77777777" w:rsidR="00FA10C6" w:rsidRPr="00F21983" w:rsidRDefault="00FA10C6" w:rsidP="00FA10C6">
      <w:pPr>
        <w:jc w:val="both"/>
        <w:rPr>
          <w:rFonts w:cs="Arial"/>
          <w:sz w:val="20"/>
        </w:rPr>
      </w:pPr>
    </w:p>
    <w:p w14:paraId="2ABA2958" w14:textId="77777777" w:rsidR="00FA10C6" w:rsidRPr="00F21983" w:rsidRDefault="00FA10C6" w:rsidP="00D952C1">
      <w:pPr>
        <w:numPr>
          <w:ilvl w:val="0"/>
          <w:numId w:val="122"/>
        </w:numPr>
        <w:jc w:val="both"/>
        <w:rPr>
          <w:rFonts w:cs="Arial"/>
          <w:sz w:val="20"/>
        </w:rPr>
      </w:pPr>
      <w:r w:rsidRPr="00F21983">
        <w:rPr>
          <w:rFonts w:cs="Arial"/>
          <w:sz w:val="20"/>
        </w:rPr>
        <w:t xml:space="preserve">Any required test results shall be submitted to the Air Quality Division (AQD) in the format prescribed by the applicable reference test method within 60 days following the last date of the test.  </w:t>
      </w:r>
      <w:r w:rsidRPr="00F21983">
        <w:rPr>
          <w:rFonts w:cs="Arial"/>
          <w:b/>
          <w:sz w:val="20"/>
        </w:rPr>
        <w:t>(R 336.2001(</w:t>
      </w:r>
      <w:r>
        <w:rPr>
          <w:rFonts w:cs="Arial"/>
          <w:b/>
          <w:sz w:val="20"/>
        </w:rPr>
        <w:t>5</w:t>
      </w:r>
      <w:r w:rsidRPr="00F21983">
        <w:rPr>
          <w:rFonts w:cs="Arial"/>
          <w:b/>
          <w:sz w:val="20"/>
        </w:rPr>
        <w:t>))</w:t>
      </w:r>
    </w:p>
    <w:p w14:paraId="42D0E7FD" w14:textId="77777777" w:rsidR="00FA10C6" w:rsidRDefault="00FA10C6" w:rsidP="00FA10C6">
      <w:pPr>
        <w:jc w:val="both"/>
        <w:rPr>
          <w:rFonts w:cs="Arial"/>
          <w:sz w:val="20"/>
        </w:rPr>
      </w:pPr>
      <w:r>
        <w:rPr>
          <w:rFonts w:cs="Arial"/>
          <w:sz w:val="20"/>
        </w:rPr>
        <w:br w:type="page"/>
      </w:r>
    </w:p>
    <w:p w14:paraId="6360B8A3" w14:textId="77777777" w:rsidR="00FA10C6" w:rsidRPr="0075518C" w:rsidRDefault="00FA10C6" w:rsidP="00FA10C6">
      <w:pPr>
        <w:pStyle w:val="Heading2"/>
        <w:tabs>
          <w:tab w:val="clear" w:pos="360"/>
          <w:tab w:val="num" w:pos="0"/>
        </w:tabs>
        <w:ind w:left="0" w:firstLine="0"/>
        <w:jc w:val="left"/>
        <w:rPr>
          <w:sz w:val="22"/>
          <w:szCs w:val="22"/>
        </w:rPr>
      </w:pPr>
      <w:bookmarkStart w:id="214" w:name="_Toc21955950"/>
      <w:r w:rsidRPr="0075518C">
        <w:rPr>
          <w:sz w:val="22"/>
          <w:szCs w:val="22"/>
        </w:rPr>
        <w:lastRenderedPageBreak/>
        <w:t>Monitoring/Recordkeeping</w:t>
      </w:r>
      <w:bookmarkEnd w:id="214"/>
    </w:p>
    <w:p w14:paraId="10983C5B" w14:textId="77777777" w:rsidR="00FA10C6" w:rsidRPr="00DF6609" w:rsidRDefault="00FA10C6" w:rsidP="00FA10C6">
      <w:pPr>
        <w:numPr>
          <w:ilvl w:val="12"/>
          <w:numId w:val="0"/>
        </w:numPr>
        <w:ind w:left="432" w:hanging="432"/>
        <w:jc w:val="both"/>
        <w:rPr>
          <w:rFonts w:cs="Arial"/>
          <w:sz w:val="20"/>
        </w:rPr>
      </w:pPr>
    </w:p>
    <w:p w14:paraId="3B501B31" w14:textId="77777777" w:rsidR="00FA10C6" w:rsidRPr="00F21983" w:rsidRDefault="00FA10C6" w:rsidP="00D952C1">
      <w:pPr>
        <w:numPr>
          <w:ilvl w:val="0"/>
          <w:numId w:val="123"/>
        </w:numPr>
        <w:jc w:val="both"/>
        <w:rPr>
          <w:rFonts w:cs="Arial"/>
          <w:sz w:val="20"/>
        </w:rPr>
      </w:pPr>
      <w:r w:rsidRPr="00F21983">
        <w:rPr>
          <w:rFonts w:cs="Arial"/>
          <w:sz w:val="20"/>
        </w:rPr>
        <w:t>Records of any periodic emission or parametric monitoring required in this ROP shall include the following information specified in Rule 213(3)(b)(i), where appropriate</w:t>
      </w:r>
      <w:r>
        <w:rPr>
          <w:rFonts w:cs="Arial"/>
          <w:sz w:val="20"/>
        </w:rPr>
        <w:t>.</w:t>
      </w:r>
      <w:r w:rsidRPr="00F21983">
        <w:rPr>
          <w:rFonts w:cs="Arial"/>
          <w:sz w:val="20"/>
        </w:rPr>
        <w:t xml:space="preserve">  </w:t>
      </w:r>
      <w:r w:rsidRPr="00F21983">
        <w:rPr>
          <w:rFonts w:cs="Arial"/>
          <w:b/>
          <w:sz w:val="20"/>
        </w:rPr>
        <w:t>(R 336.1213(3)(b))</w:t>
      </w:r>
    </w:p>
    <w:p w14:paraId="0B30001E" w14:textId="77777777" w:rsidR="00FA10C6" w:rsidRPr="00F21983" w:rsidRDefault="00FA10C6" w:rsidP="00D952C1">
      <w:pPr>
        <w:numPr>
          <w:ilvl w:val="1"/>
          <w:numId w:val="123"/>
        </w:numPr>
        <w:jc w:val="both"/>
        <w:rPr>
          <w:rFonts w:cs="Arial"/>
          <w:sz w:val="20"/>
        </w:rPr>
      </w:pPr>
      <w:r w:rsidRPr="00F21983">
        <w:rPr>
          <w:rFonts w:cs="Arial"/>
          <w:sz w:val="20"/>
        </w:rPr>
        <w:t>The date, location, time, and method of sampling or measurements.</w:t>
      </w:r>
    </w:p>
    <w:p w14:paraId="4B814628" w14:textId="77777777" w:rsidR="00FA10C6" w:rsidRPr="00F21983" w:rsidRDefault="00FA10C6" w:rsidP="00D952C1">
      <w:pPr>
        <w:numPr>
          <w:ilvl w:val="1"/>
          <w:numId w:val="123"/>
        </w:numPr>
        <w:jc w:val="both"/>
        <w:rPr>
          <w:rFonts w:cs="Arial"/>
          <w:sz w:val="20"/>
        </w:rPr>
      </w:pPr>
      <w:r w:rsidRPr="00F21983">
        <w:rPr>
          <w:rFonts w:cs="Arial"/>
          <w:sz w:val="20"/>
        </w:rPr>
        <w:t>The dates the analyses of the samples were performed.</w:t>
      </w:r>
    </w:p>
    <w:p w14:paraId="396D3C68" w14:textId="77777777" w:rsidR="00FA10C6" w:rsidRPr="00F21983" w:rsidRDefault="00FA10C6" w:rsidP="00D952C1">
      <w:pPr>
        <w:numPr>
          <w:ilvl w:val="1"/>
          <w:numId w:val="123"/>
        </w:numPr>
        <w:jc w:val="both"/>
        <w:rPr>
          <w:rFonts w:cs="Arial"/>
          <w:sz w:val="20"/>
        </w:rPr>
      </w:pPr>
      <w:r w:rsidRPr="00F21983">
        <w:rPr>
          <w:rFonts w:cs="Arial"/>
          <w:sz w:val="20"/>
        </w:rPr>
        <w:t>The company or entity that performed the analyses of the samples.</w:t>
      </w:r>
    </w:p>
    <w:p w14:paraId="2EB32D63" w14:textId="77777777" w:rsidR="00FA10C6" w:rsidRPr="00F21983" w:rsidRDefault="00FA10C6" w:rsidP="00D952C1">
      <w:pPr>
        <w:numPr>
          <w:ilvl w:val="1"/>
          <w:numId w:val="123"/>
        </w:numPr>
        <w:jc w:val="both"/>
        <w:rPr>
          <w:rFonts w:cs="Arial"/>
          <w:sz w:val="20"/>
        </w:rPr>
      </w:pPr>
      <w:r w:rsidRPr="00F21983">
        <w:rPr>
          <w:rFonts w:cs="Arial"/>
          <w:sz w:val="20"/>
        </w:rPr>
        <w:t>The analytical techniques or methods used.</w:t>
      </w:r>
    </w:p>
    <w:p w14:paraId="2AE0ED02" w14:textId="77777777" w:rsidR="00FA10C6" w:rsidRPr="00F21983" w:rsidRDefault="00FA10C6" w:rsidP="00D952C1">
      <w:pPr>
        <w:numPr>
          <w:ilvl w:val="1"/>
          <w:numId w:val="123"/>
        </w:numPr>
        <w:jc w:val="both"/>
        <w:rPr>
          <w:rFonts w:cs="Arial"/>
          <w:sz w:val="20"/>
        </w:rPr>
      </w:pPr>
      <w:r w:rsidRPr="00F21983">
        <w:rPr>
          <w:rFonts w:cs="Arial"/>
          <w:sz w:val="20"/>
        </w:rPr>
        <w:t>The results of the analyses.</w:t>
      </w:r>
    </w:p>
    <w:p w14:paraId="11F1287E" w14:textId="77777777" w:rsidR="00FA10C6" w:rsidRPr="00F21983" w:rsidRDefault="00FA10C6" w:rsidP="00D952C1">
      <w:pPr>
        <w:numPr>
          <w:ilvl w:val="1"/>
          <w:numId w:val="123"/>
        </w:numPr>
        <w:jc w:val="both"/>
        <w:rPr>
          <w:rFonts w:cs="Arial"/>
          <w:sz w:val="20"/>
        </w:rPr>
      </w:pPr>
      <w:r w:rsidRPr="00F21983">
        <w:rPr>
          <w:rFonts w:cs="Arial"/>
          <w:sz w:val="20"/>
        </w:rPr>
        <w:t>The related process operating conditions or parameters that existed at the time of sampling or measurement.</w:t>
      </w:r>
    </w:p>
    <w:p w14:paraId="6BAB172D" w14:textId="77777777" w:rsidR="00FA10C6" w:rsidRPr="00DF6609" w:rsidRDefault="00FA10C6" w:rsidP="00FA10C6">
      <w:pPr>
        <w:numPr>
          <w:ilvl w:val="12"/>
          <w:numId w:val="0"/>
        </w:numPr>
        <w:ind w:left="432" w:hanging="432"/>
        <w:jc w:val="both"/>
        <w:rPr>
          <w:rFonts w:cs="Arial"/>
          <w:sz w:val="20"/>
        </w:rPr>
      </w:pPr>
    </w:p>
    <w:p w14:paraId="1DA51C66" w14:textId="77777777" w:rsidR="00FA10C6" w:rsidRPr="00F21983" w:rsidRDefault="00FA10C6" w:rsidP="00D952C1">
      <w:pPr>
        <w:numPr>
          <w:ilvl w:val="0"/>
          <w:numId w:val="123"/>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the department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 R 336.1213(3)(b)(ii))</w:t>
      </w:r>
    </w:p>
    <w:p w14:paraId="623F430E" w14:textId="77777777" w:rsidR="00FA10C6" w:rsidRPr="00F21983" w:rsidRDefault="00FA10C6" w:rsidP="00FA10C6">
      <w:pPr>
        <w:numPr>
          <w:ilvl w:val="12"/>
          <w:numId w:val="0"/>
        </w:numPr>
        <w:ind w:left="432" w:hanging="432"/>
        <w:jc w:val="both"/>
        <w:rPr>
          <w:rFonts w:cs="Arial"/>
          <w:sz w:val="20"/>
        </w:rPr>
      </w:pPr>
    </w:p>
    <w:p w14:paraId="2FFC4D4C" w14:textId="77777777" w:rsidR="00FA10C6" w:rsidRPr="0075518C" w:rsidRDefault="00FA10C6" w:rsidP="00FA10C6">
      <w:pPr>
        <w:pStyle w:val="Heading2"/>
        <w:tabs>
          <w:tab w:val="clear" w:pos="360"/>
          <w:tab w:val="num" w:pos="0"/>
        </w:tabs>
        <w:ind w:left="0" w:firstLine="0"/>
        <w:jc w:val="left"/>
        <w:rPr>
          <w:sz w:val="22"/>
          <w:szCs w:val="22"/>
        </w:rPr>
      </w:pPr>
      <w:bookmarkStart w:id="215" w:name="_Toc21955951"/>
      <w:r w:rsidRPr="0075518C">
        <w:rPr>
          <w:sz w:val="22"/>
          <w:szCs w:val="22"/>
        </w:rPr>
        <w:t>Certification &amp; Reporting</w:t>
      </w:r>
      <w:bookmarkEnd w:id="215"/>
    </w:p>
    <w:p w14:paraId="7D2E34F2" w14:textId="77777777" w:rsidR="00FA10C6" w:rsidRPr="00F21983" w:rsidRDefault="00FA10C6" w:rsidP="00FA10C6">
      <w:pPr>
        <w:numPr>
          <w:ilvl w:val="12"/>
          <w:numId w:val="0"/>
        </w:numPr>
        <w:ind w:left="432" w:hanging="432"/>
        <w:jc w:val="both"/>
        <w:rPr>
          <w:rFonts w:cs="Arial"/>
          <w:sz w:val="20"/>
        </w:rPr>
      </w:pPr>
    </w:p>
    <w:p w14:paraId="70B22E08" w14:textId="77777777" w:rsidR="00FA10C6" w:rsidRPr="00F21983" w:rsidRDefault="00FA10C6" w:rsidP="00D952C1">
      <w:pPr>
        <w:numPr>
          <w:ilvl w:val="0"/>
          <w:numId w:val="124"/>
        </w:numPr>
        <w:jc w:val="both"/>
        <w:rPr>
          <w:rFonts w:cs="Arial"/>
          <w:sz w:val="20"/>
        </w:rPr>
      </w:pPr>
      <w:r w:rsidRPr="00F21983">
        <w:rPr>
          <w:rFonts w:cs="Arial"/>
          <w:sz w:val="20"/>
        </w:rPr>
        <w:t xml:space="preserve">Except for the alternate certification schedule provided in Rule 213(3)(c)(iii)(B), any document required to be submitted to the department as a term or condition of this ROP shall contain an original certification by a </w:t>
      </w:r>
      <w:r>
        <w:rPr>
          <w:rFonts w:cs="Arial"/>
          <w:sz w:val="20"/>
        </w:rPr>
        <w:t>Responsible Official</w:t>
      </w:r>
      <w:r w:rsidRPr="00F21983">
        <w:rPr>
          <w:rFonts w:cs="Arial"/>
          <w:sz w:val="20"/>
        </w:rPr>
        <w:t xml:space="preserve"> which states that, based on information and belief formed after reasonable inquiry, the statements and information in the document are true, accurate, and complete.  </w:t>
      </w:r>
      <w:r w:rsidRPr="00F21983">
        <w:rPr>
          <w:rFonts w:cs="Arial"/>
          <w:b/>
          <w:sz w:val="20"/>
        </w:rPr>
        <w:t>(R 336.1213(3)(c))</w:t>
      </w:r>
    </w:p>
    <w:p w14:paraId="7E9CEE80" w14:textId="77777777" w:rsidR="00FA10C6" w:rsidRPr="00F21983" w:rsidRDefault="00FA10C6" w:rsidP="00FA10C6">
      <w:pPr>
        <w:numPr>
          <w:ilvl w:val="12"/>
          <w:numId w:val="0"/>
        </w:numPr>
        <w:ind w:left="432" w:hanging="432"/>
        <w:jc w:val="both"/>
        <w:rPr>
          <w:rFonts w:cs="Arial"/>
          <w:sz w:val="20"/>
        </w:rPr>
      </w:pPr>
    </w:p>
    <w:p w14:paraId="65769F9B" w14:textId="77777777" w:rsidR="00FA10C6" w:rsidRPr="00F21983" w:rsidRDefault="00FA10C6" w:rsidP="00D952C1">
      <w:pPr>
        <w:numPr>
          <w:ilvl w:val="0"/>
          <w:numId w:val="124"/>
        </w:numPr>
        <w:jc w:val="both"/>
        <w:rPr>
          <w:rFonts w:cs="Arial"/>
          <w:sz w:val="20"/>
        </w:rPr>
      </w:pPr>
      <w:r w:rsidRPr="00F21983">
        <w:rPr>
          <w:rFonts w:cs="Arial"/>
          <w:sz w:val="20"/>
        </w:rPr>
        <w:t xml:space="preserve">A </w:t>
      </w:r>
      <w:r>
        <w:rPr>
          <w:rFonts w:cs="Arial"/>
          <w:sz w:val="20"/>
        </w:rPr>
        <w:t>Responsible Official</w:t>
      </w:r>
      <w:r w:rsidRPr="00F21983">
        <w:rPr>
          <w:rFonts w:cs="Arial"/>
          <w:sz w:val="20"/>
        </w:rPr>
        <w:t xml:space="preserve"> shall certify to the appropriate </w:t>
      </w:r>
      <w:r>
        <w:rPr>
          <w:rFonts w:cs="Arial"/>
          <w:sz w:val="20"/>
        </w:rPr>
        <w:t xml:space="preserve">AQD </w:t>
      </w:r>
      <w:r w:rsidRPr="00F21983">
        <w:rPr>
          <w:rFonts w:cs="Arial"/>
          <w:sz w:val="20"/>
        </w:rPr>
        <w:t xml:space="preserve">District Office and </w:t>
      </w:r>
      <w:r>
        <w:rPr>
          <w:rFonts w:cs="Arial"/>
          <w:sz w:val="20"/>
        </w:rPr>
        <w:t xml:space="preserve">to </w:t>
      </w:r>
      <w:r w:rsidRPr="00F21983">
        <w:rPr>
          <w:rFonts w:cs="Arial"/>
          <w:sz w:val="20"/>
        </w:rPr>
        <w:t xml:space="preserve">the </w:t>
      </w:r>
      <w:r>
        <w:rPr>
          <w:rFonts w:cs="Arial"/>
          <w:sz w:val="20"/>
        </w:rPr>
        <w:t>US</w:t>
      </w:r>
      <w:r w:rsidRPr="00F21983">
        <w:rPr>
          <w:rFonts w:cs="Arial"/>
          <w:sz w:val="20"/>
        </w:rPr>
        <w:t xml:space="preserve">EPA that the stationary source is and has been in compliance with all terms and conditions contained in the ROP except for deviations that have been or are being reported to the appropriate </w:t>
      </w:r>
      <w:r>
        <w:rPr>
          <w:rFonts w:cs="Arial"/>
          <w:sz w:val="20"/>
        </w:rPr>
        <w:t xml:space="preserve">AQD </w:t>
      </w:r>
      <w:r w:rsidRPr="00F21983">
        <w:rPr>
          <w:rFonts w:cs="Arial"/>
          <w:sz w:val="20"/>
        </w:rPr>
        <w:t xml:space="preserve">District Office pursuant to Rule 213(3)(c).  This certification shall include all the information specified in Rule 213(4)(c)(i) through (v) and shall state that, based on information and belief formed after reasonable inquiry, the statements and information in the certification are true, accurate, and complete.  The </w:t>
      </w:r>
      <w:r>
        <w:rPr>
          <w:rFonts w:cs="Arial"/>
          <w:sz w:val="20"/>
        </w:rPr>
        <w:t>US</w:t>
      </w:r>
      <w:r w:rsidRPr="00F21983">
        <w:rPr>
          <w:rFonts w:cs="Arial"/>
          <w:sz w:val="20"/>
        </w:rPr>
        <w:t>EPA address is:  USEPA, Air Compliance Data - Michigan, Air and Radiation Division, 77 West Jackson Boulevard, Chicago, I</w:t>
      </w:r>
      <w:r>
        <w:rPr>
          <w:rFonts w:cs="Arial"/>
          <w:sz w:val="20"/>
        </w:rPr>
        <w:t>llinois</w:t>
      </w:r>
      <w:r w:rsidRPr="00F21983">
        <w:rPr>
          <w:rFonts w:cs="Arial"/>
          <w:sz w:val="20"/>
        </w:rPr>
        <w:t xml:space="preserve"> 60604.  </w:t>
      </w:r>
      <w:r w:rsidRPr="00F21983">
        <w:rPr>
          <w:rFonts w:cs="Arial"/>
          <w:b/>
          <w:sz w:val="20"/>
        </w:rPr>
        <w:t>(R 336.1213(4)(c))</w:t>
      </w:r>
    </w:p>
    <w:p w14:paraId="12D5E7EF" w14:textId="77777777" w:rsidR="00FA10C6" w:rsidRPr="00F21983" w:rsidRDefault="00FA10C6" w:rsidP="00FA10C6">
      <w:pPr>
        <w:numPr>
          <w:ilvl w:val="12"/>
          <w:numId w:val="0"/>
        </w:numPr>
        <w:ind w:left="432" w:hanging="432"/>
        <w:jc w:val="both"/>
        <w:rPr>
          <w:rFonts w:cs="Arial"/>
          <w:sz w:val="20"/>
        </w:rPr>
      </w:pPr>
    </w:p>
    <w:p w14:paraId="332F8182" w14:textId="77777777" w:rsidR="00FA10C6" w:rsidRPr="00F21983" w:rsidRDefault="00FA10C6" w:rsidP="00D952C1">
      <w:pPr>
        <w:numPr>
          <w:ilvl w:val="0"/>
          <w:numId w:val="124"/>
        </w:numPr>
        <w:jc w:val="both"/>
        <w:rPr>
          <w:rFonts w:cs="Arial"/>
          <w:sz w:val="20"/>
        </w:rPr>
      </w:pPr>
      <w:r w:rsidRPr="00F21983">
        <w:rPr>
          <w:rFonts w:cs="Arial"/>
          <w:sz w:val="20"/>
        </w:rPr>
        <w:t xml:space="preserve">The certification of compliance shall be submitted annually for the term of this ROP as detailed in the </w:t>
      </w:r>
      <w:r>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40882F38" w14:textId="77777777" w:rsidR="00FA10C6" w:rsidRPr="00F21983" w:rsidRDefault="00FA10C6" w:rsidP="00FA10C6">
      <w:pPr>
        <w:numPr>
          <w:ilvl w:val="12"/>
          <w:numId w:val="0"/>
        </w:numPr>
        <w:ind w:left="432" w:hanging="432"/>
        <w:jc w:val="both"/>
        <w:rPr>
          <w:rFonts w:cs="Arial"/>
          <w:sz w:val="20"/>
        </w:rPr>
      </w:pPr>
    </w:p>
    <w:p w14:paraId="43884CC3" w14:textId="77777777" w:rsidR="00FA10C6" w:rsidRPr="00F21983" w:rsidRDefault="00FA10C6" w:rsidP="00D952C1">
      <w:pPr>
        <w:numPr>
          <w:ilvl w:val="0"/>
          <w:numId w:val="124"/>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Pr>
          <w:rFonts w:cs="Arial"/>
          <w:sz w:val="20"/>
        </w:rPr>
        <w:t>.</w:t>
      </w:r>
      <w:r w:rsidRPr="00F21983">
        <w:rPr>
          <w:rFonts w:cs="Arial"/>
          <w:sz w:val="20"/>
        </w:rPr>
        <w:t xml:space="preserve"> </w:t>
      </w:r>
      <w:r w:rsidRPr="00F21983">
        <w:rPr>
          <w:rFonts w:cs="Arial"/>
          <w:b/>
          <w:sz w:val="20"/>
        </w:rPr>
        <w:t>(R 336.1213(3)(c))</w:t>
      </w:r>
    </w:p>
    <w:p w14:paraId="5EF5B160" w14:textId="77777777" w:rsidR="00FA10C6" w:rsidRPr="00F21983" w:rsidRDefault="00FA10C6" w:rsidP="00D952C1">
      <w:pPr>
        <w:numPr>
          <w:ilvl w:val="1"/>
          <w:numId w:val="124"/>
        </w:numPr>
        <w:jc w:val="both"/>
        <w:rPr>
          <w:rFonts w:cs="Arial"/>
          <w:sz w:val="20"/>
        </w:rPr>
      </w:pPr>
      <w:r w:rsidRPr="00F21983">
        <w:rPr>
          <w:rFonts w:cs="Arial"/>
          <w:sz w:val="20"/>
        </w:rPr>
        <w:t>For deviations that exceed the emissions allowed under the ROP, prompt reporting means reporting consistent with the requirements of Rule 912</w:t>
      </w:r>
      <w:r>
        <w:rPr>
          <w:rFonts w:cs="Arial"/>
          <w:sz w:val="20"/>
        </w:rPr>
        <w:t xml:space="preserve"> as detailed in Condition 25</w:t>
      </w:r>
      <w:r w:rsidRPr="00F21983">
        <w:rPr>
          <w:rFonts w:cs="Arial"/>
          <w:sz w:val="20"/>
        </w:rPr>
        <w:t>.  All reports submitted pursuant to this paragraph shall be promptly certified as specified in Rule 213(3)(c)(iii).</w:t>
      </w:r>
    </w:p>
    <w:p w14:paraId="12A2963B" w14:textId="77777777" w:rsidR="00FA10C6" w:rsidRPr="00F21983" w:rsidRDefault="00FA10C6" w:rsidP="00D952C1">
      <w:pPr>
        <w:numPr>
          <w:ilvl w:val="1"/>
          <w:numId w:val="124"/>
        </w:numPr>
        <w:jc w:val="both"/>
        <w:rPr>
          <w:rFonts w:cs="Arial"/>
          <w:sz w:val="20"/>
        </w:rPr>
      </w:pPr>
      <w:r w:rsidRPr="00F21983">
        <w:rPr>
          <w:rFonts w:cs="Arial"/>
          <w:sz w:val="20"/>
        </w:rPr>
        <w:t>For deviations which exceed the emissions allowed under the ROP and which are not reported pursuant to Rule 912 due to the duration of the deviation, prompt reporting means the reporting of all deviations in the semiannual reports required by Rule 213(3)(c)(i).  The report shall describe reasons for each deviation and the actions taken to minimize or correct each deviation.</w:t>
      </w:r>
    </w:p>
    <w:p w14:paraId="026A0D8F" w14:textId="77777777" w:rsidR="00FA10C6" w:rsidRPr="00F21983" w:rsidRDefault="00FA10C6" w:rsidP="00D952C1">
      <w:pPr>
        <w:numPr>
          <w:ilvl w:val="1"/>
          <w:numId w:val="124"/>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Rule 213(3)(c)(i).  The report shall describe the reasons for each deviation and the actions taken to minimize or correct each deviation.</w:t>
      </w:r>
    </w:p>
    <w:p w14:paraId="3996DC4D" w14:textId="77777777" w:rsidR="00FA10C6" w:rsidRPr="00DF6609" w:rsidRDefault="00FA10C6" w:rsidP="00FA10C6">
      <w:pPr>
        <w:numPr>
          <w:ilvl w:val="12"/>
          <w:numId w:val="0"/>
        </w:numPr>
        <w:ind w:left="432" w:hanging="432"/>
        <w:jc w:val="both"/>
        <w:rPr>
          <w:rFonts w:cs="Arial"/>
          <w:sz w:val="20"/>
        </w:rPr>
      </w:pPr>
      <w:r>
        <w:rPr>
          <w:rFonts w:cs="Arial"/>
          <w:sz w:val="20"/>
        </w:rPr>
        <w:br w:type="page"/>
      </w:r>
    </w:p>
    <w:p w14:paraId="6B8E3609" w14:textId="4E44E46C" w:rsidR="00FA10C6" w:rsidRPr="00F21983" w:rsidRDefault="00FA10C6" w:rsidP="00D952C1">
      <w:pPr>
        <w:pStyle w:val="BodyText2"/>
        <w:numPr>
          <w:ilvl w:val="0"/>
          <w:numId w:val="125"/>
        </w:numPr>
        <w:rPr>
          <w:rFonts w:cs="Arial"/>
          <w:sz w:val="20"/>
        </w:rPr>
      </w:pPr>
      <w:r w:rsidRPr="00F21983">
        <w:rPr>
          <w:rFonts w:cs="Arial"/>
          <w:sz w:val="20"/>
        </w:rPr>
        <w:lastRenderedPageBreak/>
        <w:t>For reports required pursuant to Rule 213(3)(c)(ii), prompt certification of the reports is described in Rule 213(3)(c)(iii) as either of the following</w:t>
      </w:r>
      <w:r w:rsidR="00C10239">
        <w:rPr>
          <w:rFonts w:cs="Arial"/>
          <w:sz w:val="20"/>
        </w:rPr>
        <w:t>:</w:t>
      </w:r>
      <w:r w:rsidRPr="00F21983">
        <w:rPr>
          <w:rFonts w:cs="Arial"/>
          <w:sz w:val="20"/>
        </w:rPr>
        <w:t xml:space="preserve">  </w:t>
      </w:r>
      <w:r w:rsidRPr="00F21983">
        <w:rPr>
          <w:rFonts w:cs="Arial"/>
          <w:b/>
          <w:sz w:val="20"/>
        </w:rPr>
        <w:t>(R 336.1213(3)(c))</w:t>
      </w:r>
    </w:p>
    <w:p w14:paraId="49BBF3BA" w14:textId="77777777" w:rsidR="00FA10C6" w:rsidRPr="00F21983" w:rsidRDefault="00FA10C6" w:rsidP="00D952C1">
      <w:pPr>
        <w:numPr>
          <w:ilvl w:val="1"/>
          <w:numId w:val="125"/>
        </w:numPr>
        <w:jc w:val="both"/>
        <w:rPr>
          <w:rFonts w:cs="Arial"/>
          <w:sz w:val="20"/>
        </w:rPr>
      </w:pPr>
      <w:r w:rsidRPr="00F21983">
        <w:rPr>
          <w:rFonts w:cs="Arial"/>
          <w:sz w:val="20"/>
        </w:rPr>
        <w:t xml:space="preserve">Submitting a certification by a </w:t>
      </w:r>
      <w:r>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4A81F52B" w14:textId="7ABD0CBC" w:rsidR="00FA10C6" w:rsidRPr="00F21983" w:rsidRDefault="00FA10C6" w:rsidP="00D952C1">
      <w:pPr>
        <w:numPr>
          <w:ilvl w:val="1"/>
          <w:numId w:val="125"/>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ROP were submitted to the department pursuant to Rule 213(3)(c)(ii), a certification by a </w:t>
      </w:r>
      <w:r>
        <w:rPr>
          <w:rFonts w:cs="Arial"/>
          <w:sz w:val="20"/>
        </w:rPr>
        <w:t>Responsible Official</w:t>
      </w:r>
      <w:r w:rsidRPr="00F21983">
        <w:rPr>
          <w:rFonts w:cs="Arial"/>
          <w:sz w:val="20"/>
        </w:rPr>
        <w:t xml:space="preserve"> which states that, </w:t>
      </w:r>
      <w:r>
        <w:rPr>
          <w:rFonts w:cs="Arial"/>
          <w:sz w:val="20"/>
        </w:rPr>
        <w:t>“</w:t>
      </w:r>
      <w:r w:rsidRPr="00F21983">
        <w:rPr>
          <w:rFonts w:cs="Arial"/>
          <w:sz w:val="20"/>
        </w:rPr>
        <w:t>based on information and belief formed after reasonable inquiry, the statements and information contained in each of the reports submitted during the previous month were true, accurate, and complete</w:t>
      </w:r>
      <w:r w:rsidR="00C10239">
        <w:rPr>
          <w:rFonts w:cs="Arial"/>
          <w:sz w:val="20"/>
        </w:rPr>
        <w:t>.</w:t>
      </w:r>
      <w:r>
        <w:rPr>
          <w:rFonts w:cs="Arial"/>
          <w:sz w:val="20"/>
        </w:rPr>
        <w:t>”</w:t>
      </w:r>
      <w:r w:rsidRPr="00F21983">
        <w:rPr>
          <w:rFonts w:cs="Arial"/>
          <w:sz w:val="20"/>
        </w:rPr>
        <w:t xml:space="preserve">  The certification shall include a listing of the reports that are being certified.  Any report submitted pursuant to Rule 213(3)(c)(ii) that will be certified on a monthly basis pursuant to this paragraph shall include a statement that certification of the report will be provided within 30 days following the end of the calendar month.</w:t>
      </w:r>
    </w:p>
    <w:p w14:paraId="76A76136" w14:textId="77777777" w:rsidR="00FA10C6" w:rsidRPr="00F21983" w:rsidRDefault="00FA10C6" w:rsidP="00FA10C6">
      <w:pPr>
        <w:numPr>
          <w:ilvl w:val="12"/>
          <w:numId w:val="0"/>
        </w:numPr>
        <w:ind w:left="432" w:hanging="432"/>
        <w:jc w:val="both"/>
        <w:rPr>
          <w:rFonts w:cs="Arial"/>
          <w:sz w:val="20"/>
        </w:rPr>
      </w:pPr>
    </w:p>
    <w:p w14:paraId="0E4958B8" w14:textId="77777777" w:rsidR="00FA10C6" w:rsidRPr="00F21983" w:rsidRDefault="00FA10C6" w:rsidP="00D952C1">
      <w:pPr>
        <w:numPr>
          <w:ilvl w:val="0"/>
          <w:numId w:val="125"/>
        </w:numPr>
        <w:jc w:val="both"/>
        <w:rPr>
          <w:rFonts w:cs="Arial"/>
          <w:sz w:val="20"/>
        </w:rPr>
      </w:pPr>
      <w:r w:rsidRPr="00F21983">
        <w:rPr>
          <w:rFonts w:cs="Arial"/>
          <w:sz w:val="20"/>
        </w:rPr>
        <w:t xml:space="preserve">Semiannually for the term of the ROP as detailed in the </w:t>
      </w:r>
      <w:r>
        <w:rPr>
          <w:rFonts w:cs="Arial"/>
          <w:sz w:val="20"/>
        </w:rPr>
        <w:t>special conditions</w:t>
      </w:r>
      <w:r w:rsidRPr="00F21983">
        <w:rPr>
          <w:rFonts w:cs="Arial"/>
          <w:sz w:val="20"/>
        </w:rPr>
        <w:t>, or</w:t>
      </w:r>
      <w:r>
        <w:rPr>
          <w:rFonts w:cs="Arial"/>
          <w:sz w:val="20"/>
        </w:rPr>
        <w:t xml:space="preserve"> more frequently if specified</w:t>
      </w:r>
      <w:r w:rsidRPr="00F21983">
        <w:rPr>
          <w:rFonts w:cs="Arial"/>
          <w:sz w:val="20"/>
        </w:rPr>
        <w:t xml:space="preserve">, the permittee shall submit certified reports of any required monitoring to the appropriate </w:t>
      </w:r>
      <w:r>
        <w:rPr>
          <w:rFonts w:cs="Arial"/>
          <w:sz w:val="20"/>
        </w:rPr>
        <w:t>AQD D</w:t>
      </w:r>
      <w:r w:rsidRPr="00F21983">
        <w:rPr>
          <w:rFonts w:cs="Arial"/>
          <w:sz w:val="20"/>
        </w:rPr>
        <w:t xml:space="preserve">istrict </w:t>
      </w:r>
      <w:r>
        <w:rPr>
          <w:rFonts w:cs="Arial"/>
          <w:sz w:val="20"/>
        </w:rPr>
        <w:t>O</w:t>
      </w:r>
      <w:r w:rsidRPr="00F21983">
        <w:rPr>
          <w:rFonts w:cs="Arial"/>
          <w:sz w:val="20"/>
        </w:rPr>
        <w:t>ffice</w:t>
      </w:r>
      <w:r>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2EDD4750" w14:textId="77777777" w:rsidR="00FA10C6" w:rsidRPr="00F21983" w:rsidRDefault="00FA10C6" w:rsidP="00FA10C6">
      <w:pPr>
        <w:numPr>
          <w:ilvl w:val="12"/>
          <w:numId w:val="0"/>
        </w:numPr>
        <w:jc w:val="both"/>
        <w:rPr>
          <w:rFonts w:cs="Arial"/>
          <w:sz w:val="20"/>
        </w:rPr>
      </w:pPr>
    </w:p>
    <w:p w14:paraId="7A0591F0" w14:textId="77777777" w:rsidR="00FA10C6" w:rsidRPr="00F21983" w:rsidRDefault="00FA10C6" w:rsidP="00D952C1">
      <w:pPr>
        <w:numPr>
          <w:ilvl w:val="0"/>
          <w:numId w:val="125"/>
        </w:numPr>
        <w:jc w:val="both"/>
        <w:rPr>
          <w:rFonts w:cs="Arial"/>
          <w:sz w:val="20"/>
        </w:rPr>
      </w:pPr>
      <w:r w:rsidRPr="00F21983">
        <w:rPr>
          <w:rFonts w:cs="Arial"/>
          <w:sz w:val="20"/>
        </w:rPr>
        <w:t xml:space="preserve">On an annual basis, the permittee shall report the actual emissions, or the information necessary to determine the actual emissions, of each regulated air pollutant as defined in Rule 212(6) for each emission unit utilizing the emissions inventory forms provided by the department.  </w:t>
      </w:r>
      <w:r w:rsidRPr="00F21983">
        <w:rPr>
          <w:rFonts w:cs="Arial"/>
          <w:b/>
          <w:sz w:val="20"/>
        </w:rPr>
        <w:t>(R 336.1212(6))</w:t>
      </w:r>
    </w:p>
    <w:p w14:paraId="42BCA823" w14:textId="77777777" w:rsidR="00FA10C6" w:rsidRPr="00F21983" w:rsidRDefault="00FA10C6" w:rsidP="00FA10C6">
      <w:pPr>
        <w:numPr>
          <w:ilvl w:val="12"/>
          <w:numId w:val="0"/>
        </w:numPr>
        <w:jc w:val="both"/>
        <w:rPr>
          <w:rFonts w:cs="Arial"/>
          <w:sz w:val="20"/>
        </w:rPr>
      </w:pPr>
    </w:p>
    <w:p w14:paraId="5A8B1B9B" w14:textId="77777777" w:rsidR="00FA10C6" w:rsidRPr="00F21983" w:rsidRDefault="00FA10C6" w:rsidP="00D952C1">
      <w:pPr>
        <w:numPr>
          <w:ilvl w:val="0"/>
          <w:numId w:val="125"/>
        </w:numPr>
        <w:jc w:val="both"/>
        <w:rPr>
          <w:rFonts w:cs="Arial"/>
          <w:sz w:val="20"/>
        </w:rPr>
      </w:pPr>
      <w:r w:rsidRPr="00F21983">
        <w:rPr>
          <w:rFonts w:cs="Arial"/>
          <w:spacing w:val="-3"/>
          <w:sz w:val="20"/>
        </w:rPr>
        <w:t xml:space="preserve">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Rule 912, to the appropriate </w:t>
      </w:r>
      <w:r>
        <w:rPr>
          <w:rFonts w:cs="Arial"/>
          <w:spacing w:val="-3"/>
          <w:sz w:val="20"/>
        </w:rPr>
        <w:t xml:space="preserve">AQD </w:t>
      </w:r>
      <w:r w:rsidRPr="00F21983">
        <w:rPr>
          <w:rFonts w:cs="Arial"/>
          <w:spacing w:val="-3"/>
          <w:sz w:val="20"/>
        </w:rPr>
        <w:t xml:space="preserve">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Rule 912, must be submitted to the appropriate </w:t>
      </w:r>
      <w:r>
        <w:rPr>
          <w:rFonts w:cs="Arial"/>
          <w:spacing w:val="-3"/>
          <w:sz w:val="20"/>
        </w:rPr>
        <w:t xml:space="preserve">AQD </w:t>
      </w:r>
      <w:r w:rsidRPr="00F21983">
        <w:rPr>
          <w:rFonts w:cs="Arial"/>
          <w:spacing w:val="-3"/>
          <w:sz w:val="20"/>
        </w:rPr>
        <w:t xml:space="preserve">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Rule 912(5) and shall be certified by a </w:t>
      </w:r>
      <w:r>
        <w:rPr>
          <w:rFonts w:cs="Arial"/>
          <w:spacing w:val="-3"/>
          <w:sz w:val="20"/>
        </w:rPr>
        <w:t>Responsible Official</w:t>
      </w:r>
      <w:r w:rsidRPr="00F21983">
        <w:rPr>
          <w:rFonts w:cs="Arial"/>
          <w:spacing w:val="-3"/>
          <w:sz w:val="20"/>
        </w:rPr>
        <w:t xml:space="preserve"> in a manner consistent with the CAA.</w:t>
      </w:r>
      <w:r>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25AF01CC" w14:textId="77777777" w:rsidR="00FA10C6" w:rsidRPr="00F21983" w:rsidRDefault="00FA10C6" w:rsidP="00FA10C6">
      <w:pPr>
        <w:numPr>
          <w:ilvl w:val="12"/>
          <w:numId w:val="0"/>
        </w:numPr>
        <w:ind w:left="432" w:hanging="432"/>
        <w:jc w:val="both"/>
        <w:rPr>
          <w:rFonts w:cs="Arial"/>
          <w:sz w:val="20"/>
        </w:rPr>
      </w:pPr>
    </w:p>
    <w:p w14:paraId="45E4A595" w14:textId="77777777" w:rsidR="00FA10C6" w:rsidRPr="0075518C" w:rsidRDefault="00FA10C6" w:rsidP="00FA10C6">
      <w:pPr>
        <w:pStyle w:val="Heading2"/>
        <w:tabs>
          <w:tab w:val="clear" w:pos="360"/>
          <w:tab w:val="num" w:pos="0"/>
        </w:tabs>
        <w:ind w:left="0" w:firstLine="0"/>
        <w:jc w:val="left"/>
        <w:rPr>
          <w:sz w:val="22"/>
          <w:szCs w:val="22"/>
        </w:rPr>
      </w:pPr>
      <w:bookmarkStart w:id="216" w:name="_Toc21955952"/>
      <w:r w:rsidRPr="0075518C">
        <w:rPr>
          <w:sz w:val="22"/>
          <w:szCs w:val="22"/>
        </w:rPr>
        <w:t>Permit Shield</w:t>
      </w:r>
      <w:bookmarkEnd w:id="216"/>
    </w:p>
    <w:p w14:paraId="6FB120FD" w14:textId="77777777" w:rsidR="00FA10C6" w:rsidRPr="00DF6609" w:rsidRDefault="00FA10C6" w:rsidP="00FA10C6">
      <w:pPr>
        <w:numPr>
          <w:ilvl w:val="12"/>
          <w:numId w:val="0"/>
        </w:numPr>
        <w:ind w:left="432" w:hanging="432"/>
        <w:jc w:val="both"/>
        <w:rPr>
          <w:rFonts w:cs="Arial"/>
          <w:sz w:val="20"/>
        </w:rPr>
      </w:pPr>
    </w:p>
    <w:p w14:paraId="794B7E45" w14:textId="77777777" w:rsidR="00FA10C6" w:rsidRPr="00F21983" w:rsidRDefault="00FA10C6" w:rsidP="00D952C1">
      <w:pPr>
        <w:numPr>
          <w:ilvl w:val="0"/>
          <w:numId w:val="126"/>
        </w:numPr>
        <w:jc w:val="both"/>
        <w:rPr>
          <w:rFonts w:cs="Arial"/>
          <w:sz w:val="20"/>
        </w:rPr>
      </w:pPr>
      <w:r w:rsidRPr="00F21983">
        <w:rPr>
          <w:rFonts w:cs="Arial"/>
          <w:sz w:val="20"/>
        </w:rPr>
        <w:t>Compliance with the conditions of the ROP shall be considered compliance with any applicable requirements as of the date of ROP issuance, if either of the following provisions is satisfied</w:t>
      </w:r>
      <w:r>
        <w:rPr>
          <w:rFonts w:cs="Arial"/>
          <w:sz w:val="20"/>
        </w:rPr>
        <w:t>.</w:t>
      </w:r>
      <w:r w:rsidRPr="00F21983">
        <w:rPr>
          <w:rFonts w:cs="Arial"/>
          <w:sz w:val="20"/>
        </w:rPr>
        <w:t xml:space="preserve"> </w:t>
      </w:r>
      <w:r w:rsidRPr="00F21983">
        <w:rPr>
          <w:rFonts w:cs="Arial"/>
          <w:b/>
          <w:sz w:val="20"/>
        </w:rPr>
        <w:t>(R 336.1213(6)(a)(i)</w:t>
      </w:r>
      <w:r>
        <w:rPr>
          <w:rFonts w:cs="Arial"/>
          <w:b/>
          <w:sz w:val="20"/>
        </w:rPr>
        <w:t>, R 336.1213(6)(a)(ii))</w:t>
      </w:r>
    </w:p>
    <w:p w14:paraId="603820B7" w14:textId="77777777" w:rsidR="00FA10C6" w:rsidRPr="00F21983" w:rsidRDefault="00FA10C6" w:rsidP="00D952C1">
      <w:pPr>
        <w:numPr>
          <w:ilvl w:val="1"/>
          <w:numId w:val="126"/>
        </w:numPr>
        <w:jc w:val="both"/>
        <w:rPr>
          <w:rFonts w:cs="Arial"/>
          <w:sz w:val="20"/>
        </w:rPr>
      </w:pPr>
      <w:r w:rsidRPr="00F21983">
        <w:rPr>
          <w:rFonts w:cs="Arial"/>
          <w:sz w:val="20"/>
        </w:rPr>
        <w:t>The applicable requirements are included and are specifically identified in the ROP.</w:t>
      </w:r>
    </w:p>
    <w:p w14:paraId="644BEBDD" w14:textId="77777777" w:rsidR="00FA10C6" w:rsidRPr="00F21983" w:rsidRDefault="00FA10C6" w:rsidP="00D952C1">
      <w:pPr>
        <w:numPr>
          <w:ilvl w:val="1"/>
          <w:numId w:val="126"/>
        </w:numPr>
        <w:jc w:val="both"/>
        <w:rPr>
          <w:rFonts w:cs="Arial"/>
          <w:sz w:val="20"/>
        </w:rPr>
      </w:pPr>
      <w:r w:rsidRPr="00F21983">
        <w:rPr>
          <w:rFonts w:cs="Arial"/>
          <w:sz w:val="20"/>
        </w:rPr>
        <w:t>The permit includes a determination or concise summary of the determination by the department that other specifically identified requirements are not applicable to the stationary source.</w:t>
      </w:r>
    </w:p>
    <w:p w14:paraId="4FA45FE4" w14:textId="77777777" w:rsidR="00FA10C6" w:rsidRPr="00F21983" w:rsidRDefault="00FA10C6" w:rsidP="00FA10C6">
      <w:pPr>
        <w:numPr>
          <w:ilvl w:val="12"/>
          <w:numId w:val="0"/>
        </w:numPr>
        <w:ind w:left="432" w:hanging="432"/>
        <w:jc w:val="both"/>
        <w:rPr>
          <w:rFonts w:cs="Arial"/>
          <w:sz w:val="20"/>
        </w:rPr>
      </w:pPr>
    </w:p>
    <w:p w14:paraId="6FFF892A" w14:textId="77777777" w:rsidR="00FA10C6" w:rsidRPr="00F21983" w:rsidRDefault="00FA10C6" w:rsidP="00FA10C6">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393DFA35" w14:textId="77777777" w:rsidR="00FA10C6" w:rsidRPr="00F21983" w:rsidRDefault="00FA10C6" w:rsidP="00FA10C6">
      <w:pPr>
        <w:numPr>
          <w:ilvl w:val="12"/>
          <w:numId w:val="0"/>
        </w:numPr>
        <w:ind w:left="432" w:hanging="432"/>
        <w:jc w:val="both"/>
        <w:rPr>
          <w:rFonts w:cs="Arial"/>
          <w:sz w:val="20"/>
        </w:rPr>
      </w:pPr>
    </w:p>
    <w:p w14:paraId="19B4971A" w14:textId="77777777" w:rsidR="00FA10C6" w:rsidRPr="00F21983" w:rsidRDefault="00FA10C6" w:rsidP="00D952C1">
      <w:pPr>
        <w:numPr>
          <w:ilvl w:val="0"/>
          <w:numId w:val="127"/>
        </w:numPr>
        <w:jc w:val="both"/>
        <w:rPr>
          <w:rFonts w:cs="Arial"/>
          <w:sz w:val="20"/>
        </w:rPr>
      </w:pPr>
      <w:r w:rsidRPr="00F21983">
        <w:rPr>
          <w:rFonts w:cs="Arial"/>
          <w:sz w:val="20"/>
        </w:rPr>
        <w:t>Nothing in this ROP shall alter or affect any of the following:</w:t>
      </w:r>
    </w:p>
    <w:p w14:paraId="40157DBD" w14:textId="77777777" w:rsidR="00FA10C6" w:rsidRPr="005E3E6D" w:rsidRDefault="00FA10C6" w:rsidP="00D952C1">
      <w:pPr>
        <w:numPr>
          <w:ilvl w:val="1"/>
          <w:numId w:val="128"/>
        </w:numPr>
        <w:jc w:val="both"/>
        <w:rPr>
          <w:rFonts w:cs="Arial"/>
          <w:sz w:val="20"/>
        </w:rPr>
      </w:pPr>
      <w:r w:rsidRPr="005E3E6D">
        <w:rPr>
          <w:rFonts w:cs="Arial"/>
          <w:sz w:val="20"/>
        </w:rPr>
        <w:t xml:space="preserve">The provisions of Section 303 of the CAA, emergency orders, including the authority of the </w:t>
      </w:r>
      <w:r>
        <w:rPr>
          <w:rFonts w:cs="Arial"/>
          <w:sz w:val="20"/>
        </w:rPr>
        <w:t>US</w:t>
      </w:r>
      <w:r w:rsidRPr="005E3E6D">
        <w:rPr>
          <w:rFonts w:cs="Arial"/>
          <w:sz w:val="20"/>
        </w:rPr>
        <w:t xml:space="preserve">EPA under Section 303 of the CAA.  </w:t>
      </w:r>
      <w:r w:rsidRPr="005E3E6D">
        <w:rPr>
          <w:rFonts w:cs="Arial"/>
          <w:b/>
          <w:sz w:val="20"/>
        </w:rPr>
        <w:t>(R 336.1213(6)(b)(i))</w:t>
      </w:r>
    </w:p>
    <w:p w14:paraId="13858578" w14:textId="77777777" w:rsidR="00FA10C6" w:rsidRPr="005E3E6D" w:rsidRDefault="00FA10C6" w:rsidP="00D952C1">
      <w:pPr>
        <w:numPr>
          <w:ilvl w:val="1"/>
          <w:numId w:val="128"/>
        </w:numPr>
        <w:jc w:val="both"/>
        <w:rPr>
          <w:rFonts w:cs="Arial"/>
          <w:sz w:val="20"/>
        </w:rPr>
      </w:pPr>
      <w:r w:rsidRPr="005E3E6D">
        <w:rPr>
          <w:rFonts w:cs="Arial"/>
          <w:sz w:val="20"/>
        </w:rPr>
        <w:t xml:space="preserve">The liability of the owner or operator of this source for any violation of applicable requirements prior to or at the time of this ROP issuance.  </w:t>
      </w:r>
      <w:r w:rsidRPr="005E3E6D">
        <w:rPr>
          <w:rFonts w:cs="Arial"/>
          <w:b/>
          <w:sz w:val="20"/>
        </w:rPr>
        <w:t>(R 336.1213(6)(b)(ii))</w:t>
      </w:r>
    </w:p>
    <w:p w14:paraId="045DFCDA" w14:textId="77777777" w:rsidR="00FA10C6" w:rsidRDefault="00FA10C6" w:rsidP="00D952C1">
      <w:pPr>
        <w:numPr>
          <w:ilvl w:val="1"/>
          <w:numId w:val="128"/>
        </w:numPr>
        <w:jc w:val="both"/>
        <w:rPr>
          <w:rFonts w:cs="Arial"/>
          <w:b/>
          <w:sz w:val="20"/>
        </w:rPr>
      </w:pPr>
      <w:r w:rsidRPr="005E3E6D">
        <w:rPr>
          <w:rFonts w:cs="Arial"/>
          <w:sz w:val="20"/>
        </w:rPr>
        <w:t xml:space="preserve">The applicable requirements of the acid rain program, consistent with Section 408(a) of the CAA.  </w:t>
      </w:r>
      <w:r w:rsidRPr="005E3E6D">
        <w:rPr>
          <w:rFonts w:cs="Arial"/>
          <w:b/>
          <w:sz w:val="20"/>
        </w:rPr>
        <w:t>(R 336.1213(6)(b)(iii))</w:t>
      </w:r>
    </w:p>
    <w:p w14:paraId="24B9E9C6" w14:textId="77777777" w:rsidR="00FA10C6" w:rsidRPr="005E3E6D" w:rsidRDefault="00FA10C6" w:rsidP="00FA10C6">
      <w:pPr>
        <w:ind w:left="360"/>
        <w:jc w:val="both"/>
        <w:rPr>
          <w:rFonts w:cs="Arial"/>
          <w:sz w:val="20"/>
        </w:rPr>
      </w:pPr>
      <w:r>
        <w:rPr>
          <w:rFonts w:cs="Arial"/>
          <w:b/>
          <w:sz w:val="20"/>
        </w:rPr>
        <w:br w:type="page"/>
      </w:r>
    </w:p>
    <w:p w14:paraId="0B4A1BB6" w14:textId="77777777" w:rsidR="00FA10C6" w:rsidRPr="00F21983" w:rsidRDefault="00FA10C6" w:rsidP="00D952C1">
      <w:pPr>
        <w:numPr>
          <w:ilvl w:val="1"/>
          <w:numId w:val="129"/>
        </w:numPr>
        <w:jc w:val="both"/>
        <w:rPr>
          <w:rFonts w:cs="Arial"/>
          <w:sz w:val="20"/>
        </w:rPr>
      </w:pPr>
      <w:r w:rsidRPr="00F21983">
        <w:rPr>
          <w:rFonts w:cs="Arial"/>
          <w:sz w:val="20"/>
        </w:rPr>
        <w:lastRenderedPageBreak/>
        <w:t xml:space="preserve">The ability of the </w:t>
      </w:r>
      <w:r>
        <w:rPr>
          <w:rFonts w:cs="Arial"/>
          <w:sz w:val="20"/>
        </w:rPr>
        <w:t>US</w:t>
      </w:r>
      <w:r w:rsidRPr="00F21983">
        <w:rPr>
          <w:rFonts w:cs="Arial"/>
          <w:sz w:val="20"/>
        </w:rPr>
        <w:t xml:space="preserve">EPA to obtain information from a source pursuant to Section 114 of the CAA.  </w:t>
      </w:r>
      <w:r w:rsidRPr="00F21983">
        <w:rPr>
          <w:rFonts w:cs="Arial"/>
          <w:b/>
          <w:sz w:val="20"/>
        </w:rPr>
        <w:t>(R 336.1213(6)(b)(iv))</w:t>
      </w:r>
    </w:p>
    <w:p w14:paraId="3515D33C" w14:textId="77777777" w:rsidR="00FA10C6" w:rsidRPr="00F21983" w:rsidRDefault="00FA10C6" w:rsidP="00FA10C6">
      <w:pPr>
        <w:numPr>
          <w:ilvl w:val="12"/>
          <w:numId w:val="0"/>
        </w:numPr>
        <w:ind w:left="432" w:hanging="432"/>
        <w:jc w:val="both"/>
        <w:rPr>
          <w:rFonts w:cs="Arial"/>
          <w:sz w:val="20"/>
        </w:rPr>
      </w:pPr>
    </w:p>
    <w:p w14:paraId="21556E87" w14:textId="77777777" w:rsidR="00FA10C6" w:rsidRPr="00F21983" w:rsidRDefault="00FA10C6" w:rsidP="00D952C1">
      <w:pPr>
        <w:numPr>
          <w:ilvl w:val="0"/>
          <w:numId w:val="130"/>
        </w:numPr>
        <w:jc w:val="both"/>
        <w:rPr>
          <w:rFonts w:cs="Arial"/>
          <w:sz w:val="20"/>
        </w:rPr>
      </w:pPr>
      <w:r w:rsidRPr="00F21983">
        <w:rPr>
          <w:rFonts w:cs="Arial"/>
          <w:sz w:val="20"/>
        </w:rPr>
        <w:t>The permit shield shall not apply to provisions incorporated into this ROP through procedures for any of the following:</w:t>
      </w:r>
    </w:p>
    <w:p w14:paraId="657E00B1" w14:textId="77777777" w:rsidR="00FA10C6" w:rsidRPr="00F21983" w:rsidRDefault="00FA10C6" w:rsidP="00D952C1">
      <w:pPr>
        <w:numPr>
          <w:ilvl w:val="1"/>
          <w:numId w:val="131"/>
        </w:numPr>
        <w:jc w:val="both"/>
        <w:rPr>
          <w:rFonts w:cs="Arial"/>
          <w:sz w:val="20"/>
        </w:rPr>
      </w:pPr>
      <w:r w:rsidRPr="00F21983">
        <w:rPr>
          <w:rFonts w:cs="Arial"/>
          <w:sz w:val="20"/>
        </w:rPr>
        <w:t xml:space="preserve">Operational flexibility changes made pursuant to Rule 215.  </w:t>
      </w:r>
      <w:r w:rsidRPr="00F21983">
        <w:rPr>
          <w:rFonts w:cs="Arial"/>
          <w:b/>
          <w:sz w:val="20"/>
        </w:rPr>
        <w:t>(R 336.1215(5))</w:t>
      </w:r>
    </w:p>
    <w:p w14:paraId="2DED635D" w14:textId="77777777" w:rsidR="00FA10C6" w:rsidRPr="00F21983" w:rsidRDefault="00FA10C6" w:rsidP="00D952C1">
      <w:pPr>
        <w:numPr>
          <w:ilvl w:val="1"/>
          <w:numId w:val="131"/>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216(1)(a)(i)-(iv).  </w:t>
      </w:r>
      <w:r w:rsidRPr="00F21983">
        <w:rPr>
          <w:rFonts w:cs="Arial"/>
          <w:b/>
          <w:sz w:val="20"/>
        </w:rPr>
        <w:t>(R 336.1216(1)(b)(iii))</w:t>
      </w:r>
    </w:p>
    <w:p w14:paraId="0709B131" w14:textId="77777777" w:rsidR="00FA10C6" w:rsidRPr="00F21983" w:rsidRDefault="00FA10C6" w:rsidP="00D952C1">
      <w:pPr>
        <w:numPr>
          <w:ilvl w:val="1"/>
          <w:numId w:val="131"/>
        </w:numPr>
        <w:jc w:val="both"/>
        <w:rPr>
          <w:rFonts w:cs="Arial"/>
          <w:sz w:val="20"/>
        </w:rPr>
      </w:pPr>
      <w:r w:rsidRPr="00F21983">
        <w:rPr>
          <w:rFonts w:cs="Arial"/>
          <w:sz w:val="20"/>
        </w:rPr>
        <w:t xml:space="preserve">Administrative </w:t>
      </w:r>
      <w:r>
        <w:rPr>
          <w:rFonts w:cs="Arial"/>
          <w:sz w:val="20"/>
        </w:rPr>
        <w:t>A</w:t>
      </w:r>
      <w:r w:rsidRPr="00F21983">
        <w:rPr>
          <w:rFonts w:cs="Arial"/>
          <w:sz w:val="20"/>
        </w:rPr>
        <w:t xml:space="preserve">mendments made pursuant to Rule 216(1)(a)(v) until the amendment has been approved by the department.  </w:t>
      </w:r>
      <w:r w:rsidRPr="00F21983">
        <w:rPr>
          <w:rFonts w:cs="Arial"/>
          <w:b/>
          <w:sz w:val="20"/>
        </w:rPr>
        <w:t>(R 336.1216(1)(c)(iii))</w:t>
      </w:r>
    </w:p>
    <w:p w14:paraId="19DF6671" w14:textId="77777777" w:rsidR="00FA10C6" w:rsidRPr="00F21983" w:rsidRDefault="00FA10C6" w:rsidP="00D952C1">
      <w:pPr>
        <w:numPr>
          <w:ilvl w:val="1"/>
          <w:numId w:val="131"/>
        </w:numPr>
        <w:jc w:val="both"/>
        <w:rPr>
          <w:rFonts w:cs="Arial"/>
          <w:sz w:val="20"/>
        </w:rPr>
      </w:pPr>
      <w:r w:rsidRPr="00F21983">
        <w:rPr>
          <w:rFonts w:cs="Arial"/>
          <w:sz w:val="20"/>
        </w:rPr>
        <w:t xml:space="preserve">Minor </w:t>
      </w:r>
      <w:r>
        <w:rPr>
          <w:rFonts w:cs="Arial"/>
          <w:sz w:val="20"/>
        </w:rPr>
        <w:t>P</w:t>
      </w:r>
      <w:r w:rsidRPr="00F21983">
        <w:rPr>
          <w:rFonts w:cs="Arial"/>
          <w:sz w:val="20"/>
        </w:rPr>
        <w:t xml:space="preserve">ermit </w:t>
      </w:r>
      <w:r>
        <w:rPr>
          <w:rFonts w:cs="Arial"/>
          <w:sz w:val="20"/>
        </w:rPr>
        <w:t>M</w:t>
      </w:r>
      <w:r w:rsidRPr="00F21983">
        <w:rPr>
          <w:rFonts w:cs="Arial"/>
          <w:sz w:val="20"/>
        </w:rPr>
        <w:t xml:space="preserve">odifications made pursuant to Rule 216(2).  </w:t>
      </w:r>
      <w:r w:rsidRPr="00F21983">
        <w:rPr>
          <w:rFonts w:cs="Arial"/>
          <w:b/>
          <w:sz w:val="20"/>
        </w:rPr>
        <w:t>(R 336.1216(2)(f))</w:t>
      </w:r>
    </w:p>
    <w:p w14:paraId="2A69B506" w14:textId="77777777" w:rsidR="00FA10C6" w:rsidRPr="00F21983" w:rsidRDefault="00FA10C6" w:rsidP="00D952C1">
      <w:pPr>
        <w:numPr>
          <w:ilvl w:val="1"/>
          <w:numId w:val="131"/>
        </w:numPr>
        <w:jc w:val="both"/>
        <w:rPr>
          <w:rFonts w:cs="Arial"/>
          <w:sz w:val="20"/>
        </w:rPr>
      </w:pPr>
      <w:r w:rsidRPr="00F21983">
        <w:rPr>
          <w:rFonts w:cs="Arial"/>
          <w:sz w:val="20"/>
        </w:rPr>
        <w:t>State</w:t>
      </w:r>
      <w:r>
        <w:rPr>
          <w:rFonts w:cs="Arial"/>
          <w:sz w:val="20"/>
        </w:rPr>
        <w:t>-O</w:t>
      </w:r>
      <w:r w:rsidRPr="00F21983">
        <w:rPr>
          <w:rFonts w:cs="Arial"/>
          <w:sz w:val="20"/>
        </w:rPr>
        <w:t xml:space="preserve">nly </w:t>
      </w:r>
      <w:r>
        <w:rPr>
          <w:rFonts w:cs="Arial"/>
          <w:sz w:val="20"/>
        </w:rPr>
        <w:t>M</w:t>
      </w:r>
      <w:r w:rsidRPr="00F21983">
        <w:rPr>
          <w:rFonts w:cs="Arial"/>
          <w:sz w:val="20"/>
        </w:rPr>
        <w:t xml:space="preserve">odifications made pursuant to Rule 216(4) until the changes have been approved by the department.  </w:t>
      </w:r>
      <w:r w:rsidRPr="00F21983">
        <w:rPr>
          <w:rFonts w:cs="Arial"/>
          <w:b/>
          <w:sz w:val="20"/>
        </w:rPr>
        <w:t>(R 336.1216(4)(e))</w:t>
      </w:r>
    </w:p>
    <w:p w14:paraId="345274F5" w14:textId="77777777" w:rsidR="00FA10C6" w:rsidRPr="00F21983" w:rsidRDefault="00FA10C6" w:rsidP="00FA10C6">
      <w:pPr>
        <w:numPr>
          <w:ilvl w:val="12"/>
          <w:numId w:val="0"/>
        </w:numPr>
        <w:ind w:left="432" w:hanging="432"/>
        <w:jc w:val="both"/>
        <w:rPr>
          <w:rFonts w:cs="Arial"/>
          <w:sz w:val="20"/>
        </w:rPr>
      </w:pPr>
    </w:p>
    <w:p w14:paraId="5A5DA34F" w14:textId="77777777" w:rsidR="00FA10C6" w:rsidRPr="00F21983" w:rsidRDefault="00FA10C6" w:rsidP="00D952C1">
      <w:pPr>
        <w:numPr>
          <w:ilvl w:val="0"/>
          <w:numId w:val="132"/>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the department fails to take final action before the end of the ROP term, the existing ROP does not expire until the renewal is issued or denied, and the permit shield shall extend beyond the original ROP term until the department takes final action.  </w:t>
      </w:r>
      <w:r w:rsidRPr="00F21983">
        <w:rPr>
          <w:rFonts w:cs="Arial"/>
          <w:b/>
          <w:sz w:val="20"/>
        </w:rPr>
        <w:t>(R 336.1217(1)(c), R 336.1217(1)(a))</w:t>
      </w:r>
    </w:p>
    <w:p w14:paraId="554EF267" w14:textId="77777777" w:rsidR="00FA10C6" w:rsidRPr="00F21983" w:rsidRDefault="00FA10C6" w:rsidP="00FA10C6">
      <w:pPr>
        <w:numPr>
          <w:ilvl w:val="12"/>
          <w:numId w:val="0"/>
        </w:numPr>
        <w:ind w:left="432" w:hanging="432"/>
        <w:jc w:val="both"/>
        <w:rPr>
          <w:rFonts w:cs="Arial"/>
          <w:sz w:val="20"/>
        </w:rPr>
      </w:pPr>
    </w:p>
    <w:p w14:paraId="50B6380D" w14:textId="77777777" w:rsidR="00FA10C6" w:rsidRPr="0075518C" w:rsidRDefault="00FA10C6" w:rsidP="00FA10C6">
      <w:pPr>
        <w:pStyle w:val="Heading2"/>
        <w:tabs>
          <w:tab w:val="clear" w:pos="360"/>
          <w:tab w:val="num" w:pos="0"/>
        </w:tabs>
        <w:ind w:left="0" w:firstLine="0"/>
        <w:jc w:val="left"/>
        <w:rPr>
          <w:sz w:val="22"/>
          <w:szCs w:val="22"/>
        </w:rPr>
      </w:pPr>
      <w:bookmarkStart w:id="217" w:name="_Toc21955953"/>
      <w:r w:rsidRPr="0075518C">
        <w:rPr>
          <w:sz w:val="22"/>
          <w:szCs w:val="22"/>
        </w:rPr>
        <w:t>Revisions</w:t>
      </w:r>
      <w:bookmarkEnd w:id="217"/>
    </w:p>
    <w:p w14:paraId="7991345E" w14:textId="77777777" w:rsidR="00FA10C6" w:rsidRPr="00F21983" w:rsidRDefault="00FA10C6" w:rsidP="00FA10C6">
      <w:pPr>
        <w:numPr>
          <w:ilvl w:val="12"/>
          <w:numId w:val="0"/>
        </w:numPr>
        <w:ind w:left="432" w:hanging="432"/>
        <w:jc w:val="both"/>
        <w:rPr>
          <w:rFonts w:cs="Arial"/>
          <w:sz w:val="20"/>
        </w:rPr>
      </w:pPr>
    </w:p>
    <w:p w14:paraId="5292FEB2" w14:textId="77777777" w:rsidR="00FA10C6" w:rsidRPr="00F21983" w:rsidRDefault="00FA10C6" w:rsidP="00D952C1">
      <w:pPr>
        <w:numPr>
          <w:ilvl w:val="0"/>
          <w:numId w:val="132"/>
        </w:numPr>
        <w:jc w:val="both"/>
        <w:rPr>
          <w:rFonts w:cs="Arial"/>
          <w:sz w:val="20"/>
        </w:rPr>
      </w:pPr>
      <w:r w:rsidRPr="00F21983">
        <w:rPr>
          <w:rFonts w:cs="Arial"/>
          <w:sz w:val="20"/>
        </w:rPr>
        <w:t xml:space="preserve">For changes to any </w:t>
      </w:r>
      <w:r>
        <w:rPr>
          <w:rFonts w:cs="Arial"/>
          <w:sz w:val="20"/>
        </w:rPr>
        <w:t>process or process equipment</w:t>
      </w:r>
      <w:r w:rsidRPr="00F21983">
        <w:rPr>
          <w:rFonts w:cs="Arial"/>
          <w:sz w:val="20"/>
        </w:rPr>
        <w:t xml:space="preserve"> covered by this ROP that do not require a revision of the ROP pursuant to Rule 216, the permittee must comply with Rule 215.  </w:t>
      </w:r>
      <w:r w:rsidRPr="00F21983">
        <w:rPr>
          <w:rFonts w:cs="Arial"/>
          <w:b/>
          <w:sz w:val="20"/>
        </w:rPr>
        <w:t>(R 336.1215, R 336.1216)</w:t>
      </w:r>
    </w:p>
    <w:p w14:paraId="6C41D8F0" w14:textId="77777777" w:rsidR="00FA10C6" w:rsidRPr="00F21983" w:rsidRDefault="00FA10C6" w:rsidP="00FA10C6">
      <w:pPr>
        <w:jc w:val="both"/>
        <w:rPr>
          <w:rFonts w:cs="Arial"/>
          <w:spacing w:val="-3"/>
          <w:sz w:val="20"/>
        </w:rPr>
      </w:pPr>
    </w:p>
    <w:p w14:paraId="352C6D11" w14:textId="77777777" w:rsidR="00FA10C6" w:rsidRPr="00F21983" w:rsidRDefault="00FA10C6" w:rsidP="00D952C1">
      <w:pPr>
        <w:numPr>
          <w:ilvl w:val="0"/>
          <w:numId w:val="132"/>
        </w:numPr>
        <w:jc w:val="both"/>
        <w:rPr>
          <w:rFonts w:cs="Arial"/>
          <w:sz w:val="20"/>
        </w:rPr>
      </w:pPr>
      <w:r w:rsidRPr="00F21983">
        <w:rPr>
          <w:rFonts w:cs="Arial"/>
          <w:spacing w:val="-3"/>
          <w:sz w:val="20"/>
        </w:rPr>
        <w:t xml:space="preserve">A change in ownership or operational control of a stationary source covered by </w:t>
      </w:r>
      <w:r>
        <w:rPr>
          <w:rFonts w:cs="Arial"/>
          <w:spacing w:val="-3"/>
          <w:sz w:val="20"/>
        </w:rPr>
        <w:t>this</w:t>
      </w:r>
      <w:r w:rsidRPr="00F21983">
        <w:rPr>
          <w:rFonts w:cs="Arial"/>
          <w:spacing w:val="-3"/>
          <w:sz w:val="20"/>
        </w:rPr>
        <w:t xml:space="preserve"> ROP shall be made pursuant to Rule 216(1).  </w:t>
      </w:r>
      <w:r w:rsidRPr="00F21983">
        <w:rPr>
          <w:rFonts w:cs="Arial"/>
          <w:b/>
          <w:spacing w:val="-3"/>
          <w:sz w:val="20"/>
        </w:rPr>
        <w:t>(R 336.1219(</w:t>
      </w:r>
      <w:r>
        <w:rPr>
          <w:rFonts w:cs="Arial"/>
          <w:b/>
          <w:spacing w:val="-3"/>
          <w:sz w:val="20"/>
        </w:rPr>
        <w:t>2</w:t>
      </w:r>
      <w:r w:rsidRPr="00F21983">
        <w:rPr>
          <w:rFonts w:cs="Arial"/>
          <w:b/>
          <w:spacing w:val="-3"/>
          <w:sz w:val="20"/>
        </w:rPr>
        <w:t>))</w:t>
      </w:r>
    </w:p>
    <w:p w14:paraId="04610503" w14:textId="77777777" w:rsidR="00FA10C6" w:rsidRPr="00F21983" w:rsidRDefault="00FA10C6" w:rsidP="00FA10C6">
      <w:pPr>
        <w:numPr>
          <w:ilvl w:val="12"/>
          <w:numId w:val="0"/>
        </w:numPr>
        <w:jc w:val="both"/>
        <w:rPr>
          <w:rFonts w:cs="Arial"/>
          <w:sz w:val="20"/>
        </w:rPr>
      </w:pPr>
    </w:p>
    <w:p w14:paraId="190A03C8" w14:textId="77777777" w:rsidR="00FA10C6" w:rsidRPr="00FF072F" w:rsidRDefault="00FA10C6" w:rsidP="00D952C1">
      <w:pPr>
        <w:numPr>
          <w:ilvl w:val="0"/>
          <w:numId w:val="132"/>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department in accordance with the time frames specified in Rule 216.  </w:t>
      </w:r>
      <w:r w:rsidRPr="00FF072F">
        <w:rPr>
          <w:rFonts w:cs="Arial"/>
          <w:b/>
          <w:sz w:val="20"/>
        </w:rPr>
        <w:t>(R 336.1210(</w:t>
      </w:r>
      <w:r>
        <w:rPr>
          <w:rFonts w:cs="Arial"/>
          <w:b/>
          <w:sz w:val="20"/>
        </w:rPr>
        <w:t>10</w:t>
      </w:r>
      <w:r w:rsidRPr="00FF072F">
        <w:rPr>
          <w:rFonts w:cs="Arial"/>
          <w:b/>
          <w:sz w:val="20"/>
        </w:rPr>
        <w:t>))</w:t>
      </w:r>
    </w:p>
    <w:p w14:paraId="303FD245" w14:textId="77777777" w:rsidR="00FA10C6" w:rsidRPr="00FF072F" w:rsidRDefault="00FA10C6" w:rsidP="00FA10C6">
      <w:pPr>
        <w:autoSpaceDE w:val="0"/>
        <w:autoSpaceDN w:val="0"/>
        <w:adjustRightInd w:val="0"/>
        <w:jc w:val="both"/>
        <w:rPr>
          <w:rFonts w:cs="Arial"/>
          <w:sz w:val="20"/>
        </w:rPr>
      </w:pPr>
    </w:p>
    <w:p w14:paraId="1B7266E7" w14:textId="77777777" w:rsidR="00FA10C6" w:rsidRPr="00FF072F" w:rsidRDefault="00FA10C6" w:rsidP="00D952C1">
      <w:pPr>
        <w:numPr>
          <w:ilvl w:val="0"/>
          <w:numId w:val="132"/>
        </w:numPr>
        <w:autoSpaceDE w:val="0"/>
        <w:autoSpaceDN w:val="0"/>
        <w:adjustRightInd w:val="0"/>
        <w:jc w:val="both"/>
        <w:rPr>
          <w:rFonts w:cs="Arial"/>
          <w:sz w:val="20"/>
        </w:rPr>
      </w:pPr>
      <w:r w:rsidRPr="00FF072F">
        <w:rPr>
          <w:rFonts w:cs="Arial"/>
          <w:sz w:val="20"/>
        </w:rPr>
        <w:t xml:space="preserve">Pursuant to Rule 216(1)(b)(iii), Rule 216(2)(d) and Rule 216(4)(d), after a change has been made, and until the department 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Pr>
          <w:rFonts w:cs="Arial"/>
          <w:b/>
          <w:sz w:val="20"/>
        </w:rPr>
        <w:t>(R 336.1216(1)(c)(iii</w:t>
      </w:r>
      <w:r w:rsidRPr="00FF072F">
        <w:rPr>
          <w:rFonts w:cs="Arial"/>
          <w:b/>
          <w:sz w:val="20"/>
        </w:rPr>
        <w:t>), R 336.1216(2)(d), R 336.1216(4)(d))</w:t>
      </w:r>
    </w:p>
    <w:p w14:paraId="0EE26A7D" w14:textId="77777777" w:rsidR="00FA10C6" w:rsidRPr="00FF072F" w:rsidRDefault="00FA10C6" w:rsidP="00FA10C6">
      <w:pPr>
        <w:jc w:val="both"/>
        <w:rPr>
          <w:rFonts w:cs="Arial"/>
          <w:sz w:val="20"/>
        </w:rPr>
      </w:pPr>
    </w:p>
    <w:p w14:paraId="1F1BE43A" w14:textId="77777777" w:rsidR="00FA10C6" w:rsidRPr="0075518C" w:rsidRDefault="00FA10C6" w:rsidP="00FA10C6">
      <w:pPr>
        <w:pStyle w:val="Heading2"/>
        <w:tabs>
          <w:tab w:val="clear" w:pos="360"/>
          <w:tab w:val="num" w:pos="0"/>
        </w:tabs>
        <w:ind w:left="0" w:firstLine="0"/>
        <w:jc w:val="left"/>
        <w:rPr>
          <w:sz w:val="22"/>
          <w:szCs w:val="22"/>
        </w:rPr>
      </w:pPr>
      <w:bookmarkStart w:id="218" w:name="_Toc21955954"/>
      <w:r w:rsidRPr="0075518C">
        <w:rPr>
          <w:sz w:val="22"/>
          <w:szCs w:val="22"/>
        </w:rPr>
        <w:t>Reopenings</w:t>
      </w:r>
      <w:bookmarkEnd w:id="218"/>
    </w:p>
    <w:p w14:paraId="0C0F3BFF" w14:textId="77777777" w:rsidR="00FA10C6" w:rsidRPr="00752D7A" w:rsidRDefault="00FA10C6" w:rsidP="00FA10C6">
      <w:pPr>
        <w:jc w:val="both"/>
        <w:rPr>
          <w:rFonts w:cs="Arial"/>
          <w:szCs w:val="22"/>
        </w:rPr>
      </w:pPr>
    </w:p>
    <w:p w14:paraId="3F7D5E95" w14:textId="77777777" w:rsidR="00FA10C6" w:rsidRPr="00F21983" w:rsidRDefault="00FA10C6" w:rsidP="00D952C1">
      <w:pPr>
        <w:numPr>
          <w:ilvl w:val="0"/>
          <w:numId w:val="133"/>
        </w:numPr>
        <w:jc w:val="both"/>
        <w:rPr>
          <w:rFonts w:cs="Arial"/>
          <w:sz w:val="20"/>
        </w:rPr>
      </w:pPr>
      <w:r w:rsidRPr="00F21983">
        <w:rPr>
          <w:rFonts w:cs="Arial"/>
          <w:sz w:val="20"/>
        </w:rPr>
        <w:t>A ROP shall be reopened by the department prior to the expiration date and revised by the department under any of the following circumstances:</w:t>
      </w:r>
    </w:p>
    <w:p w14:paraId="47A255C4" w14:textId="77777777" w:rsidR="00FA10C6" w:rsidRPr="00F21983" w:rsidRDefault="00FA10C6" w:rsidP="00D952C1">
      <w:pPr>
        <w:numPr>
          <w:ilvl w:val="1"/>
          <w:numId w:val="133"/>
        </w:numPr>
        <w:jc w:val="both"/>
        <w:rPr>
          <w:rFonts w:cs="Arial"/>
          <w:sz w:val="20"/>
        </w:rPr>
      </w:pPr>
      <w:r w:rsidRPr="00F21983">
        <w:rPr>
          <w:rFonts w:cs="Arial"/>
          <w:sz w:val="20"/>
        </w:rPr>
        <w:t xml:space="preserve">If additional requirements become applicable to this stationary source with three or more years remaining in the term of the ROP, but not if the effective date of the new applicable requirement is later than the ROP expiration date.  </w:t>
      </w:r>
      <w:r w:rsidRPr="00F21983">
        <w:rPr>
          <w:rFonts w:cs="Arial"/>
          <w:b/>
          <w:sz w:val="20"/>
        </w:rPr>
        <w:t>(R 336.1217(2)(a)(i))</w:t>
      </w:r>
    </w:p>
    <w:p w14:paraId="39C11FAA" w14:textId="77777777" w:rsidR="00FA10C6" w:rsidRPr="00F21983" w:rsidRDefault="00FA10C6" w:rsidP="00D952C1">
      <w:pPr>
        <w:numPr>
          <w:ilvl w:val="1"/>
          <w:numId w:val="133"/>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40E87FF8" w14:textId="77777777" w:rsidR="00FA10C6" w:rsidRPr="00F21983" w:rsidRDefault="00FA10C6" w:rsidP="00D952C1">
      <w:pPr>
        <w:numPr>
          <w:ilvl w:val="1"/>
          <w:numId w:val="133"/>
        </w:numPr>
        <w:jc w:val="both"/>
        <w:rPr>
          <w:rFonts w:cs="Arial"/>
          <w:sz w:val="20"/>
        </w:rPr>
      </w:pPr>
      <w:r w:rsidRPr="00F21983">
        <w:rPr>
          <w:rFonts w:cs="Arial"/>
          <w:sz w:val="20"/>
        </w:rPr>
        <w:t xml:space="preserve">If the department determines that the ROP contains a material mistake, information required by any applicable requirement was omitted, or inaccurate statements were made in establishing emission limits or the terms or conditions of the ROP.  </w:t>
      </w:r>
      <w:r w:rsidRPr="00F21983">
        <w:rPr>
          <w:rFonts w:cs="Arial"/>
          <w:b/>
          <w:sz w:val="20"/>
        </w:rPr>
        <w:t>(R 336.1217(2)(a)(iii))</w:t>
      </w:r>
    </w:p>
    <w:p w14:paraId="32822450" w14:textId="77777777" w:rsidR="00FA10C6" w:rsidRPr="00F21983" w:rsidRDefault="00FA10C6" w:rsidP="00D952C1">
      <w:pPr>
        <w:numPr>
          <w:ilvl w:val="1"/>
          <w:numId w:val="133"/>
        </w:numPr>
        <w:jc w:val="both"/>
        <w:rPr>
          <w:rFonts w:cs="Arial"/>
          <w:sz w:val="20"/>
        </w:rPr>
      </w:pPr>
      <w:r w:rsidRPr="00F21983">
        <w:rPr>
          <w:rFonts w:cs="Arial"/>
          <w:sz w:val="20"/>
        </w:rPr>
        <w:t xml:space="preserve">If the department determines that the ROP must be revised to ensure compliance with the applicable requirements.  </w:t>
      </w:r>
      <w:r w:rsidRPr="00F21983">
        <w:rPr>
          <w:rFonts w:cs="Arial"/>
          <w:b/>
          <w:sz w:val="20"/>
        </w:rPr>
        <w:t>(R 336.1217(2)(a)(iv))</w:t>
      </w:r>
    </w:p>
    <w:p w14:paraId="45B7D506" w14:textId="77777777" w:rsidR="00FA10C6" w:rsidRPr="00F21983" w:rsidRDefault="00FA10C6" w:rsidP="00FA10C6">
      <w:pPr>
        <w:jc w:val="both"/>
        <w:rPr>
          <w:rFonts w:cs="Arial"/>
          <w:sz w:val="20"/>
        </w:rPr>
      </w:pPr>
      <w:r>
        <w:rPr>
          <w:rFonts w:cs="Arial"/>
          <w:sz w:val="20"/>
        </w:rPr>
        <w:br w:type="page"/>
      </w:r>
    </w:p>
    <w:p w14:paraId="3874175B" w14:textId="77777777" w:rsidR="00FA10C6" w:rsidRPr="0075518C" w:rsidRDefault="00FA10C6" w:rsidP="00FA10C6">
      <w:pPr>
        <w:pStyle w:val="Heading2"/>
        <w:tabs>
          <w:tab w:val="clear" w:pos="360"/>
          <w:tab w:val="num" w:pos="0"/>
        </w:tabs>
        <w:ind w:left="0" w:firstLine="0"/>
        <w:jc w:val="left"/>
        <w:rPr>
          <w:sz w:val="22"/>
          <w:szCs w:val="22"/>
        </w:rPr>
      </w:pPr>
      <w:bookmarkStart w:id="219" w:name="_Toc21955955"/>
      <w:r w:rsidRPr="0075518C">
        <w:rPr>
          <w:sz w:val="22"/>
          <w:szCs w:val="22"/>
        </w:rPr>
        <w:lastRenderedPageBreak/>
        <w:t>Renewals</w:t>
      </w:r>
      <w:bookmarkEnd w:id="219"/>
    </w:p>
    <w:p w14:paraId="58B0BF2C" w14:textId="77777777" w:rsidR="00FA10C6" w:rsidRPr="005E3E6D" w:rsidRDefault="00FA10C6" w:rsidP="00FA10C6">
      <w:pPr>
        <w:jc w:val="both"/>
        <w:rPr>
          <w:rFonts w:cs="Arial"/>
          <w:sz w:val="20"/>
        </w:rPr>
      </w:pPr>
    </w:p>
    <w:p w14:paraId="0FA2CEE8" w14:textId="77777777" w:rsidR="00FA10C6" w:rsidRPr="005E3E6D" w:rsidRDefault="00FA10C6" w:rsidP="00D952C1">
      <w:pPr>
        <w:numPr>
          <w:ilvl w:val="0"/>
          <w:numId w:val="134"/>
        </w:numPr>
        <w:jc w:val="both"/>
        <w:rPr>
          <w:rFonts w:cs="Arial"/>
          <w:sz w:val="20"/>
        </w:rPr>
      </w:pPr>
      <w:r w:rsidRPr="005E3E6D">
        <w:rPr>
          <w:rFonts w:cs="Arial"/>
          <w:sz w:val="20"/>
        </w:rPr>
        <w:t xml:space="preserve">For renewal of this ROP, an administratively complete application shall be considered timely if it is received by the department not more than 18 months, but not less than 6 months, before the expiration date of the ROP.  </w:t>
      </w:r>
      <w:r w:rsidRPr="005E3E6D">
        <w:rPr>
          <w:rFonts w:cs="Arial"/>
          <w:b/>
          <w:sz w:val="20"/>
        </w:rPr>
        <w:t>(R 336.1210(</w:t>
      </w:r>
      <w:r>
        <w:rPr>
          <w:rFonts w:cs="Arial"/>
          <w:b/>
          <w:sz w:val="20"/>
        </w:rPr>
        <w:t>8</w:t>
      </w:r>
      <w:r w:rsidRPr="005E3E6D">
        <w:rPr>
          <w:rFonts w:cs="Arial"/>
          <w:b/>
          <w:sz w:val="20"/>
        </w:rPr>
        <w:t>))</w:t>
      </w:r>
    </w:p>
    <w:p w14:paraId="73E85E8A" w14:textId="77777777" w:rsidR="00FA10C6" w:rsidRPr="005E3E6D" w:rsidRDefault="00FA10C6" w:rsidP="00FA10C6">
      <w:pPr>
        <w:jc w:val="both"/>
        <w:rPr>
          <w:rFonts w:cs="Arial"/>
          <w:sz w:val="20"/>
        </w:rPr>
      </w:pPr>
    </w:p>
    <w:p w14:paraId="347FC02E" w14:textId="77777777" w:rsidR="00FA10C6" w:rsidRPr="0075518C" w:rsidRDefault="00FA10C6" w:rsidP="00FA10C6">
      <w:pPr>
        <w:pStyle w:val="Heading2"/>
        <w:numPr>
          <w:ilvl w:val="0"/>
          <w:numId w:val="0"/>
        </w:numPr>
        <w:jc w:val="left"/>
        <w:rPr>
          <w:bCs/>
          <w:sz w:val="22"/>
        </w:rPr>
      </w:pPr>
      <w:bookmarkStart w:id="220" w:name="_Toc21955956"/>
      <w:r w:rsidRPr="0075518C">
        <w:rPr>
          <w:bCs/>
          <w:sz w:val="22"/>
        </w:rPr>
        <w:t>Stratospheric Ozone Protection</w:t>
      </w:r>
      <w:bookmarkEnd w:id="220"/>
    </w:p>
    <w:p w14:paraId="23FC7BDB" w14:textId="77777777" w:rsidR="00FA10C6" w:rsidRPr="00F21983" w:rsidRDefault="00FA10C6" w:rsidP="00FA10C6">
      <w:pPr>
        <w:jc w:val="both"/>
        <w:rPr>
          <w:sz w:val="20"/>
        </w:rPr>
      </w:pPr>
    </w:p>
    <w:p w14:paraId="2ACE1E85" w14:textId="2F285139" w:rsidR="00FA10C6" w:rsidRPr="00C10239" w:rsidRDefault="00FA10C6" w:rsidP="00D952C1">
      <w:pPr>
        <w:numPr>
          <w:ilvl w:val="0"/>
          <w:numId w:val="134"/>
        </w:numPr>
        <w:jc w:val="both"/>
        <w:rPr>
          <w:sz w:val="20"/>
        </w:rPr>
      </w:pPr>
      <w:r w:rsidRPr="00C10239">
        <w:rPr>
          <w:sz w:val="20"/>
        </w:rPr>
        <w:t>If the permittee is subject to Title 40 of the Code of Federal Regulations (CFR), 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C10239">
        <w:rPr>
          <w:sz w:val="20"/>
        </w:rPr>
        <w:t> </w:t>
      </w:r>
      <w:r w:rsidRPr="00C10239">
        <w:rPr>
          <w:sz w:val="20"/>
        </w:rPr>
        <w:t>F.</w:t>
      </w:r>
    </w:p>
    <w:p w14:paraId="4075950E" w14:textId="77777777" w:rsidR="00FA10C6" w:rsidRPr="00F21983" w:rsidRDefault="00FA10C6" w:rsidP="00FA10C6">
      <w:pPr>
        <w:rPr>
          <w:sz w:val="20"/>
        </w:rPr>
      </w:pPr>
    </w:p>
    <w:p w14:paraId="79E41186" w14:textId="77777777" w:rsidR="00FA10C6" w:rsidRPr="00F21983" w:rsidRDefault="00FA10C6" w:rsidP="00D952C1">
      <w:pPr>
        <w:numPr>
          <w:ilvl w:val="0"/>
          <w:numId w:val="134"/>
        </w:numPr>
        <w:jc w:val="both"/>
        <w:rPr>
          <w:rFonts w:cs="Arial"/>
          <w:sz w:val="20"/>
        </w:rPr>
      </w:pPr>
      <w:r w:rsidRPr="00F21983">
        <w:rPr>
          <w:rFonts w:cs="Arial"/>
          <w:sz w:val="20"/>
        </w:rPr>
        <w:t>If the permittee is subject to 40 CFR Part 82</w:t>
      </w:r>
      <w:r>
        <w:rPr>
          <w:rFonts w:cs="Arial"/>
          <w:sz w:val="20"/>
        </w:rPr>
        <w:t>,</w:t>
      </w:r>
      <w:r w:rsidRPr="00F21983">
        <w:rPr>
          <w:rFonts w:cs="Arial"/>
          <w:sz w:val="20"/>
        </w:rPr>
        <w:t xml:space="preserve"> and performs a service on motor (fleet) vehicles when this service involves refrigerant in the MVAC, the permittee is subject to all the applicable requirements as s</w:t>
      </w:r>
      <w:r>
        <w:rPr>
          <w:rFonts w:cs="Arial"/>
          <w:sz w:val="20"/>
        </w:rPr>
        <w:t>pecified in 40 CFR Part 82, Sub</w:t>
      </w:r>
      <w:r w:rsidRPr="00F21983">
        <w:rPr>
          <w:rFonts w:cs="Arial"/>
          <w:sz w:val="20"/>
        </w:rPr>
        <w:t>part B, Servicing of Motor Vehicle Air Conditioners.  The term “motor vehicle” as used in Subpart B does not include a vehicle in which final assembly of the vehicle has not been completed by the original equipment manufacturer.  The term MVAC as used in Subpart B does not include the air-tight sealed refrigeration system used for refrigerated cargo or an air conditioning system on passenger buses using Hydrochlorofluorocarbon-22 refrigerant.</w:t>
      </w:r>
    </w:p>
    <w:p w14:paraId="3D8140E9" w14:textId="77777777" w:rsidR="00FA10C6" w:rsidRPr="00F21983" w:rsidRDefault="00FA10C6" w:rsidP="00FA10C6">
      <w:pPr>
        <w:jc w:val="both"/>
        <w:rPr>
          <w:rFonts w:cs="Arial"/>
          <w:sz w:val="20"/>
        </w:rPr>
      </w:pPr>
    </w:p>
    <w:p w14:paraId="22A3EE9B" w14:textId="77777777" w:rsidR="00FA10C6" w:rsidRDefault="00FA10C6" w:rsidP="00FA10C6">
      <w:pPr>
        <w:pStyle w:val="Heading2"/>
        <w:numPr>
          <w:ilvl w:val="0"/>
          <w:numId w:val="0"/>
        </w:numPr>
        <w:jc w:val="left"/>
        <w:rPr>
          <w:bCs/>
          <w:sz w:val="22"/>
        </w:rPr>
      </w:pPr>
      <w:bookmarkStart w:id="221" w:name="_Toc21955957"/>
      <w:r w:rsidRPr="0075518C">
        <w:rPr>
          <w:bCs/>
          <w:sz w:val="22"/>
        </w:rPr>
        <w:t>Risk Management Plan</w:t>
      </w:r>
      <w:bookmarkEnd w:id="221"/>
    </w:p>
    <w:p w14:paraId="0605807C" w14:textId="77777777" w:rsidR="00FA10C6" w:rsidRPr="0075518C" w:rsidRDefault="00FA10C6" w:rsidP="00FA10C6">
      <w:pPr>
        <w:jc w:val="both"/>
      </w:pPr>
    </w:p>
    <w:p w14:paraId="1C1ED629" w14:textId="3E66A239" w:rsidR="00FA10C6" w:rsidRPr="00F21983" w:rsidRDefault="00FA10C6" w:rsidP="00D952C1">
      <w:pPr>
        <w:numPr>
          <w:ilvl w:val="0"/>
          <w:numId w:val="135"/>
        </w:numPr>
        <w:jc w:val="both"/>
        <w:rPr>
          <w:rFonts w:cs="Arial"/>
          <w:sz w:val="20"/>
        </w:rPr>
      </w:pPr>
      <w:r w:rsidRPr="00F21983">
        <w:rPr>
          <w:rFonts w:cs="Arial"/>
          <w:sz w:val="20"/>
        </w:rPr>
        <w:t xml:space="preserve">If subject to Section 112(r) of the CAA and 40 CFR Part 68, the permittee shall register and submit to the </w:t>
      </w:r>
      <w:r>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Pr>
          <w:rFonts w:cs="Arial"/>
          <w:sz w:val="20"/>
        </w:rPr>
        <w:t xml:space="preserve">40 CFR </w:t>
      </w:r>
      <w:r w:rsidRPr="00F21983">
        <w:rPr>
          <w:rFonts w:cs="Arial"/>
          <w:sz w:val="20"/>
        </w:rPr>
        <w:t xml:space="preserve">68.130.  The list of substances, threshold quantities, and accident prevention regulations promulgated under </w:t>
      </w:r>
      <w:r>
        <w:rPr>
          <w:rFonts w:cs="Arial"/>
          <w:sz w:val="20"/>
        </w:rPr>
        <w:t>40</w:t>
      </w:r>
      <w:r w:rsidR="00C10239">
        <w:rPr>
          <w:rFonts w:cs="Arial"/>
          <w:sz w:val="20"/>
        </w:rPr>
        <w:t> </w:t>
      </w:r>
      <w:r>
        <w:rPr>
          <w:rFonts w:cs="Arial"/>
          <w:sz w:val="20"/>
        </w:rPr>
        <w:t xml:space="preserve">CFR </w:t>
      </w:r>
      <w:r w:rsidRPr="00F21983">
        <w:rPr>
          <w:rFonts w:cs="Arial"/>
          <w:sz w:val="20"/>
        </w:rPr>
        <w:t>Part 68</w:t>
      </w:r>
      <w:r>
        <w:rPr>
          <w:rFonts w:cs="Arial"/>
          <w:sz w:val="20"/>
        </w:rPr>
        <w:t>,</w:t>
      </w:r>
      <w:r w:rsidRPr="00F21983">
        <w:rPr>
          <w:rFonts w:cs="Arial"/>
          <w:sz w:val="20"/>
        </w:rPr>
        <w:t xml:space="preserve"> do not limit in any way the general duty provisions under Section 112(r)(1).</w:t>
      </w:r>
    </w:p>
    <w:p w14:paraId="660AB6D0" w14:textId="77777777" w:rsidR="00FA10C6" w:rsidRPr="00F21983" w:rsidRDefault="00FA10C6" w:rsidP="00FA10C6">
      <w:pPr>
        <w:numPr>
          <w:ilvl w:val="12"/>
          <w:numId w:val="0"/>
        </w:numPr>
        <w:ind w:left="432" w:hanging="432"/>
        <w:jc w:val="both"/>
        <w:rPr>
          <w:rFonts w:cs="Arial"/>
          <w:sz w:val="20"/>
        </w:rPr>
      </w:pPr>
    </w:p>
    <w:p w14:paraId="4414342F" w14:textId="77777777" w:rsidR="00FA10C6" w:rsidRPr="00F21983" w:rsidRDefault="00FA10C6" w:rsidP="00D952C1">
      <w:pPr>
        <w:numPr>
          <w:ilvl w:val="0"/>
          <w:numId w:val="135"/>
        </w:numPr>
        <w:jc w:val="both"/>
        <w:rPr>
          <w:rFonts w:cs="Arial"/>
          <w:sz w:val="20"/>
        </w:rPr>
      </w:pPr>
      <w:r w:rsidRPr="00F21983">
        <w:rPr>
          <w:rFonts w:cs="Arial"/>
          <w:sz w:val="20"/>
        </w:rPr>
        <w:t xml:space="preserve">If subject to Section 112(r) of the CAA and 40 CFR Part 68, the permittee shall comply with the requirements of </w:t>
      </w:r>
      <w:r>
        <w:rPr>
          <w:rFonts w:cs="Arial"/>
          <w:sz w:val="20"/>
        </w:rPr>
        <w:t xml:space="preserve">40 CFR </w:t>
      </w:r>
      <w:r w:rsidRPr="00F21983">
        <w:rPr>
          <w:rFonts w:cs="Arial"/>
          <w:sz w:val="20"/>
        </w:rPr>
        <w:t>Part 68</w:t>
      </w:r>
      <w:r>
        <w:rPr>
          <w:rFonts w:cs="Arial"/>
          <w:sz w:val="20"/>
        </w:rPr>
        <w:t>,</w:t>
      </w:r>
      <w:r w:rsidRPr="00F21983">
        <w:rPr>
          <w:rFonts w:cs="Arial"/>
          <w:sz w:val="20"/>
        </w:rPr>
        <w:t xml:space="preserve"> no later than the latest of the following dates as provided in </w:t>
      </w:r>
      <w:r>
        <w:rPr>
          <w:rFonts w:cs="Arial"/>
          <w:sz w:val="20"/>
        </w:rPr>
        <w:t xml:space="preserve">40 CFR </w:t>
      </w:r>
      <w:r w:rsidRPr="00F21983">
        <w:rPr>
          <w:rFonts w:cs="Arial"/>
          <w:sz w:val="20"/>
        </w:rPr>
        <w:t>68.10(a):</w:t>
      </w:r>
    </w:p>
    <w:p w14:paraId="5622DB1F" w14:textId="77777777" w:rsidR="00FA10C6" w:rsidRPr="00F21983" w:rsidRDefault="00FA10C6" w:rsidP="00D952C1">
      <w:pPr>
        <w:numPr>
          <w:ilvl w:val="1"/>
          <w:numId w:val="135"/>
        </w:numPr>
        <w:jc w:val="both"/>
        <w:rPr>
          <w:rFonts w:cs="Arial"/>
          <w:sz w:val="20"/>
        </w:rPr>
      </w:pPr>
      <w:r w:rsidRPr="00F21983">
        <w:rPr>
          <w:rFonts w:cs="Arial"/>
          <w:sz w:val="20"/>
        </w:rPr>
        <w:t>June 21, 1999,</w:t>
      </w:r>
    </w:p>
    <w:p w14:paraId="123D0B42" w14:textId="77777777" w:rsidR="00FA10C6" w:rsidRPr="00F21983" w:rsidRDefault="00FA10C6" w:rsidP="00D952C1">
      <w:pPr>
        <w:numPr>
          <w:ilvl w:val="1"/>
          <w:numId w:val="135"/>
        </w:numPr>
        <w:jc w:val="both"/>
        <w:rPr>
          <w:rFonts w:cs="Arial"/>
          <w:sz w:val="20"/>
        </w:rPr>
      </w:pPr>
      <w:r w:rsidRPr="00F21983">
        <w:rPr>
          <w:rFonts w:cs="Arial"/>
          <w:sz w:val="20"/>
        </w:rPr>
        <w:t>Three years after the date on which a regulated substance is first listed under</w:t>
      </w:r>
      <w:r>
        <w:rPr>
          <w:rFonts w:cs="Arial"/>
          <w:sz w:val="20"/>
        </w:rPr>
        <w:t xml:space="preserve"> 40 CFR </w:t>
      </w:r>
      <w:r w:rsidRPr="00F21983">
        <w:rPr>
          <w:rFonts w:cs="Arial"/>
          <w:sz w:val="20"/>
        </w:rPr>
        <w:t xml:space="preserve">68.130, or </w:t>
      </w:r>
    </w:p>
    <w:p w14:paraId="4AE59208" w14:textId="77777777" w:rsidR="00FA10C6" w:rsidRPr="00F21983" w:rsidRDefault="00FA10C6" w:rsidP="00D952C1">
      <w:pPr>
        <w:numPr>
          <w:ilvl w:val="1"/>
          <w:numId w:val="135"/>
        </w:numPr>
        <w:jc w:val="both"/>
        <w:rPr>
          <w:rFonts w:cs="Arial"/>
          <w:sz w:val="20"/>
        </w:rPr>
      </w:pPr>
      <w:r w:rsidRPr="00F21983">
        <w:rPr>
          <w:rFonts w:cs="Arial"/>
          <w:sz w:val="20"/>
        </w:rPr>
        <w:t>The date on which a regulated substance is first present above a threshold quantity in a process.</w:t>
      </w:r>
    </w:p>
    <w:p w14:paraId="64201971" w14:textId="77777777" w:rsidR="00FA10C6" w:rsidRPr="00F21983" w:rsidRDefault="00FA10C6" w:rsidP="00FA10C6">
      <w:pPr>
        <w:numPr>
          <w:ilvl w:val="12"/>
          <w:numId w:val="0"/>
        </w:numPr>
        <w:ind w:left="432" w:hanging="432"/>
        <w:jc w:val="both"/>
        <w:rPr>
          <w:rFonts w:cs="Arial"/>
          <w:sz w:val="20"/>
        </w:rPr>
      </w:pPr>
    </w:p>
    <w:p w14:paraId="3E7CEA67" w14:textId="77777777" w:rsidR="00FA10C6" w:rsidRPr="00F21983" w:rsidRDefault="00FA10C6" w:rsidP="00D952C1">
      <w:pPr>
        <w:numPr>
          <w:ilvl w:val="0"/>
          <w:numId w:val="135"/>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Pr>
          <w:rFonts w:cs="Arial"/>
          <w:sz w:val="20"/>
        </w:rPr>
        <w:t> </w:t>
      </w:r>
      <w:r w:rsidRPr="00F21983">
        <w:rPr>
          <w:rFonts w:cs="Arial"/>
          <w:sz w:val="20"/>
        </w:rPr>
        <w:t>CFR Part 68.</w:t>
      </w:r>
    </w:p>
    <w:p w14:paraId="59394FE7" w14:textId="77777777" w:rsidR="00FA10C6" w:rsidRPr="00F21983" w:rsidRDefault="00FA10C6" w:rsidP="00FA10C6">
      <w:pPr>
        <w:numPr>
          <w:ilvl w:val="12"/>
          <w:numId w:val="0"/>
        </w:numPr>
        <w:ind w:left="432" w:hanging="432"/>
        <w:jc w:val="both"/>
        <w:rPr>
          <w:rFonts w:cs="Arial"/>
          <w:sz w:val="20"/>
        </w:rPr>
      </w:pPr>
    </w:p>
    <w:p w14:paraId="06BB2CA2" w14:textId="77777777" w:rsidR="00FA10C6" w:rsidRPr="00F21983" w:rsidRDefault="00FA10C6" w:rsidP="00D952C1">
      <w:pPr>
        <w:numPr>
          <w:ilvl w:val="0"/>
          <w:numId w:val="135"/>
        </w:numPr>
        <w:jc w:val="both"/>
        <w:rPr>
          <w:rFonts w:cs="Arial"/>
          <w:sz w:val="20"/>
        </w:rPr>
      </w:pPr>
      <w:r w:rsidRPr="00F21983">
        <w:rPr>
          <w:rFonts w:cs="Arial"/>
          <w:sz w:val="20"/>
        </w:rPr>
        <w:t>If subject to Section 112(r) of the CAA and 40 CFR</w:t>
      </w:r>
      <w:r>
        <w:rPr>
          <w:rFonts w:cs="Arial"/>
          <w:sz w:val="20"/>
        </w:rPr>
        <w:t xml:space="preserve"> </w:t>
      </w:r>
      <w:r w:rsidRPr="00F21983">
        <w:rPr>
          <w:rFonts w:cs="Arial"/>
          <w:sz w:val="20"/>
        </w:rPr>
        <w:t xml:space="preserve">Part 68, the permittee shall annually certify compliance with all applicable requirements of Section 112(r) as detailed in Rule 213(4)(c)).  </w:t>
      </w:r>
      <w:r w:rsidRPr="00F21983">
        <w:rPr>
          <w:rFonts w:cs="Arial"/>
          <w:b/>
          <w:sz w:val="20"/>
        </w:rPr>
        <w:t>(40 CFR Part 68)</w:t>
      </w:r>
    </w:p>
    <w:p w14:paraId="55AC02EA" w14:textId="77777777" w:rsidR="00FA10C6" w:rsidRPr="00DF6609" w:rsidRDefault="00FA10C6" w:rsidP="00FA10C6">
      <w:pPr>
        <w:numPr>
          <w:ilvl w:val="12"/>
          <w:numId w:val="0"/>
        </w:numPr>
        <w:ind w:left="432" w:hanging="432"/>
        <w:jc w:val="both"/>
        <w:rPr>
          <w:rFonts w:cs="Arial"/>
          <w:b/>
          <w:sz w:val="20"/>
        </w:rPr>
      </w:pPr>
    </w:p>
    <w:p w14:paraId="42F8B076" w14:textId="77777777" w:rsidR="00FA10C6" w:rsidRPr="0075518C" w:rsidRDefault="00FA10C6" w:rsidP="00FA10C6">
      <w:pPr>
        <w:pStyle w:val="Heading2"/>
        <w:numPr>
          <w:ilvl w:val="0"/>
          <w:numId w:val="0"/>
        </w:numPr>
        <w:jc w:val="left"/>
        <w:rPr>
          <w:bCs/>
          <w:sz w:val="22"/>
        </w:rPr>
      </w:pPr>
      <w:bookmarkStart w:id="222" w:name="_Toc21955958"/>
      <w:r w:rsidRPr="0075518C">
        <w:rPr>
          <w:bCs/>
          <w:sz w:val="22"/>
        </w:rPr>
        <w:t>Emission Trading</w:t>
      </w:r>
      <w:bookmarkEnd w:id="222"/>
    </w:p>
    <w:p w14:paraId="59967675" w14:textId="77777777" w:rsidR="00FA10C6" w:rsidRPr="00F21983" w:rsidRDefault="00FA10C6" w:rsidP="00FA10C6">
      <w:pPr>
        <w:numPr>
          <w:ilvl w:val="12"/>
          <w:numId w:val="0"/>
        </w:numPr>
        <w:ind w:left="432" w:hanging="432"/>
        <w:rPr>
          <w:rFonts w:cs="Arial"/>
          <w:b/>
          <w:sz w:val="20"/>
        </w:rPr>
      </w:pPr>
    </w:p>
    <w:p w14:paraId="7C4B4D4D" w14:textId="77777777" w:rsidR="00FA10C6" w:rsidRPr="00F21983" w:rsidRDefault="00FA10C6" w:rsidP="00D952C1">
      <w:pPr>
        <w:numPr>
          <w:ilvl w:val="0"/>
          <w:numId w:val="136"/>
        </w:numPr>
        <w:jc w:val="both"/>
        <w:rPr>
          <w:rFonts w:cs="Arial"/>
          <w:sz w:val="20"/>
        </w:rPr>
      </w:pPr>
      <w:r w:rsidRPr="00F21983">
        <w:rPr>
          <w:rFonts w:cs="Arial"/>
          <w:sz w:val="20"/>
        </w:rPr>
        <w:t xml:space="preserve">Emission averaging and emission reduction credit trading </w:t>
      </w:r>
      <w:r>
        <w:rPr>
          <w:rFonts w:cs="Arial"/>
          <w:sz w:val="20"/>
        </w:rPr>
        <w:t>are</w:t>
      </w:r>
      <w:r w:rsidRPr="00F21983">
        <w:rPr>
          <w:rFonts w:cs="Arial"/>
          <w:sz w:val="20"/>
        </w:rPr>
        <w:t xml:space="preserve"> allowed pursuant to any applicable interstate or regional emission trading program that has been approved by the Administrator of the </w:t>
      </w:r>
      <w:r>
        <w:rPr>
          <w:rFonts w:cs="Arial"/>
          <w:sz w:val="20"/>
        </w:rPr>
        <w:t>US</w:t>
      </w:r>
      <w:r w:rsidRPr="00F21983">
        <w:rPr>
          <w:rFonts w:cs="Arial"/>
          <w:sz w:val="20"/>
        </w:rPr>
        <w:t xml:space="preserve">EPA as a part of Michigan’s State Implementation Plan.  Such activities must comply with Rule 215 and Rule 216. </w:t>
      </w:r>
      <w:r w:rsidRPr="00F21983">
        <w:rPr>
          <w:rFonts w:cs="Arial"/>
          <w:b/>
          <w:sz w:val="20"/>
        </w:rPr>
        <w:t>(R 336.1213(12))</w:t>
      </w:r>
    </w:p>
    <w:p w14:paraId="6FE18B44" w14:textId="77777777" w:rsidR="00FA10C6" w:rsidRPr="00DF6609" w:rsidRDefault="00FA10C6" w:rsidP="00FA10C6">
      <w:pPr>
        <w:rPr>
          <w:sz w:val="20"/>
        </w:rPr>
      </w:pPr>
      <w:r>
        <w:rPr>
          <w:sz w:val="20"/>
        </w:rPr>
        <w:br w:type="page"/>
      </w:r>
    </w:p>
    <w:p w14:paraId="3AA89921" w14:textId="4082F268" w:rsidR="00FA10C6" w:rsidRPr="0075518C" w:rsidRDefault="00C10239" w:rsidP="00FA10C6">
      <w:pPr>
        <w:pStyle w:val="Heading2"/>
        <w:numPr>
          <w:ilvl w:val="0"/>
          <w:numId w:val="0"/>
        </w:numPr>
        <w:jc w:val="left"/>
        <w:rPr>
          <w:bCs/>
          <w:sz w:val="22"/>
        </w:rPr>
      </w:pPr>
      <w:bookmarkStart w:id="223" w:name="_Toc21955959"/>
      <w:r>
        <w:rPr>
          <w:bCs/>
          <w:sz w:val="22"/>
        </w:rPr>
        <w:lastRenderedPageBreak/>
        <w:t>Permit t</w:t>
      </w:r>
      <w:r w:rsidR="00FA10C6" w:rsidRPr="0075518C">
        <w:rPr>
          <w:bCs/>
          <w:sz w:val="22"/>
        </w:rPr>
        <w:t>o Install (PTI)</w:t>
      </w:r>
      <w:bookmarkEnd w:id="223"/>
    </w:p>
    <w:p w14:paraId="71075057" w14:textId="77777777" w:rsidR="00FA10C6" w:rsidRPr="00DF6609" w:rsidRDefault="00FA10C6" w:rsidP="00FA10C6">
      <w:pPr>
        <w:rPr>
          <w:rFonts w:cs="Arial"/>
          <w:sz w:val="20"/>
        </w:rPr>
      </w:pPr>
    </w:p>
    <w:p w14:paraId="40A21324" w14:textId="77777777" w:rsidR="00FA10C6" w:rsidRPr="00105176" w:rsidRDefault="00FA10C6" w:rsidP="00D952C1">
      <w:pPr>
        <w:numPr>
          <w:ilvl w:val="0"/>
          <w:numId w:val="136"/>
        </w:numPr>
        <w:jc w:val="both"/>
        <w:rPr>
          <w:rFonts w:cs="Arial"/>
          <w:sz w:val="20"/>
        </w:rPr>
      </w:pPr>
      <w:r w:rsidRPr="00F21983">
        <w:rPr>
          <w:rFonts w:cs="Arial"/>
          <w:sz w:val="20"/>
        </w:rPr>
        <w:t>The process or process equipment included in this permit shall not be reconstructed, relocated, or modified unless a PTI authorizing such action is issued by the department, except to the extent such action is exempt from the PTI requirements by any applicable rule.</w:t>
      </w:r>
      <w:r w:rsidRPr="00B55DC9">
        <w:rPr>
          <w:rFonts w:cs="Arial"/>
          <w:sz w:val="20"/>
          <w:vertAlign w:val="superscript"/>
        </w:rPr>
        <w:t>2</w:t>
      </w:r>
      <w:r>
        <w:rPr>
          <w:rFonts w:cs="Arial"/>
          <w:sz w:val="20"/>
          <w:vertAlign w:val="superscript"/>
        </w:rPr>
        <w:t xml:space="preserve"> </w:t>
      </w:r>
      <w:r w:rsidRPr="00B55DC9">
        <w:rPr>
          <w:rFonts w:cs="Arial"/>
          <w:sz w:val="20"/>
          <w:vertAlign w:val="superscript"/>
        </w:rPr>
        <w:t xml:space="preserve"> </w:t>
      </w:r>
      <w:r w:rsidRPr="00F21983">
        <w:rPr>
          <w:rFonts w:cs="Arial"/>
          <w:b/>
          <w:sz w:val="20"/>
        </w:rPr>
        <w:t xml:space="preserve">(R 336.1201(1)) </w:t>
      </w:r>
    </w:p>
    <w:p w14:paraId="24C51788" w14:textId="77777777" w:rsidR="00FA10C6" w:rsidRPr="00F21983" w:rsidRDefault="00FA10C6" w:rsidP="00FA10C6">
      <w:pPr>
        <w:jc w:val="both"/>
        <w:rPr>
          <w:rFonts w:cs="Arial"/>
          <w:sz w:val="20"/>
        </w:rPr>
      </w:pPr>
    </w:p>
    <w:p w14:paraId="382492E0" w14:textId="77777777" w:rsidR="00FA10C6" w:rsidRPr="00105176" w:rsidRDefault="00FA10C6" w:rsidP="00D952C1">
      <w:pPr>
        <w:numPr>
          <w:ilvl w:val="0"/>
          <w:numId w:val="136"/>
        </w:numPr>
        <w:jc w:val="both"/>
        <w:rPr>
          <w:rFonts w:cs="Arial"/>
          <w:sz w:val="20"/>
        </w:rPr>
      </w:pPr>
      <w:r w:rsidRPr="00F21983">
        <w:rPr>
          <w:rFonts w:cs="Arial"/>
          <w:sz w:val="20"/>
        </w:rPr>
        <w:t xml:space="preserve">The department may, after notice and opportunity for a hearing, revoke PTI terms or conditions if evidence indicates the process or process equipment is not performing in accordance with the terms and conditions of the PTI or is violating the department’s </w:t>
      </w:r>
      <w:r>
        <w:rPr>
          <w:rFonts w:cs="Arial"/>
          <w:sz w:val="20"/>
        </w:rPr>
        <w:t>rules or the CAA.</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336.1201(8), Section 5510 of Act 451) </w:t>
      </w:r>
    </w:p>
    <w:p w14:paraId="6E236660" w14:textId="77777777" w:rsidR="00FA10C6" w:rsidRDefault="00FA10C6" w:rsidP="00FA10C6">
      <w:pPr>
        <w:jc w:val="both"/>
        <w:rPr>
          <w:rFonts w:cs="Arial"/>
          <w:sz w:val="20"/>
        </w:rPr>
      </w:pPr>
    </w:p>
    <w:p w14:paraId="5F1B6A42" w14:textId="5B4993FA" w:rsidR="00FA10C6" w:rsidRPr="00F21983" w:rsidRDefault="00FA10C6" w:rsidP="00D952C1">
      <w:pPr>
        <w:numPr>
          <w:ilvl w:val="0"/>
          <w:numId w:val="136"/>
        </w:numPr>
        <w:jc w:val="both"/>
        <w:rPr>
          <w:rFonts w:cs="Arial"/>
          <w:b/>
          <w:sz w:val="20"/>
          <w:vertAlign w:val="superscript"/>
        </w:rPr>
      </w:pPr>
      <w:r w:rsidRPr="00F21983">
        <w:rPr>
          <w:rFonts w:cs="Arial"/>
          <w:sz w:val="20"/>
        </w:rPr>
        <w:t xml:space="preserve">The terms and conditions of a PTI shall apply to any person or legal entity that now or hereafter owns or operates the process or process equipment at the location authorized by the PTI.  If a new owner or operator submits a written request to the department pursuant to Rule 219 and the department approves the request, this PTI will be amended to reflect the change of ownership or operational control.  The request must include all of the information required by </w:t>
      </w:r>
      <w:r>
        <w:rPr>
          <w:rFonts w:cs="Arial"/>
          <w:sz w:val="20"/>
        </w:rPr>
        <w:t>S</w:t>
      </w:r>
      <w:r w:rsidRPr="00F21983">
        <w:rPr>
          <w:rFonts w:cs="Arial"/>
          <w:sz w:val="20"/>
        </w:rPr>
        <w:t xml:space="preserve">ubrules (1)(a), (b) and (c) of Rule 219.  The written request shall be sent to the appropriate AQD District Supervisor, </w:t>
      </w:r>
      <w:r w:rsidR="008D142E">
        <w:rPr>
          <w:rFonts w:cs="Arial"/>
          <w:sz w:val="20"/>
        </w:rPr>
        <w:t>EGLE</w:t>
      </w:r>
      <w:r w:rsidRPr="00B55DC9">
        <w:rPr>
          <w:rFonts w:cs="Arial"/>
          <w:sz w:val="20"/>
        </w:rPr>
        <w:t>.</w:t>
      </w:r>
      <w:r w:rsidRPr="00B55DC9">
        <w:rPr>
          <w:rFonts w:cs="Arial"/>
          <w:sz w:val="20"/>
          <w:vertAlign w:val="superscript"/>
        </w:rPr>
        <w:t>2</w:t>
      </w:r>
      <w:r>
        <w:rPr>
          <w:rFonts w:cs="Arial"/>
          <w:b/>
          <w:sz w:val="20"/>
          <w:vertAlign w:val="superscript"/>
        </w:rPr>
        <w:t xml:space="preserve">  </w:t>
      </w:r>
      <w:r w:rsidRPr="00F21983">
        <w:rPr>
          <w:rFonts w:cs="Arial"/>
          <w:b/>
          <w:sz w:val="20"/>
        </w:rPr>
        <w:t xml:space="preserve">(R 336.1219) </w:t>
      </w:r>
    </w:p>
    <w:p w14:paraId="39C849B5" w14:textId="77777777" w:rsidR="00FA10C6" w:rsidRPr="00DF6609" w:rsidRDefault="00FA10C6" w:rsidP="00FA10C6">
      <w:pPr>
        <w:rPr>
          <w:rFonts w:cs="Arial"/>
          <w:sz w:val="20"/>
        </w:rPr>
      </w:pPr>
    </w:p>
    <w:p w14:paraId="53C07587" w14:textId="2FEB7800" w:rsidR="00FA10C6" w:rsidRPr="00F21983" w:rsidRDefault="00FA10C6" w:rsidP="00D952C1">
      <w:pPr>
        <w:numPr>
          <w:ilvl w:val="0"/>
          <w:numId w:val="136"/>
        </w:numPr>
        <w:jc w:val="both"/>
        <w:rPr>
          <w:rFonts w:cs="Arial"/>
          <w:sz w:val="20"/>
        </w:rPr>
      </w:pPr>
      <w:r w:rsidRPr="00F21983">
        <w:rPr>
          <w:rFonts w:cs="Arial"/>
          <w:sz w:val="20"/>
        </w:rPr>
        <w:t>If the installation, reconstruction, relocation, or modification of the equipment for which PTI terms and conditions have been approved has not commenced within 18 months</w:t>
      </w:r>
      <w:r>
        <w:rPr>
          <w:rFonts w:cs="Arial"/>
          <w:sz w:val="20"/>
        </w:rPr>
        <w:t xml:space="preserve"> of the original PTI issuance date</w:t>
      </w:r>
      <w:r w:rsidRPr="00F21983">
        <w:rPr>
          <w:rFonts w:cs="Arial"/>
          <w:sz w:val="20"/>
        </w:rPr>
        <w:t>, or has been interrupted for 18 months, the applicable terms and conditions from that PTI</w:t>
      </w:r>
      <w:r>
        <w:rPr>
          <w:rFonts w:cs="Arial"/>
          <w:sz w:val="20"/>
        </w:rPr>
        <w:t>, as incorporated into the ROP,</w:t>
      </w:r>
      <w:r w:rsidRPr="00F21983">
        <w:rPr>
          <w:rFonts w:cs="Arial"/>
          <w:sz w:val="20"/>
        </w:rPr>
        <w:t xml:space="preserve"> shall become void unless otherwise authorized by the department.  Furthermore, the person to whom that PTI was issued, or the designated authorized agent, shall notify the department via the Supervisor, Permit Section, </w:t>
      </w:r>
      <w:r w:rsidR="008D142E">
        <w:rPr>
          <w:rFonts w:cs="Arial"/>
          <w:sz w:val="20"/>
        </w:rPr>
        <w:t>EGLE</w:t>
      </w:r>
      <w:r w:rsidRPr="00F21983">
        <w:rPr>
          <w:rFonts w:cs="Arial"/>
          <w:sz w:val="20"/>
        </w:rPr>
        <w:t>, AQD, P</w:t>
      </w:r>
      <w:r>
        <w:rPr>
          <w:rFonts w:cs="Arial"/>
          <w:sz w:val="20"/>
        </w:rPr>
        <w:t xml:space="preserve">. </w:t>
      </w:r>
      <w:r w:rsidRPr="00F21983">
        <w:rPr>
          <w:rFonts w:cs="Arial"/>
          <w:sz w:val="20"/>
        </w:rPr>
        <w:t>O</w:t>
      </w:r>
      <w:r>
        <w:rPr>
          <w:rFonts w:cs="Arial"/>
          <w:sz w:val="20"/>
        </w:rPr>
        <w:t>.</w:t>
      </w:r>
      <w:r w:rsidRPr="00F21983">
        <w:rPr>
          <w:rFonts w:cs="Arial"/>
          <w:sz w:val="20"/>
        </w:rPr>
        <w:t xml:space="preserve"> Box 30260, Lansing, M</w:t>
      </w:r>
      <w:r>
        <w:rPr>
          <w:rFonts w:cs="Arial"/>
          <w:sz w:val="20"/>
        </w:rPr>
        <w:t>ichigan</w:t>
      </w:r>
      <w:r w:rsidRPr="00F21983">
        <w:rPr>
          <w:rFonts w:cs="Arial"/>
          <w:sz w:val="20"/>
        </w:rPr>
        <w:t xml:space="preserve"> 48909, if it is decided not to pursue the installation, reconstruction,</w:t>
      </w:r>
      <w:r w:rsidRPr="00F21983" w:rsidDel="0071499D">
        <w:rPr>
          <w:rFonts w:cs="Arial"/>
          <w:sz w:val="20"/>
        </w:rPr>
        <w:t xml:space="preserve"> </w:t>
      </w:r>
      <w:r w:rsidRPr="00F21983">
        <w:rPr>
          <w:rFonts w:cs="Arial"/>
          <w:sz w:val="20"/>
        </w:rPr>
        <w:t>relocation, or modification of the equipment allowed by the terms and conditions from that PTI.</w:t>
      </w:r>
      <w:r w:rsidRPr="00B55DC9">
        <w:rPr>
          <w:rFonts w:cs="Arial"/>
          <w:sz w:val="20"/>
          <w:vertAlign w:val="superscript"/>
        </w:rPr>
        <w:t xml:space="preserve">2 </w:t>
      </w:r>
      <w:r>
        <w:rPr>
          <w:rFonts w:cs="Arial"/>
          <w:sz w:val="20"/>
          <w:vertAlign w:val="superscript"/>
        </w:rPr>
        <w:t xml:space="preserve"> </w:t>
      </w:r>
      <w:r w:rsidRPr="00F21983">
        <w:rPr>
          <w:rFonts w:cs="Arial"/>
          <w:b/>
          <w:sz w:val="20"/>
        </w:rPr>
        <w:t xml:space="preserve">(R 336.1201(4)) </w:t>
      </w:r>
    </w:p>
    <w:p w14:paraId="19698E8B" w14:textId="77777777" w:rsidR="00FA10C6" w:rsidRDefault="00FA10C6" w:rsidP="00FA10C6">
      <w:pPr>
        <w:rPr>
          <w:rFonts w:cs="Arial"/>
          <w:b/>
          <w:sz w:val="20"/>
        </w:rPr>
      </w:pPr>
    </w:p>
    <w:p w14:paraId="018E1D74" w14:textId="77777777" w:rsidR="00FA10C6" w:rsidRPr="00DF6609" w:rsidRDefault="00FA10C6" w:rsidP="00FA10C6">
      <w:pPr>
        <w:rPr>
          <w:rFonts w:cs="Arial"/>
          <w:b/>
          <w:sz w:val="20"/>
        </w:rPr>
      </w:pPr>
    </w:p>
    <w:p w14:paraId="440C8C09" w14:textId="77777777" w:rsidR="00FA10C6" w:rsidRPr="00105176" w:rsidRDefault="00FA10C6" w:rsidP="00FA10C6">
      <w:pPr>
        <w:jc w:val="both"/>
        <w:rPr>
          <w:b/>
          <w:sz w:val="20"/>
        </w:rPr>
      </w:pPr>
      <w:r w:rsidRPr="00105176">
        <w:rPr>
          <w:b/>
          <w:sz w:val="20"/>
          <w:u w:val="single"/>
        </w:rPr>
        <w:t>Footnote</w:t>
      </w:r>
      <w:r>
        <w:rPr>
          <w:b/>
          <w:sz w:val="20"/>
          <w:u w:val="single"/>
        </w:rPr>
        <w:t>s</w:t>
      </w:r>
      <w:r w:rsidRPr="00105176">
        <w:rPr>
          <w:b/>
          <w:sz w:val="20"/>
        </w:rPr>
        <w:t>:</w:t>
      </w:r>
    </w:p>
    <w:p w14:paraId="30650525" w14:textId="77777777" w:rsidR="00FA10C6" w:rsidRPr="00105176" w:rsidRDefault="00FA10C6" w:rsidP="00FA10C6">
      <w:pPr>
        <w:jc w:val="both"/>
        <w:rPr>
          <w:sz w:val="20"/>
        </w:rPr>
      </w:pPr>
      <w:r w:rsidRPr="00105176">
        <w:rPr>
          <w:rFonts w:cs="Arial"/>
          <w:spacing w:val="-3"/>
          <w:sz w:val="20"/>
          <w:vertAlign w:val="superscript"/>
        </w:rPr>
        <w:t>1</w:t>
      </w:r>
      <w:r w:rsidRPr="00105176">
        <w:rPr>
          <w:sz w:val="20"/>
        </w:rPr>
        <w:t>This condition is state</w:t>
      </w:r>
      <w:r>
        <w:rPr>
          <w:sz w:val="20"/>
        </w:rPr>
        <w:t>-</w:t>
      </w:r>
      <w:r w:rsidRPr="00105176">
        <w:rPr>
          <w:sz w:val="20"/>
        </w:rPr>
        <w:t>only enforceable</w:t>
      </w:r>
      <w:r>
        <w:rPr>
          <w:sz w:val="20"/>
        </w:rPr>
        <w:t xml:space="preserve"> and was established pursuant to Rule 201(1)(b)</w:t>
      </w:r>
      <w:r w:rsidRPr="00105176">
        <w:rPr>
          <w:sz w:val="20"/>
        </w:rPr>
        <w:t>.</w:t>
      </w:r>
    </w:p>
    <w:p w14:paraId="2E833382" w14:textId="77777777" w:rsidR="00FA10C6" w:rsidRPr="00105176" w:rsidRDefault="00FA10C6" w:rsidP="00FA10C6">
      <w:pPr>
        <w:jc w:val="both"/>
        <w:rPr>
          <w:sz w:val="20"/>
        </w:rPr>
      </w:pPr>
      <w:r w:rsidRPr="00105176">
        <w:rPr>
          <w:sz w:val="20"/>
          <w:vertAlign w:val="superscript"/>
        </w:rPr>
        <w:t>2</w:t>
      </w:r>
      <w:r w:rsidRPr="00105176">
        <w:rPr>
          <w:sz w:val="20"/>
        </w:rPr>
        <w:t xml:space="preserve">This condition is </w:t>
      </w:r>
      <w:r>
        <w:rPr>
          <w:sz w:val="20"/>
        </w:rPr>
        <w:t>federally enforceable and was established pursuant to Rule 201(1)(a)</w:t>
      </w:r>
      <w:r w:rsidRPr="00105176">
        <w:rPr>
          <w:sz w:val="20"/>
        </w:rPr>
        <w:t>.</w:t>
      </w:r>
    </w:p>
    <w:p w14:paraId="7A5BDE9C" w14:textId="77777777" w:rsidR="00FA10C6" w:rsidRPr="009B2FEE" w:rsidRDefault="00FA10C6" w:rsidP="00FA10C6">
      <w:pPr>
        <w:jc w:val="both"/>
        <w:rPr>
          <w:szCs w:val="22"/>
        </w:rPr>
      </w:pPr>
    </w:p>
    <w:p w14:paraId="31780574" w14:textId="77777777" w:rsidR="003E5280" w:rsidRPr="00DA20DA" w:rsidRDefault="003E5280" w:rsidP="003E76F8">
      <w:pPr>
        <w:jc w:val="both"/>
        <w:rPr>
          <w:rFonts w:cs="Arial"/>
          <w:sz w:val="20"/>
        </w:rPr>
      </w:pPr>
      <w:r>
        <w:rPr>
          <w:rFonts w:ascii="Arial Black" w:hAnsi="Arial Black"/>
          <w:b/>
          <w:szCs w:val="22"/>
        </w:rPr>
        <w:br w:type="page"/>
      </w:r>
    </w:p>
    <w:p w14:paraId="6475F381" w14:textId="77777777" w:rsidR="003E76F8" w:rsidRPr="00593056" w:rsidRDefault="003E76F8">
      <w:pPr>
        <w:rPr>
          <w:b/>
          <w:kern w:val="28"/>
          <w:szCs w:val="22"/>
        </w:rPr>
      </w:pPr>
    </w:p>
    <w:p w14:paraId="1C0B76D4" w14:textId="77777777" w:rsidR="00593056" w:rsidRPr="00593056" w:rsidRDefault="00593056">
      <w:pPr>
        <w:rPr>
          <w:b/>
          <w:kern w:val="28"/>
          <w:szCs w:val="22"/>
        </w:rPr>
      </w:pPr>
    </w:p>
    <w:p w14:paraId="7EDA6A1E" w14:textId="77777777" w:rsidR="003E5280" w:rsidRPr="00752D7A" w:rsidRDefault="003E5280" w:rsidP="003E5280">
      <w:pPr>
        <w:pStyle w:val="Heading1"/>
      </w:pPr>
      <w:bookmarkStart w:id="224" w:name="_Toc21955960"/>
      <w:r w:rsidRPr="00752D7A">
        <w:t>B.  SOURCE-WIDE CONDITIONS</w:t>
      </w:r>
      <w:bookmarkEnd w:id="224"/>
    </w:p>
    <w:p w14:paraId="1C260F90" w14:textId="77777777" w:rsidR="003E5280" w:rsidRPr="00F21983" w:rsidRDefault="003E5280" w:rsidP="003E5280">
      <w:pPr>
        <w:jc w:val="both"/>
        <w:rPr>
          <w:sz w:val="20"/>
        </w:rPr>
      </w:pPr>
    </w:p>
    <w:p w14:paraId="7B2FDB27" w14:textId="77777777" w:rsidR="003E5280" w:rsidRPr="00F21983" w:rsidRDefault="003E5280" w:rsidP="003E5280">
      <w:pPr>
        <w:jc w:val="both"/>
        <w:rPr>
          <w:sz w:val="20"/>
        </w:rPr>
      </w:pPr>
      <w:r w:rsidRPr="00F21983">
        <w:rPr>
          <w:sz w:val="20"/>
        </w:rPr>
        <w:t xml:space="preserve">Part B outlines the </w:t>
      </w:r>
      <w:r>
        <w:rPr>
          <w:sz w:val="20"/>
        </w:rPr>
        <w:t>S</w:t>
      </w:r>
      <w:r w:rsidRPr="00F21983">
        <w:rPr>
          <w:sz w:val="20"/>
        </w:rPr>
        <w:t>ource-</w:t>
      </w:r>
      <w:r>
        <w:rPr>
          <w:sz w:val="20"/>
        </w:rPr>
        <w:t>W</w:t>
      </w:r>
      <w:r w:rsidRPr="00F21983">
        <w:rPr>
          <w:sz w:val="20"/>
        </w:rPr>
        <w:t xml:space="preserve">ide </w:t>
      </w:r>
      <w:r>
        <w:rPr>
          <w:sz w:val="20"/>
        </w:rPr>
        <w:t>T</w:t>
      </w:r>
      <w:r w:rsidRPr="00F21983">
        <w:rPr>
          <w:sz w:val="20"/>
        </w:rPr>
        <w:t xml:space="preserve">erms and </w:t>
      </w:r>
      <w:r>
        <w:rPr>
          <w:sz w:val="20"/>
        </w:rPr>
        <w:t>C</w:t>
      </w:r>
      <w:r w:rsidRPr="00F21983">
        <w:rPr>
          <w:sz w:val="20"/>
        </w:rPr>
        <w:t xml:space="preserve">onditions that apply to this stationary source.  The permittee is subject to these special conditions for the stationary source in addition to the </w:t>
      </w:r>
      <w:r>
        <w:rPr>
          <w:sz w:val="20"/>
        </w:rPr>
        <w:t>g</w:t>
      </w:r>
      <w:r w:rsidRPr="00F21983">
        <w:rPr>
          <w:sz w:val="20"/>
        </w:rPr>
        <w:t xml:space="preserve">eneral </w:t>
      </w:r>
      <w:r>
        <w:rPr>
          <w:sz w:val="20"/>
        </w:rPr>
        <w:t>c</w:t>
      </w:r>
      <w:r w:rsidRPr="00F21983">
        <w:rPr>
          <w:sz w:val="20"/>
        </w:rPr>
        <w:t>onditions in Part A and any other terms and conditions contained in this ROP.</w:t>
      </w:r>
    </w:p>
    <w:p w14:paraId="75F7712F" w14:textId="77777777" w:rsidR="003E5280" w:rsidRPr="00F21983" w:rsidRDefault="003E5280" w:rsidP="003E5280">
      <w:pPr>
        <w:jc w:val="both"/>
        <w:rPr>
          <w:sz w:val="20"/>
        </w:rPr>
      </w:pPr>
    </w:p>
    <w:p w14:paraId="30BE0865" w14:textId="77777777" w:rsidR="003E5280" w:rsidRDefault="003E5280" w:rsidP="003E5280">
      <w:pPr>
        <w:jc w:val="both"/>
        <w:rPr>
          <w:sz w:val="20"/>
        </w:rPr>
      </w:pPr>
      <w:r w:rsidRPr="00F21983">
        <w:rPr>
          <w:sz w:val="20"/>
        </w:rPr>
        <w:t xml:space="preserve">The permittee shall comply with all specific details in the special conditions and the underlying applicable requirements cited.  If a specific condition type does not apply to this source, NA (not applicable) has been used in the table.  If there are no </w:t>
      </w:r>
      <w:r>
        <w:rPr>
          <w:sz w:val="20"/>
        </w:rPr>
        <w:t>S</w:t>
      </w:r>
      <w:r w:rsidRPr="00F21983">
        <w:rPr>
          <w:sz w:val="20"/>
        </w:rPr>
        <w:t>ource-</w:t>
      </w:r>
      <w:r>
        <w:rPr>
          <w:sz w:val="20"/>
        </w:rPr>
        <w:t>W</w:t>
      </w:r>
      <w:r w:rsidRPr="00F21983">
        <w:rPr>
          <w:sz w:val="20"/>
        </w:rPr>
        <w:t xml:space="preserve">ide </w:t>
      </w:r>
      <w:r>
        <w:rPr>
          <w:sz w:val="20"/>
        </w:rPr>
        <w:t>C</w:t>
      </w:r>
      <w:r w:rsidRPr="00F21983">
        <w:rPr>
          <w:sz w:val="20"/>
        </w:rPr>
        <w:t xml:space="preserve">onditions, </w:t>
      </w:r>
      <w:r w:rsidRPr="003033E1">
        <w:rPr>
          <w:sz w:val="20"/>
        </w:rPr>
        <w:t>this section will be left blank.</w:t>
      </w:r>
    </w:p>
    <w:p w14:paraId="0554C8F6" w14:textId="77777777" w:rsidR="003E5280" w:rsidRDefault="003E5280" w:rsidP="003E5280">
      <w:pPr>
        <w:jc w:val="both"/>
        <w:rPr>
          <w:sz w:val="20"/>
        </w:rPr>
      </w:pPr>
    </w:p>
    <w:p w14:paraId="20AE36AC" w14:textId="77777777" w:rsidR="003E5280" w:rsidRDefault="003E5280" w:rsidP="003E5280">
      <w:pPr>
        <w:rPr>
          <w:b/>
        </w:rPr>
      </w:pPr>
      <w:r>
        <w:br w:type="page"/>
      </w:r>
    </w:p>
    <w:p w14:paraId="56742BE4" w14:textId="77777777" w:rsidR="00593056" w:rsidRDefault="00593056" w:rsidP="00593056"/>
    <w:p w14:paraId="41C4A7A3" w14:textId="77777777" w:rsidR="00593056" w:rsidRDefault="00593056" w:rsidP="00593056"/>
    <w:p w14:paraId="306001F1" w14:textId="77777777" w:rsidR="003E5280" w:rsidRDefault="003E5280" w:rsidP="003E5280">
      <w:pPr>
        <w:pStyle w:val="Heading1"/>
      </w:pPr>
      <w:bookmarkStart w:id="225" w:name="_Toc21955961"/>
      <w:r>
        <w:t>C.  EMISSION UNIT CONDITIONS</w:t>
      </w:r>
      <w:bookmarkEnd w:id="225"/>
    </w:p>
    <w:p w14:paraId="6E373957" w14:textId="77777777" w:rsidR="003E5280" w:rsidRPr="00FE0AD0" w:rsidRDefault="003E5280" w:rsidP="003E5280">
      <w:pPr>
        <w:jc w:val="both"/>
        <w:rPr>
          <w:sz w:val="20"/>
        </w:rPr>
      </w:pPr>
    </w:p>
    <w:p w14:paraId="579FA0AF" w14:textId="77777777" w:rsidR="003E5280" w:rsidRPr="00FE0AD0" w:rsidRDefault="003E5280" w:rsidP="003E5280">
      <w:pPr>
        <w:jc w:val="both"/>
        <w:rPr>
          <w:sz w:val="20"/>
        </w:rPr>
      </w:pPr>
      <w:r w:rsidRPr="00FE0AD0">
        <w:rPr>
          <w:sz w:val="20"/>
        </w:rPr>
        <w:t xml:space="preserve">Part C outlines terms and conditions that are specific to individual emission units listed in the Emission Unit Summary Table.  The permittee is subject to the special conditions for each emission unit in addition to the General Conditions in Part A and any other terms and conditions contained in this ROP.  </w:t>
      </w:r>
    </w:p>
    <w:p w14:paraId="21E450F0" w14:textId="77777777" w:rsidR="003E5280" w:rsidRPr="00FE0AD0" w:rsidRDefault="003E5280" w:rsidP="003E5280">
      <w:pPr>
        <w:jc w:val="both"/>
        <w:rPr>
          <w:sz w:val="20"/>
        </w:rPr>
      </w:pPr>
    </w:p>
    <w:p w14:paraId="4F01C83A" w14:textId="77777777" w:rsidR="003E5280" w:rsidRPr="00FE0AD0" w:rsidRDefault="003E5280" w:rsidP="003E5280">
      <w:pPr>
        <w:jc w:val="both"/>
        <w:rPr>
          <w:sz w:val="20"/>
        </w:rPr>
      </w:pPr>
      <w:r w:rsidRPr="00FE0AD0">
        <w:rPr>
          <w:sz w:val="20"/>
        </w:rPr>
        <w:t xml:space="preserve">The permittee shall comply with all specific details in the </w:t>
      </w:r>
      <w:r>
        <w:rPr>
          <w:sz w:val="20"/>
        </w:rPr>
        <w:t>s</w:t>
      </w:r>
      <w:r w:rsidRPr="00FE0AD0">
        <w:rPr>
          <w:sz w:val="20"/>
        </w:rPr>
        <w:t xml:space="preserve">pecial conditions and the underlying applicable requirements cited.  If a specific condition type does not apply, NA (not applicable) has been used in the table.  If there are no conditions specific to individual emission units, this section will be left blank.  </w:t>
      </w:r>
    </w:p>
    <w:p w14:paraId="126B2606" w14:textId="77777777" w:rsidR="003E5280" w:rsidRDefault="003E5280" w:rsidP="003E5280">
      <w:pPr>
        <w:jc w:val="both"/>
        <w:rPr>
          <w:sz w:val="20"/>
        </w:rPr>
      </w:pPr>
    </w:p>
    <w:p w14:paraId="339E7C90" w14:textId="77777777" w:rsidR="003E5280" w:rsidRPr="002B5ED5" w:rsidRDefault="003E5280" w:rsidP="003E5280">
      <w:pPr>
        <w:pStyle w:val="Heading2"/>
        <w:numPr>
          <w:ilvl w:val="0"/>
          <w:numId w:val="0"/>
        </w:numPr>
        <w:rPr>
          <w:sz w:val="22"/>
          <w:szCs w:val="22"/>
        </w:rPr>
      </w:pPr>
      <w:bookmarkStart w:id="226" w:name="_Toc21955962"/>
      <w:r w:rsidRPr="002B5ED5">
        <w:rPr>
          <w:sz w:val="22"/>
          <w:szCs w:val="22"/>
        </w:rPr>
        <w:t>EMISSION UNIT SUMMARY TABLE</w:t>
      </w:r>
      <w:bookmarkEnd w:id="226"/>
    </w:p>
    <w:p w14:paraId="621D659F" w14:textId="77777777" w:rsidR="003E5280" w:rsidRDefault="003E5280" w:rsidP="003E5280">
      <w:pPr>
        <w:jc w:val="center"/>
      </w:pPr>
      <w:r w:rsidRPr="00F35ADC">
        <w:rPr>
          <w:sz w:val="20"/>
        </w:rPr>
        <w:t>The descriptions provided below are for informational purposes and do not constitute enforceable conditions.</w:t>
      </w:r>
    </w:p>
    <w:p w14:paraId="1CD05F47" w14:textId="77777777" w:rsidR="003E5280" w:rsidRDefault="003E5280" w:rsidP="003E5280"/>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3E5280" w14:paraId="3B234F1E" w14:textId="77777777" w:rsidTr="003E5280">
        <w:trPr>
          <w:cantSplit/>
          <w:tblHeader/>
        </w:trPr>
        <w:tc>
          <w:tcPr>
            <w:tcW w:w="2160" w:type="dxa"/>
            <w:tcBorders>
              <w:top w:val="double" w:sz="6" w:space="0" w:color="auto"/>
              <w:bottom w:val="double" w:sz="4" w:space="0" w:color="auto"/>
            </w:tcBorders>
            <w:shd w:val="pct10" w:color="auto" w:fill="auto"/>
          </w:tcPr>
          <w:p w14:paraId="00E3EA75" w14:textId="77777777" w:rsidR="003E5280" w:rsidRPr="00BB5D62" w:rsidRDefault="003E5280" w:rsidP="003E5280">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42A63ECE" w14:textId="77777777" w:rsidR="003E5280" w:rsidRDefault="003E5280" w:rsidP="003E5280">
            <w:pPr>
              <w:jc w:val="center"/>
              <w:rPr>
                <w:rFonts w:cs="Arial"/>
                <w:b/>
                <w:sz w:val="20"/>
              </w:rPr>
            </w:pPr>
            <w:r w:rsidRPr="00BB5D62">
              <w:rPr>
                <w:rFonts w:cs="Arial"/>
                <w:b/>
                <w:sz w:val="20"/>
              </w:rPr>
              <w:t>Emission Unit Descriptio</w:t>
            </w:r>
            <w:r>
              <w:rPr>
                <w:rFonts w:cs="Arial"/>
                <w:b/>
                <w:sz w:val="20"/>
              </w:rPr>
              <w:t>n</w:t>
            </w:r>
          </w:p>
          <w:p w14:paraId="7EC4366E" w14:textId="77777777" w:rsidR="003E5280" w:rsidRPr="00875F04" w:rsidRDefault="003E5280" w:rsidP="003E5280">
            <w:pPr>
              <w:jc w:val="center"/>
              <w:rPr>
                <w:b/>
                <w:sz w:val="18"/>
                <w:szCs w:val="18"/>
              </w:rPr>
            </w:pPr>
            <w:r w:rsidRPr="00875F04">
              <w:rPr>
                <w:rFonts w:cs="Arial"/>
                <w:b/>
                <w:sz w:val="18"/>
                <w:szCs w:val="18"/>
              </w:rPr>
              <w:t>(I</w:t>
            </w:r>
            <w:r w:rsidRPr="00875F04">
              <w:rPr>
                <w:b/>
                <w:sz w:val="18"/>
                <w:szCs w:val="18"/>
              </w:rPr>
              <w:t>ncluding Process Equipment &amp; Control Device(s))</w:t>
            </w:r>
          </w:p>
        </w:tc>
        <w:tc>
          <w:tcPr>
            <w:tcW w:w="1890" w:type="dxa"/>
            <w:tcBorders>
              <w:top w:val="double" w:sz="6" w:space="0" w:color="auto"/>
              <w:bottom w:val="double" w:sz="4" w:space="0" w:color="auto"/>
            </w:tcBorders>
            <w:shd w:val="pct10" w:color="auto" w:fill="auto"/>
          </w:tcPr>
          <w:p w14:paraId="48691E36" w14:textId="77777777" w:rsidR="003E5280" w:rsidRPr="00BB5D62" w:rsidRDefault="003E5280" w:rsidP="003E5280">
            <w:pPr>
              <w:jc w:val="center"/>
              <w:rPr>
                <w:rFonts w:cs="Arial"/>
                <w:b/>
                <w:sz w:val="20"/>
              </w:rPr>
            </w:pPr>
            <w:r w:rsidRPr="00BB5D62">
              <w:rPr>
                <w:rFonts w:cs="Arial"/>
                <w:b/>
                <w:sz w:val="20"/>
              </w:rPr>
              <w:t>Installation</w:t>
            </w:r>
          </w:p>
          <w:p w14:paraId="03B8C806" w14:textId="77777777" w:rsidR="003E5280" w:rsidRDefault="003E5280" w:rsidP="003E5280">
            <w:pPr>
              <w:jc w:val="center"/>
              <w:rPr>
                <w:rFonts w:cs="Arial"/>
                <w:b/>
                <w:sz w:val="20"/>
              </w:rPr>
            </w:pPr>
            <w:r w:rsidRPr="00BB5D62">
              <w:rPr>
                <w:rFonts w:cs="Arial"/>
                <w:b/>
                <w:sz w:val="20"/>
              </w:rPr>
              <w:t>Date</w:t>
            </w:r>
            <w:r>
              <w:rPr>
                <w:rFonts w:cs="Arial"/>
                <w:b/>
                <w:sz w:val="20"/>
              </w:rPr>
              <w:t>/</w:t>
            </w:r>
          </w:p>
          <w:p w14:paraId="62DE4FD1" w14:textId="77777777" w:rsidR="003E5280" w:rsidRPr="00BB5D62" w:rsidRDefault="003E5280" w:rsidP="003E5280">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05A8E344" w14:textId="77777777" w:rsidR="003E5280" w:rsidRPr="00BB5D62" w:rsidRDefault="003E5280" w:rsidP="003E5280">
            <w:pPr>
              <w:jc w:val="center"/>
              <w:rPr>
                <w:rFonts w:cs="Arial"/>
                <w:b/>
                <w:sz w:val="20"/>
              </w:rPr>
            </w:pPr>
            <w:r>
              <w:rPr>
                <w:rFonts w:cs="Arial"/>
                <w:b/>
                <w:sz w:val="20"/>
              </w:rPr>
              <w:t>Flexible Group ID</w:t>
            </w:r>
          </w:p>
        </w:tc>
      </w:tr>
      <w:tr w:rsidR="0018341E" w14:paraId="3303F287" w14:textId="77777777" w:rsidTr="003B4684">
        <w:trPr>
          <w:cantSplit/>
        </w:trPr>
        <w:tc>
          <w:tcPr>
            <w:tcW w:w="2160" w:type="dxa"/>
            <w:tcBorders>
              <w:top w:val="nil"/>
            </w:tcBorders>
          </w:tcPr>
          <w:p w14:paraId="549EFA34" w14:textId="77777777" w:rsidR="0018341E" w:rsidRPr="005F2848" w:rsidRDefault="0018341E" w:rsidP="007F24C4">
            <w:pPr>
              <w:pStyle w:val="TableEntry"/>
              <w:rPr>
                <w:rFonts w:ascii="Arial" w:hAnsi="Arial" w:cs="Arial"/>
              </w:rPr>
            </w:pPr>
            <w:r w:rsidRPr="005F2848">
              <w:rPr>
                <w:rFonts w:ascii="Arial" w:hAnsi="Arial" w:cs="Arial"/>
                <w:noProof/>
              </w:rPr>
              <w:t>EU-REFHS&amp;BL</w:t>
            </w:r>
          </w:p>
        </w:tc>
        <w:tc>
          <w:tcPr>
            <w:tcW w:w="4320" w:type="dxa"/>
            <w:tcBorders>
              <w:top w:val="nil"/>
            </w:tcBorders>
          </w:tcPr>
          <w:p w14:paraId="71F18197" w14:textId="7743E245" w:rsidR="0018341E" w:rsidRPr="003F06E5" w:rsidRDefault="0018341E" w:rsidP="0018341E">
            <w:pPr>
              <w:jc w:val="both"/>
              <w:rPr>
                <w:sz w:val="20"/>
              </w:rPr>
            </w:pPr>
            <w:r w:rsidRPr="003F06E5">
              <w:rPr>
                <w:rFonts w:cs="Arial"/>
                <w:sz w:val="20"/>
              </w:rPr>
              <w:t xml:space="preserve">This emission unit represents coal </w:t>
            </w:r>
            <w:r>
              <w:rPr>
                <w:rFonts w:cs="Arial"/>
                <w:sz w:val="20"/>
              </w:rPr>
              <w:t xml:space="preserve">and sorbent </w:t>
            </w:r>
            <w:r w:rsidRPr="003F06E5">
              <w:rPr>
                <w:rFonts w:cs="Arial"/>
                <w:sz w:val="20"/>
              </w:rPr>
              <w:t xml:space="preserve">handling activity in the </w:t>
            </w:r>
            <w:r w:rsidR="006D1A5B">
              <w:rPr>
                <w:rFonts w:cs="Arial"/>
                <w:sz w:val="20"/>
              </w:rPr>
              <w:t>Reduced Emission Fuel (</w:t>
            </w:r>
            <w:r>
              <w:rPr>
                <w:rFonts w:cs="Arial"/>
                <w:sz w:val="20"/>
              </w:rPr>
              <w:t>REF</w:t>
            </w:r>
            <w:r w:rsidR="006D1A5B">
              <w:rPr>
                <w:rFonts w:cs="Arial"/>
                <w:sz w:val="20"/>
              </w:rPr>
              <w:t>)</w:t>
            </w:r>
            <w:r>
              <w:rPr>
                <w:rFonts w:cs="Arial"/>
                <w:sz w:val="20"/>
              </w:rPr>
              <w:t xml:space="preserve"> Transfer House and Refined Coal Plant Building</w:t>
            </w:r>
            <w:r w:rsidRPr="00281F5C">
              <w:rPr>
                <w:sz w:val="20"/>
              </w:rPr>
              <w:t xml:space="preserve"> </w:t>
            </w:r>
            <w:r w:rsidRPr="003F06E5">
              <w:rPr>
                <w:sz w:val="20"/>
              </w:rPr>
              <w:t xml:space="preserve">including </w:t>
            </w:r>
            <w:r w:rsidR="003A00A2">
              <w:rPr>
                <w:sz w:val="20"/>
              </w:rPr>
              <w:t>an 8,500-</w:t>
            </w:r>
            <w:r>
              <w:rPr>
                <w:sz w:val="20"/>
              </w:rPr>
              <w:t>gal</w:t>
            </w:r>
            <w:r w:rsidR="003A00A2">
              <w:rPr>
                <w:sz w:val="20"/>
              </w:rPr>
              <w:t>lon Mersorb storage tank, a 750-</w:t>
            </w:r>
            <w:r>
              <w:rPr>
                <w:sz w:val="20"/>
              </w:rPr>
              <w:t xml:space="preserve">ton S-Sorb solid storage silo, associated conveyors, and </w:t>
            </w:r>
            <w:r w:rsidRPr="003F06E5">
              <w:rPr>
                <w:sz w:val="20"/>
              </w:rPr>
              <w:t>any trucking</w:t>
            </w:r>
            <w:r>
              <w:rPr>
                <w:sz w:val="20"/>
              </w:rPr>
              <w:t xml:space="preserve"> and unloading</w:t>
            </w:r>
            <w:r w:rsidRPr="003F06E5">
              <w:rPr>
                <w:sz w:val="20"/>
              </w:rPr>
              <w:t xml:space="preserve"> activities</w:t>
            </w:r>
            <w:r w:rsidRPr="003F06E5">
              <w:rPr>
                <w:rFonts w:cs="Arial"/>
                <w:sz w:val="20"/>
              </w:rPr>
              <w:t xml:space="preserve">.  </w:t>
            </w:r>
            <w:r>
              <w:rPr>
                <w:rFonts w:cs="Arial"/>
                <w:sz w:val="20"/>
              </w:rPr>
              <w:t xml:space="preserve">Sorbent </w:t>
            </w:r>
            <w:r w:rsidRPr="003F06E5">
              <w:rPr>
                <w:rFonts w:cs="Arial"/>
                <w:sz w:val="20"/>
              </w:rPr>
              <w:t xml:space="preserve">handling activity </w:t>
            </w:r>
            <w:r>
              <w:rPr>
                <w:rFonts w:cs="Arial"/>
                <w:sz w:val="20"/>
              </w:rPr>
              <w:t>inside the Refined Coal Plant Building</w:t>
            </w:r>
            <w:r w:rsidRPr="003F06E5">
              <w:rPr>
                <w:rFonts w:cs="Arial"/>
                <w:sz w:val="20"/>
              </w:rPr>
              <w:t xml:space="preserve"> </w:t>
            </w:r>
            <w:r>
              <w:rPr>
                <w:rFonts w:cs="Arial"/>
                <w:sz w:val="20"/>
              </w:rPr>
              <w:t xml:space="preserve">includes </w:t>
            </w:r>
            <w:r w:rsidRPr="00F56A07">
              <w:rPr>
                <w:rFonts w:cs="Arial"/>
                <w:color w:val="000000"/>
                <w:sz w:val="20"/>
              </w:rPr>
              <w:t>two</w:t>
            </w:r>
            <w:r>
              <w:rPr>
                <w:rFonts w:cs="Arial"/>
                <w:color w:val="000000"/>
                <w:sz w:val="20"/>
              </w:rPr>
              <w:t xml:space="preserve"> pug mills, two day bins, and mixing operations.  </w:t>
            </w:r>
            <w:r w:rsidRPr="003F06E5">
              <w:rPr>
                <w:rFonts w:cs="Arial"/>
                <w:sz w:val="20"/>
              </w:rPr>
              <w:t xml:space="preserve">Coal </w:t>
            </w:r>
            <w:r>
              <w:rPr>
                <w:rFonts w:cs="Arial"/>
                <w:sz w:val="20"/>
              </w:rPr>
              <w:t xml:space="preserve">and sorbent </w:t>
            </w:r>
            <w:r w:rsidRPr="003F06E5">
              <w:rPr>
                <w:rFonts w:cs="Arial"/>
                <w:sz w:val="20"/>
              </w:rPr>
              <w:t>handling activity emissions are limited by enclosure</w:t>
            </w:r>
            <w:r>
              <w:rPr>
                <w:rFonts w:cs="Arial"/>
                <w:sz w:val="20"/>
              </w:rPr>
              <w:t>s,</w:t>
            </w:r>
            <w:r w:rsidRPr="003F06E5">
              <w:rPr>
                <w:rFonts w:cs="Arial"/>
                <w:sz w:val="20"/>
              </w:rPr>
              <w:t xml:space="preserve"> baghouse dust collectors</w:t>
            </w:r>
            <w:r w:rsidRPr="003F06E5">
              <w:rPr>
                <w:sz w:val="20"/>
              </w:rPr>
              <w:t>, wet dust suppression methods, or bin vent filters</w:t>
            </w:r>
            <w:r w:rsidRPr="003F06E5">
              <w:rPr>
                <w:rFonts w:cs="Arial"/>
                <w:sz w:val="20"/>
              </w:rPr>
              <w:t>.</w:t>
            </w:r>
          </w:p>
        </w:tc>
        <w:tc>
          <w:tcPr>
            <w:tcW w:w="1890" w:type="dxa"/>
            <w:tcBorders>
              <w:top w:val="nil"/>
            </w:tcBorders>
          </w:tcPr>
          <w:p w14:paraId="590582DA" w14:textId="77777777" w:rsidR="0018341E" w:rsidRPr="003F06E5" w:rsidRDefault="0018341E" w:rsidP="007F24C4">
            <w:pPr>
              <w:pStyle w:val="TableEntry"/>
              <w:jc w:val="center"/>
              <w:rPr>
                <w:rFonts w:ascii="Arial" w:hAnsi="Arial"/>
              </w:rPr>
            </w:pPr>
            <w:r>
              <w:rPr>
                <w:rFonts w:ascii="Arial" w:hAnsi="Arial"/>
              </w:rPr>
              <w:t>06-13-2011</w:t>
            </w:r>
          </w:p>
        </w:tc>
        <w:tc>
          <w:tcPr>
            <w:tcW w:w="2070" w:type="dxa"/>
            <w:tcBorders>
              <w:top w:val="nil"/>
            </w:tcBorders>
          </w:tcPr>
          <w:p w14:paraId="4379CEEB" w14:textId="77777777" w:rsidR="0018341E" w:rsidRPr="003F06E5" w:rsidRDefault="0018341E" w:rsidP="007F24C4">
            <w:pPr>
              <w:jc w:val="center"/>
              <w:rPr>
                <w:rFonts w:cs="Arial"/>
                <w:sz w:val="20"/>
              </w:rPr>
            </w:pPr>
            <w:r>
              <w:rPr>
                <w:rFonts w:cs="Arial"/>
                <w:sz w:val="20"/>
              </w:rPr>
              <w:t>NA</w:t>
            </w:r>
          </w:p>
        </w:tc>
      </w:tr>
    </w:tbl>
    <w:p w14:paraId="397BE0C3" w14:textId="77777777" w:rsidR="003E5280" w:rsidRPr="004B4509" w:rsidRDefault="003E5280" w:rsidP="003E5280">
      <w:pPr>
        <w:rPr>
          <w:sz w:val="20"/>
        </w:rPr>
      </w:pPr>
    </w:p>
    <w:p w14:paraId="606A69C3" w14:textId="77777777" w:rsidR="0018341E" w:rsidRDefault="0018341E">
      <w:pPr>
        <w:rPr>
          <w:sz w:val="20"/>
        </w:rPr>
      </w:pPr>
      <w:r>
        <w:rPr>
          <w:sz w:val="20"/>
        </w:rPr>
        <w:br w:type="page"/>
      </w:r>
    </w:p>
    <w:p w14:paraId="6D683E45" w14:textId="77777777" w:rsidR="003E5280" w:rsidRPr="004B4509" w:rsidRDefault="003E5280" w:rsidP="003E5280">
      <w:pPr>
        <w:rPr>
          <w:sz w:val="20"/>
        </w:rPr>
      </w:pPr>
    </w:p>
    <w:p w14:paraId="5329D480" w14:textId="77777777" w:rsidR="003E5280" w:rsidRPr="0075518C" w:rsidRDefault="003E5280" w:rsidP="003E5280">
      <w:pPr>
        <w:pStyle w:val="Heading2"/>
        <w:numPr>
          <w:ilvl w:val="0"/>
          <w:numId w:val="0"/>
        </w:numPr>
        <w:pBdr>
          <w:top w:val="single" w:sz="4" w:space="1" w:color="auto"/>
          <w:left w:val="single" w:sz="4" w:space="4" w:color="auto"/>
          <w:bottom w:val="single" w:sz="4" w:space="1" w:color="auto"/>
          <w:right w:val="single" w:sz="4" w:space="4" w:color="auto"/>
        </w:pBdr>
      </w:pPr>
      <w:bookmarkStart w:id="227" w:name="_Toc21955963"/>
      <w:r w:rsidRPr="0075518C">
        <w:t>EU</w:t>
      </w:r>
      <w:r w:rsidR="0018341E">
        <w:t>-REFHS&amp;BL</w:t>
      </w:r>
      <w:bookmarkEnd w:id="227"/>
    </w:p>
    <w:p w14:paraId="06CA2106" w14:textId="77777777" w:rsidR="003E5280" w:rsidRPr="00EE02F9" w:rsidRDefault="003E5280" w:rsidP="003E5280">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3619396" w14:textId="77777777" w:rsidR="003E5280" w:rsidRPr="00CC02A3" w:rsidRDefault="003E5280" w:rsidP="003E5280">
      <w:pPr>
        <w:rPr>
          <w:sz w:val="20"/>
        </w:rPr>
      </w:pPr>
    </w:p>
    <w:p w14:paraId="2167A202" w14:textId="77777777" w:rsidR="003E5280" w:rsidRPr="00CC02A3" w:rsidRDefault="003E5280" w:rsidP="003E5280">
      <w:pPr>
        <w:rPr>
          <w:sz w:val="20"/>
        </w:rPr>
      </w:pPr>
    </w:p>
    <w:p w14:paraId="1FBEE944" w14:textId="77777777" w:rsidR="006218A8" w:rsidRDefault="0018341E" w:rsidP="0018341E">
      <w:pPr>
        <w:jc w:val="both"/>
        <w:rPr>
          <w:b/>
          <w:sz w:val="20"/>
        </w:rPr>
      </w:pPr>
      <w:r w:rsidRPr="003F06E5">
        <w:rPr>
          <w:b/>
          <w:sz w:val="20"/>
          <w:u w:val="single"/>
        </w:rPr>
        <w:t>DESCRIPTION</w:t>
      </w:r>
      <w:r w:rsidRPr="003F06E5">
        <w:rPr>
          <w:b/>
          <w:sz w:val="20"/>
        </w:rPr>
        <w:t xml:space="preserve">  </w:t>
      </w:r>
    </w:p>
    <w:p w14:paraId="7A079491" w14:textId="77777777" w:rsidR="006218A8" w:rsidRDefault="006218A8" w:rsidP="0018341E">
      <w:pPr>
        <w:jc w:val="both"/>
        <w:rPr>
          <w:b/>
          <w:sz w:val="20"/>
        </w:rPr>
      </w:pPr>
    </w:p>
    <w:p w14:paraId="0FDB67BB" w14:textId="40350040" w:rsidR="0018341E" w:rsidRPr="003F06E5" w:rsidRDefault="0018341E" w:rsidP="0018341E">
      <w:pPr>
        <w:jc w:val="both"/>
        <w:rPr>
          <w:sz w:val="20"/>
        </w:rPr>
      </w:pPr>
      <w:r w:rsidRPr="003F06E5">
        <w:rPr>
          <w:rFonts w:cs="Arial"/>
          <w:sz w:val="20"/>
        </w:rPr>
        <w:t xml:space="preserve">This emission unit represents coal </w:t>
      </w:r>
      <w:r>
        <w:rPr>
          <w:rFonts w:cs="Arial"/>
          <w:sz w:val="20"/>
        </w:rPr>
        <w:t xml:space="preserve">and sorbent </w:t>
      </w:r>
      <w:r w:rsidRPr="003F06E5">
        <w:rPr>
          <w:rFonts w:cs="Arial"/>
          <w:sz w:val="20"/>
        </w:rPr>
        <w:t xml:space="preserve">handling activity in the </w:t>
      </w:r>
      <w:r w:rsidR="006D1A5B">
        <w:rPr>
          <w:rFonts w:cs="Arial"/>
          <w:sz w:val="20"/>
        </w:rPr>
        <w:t>Reduced Emission Fuel (REF)</w:t>
      </w:r>
      <w:r>
        <w:rPr>
          <w:rFonts w:cs="Arial"/>
          <w:sz w:val="20"/>
        </w:rPr>
        <w:t xml:space="preserve"> Transfer House and Refined Coal Plant Building</w:t>
      </w:r>
      <w:r w:rsidRPr="00281F5C">
        <w:rPr>
          <w:sz w:val="20"/>
        </w:rPr>
        <w:t xml:space="preserve"> </w:t>
      </w:r>
      <w:r w:rsidRPr="003F06E5">
        <w:rPr>
          <w:sz w:val="20"/>
        </w:rPr>
        <w:t xml:space="preserve">including </w:t>
      </w:r>
      <w:r w:rsidR="003A00A2">
        <w:rPr>
          <w:sz w:val="20"/>
        </w:rPr>
        <w:t>an 8,500-</w:t>
      </w:r>
      <w:r>
        <w:rPr>
          <w:sz w:val="20"/>
        </w:rPr>
        <w:t>gal</w:t>
      </w:r>
      <w:r w:rsidR="003A00A2">
        <w:rPr>
          <w:sz w:val="20"/>
        </w:rPr>
        <w:t>lon Mersorb storage tank, a 750-</w:t>
      </w:r>
      <w:r>
        <w:rPr>
          <w:sz w:val="20"/>
        </w:rPr>
        <w:t xml:space="preserve">ton S-Sorb solid storage silo, associated conveyors, and </w:t>
      </w:r>
      <w:r w:rsidRPr="003F06E5">
        <w:rPr>
          <w:sz w:val="20"/>
        </w:rPr>
        <w:t>any trucking</w:t>
      </w:r>
      <w:r>
        <w:rPr>
          <w:sz w:val="20"/>
        </w:rPr>
        <w:t xml:space="preserve"> and unloading</w:t>
      </w:r>
      <w:r w:rsidRPr="003F06E5">
        <w:rPr>
          <w:sz w:val="20"/>
        </w:rPr>
        <w:t xml:space="preserve"> activities</w:t>
      </w:r>
      <w:r w:rsidRPr="003F06E5">
        <w:rPr>
          <w:rFonts w:cs="Arial"/>
          <w:sz w:val="20"/>
        </w:rPr>
        <w:t xml:space="preserve">.  </w:t>
      </w:r>
      <w:r>
        <w:rPr>
          <w:rFonts w:cs="Arial"/>
          <w:sz w:val="20"/>
        </w:rPr>
        <w:t xml:space="preserve">Sorbent </w:t>
      </w:r>
      <w:r w:rsidRPr="003F06E5">
        <w:rPr>
          <w:rFonts w:cs="Arial"/>
          <w:sz w:val="20"/>
        </w:rPr>
        <w:t xml:space="preserve">handling activity </w:t>
      </w:r>
      <w:r>
        <w:rPr>
          <w:rFonts w:cs="Arial"/>
          <w:sz w:val="20"/>
        </w:rPr>
        <w:t>inside the Refined Coal Plant Building</w:t>
      </w:r>
      <w:r w:rsidRPr="003F06E5">
        <w:rPr>
          <w:rFonts w:cs="Arial"/>
          <w:sz w:val="20"/>
        </w:rPr>
        <w:t xml:space="preserve"> </w:t>
      </w:r>
      <w:r>
        <w:rPr>
          <w:rFonts w:cs="Arial"/>
          <w:sz w:val="20"/>
        </w:rPr>
        <w:t xml:space="preserve">includes </w:t>
      </w:r>
      <w:r w:rsidRPr="00F56A07">
        <w:rPr>
          <w:rFonts w:cs="Arial"/>
          <w:color w:val="000000"/>
          <w:sz w:val="20"/>
        </w:rPr>
        <w:t>two</w:t>
      </w:r>
      <w:r>
        <w:rPr>
          <w:rFonts w:cs="Arial"/>
          <w:color w:val="000000"/>
          <w:sz w:val="20"/>
        </w:rPr>
        <w:t xml:space="preserve"> pug mills, two day bins, conveying and mixing operations.  </w:t>
      </w:r>
      <w:r w:rsidRPr="003F06E5">
        <w:rPr>
          <w:rFonts w:cs="Arial"/>
          <w:sz w:val="20"/>
        </w:rPr>
        <w:t xml:space="preserve">Coal </w:t>
      </w:r>
      <w:r>
        <w:rPr>
          <w:rFonts w:cs="Arial"/>
          <w:sz w:val="20"/>
        </w:rPr>
        <w:t xml:space="preserve">and sorbent </w:t>
      </w:r>
      <w:r w:rsidRPr="003F06E5">
        <w:rPr>
          <w:rFonts w:cs="Arial"/>
          <w:sz w:val="20"/>
        </w:rPr>
        <w:t>handling activity emissions are limited by enclosure</w:t>
      </w:r>
      <w:r>
        <w:rPr>
          <w:rFonts w:cs="Arial"/>
          <w:sz w:val="20"/>
        </w:rPr>
        <w:t>s,</w:t>
      </w:r>
      <w:r w:rsidRPr="003F06E5">
        <w:rPr>
          <w:rFonts w:cs="Arial"/>
          <w:sz w:val="20"/>
        </w:rPr>
        <w:t xml:space="preserve"> baghouse dust collectors</w:t>
      </w:r>
      <w:r w:rsidRPr="003F06E5">
        <w:rPr>
          <w:sz w:val="20"/>
        </w:rPr>
        <w:t>, wet dust suppression methods, or bin vent filters</w:t>
      </w:r>
      <w:r w:rsidRPr="003F06E5">
        <w:rPr>
          <w:rFonts w:cs="Arial"/>
          <w:sz w:val="20"/>
        </w:rPr>
        <w:t>.</w:t>
      </w:r>
    </w:p>
    <w:p w14:paraId="6F271785" w14:textId="77777777" w:rsidR="0018341E" w:rsidRPr="003F06E5" w:rsidRDefault="0018341E" w:rsidP="0018341E">
      <w:pPr>
        <w:jc w:val="both"/>
        <w:rPr>
          <w:sz w:val="20"/>
        </w:rPr>
      </w:pPr>
    </w:p>
    <w:p w14:paraId="49BE380F" w14:textId="77777777" w:rsidR="0018341E" w:rsidRPr="003F06E5" w:rsidRDefault="0018341E" w:rsidP="0018341E">
      <w:pPr>
        <w:jc w:val="both"/>
        <w:rPr>
          <w:sz w:val="20"/>
        </w:rPr>
      </w:pPr>
      <w:r w:rsidRPr="003F06E5">
        <w:rPr>
          <w:b/>
          <w:sz w:val="20"/>
        </w:rPr>
        <w:t xml:space="preserve">Flexible Group ID:  </w:t>
      </w:r>
      <w:r>
        <w:rPr>
          <w:sz w:val="20"/>
        </w:rPr>
        <w:t>NA</w:t>
      </w:r>
      <w:r w:rsidRPr="003F06E5">
        <w:rPr>
          <w:sz w:val="20"/>
        </w:rPr>
        <w:t xml:space="preserve">  </w:t>
      </w:r>
    </w:p>
    <w:p w14:paraId="21798346" w14:textId="77777777" w:rsidR="0018341E" w:rsidRPr="003F06E5" w:rsidRDefault="0018341E" w:rsidP="0018341E">
      <w:pPr>
        <w:jc w:val="both"/>
        <w:rPr>
          <w:sz w:val="20"/>
        </w:rPr>
      </w:pPr>
    </w:p>
    <w:p w14:paraId="4DADD684" w14:textId="77777777" w:rsidR="006218A8" w:rsidRDefault="0018341E" w:rsidP="0018341E">
      <w:pPr>
        <w:jc w:val="both"/>
        <w:rPr>
          <w:b/>
          <w:sz w:val="20"/>
        </w:rPr>
      </w:pPr>
      <w:r w:rsidRPr="003F06E5">
        <w:rPr>
          <w:b/>
          <w:sz w:val="20"/>
          <w:u w:val="single"/>
        </w:rPr>
        <w:t>POLLUTION CONTROL EQUIPMENT</w:t>
      </w:r>
      <w:r w:rsidRPr="003F06E5">
        <w:rPr>
          <w:b/>
          <w:sz w:val="20"/>
        </w:rPr>
        <w:t xml:space="preserve">  </w:t>
      </w:r>
    </w:p>
    <w:p w14:paraId="210B67BD" w14:textId="77777777" w:rsidR="006218A8" w:rsidRDefault="006218A8" w:rsidP="0018341E">
      <w:pPr>
        <w:jc w:val="both"/>
        <w:rPr>
          <w:b/>
          <w:sz w:val="20"/>
        </w:rPr>
      </w:pPr>
    </w:p>
    <w:p w14:paraId="4D9772B5" w14:textId="77777777" w:rsidR="0018341E" w:rsidRPr="003F06E5" w:rsidRDefault="0018341E" w:rsidP="0018341E">
      <w:pPr>
        <w:jc w:val="both"/>
        <w:rPr>
          <w:sz w:val="20"/>
        </w:rPr>
      </w:pPr>
      <w:r w:rsidRPr="00E921E3">
        <w:rPr>
          <w:sz w:val="20"/>
        </w:rPr>
        <w:t>REF</w:t>
      </w:r>
      <w:r>
        <w:rPr>
          <w:b/>
          <w:sz w:val="20"/>
        </w:rPr>
        <w:t xml:space="preserve"> </w:t>
      </w:r>
      <w:r w:rsidRPr="003F06E5">
        <w:rPr>
          <w:sz w:val="20"/>
        </w:rPr>
        <w:t xml:space="preserve">Transfer house dust collector </w:t>
      </w:r>
      <w:r>
        <w:rPr>
          <w:sz w:val="20"/>
        </w:rPr>
        <w:t>#1</w:t>
      </w:r>
      <w:r w:rsidRPr="003F06E5">
        <w:rPr>
          <w:sz w:val="20"/>
        </w:rPr>
        <w:t xml:space="preserve"> (SV-</w:t>
      </w:r>
      <w:r>
        <w:rPr>
          <w:sz w:val="20"/>
        </w:rPr>
        <w:t>REF</w:t>
      </w:r>
      <w:r w:rsidRPr="003F06E5">
        <w:rPr>
          <w:sz w:val="20"/>
        </w:rPr>
        <w:t>DC0</w:t>
      </w:r>
      <w:r>
        <w:rPr>
          <w:sz w:val="20"/>
        </w:rPr>
        <w:t>1</w:t>
      </w:r>
      <w:r w:rsidRPr="003F06E5">
        <w:rPr>
          <w:sz w:val="20"/>
        </w:rPr>
        <w:t>)</w:t>
      </w:r>
      <w:r>
        <w:rPr>
          <w:sz w:val="20"/>
        </w:rPr>
        <w:t xml:space="preserve">, </w:t>
      </w:r>
      <w:r>
        <w:rPr>
          <w:rFonts w:cs="Arial"/>
          <w:sz w:val="20"/>
        </w:rPr>
        <w:t>Refined Coal Plant</w:t>
      </w:r>
      <w:r>
        <w:rPr>
          <w:sz w:val="20"/>
        </w:rPr>
        <w:t xml:space="preserve"> Building Transfer dust collector #2 </w:t>
      </w:r>
      <w:r w:rsidRPr="003F06E5">
        <w:rPr>
          <w:sz w:val="20"/>
        </w:rPr>
        <w:t>(SV-</w:t>
      </w:r>
      <w:r>
        <w:rPr>
          <w:sz w:val="20"/>
        </w:rPr>
        <w:t>REF</w:t>
      </w:r>
      <w:r w:rsidRPr="003F06E5">
        <w:rPr>
          <w:sz w:val="20"/>
        </w:rPr>
        <w:t>DC0</w:t>
      </w:r>
      <w:r>
        <w:rPr>
          <w:sz w:val="20"/>
        </w:rPr>
        <w:t>2</w:t>
      </w:r>
      <w:r w:rsidRPr="003F06E5">
        <w:rPr>
          <w:sz w:val="20"/>
        </w:rPr>
        <w:t>)</w:t>
      </w:r>
      <w:r>
        <w:rPr>
          <w:sz w:val="20"/>
        </w:rPr>
        <w:t xml:space="preserve">, storage </w:t>
      </w:r>
      <w:r w:rsidRPr="003F06E5">
        <w:rPr>
          <w:sz w:val="20"/>
        </w:rPr>
        <w:t>silo with a bin vent filter (SV-</w:t>
      </w:r>
      <w:r>
        <w:rPr>
          <w:sz w:val="20"/>
        </w:rPr>
        <w:t>REFBV</w:t>
      </w:r>
      <w:r w:rsidRPr="003F06E5">
        <w:rPr>
          <w:sz w:val="20"/>
        </w:rPr>
        <w:t>), enclosures and dust suppressants</w:t>
      </w:r>
    </w:p>
    <w:p w14:paraId="46187AAC" w14:textId="77777777" w:rsidR="003E5280" w:rsidRPr="00FE0AD0" w:rsidRDefault="003E5280" w:rsidP="003E5280">
      <w:pPr>
        <w:jc w:val="both"/>
        <w:rPr>
          <w:b/>
          <w:sz w:val="20"/>
        </w:rPr>
      </w:pPr>
    </w:p>
    <w:p w14:paraId="3426E80F" w14:textId="77777777" w:rsidR="003E5280" w:rsidRPr="00CC02A3" w:rsidRDefault="003E5280" w:rsidP="003E5280">
      <w:pPr>
        <w:jc w:val="both"/>
        <w:rPr>
          <w:b/>
          <w:sz w:val="20"/>
          <w:u w:val="single"/>
        </w:rPr>
      </w:pPr>
      <w:r>
        <w:rPr>
          <w:b/>
        </w:rPr>
        <w:t xml:space="preserve">I.  </w:t>
      </w:r>
      <w:r>
        <w:rPr>
          <w:b/>
          <w:u w:val="single"/>
        </w:rPr>
        <w:t>EMISSION LIMIT(S)</w:t>
      </w:r>
    </w:p>
    <w:p w14:paraId="53A15D8A" w14:textId="77777777" w:rsidR="003E5280" w:rsidRDefault="003E5280" w:rsidP="003E5280">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154"/>
        <w:gridCol w:w="1800"/>
        <w:gridCol w:w="1530"/>
        <w:gridCol w:w="1710"/>
      </w:tblGrid>
      <w:tr w:rsidR="003E5280" w14:paraId="7F9ADBFA" w14:textId="77777777" w:rsidTr="006218A8">
        <w:trPr>
          <w:cantSplit/>
          <w:tblHeader/>
        </w:trPr>
        <w:tc>
          <w:tcPr>
            <w:tcW w:w="1626" w:type="dxa"/>
            <w:tcBorders>
              <w:top w:val="single" w:sz="4" w:space="0" w:color="auto"/>
              <w:left w:val="single" w:sz="4" w:space="0" w:color="auto"/>
              <w:bottom w:val="single" w:sz="4" w:space="0" w:color="auto"/>
              <w:right w:val="single" w:sz="4" w:space="0" w:color="auto"/>
            </w:tcBorders>
          </w:tcPr>
          <w:p w14:paraId="708E6C05" w14:textId="77777777" w:rsidR="003E5280" w:rsidRPr="00BD3DE3" w:rsidRDefault="003E5280" w:rsidP="003E5280">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22D2E372" w14:textId="77777777" w:rsidR="003E5280" w:rsidRPr="00BD3DE3" w:rsidRDefault="003E5280" w:rsidP="003E5280">
            <w:pPr>
              <w:jc w:val="center"/>
              <w:rPr>
                <w:b/>
                <w:sz w:val="20"/>
              </w:rPr>
            </w:pPr>
            <w:r w:rsidRPr="00BD3DE3">
              <w:rPr>
                <w:b/>
                <w:sz w:val="20"/>
              </w:rPr>
              <w:t>Limit</w:t>
            </w:r>
          </w:p>
        </w:tc>
        <w:tc>
          <w:tcPr>
            <w:tcW w:w="2154" w:type="dxa"/>
            <w:tcBorders>
              <w:top w:val="single" w:sz="4" w:space="0" w:color="auto"/>
              <w:left w:val="single" w:sz="4" w:space="0" w:color="auto"/>
              <w:bottom w:val="single" w:sz="4" w:space="0" w:color="auto"/>
              <w:right w:val="single" w:sz="4" w:space="0" w:color="auto"/>
            </w:tcBorders>
          </w:tcPr>
          <w:p w14:paraId="0F6C47FC" w14:textId="77777777" w:rsidR="003E5280" w:rsidRDefault="003E5280" w:rsidP="003E5280">
            <w:pPr>
              <w:jc w:val="center"/>
              <w:rPr>
                <w:b/>
                <w:sz w:val="20"/>
              </w:rPr>
            </w:pPr>
            <w:r>
              <w:rPr>
                <w:b/>
                <w:sz w:val="20"/>
              </w:rPr>
              <w:t>Time Period/ Operating Scenario</w:t>
            </w:r>
          </w:p>
        </w:tc>
        <w:tc>
          <w:tcPr>
            <w:tcW w:w="1800" w:type="dxa"/>
            <w:tcBorders>
              <w:top w:val="single" w:sz="4" w:space="0" w:color="auto"/>
              <w:left w:val="single" w:sz="4" w:space="0" w:color="auto"/>
              <w:bottom w:val="single" w:sz="4" w:space="0" w:color="auto"/>
              <w:right w:val="single" w:sz="4" w:space="0" w:color="auto"/>
            </w:tcBorders>
          </w:tcPr>
          <w:p w14:paraId="48125188" w14:textId="77777777" w:rsidR="003E5280" w:rsidRPr="00BD3DE3" w:rsidRDefault="003E5280" w:rsidP="003E5280">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01CEB716" w14:textId="77777777" w:rsidR="003E5280" w:rsidRDefault="003E5280" w:rsidP="003E5280">
            <w:pPr>
              <w:jc w:val="center"/>
              <w:rPr>
                <w:b/>
                <w:sz w:val="20"/>
              </w:rPr>
            </w:pPr>
            <w:r>
              <w:rPr>
                <w:b/>
                <w:sz w:val="20"/>
              </w:rPr>
              <w:t>Monitoring/</w:t>
            </w:r>
          </w:p>
          <w:p w14:paraId="725270F3" w14:textId="77777777" w:rsidR="003E5280" w:rsidRPr="00BD3DE3" w:rsidRDefault="003E5280" w:rsidP="003E5280">
            <w:pPr>
              <w:jc w:val="center"/>
              <w:rPr>
                <w:b/>
                <w:sz w:val="20"/>
              </w:rPr>
            </w:pPr>
            <w:r>
              <w:rPr>
                <w:b/>
                <w:sz w:val="20"/>
              </w:rPr>
              <w:t>Testing Method</w:t>
            </w:r>
          </w:p>
        </w:tc>
        <w:tc>
          <w:tcPr>
            <w:tcW w:w="1710" w:type="dxa"/>
            <w:tcBorders>
              <w:top w:val="single" w:sz="4" w:space="0" w:color="auto"/>
              <w:left w:val="single" w:sz="4" w:space="0" w:color="auto"/>
              <w:bottom w:val="single" w:sz="4" w:space="0" w:color="auto"/>
              <w:right w:val="single" w:sz="4" w:space="0" w:color="auto"/>
            </w:tcBorders>
          </w:tcPr>
          <w:p w14:paraId="5FC40FB1" w14:textId="77777777" w:rsidR="003E5280" w:rsidRPr="00BD3DE3" w:rsidRDefault="003E5280" w:rsidP="003E5280">
            <w:pPr>
              <w:jc w:val="center"/>
              <w:rPr>
                <w:b/>
                <w:sz w:val="20"/>
              </w:rPr>
            </w:pPr>
            <w:r w:rsidRPr="00BD3DE3">
              <w:rPr>
                <w:b/>
                <w:sz w:val="20"/>
              </w:rPr>
              <w:t>Underlying</w:t>
            </w:r>
            <w:r>
              <w:rPr>
                <w:b/>
                <w:sz w:val="20"/>
              </w:rPr>
              <w:t xml:space="preserve"> </w:t>
            </w:r>
            <w:r w:rsidRPr="00BD3DE3">
              <w:rPr>
                <w:b/>
                <w:sz w:val="20"/>
              </w:rPr>
              <w:t>Applicable Requirements</w:t>
            </w:r>
          </w:p>
        </w:tc>
      </w:tr>
      <w:tr w:rsidR="00E229E5" w:rsidRPr="0018341E" w14:paraId="05928702"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72F60E7D" w14:textId="77777777" w:rsidR="00E229E5" w:rsidRPr="0018341E" w:rsidRDefault="00E229E5" w:rsidP="00E229E5">
            <w:pPr>
              <w:rPr>
                <w:sz w:val="20"/>
              </w:rPr>
            </w:pPr>
            <w:r w:rsidRPr="0018341E">
              <w:rPr>
                <w:sz w:val="20"/>
              </w:rPr>
              <w:t>1. Opacity</w:t>
            </w:r>
          </w:p>
        </w:tc>
        <w:tc>
          <w:tcPr>
            <w:tcW w:w="1440" w:type="dxa"/>
            <w:tcBorders>
              <w:top w:val="single" w:sz="4" w:space="0" w:color="auto"/>
              <w:left w:val="single" w:sz="4" w:space="0" w:color="auto"/>
              <w:bottom w:val="single" w:sz="4" w:space="0" w:color="auto"/>
              <w:right w:val="single" w:sz="4" w:space="0" w:color="auto"/>
            </w:tcBorders>
          </w:tcPr>
          <w:p w14:paraId="6496B73C" w14:textId="037BD9F0" w:rsidR="00E229E5" w:rsidRPr="0018341E" w:rsidRDefault="00E229E5" w:rsidP="00E229E5">
            <w:pPr>
              <w:jc w:val="center"/>
              <w:rPr>
                <w:rFonts w:cs="Arial"/>
                <w:sz w:val="20"/>
              </w:rPr>
            </w:pPr>
            <w:r w:rsidRPr="0018341E">
              <w:rPr>
                <w:sz w:val="20"/>
              </w:rPr>
              <w:t>5 percent</w:t>
            </w:r>
            <w:r>
              <w:rPr>
                <w:sz w:val="20"/>
              </w:rPr>
              <w:t xml:space="preserve"> </w:t>
            </w:r>
            <w:r>
              <w:rPr>
                <w:rFonts w:cs="Arial"/>
                <w:sz w:val="20"/>
                <w:vertAlign w:val="superscript"/>
              </w:rPr>
              <w:t>2</w:t>
            </w:r>
          </w:p>
        </w:tc>
        <w:tc>
          <w:tcPr>
            <w:tcW w:w="2154" w:type="dxa"/>
            <w:tcBorders>
              <w:top w:val="single" w:sz="4" w:space="0" w:color="auto"/>
              <w:left w:val="single" w:sz="4" w:space="0" w:color="auto"/>
              <w:bottom w:val="single" w:sz="4" w:space="0" w:color="auto"/>
              <w:right w:val="single" w:sz="4" w:space="0" w:color="auto"/>
            </w:tcBorders>
          </w:tcPr>
          <w:p w14:paraId="0500734F" w14:textId="5F625282" w:rsidR="00E229E5" w:rsidRPr="00E229E5" w:rsidRDefault="003F299B" w:rsidP="00E229E5">
            <w:pPr>
              <w:jc w:val="center"/>
              <w:rPr>
                <w:sz w:val="20"/>
              </w:rPr>
            </w:pPr>
            <w:bookmarkStart w:id="228" w:name="_Hlk14958331"/>
            <w:r>
              <w:rPr>
                <w:sz w:val="20"/>
              </w:rPr>
              <w:t>Test protocol will specify averaging time</w:t>
            </w:r>
            <w:bookmarkEnd w:id="228"/>
          </w:p>
        </w:tc>
        <w:tc>
          <w:tcPr>
            <w:tcW w:w="1800" w:type="dxa"/>
            <w:tcBorders>
              <w:top w:val="single" w:sz="4" w:space="0" w:color="auto"/>
              <w:left w:val="single" w:sz="4" w:space="0" w:color="auto"/>
              <w:bottom w:val="single" w:sz="4" w:space="0" w:color="auto"/>
              <w:right w:val="single" w:sz="4" w:space="0" w:color="auto"/>
            </w:tcBorders>
          </w:tcPr>
          <w:p w14:paraId="7D54507F" w14:textId="77777777" w:rsidR="00E229E5" w:rsidRPr="0018341E" w:rsidRDefault="00E229E5" w:rsidP="00E229E5">
            <w:pPr>
              <w:jc w:val="center"/>
              <w:rPr>
                <w:sz w:val="20"/>
              </w:rPr>
            </w:pPr>
            <w:r w:rsidRPr="0018341E">
              <w:rPr>
                <w:sz w:val="20"/>
              </w:rPr>
              <w:t xml:space="preserve">Each individual fabric filter and bin vent filter in </w:t>
            </w:r>
            <w:r w:rsidRPr="0018341E">
              <w:rPr>
                <w:sz w:val="20"/>
              </w:rPr>
              <w:br/>
              <w:t>EU-REFHS&amp;BL</w:t>
            </w:r>
          </w:p>
        </w:tc>
        <w:tc>
          <w:tcPr>
            <w:tcW w:w="1530" w:type="dxa"/>
            <w:tcBorders>
              <w:top w:val="single" w:sz="4" w:space="0" w:color="auto"/>
              <w:left w:val="single" w:sz="4" w:space="0" w:color="auto"/>
              <w:bottom w:val="single" w:sz="4" w:space="0" w:color="auto"/>
              <w:right w:val="single" w:sz="4" w:space="0" w:color="auto"/>
            </w:tcBorders>
          </w:tcPr>
          <w:p w14:paraId="26A11E2F" w14:textId="77777777" w:rsidR="00E229E5" w:rsidRPr="0018341E" w:rsidRDefault="00E229E5" w:rsidP="00E229E5">
            <w:pPr>
              <w:jc w:val="center"/>
              <w:rPr>
                <w:sz w:val="20"/>
              </w:rPr>
            </w:pPr>
            <w:r w:rsidRPr="0018341E">
              <w:rPr>
                <w:sz w:val="20"/>
              </w:rPr>
              <w:t>SC VI.</w:t>
            </w:r>
            <w:r>
              <w:rPr>
                <w:sz w:val="20"/>
              </w:rPr>
              <w:t>1</w:t>
            </w:r>
          </w:p>
        </w:tc>
        <w:tc>
          <w:tcPr>
            <w:tcW w:w="1710" w:type="dxa"/>
            <w:tcBorders>
              <w:top w:val="single" w:sz="4" w:space="0" w:color="auto"/>
              <w:left w:val="single" w:sz="4" w:space="0" w:color="auto"/>
              <w:bottom w:val="single" w:sz="4" w:space="0" w:color="auto"/>
              <w:right w:val="single" w:sz="4" w:space="0" w:color="auto"/>
            </w:tcBorders>
          </w:tcPr>
          <w:p w14:paraId="0E0FC945" w14:textId="77777777" w:rsidR="00E229E5" w:rsidRPr="006218A8" w:rsidRDefault="00E229E5" w:rsidP="00E229E5">
            <w:pPr>
              <w:jc w:val="center"/>
              <w:rPr>
                <w:b/>
                <w:sz w:val="20"/>
              </w:rPr>
            </w:pPr>
            <w:r w:rsidRPr="006218A8">
              <w:rPr>
                <w:b/>
                <w:sz w:val="20"/>
              </w:rPr>
              <w:t>R 336.1301(1)(c),</w:t>
            </w:r>
          </w:p>
          <w:p w14:paraId="0EA90787" w14:textId="77777777" w:rsidR="00E229E5" w:rsidRPr="006218A8" w:rsidRDefault="00E229E5" w:rsidP="00E229E5">
            <w:pPr>
              <w:jc w:val="center"/>
              <w:rPr>
                <w:b/>
                <w:sz w:val="20"/>
              </w:rPr>
            </w:pPr>
            <w:r w:rsidRPr="006218A8">
              <w:rPr>
                <w:b/>
                <w:sz w:val="20"/>
              </w:rPr>
              <w:t>40 CFR 60.254(b)(1)</w:t>
            </w:r>
          </w:p>
        </w:tc>
      </w:tr>
      <w:tr w:rsidR="00E229E5" w:rsidRPr="0018341E" w14:paraId="0ECD6832"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61521DB5" w14:textId="77777777" w:rsidR="00E229E5" w:rsidRPr="0018341E" w:rsidRDefault="00E229E5" w:rsidP="00E229E5">
            <w:pPr>
              <w:rPr>
                <w:sz w:val="20"/>
              </w:rPr>
            </w:pPr>
            <w:r w:rsidRPr="0018341E">
              <w:rPr>
                <w:sz w:val="20"/>
              </w:rPr>
              <w:t>2. PM</w:t>
            </w:r>
          </w:p>
        </w:tc>
        <w:tc>
          <w:tcPr>
            <w:tcW w:w="1440" w:type="dxa"/>
            <w:tcBorders>
              <w:top w:val="single" w:sz="4" w:space="0" w:color="auto"/>
              <w:left w:val="single" w:sz="4" w:space="0" w:color="auto"/>
              <w:bottom w:val="single" w:sz="4" w:space="0" w:color="auto"/>
              <w:right w:val="single" w:sz="4" w:space="0" w:color="auto"/>
            </w:tcBorders>
          </w:tcPr>
          <w:p w14:paraId="264A9B9F" w14:textId="24A58C21" w:rsidR="00E229E5" w:rsidRPr="0018341E" w:rsidRDefault="00E229E5" w:rsidP="00E229E5">
            <w:pPr>
              <w:jc w:val="center"/>
              <w:rPr>
                <w:rFonts w:cs="Arial"/>
                <w:sz w:val="20"/>
              </w:rPr>
            </w:pPr>
            <w:r w:rsidRPr="0018341E">
              <w:rPr>
                <w:sz w:val="20"/>
              </w:rPr>
              <w:t>0.004 gr / dscf of exhaust gases</w:t>
            </w:r>
            <w:r>
              <w:rPr>
                <w:sz w:val="20"/>
              </w:rPr>
              <w:t xml:space="preserve"> </w:t>
            </w:r>
            <w:r>
              <w:rPr>
                <w:rFonts w:cs="Arial"/>
                <w:sz w:val="20"/>
                <w:vertAlign w:val="superscript"/>
              </w:rPr>
              <w:t>2</w:t>
            </w:r>
          </w:p>
        </w:tc>
        <w:tc>
          <w:tcPr>
            <w:tcW w:w="2154" w:type="dxa"/>
            <w:tcBorders>
              <w:top w:val="single" w:sz="4" w:space="0" w:color="auto"/>
              <w:left w:val="single" w:sz="4" w:space="0" w:color="auto"/>
              <w:bottom w:val="single" w:sz="4" w:space="0" w:color="auto"/>
              <w:right w:val="single" w:sz="4" w:space="0" w:color="auto"/>
            </w:tcBorders>
          </w:tcPr>
          <w:p w14:paraId="1740E7B3" w14:textId="1C5BF2D5" w:rsidR="00E229E5" w:rsidRPr="00E229E5" w:rsidRDefault="00DA58F8" w:rsidP="00E229E5">
            <w:pPr>
              <w:jc w:val="center"/>
              <w:rPr>
                <w:sz w:val="20"/>
              </w:rPr>
            </w:pPr>
            <w:r>
              <w:rPr>
                <w:sz w:val="20"/>
              </w:rPr>
              <w:t>Daily</w:t>
            </w:r>
          </w:p>
        </w:tc>
        <w:tc>
          <w:tcPr>
            <w:tcW w:w="1800" w:type="dxa"/>
            <w:tcBorders>
              <w:top w:val="single" w:sz="4" w:space="0" w:color="auto"/>
              <w:left w:val="single" w:sz="4" w:space="0" w:color="auto"/>
              <w:bottom w:val="single" w:sz="4" w:space="0" w:color="auto"/>
              <w:right w:val="single" w:sz="4" w:space="0" w:color="auto"/>
            </w:tcBorders>
          </w:tcPr>
          <w:p w14:paraId="300575B3" w14:textId="77777777" w:rsidR="00E229E5" w:rsidRPr="0018341E" w:rsidRDefault="00E229E5" w:rsidP="00E229E5">
            <w:pPr>
              <w:jc w:val="center"/>
              <w:rPr>
                <w:sz w:val="20"/>
              </w:rPr>
            </w:pPr>
            <w:r w:rsidRPr="0018341E">
              <w:rPr>
                <w:sz w:val="20"/>
              </w:rPr>
              <w:t xml:space="preserve">Each individual fabric filter and bin vent filter in </w:t>
            </w:r>
            <w:r w:rsidRPr="0018341E">
              <w:rPr>
                <w:sz w:val="20"/>
              </w:rPr>
              <w:br/>
              <w:t>EU-REFHS&amp;BL</w:t>
            </w:r>
          </w:p>
        </w:tc>
        <w:tc>
          <w:tcPr>
            <w:tcW w:w="1530" w:type="dxa"/>
            <w:tcBorders>
              <w:top w:val="single" w:sz="4" w:space="0" w:color="auto"/>
              <w:left w:val="single" w:sz="4" w:space="0" w:color="auto"/>
              <w:bottom w:val="single" w:sz="4" w:space="0" w:color="auto"/>
              <w:right w:val="single" w:sz="4" w:space="0" w:color="auto"/>
            </w:tcBorders>
          </w:tcPr>
          <w:p w14:paraId="6167DA9A" w14:textId="77777777" w:rsidR="00381D33" w:rsidRDefault="00381D33" w:rsidP="00381D33">
            <w:pPr>
              <w:jc w:val="center"/>
              <w:rPr>
                <w:sz w:val="20"/>
              </w:rPr>
            </w:pPr>
            <w:r>
              <w:rPr>
                <w:sz w:val="20"/>
              </w:rPr>
              <w:t xml:space="preserve">SC III.2, </w:t>
            </w:r>
          </w:p>
          <w:p w14:paraId="5C812C4B" w14:textId="77777777" w:rsidR="00E229E5" w:rsidRDefault="00E229E5" w:rsidP="00E229E5">
            <w:pPr>
              <w:jc w:val="center"/>
            </w:pPr>
            <w:r w:rsidRPr="00524267">
              <w:rPr>
                <w:sz w:val="20"/>
              </w:rPr>
              <w:t>SC VI.</w:t>
            </w:r>
            <w:r>
              <w:rPr>
                <w:sz w:val="20"/>
              </w:rPr>
              <w:t>1</w:t>
            </w:r>
          </w:p>
        </w:tc>
        <w:tc>
          <w:tcPr>
            <w:tcW w:w="1710" w:type="dxa"/>
            <w:tcBorders>
              <w:top w:val="single" w:sz="4" w:space="0" w:color="auto"/>
              <w:left w:val="single" w:sz="4" w:space="0" w:color="auto"/>
              <w:bottom w:val="single" w:sz="4" w:space="0" w:color="auto"/>
              <w:right w:val="single" w:sz="4" w:space="0" w:color="auto"/>
            </w:tcBorders>
          </w:tcPr>
          <w:p w14:paraId="628D1209" w14:textId="77777777" w:rsidR="00E229E5" w:rsidRPr="006218A8" w:rsidRDefault="00E229E5" w:rsidP="00E229E5">
            <w:pPr>
              <w:jc w:val="center"/>
              <w:rPr>
                <w:b/>
                <w:sz w:val="20"/>
              </w:rPr>
            </w:pPr>
            <w:r w:rsidRPr="006218A8">
              <w:rPr>
                <w:b/>
                <w:sz w:val="20"/>
              </w:rPr>
              <w:t>R 336.1205,</w:t>
            </w:r>
          </w:p>
          <w:p w14:paraId="58F9C679" w14:textId="77777777" w:rsidR="00E229E5" w:rsidRPr="006218A8" w:rsidRDefault="00E229E5" w:rsidP="00E229E5">
            <w:pPr>
              <w:jc w:val="center"/>
              <w:rPr>
                <w:b/>
                <w:sz w:val="20"/>
              </w:rPr>
            </w:pPr>
            <w:r w:rsidRPr="006218A8">
              <w:rPr>
                <w:b/>
                <w:sz w:val="20"/>
              </w:rPr>
              <w:t>R 336.1331(1)(c),</w:t>
            </w:r>
          </w:p>
          <w:p w14:paraId="013FFCAF" w14:textId="77777777" w:rsidR="00E229E5" w:rsidRPr="006218A8" w:rsidRDefault="00E229E5" w:rsidP="00E229E5">
            <w:pPr>
              <w:jc w:val="center"/>
              <w:rPr>
                <w:b/>
                <w:sz w:val="20"/>
              </w:rPr>
            </w:pPr>
            <w:r w:rsidRPr="006218A8">
              <w:rPr>
                <w:b/>
                <w:sz w:val="20"/>
              </w:rPr>
              <w:t>40 CFR 60.254(b)(2)</w:t>
            </w:r>
          </w:p>
        </w:tc>
      </w:tr>
      <w:tr w:rsidR="00E229E5" w:rsidRPr="0018341E" w14:paraId="45E300D4"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7922F67E" w14:textId="77777777" w:rsidR="00E229E5" w:rsidRPr="0018341E" w:rsidRDefault="00E229E5" w:rsidP="00E229E5">
            <w:pPr>
              <w:rPr>
                <w:sz w:val="20"/>
              </w:rPr>
            </w:pPr>
            <w:r w:rsidRPr="0018341E">
              <w:rPr>
                <w:sz w:val="20"/>
              </w:rPr>
              <w:t>3. PM10</w:t>
            </w:r>
          </w:p>
        </w:tc>
        <w:tc>
          <w:tcPr>
            <w:tcW w:w="1440" w:type="dxa"/>
            <w:tcBorders>
              <w:top w:val="single" w:sz="4" w:space="0" w:color="auto"/>
              <w:left w:val="single" w:sz="4" w:space="0" w:color="auto"/>
              <w:bottom w:val="single" w:sz="4" w:space="0" w:color="auto"/>
              <w:right w:val="single" w:sz="4" w:space="0" w:color="auto"/>
            </w:tcBorders>
          </w:tcPr>
          <w:p w14:paraId="4D572B2F" w14:textId="30C4B266" w:rsidR="00E229E5" w:rsidRPr="0018341E" w:rsidRDefault="00E229E5" w:rsidP="00E229E5">
            <w:pPr>
              <w:jc w:val="center"/>
              <w:rPr>
                <w:rFonts w:cs="Arial"/>
                <w:sz w:val="20"/>
              </w:rPr>
            </w:pPr>
            <w:r w:rsidRPr="0018341E">
              <w:rPr>
                <w:sz w:val="20"/>
              </w:rPr>
              <w:t>0.21 pph</w:t>
            </w:r>
            <w:r>
              <w:rPr>
                <w:sz w:val="20"/>
              </w:rPr>
              <w:t xml:space="preserve"> </w:t>
            </w:r>
            <w:r>
              <w:rPr>
                <w:rFonts w:cs="Arial"/>
                <w:sz w:val="20"/>
                <w:vertAlign w:val="superscript"/>
              </w:rPr>
              <w:t>2</w:t>
            </w:r>
          </w:p>
        </w:tc>
        <w:tc>
          <w:tcPr>
            <w:tcW w:w="2154" w:type="dxa"/>
            <w:tcBorders>
              <w:top w:val="single" w:sz="4" w:space="0" w:color="auto"/>
              <w:left w:val="single" w:sz="4" w:space="0" w:color="auto"/>
              <w:bottom w:val="single" w:sz="4" w:space="0" w:color="auto"/>
              <w:right w:val="single" w:sz="4" w:space="0" w:color="auto"/>
            </w:tcBorders>
          </w:tcPr>
          <w:p w14:paraId="24207F6B" w14:textId="402DC663" w:rsidR="00E229E5" w:rsidRPr="00E229E5" w:rsidRDefault="00DA58F8" w:rsidP="00E229E5">
            <w:pPr>
              <w:jc w:val="center"/>
              <w:rPr>
                <w:sz w:val="20"/>
              </w:rPr>
            </w:pPr>
            <w:r>
              <w:rPr>
                <w:sz w:val="20"/>
              </w:rPr>
              <w:t>Daily</w:t>
            </w:r>
          </w:p>
        </w:tc>
        <w:tc>
          <w:tcPr>
            <w:tcW w:w="1800" w:type="dxa"/>
            <w:tcBorders>
              <w:top w:val="single" w:sz="4" w:space="0" w:color="auto"/>
              <w:left w:val="single" w:sz="4" w:space="0" w:color="auto"/>
              <w:bottom w:val="single" w:sz="4" w:space="0" w:color="auto"/>
              <w:right w:val="single" w:sz="4" w:space="0" w:color="auto"/>
            </w:tcBorders>
          </w:tcPr>
          <w:p w14:paraId="0DC50171" w14:textId="77777777" w:rsidR="00E229E5" w:rsidRPr="0018341E" w:rsidRDefault="00E229E5" w:rsidP="00E229E5">
            <w:pPr>
              <w:jc w:val="center"/>
              <w:rPr>
                <w:sz w:val="20"/>
              </w:rPr>
            </w:pPr>
            <w:r w:rsidRPr="0018341E">
              <w:rPr>
                <w:sz w:val="20"/>
              </w:rPr>
              <w:t xml:space="preserve">Each individual fabric filter </w:t>
            </w:r>
            <w:r w:rsidRPr="0018341E">
              <w:rPr>
                <w:sz w:val="20"/>
              </w:rPr>
              <w:br/>
              <w:t>SV-REFDC01 and SV-REFDC02</w:t>
            </w:r>
          </w:p>
        </w:tc>
        <w:tc>
          <w:tcPr>
            <w:tcW w:w="1530" w:type="dxa"/>
            <w:tcBorders>
              <w:top w:val="single" w:sz="4" w:space="0" w:color="auto"/>
              <w:left w:val="single" w:sz="4" w:space="0" w:color="auto"/>
              <w:bottom w:val="single" w:sz="4" w:space="0" w:color="auto"/>
              <w:right w:val="single" w:sz="4" w:space="0" w:color="auto"/>
            </w:tcBorders>
          </w:tcPr>
          <w:p w14:paraId="683A3057" w14:textId="77777777" w:rsidR="00381D33" w:rsidRDefault="00381D33" w:rsidP="00381D33">
            <w:pPr>
              <w:jc w:val="center"/>
              <w:rPr>
                <w:sz w:val="20"/>
              </w:rPr>
            </w:pPr>
            <w:r>
              <w:rPr>
                <w:sz w:val="20"/>
              </w:rPr>
              <w:t xml:space="preserve">SC III.2, </w:t>
            </w:r>
          </w:p>
          <w:p w14:paraId="59D51029" w14:textId="77777777" w:rsidR="00E229E5" w:rsidRDefault="00E229E5" w:rsidP="00E229E5">
            <w:pPr>
              <w:jc w:val="center"/>
            </w:pPr>
            <w:r w:rsidRPr="00524267">
              <w:rPr>
                <w:sz w:val="20"/>
              </w:rPr>
              <w:t>SC VI.</w:t>
            </w:r>
            <w:r>
              <w:rPr>
                <w:sz w:val="20"/>
              </w:rPr>
              <w:t>1</w:t>
            </w:r>
          </w:p>
        </w:tc>
        <w:tc>
          <w:tcPr>
            <w:tcW w:w="1710" w:type="dxa"/>
            <w:tcBorders>
              <w:top w:val="single" w:sz="4" w:space="0" w:color="auto"/>
              <w:left w:val="single" w:sz="4" w:space="0" w:color="auto"/>
              <w:bottom w:val="single" w:sz="4" w:space="0" w:color="auto"/>
              <w:right w:val="single" w:sz="4" w:space="0" w:color="auto"/>
            </w:tcBorders>
          </w:tcPr>
          <w:p w14:paraId="5DD9D301" w14:textId="77777777" w:rsidR="00E229E5" w:rsidRPr="006218A8" w:rsidRDefault="00E229E5" w:rsidP="00E229E5">
            <w:pPr>
              <w:jc w:val="center"/>
              <w:rPr>
                <w:b/>
                <w:sz w:val="20"/>
              </w:rPr>
            </w:pPr>
            <w:r w:rsidRPr="006218A8">
              <w:rPr>
                <w:b/>
                <w:sz w:val="20"/>
              </w:rPr>
              <w:t>R 336.1205,</w:t>
            </w:r>
          </w:p>
          <w:p w14:paraId="0880AC9A" w14:textId="77777777" w:rsidR="00E229E5" w:rsidRPr="006218A8" w:rsidRDefault="00E229E5" w:rsidP="00E229E5">
            <w:pPr>
              <w:jc w:val="center"/>
              <w:rPr>
                <w:b/>
                <w:sz w:val="20"/>
              </w:rPr>
            </w:pPr>
            <w:r w:rsidRPr="006218A8">
              <w:rPr>
                <w:b/>
                <w:sz w:val="20"/>
              </w:rPr>
              <w:t>R 336.2803, R 336.2804,</w:t>
            </w:r>
          </w:p>
          <w:p w14:paraId="4B6A3E40" w14:textId="77777777" w:rsidR="00E229E5" w:rsidRPr="006218A8" w:rsidRDefault="00E229E5" w:rsidP="00E229E5">
            <w:pPr>
              <w:jc w:val="center"/>
              <w:rPr>
                <w:b/>
                <w:sz w:val="20"/>
              </w:rPr>
            </w:pPr>
            <w:r w:rsidRPr="006218A8">
              <w:rPr>
                <w:b/>
                <w:sz w:val="20"/>
              </w:rPr>
              <w:t>40 CFR 52.21 (c) and (d)</w:t>
            </w:r>
          </w:p>
        </w:tc>
      </w:tr>
      <w:tr w:rsidR="00E229E5" w:rsidRPr="0018341E" w14:paraId="6301FDB3"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30A3AE37" w14:textId="77777777" w:rsidR="00E229E5" w:rsidRPr="0018341E" w:rsidRDefault="00E229E5" w:rsidP="00E229E5">
            <w:pPr>
              <w:rPr>
                <w:sz w:val="20"/>
              </w:rPr>
            </w:pPr>
            <w:r w:rsidRPr="0018341E">
              <w:rPr>
                <w:sz w:val="20"/>
              </w:rPr>
              <w:t>4. PM2.5</w:t>
            </w:r>
          </w:p>
        </w:tc>
        <w:tc>
          <w:tcPr>
            <w:tcW w:w="1440" w:type="dxa"/>
            <w:tcBorders>
              <w:top w:val="single" w:sz="4" w:space="0" w:color="auto"/>
              <w:left w:val="single" w:sz="4" w:space="0" w:color="auto"/>
              <w:bottom w:val="single" w:sz="4" w:space="0" w:color="auto"/>
              <w:right w:val="single" w:sz="4" w:space="0" w:color="auto"/>
            </w:tcBorders>
          </w:tcPr>
          <w:p w14:paraId="125F4EB9" w14:textId="787E570C" w:rsidR="00E229E5" w:rsidRPr="0018341E" w:rsidRDefault="00E229E5" w:rsidP="00E229E5">
            <w:pPr>
              <w:jc w:val="center"/>
              <w:rPr>
                <w:rFonts w:cs="Arial"/>
                <w:sz w:val="20"/>
              </w:rPr>
            </w:pPr>
            <w:r w:rsidRPr="0018341E">
              <w:rPr>
                <w:sz w:val="20"/>
              </w:rPr>
              <w:t>0.21 pph</w:t>
            </w:r>
            <w:r>
              <w:rPr>
                <w:sz w:val="20"/>
              </w:rPr>
              <w:t xml:space="preserve"> </w:t>
            </w:r>
            <w:r>
              <w:rPr>
                <w:rFonts w:cs="Arial"/>
                <w:sz w:val="20"/>
                <w:vertAlign w:val="superscript"/>
              </w:rPr>
              <w:t>2</w:t>
            </w:r>
          </w:p>
        </w:tc>
        <w:tc>
          <w:tcPr>
            <w:tcW w:w="2154" w:type="dxa"/>
            <w:tcBorders>
              <w:top w:val="single" w:sz="4" w:space="0" w:color="auto"/>
              <w:left w:val="single" w:sz="4" w:space="0" w:color="auto"/>
              <w:bottom w:val="single" w:sz="4" w:space="0" w:color="auto"/>
              <w:right w:val="single" w:sz="4" w:space="0" w:color="auto"/>
            </w:tcBorders>
          </w:tcPr>
          <w:p w14:paraId="6D5BC168" w14:textId="761F7E5D" w:rsidR="00E229E5" w:rsidRPr="00E229E5" w:rsidRDefault="00DA58F8" w:rsidP="00E229E5">
            <w:pPr>
              <w:jc w:val="center"/>
              <w:rPr>
                <w:sz w:val="20"/>
              </w:rPr>
            </w:pPr>
            <w:r>
              <w:rPr>
                <w:sz w:val="20"/>
              </w:rPr>
              <w:t>Daily</w:t>
            </w:r>
          </w:p>
        </w:tc>
        <w:tc>
          <w:tcPr>
            <w:tcW w:w="1800" w:type="dxa"/>
            <w:tcBorders>
              <w:top w:val="single" w:sz="4" w:space="0" w:color="auto"/>
              <w:left w:val="single" w:sz="4" w:space="0" w:color="auto"/>
              <w:bottom w:val="single" w:sz="4" w:space="0" w:color="auto"/>
              <w:right w:val="single" w:sz="4" w:space="0" w:color="auto"/>
            </w:tcBorders>
          </w:tcPr>
          <w:p w14:paraId="7417A771" w14:textId="77777777" w:rsidR="00E229E5" w:rsidRPr="0018341E" w:rsidRDefault="00E229E5" w:rsidP="00E229E5">
            <w:pPr>
              <w:jc w:val="center"/>
              <w:rPr>
                <w:sz w:val="20"/>
              </w:rPr>
            </w:pPr>
            <w:r w:rsidRPr="0018341E">
              <w:rPr>
                <w:sz w:val="20"/>
              </w:rPr>
              <w:t xml:space="preserve">Each individual fabric filter </w:t>
            </w:r>
            <w:r w:rsidRPr="0018341E">
              <w:rPr>
                <w:sz w:val="20"/>
              </w:rPr>
              <w:br/>
              <w:t>SV-REFDC01 and SV-REFDC02</w:t>
            </w:r>
          </w:p>
        </w:tc>
        <w:tc>
          <w:tcPr>
            <w:tcW w:w="1530" w:type="dxa"/>
            <w:tcBorders>
              <w:top w:val="single" w:sz="4" w:space="0" w:color="auto"/>
              <w:left w:val="single" w:sz="4" w:space="0" w:color="auto"/>
              <w:bottom w:val="single" w:sz="4" w:space="0" w:color="auto"/>
              <w:right w:val="single" w:sz="4" w:space="0" w:color="auto"/>
            </w:tcBorders>
          </w:tcPr>
          <w:p w14:paraId="1B5D771D" w14:textId="77777777" w:rsidR="00381D33" w:rsidRDefault="00381D33" w:rsidP="00381D33">
            <w:pPr>
              <w:jc w:val="center"/>
              <w:rPr>
                <w:sz w:val="20"/>
              </w:rPr>
            </w:pPr>
            <w:r>
              <w:rPr>
                <w:sz w:val="20"/>
              </w:rPr>
              <w:t xml:space="preserve">SC III.2, </w:t>
            </w:r>
          </w:p>
          <w:p w14:paraId="4A7F9336" w14:textId="77777777" w:rsidR="00E229E5" w:rsidRDefault="00E229E5" w:rsidP="00E229E5">
            <w:pPr>
              <w:jc w:val="center"/>
            </w:pPr>
            <w:r w:rsidRPr="00524267">
              <w:rPr>
                <w:sz w:val="20"/>
              </w:rPr>
              <w:t>SC VI.</w:t>
            </w:r>
            <w:r>
              <w:rPr>
                <w:sz w:val="20"/>
              </w:rPr>
              <w:t>1</w:t>
            </w:r>
          </w:p>
        </w:tc>
        <w:tc>
          <w:tcPr>
            <w:tcW w:w="1710" w:type="dxa"/>
            <w:tcBorders>
              <w:top w:val="single" w:sz="4" w:space="0" w:color="auto"/>
              <w:left w:val="single" w:sz="4" w:space="0" w:color="auto"/>
              <w:bottom w:val="single" w:sz="4" w:space="0" w:color="auto"/>
              <w:right w:val="single" w:sz="4" w:space="0" w:color="auto"/>
            </w:tcBorders>
          </w:tcPr>
          <w:p w14:paraId="1B3F4D85" w14:textId="77777777" w:rsidR="00E229E5" w:rsidRPr="006218A8" w:rsidRDefault="00E229E5" w:rsidP="00E229E5">
            <w:pPr>
              <w:jc w:val="center"/>
              <w:rPr>
                <w:b/>
                <w:sz w:val="20"/>
              </w:rPr>
            </w:pPr>
            <w:r w:rsidRPr="006218A8">
              <w:rPr>
                <w:b/>
                <w:sz w:val="20"/>
              </w:rPr>
              <w:t>R 336.1205</w:t>
            </w:r>
          </w:p>
          <w:p w14:paraId="668DA50E" w14:textId="77777777" w:rsidR="00E229E5" w:rsidRPr="006218A8" w:rsidRDefault="00E229E5" w:rsidP="00E229E5">
            <w:pPr>
              <w:jc w:val="center"/>
              <w:rPr>
                <w:b/>
                <w:sz w:val="20"/>
              </w:rPr>
            </w:pPr>
          </w:p>
        </w:tc>
      </w:tr>
      <w:tr w:rsidR="00E229E5" w:rsidRPr="0018341E" w14:paraId="56A91AF0"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5E6EA048" w14:textId="77777777" w:rsidR="00E229E5" w:rsidRPr="0018341E" w:rsidRDefault="00E229E5" w:rsidP="00E229E5">
            <w:pPr>
              <w:rPr>
                <w:sz w:val="20"/>
              </w:rPr>
            </w:pPr>
            <w:r w:rsidRPr="0018341E">
              <w:rPr>
                <w:sz w:val="20"/>
              </w:rPr>
              <w:t>5. PM10</w:t>
            </w:r>
          </w:p>
        </w:tc>
        <w:tc>
          <w:tcPr>
            <w:tcW w:w="1440" w:type="dxa"/>
            <w:tcBorders>
              <w:top w:val="single" w:sz="4" w:space="0" w:color="auto"/>
              <w:left w:val="single" w:sz="4" w:space="0" w:color="auto"/>
              <w:bottom w:val="single" w:sz="4" w:space="0" w:color="auto"/>
              <w:right w:val="single" w:sz="4" w:space="0" w:color="auto"/>
            </w:tcBorders>
          </w:tcPr>
          <w:p w14:paraId="5507C558" w14:textId="2C3F6E4A" w:rsidR="00E229E5" w:rsidRPr="0018341E" w:rsidRDefault="00E229E5" w:rsidP="00E229E5">
            <w:pPr>
              <w:jc w:val="center"/>
              <w:rPr>
                <w:rFonts w:cs="Arial"/>
                <w:sz w:val="20"/>
              </w:rPr>
            </w:pPr>
            <w:r w:rsidRPr="0018341E">
              <w:rPr>
                <w:sz w:val="20"/>
              </w:rPr>
              <w:t>0.041 pph</w:t>
            </w:r>
            <w:r>
              <w:rPr>
                <w:sz w:val="20"/>
              </w:rPr>
              <w:t xml:space="preserve"> </w:t>
            </w:r>
            <w:r>
              <w:rPr>
                <w:rFonts w:cs="Arial"/>
                <w:sz w:val="20"/>
                <w:vertAlign w:val="superscript"/>
              </w:rPr>
              <w:t>2</w:t>
            </w:r>
          </w:p>
        </w:tc>
        <w:tc>
          <w:tcPr>
            <w:tcW w:w="2154" w:type="dxa"/>
            <w:tcBorders>
              <w:top w:val="single" w:sz="4" w:space="0" w:color="auto"/>
              <w:left w:val="single" w:sz="4" w:space="0" w:color="auto"/>
              <w:bottom w:val="single" w:sz="4" w:space="0" w:color="auto"/>
              <w:right w:val="single" w:sz="4" w:space="0" w:color="auto"/>
            </w:tcBorders>
          </w:tcPr>
          <w:p w14:paraId="262A9CFC" w14:textId="71EDF6D5" w:rsidR="00E229E5" w:rsidRPr="00E229E5" w:rsidRDefault="00DA58F8" w:rsidP="00E229E5">
            <w:pPr>
              <w:jc w:val="center"/>
              <w:rPr>
                <w:sz w:val="20"/>
              </w:rPr>
            </w:pPr>
            <w:r>
              <w:rPr>
                <w:sz w:val="20"/>
              </w:rPr>
              <w:t>Daily</w:t>
            </w:r>
          </w:p>
        </w:tc>
        <w:tc>
          <w:tcPr>
            <w:tcW w:w="1800" w:type="dxa"/>
            <w:tcBorders>
              <w:top w:val="single" w:sz="4" w:space="0" w:color="auto"/>
              <w:left w:val="single" w:sz="4" w:space="0" w:color="auto"/>
              <w:bottom w:val="single" w:sz="4" w:space="0" w:color="auto"/>
              <w:right w:val="single" w:sz="4" w:space="0" w:color="auto"/>
            </w:tcBorders>
          </w:tcPr>
          <w:p w14:paraId="4BD5251F" w14:textId="77777777" w:rsidR="00E229E5" w:rsidRPr="0018341E" w:rsidRDefault="00E229E5" w:rsidP="00E229E5">
            <w:pPr>
              <w:jc w:val="center"/>
              <w:rPr>
                <w:sz w:val="20"/>
              </w:rPr>
            </w:pPr>
            <w:r w:rsidRPr="0018341E">
              <w:rPr>
                <w:sz w:val="20"/>
              </w:rPr>
              <w:t>SV-REFBV</w:t>
            </w:r>
          </w:p>
        </w:tc>
        <w:tc>
          <w:tcPr>
            <w:tcW w:w="1530" w:type="dxa"/>
            <w:tcBorders>
              <w:top w:val="single" w:sz="4" w:space="0" w:color="auto"/>
              <w:left w:val="single" w:sz="4" w:space="0" w:color="auto"/>
              <w:bottom w:val="single" w:sz="4" w:space="0" w:color="auto"/>
              <w:right w:val="single" w:sz="4" w:space="0" w:color="auto"/>
            </w:tcBorders>
          </w:tcPr>
          <w:p w14:paraId="6BAF5086" w14:textId="77777777" w:rsidR="00381D33" w:rsidRDefault="00381D33" w:rsidP="00381D33">
            <w:pPr>
              <w:jc w:val="center"/>
              <w:rPr>
                <w:sz w:val="20"/>
              </w:rPr>
            </w:pPr>
            <w:r>
              <w:rPr>
                <w:sz w:val="20"/>
              </w:rPr>
              <w:t xml:space="preserve">SC III.2, </w:t>
            </w:r>
          </w:p>
          <w:p w14:paraId="4AFDEB3B" w14:textId="77777777" w:rsidR="00E229E5" w:rsidRDefault="00E229E5" w:rsidP="00E229E5">
            <w:pPr>
              <w:jc w:val="center"/>
            </w:pPr>
            <w:r w:rsidRPr="00524267">
              <w:rPr>
                <w:sz w:val="20"/>
              </w:rPr>
              <w:t>SC VI.</w:t>
            </w:r>
            <w:r>
              <w:rPr>
                <w:sz w:val="20"/>
              </w:rPr>
              <w:t>1</w:t>
            </w:r>
          </w:p>
        </w:tc>
        <w:tc>
          <w:tcPr>
            <w:tcW w:w="1710" w:type="dxa"/>
            <w:tcBorders>
              <w:top w:val="single" w:sz="4" w:space="0" w:color="auto"/>
              <w:left w:val="single" w:sz="4" w:space="0" w:color="auto"/>
              <w:bottom w:val="single" w:sz="4" w:space="0" w:color="auto"/>
              <w:right w:val="single" w:sz="4" w:space="0" w:color="auto"/>
            </w:tcBorders>
          </w:tcPr>
          <w:p w14:paraId="0A360F87" w14:textId="77777777" w:rsidR="00E229E5" w:rsidRPr="006218A8" w:rsidRDefault="00E229E5" w:rsidP="00E229E5">
            <w:pPr>
              <w:jc w:val="center"/>
              <w:rPr>
                <w:b/>
                <w:sz w:val="20"/>
              </w:rPr>
            </w:pPr>
            <w:r w:rsidRPr="006218A8">
              <w:rPr>
                <w:b/>
                <w:sz w:val="20"/>
              </w:rPr>
              <w:t>R 336.1205,</w:t>
            </w:r>
          </w:p>
          <w:p w14:paraId="56FE6065" w14:textId="77777777" w:rsidR="00E229E5" w:rsidRPr="006218A8" w:rsidRDefault="00E229E5" w:rsidP="00E229E5">
            <w:pPr>
              <w:jc w:val="center"/>
              <w:rPr>
                <w:b/>
                <w:sz w:val="20"/>
              </w:rPr>
            </w:pPr>
            <w:r w:rsidRPr="006218A8">
              <w:rPr>
                <w:b/>
                <w:sz w:val="20"/>
              </w:rPr>
              <w:t>R 336.2803, R 336.2804,</w:t>
            </w:r>
          </w:p>
          <w:p w14:paraId="77C4DEED" w14:textId="77777777" w:rsidR="00E229E5" w:rsidRPr="006218A8" w:rsidRDefault="00E229E5" w:rsidP="00E229E5">
            <w:pPr>
              <w:jc w:val="center"/>
              <w:rPr>
                <w:b/>
                <w:sz w:val="20"/>
              </w:rPr>
            </w:pPr>
            <w:r w:rsidRPr="006218A8">
              <w:rPr>
                <w:b/>
                <w:sz w:val="20"/>
              </w:rPr>
              <w:t>40 CFR 52.21 (c) and (d)</w:t>
            </w:r>
          </w:p>
        </w:tc>
      </w:tr>
      <w:tr w:rsidR="00E229E5" w:rsidRPr="0018341E" w14:paraId="459FAC37" w14:textId="77777777" w:rsidTr="003B4684">
        <w:trPr>
          <w:cantSplit/>
          <w:tblHeader/>
        </w:trPr>
        <w:tc>
          <w:tcPr>
            <w:tcW w:w="1626" w:type="dxa"/>
            <w:tcBorders>
              <w:top w:val="single" w:sz="4" w:space="0" w:color="auto"/>
              <w:left w:val="single" w:sz="4" w:space="0" w:color="auto"/>
              <w:bottom w:val="single" w:sz="4" w:space="0" w:color="auto"/>
              <w:right w:val="single" w:sz="4" w:space="0" w:color="auto"/>
            </w:tcBorders>
          </w:tcPr>
          <w:p w14:paraId="307B584F" w14:textId="77777777" w:rsidR="00E229E5" w:rsidRPr="0018341E" w:rsidRDefault="00E229E5" w:rsidP="00E229E5">
            <w:pPr>
              <w:rPr>
                <w:sz w:val="20"/>
              </w:rPr>
            </w:pPr>
            <w:r w:rsidRPr="0018341E">
              <w:rPr>
                <w:sz w:val="20"/>
              </w:rPr>
              <w:t>6. PM2.5</w:t>
            </w:r>
          </w:p>
        </w:tc>
        <w:tc>
          <w:tcPr>
            <w:tcW w:w="1440" w:type="dxa"/>
            <w:tcBorders>
              <w:top w:val="single" w:sz="4" w:space="0" w:color="auto"/>
              <w:left w:val="single" w:sz="4" w:space="0" w:color="auto"/>
              <w:bottom w:val="single" w:sz="4" w:space="0" w:color="auto"/>
              <w:right w:val="single" w:sz="4" w:space="0" w:color="auto"/>
            </w:tcBorders>
          </w:tcPr>
          <w:p w14:paraId="06F7907D" w14:textId="4997A758" w:rsidR="00E229E5" w:rsidRPr="0018341E" w:rsidRDefault="00E229E5" w:rsidP="00E229E5">
            <w:pPr>
              <w:jc w:val="center"/>
              <w:rPr>
                <w:rFonts w:cs="Arial"/>
                <w:sz w:val="20"/>
              </w:rPr>
            </w:pPr>
            <w:r w:rsidRPr="0018341E">
              <w:rPr>
                <w:sz w:val="20"/>
              </w:rPr>
              <w:t>0.041 pph</w:t>
            </w:r>
            <w:r>
              <w:rPr>
                <w:sz w:val="20"/>
              </w:rPr>
              <w:t xml:space="preserve"> </w:t>
            </w:r>
            <w:r>
              <w:rPr>
                <w:rFonts w:cs="Arial"/>
                <w:sz w:val="20"/>
                <w:vertAlign w:val="superscript"/>
              </w:rPr>
              <w:t>2</w:t>
            </w:r>
          </w:p>
        </w:tc>
        <w:tc>
          <w:tcPr>
            <w:tcW w:w="2154" w:type="dxa"/>
            <w:tcBorders>
              <w:top w:val="single" w:sz="4" w:space="0" w:color="auto"/>
              <w:left w:val="single" w:sz="4" w:space="0" w:color="auto"/>
              <w:bottom w:val="single" w:sz="4" w:space="0" w:color="auto"/>
              <w:right w:val="single" w:sz="4" w:space="0" w:color="auto"/>
            </w:tcBorders>
          </w:tcPr>
          <w:p w14:paraId="626ED151" w14:textId="509CD887" w:rsidR="00E229E5" w:rsidRPr="00E229E5" w:rsidRDefault="00DA58F8" w:rsidP="00E229E5">
            <w:pPr>
              <w:jc w:val="center"/>
              <w:rPr>
                <w:sz w:val="20"/>
              </w:rPr>
            </w:pPr>
            <w:r>
              <w:rPr>
                <w:sz w:val="20"/>
              </w:rPr>
              <w:t>Daily</w:t>
            </w:r>
          </w:p>
        </w:tc>
        <w:tc>
          <w:tcPr>
            <w:tcW w:w="1800" w:type="dxa"/>
            <w:tcBorders>
              <w:top w:val="single" w:sz="4" w:space="0" w:color="auto"/>
              <w:left w:val="single" w:sz="4" w:space="0" w:color="auto"/>
              <w:bottom w:val="single" w:sz="4" w:space="0" w:color="auto"/>
              <w:right w:val="single" w:sz="4" w:space="0" w:color="auto"/>
            </w:tcBorders>
          </w:tcPr>
          <w:p w14:paraId="5060FC52" w14:textId="77777777" w:rsidR="00E229E5" w:rsidRPr="0018341E" w:rsidRDefault="00E229E5" w:rsidP="00E229E5">
            <w:pPr>
              <w:jc w:val="center"/>
              <w:rPr>
                <w:sz w:val="20"/>
              </w:rPr>
            </w:pPr>
            <w:r w:rsidRPr="0018341E">
              <w:rPr>
                <w:sz w:val="20"/>
              </w:rPr>
              <w:t>SV-REFBV</w:t>
            </w:r>
          </w:p>
        </w:tc>
        <w:tc>
          <w:tcPr>
            <w:tcW w:w="1530" w:type="dxa"/>
            <w:tcBorders>
              <w:top w:val="single" w:sz="4" w:space="0" w:color="auto"/>
              <w:left w:val="single" w:sz="4" w:space="0" w:color="auto"/>
              <w:bottom w:val="single" w:sz="4" w:space="0" w:color="auto"/>
              <w:right w:val="single" w:sz="4" w:space="0" w:color="auto"/>
            </w:tcBorders>
          </w:tcPr>
          <w:p w14:paraId="3FB11F56" w14:textId="77777777" w:rsidR="00381D33" w:rsidRDefault="00381D33" w:rsidP="00381D33">
            <w:pPr>
              <w:jc w:val="center"/>
              <w:rPr>
                <w:sz w:val="20"/>
              </w:rPr>
            </w:pPr>
            <w:r>
              <w:rPr>
                <w:sz w:val="20"/>
              </w:rPr>
              <w:t xml:space="preserve">SC III.2, </w:t>
            </w:r>
          </w:p>
          <w:p w14:paraId="33BCC535" w14:textId="77777777" w:rsidR="00E229E5" w:rsidRDefault="00E229E5" w:rsidP="00E229E5">
            <w:pPr>
              <w:jc w:val="center"/>
            </w:pPr>
            <w:r w:rsidRPr="00524267">
              <w:rPr>
                <w:sz w:val="20"/>
              </w:rPr>
              <w:t>SC VI.</w:t>
            </w:r>
            <w:r>
              <w:rPr>
                <w:sz w:val="20"/>
              </w:rPr>
              <w:t>1</w:t>
            </w:r>
          </w:p>
        </w:tc>
        <w:tc>
          <w:tcPr>
            <w:tcW w:w="1710" w:type="dxa"/>
            <w:tcBorders>
              <w:top w:val="single" w:sz="4" w:space="0" w:color="auto"/>
              <w:left w:val="single" w:sz="4" w:space="0" w:color="auto"/>
              <w:bottom w:val="single" w:sz="4" w:space="0" w:color="auto"/>
              <w:right w:val="single" w:sz="4" w:space="0" w:color="auto"/>
            </w:tcBorders>
          </w:tcPr>
          <w:p w14:paraId="6BE65FE9" w14:textId="77777777" w:rsidR="00E229E5" w:rsidRPr="006218A8" w:rsidRDefault="00E229E5" w:rsidP="00E229E5">
            <w:pPr>
              <w:jc w:val="center"/>
              <w:rPr>
                <w:b/>
                <w:sz w:val="20"/>
              </w:rPr>
            </w:pPr>
            <w:r w:rsidRPr="006218A8">
              <w:rPr>
                <w:b/>
                <w:sz w:val="20"/>
              </w:rPr>
              <w:t>R 336.1205</w:t>
            </w:r>
          </w:p>
          <w:p w14:paraId="7FFA6FCB" w14:textId="77777777" w:rsidR="00E229E5" w:rsidRPr="006218A8" w:rsidRDefault="00E229E5" w:rsidP="00E229E5">
            <w:pPr>
              <w:jc w:val="center"/>
              <w:rPr>
                <w:b/>
                <w:sz w:val="20"/>
              </w:rPr>
            </w:pPr>
          </w:p>
        </w:tc>
      </w:tr>
    </w:tbl>
    <w:p w14:paraId="199EA25C" w14:textId="026797B6" w:rsidR="003A00A2" w:rsidRDefault="003A00A2" w:rsidP="003E5280">
      <w:pPr>
        <w:jc w:val="both"/>
        <w:rPr>
          <w:b/>
        </w:rPr>
      </w:pPr>
    </w:p>
    <w:p w14:paraId="5B33E24E" w14:textId="77777777" w:rsidR="003A00A2" w:rsidRDefault="003A00A2">
      <w:pPr>
        <w:rPr>
          <w:b/>
        </w:rPr>
      </w:pPr>
      <w:r>
        <w:rPr>
          <w:b/>
        </w:rPr>
        <w:br w:type="page"/>
      </w:r>
    </w:p>
    <w:p w14:paraId="35B52C0C" w14:textId="77777777" w:rsidR="00B410ED" w:rsidRDefault="00B410ED" w:rsidP="003E5280">
      <w:pPr>
        <w:jc w:val="both"/>
        <w:rPr>
          <w:b/>
        </w:rPr>
      </w:pPr>
    </w:p>
    <w:p w14:paraId="67ACF61C" w14:textId="77777777" w:rsidR="003E5280" w:rsidRDefault="003E5280" w:rsidP="003E5280">
      <w:pPr>
        <w:jc w:val="both"/>
        <w:rPr>
          <w:b/>
          <w:u w:val="single"/>
        </w:rPr>
      </w:pPr>
      <w:r>
        <w:rPr>
          <w:b/>
        </w:rPr>
        <w:t xml:space="preserve">II.  </w:t>
      </w:r>
      <w:r>
        <w:rPr>
          <w:b/>
          <w:u w:val="single"/>
        </w:rPr>
        <w:t>MATERIAL LIMIT(S)</w:t>
      </w:r>
    </w:p>
    <w:p w14:paraId="716A90AC" w14:textId="77777777" w:rsidR="003E5280" w:rsidRPr="00CC02A3" w:rsidRDefault="003E5280" w:rsidP="003E5280">
      <w:pPr>
        <w:jc w:val="both"/>
        <w:rPr>
          <w:b/>
          <w:sz w:val="20"/>
          <w:u w:val="single"/>
        </w:rPr>
      </w:pPr>
    </w:p>
    <w:p w14:paraId="203D0408" w14:textId="77777777" w:rsidR="003E5280" w:rsidRDefault="0018341E" w:rsidP="003E5280">
      <w:pPr>
        <w:jc w:val="both"/>
        <w:rPr>
          <w:sz w:val="20"/>
        </w:rPr>
      </w:pPr>
      <w:r>
        <w:rPr>
          <w:sz w:val="20"/>
        </w:rPr>
        <w:t>NA</w:t>
      </w:r>
    </w:p>
    <w:p w14:paraId="5FD06FF6" w14:textId="77777777" w:rsidR="0018341E" w:rsidRPr="00FE0AD0" w:rsidRDefault="0018341E" w:rsidP="003E5280">
      <w:pPr>
        <w:jc w:val="both"/>
        <w:rPr>
          <w:sz w:val="20"/>
        </w:rPr>
      </w:pPr>
    </w:p>
    <w:p w14:paraId="5A640E07" w14:textId="77777777" w:rsidR="003E5280" w:rsidRPr="00CC02A3" w:rsidRDefault="003E5280" w:rsidP="003E5280">
      <w:pPr>
        <w:jc w:val="both"/>
        <w:rPr>
          <w:b/>
          <w:sz w:val="20"/>
          <w:u w:val="single"/>
        </w:rPr>
      </w:pPr>
      <w:r>
        <w:rPr>
          <w:b/>
        </w:rPr>
        <w:t xml:space="preserve">III.  </w:t>
      </w:r>
      <w:r>
        <w:rPr>
          <w:b/>
          <w:u w:val="single"/>
        </w:rPr>
        <w:t>PROCESS/OPERATIONAL RESTRICTION(S)</w:t>
      </w:r>
      <w:r w:rsidDel="001C614B">
        <w:rPr>
          <w:b/>
          <w:u w:val="single"/>
        </w:rPr>
        <w:t xml:space="preserve"> </w:t>
      </w:r>
    </w:p>
    <w:p w14:paraId="4B7AFE54" w14:textId="77777777" w:rsidR="003E5280" w:rsidRPr="00FE0AD0" w:rsidRDefault="003E5280" w:rsidP="003E5280">
      <w:pPr>
        <w:jc w:val="both"/>
        <w:rPr>
          <w:sz w:val="20"/>
        </w:rPr>
      </w:pPr>
    </w:p>
    <w:p w14:paraId="487BC9E9" w14:textId="77777777" w:rsidR="0018341E" w:rsidRPr="003F06E5" w:rsidRDefault="0018341E" w:rsidP="006218A8">
      <w:pPr>
        <w:ind w:left="360" w:hanging="360"/>
        <w:jc w:val="both"/>
        <w:rPr>
          <w:sz w:val="20"/>
        </w:rPr>
      </w:pPr>
      <w:r w:rsidRPr="003F06E5">
        <w:rPr>
          <w:sz w:val="20"/>
        </w:rPr>
        <w:t>1.</w:t>
      </w:r>
      <w:r w:rsidRPr="003F06E5">
        <w:rPr>
          <w:sz w:val="20"/>
        </w:rPr>
        <w:tab/>
        <w:t xml:space="preserve">The permittee shall not operate </w:t>
      </w:r>
      <w:r w:rsidRPr="003F06E5">
        <w:rPr>
          <w:rFonts w:cs="Arial"/>
          <w:sz w:val="20"/>
        </w:rPr>
        <w:t>EU-R</w:t>
      </w:r>
      <w:r>
        <w:rPr>
          <w:rFonts w:cs="Arial"/>
          <w:sz w:val="20"/>
        </w:rPr>
        <w:t>EF</w:t>
      </w:r>
      <w:r w:rsidRPr="003F06E5">
        <w:rPr>
          <w:rFonts w:cs="Arial"/>
          <w:sz w:val="20"/>
        </w:rPr>
        <w:t>HS</w:t>
      </w:r>
      <w:r>
        <w:rPr>
          <w:rFonts w:cs="Arial"/>
          <w:sz w:val="20"/>
        </w:rPr>
        <w:t>&amp;BL</w:t>
      </w:r>
      <w:r w:rsidRPr="003F06E5">
        <w:rPr>
          <w:sz w:val="20"/>
        </w:rPr>
        <w:t xml:space="preserve"> unless a program for continuous fugitive dust control for all material handling operations is implemented</w:t>
      </w:r>
      <w:r>
        <w:rPr>
          <w:sz w:val="20"/>
        </w:rPr>
        <w:t>,</w:t>
      </w:r>
      <w:r w:rsidRPr="003F06E5">
        <w:rPr>
          <w:sz w:val="20"/>
        </w:rPr>
        <w:t xml:space="preserve"> updated as necessary, and kept at the facility.  If at any time the fugitive dust control program fails to address or inadequately addresses an event, the permittee shall amend the fugitive dust control program within 45 days after such an event occurs.  The permittee shall also amend the fugitive dust control program within 45 days, if new equipment is installed or upon request from the AQD District Supervisor.  The permittee shall submit the fugitive dust control program and any amendments to the fugitive dust control program to the AQD District Supervisor for review and approval.  If the AQD does not notify the permittee within 90 days of submittal, the fugitive dust control program or amended fugitive dust control program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sz w:val="20"/>
        </w:rPr>
        <w:t xml:space="preserve"> </w:t>
      </w:r>
      <w:r w:rsidRPr="003F06E5">
        <w:rPr>
          <w:b/>
          <w:bCs/>
          <w:sz w:val="20"/>
        </w:rPr>
        <w:t>(R 336.1371, R 336.1372, R 336.2803, R 336.2804, 40 CFR</w:t>
      </w:r>
      <w:r>
        <w:rPr>
          <w:b/>
          <w:bCs/>
          <w:sz w:val="20"/>
        </w:rPr>
        <w:t xml:space="preserve"> 52.21 (c) and</w:t>
      </w:r>
      <w:r w:rsidRPr="003F06E5">
        <w:rPr>
          <w:b/>
          <w:bCs/>
          <w:sz w:val="20"/>
        </w:rPr>
        <w:t xml:space="preserve"> (d),</w:t>
      </w:r>
      <w:r>
        <w:rPr>
          <w:b/>
          <w:bCs/>
          <w:sz w:val="20"/>
        </w:rPr>
        <w:t xml:space="preserve"> </w:t>
      </w:r>
      <w:r w:rsidRPr="003F06E5">
        <w:rPr>
          <w:b/>
          <w:bCs/>
          <w:sz w:val="20"/>
        </w:rPr>
        <w:t>Act 451 Section 324.5524)</w:t>
      </w:r>
    </w:p>
    <w:p w14:paraId="4FFDD0FA" w14:textId="77777777" w:rsidR="0018341E" w:rsidRPr="003F06E5" w:rsidRDefault="0018341E" w:rsidP="006218A8">
      <w:pPr>
        <w:ind w:left="360" w:hanging="360"/>
        <w:jc w:val="both"/>
        <w:rPr>
          <w:sz w:val="20"/>
        </w:rPr>
      </w:pPr>
    </w:p>
    <w:p w14:paraId="5746DEC9" w14:textId="4B8D9CC8" w:rsidR="0018341E" w:rsidRPr="003F06E5" w:rsidRDefault="0018341E" w:rsidP="006218A8">
      <w:pPr>
        <w:ind w:left="360" w:hanging="360"/>
        <w:jc w:val="both"/>
        <w:rPr>
          <w:sz w:val="20"/>
        </w:rPr>
      </w:pPr>
      <w:r w:rsidRPr="003F06E5">
        <w:rPr>
          <w:sz w:val="20"/>
        </w:rPr>
        <w:t>2.</w:t>
      </w:r>
      <w:r w:rsidRPr="003F06E5">
        <w:rPr>
          <w:sz w:val="20"/>
        </w:rPr>
        <w:tab/>
        <w:t xml:space="preserve">The permittee shall not operate </w:t>
      </w:r>
      <w:r w:rsidRPr="003F06E5">
        <w:rPr>
          <w:rFonts w:cs="Arial"/>
          <w:sz w:val="20"/>
        </w:rPr>
        <w:t>EU-R</w:t>
      </w:r>
      <w:r>
        <w:rPr>
          <w:rFonts w:cs="Arial"/>
          <w:sz w:val="20"/>
        </w:rPr>
        <w:t>EF</w:t>
      </w:r>
      <w:r w:rsidRPr="003F06E5">
        <w:rPr>
          <w:rFonts w:cs="Arial"/>
          <w:sz w:val="20"/>
        </w:rPr>
        <w:t>HS</w:t>
      </w:r>
      <w:r w:rsidR="00B77374">
        <w:rPr>
          <w:rFonts w:cs="Arial"/>
          <w:sz w:val="20"/>
        </w:rPr>
        <w:t>&amp;BL</w:t>
      </w:r>
      <w:r>
        <w:rPr>
          <w:sz w:val="20"/>
        </w:rPr>
        <w:t xml:space="preserve"> unless a MAP</w:t>
      </w:r>
      <w:r w:rsidRPr="003F06E5">
        <w:rPr>
          <w:sz w:val="20"/>
        </w:rPr>
        <w:t xml:space="preserve"> as described in Rule 911(2), for operation of the process and emission control equipment is implemented</w:t>
      </w:r>
      <w:r>
        <w:rPr>
          <w:sz w:val="20"/>
        </w:rPr>
        <w:t>,</w:t>
      </w:r>
      <w:r w:rsidRPr="003F06E5">
        <w:rPr>
          <w:sz w:val="20"/>
        </w:rPr>
        <w:t xml:space="preserve"> updated as necessary, and kept at the facility.  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AQD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Pr>
          <w:rFonts w:cs="Arial"/>
          <w:sz w:val="20"/>
          <w:vertAlign w:val="superscript"/>
        </w:rPr>
        <w:t>2</w:t>
      </w:r>
      <w:r w:rsidRPr="003F06E5">
        <w:rPr>
          <w:b/>
          <w:sz w:val="20"/>
        </w:rPr>
        <w:t xml:space="preserve"> </w:t>
      </w:r>
      <w:r w:rsidR="003A00A2">
        <w:rPr>
          <w:b/>
          <w:sz w:val="20"/>
        </w:rPr>
        <w:t xml:space="preserve"> </w:t>
      </w:r>
      <w:r w:rsidRPr="003F06E5">
        <w:rPr>
          <w:b/>
          <w:sz w:val="20"/>
        </w:rPr>
        <w:t xml:space="preserve">(R 336.1331, R 336.1910, R 336.1911, R 336.2803, R 336.2804, </w:t>
      </w:r>
      <w:r w:rsidRPr="003F06E5">
        <w:rPr>
          <w:b/>
          <w:bCs/>
          <w:sz w:val="20"/>
        </w:rPr>
        <w:t>40 CFR 52.21 (c)</w:t>
      </w:r>
      <w:r w:rsidRPr="00503017">
        <w:rPr>
          <w:b/>
          <w:bCs/>
          <w:sz w:val="20"/>
        </w:rPr>
        <w:t xml:space="preserve"> </w:t>
      </w:r>
      <w:r w:rsidRPr="003F06E5">
        <w:rPr>
          <w:b/>
          <w:bCs/>
          <w:sz w:val="20"/>
        </w:rPr>
        <w:t>and (d)</w:t>
      </w:r>
      <w:r w:rsidRPr="003F06E5">
        <w:rPr>
          <w:b/>
          <w:sz w:val="20"/>
        </w:rPr>
        <w:t>)</w:t>
      </w:r>
    </w:p>
    <w:p w14:paraId="54DDA84C" w14:textId="77777777" w:rsidR="003E5280" w:rsidRPr="00FE0AD0" w:rsidRDefault="003E5280" w:rsidP="003E5280">
      <w:pPr>
        <w:jc w:val="both"/>
        <w:rPr>
          <w:rFonts w:cs="Arial"/>
          <w:sz w:val="20"/>
        </w:rPr>
      </w:pPr>
    </w:p>
    <w:p w14:paraId="568E5F4C" w14:textId="77777777" w:rsidR="003E5280" w:rsidRPr="00CC02A3" w:rsidRDefault="003E5280" w:rsidP="003E5280">
      <w:pPr>
        <w:jc w:val="both"/>
        <w:rPr>
          <w:b/>
          <w:sz w:val="20"/>
          <w:u w:val="single"/>
        </w:rPr>
      </w:pPr>
      <w:r>
        <w:rPr>
          <w:b/>
        </w:rPr>
        <w:t xml:space="preserve">IV.  </w:t>
      </w:r>
      <w:r>
        <w:rPr>
          <w:b/>
          <w:u w:val="single"/>
        </w:rPr>
        <w:t>DESIGN/EQUIPMENT PARAMETER(S)</w:t>
      </w:r>
    </w:p>
    <w:p w14:paraId="2EEAD1D5" w14:textId="77777777" w:rsidR="003E5280" w:rsidRPr="00FE0AD0" w:rsidRDefault="003E5280" w:rsidP="003E5280">
      <w:pPr>
        <w:jc w:val="both"/>
        <w:rPr>
          <w:sz w:val="20"/>
        </w:rPr>
      </w:pPr>
    </w:p>
    <w:p w14:paraId="0180AF73" w14:textId="77777777" w:rsidR="0018341E" w:rsidRPr="003F06E5" w:rsidRDefault="0018341E" w:rsidP="006218A8">
      <w:pPr>
        <w:ind w:left="360" w:hanging="360"/>
        <w:jc w:val="both"/>
        <w:rPr>
          <w:sz w:val="20"/>
        </w:rPr>
      </w:pPr>
      <w:r w:rsidRPr="003F06E5">
        <w:rPr>
          <w:sz w:val="20"/>
        </w:rPr>
        <w:t>1.</w:t>
      </w:r>
      <w:r w:rsidRPr="003F06E5">
        <w:rPr>
          <w:sz w:val="20"/>
        </w:rPr>
        <w:tab/>
      </w:r>
      <w:r w:rsidRPr="003F06E5">
        <w:rPr>
          <w:rFonts w:cs="Arial"/>
          <w:sz w:val="20"/>
          <w:szCs w:val="22"/>
        </w:rPr>
        <w:t xml:space="preserve">The permittee shall not operate any portion of </w:t>
      </w:r>
      <w:r w:rsidRPr="003F06E5">
        <w:rPr>
          <w:rFonts w:cs="Arial"/>
          <w:sz w:val="20"/>
        </w:rPr>
        <w:t>EU-R</w:t>
      </w:r>
      <w:r>
        <w:rPr>
          <w:rFonts w:cs="Arial"/>
          <w:sz w:val="20"/>
        </w:rPr>
        <w:t>EF</w:t>
      </w:r>
      <w:r w:rsidRPr="003F06E5">
        <w:rPr>
          <w:rFonts w:cs="Arial"/>
          <w:sz w:val="20"/>
        </w:rPr>
        <w:t>HS</w:t>
      </w:r>
      <w:r>
        <w:rPr>
          <w:rFonts w:cs="Arial"/>
          <w:sz w:val="20"/>
        </w:rPr>
        <w:t>&amp;BL</w:t>
      </w:r>
      <w:r w:rsidRPr="003F06E5">
        <w:rPr>
          <w:sz w:val="20"/>
        </w:rPr>
        <w:t xml:space="preserve"> </w:t>
      </w:r>
      <w:r w:rsidRPr="003F06E5">
        <w:rPr>
          <w:rFonts w:cs="Arial"/>
          <w:sz w:val="20"/>
          <w:szCs w:val="22"/>
        </w:rPr>
        <w:t>unless the associated enclosures</w:t>
      </w:r>
      <w:r>
        <w:rPr>
          <w:rFonts w:cs="Arial"/>
          <w:sz w:val="20"/>
          <w:szCs w:val="22"/>
        </w:rPr>
        <w:t>,</w:t>
      </w:r>
      <w:r w:rsidRPr="003F06E5">
        <w:rPr>
          <w:rFonts w:cs="Arial"/>
          <w:sz w:val="20"/>
          <w:szCs w:val="22"/>
        </w:rPr>
        <w:t xml:space="preserve"> fabric filters</w:t>
      </w:r>
      <w:r>
        <w:rPr>
          <w:rFonts w:cs="Arial"/>
          <w:sz w:val="20"/>
          <w:szCs w:val="22"/>
        </w:rPr>
        <w:t>,</w:t>
      </w:r>
      <w:r w:rsidRPr="003F06E5">
        <w:rPr>
          <w:rFonts w:cs="Arial"/>
          <w:sz w:val="20"/>
          <w:szCs w:val="22"/>
        </w:rPr>
        <w:t xml:space="preserve"> </w:t>
      </w:r>
      <w:r>
        <w:rPr>
          <w:sz w:val="20"/>
        </w:rPr>
        <w:t xml:space="preserve">and bin vent filter </w:t>
      </w:r>
      <w:r w:rsidRPr="003F06E5">
        <w:rPr>
          <w:rFonts w:cs="Arial"/>
          <w:sz w:val="20"/>
          <w:szCs w:val="22"/>
        </w:rPr>
        <w:t xml:space="preserve">are installed, maintained and operated in a satisfactory manner.  Satisfactory manner includes operating and maintaining each control device </w:t>
      </w:r>
      <w:r w:rsidRPr="003F06E5">
        <w:rPr>
          <w:rFonts w:cs="Arial"/>
          <w:sz w:val="20"/>
        </w:rPr>
        <w:t xml:space="preserve">in accordance with an approved MAP for </w:t>
      </w:r>
      <w:r w:rsidR="00D7765C">
        <w:rPr>
          <w:rFonts w:cs="Arial"/>
          <w:sz w:val="20"/>
        </w:rPr>
        <w:br/>
      </w:r>
      <w:r w:rsidRPr="003F06E5">
        <w:rPr>
          <w:rFonts w:cs="Arial"/>
          <w:sz w:val="20"/>
        </w:rPr>
        <w:t>EU-R</w:t>
      </w:r>
      <w:r>
        <w:rPr>
          <w:rFonts w:cs="Arial"/>
          <w:sz w:val="20"/>
        </w:rPr>
        <w:t>EF</w:t>
      </w:r>
      <w:r w:rsidRPr="003F06E5">
        <w:rPr>
          <w:rFonts w:cs="Arial"/>
          <w:sz w:val="20"/>
        </w:rPr>
        <w:t>HS</w:t>
      </w:r>
      <w:r>
        <w:rPr>
          <w:rFonts w:cs="Arial"/>
          <w:sz w:val="20"/>
        </w:rPr>
        <w:t>&amp;BL</w:t>
      </w:r>
      <w:r w:rsidRPr="003F06E5">
        <w:rPr>
          <w:sz w:val="20"/>
        </w:rPr>
        <w:t xml:space="preserve"> </w:t>
      </w:r>
      <w:r w:rsidRPr="003F06E5">
        <w:rPr>
          <w:rFonts w:cs="Arial"/>
          <w:sz w:val="20"/>
        </w:rPr>
        <w:t>as required in SC III.2.</w:t>
      </w:r>
      <w:r w:rsidR="00B77374">
        <w:rPr>
          <w:rFonts w:cs="Arial"/>
          <w:bCs/>
          <w:sz w:val="20"/>
          <w:szCs w:val="22"/>
          <w:vertAlign w:val="superscript"/>
        </w:rPr>
        <w:t>2</w:t>
      </w:r>
      <w:r w:rsidRPr="003F06E5">
        <w:rPr>
          <w:rFonts w:cs="Arial"/>
          <w:b/>
          <w:bCs/>
          <w:sz w:val="20"/>
          <w:szCs w:val="22"/>
        </w:rPr>
        <w:t xml:space="preserve"> </w:t>
      </w:r>
      <w:r w:rsidR="00B410ED">
        <w:rPr>
          <w:rFonts w:cs="Arial"/>
          <w:b/>
          <w:bCs/>
          <w:sz w:val="20"/>
          <w:szCs w:val="22"/>
        </w:rPr>
        <w:t xml:space="preserve"> </w:t>
      </w:r>
      <w:r w:rsidRPr="003F06E5">
        <w:rPr>
          <w:rFonts w:cs="Arial"/>
          <w:b/>
          <w:bCs/>
          <w:sz w:val="20"/>
          <w:szCs w:val="22"/>
        </w:rPr>
        <w:t>(R 336.1910, R 336.1911, R 336.2803, R 336.2804, 40 CFR 52.21 (c)</w:t>
      </w:r>
      <w:r>
        <w:rPr>
          <w:rFonts w:cs="Arial"/>
          <w:b/>
          <w:bCs/>
          <w:sz w:val="20"/>
          <w:szCs w:val="22"/>
        </w:rPr>
        <w:t xml:space="preserve"> </w:t>
      </w:r>
      <w:r w:rsidRPr="003F06E5">
        <w:rPr>
          <w:rFonts w:cs="Arial"/>
          <w:b/>
          <w:bCs/>
          <w:sz w:val="20"/>
          <w:szCs w:val="22"/>
        </w:rPr>
        <w:t>and (d))</w:t>
      </w:r>
    </w:p>
    <w:p w14:paraId="40D784CD" w14:textId="77777777" w:rsidR="0018341E" w:rsidRPr="003F06E5" w:rsidRDefault="0018341E" w:rsidP="006218A8">
      <w:pPr>
        <w:ind w:left="360" w:hanging="360"/>
        <w:jc w:val="both"/>
        <w:rPr>
          <w:sz w:val="20"/>
        </w:rPr>
      </w:pPr>
    </w:p>
    <w:p w14:paraId="270E84E4" w14:textId="77777777" w:rsidR="0018341E" w:rsidRPr="003F06E5" w:rsidRDefault="0018341E" w:rsidP="006218A8">
      <w:pPr>
        <w:ind w:left="360" w:hanging="360"/>
        <w:jc w:val="both"/>
        <w:rPr>
          <w:b/>
          <w:sz w:val="20"/>
        </w:rPr>
      </w:pPr>
      <w:r w:rsidRPr="003F06E5">
        <w:rPr>
          <w:sz w:val="20"/>
        </w:rPr>
        <w:t>2.</w:t>
      </w:r>
      <w:r w:rsidRPr="003F06E5">
        <w:rPr>
          <w:sz w:val="20"/>
        </w:rPr>
        <w:tab/>
        <w:t xml:space="preserve">The permittee shall not operate </w:t>
      </w:r>
      <w:r w:rsidRPr="003F06E5">
        <w:rPr>
          <w:rFonts w:cs="Arial"/>
          <w:sz w:val="20"/>
        </w:rPr>
        <w:t>EU-R</w:t>
      </w:r>
      <w:r>
        <w:rPr>
          <w:rFonts w:cs="Arial"/>
          <w:sz w:val="20"/>
        </w:rPr>
        <w:t>EF</w:t>
      </w:r>
      <w:r w:rsidRPr="003F06E5">
        <w:rPr>
          <w:rFonts w:cs="Arial"/>
          <w:sz w:val="20"/>
        </w:rPr>
        <w:t>HS</w:t>
      </w:r>
      <w:r>
        <w:rPr>
          <w:rFonts w:cs="Arial"/>
          <w:sz w:val="20"/>
        </w:rPr>
        <w:t>&amp;BL</w:t>
      </w:r>
      <w:r w:rsidRPr="003F06E5">
        <w:rPr>
          <w:sz w:val="20"/>
        </w:rPr>
        <w:t xml:space="preserve"> unless the external conveyor hoods </w:t>
      </w:r>
      <w:r>
        <w:rPr>
          <w:sz w:val="20"/>
        </w:rPr>
        <w:t xml:space="preserve">or enclosures </w:t>
      </w:r>
      <w:r w:rsidRPr="003F06E5">
        <w:rPr>
          <w:sz w:val="20"/>
        </w:rPr>
        <w:t xml:space="preserve">are installed, maintained and operated in a satisfactory manner.  </w:t>
      </w:r>
      <w:r w:rsidRPr="003F06E5">
        <w:rPr>
          <w:rFonts w:cs="Arial"/>
          <w:sz w:val="20"/>
          <w:szCs w:val="22"/>
        </w:rPr>
        <w:t xml:space="preserve">Satisfactory manner includes operating and maintaining each control device </w:t>
      </w:r>
      <w:r w:rsidRPr="003F06E5">
        <w:rPr>
          <w:rFonts w:cs="Arial"/>
          <w:sz w:val="20"/>
        </w:rPr>
        <w:t>in accordance with an approved MAP for EU-R</w:t>
      </w:r>
      <w:r>
        <w:rPr>
          <w:rFonts w:cs="Arial"/>
          <w:sz w:val="20"/>
        </w:rPr>
        <w:t>EF</w:t>
      </w:r>
      <w:r w:rsidRPr="003F06E5">
        <w:rPr>
          <w:rFonts w:cs="Arial"/>
          <w:sz w:val="20"/>
        </w:rPr>
        <w:t>HS</w:t>
      </w:r>
      <w:r>
        <w:rPr>
          <w:rFonts w:cs="Arial"/>
          <w:sz w:val="20"/>
        </w:rPr>
        <w:t>&amp;BL</w:t>
      </w:r>
      <w:r w:rsidRPr="003F06E5">
        <w:rPr>
          <w:sz w:val="20"/>
        </w:rPr>
        <w:t xml:space="preserve"> </w:t>
      </w:r>
      <w:r w:rsidRPr="003F06E5">
        <w:rPr>
          <w:rFonts w:cs="Arial"/>
          <w:sz w:val="20"/>
        </w:rPr>
        <w:t>as required in SC</w:t>
      </w:r>
      <w:r w:rsidR="00D7765C">
        <w:rPr>
          <w:rFonts w:cs="Arial"/>
          <w:sz w:val="20"/>
        </w:rPr>
        <w:t> </w:t>
      </w:r>
      <w:r w:rsidRPr="003F06E5">
        <w:rPr>
          <w:rFonts w:cs="Arial"/>
          <w:sz w:val="20"/>
        </w:rPr>
        <w:t>III.2.</w:t>
      </w:r>
      <w:r w:rsidR="00B77374">
        <w:rPr>
          <w:rFonts w:cs="Arial"/>
          <w:sz w:val="20"/>
          <w:vertAlign w:val="superscript"/>
        </w:rPr>
        <w:t>2</w:t>
      </w:r>
      <w:r w:rsidRPr="003F06E5">
        <w:rPr>
          <w:sz w:val="20"/>
        </w:rPr>
        <w:t xml:space="preserve"> </w:t>
      </w:r>
      <w:r w:rsidR="00B410ED">
        <w:rPr>
          <w:sz w:val="20"/>
        </w:rPr>
        <w:t xml:space="preserve"> </w:t>
      </w:r>
      <w:r w:rsidRPr="003F06E5">
        <w:rPr>
          <w:b/>
          <w:sz w:val="20"/>
        </w:rPr>
        <w:t>(R 336.1910, R 336.1911, R 336.2803, R 336.2804, 40 CFR 52.21 (c)</w:t>
      </w:r>
      <w:r>
        <w:rPr>
          <w:b/>
          <w:sz w:val="20"/>
        </w:rPr>
        <w:t xml:space="preserve"> </w:t>
      </w:r>
      <w:r w:rsidRPr="003F06E5">
        <w:rPr>
          <w:b/>
          <w:sz w:val="20"/>
        </w:rPr>
        <w:t>and (d))</w:t>
      </w:r>
    </w:p>
    <w:p w14:paraId="730CEAA7" w14:textId="77777777" w:rsidR="003E5280" w:rsidRPr="00FE0AD0" w:rsidRDefault="003E5280" w:rsidP="006218A8">
      <w:pPr>
        <w:jc w:val="both"/>
        <w:rPr>
          <w:sz w:val="20"/>
        </w:rPr>
      </w:pPr>
    </w:p>
    <w:p w14:paraId="519301FA" w14:textId="77777777" w:rsidR="003E5280" w:rsidRPr="00CC02A3" w:rsidRDefault="003E5280" w:rsidP="003E5280">
      <w:pPr>
        <w:jc w:val="both"/>
        <w:rPr>
          <w:b/>
          <w:sz w:val="20"/>
          <w:u w:val="single"/>
        </w:rPr>
      </w:pPr>
      <w:r>
        <w:rPr>
          <w:b/>
        </w:rPr>
        <w:t xml:space="preserve">V.  </w:t>
      </w:r>
      <w:r>
        <w:rPr>
          <w:b/>
          <w:u w:val="single"/>
        </w:rPr>
        <w:t>TESTING/SAMPLING</w:t>
      </w:r>
    </w:p>
    <w:p w14:paraId="0FBFB0A9" w14:textId="77777777" w:rsidR="003E5280" w:rsidRDefault="003E5280" w:rsidP="003E5280">
      <w:pPr>
        <w:jc w:val="both"/>
        <w:rPr>
          <w:b/>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7E8F8E5" w14:textId="77777777" w:rsidR="003E5280" w:rsidRPr="00FE0AD0" w:rsidRDefault="003E5280" w:rsidP="003E5280">
      <w:pPr>
        <w:jc w:val="both"/>
        <w:rPr>
          <w:sz w:val="20"/>
        </w:rPr>
      </w:pPr>
    </w:p>
    <w:p w14:paraId="4FA13731" w14:textId="77777777" w:rsidR="003E5280" w:rsidRPr="00B77374" w:rsidRDefault="00B77374" w:rsidP="003E5280">
      <w:pPr>
        <w:jc w:val="both"/>
        <w:rPr>
          <w:sz w:val="20"/>
        </w:rPr>
      </w:pPr>
      <w:r w:rsidRPr="00B77374">
        <w:rPr>
          <w:sz w:val="20"/>
        </w:rPr>
        <w:t>NA</w:t>
      </w:r>
    </w:p>
    <w:p w14:paraId="76CF3002" w14:textId="77777777" w:rsidR="00B77374" w:rsidRPr="00FE0AD0" w:rsidRDefault="00B77374" w:rsidP="003E5280">
      <w:pPr>
        <w:jc w:val="both"/>
        <w:rPr>
          <w:sz w:val="20"/>
        </w:rPr>
      </w:pPr>
    </w:p>
    <w:p w14:paraId="0571BB6F" w14:textId="77777777" w:rsidR="003E5280" w:rsidRPr="00CC02A3" w:rsidRDefault="003E5280" w:rsidP="003E5280">
      <w:pPr>
        <w:jc w:val="both"/>
        <w:rPr>
          <w:sz w:val="20"/>
        </w:rPr>
      </w:pPr>
      <w:r>
        <w:rPr>
          <w:b/>
        </w:rPr>
        <w:t xml:space="preserve">VI.  </w:t>
      </w:r>
      <w:r>
        <w:rPr>
          <w:b/>
          <w:u w:val="single"/>
        </w:rPr>
        <w:t>MONITORING/RECORDKEEPING</w:t>
      </w:r>
    </w:p>
    <w:p w14:paraId="77304ACB" w14:textId="77777777" w:rsidR="003E5280" w:rsidRPr="00FE0AD0" w:rsidRDefault="003E5280" w:rsidP="003E5280">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2B233CD" w14:textId="77777777" w:rsidR="00B77374" w:rsidRPr="003F06E5" w:rsidRDefault="00B77374" w:rsidP="009E20BA">
      <w:pPr>
        <w:tabs>
          <w:tab w:val="num" w:pos="360"/>
        </w:tabs>
        <w:rPr>
          <w:sz w:val="20"/>
        </w:rPr>
      </w:pPr>
    </w:p>
    <w:p w14:paraId="597A023C" w14:textId="77777777" w:rsidR="00B77374" w:rsidRPr="00DF0981" w:rsidRDefault="00B77374" w:rsidP="00733A9F">
      <w:pPr>
        <w:numPr>
          <w:ilvl w:val="0"/>
          <w:numId w:val="30"/>
        </w:numPr>
        <w:tabs>
          <w:tab w:val="clear" w:pos="720"/>
        </w:tabs>
        <w:ind w:left="360"/>
        <w:jc w:val="both"/>
        <w:rPr>
          <w:sz w:val="20"/>
        </w:rPr>
      </w:pPr>
      <w:r>
        <w:rPr>
          <w:sz w:val="20"/>
        </w:rPr>
        <w:t>T</w:t>
      </w:r>
      <w:r w:rsidRPr="003F06E5">
        <w:rPr>
          <w:sz w:val="20"/>
        </w:rPr>
        <w:t xml:space="preserve">he permittee shall perform and document non-certified visible emissions observations as required in SC I.1 on a daily basis when </w:t>
      </w:r>
      <w:r w:rsidRPr="00EA5DE2">
        <w:rPr>
          <w:rFonts w:cs="Arial"/>
          <w:sz w:val="20"/>
        </w:rPr>
        <w:t>EU-REFHS&amp;BL</w:t>
      </w:r>
      <w:r w:rsidRPr="003F06E5">
        <w:rPr>
          <w:sz w:val="20"/>
        </w:rPr>
        <w:t xml:space="preserve"> is operating.  If during the observation there are any visible emissions detected from an emission point, a USEPA Method 9 certified visible emissions observation shall be conducted for a minimum of 15 minutes to determine the actual opacity from that emission point.  Records of the non-certified visible emissions observations, USEPA Method 9 observations that are performed, the reason for any </w:t>
      </w:r>
      <w:r w:rsidRPr="003F06E5">
        <w:rPr>
          <w:sz w:val="20"/>
        </w:rPr>
        <w:lastRenderedPageBreak/>
        <w:t>visible emissions observed and any corrective actions taken shall be kept on file and in a format acceptable to the AQD.</w:t>
      </w:r>
      <w:r>
        <w:rPr>
          <w:rFonts w:cs="Arial"/>
          <w:sz w:val="20"/>
          <w:vertAlign w:val="superscript"/>
        </w:rPr>
        <w:t>2</w:t>
      </w:r>
      <w:r w:rsidRPr="003F06E5">
        <w:rPr>
          <w:sz w:val="20"/>
        </w:rPr>
        <w:t xml:space="preserve"> </w:t>
      </w:r>
      <w:r w:rsidR="00D7765C">
        <w:rPr>
          <w:sz w:val="20"/>
        </w:rPr>
        <w:t xml:space="preserve"> </w:t>
      </w:r>
      <w:r>
        <w:rPr>
          <w:b/>
          <w:bCs/>
          <w:sz w:val="20"/>
        </w:rPr>
        <w:t xml:space="preserve">(R 336.1301(1)(c), </w:t>
      </w:r>
      <w:r w:rsidRPr="00DF0981">
        <w:rPr>
          <w:b/>
          <w:bCs/>
          <w:sz w:val="20"/>
        </w:rPr>
        <w:t>40 CFR 60.</w:t>
      </w:r>
      <w:r>
        <w:rPr>
          <w:b/>
          <w:bCs/>
          <w:sz w:val="20"/>
        </w:rPr>
        <w:t>254</w:t>
      </w:r>
      <w:r w:rsidRPr="00DF0981">
        <w:rPr>
          <w:b/>
          <w:bCs/>
          <w:sz w:val="20"/>
        </w:rPr>
        <w:t>)</w:t>
      </w:r>
    </w:p>
    <w:p w14:paraId="015B165E" w14:textId="77777777" w:rsidR="009E20BA" w:rsidRDefault="009E20BA" w:rsidP="003E5280">
      <w:pPr>
        <w:jc w:val="both"/>
      </w:pPr>
    </w:p>
    <w:p w14:paraId="1E75BBB7" w14:textId="77777777" w:rsidR="003E5280" w:rsidRPr="00CC02A3" w:rsidRDefault="003E5280" w:rsidP="003E5280">
      <w:pPr>
        <w:jc w:val="both"/>
        <w:rPr>
          <w:sz w:val="20"/>
          <w:u w:val="single"/>
        </w:rPr>
      </w:pPr>
      <w:r>
        <w:rPr>
          <w:b/>
        </w:rPr>
        <w:t xml:space="preserve">VII.  </w:t>
      </w:r>
      <w:r>
        <w:rPr>
          <w:b/>
          <w:u w:val="single"/>
        </w:rPr>
        <w:t>REPORTING</w:t>
      </w:r>
    </w:p>
    <w:p w14:paraId="25AF0B5D" w14:textId="77777777" w:rsidR="003E5280" w:rsidRPr="003F4905" w:rsidRDefault="003E5280" w:rsidP="003E5280">
      <w:pPr>
        <w:jc w:val="both"/>
        <w:rPr>
          <w:sz w:val="20"/>
        </w:rPr>
      </w:pPr>
    </w:p>
    <w:p w14:paraId="4753B062" w14:textId="77777777" w:rsidR="003E5280" w:rsidRPr="004B4509" w:rsidRDefault="003E5280" w:rsidP="003E5280">
      <w:pPr>
        <w:ind w:left="360" w:hanging="360"/>
        <w:jc w:val="both"/>
        <w:rPr>
          <w:sz w:val="20"/>
        </w:rPr>
      </w:pPr>
      <w:r w:rsidRPr="00794966">
        <w:rPr>
          <w:sz w:val="20"/>
        </w:rPr>
        <w:t>1.</w:t>
      </w:r>
      <w:r w:rsidRPr="00794966">
        <w:rPr>
          <w:sz w:val="20"/>
        </w:rPr>
        <w:tab/>
        <w:t xml:space="preserve">Prompt reporting of deviations pursuant to General Conditions 21 and 22 of Part A.  </w:t>
      </w:r>
      <w:r w:rsidRPr="00794966">
        <w:rPr>
          <w:b/>
          <w:sz w:val="20"/>
        </w:rPr>
        <w:t>(R 336.1213(3)(c)(ii))</w:t>
      </w:r>
    </w:p>
    <w:p w14:paraId="70A28DA2" w14:textId="77777777" w:rsidR="003E5280" w:rsidRPr="00794966" w:rsidRDefault="003E5280" w:rsidP="003E5280">
      <w:pPr>
        <w:ind w:left="360" w:hanging="360"/>
        <w:jc w:val="both"/>
        <w:rPr>
          <w:sz w:val="20"/>
        </w:rPr>
      </w:pPr>
    </w:p>
    <w:p w14:paraId="272062E9" w14:textId="77777777" w:rsidR="003E5280" w:rsidRPr="00794966" w:rsidRDefault="003E5280" w:rsidP="003E5280">
      <w:pPr>
        <w:ind w:left="360" w:hanging="360"/>
        <w:jc w:val="both"/>
        <w:rPr>
          <w:sz w:val="20"/>
        </w:rPr>
      </w:pPr>
      <w:r w:rsidRPr="00794966">
        <w:rPr>
          <w:sz w:val="20"/>
        </w:rPr>
        <w:t>2.</w:t>
      </w:r>
      <w:r w:rsidRPr="00794966">
        <w:rPr>
          <w:sz w:val="20"/>
        </w:rPr>
        <w:tab/>
        <w:t xml:space="preserve">Semiannual reporting of monitoring and deviations pursuant to General Condition 23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 xml:space="preserve">appropriate AQD </w:t>
      </w:r>
      <w:r>
        <w:rPr>
          <w:sz w:val="20"/>
        </w:rPr>
        <w:t>D</w:t>
      </w:r>
      <w:r w:rsidRPr="00794966">
        <w:rPr>
          <w:sz w:val="20"/>
        </w:rPr>
        <w:t xml:space="preserve">istrict </w:t>
      </w:r>
      <w:r>
        <w:rPr>
          <w:sz w:val="20"/>
        </w:rPr>
        <w:t>O</w:t>
      </w:r>
      <w:r w:rsidRPr="00794966">
        <w:rPr>
          <w:sz w:val="20"/>
        </w:rPr>
        <w:t xml:space="preserve">ffice by March 15 for reporting period July 1 to December 31 and September 15 for reporting period January 1 to June 30.  </w:t>
      </w:r>
      <w:r w:rsidRPr="00794966">
        <w:rPr>
          <w:b/>
          <w:sz w:val="20"/>
        </w:rPr>
        <w:t>(R 336.1213(3)(c)(i))</w:t>
      </w:r>
    </w:p>
    <w:p w14:paraId="207F3D38" w14:textId="77777777" w:rsidR="003E5280" w:rsidRPr="00794966" w:rsidRDefault="003E5280" w:rsidP="003E5280">
      <w:pPr>
        <w:ind w:left="360" w:hanging="360"/>
        <w:jc w:val="both"/>
        <w:rPr>
          <w:sz w:val="20"/>
        </w:rPr>
      </w:pPr>
    </w:p>
    <w:p w14:paraId="4C5C4624" w14:textId="77777777" w:rsidR="003E5280" w:rsidRPr="00794966" w:rsidRDefault="003E5280" w:rsidP="003E5280">
      <w:pPr>
        <w:ind w:left="360" w:hanging="360"/>
        <w:jc w:val="both"/>
        <w:rPr>
          <w:sz w:val="20"/>
        </w:rPr>
      </w:pPr>
      <w:r w:rsidRPr="00794966">
        <w:rPr>
          <w:sz w:val="20"/>
        </w:rPr>
        <w:t>3.</w:t>
      </w:r>
      <w:r w:rsidRPr="00794966">
        <w:rPr>
          <w:sz w:val="20"/>
        </w:rPr>
        <w:tab/>
        <w:t xml:space="preserve">Annual certification of compliance pursuant to General Conditions 19 and 20 of Part A.  </w:t>
      </w:r>
      <w:r>
        <w:rPr>
          <w:sz w:val="20"/>
        </w:rPr>
        <w:t>The r</w:t>
      </w:r>
      <w:r w:rsidRPr="00794966">
        <w:rPr>
          <w:sz w:val="20"/>
        </w:rPr>
        <w:t xml:space="preserve">eport shall be </w:t>
      </w:r>
      <w:r>
        <w:rPr>
          <w:sz w:val="20"/>
        </w:rPr>
        <w:t xml:space="preserve">postmarked or </w:t>
      </w:r>
      <w:r w:rsidRPr="00794966">
        <w:rPr>
          <w:sz w:val="20"/>
        </w:rPr>
        <w:t xml:space="preserve">received by </w:t>
      </w:r>
      <w:r>
        <w:rPr>
          <w:sz w:val="20"/>
        </w:rPr>
        <w:t xml:space="preserve">the </w:t>
      </w:r>
      <w:r w:rsidRPr="00794966">
        <w:rPr>
          <w:sz w:val="20"/>
        </w:rPr>
        <w:t>appropriate AQD</w:t>
      </w:r>
      <w:r>
        <w:rPr>
          <w:sz w:val="20"/>
        </w:rPr>
        <w:t xml:space="preserve"> D</w:t>
      </w:r>
      <w:r w:rsidRPr="00794966">
        <w:rPr>
          <w:sz w:val="20"/>
        </w:rPr>
        <w:t xml:space="preserve">istrict </w:t>
      </w:r>
      <w:r>
        <w:rPr>
          <w:sz w:val="20"/>
        </w:rPr>
        <w:t>O</w:t>
      </w:r>
      <w:r w:rsidRPr="00794966">
        <w:rPr>
          <w:sz w:val="20"/>
        </w:rPr>
        <w:t xml:space="preserve">ffice by March 15 for the previous calendar year.  </w:t>
      </w:r>
      <w:r w:rsidRPr="00794966">
        <w:rPr>
          <w:b/>
          <w:sz w:val="20"/>
        </w:rPr>
        <w:t>(R 336.1213(4)(c))</w:t>
      </w:r>
    </w:p>
    <w:p w14:paraId="0AFBA0C8" w14:textId="77777777" w:rsidR="003E5280" w:rsidRPr="00117BC6" w:rsidRDefault="003E5280" w:rsidP="003E5280">
      <w:pPr>
        <w:ind w:right="72"/>
        <w:jc w:val="both"/>
        <w:rPr>
          <w:rFonts w:cs="Arial"/>
          <w:sz w:val="20"/>
        </w:rPr>
      </w:pPr>
    </w:p>
    <w:p w14:paraId="7253D9FE" w14:textId="77777777" w:rsidR="003E5280" w:rsidRPr="00FE0AD0" w:rsidRDefault="003E5280" w:rsidP="003E5280">
      <w:pPr>
        <w:jc w:val="both"/>
        <w:rPr>
          <w:rFonts w:cs="Arial"/>
          <w:b/>
          <w:sz w:val="20"/>
        </w:rPr>
      </w:pPr>
      <w:r w:rsidRPr="00FE0AD0">
        <w:rPr>
          <w:rFonts w:cs="Arial"/>
          <w:b/>
          <w:sz w:val="20"/>
        </w:rPr>
        <w:t>See Appendix 8</w:t>
      </w:r>
      <w:r w:rsidR="00477BA4">
        <w:rPr>
          <w:rFonts w:cs="Arial"/>
          <w:b/>
          <w:sz w:val="20"/>
        </w:rPr>
        <w:t>-3</w:t>
      </w:r>
    </w:p>
    <w:p w14:paraId="15DECE1A" w14:textId="77777777" w:rsidR="003E5280" w:rsidRPr="00FE0AD0" w:rsidRDefault="003E5280" w:rsidP="003E5280">
      <w:pPr>
        <w:jc w:val="both"/>
        <w:rPr>
          <w:rFonts w:cs="Arial"/>
          <w:b/>
          <w:sz w:val="20"/>
        </w:rPr>
      </w:pPr>
    </w:p>
    <w:p w14:paraId="1F95736B" w14:textId="77777777" w:rsidR="003E5280" w:rsidRPr="00CC02A3" w:rsidRDefault="003E5280" w:rsidP="003E5280">
      <w:pPr>
        <w:rPr>
          <w:sz w:val="20"/>
        </w:rPr>
      </w:pPr>
      <w:r>
        <w:rPr>
          <w:b/>
        </w:rPr>
        <w:t xml:space="preserve">VIII.  </w:t>
      </w:r>
      <w:r>
        <w:rPr>
          <w:b/>
          <w:u w:val="single"/>
        </w:rPr>
        <w:t>STACK/VENT RESTRICTION(S)</w:t>
      </w:r>
    </w:p>
    <w:p w14:paraId="43799DA6" w14:textId="77777777" w:rsidR="003E5280" w:rsidRPr="00FE0AD0" w:rsidRDefault="003E5280" w:rsidP="003E5280">
      <w:pPr>
        <w:rPr>
          <w:sz w:val="20"/>
        </w:rPr>
      </w:pPr>
    </w:p>
    <w:p w14:paraId="2BA1B19D" w14:textId="77777777" w:rsidR="003E5280" w:rsidRPr="00FE0AD0" w:rsidRDefault="003E5280" w:rsidP="003E5280">
      <w:pPr>
        <w:jc w:val="both"/>
        <w:rPr>
          <w:sz w:val="20"/>
        </w:rPr>
      </w:pPr>
      <w:r w:rsidRPr="00FE0AD0">
        <w:rPr>
          <w:sz w:val="20"/>
        </w:rPr>
        <w:t>The exhaust gases from the stacks listed in the table below shall be discharged unobstructed vertically upwards to the ambient air unless otherwise noted</w:t>
      </w:r>
      <w:r w:rsidR="0044048F" w:rsidRPr="0044048F">
        <w:rPr>
          <w:sz w:val="20"/>
        </w:rPr>
        <w:t xml:space="preserve"> </w:t>
      </w:r>
      <w:r w:rsidR="0044048F" w:rsidRPr="003F06E5">
        <w:rPr>
          <w:sz w:val="20"/>
        </w:rPr>
        <w:t>with an asterisk</w:t>
      </w:r>
      <w:r w:rsidR="0044048F">
        <w:rPr>
          <w:sz w:val="20"/>
        </w:rPr>
        <w:t xml:space="preserve"> (*)</w:t>
      </w:r>
      <w:r w:rsidR="0044048F" w:rsidRPr="003F06E5">
        <w:rPr>
          <w:sz w:val="20"/>
        </w:rPr>
        <w:t xml:space="preserve"> indicating a non-vertical discharge</w:t>
      </w:r>
      <w:r w:rsidRPr="00FE0AD0">
        <w:rPr>
          <w:sz w:val="20"/>
        </w:rPr>
        <w:t>:</w:t>
      </w:r>
    </w:p>
    <w:p w14:paraId="7527925F" w14:textId="77777777" w:rsidR="003E5280" w:rsidRPr="00FE0AD0" w:rsidRDefault="003E5280" w:rsidP="003E5280">
      <w:pPr>
        <w:jc w:val="both"/>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710"/>
        <w:gridCol w:w="1800"/>
        <w:gridCol w:w="3240"/>
      </w:tblGrid>
      <w:tr w:rsidR="003E5280" w14:paraId="377B6EA7" w14:textId="77777777" w:rsidTr="003E5280">
        <w:trPr>
          <w:cantSplit/>
          <w:tblHeader/>
        </w:trPr>
        <w:tc>
          <w:tcPr>
            <w:tcW w:w="3510" w:type="dxa"/>
            <w:tcBorders>
              <w:bottom w:val="single" w:sz="4" w:space="0" w:color="auto"/>
            </w:tcBorders>
          </w:tcPr>
          <w:p w14:paraId="0A274B83" w14:textId="77777777" w:rsidR="003E5280" w:rsidRPr="00BD3DE3" w:rsidRDefault="003E5280" w:rsidP="003E5280">
            <w:pPr>
              <w:jc w:val="center"/>
              <w:rPr>
                <w:b/>
                <w:sz w:val="20"/>
              </w:rPr>
            </w:pPr>
            <w:r w:rsidRPr="00BD3DE3">
              <w:rPr>
                <w:b/>
                <w:sz w:val="20"/>
              </w:rPr>
              <w:t>Stack &amp; Vent ID</w:t>
            </w:r>
          </w:p>
        </w:tc>
        <w:tc>
          <w:tcPr>
            <w:tcW w:w="1710" w:type="dxa"/>
            <w:tcBorders>
              <w:bottom w:val="single" w:sz="4" w:space="0" w:color="auto"/>
            </w:tcBorders>
          </w:tcPr>
          <w:p w14:paraId="2088A3F4" w14:textId="77777777" w:rsidR="003E5280" w:rsidRPr="00BD3DE3" w:rsidRDefault="003E5280" w:rsidP="003E5280">
            <w:pPr>
              <w:jc w:val="center"/>
              <w:rPr>
                <w:b/>
                <w:sz w:val="20"/>
              </w:rPr>
            </w:pPr>
            <w:r w:rsidRPr="00BD3DE3">
              <w:rPr>
                <w:b/>
                <w:sz w:val="20"/>
              </w:rPr>
              <w:t xml:space="preserve">Maximum </w:t>
            </w:r>
            <w:r>
              <w:rPr>
                <w:b/>
                <w:sz w:val="20"/>
              </w:rPr>
              <w:t>Exhaust Dimensions</w:t>
            </w:r>
          </w:p>
          <w:p w14:paraId="3506866E" w14:textId="77777777" w:rsidR="003E5280" w:rsidRPr="00BD3DE3" w:rsidRDefault="003E5280" w:rsidP="003E5280">
            <w:pPr>
              <w:jc w:val="center"/>
              <w:rPr>
                <w:b/>
                <w:sz w:val="20"/>
              </w:rPr>
            </w:pPr>
            <w:r w:rsidRPr="00BD3DE3">
              <w:rPr>
                <w:b/>
                <w:sz w:val="20"/>
              </w:rPr>
              <w:t>(</w:t>
            </w:r>
            <w:r>
              <w:rPr>
                <w:b/>
                <w:sz w:val="20"/>
              </w:rPr>
              <w:t>i</w:t>
            </w:r>
            <w:r w:rsidRPr="00BD3DE3">
              <w:rPr>
                <w:b/>
                <w:sz w:val="20"/>
              </w:rPr>
              <w:t>nches)</w:t>
            </w:r>
          </w:p>
        </w:tc>
        <w:tc>
          <w:tcPr>
            <w:tcW w:w="1800" w:type="dxa"/>
            <w:tcBorders>
              <w:bottom w:val="single" w:sz="4" w:space="0" w:color="auto"/>
            </w:tcBorders>
          </w:tcPr>
          <w:p w14:paraId="56600C0B" w14:textId="77777777" w:rsidR="003E5280" w:rsidRPr="00BD3DE3" w:rsidRDefault="003E5280" w:rsidP="003E5280">
            <w:pPr>
              <w:jc w:val="center"/>
              <w:rPr>
                <w:b/>
                <w:sz w:val="20"/>
              </w:rPr>
            </w:pPr>
            <w:r w:rsidRPr="00BD3DE3">
              <w:rPr>
                <w:b/>
                <w:sz w:val="20"/>
              </w:rPr>
              <w:t>M</w:t>
            </w:r>
            <w:r>
              <w:rPr>
                <w:b/>
                <w:sz w:val="20"/>
              </w:rPr>
              <w:t>inimum Height Above Ground</w:t>
            </w:r>
          </w:p>
          <w:p w14:paraId="3DBAD2EB" w14:textId="77777777" w:rsidR="003E5280" w:rsidRPr="00BD3DE3" w:rsidRDefault="003E5280" w:rsidP="003E5280">
            <w:pPr>
              <w:jc w:val="center"/>
              <w:rPr>
                <w:b/>
                <w:sz w:val="20"/>
              </w:rPr>
            </w:pPr>
            <w:r w:rsidRPr="00BD3DE3">
              <w:rPr>
                <w:b/>
                <w:sz w:val="20"/>
              </w:rPr>
              <w:t>(feet)</w:t>
            </w:r>
          </w:p>
        </w:tc>
        <w:tc>
          <w:tcPr>
            <w:tcW w:w="3240" w:type="dxa"/>
            <w:tcBorders>
              <w:bottom w:val="single" w:sz="4" w:space="0" w:color="auto"/>
            </w:tcBorders>
          </w:tcPr>
          <w:p w14:paraId="433A61CE" w14:textId="77777777" w:rsidR="003E5280" w:rsidRPr="00BD3DE3" w:rsidRDefault="003E5280" w:rsidP="003E5280">
            <w:pPr>
              <w:jc w:val="center"/>
              <w:rPr>
                <w:b/>
                <w:sz w:val="20"/>
              </w:rPr>
            </w:pPr>
            <w:r w:rsidRPr="00BD3DE3">
              <w:rPr>
                <w:b/>
                <w:sz w:val="20"/>
              </w:rPr>
              <w:t>Underlying Applicable Requirements</w:t>
            </w:r>
          </w:p>
          <w:p w14:paraId="31C6ECE9" w14:textId="77777777" w:rsidR="003E5280" w:rsidRPr="00BD3DE3" w:rsidRDefault="003E5280" w:rsidP="003E5280">
            <w:pPr>
              <w:jc w:val="center"/>
              <w:rPr>
                <w:b/>
                <w:sz w:val="20"/>
              </w:rPr>
            </w:pPr>
          </w:p>
        </w:tc>
      </w:tr>
      <w:tr w:rsidR="00B77374" w:rsidRPr="003F06E5" w14:paraId="552537F4" w14:textId="77777777" w:rsidTr="003B4684">
        <w:trPr>
          <w:cantSplit/>
          <w:tblHeader/>
        </w:trPr>
        <w:tc>
          <w:tcPr>
            <w:tcW w:w="3510" w:type="dxa"/>
            <w:tcBorders>
              <w:top w:val="single" w:sz="4" w:space="0" w:color="auto"/>
              <w:left w:val="single" w:sz="4" w:space="0" w:color="auto"/>
              <w:bottom w:val="single" w:sz="4" w:space="0" w:color="auto"/>
              <w:right w:val="single" w:sz="4" w:space="0" w:color="auto"/>
            </w:tcBorders>
          </w:tcPr>
          <w:p w14:paraId="1550C580" w14:textId="77777777" w:rsidR="00B77374" w:rsidRPr="00B77374" w:rsidRDefault="00B77374" w:rsidP="007F24C4">
            <w:pPr>
              <w:rPr>
                <w:sz w:val="20"/>
              </w:rPr>
            </w:pPr>
            <w:r w:rsidRPr="00B77374">
              <w:rPr>
                <w:sz w:val="20"/>
              </w:rPr>
              <w:t>1. SV-REFDC01*</w:t>
            </w:r>
          </w:p>
        </w:tc>
        <w:tc>
          <w:tcPr>
            <w:tcW w:w="1710" w:type="dxa"/>
            <w:tcBorders>
              <w:top w:val="single" w:sz="4" w:space="0" w:color="auto"/>
              <w:left w:val="single" w:sz="4" w:space="0" w:color="auto"/>
              <w:bottom w:val="single" w:sz="4" w:space="0" w:color="auto"/>
              <w:right w:val="single" w:sz="4" w:space="0" w:color="auto"/>
            </w:tcBorders>
          </w:tcPr>
          <w:p w14:paraId="56B58841" w14:textId="0804D45B" w:rsidR="00B77374" w:rsidRPr="00B77374" w:rsidRDefault="00B77374" w:rsidP="007F24C4">
            <w:pPr>
              <w:jc w:val="center"/>
              <w:rPr>
                <w:rFonts w:cs="Arial"/>
                <w:sz w:val="20"/>
              </w:rPr>
            </w:pPr>
            <w:r w:rsidRPr="00B77374">
              <w:rPr>
                <w:sz w:val="20"/>
              </w:rPr>
              <w:t>14 x 20</w:t>
            </w:r>
            <w:r w:rsidR="00E229E5">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0D390DC4" w14:textId="6DF9EAA8" w:rsidR="00B77374" w:rsidRPr="00B77374" w:rsidRDefault="00B77374" w:rsidP="007F24C4">
            <w:pPr>
              <w:jc w:val="center"/>
              <w:rPr>
                <w:rFonts w:cs="Arial"/>
                <w:sz w:val="20"/>
              </w:rPr>
            </w:pPr>
            <w:r w:rsidRPr="00B77374">
              <w:rPr>
                <w:sz w:val="20"/>
              </w:rPr>
              <w:t>53</w:t>
            </w:r>
            <w:r w:rsidR="00E229E5">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60D1DE1C" w14:textId="77777777" w:rsidR="00B77374" w:rsidRPr="00B77374" w:rsidRDefault="00B77374" w:rsidP="00477BA4">
            <w:pPr>
              <w:jc w:val="center"/>
              <w:rPr>
                <w:b/>
                <w:sz w:val="20"/>
              </w:rPr>
            </w:pPr>
            <w:r w:rsidRPr="00B77374">
              <w:rPr>
                <w:b/>
                <w:sz w:val="20"/>
              </w:rPr>
              <w:t>R 336.1901, R 336.2803,</w:t>
            </w:r>
          </w:p>
          <w:p w14:paraId="6E42C411" w14:textId="77777777" w:rsidR="00B77374" w:rsidRPr="00B77374" w:rsidRDefault="00B77374" w:rsidP="00477BA4">
            <w:pPr>
              <w:jc w:val="center"/>
              <w:rPr>
                <w:b/>
                <w:sz w:val="20"/>
              </w:rPr>
            </w:pPr>
            <w:r w:rsidRPr="00B77374">
              <w:rPr>
                <w:b/>
                <w:sz w:val="20"/>
              </w:rPr>
              <w:t>R 336.2804,</w:t>
            </w:r>
          </w:p>
          <w:p w14:paraId="1268AF99" w14:textId="77777777" w:rsidR="00B77374" w:rsidRPr="00B77374" w:rsidRDefault="00B77374" w:rsidP="00477BA4">
            <w:pPr>
              <w:jc w:val="center"/>
              <w:rPr>
                <w:b/>
                <w:sz w:val="20"/>
              </w:rPr>
            </w:pPr>
            <w:r w:rsidRPr="00B77374">
              <w:rPr>
                <w:b/>
                <w:sz w:val="20"/>
              </w:rPr>
              <w:t>40 CFR 52.21 (c) and (d)</w:t>
            </w:r>
          </w:p>
        </w:tc>
      </w:tr>
      <w:tr w:rsidR="00B77374" w:rsidRPr="003F06E5" w14:paraId="7EBD33A2" w14:textId="77777777" w:rsidTr="003B4684">
        <w:trPr>
          <w:cantSplit/>
          <w:tblHeader/>
        </w:trPr>
        <w:tc>
          <w:tcPr>
            <w:tcW w:w="3510" w:type="dxa"/>
            <w:tcBorders>
              <w:top w:val="single" w:sz="4" w:space="0" w:color="auto"/>
              <w:left w:val="single" w:sz="4" w:space="0" w:color="auto"/>
              <w:bottom w:val="single" w:sz="4" w:space="0" w:color="auto"/>
              <w:right w:val="single" w:sz="4" w:space="0" w:color="auto"/>
            </w:tcBorders>
          </w:tcPr>
          <w:p w14:paraId="0FE06E66" w14:textId="77777777" w:rsidR="00B77374" w:rsidRPr="00B77374" w:rsidRDefault="00B77374" w:rsidP="007F24C4">
            <w:pPr>
              <w:rPr>
                <w:sz w:val="20"/>
              </w:rPr>
            </w:pPr>
            <w:r w:rsidRPr="00B77374">
              <w:rPr>
                <w:sz w:val="20"/>
              </w:rPr>
              <w:t>2. SV-REFDC02*</w:t>
            </w:r>
          </w:p>
        </w:tc>
        <w:tc>
          <w:tcPr>
            <w:tcW w:w="1710" w:type="dxa"/>
            <w:tcBorders>
              <w:top w:val="single" w:sz="4" w:space="0" w:color="auto"/>
              <w:left w:val="single" w:sz="4" w:space="0" w:color="auto"/>
              <w:bottom w:val="single" w:sz="4" w:space="0" w:color="auto"/>
              <w:right w:val="single" w:sz="4" w:space="0" w:color="auto"/>
            </w:tcBorders>
          </w:tcPr>
          <w:p w14:paraId="2FF801F8" w14:textId="3B5DFC28" w:rsidR="00B77374" w:rsidRPr="00B77374" w:rsidRDefault="00B77374" w:rsidP="007F24C4">
            <w:pPr>
              <w:jc w:val="center"/>
              <w:rPr>
                <w:rFonts w:cs="Arial"/>
                <w:sz w:val="20"/>
              </w:rPr>
            </w:pPr>
            <w:r w:rsidRPr="00B77374">
              <w:rPr>
                <w:sz w:val="20"/>
              </w:rPr>
              <w:t>14 x 20</w:t>
            </w:r>
            <w:r w:rsidR="00E229E5">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58704270" w14:textId="5A0AAD7D" w:rsidR="00B77374" w:rsidRPr="00B77374" w:rsidRDefault="00B77374" w:rsidP="007F24C4">
            <w:pPr>
              <w:jc w:val="center"/>
              <w:rPr>
                <w:rFonts w:cs="Arial"/>
                <w:sz w:val="20"/>
              </w:rPr>
            </w:pPr>
            <w:r w:rsidRPr="00B77374">
              <w:rPr>
                <w:sz w:val="20"/>
              </w:rPr>
              <w:t>40</w:t>
            </w:r>
            <w:r w:rsidR="00E229E5">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65B19721" w14:textId="77777777" w:rsidR="00B77374" w:rsidRPr="00B77374" w:rsidRDefault="00B77374" w:rsidP="00477BA4">
            <w:pPr>
              <w:jc w:val="center"/>
              <w:rPr>
                <w:b/>
                <w:sz w:val="20"/>
              </w:rPr>
            </w:pPr>
            <w:r w:rsidRPr="00B77374">
              <w:rPr>
                <w:b/>
                <w:sz w:val="20"/>
              </w:rPr>
              <w:t>R 336.1901, R 336.2803,</w:t>
            </w:r>
          </w:p>
          <w:p w14:paraId="68FFC206" w14:textId="77777777" w:rsidR="00B77374" w:rsidRPr="00B77374" w:rsidRDefault="00B77374" w:rsidP="00477BA4">
            <w:pPr>
              <w:jc w:val="center"/>
              <w:rPr>
                <w:b/>
                <w:sz w:val="20"/>
              </w:rPr>
            </w:pPr>
            <w:r w:rsidRPr="00B77374">
              <w:rPr>
                <w:b/>
                <w:sz w:val="20"/>
              </w:rPr>
              <w:t>R 336.2804,</w:t>
            </w:r>
          </w:p>
          <w:p w14:paraId="36C355BE" w14:textId="77777777" w:rsidR="00B77374" w:rsidRPr="00B77374" w:rsidRDefault="00B77374" w:rsidP="00477BA4">
            <w:pPr>
              <w:jc w:val="center"/>
              <w:rPr>
                <w:b/>
                <w:sz w:val="20"/>
              </w:rPr>
            </w:pPr>
            <w:r w:rsidRPr="00B77374">
              <w:rPr>
                <w:b/>
                <w:sz w:val="20"/>
              </w:rPr>
              <w:t>40 CFR 52.21 (c) and (d)</w:t>
            </w:r>
          </w:p>
        </w:tc>
      </w:tr>
      <w:tr w:rsidR="00B77374" w:rsidRPr="003F06E5" w14:paraId="5D2DDDAC" w14:textId="77777777" w:rsidTr="003B4684">
        <w:trPr>
          <w:cantSplit/>
          <w:tblHeader/>
        </w:trPr>
        <w:tc>
          <w:tcPr>
            <w:tcW w:w="3510" w:type="dxa"/>
            <w:tcBorders>
              <w:top w:val="single" w:sz="4" w:space="0" w:color="auto"/>
              <w:left w:val="single" w:sz="4" w:space="0" w:color="auto"/>
              <w:bottom w:val="single" w:sz="4" w:space="0" w:color="auto"/>
              <w:right w:val="single" w:sz="4" w:space="0" w:color="auto"/>
            </w:tcBorders>
          </w:tcPr>
          <w:p w14:paraId="3B72D758" w14:textId="77777777" w:rsidR="00B77374" w:rsidRPr="00B77374" w:rsidRDefault="00B77374" w:rsidP="007F24C4">
            <w:pPr>
              <w:rPr>
                <w:sz w:val="20"/>
              </w:rPr>
            </w:pPr>
            <w:r w:rsidRPr="00B77374">
              <w:rPr>
                <w:sz w:val="20"/>
              </w:rPr>
              <w:t>3. SV-REFBV*</w:t>
            </w:r>
          </w:p>
        </w:tc>
        <w:tc>
          <w:tcPr>
            <w:tcW w:w="1710" w:type="dxa"/>
            <w:tcBorders>
              <w:top w:val="single" w:sz="4" w:space="0" w:color="auto"/>
              <w:left w:val="single" w:sz="4" w:space="0" w:color="auto"/>
              <w:bottom w:val="single" w:sz="4" w:space="0" w:color="auto"/>
              <w:right w:val="single" w:sz="4" w:space="0" w:color="auto"/>
            </w:tcBorders>
          </w:tcPr>
          <w:p w14:paraId="3FBC30CC" w14:textId="359248E0" w:rsidR="00B77374" w:rsidRPr="00B77374" w:rsidRDefault="00B77374" w:rsidP="007F24C4">
            <w:pPr>
              <w:jc w:val="center"/>
              <w:rPr>
                <w:rFonts w:cs="Arial"/>
                <w:sz w:val="20"/>
              </w:rPr>
            </w:pPr>
            <w:r w:rsidRPr="00B77374">
              <w:rPr>
                <w:sz w:val="20"/>
              </w:rPr>
              <w:t>14 x 14</w:t>
            </w:r>
            <w:r w:rsidR="00E229E5">
              <w:rPr>
                <w:sz w:val="20"/>
              </w:rPr>
              <w:t xml:space="preserve"> </w:t>
            </w:r>
            <w:r>
              <w:rPr>
                <w:rFonts w:cs="Arial"/>
                <w:sz w:val="20"/>
                <w:vertAlign w:val="superscript"/>
              </w:rPr>
              <w:t>2</w:t>
            </w:r>
          </w:p>
        </w:tc>
        <w:tc>
          <w:tcPr>
            <w:tcW w:w="1800" w:type="dxa"/>
            <w:tcBorders>
              <w:top w:val="single" w:sz="4" w:space="0" w:color="auto"/>
              <w:left w:val="single" w:sz="4" w:space="0" w:color="auto"/>
              <w:bottom w:val="single" w:sz="4" w:space="0" w:color="auto"/>
              <w:right w:val="single" w:sz="4" w:space="0" w:color="auto"/>
            </w:tcBorders>
          </w:tcPr>
          <w:p w14:paraId="31A8D62E" w14:textId="0B9A9255" w:rsidR="00B77374" w:rsidRPr="00B77374" w:rsidRDefault="00B77374" w:rsidP="007F24C4">
            <w:pPr>
              <w:jc w:val="center"/>
              <w:rPr>
                <w:rFonts w:cs="Arial"/>
                <w:sz w:val="20"/>
              </w:rPr>
            </w:pPr>
            <w:r w:rsidRPr="00B77374">
              <w:rPr>
                <w:sz w:val="20"/>
              </w:rPr>
              <w:t>64</w:t>
            </w:r>
            <w:r w:rsidR="00E229E5">
              <w:rPr>
                <w:sz w:val="20"/>
              </w:rPr>
              <w:t xml:space="preserve"> </w:t>
            </w:r>
            <w:r>
              <w:rPr>
                <w:rFonts w:cs="Arial"/>
                <w:sz w:val="20"/>
                <w:vertAlign w:val="superscript"/>
              </w:rPr>
              <w:t>2</w:t>
            </w:r>
          </w:p>
        </w:tc>
        <w:tc>
          <w:tcPr>
            <w:tcW w:w="3240" w:type="dxa"/>
            <w:tcBorders>
              <w:top w:val="single" w:sz="4" w:space="0" w:color="auto"/>
              <w:left w:val="single" w:sz="4" w:space="0" w:color="auto"/>
              <w:bottom w:val="single" w:sz="4" w:space="0" w:color="auto"/>
              <w:right w:val="single" w:sz="4" w:space="0" w:color="auto"/>
            </w:tcBorders>
          </w:tcPr>
          <w:p w14:paraId="352D74E9" w14:textId="77777777" w:rsidR="00B77374" w:rsidRPr="00B77374" w:rsidRDefault="00B77374" w:rsidP="00477BA4">
            <w:pPr>
              <w:jc w:val="center"/>
              <w:rPr>
                <w:b/>
                <w:sz w:val="20"/>
              </w:rPr>
            </w:pPr>
            <w:r w:rsidRPr="00B77374">
              <w:rPr>
                <w:b/>
                <w:sz w:val="20"/>
              </w:rPr>
              <w:t>R 336.1901, R 336.2803,</w:t>
            </w:r>
          </w:p>
          <w:p w14:paraId="2BEACC16" w14:textId="77777777" w:rsidR="00B77374" w:rsidRPr="00B77374" w:rsidRDefault="00B77374" w:rsidP="00477BA4">
            <w:pPr>
              <w:jc w:val="center"/>
              <w:rPr>
                <w:b/>
                <w:sz w:val="20"/>
              </w:rPr>
            </w:pPr>
            <w:r w:rsidRPr="00B77374">
              <w:rPr>
                <w:b/>
                <w:sz w:val="20"/>
              </w:rPr>
              <w:t>R 336.2804,</w:t>
            </w:r>
          </w:p>
          <w:p w14:paraId="69A43FBB" w14:textId="77777777" w:rsidR="00B77374" w:rsidRPr="00B77374" w:rsidRDefault="00B77374" w:rsidP="00477BA4">
            <w:pPr>
              <w:jc w:val="center"/>
              <w:rPr>
                <w:b/>
                <w:sz w:val="20"/>
              </w:rPr>
            </w:pPr>
            <w:r w:rsidRPr="00B77374">
              <w:rPr>
                <w:b/>
                <w:sz w:val="20"/>
              </w:rPr>
              <w:t>40 CFR 52.21 (c) and (d)</w:t>
            </w:r>
          </w:p>
        </w:tc>
      </w:tr>
    </w:tbl>
    <w:p w14:paraId="439DE92C" w14:textId="77777777" w:rsidR="003E5280" w:rsidRPr="00FE0AD0" w:rsidRDefault="003E5280" w:rsidP="003E5280">
      <w:pPr>
        <w:jc w:val="both"/>
        <w:rPr>
          <w:sz w:val="20"/>
        </w:rPr>
      </w:pPr>
    </w:p>
    <w:p w14:paraId="1C072716" w14:textId="77777777" w:rsidR="003E5280" w:rsidRPr="00440957" w:rsidRDefault="003E5280" w:rsidP="003E5280">
      <w:pPr>
        <w:jc w:val="both"/>
        <w:rPr>
          <w:sz w:val="20"/>
        </w:rPr>
      </w:pPr>
      <w:r>
        <w:rPr>
          <w:b/>
        </w:rPr>
        <w:t xml:space="preserve">IX.  </w:t>
      </w:r>
      <w:r>
        <w:rPr>
          <w:b/>
          <w:u w:val="single"/>
        </w:rPr>
        <w:t>OTHER REQUIREMENT(S)</w:t>
      </w:r>
    </w:p>
    <w:p w14:paraId="59733242" w14:textId="77777777" w:rsidR="003E5280" w:rsidRPr="00FE0AD0" w:rsidRDefault="003E5280" w:rsidP="003E5280">
      <w:pPr>
        <w:jc w:val="both"/>
        <w:rPr>
          <w:sz w:val="20"/>
        </w:rPr>
      </w:pPr>
    </w:p>
    <w:p w14:paraId="335C01D1" w14:textId="77777777" w:rsidR="00B77374" w:rsidRPr="00B77374" w:rsidRDefault="00B77374" w:rsidP="00733A9F">
      <w:pPr>
        <w:pStyle w:val="ListParagraph"/>
        <w:numPr>
          <w:ilvl w:val="0"/>
          <w:numId w:val="31"/>
        </w:numPr>
        <w:jc w:val="both"/>
        <w:rPr>
          <w:rFonts w:cs="Arial"/>
          <w:sz w:val="20"/>
        </w:rPr>
      </w:pPr>
      <w:r w:rsidRPr="00B77374">
        <w:rPr>
          <w:rFonts w:cs="Arial"/>
          <w:sz w:val="20"/>
        </w:rPr>
        <w:t>The permittee shall comply with all provisions of the federal Standards of Performance for New Stationary Sources as specified in 40 CFR Part 60</w:t>
      </w:r>
      <w:r w:rsidR="00477BA4">
        <w:rPr>
          <w:rFonts w:cs="Arial"/>
          <w:sz w:val="20"/>
        </w:rPr>
        <w:t>,</w:t>
      </w:r>
      <w:r w:rsidRPr="00B77374">
        <w:rPr>
          <w:rFonts w:cs="Arial"/>
          <w:sz w:val="20"/>
        </w:rPr>
        <w:t xml:space="preserve"> Subparts A and Y, as they apply to EU-REFHS&amp;BL.</w:t>
      </w:r>
      <w:r>
        <w:rPr>
          <w:rFonts w:cs="Arial"/>
          <w:sz w:val="20"/>
          <w:vertAlign w:val="superscript"/>
        </w:rPr>
        <w:t>2</w:t>
      </w:r>
      <w:r w:rsidRPr="00B77374">
        <w:rPr>
          <w:rFonts w:cs="Arial"/>
          <w:b/>
          <w:sz w:val="20"/>
        </w:rPr>
        <w:t xml:space="preserve"> </w:t>
      </w:r>
      <w:r w:rsidR="00477BA4">
        <w:rPr>
          <w:rFonts w:cs="Arial"/>
          <w:b/>
          <w:sz w:val="20"/>
        </w:rPr>
        <w:t xml:space="preserve"> </w:t>
      </w:r>
      <w:r w:rsidRPr="00B77374">
        <w:rPr>
          <w:rFonts w:cs="Arial"/>
          <w:b/>
          <w:sz w:val="20"/>
        </w:rPr>
        <w:t>(40 CFR Part 60</w:t>
      </w:r>
      <w:r w:rsidR="00477BA4">
        <w:rPr>
          <w:rFonts w:cs="Arial"/>
          <w:b/>
          <w:sz w:val="20"/>
        </w:rPr>
        <w:t>,</w:t>
      </w:r>
      <w:r w:rsidRPr="00B77374">
        <w:rPr>
          <w:rFonts w:cs="Arial"/>
          <w:b/>
          <w:sz w:val="20"/>
        </w:rPr>
        <w:t xml:space="preserve"> Subparts A and Y)</w:t>
      </w:r>
    </w:p>
    <w:p w14:paraId="6BBE81B8" w14:textId="77777777" w:rsidR="003E5280" w:rsidRPr="00794966" w:rsidRDefault="003E5280" w:rsidP="00B77374">
      <w:pPr>
        <w:ind w:left="360"/>
        <w:jc w:val="both"/>
        <w:rPr>
          <w:sz w:val="20"/>
        </w:rPr>
      </w:pPr>
    </w:p>
    <w:p w14:paraId="06836509" w14:textId="77777777" w:rsidR="003E5280" w:rsidRPr="00FE0AD0" w:rsidRDefault="003E5280" w:rsidP="003E5280">
      <w:pPr>
        <w:jc w:val="both"/>
        <w:rPr>
          <w:sz w:val="20"/>
        </w:rPr>
      </w:pPr>
    </w:p>
    <w:p w14:paraId="79C7C10A" w14:textId="77777777" w:rsidR="003E5280" w:rsidRPr="00440957" w:rsidRDefault="003E5280" w:rsidP="003E5280">
      <w:pPr>
        <w:jc w:val="both"/>
        <w:rPr>
          <w:sz w:val="20"/>
        </w:rPr>
      </w:pPr>
      <w:r w:rsidRPr="00FE0AD0">
        <w:rPr>
          <w:b/>
          <w:sz w:val="20"/>
          <w:u w:val="single"/>
        </w:rPr>
        <w:t>Footnotes</w:t>
      </w:r>
      <w:r w:rsidRPr="00FE0AD0">
        <w:rPr>
          <w:b/>
          <w:sz w:val="20"/>
        </w:rPr>
        <w:t>:</w:t>
      </w:r>
    </w:p>
    <w:p w14:paraId="7F45945D" w14:textId="77777777" w:rsidR="003E5280" w:rsidRPr="00FE0AD0" w:rsidRDefault="003E5280" w:rsidP="003E5280">
      <w:pPr>
        <w:jc w:val="both"/>
        <w:rPr>
          <w:sz w:val="20"/>
        </w:rPr>
      </w:pPr>
      <w:r w:rsidRPr="00FE0AD0">
        <w:rPr>
          <w:sz w:val="20"/>
          <w:vertAlign w:val="superscript"/>
        </w:rPr>
        <w:t>1</w:t>
      </w:r>
      <w:r w:rsidRPr="00FE0AD0">
        <w:rPr>
          <w:sz w:val="20"/>
        </w:rPr>
        <w:t>This condition is state</w:t>
      </w:r>
      <w:r>
        <w:rPr>
          <w:sz w:val="20"/>
        </w:rPr>
        <w:t>-</w:t>
      </w:r>
      <w:r w:rsidRPr="00FE0AD0">
        <w:rPr>
          <w:sz w:val="20"/>
        </w:rPr>
        <w:t>only enforceable</w:t>
      </w:r>
      <w:r>
        <w:rPr>
          <w:sz w:val="20"/>
        </w:rPr>
        <w:t xml:space="preserve"> and was established pursuant to Rule 201(1)(b)</w:t>
      </w:r>
      <w:r w:rsidRPr="00FE0AD0">
        <w:rPr>
          <w:sz w:val="20"/>
        </w:rPr>
        <w:t>.</w:t>
      </w:r>
    </w:p>
    <w:p w14:paraId="2B59BE2E" w14:textId="77777777" w:rsidR="003E5280" w:rsidRPr="00FE0AD0" w:rsidRDefault="003E5280" w:rsidP="003E5280">
      <w:pPr>
        <w:jc w:val="both"/>
        <w:rPr>
          <w:sz w:val="20"/>
        </w:rPr>
      </w:pPr>
      <w:r w:rsidRPr="00FE0AD0">
        <w:rPr>
          <w:sz w:val="20"/>
          <w:vertAlign w:val="superscript"/>
        </w:rPr>
        <w:t>2</w:t>
      </w:r>
      <w:r w:rsidRPr="00FE0AD0">
        <w:rPr>
          <w:sz w:val="20"/>
        </w:rPr>
        <w:t xml:space="preserve">This condition is </w:t>
      </w:r>
      <w:r>
        <w:rPr>
          <w:sz w:val="20"/>
        </w:rPr>
        <w:t xml:space="preserve">federally enforceable and was </w:t>
      </w:r>
      <w:r w:rsidRPr="00FE0AD0">
        <w:rPr>
          <w:sz w:val="20"/>
        </w:rPr>
        <w:t>establi</w:t>
      </w:r>
      <w:r>
        <w:rPr>
          <w:sz w:val="20"/>
        </w:rPr>
        <w:t>shed pursuant to Rule 201(1)(a).</w:t>
      </w:r>
    </w:p>
    <w:p w14:paraId="2CE1B112" w14:textId="77777777" w:rsidR="003E5280" w:rsidRPr="00FE0AD0" w:rsidRDefault="003E5280" w:rsidP="003E5280">
      <w:pPr>
        <w:rPr>
          <w:sz w:val="20"/>
        </w:rPr>
      </w:pPr>
    </w:p>
    <w:p w14:paraId="6952C884" w14:textId="77777777" w:rsidR="003E5280" w:rsidRPr="007014BE" w:rsidRDefault="003E5280" w:rsidP="003E5280">
      <w:pPr>
        <w:rPr>
          <w:szCs w:val="22"/>
        </w:rPr>
      </w:pPr>
      <w:r>
        <w:br w:type="page"/>
      </w:r>
    </w:p>
    <w:p w14:paraId="27E36D03" w14:textId="77777777" w:rsidR="00477BA4" w:rsidRDefault="00477BA4" w:rsidP="00477BA4"/>
    <w:p w14:paraId="5AD9C5A2" w14:textId="77777777" w:rsidR="00477BA4" w:rsidRDefault="00477BA4" w:rsidP="00477BA4"/>
    <w:p w14:paraId="6F7FC4DF" w14:textId="77777777" w:rsidR="003E5280" w:rsidRPr="00440957" w:rsidRDefault="003E5280" w:rsidP="003E5280">
      <w:pPr>
        <w:pStyle w:val="Heading1"/>
        <w:rPr>
          <w:sz w:val="20"/>
          <w:szCs w:val="20"/>
        </w:rPr>
      </w:pPr>
      <w:bookmarkStart w:id="229" w:name="_Toc21955964"/>
      <w:r w:rsidRPr="00393A6F">
        <w:t>D.  FLEXIBLE GROUP CONDITIONS</w:t>
      </w:r>
      <w:bookmarkEnd w:id="229"/>
    </w:p>
    <w:p w14:paraId="13B083DE" w14:textId="77777777" w:rsidR="003E5280" w:rsidRPr="003A327D" w:rsidRDefault="003E5280" w:rsidP="003E5280">
      <w:pPr>
        <w:jc w:val="center"/>
        <w:rPr>
          <w:b/>
          <w:sz w:val="20"/>
        </w:rPr>
      </w:pPr>
    </w:p>
    <w:p w14:paraId="75BFA201" w14:textId="77777777" w:rsidR="003E5280" w:rsidRPr="00FE0AD0" w:rsidRDefault="003E5280" w:rsidP="003E5280">
      <w:pPr>
        <w:jc w:val="both"/>
        <w:rPr>
          <w:sz w:val="20"/>
        </w:rPr>
      </w:pPr>
      <w:r w:rsidRPr="00FE0AD0">
        <w:rPr>
          <w:sz w:val="20"/>
        </w:rPr>
        <w:t xml:space="preserve">Part D outlines </w:t>
      </w:r>
      <w:r>
        <w:rPr>
          <w:sz w:val="20"/>
        </w:rPr>
        <w:t xml:space="preserve">the </w:t>
      </w:r>
      <w:r w:rsidRPr="00FE0AD0">
        <w:rPr>
          <w:sz w:val="20"/>
        </w:rPr>
        <w:t xml:space="preserve">terms and conditions that apply to more than one emission unit.  The permittee is subject to the special conditions for each flexible group in addition to the General Conditions in Part A and any other terms and conditions contained in this ROP.  </w:t>
      </w:r>
    </w:p>
    <w:p w14:paraId="53B6EFB5" w14:textId="77777777" w:rsidR="003E5280" w:rsidRPr="00FE0AD0" w:rsidRDefault="003E5280" w:rsidP="003E5280">
      <w:pPr>
        <w:jc w:val="both"/>
        <w:rPr>
          <w:sz w:val="20"/>
        </w:rPr>
      </w:pPr>
    </w:p>
    <w:p w14:paraId="2C16C999" w14:textId="77777777" w:rsidR="003E5280" w:rsidRPr="00FE0AD0" w:rsidRDefault="003E5280" w:rsidP="003E5280">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If there are no special conditions that apply to more than one emission unit, this section will be left blank.  </w:t>
      </w:r>
    </w:p>
    <w:p w14:paraId="0140BA11" w14:textId="77777777" w:rsidR="003E5280" w:rsidRDefault="003E5280" w:rsidP="003E5280">
      <w:pPr>
        <w:jc w:val="both"/>
        <w:rPr>
          <w:sz w:val="20"/>
        </w:rPr>
      </w:pPr>
    </w:p>
    <w:p w14:paraId="2B2EDC98" w14:textId="77777777" w:rsidR="003E5280" w:rsidRDefault="003E5280" w:rsidP="003E5280">
      <w:pPr>
        <w:jc w:val="both"/>
        <w:rPr>
          <w:sz w:val="20"/>
        </w:rPr>
      </w:pPr>
    </w:p>
    <w:p w14:paraId="3FD17276" w14:textId="77777777" w:rsidR="003E5280" w:rsidRPr="003A327D" w:rsidRDefault="003E5280" w:rsidP="003E5280">
      <w:pPr>
        <w:jc w:val="both"/>
        <w:rPr>
          <w:sz w:val="20"/>
        </w:rPr>
      </w:pPr>
      <w:r>
        <w:rPr>
          <w:sz w:val="20"/>
        </w:rPr>
        <w:br w:type="page"/>
      </w:r>
    </w:p>
    <w:p w14:paraId="6120E388" w14:textId="77777777" w:rsidR="003E5280" w:rsidRPr="007014BE" w:rsidRDefault="003E5280" w:rsidP="003E5280">
      <w:pPr>
        <w:rPr>
          <w:sz w:val="20"/>
        </w:rPr>
      </w:pPr>
    </w:p>
    <w:p w14:paraId="45C5C5A7" w14:textId="77777777" w:rsidR="003E5280" w:rsidRPr="00440957" w:rsidRDefault="003E5280" w:rsidP="003E5280">
      <w:pPr>
        <w:pStyle w:val="Heading1"/>
        <w:rPr>
          <w:sz w:val="20"/>
          <w:szCs w:val="20"/>
        </w:rPr>
      </w:pPr>
      <w:bookmarkStart w:id="230" w:name="_Toc21955965"/>
      <w:r w:rsidRPr="001B5E34">
        <w:t>E.  NON-APPLICABLE REQUIREMENTS</w:t>
      </w:r>
      <w:bookmarkEnd w:id="230"/>
    </w:p>
    <w:p w14:paraId="4F3C6B10" w14:textId="77777777" w:rsidR="003E5280" w:rsidRPr="00FE0AD0" w:rsidRDefault="003E5280" w:rsidP="003E5280">
      <w:pPr>
        <w:rPr>
          <w:sz w:val="20"/>
        </w:rPr>
      </w:pPr>
    </w:p>
    <w:p w14:paraId="5BE42505" w14:textId="77777777" w:rsidR="003E5280" w:rsidRDefault="003E5280" w:rsidP="003E5280">
      <w:pPr>
        <w:rPr>
          <w:sz w:val="20"/>
        </w:rPr>
      </w:pPr>
    </w:p>
    <w:p w14:paraId="5A6D1359" w14:textId="77777777" w:rsidR="003E5280" w:rsidRPr="00FE0AD0" w:rsidRDefault="003E5280" w:rsidP="003E5280">
      <w:pPr>
        <w:rPr>
          <w:sz w:val="20"/>
        </w:rPr>
      </w:pPr>
    </w:p>
    <w:p w14:paraId="258C11B4" w14:textId="77777777" w:rsidR="003E5280" w:rsidRDefault="003E5280" w:rsidP="003E5280">
      <w:pPr>
        <w:jc w:val="both"/>
        <w:rPr>
          <w:sz w:val="20"/>
        </w:rPr>
      </w:pPr>
      <w:r w:rsidRPr="00FE0AD0">
        <w:rPr>
          <w:sz w:val="20"/>
        </w:rPr>
        <w:t xml:space="preserve">At the time of </w:t>
      </w:r>
      <w:r>
        <w:rPr>
          <w:sz w:val="20"/>
        </w:rPr>
        <w:t xml:space="preserve">the </w:t>
      </w:r>
      <w:r w:rsidRPr="00FE0AD0">
        <w:rPr>
          <w:sz w:val="20"/>
        </w:rPr>
        <w:t>ROP issuance, the AQD has determined that no non-applicable requirements have been identified for incorporation into the permit shield provision set forth in the General Conditions in Part A pursuant to Rule 213(6)(a)(ii).</w:t>
      </w:r>
    </w:p>
    <w:p w14:paraId="098FEE1A" w14:textId="77777777" w:rsidR="003E5280" w:rsidRDefault="003E5280" w:rsidP="003E5280">
      <w:pPr>
        <w:jc w:val="both"/>
        <w:rPr>
          <w:sz w:val="20"/>
        </w:rPr>
      </w:pPr>
      <w:r>
        <w:rPr>
          <w:sz w:val="20"/>
        </w:rPr>
        <w:br w:type="page"/>
      </w:r>
    </w:p>
    <w:tbl>
      <w:tblPr>
        <w:tblW w:w="0" w:type="auto"/>
        <w:tblInd w:w="108" w:type="dxa"/>
        <w:tblLayout w:type="fixed"/>
        <w:tblLook w:val="0000" w:firstRow="0" w:lastRow="0" w:firstColumn="0" w:lastColumn="0" w:noHBand="0" w:noVBand="0"/>
      </w:tblPr>
      <w:tblGrid>
        <w:gridCol w:w="10170"/>
      </w:tblGrid>
      <w:tr w:rsidR="003E5280" w14:paraId="3C8530A8" w14:textId="77777777" w:rsidTr="003E5280">
        <w:trPr>
          <w:cantSplit/>
          <w:trHeight w:val="396"/>
        </w:trPr>
        <w:tc>
          <w:tcPr>
            <w:tcW w:w="10170" w:type="dxa"/>
          </w:tcPr>
          <w:p w14:paraId="71AE0866" w14:textId="77777777" w:rsidR="003E5280" w:rsidRDefault="003E5280" w:rsidP="003E5280">
            <w:pPr>
              <w:pStyle w:val="Heading1"/>
              <w:rPr>
                <w:sz w:val="16"/>
              </w:rPr>
            </w:pPr>
            <w:r>
              <w:rPr>
                <w:sz w:val="20"/>
              </w:rPr>
              <w:lastRenderedPageBreak/>
              <w:br w:type="page"/>
            </w:r>
            <w:r>
              <w:rPr>
                <w:sz w:val="20"/>
              </w:rPr>
              <w:br w:type="page"/>
            </w:r>
            <w:r>
              <w:rPr>
                <w:sz w:val="20"/>
              </w:rPr>
              <w:br w:type="page"/>
            </w:r>
            <w:r>
              <w:rPr>
                <w:sz w:val="20"/>
              </w:rPr>
              <w:br w:type="page"/>
            </w:r>
            <w:r w:rsidRPr="0075518C">
              <w:br w:type="page"/>
            </w:r>
            <w:r w:rsidRPr="0075518C">
              <w:br w:type="page"/>
            </w:r>
            <w:bookmarkStart w:id="231" w:name="_Toc21955966"/>
            <w:r>
              <w:t>APPENDICES</w:t>
            </w:r>
            <w:bookmarkEnd w:id="231"/>
          </w:p>
        </w:tc>
      </w:tr>
    </w:tbl>
    <w:p w14:paraId="5CA883C2" w14:textId="77777777" w:rsidR="003E5280" w:rsidRPr="00461D22" w:rsidRDefault="003E5280" w:rsidP="003E5280">
      <w:pPr>
        <w:pStyle w:val="Heading2"/>
        <w:numPr>
          <w:ilvl w:val="1"/>
          <w:numId w:val="0"/>
        </w:numPr>
        <w:tabs>
          <w:tab w:val="num" w:pos="360"/>
        </w:tabs>
        <w:ind w:left="360" w:hanging="360"/>
        <w:jc w:val="left"/>
        <w:rPr>
          <w:sz w:val="22"/>
          <w:szCs w:val="22"/>
        </w:rPr>
      </w:pPr>
      <w:bookmarkStart w:id="232" w:name="_Toc21955967"/>
      <w:r>
        <w:rPr>
          <w:sz w:val="22"/>
          <w:szCs w:val="22"/>
        </w:rPr>
        <w:t xml:space="preserve">Appendix </w:t>
      </w:r>
      <w:r w:rsidR="006218A8">
        <w:rPr>
          <w:sz w:val="22"/>
          <w:szCs w:val="22"/>
        </w:rPr>
        <w:t>1-3</w:t>
      </w:r>
      <w:r>
        <w:rPr>
          <w:sz w:val="22"/>
          <w:szCs w:val="22"/>
        </w:rPr>
        <w:t>.</w:t>
      </w:r>
      <w:r w:rsidRPr="00461D22">
        <w:rPr>
          <w:sz w:val="22"/>
          <w:szCs w:val="22"/>
        </w:rPr>
        <w:t xml:space="preserve">  Abbreviations </w:t>
      </w:r>
      <w:r>
        <w:rPr>
          <w:sz w:val="22"/>
          <w:szCs w:val="22"/>
        </w:rPr>
        <w:t>and</w:t>
      </w:r>
      <w:r w:rsidRPr="00461D22">
        <w:rPr>
          <w:sz w:val="22"/>
          <w:szCs w:val="22"/>
        </w:rPr>
        <w:t xml:space="preserve"> Acronyms</w:t>
      </w:r>
      <w:bookmarkEnd w:id="232"/>
    </w:p>
    <w:p w14:paraId="47D38470" w14:textId="77777777" w:rsidR="003E5280" w:rsidRPr="00FE0AD0" w:rsidRDefault="003E5280" w:rsidP="003E5280">
      <w:pPr>
        <w:rPr>
          <w:sz w:val="20"/>
        </w:rPr>
      </w:pPr>
      <w:r w:rsidRPr="00FE0AD0">
        <w:rPr>
          <w:sz w:val="20"/>
        </w:rPr>
        <w:t>The following is an alphabetical listing of abbreviations/acronyms that may be used in this permit.</w:t>
      </w:r>
    </w:p>
    <w:tbl>
      <w:tblPr>
        <w:tblW w:w="5000" w:type="pct"/>
        <w:jc w:val="center"/>
        <w:tblLook w:val="0000" w:firstRow="0" w:lastRow="0" w:firstColumn="0" w:lastColumn="0" w:noHBand="0" w:noVBand="0"/>
      </w:tblPr>
      <w:tblGrid>
        <w:gridCol w:w="1346"/>
        <w:gridCol w:w="3853"/>
        <w:gridCol w:w="805"/>
        <w:gridCol w:w="4210"/>
      </w:tblGrid>
      <w:tr w:rsidR="00477BA4" w:rsidRPr="000B6AFE" w14:paraId="3521C73A" w14:textId="77777777" w:rsidTr="00477BA4">
        <w:trPr>
          <w:cantSplit/>
          <w:trHeight w:val="245"/>
          <w:jc w:val="center"/>
        </w:trPr>
        <w:tc>
          <w:tcPr>
            <w:tcW w:w="2545" w:type="pct"/>
            <w:gridSpan w:val="2"/>
            <w:tcBorders>
              <w:top w:val="single" w:sz="4" w:space="0" w:color="auto"/>
              <w:left w:val="single" w:sz="4" w:space="0" w:color="auto"/>
              <w:bottom w:val="double" w:sz="4" w:space="0" w:color="auto"/>
              <w:right w:val="single" w:sz="4" w:space="0" w:color="auto"/>
            </w:tcBorders>
            <w:vAlign w:val="bottom"/>
          </w:tcPr>
          <w:p w14:paraId="188CAA29" w14:textId="77777777" w:rsidR="00477BA4" w:rsidRPr="000B6AFE" w:rsidRDefault="00477BA4" w:rsidP="00B23871">
            <w:pPr>
              <w:jc w:val="center"/>
              <w:rPr>
                <w:rFonts w:cs="Arial"/>
                <w:b/>
                <w:sz w:val="19"/>
                <w:szCs w:val="19"/>
              </w:rPr>
            </w:pPr>
            <w:r w:rsidRPr="000B6AFE">
              <w:rPr>
                <w:rFonts w:cs="Arial"/>
                <w:b/>
                <w:sz w:val="19"/>
                <w:szCs w:val="19"/>
              </w:rPr>
              <w:t>Common Acronyms</w:t>
            </w:r>
          </w:p>
        </w:tc>
        <w:tc>
          <w:tcPr>
            <w:tcW w:w="2455" w:type="pct"/>
            <w:gridSpan w:val="2"/>
            <w:tcBorders>
              <w:top w:val="single" w:sz="4" w:space="0" w:color="auto"/>
              <w:left w:val="single" w:sz="4" w:space="0" w:color="auto"/>
              <w:bottom w:val="double" w:sz="4" w:space="0" w:color="auto"/>
              <w:right w:val="single" w:sz="4" w:space="0" w:color="auto"/>
            </w:tcBorders>
            <w:vAlign w:val="bottom"/>
          </w:tcPr>
          <w:p w14:paraId="6768A8D4" w14:textId="77777777" w:rsidR="00477BA4" w:rsidRPr="000B6AFE" w:rsidRDefault="00477BA4" w:rsidP="00B23871">
            <w:pPr>
              <w:jc w:val="center"/>
              <w:rPr>
                <w:rFonts w:cs="Arial"/>
                <w:b/>
                <w:sz w:val="19"/>
                <w:szCs w:val="19"/>
              </w:rPr>
            </w:pPr>
            <w:r w:rsidRPr="000B6AFE">
              <w:rPr>
                <w:rFonts w:cs="Arial"/>
                <w:b/>
                <w:sz w:val="19"/>
                <w:szCs w:val="19"/>
              </w:rPr>
              <w:t>Pollutant / Measurement Abbreviations</w:t>
            </w:r>
          </w:p>
        </w:tc>
      </w:tr>
      <w:tr w:rsidR="00477BA4" w:rsidRPr="000B6AFE" w14:paraId="62BD9339" w14:textId="77777777" w:rsidTr="00477BA4">
        <w:trPr>
          <w:cantSplit/>
          <w:trHeight w:val="245"/>
          <w:jc w:val="center"/>
        </w:trPr>
        <w:tc>
          <w:tcPr>
            <w:tcW w:w="659" w:type="pct"/>
            <w:tcBorders>
              <w:left w:val="single" w:sz="4" w:space="0" w:color="auto"/>
            </w:tcBorders>
          </w:tcPr>
          <w:p w14:paraId="6BE4B95C" w14:textId="77777777" w:rsidR="00477BA4" w:rsidRPr="000B6AFE" w:rsidRDefault="00477BA4" w:rsidP="00B23871">
            <w:pPr>
              <w:rPr>
                <w:rFonts w:cs="Arial"/>
                <w:sz w:val="19"/>
                <w:szCs w:val="19"/>
              </w:rPr>
            </w:pPr>
            <w:r w:rsidRPr="000B6AFE">
              <w:rPr>
                <w:rFonts w:cs="Arial"/>
                <w:sz w:val="19"/>
                <w:szCs w:val="19"/>
              </w:rPr>
              <w:t>AQD</w:t>
            </w:r>
          </w:p>
        </w:tc>
        <w:tc>
          <w:tcPr>
            <w:tcW w:w="1886" w:type="pct"/>
            <w:tcBorders>
              <w:right w:val="single" w:sz="4" w:space="0" w:color="auto"/>
            </w:tcBorders>
          </w:tcPr>
          <w:p w14:paraId="40A7EE97" w14:textId="77777777" w:rsidR="00477BA4" w:rsidRPr="000B6AFE" w:rsidRDefault="00477BA4" w:rsidP="00B23871">
            <w:pPr>
              <w:rPr>
                <w:rFonts w:cs="Arial"/>
                <w:sz w:val="19"/>
                <w:szCs w:val="19"/>
              </w:rPr>
            </w:pPr>
            <w:r w:rsidRPr="000B6AFE">
              <w:rPr>
                <w:rFonts w:cs="Arial"/>
                <w:sz w:val="19"/>
                <w:szCs w:val="19"/>
              </w:rPr>
              <w:t>Air Quality Division</w:t>
            </w:r>
          </w:p>
        </w:tc>
        <w:tc>
          <w:tcPr>
            <w:tcW w:w="394" w:type="pct"/>
            <w:tcBorders>
              <w:left w:val="single" w:sz="4" w:space="0" w:color="auto"/>
            </w:tcBorders>
          </w:tcPr>
          <w:p w14:paraId="0578ED8D" w14:textId="77777777" w:rsidR="00477BA4" w:rsidRPr="000B6AFE" w:rsidRDefault="00477BA4" w:rsidP="00B23871">
            <w:pPr>
              <w:rPr>
                <w:rFonts w:cs="Arial"/>
                <w:sz w:val="19"/>
                <w:szCs w:val="19"/>
              </w:rPr>
            </w:pPr>
            <w:r w:rsidRPr="000B6AFE">
              <w:rPr>
                <w:rFonts w:cs="Arial"/>
                <w:sz w:val="19"/>
                <w:szCs w:val="19"/>
              </w:rPr>
              <w:t>acfm</w:t>
            </w:r>
          </w:p>
        </w:tc>
        <w:tc>
          <w:tcPr>
            <w:tcW w:w="2061" w:type="pct"/>
            <w:tcBorders>
              <w:right w:val="single" w:sz="4" w:space="0" w:color="auto"/>
            </w:tcBorders>
          </w:tcPr>
          <w:p w14:paraId="0B3DF3C5" w14:textId="77777777" w:rsidR="00477BA4" w:rsidRPr="000B6AFE" w:rsidRDefault="00477BA4" w:rsidP="00B23871">
            <w:pPr>
              <w:rPr>
                <w:rFonts w:cs="Arial"/>
                <w:sz w:val="19"/>
                <w:szCs w:val="19"/>
              </w:rPr>
            </w:pPr>
            <w:r w:rsidRPr="000B6AFE">
              <w:rPr>
                <w:rFonts w:cs="Arial"/>
                <w:sz w:val="19"/>
                <w:szCs w:val="19"/>
              </w:rPr>
              <w:t>Actual cubic feet per minute</w:t>
            </w:r>
          </w:p>
        </w:tc>
      </w:tr>
      <w:tr w:rsidR="00477BA4" w:rsidRPr="000B6AFE" w14:paraId="29907B3D" w14:textId="77777777" w:rsidTr="00477BA4">
        <w:trPr>
          <w:cantSplit/>
          <w:trHeight w:val="245"/>
          <w:jc w:val="center"/>
        </w:trPr>
        <w:tc>
          <w:tcPr>
            <w:tcW w:w="659" w:type="pct"/>
            <w:tcBorders>
              <w:left w:val="single" w:sz="4" w:space="0" w:color="auto"/>
            </w:tcBorders>
          </w:tcPr>
          <w:p w14:paraId="1DC5D690" w14:textId="77777777" w:rsidR="00477BA4" w:rsidRPr="000B6AFE" w:rsidRDefault="00477BA4" w:rsidP="00B23871">
            <w:pPr>
              <w:rPr>
                <w:rFonts w:cs="Arial"/>
                <w:sz w:val="19"/>
                <w:szCs w:val="19"/>
              </w:rPr>
            </w:pPr>
            <w:r w:rsidRPr="000B6AFE">
              <w:rPr>
                <w:rFonts w:cs="Arial"/>
                <w:sz w:val="19"/>
                <w:szCs w:val="19"/>
              </w:rPr>
              <w:t>BACT</w:t>
            </w:r>
          </w:p>
        </w:tc>
        <w:tc>
          <w:tcPr>
            <w:tcW w:w="1886" w:type="pct"/>
            <w:tcBorders>
              <w:right w:val="single" w:sz="4" w:space="0" w:color="auto"/>
            </w:tcBorders>
          </w:tcPr>
          <w:p w14:paraId="49C51885" w14:textId="77777777" w:rsidR="00477BA4" w:rsidRPr="000B6AFE" w:rsidRDefault="00477BA4" w:rsidP="00B23871">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294A87BA" w14:textId="77777777" w:rsidR="00477BA4" w:rsidRPr="000B6AFE" w:rsidRDefault="00477BA4" w:rsidP="00B23871">
            <w:pPr>
              <w:rPr>
                <w:rFonts w:cs="Arial"/>
                <w:sz w:val="19"/>
                <w:szCs w:val="19"/>
              </w:rPr>
            </w:pPr>
            <w:r w:rsidRPr="000B6AFE">
              <w:rPr>
                <w:rFonts w:cs="Arial"/>
                <w:sz w:val="19"/>
                <w:szCs w:val="19"/>
              </w:rPr>
              <w:t>BTU</w:t>
            </w:r>
          </w:p>
        </w:tc>
        <w:tc>
          <w:tcPr>
            <w:tcW w:w="2061" w:type="pct"/>
            <w:tcBorders>
              <w:right w:val="single" w:sz="4" w:space="0" w:color="auto"/>
            </w:tcBorders>
          </w:tcPr>
          <w:p w14:paraId="2B45A325" w14:textId="77777777" w:rsidR="00477BA4" w:rsidRPr="000B6AFE" w:rsidRDefault="00477BA4" w:rsidP="00B23871">
            <w:pPr>
              <w:rPr>
                <w:rFonts w:cs="Arial"/>
                <w:sz w:val="19"/>
                <w:szCs w:val="19"/>
              </w:rPr>
            </w:pPr>
            <w:r w:rsidRPr="000B6AFE">
              <w:rPr>
                <w:rFonts w:cs="Arial"/>
                <w:sz w:val="19"/>
                <w:szCs w:val="19"/>
              </w:rPr>
              <w:t>British Thermal Unit</w:t>
            </w:r>
          </w:p>
        </w:tc>
      </w:tr>
      <w:tr w:rsidR="00477BA4" w:rsidRPr="000B6AFE" w14:paraId="53C841EB" w14:textId="77777777" w:rsidTr="00477BA4">
        <w:trPr>
          <w:cantSplit/>
          <w:trHeight w:val="245"/>
          <w:jc w:val="center"/>
        </w:trPr>
        <w:tc>
          <w:tcPr>
            <w:tcW w:w="659" w:type="pct"/>
            <w:tcBorders>
              <w:left w:val="single" w:sz="4" w:space="0" w:color="auto"/>
            </w:tcBorders>
          </w:tcPr>
          <w:p w14:paraId="26D4A0DD" w14:textId="77777777" w:rsidR="00477BA4" w:rsidRPr="000B6AFE" w:rsidRDefault="00477BA4" w:rsidP="00B23871">
            <w:pPr>
              <w:rPr>
                <w:rFonts w:cs="Arial"/>
                <w:sz w:val="19"/>
                <w:szCs w:val="19"/>
              </w:rPr>
            </w:pPr>
            <w:r w:rsidRPr="000B6AFE">
              <w:rPr>
                <w:rFonts w:cs="Arial"/>
                <w:sz w:val="19"/>
                <w:szCs w:val="19"/>
              </w:rPr>
              <w:t>CAA</w:t>
            </w:r>
          </w:p>
        </w:tc>
        <w:tc>
          <w:tcPr>
            <w:tcW w:w="1886" w:type="pct"/>
            <w:tcBorders>
              <w:right w:val="single" w:sz="4" w:space="0" w:color="auto"/>
            </w:tcBorders>
          </w:tcPr>
          <w:p w14:paraId="462BFF9F" w14:textId="77777777" w:rsidR="00477BA4" w:rsidRPr="000B6AFE" w:rsidRDefault="00477BA4" w:rsidP="00B23871">
            <w:pPr>
              <w:rPr>
                <w:rFonts w:cs="Arial"/>
                <w:sz w:val="19"/>
                <w:szCs w:val="19"/>
              </w:rPr>
            </w:pPr>
            <w:r w:rsidRPr="000B6AFE">
              <w:rPr>
                <w:rFonts w:cs="Arial"/>
                <w:sz w:val="19"/>
                <w:szCs w:val="19"/>
              </w:rPr>
              <w:t>Clean Air Act</w:t>
            </w:r>
          </w:p>
        </w:tc>
        <w:tc>
          <w:tcPr>
            <w:tcW w:w="394" w:type="pct"/>
            <w:tcBorders>
              <w:left w:val="single" w:sz="4" w:space="0" w:color="auto"/>
            </w:tcBorders>
          </w:tcPr>
          <w:p w14:paraId="20FA5F97" w14:textId="77777777" w:rsidR="00477BA4" w:rsidRPr="000B6AFE" w:rsidRDefault="00477BA4" w:rsidP="00B23871">
            <w:pPr>
              <w:rPr>
                <w:rFonts w:cs="Arial"/>
                <w:sz w:val="19"/>
                <w:szCs w:val="19"/>
              </w:rPr>
            </w:pPr>
            <w:r w:rsidRPr="000B6AFE">
              <w:rPr>
                <w:rFonts w:cs="Arial"/>
                <w:sz w:val="19"/>
                <w:szCs w:val="19"/>
              </w:rPr>
              <w:t>°C</w:t>
            </w:r>
          </w:p>
        </w:tc>
        <w:tc>
          <w:tcPr>
            <w:tcW w:w="2061" w:type="pct"/>
            <w:tcBorders>
              <w:right w:val="single" w:sz="4" w:space="0" w:color="auto"/>
            </w:tcBorders>
          </w:tcPr>
          <w:p w14:paraId="4031DBC1" w14:textId="77777777" w:rsidR="00477BA4" w:rsidRPr="000B6AFE" w:rsidRDefault="00477BA4" w:rsidP="00B23871">
            <w:pPr>
              <w:rPr>
                <w:rFonts w:cs="Arial"/>
                <w:sz w:val="19"/>
                <w:szCs w:val="19"/>
              </w:rPr>
            </w:pPr>
            <w:r w:rsidRPr="000B6AFE">
              <w:rPr>
                <w:rFonts w:cs="Arial"/>
                <w:sz w:val="19"/>
                <w:szCs w:val="19"/>
              </w:rPr>
              <w:t>Degrees Celsius</w:t>
            </w:r>
          </w:p>
        </w:tc>
      </w:tr>
      <w:tr w:rsidR="00477BA4" w:rsidRPr="000B6AFE" w14:paraId="689768A8" w14:textId="77777777" w:rsidTr="00477BA4">
        <w:trPr>
          <w:cantSplit/>
          <w:trHeight w:val="245"/>
          <w:jc w:val="center"/>
        </w:trPr>
        <w:tc>
          <w:tcPr>
            <w:tcW w:w="659" w:type="pct"/>
            <w:tcBorders>
              <w:left w:val="single" w:sz="4" w:space="0" w:color="auto"/>
            </w:tcBorders>
          </w:tcPr>
          <w:p w14:paraId="4495C729" w14:textId="77777777" w:rsidR="00477BA4" w:rsidRPr="000B6AFE" w:rsidRDefault="00477BA4" w:rsidP="00B23871">
            <w:pPr>
              <w:rPr>
                <w:rFonts w:cs="Arial"/>
                <w:sz w:val="19"/>
                <w:szCs w:val="19"/>
              </w:rPr>
            </w:pPr>
            <w:r w:rsidRPr="000B6AFE">
              <w:rPr>
                <w:rFonts w:cs="Arial"/>
                <w:sz w:val="19"/>
                <w:szCs w:val="19"/>
              </w:rPr>
              <w:t>CAM</w:t>
            </w:r>
          </w:p>
        </w:tc>
        <w:tc>
          <w:tcPr>
            <w:tcW w:w="1886" w:type="pct"/>
            <w:tcBorders>
              <w:right w:val="single" w:sz="4" w:space="0" w:color="auto"/>
            </w:tcBorders>
          </w:tcPr>
          <w:p w14:paraId="41065439" w14:textId="77777777" w:rsidR="00477BA4" w:rsidRPr="000B6AFE" w:rsidRDefault="00477BA4" w:rsidP="00B23871">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2AD9F0DD" w14:textId="77777777" w:rsidR="00477BA4" w:rsidRPr="000B6AFE" w:rsidRDefault="00477BA4" w:rsidP="00B23871">
            <w:pPr>
              <w:rPr>
                <w:rFonts w:cs="Arial"/>
                <w:sz w:val="19"/>
                <w:szCs w:val="19"/>
              </w:rPr>
            </w:pPr>
            <w:r w:rsidRPr="000B6AFE">
              <w:rPr>
                <w:rFonts w:cs="Arial"/>
                <w:sz w:val="19"/>
                <w:szCs w:val="19"/>
              </w:rPr>
              <w:t>CO</w:t>
            </w:r>
          </w:p>
        </w:tc>
        <w:tc>
          <w:tcPr>
            <w:tcW w:w="2061" w:type="pct"/>
            <w:tcBorders>
              <w:right w:val="single" w:sz="4" w:space="0" w:color="auto"/>
            </w:tcBorders>
          </w:tcPr>
          <w:p w14:paraId="05FA262E" w14:textId="77777777" w:rsidR="00477BA4" w:rsidRPr="000B6AFE" w:rsidRDefault="00477BA4" w:rsidP="00B23871">
            <w:pPr>
              <w:rPr>
                <w:rFonts w:cs="Arial"/>
                <w:sz w:val="19"/>
                <w:szCs w:val="19"/>
              </w:rPr>
            </w:pPr>
            <w:r w:rsidRPr="000B6AFE">
              <w:rPr>
                <w:rFonts w:cs="Arial"/>
                <w:sz w:val="19"/>
                <w:szCs w:val="19"/>
              </w:rPr>
              <w:t>Carbon Monoxide</w:t>
            </w:r>
          </w:p>
        </w:tc>
      </w:tr>
      <w:tr w:rsidR="00477BA4" w:rsidRPr="000B6AFE" w14:paraId="5A5F6F5A" w14:textId="77777777" w:rsidTr="00477BA4">
        <w:trPr>
          <w:cantSplit/>
          <w:trHeight w:val="245"/>
          <w:jc w:val="center"/>
        </w:trPr>
        <w:tc>
          <w:tcPr>
            <w:tcW w:w="659" w:type="pct"/>
            <w:tcBorders>
              <w:left w:val="single" w:sz="4" w:space="0" w:color="auto"/>
            </w:tcBorders>
          </w:tcPr>
          <w:p w14:paraId="1396ECD8" w14:textId="77777777" w:rsidR="00477BA4" w:rsidRPr="000B6AFE" w:rsidRDefault="00477BA4" w:rsidP="00B23871">
            <w:pPr>
              <w:rPr>
                <w:rFonts w:cs="Arial"/>
                <w:sz w:val="19"/>
                <w:szCs w:val="19"/>
              </w:rPr>
            </w:pPr>
            <w:r w:rsidRPr="000B6AFE">
              <w:rPr>
                <w:rFonts w:cs="Arial"/>
                <w:sz w:val="19"/>
                <w:szCs w:val="19"/>
              </w:rPr>
              <w:t>CEM</w:t>
            </w:r>
          </w:p>
        </w:tc>
        <w:tc>
          <w:tcPr>
            <w:tcW w:w="1886" w:type="pct"/>
            <w:tcBorders>
              <w:right w:val="single" w:sz="4" w:space="0" w:color="auto"/>
            </w:tcBorders>
          </w:tcPr>
          <w:p w14:paraId="2008DEF5" w14:textId="77777777" w:rsidR="00477BA4" w:rsidRPr="000B6AFE" w:rsidRDefault="00477BA4" w:rsidP="00B23871">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0F5E113B" w14:textId="77777777" w:rsidR="00477BA4" w:rsidRPr="000B6AFE" w:rsidRDefault="00477BA4" w:rsidP="00B23871">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single" w:sz="4" w:space="0" w:color="auto"/>
            </w:tcBorders>
          </w:tcPr>
          <w:p w14:paraId="26C7CF10" w14:textId="77777777" w:rsidR="00477BA4" w:rsidRPr="000B6AFE" w:rsidRDefault="00477BA4" w:rsidP="00B23871">
            <w:pPr>
              <w:rPr>
                <w:rFonts w:cs="Arial"/>
                <w:sz w:val="19"/>
                <w:szCs w:val="19"/>
              </w:rPr>
            </w:pPr>
            <w:r w:rsidRPr="000B6AFE">
              <w:rPr>
                <w:rFonts w:cs="Arial"/>
                <w:sz w:val="19"/>
                <w:szCs w:val="19"/>
              </w:rPr>
              <w:t>Carbon Dioxide Equivalent</w:t>
            </w:r>
          </w:p>
        </w:tc>
      </w:tr>
      <w:tr w:rsidR="00477BA4" w:rsidRPr="000B6AFE" w14:paraId="02DA3DCE" w14:textId="77777777" w:rsidTr="00477BA4">
        <w:trPr>
          <w:cantSplit/>
          <w:trHeight w:val="245"/>
          <w:jc w:val="center"/>
        </w:trPr>
        <w:tc>
          <w:tcPr>
            <w:tcW w:w="659" w:type="pct"/>
            <w:tcBorders>
              <w:left w:val="single" w:sz="4" w:space="0" w:color="auto"/>
            </w:tcBorders>
          </w:tcPr>
          <w:p w14:paraId="1A3FC808" w14:textId="77777777" w:rsidR="00477BA4" w:rsidRPr="000B6AFE" w:rsidRDefault="00477BA4" w:rsidP="00B23871">
            <w:pPr>
              <w:rPr>
                <w:rFonts w:cs="Arial"/>
                <w:sz w:val="19"/>
                <w:szCs w:val="19"/>
              </w:rPr>
            </w:pPr>
            <w:r w:rsidRPr="000B6AFE">
              <w:rPr>
                <w:rFonts w:cs="Arial"/>
                <w:sz w:val="19"/>
                <w:szCs w:val="19"/>
              </w:rPr>
              <w:t>CFR</w:t>
            </w:r>
          </w:p>
        </w:tc>
        <w:tc>
          <w:tcPr>
            <w:tcW w:w="1886" w:type="pct"/>
            <w:tcBorders>
              <w:right w:val="single" w:sz="4" w:space="0" w:color="auto"/>
            </w:tcBorders>
          </w:tcPr>
          <w:p w14:paraId="1BE9A9CF" w14:textId="77777777" w:rsidR="00477BA4" w:rsidRPr="000B6AFE" w:rsidRDefault="00477BA4" w:rsidP="00B2387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6E2427F0" w14:textId="77777777" w:rsidR="00477BA4" w:rsidRPr="000B6AFE" w:rsidRDefault="00477BA4" w:rsidP="00B23871">
            <w:pPr>
              <w:rPr>
                <w:rFonts w:cs="Arial"/>
                <w:sz w:val="19"/>
                <w:szCs w:val="19"/>
              </w:rPr>
            </w:pPr>
            <w:r w:rsidRPr="000B6AFE">
              <w:rPr>
                <w:rFonts w:cs="Arial"/>
                <w:sz w:val="19"/>
                <w:szCs w:val="19"/>
              </w:rPr>
              <w:t>dscf</w:t>
            </w:r>
          </w:p>
        </w:tc>
        <w:tc>
          <w:tcPr>
            <w:tcW w:w="2061" w:type="pct"/>
            <w:tcBorders>
              <w:right w:val="single" w:sz="4" w:space="0" w:color="auto"/>
            </w:tcBorders>
          </w:tcPr>
          <w:p w14:paraId="7C1D15CC" w14:textId="77777777" w:rsidR="00477BA4" w:rsidRPr="000B6AFE" w:rsidRDefault="00477BA4" w:rsidP="00B23871">
            <w:pPr>
              <w:rPr>
                <w:rFonts w:cs="Arial"/>
                <w:sz w:val="19"/>
                <w:szCs w:val="19"/>
              </w:rPr>
            </w:pPr>
            <w:r w:rsidRPr="000B6AFE">
              <w:rPr>
                <w:rFonts w:cs="Arial"/>
                <w:sz w:val="19"/>
                <w:szCs w:val="19"/>
              </w:rPr>
              <w:t>Dry standard cubic foot</w:t>
            </w:r>
          </w:p>
        </w:tc>
      </w:tr>
      <w:tr w:rsidR="00477BA4" w:rsidRPr="000B6AFE" w14:paraId="3EA0BF96" w14:textId="77777777" w:rsidTr="00477BA4">
        <w:trPr>
          <w:cantSplit/>
          <w:trHeight w:val="245"/>
          <w:jc w:val="center"/>
        </w:trPr>
        <w:tc>
          <w:tcPr>
            <w:tcW w:w="659" w:type="pct"/>
            <w:tcBorders>
              <w:left w:val="single" w:sz="4" w:space="0" w:color="auto"/>
            </w:tcBorders>
          </w:tcPr>
          <w:p w14:paraId="0981C3B5" w14:textId="77777777" w:rsidR="00477BA4" w:rsidRPr="000B6AFE" w:rsidRDefault="00477BA4" w:rsidP="00B23871">
            <w:pPr>
              <w:rPr>
                <w:rFonts w:cs="Arial"/>
                <w:sz w:val="19"/>
                <w:szCs w:val="19"/>
              </w:rPr>
            </w:pPr>
            <w:r w:rsidRPr="000B6AFE">
              <w:rPr>
                <w:rFonts w:cs="Arial"/>
                <w:sz w:val="19"/>
                <w:szCs w:val="19"/>
              </w:rPr>
              <w:t>COM</w:t>
            </w:r>
          </w:p>
        </w:tc>
        <w:tc>
          <w:tcPr>
            <w:tcW w:w="1886" w:type="pct"/>
            <w:tcBorders>
              <w:right w:val="single" w:sz="4" w:space="0" w:color="auto"/>
            </w:tcBorders>
          </w:tcPr>
          <w:p w14:paraId="523DAF40" w14:textId="77777777" w:rsidR="00477BA4" w:rsidRPr="000B6AFE" w:rsidRDefault="00477BA4" w:rsidP="00B2387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23791970" w14:textId="77777777" w:rsidR="00477BA4" w:rsidRPr="000B6AFE" w:rsidRDefault="00477BA4" w:rsidP="00B23871">
            <w:pPr>
              <w:rPr>
                <w:rFonts w:cs="Arial"/>
                <w:sz w:val="19"/>
                <w:szCs w:val="19"/>
              </w:rPr>
            </w:pPr>
            <w:r w:rsidRPr="000B6AFE">
              <w:rPr>
                <w:rFonts w:cs="Arial"/>
                <w:sz w:val="19"/>
                <w:szCs w:val="19"/>
              </w:rPr>
              <w:t>dscm</w:t>
            </w:r>
          </w:p>
        </w:tc>
        <w:tc>
          <w:tcPr>
            <w:tcW w:w="2061" w:type="pct"/>
            <w:tcBorders>
              <w:right w:val="single" w:sz="4" w:space="0" w:color="auto"/>
            </w:tcBorders>
          </w:tcPr>
          <w:p w14:paraId="77D19728" w14:textId="77777777" w:rsidR="00477BA4" w:rsidRPr="000B6AFE" w:rsidRDefault="00477BA4" w:rsidP="00B23871">
            <w:pPr>
              <w:rPr>
                <w:rFonts w:cs="Arial"/>
                <w:sz w:val="19"/>
                <w:szCs w:val="19"/>
              </w:rPr>
            </w:pPr>
            <w:r w:rsidRPr="000B6AFE">
              <w:rPr>
                <w:rFonts w:cs="Arial"/>
                <w:sz w:val="19"/>
                <w:szCs w:val="19"/>
              </w:rPr>
              <w:t>Dry standard cubic meter</w:t>
            </w:r>
          </w:p>
        </w:tc>
      </w:tr>
      <w:tr w:rsidR="00477BA4" w:rsidRPr="000B6AFE" w14:paraId="2E9F9B84" w14:textId="77777777" w:rsidTr="00477BA4">
        <w:trPr>
          <w:cantSplit/>
          <w:trHeight w:val="245"/>
          <w:jc w:val="center"/>
        </w:trPr>
        <w:tc>
          <w:tcPr>
            <w:tcW w:w="659" w:type="pct"/>
            <w:vMerge w:val="restart"/>
            <w:tcBorders>
              <w:left w:val="single" w:sz="4" w:space="0" w:color="auto"/>
            </w:tcBorders>
          </w:tcPr>
          <w:p w14:paraId="37E2A041" w14:textId="77777777" w:rsidR="00477BA4" w:rsidRPr="000B6AFE" w:rsidRDefault="00477BA4" w:rsidP="00B23871">
            <w:pPr>
              <w:rPr>
                <w:rFonts w:cs="Arial"/>
                <w:sz w:val="19"/>
                <w:szCs w:val="19"/>
              </w:rPr>
            </w:pPr>
            <w:r w:rsidRPr="000B6AFE">
              <w:rPr>
                <w:rFonts w:cs="Arial"/>
                <w:sz w:val="19"/>
                <w:szCs w:val="19"/>
              </w:rPr>
              <w:t>Department/</w:t>
            </w:r>
          </w:p>
          <w:p w14:paraId="0C2AB163" w14:textId="77777777" w:rsidR="00477BA4" w:rsidRPr="000B6AFE" w:rsidRDefault="00477BA4" w:rsidP="00B23871">
            <w:pPr>
              <w:rPr>
                <w:rFonts w:cs="Arial"/>
                <w:sz w:val="19"/>
                <w:szCs w:val="19"/>
                <w:highlight w:val="yellow"/>
              </w:rPr>
            </w:pPr>
            <w:r w:rsidRPr="000B6AFE">
              <w:rPr>
                <w:rFonts w:cs="Arial"/>
                <w:sz w:val="19"/>
                <w:szCs w:val="19"/>
              </w:rPr>
              <w:t>department</w:t>
            </w:r>
          </w:p>
        </w:tc>
        <w:tc>
          <w:tcPr>
            <w:tcW w:w="1886" w:type="pct"/>
            <w:vMerge w:val="restart"/>
            <w:tcBorders>
              <w:right w:val="single" w:sz="4" w:space="0" w:color="auto"/>
            </w:tcBorders>
          </w:tcPr>
          <w:p w14:paraId="5CE3D949" w14:textId="777D42EB" w:rsidR="00477BA4" w:rsidRPr="000B6AFE" w:rsidRDefault="00477BA4" w:rsidP="00B23871">
            <w:pPr>
              <w:rPr>
                <w:rFonts w:cs="Arial"/>
                <w:sz w:val="19"/>
                <w:szCs w:val="19"/>
              </w:rPr>
            </w:pPr>
            <w:r w:rsidRPr="000B6AFE">
              <w:rPr>
                <w:rFonts w:cs="Arial"/>
                <w:sz w:val="19"/>
                <w:szCs w:val="19"/>
              </w:rPr>
              <w:t xml:space="preserve">Michigan Department of </w:t>
            </w:r>
            <w:r w:rsidR="00A12370" w:rsidRPr="00A12370">
              <w:rPr>
                <w:rFonts w:cs="Arial"/>
                <w:sz w:val="19"/>
                <w:szCs w:val="19"/>
              </w:rPr>
              <w:t>Environment, Great Lakes, and Energy</w:t>
            </w:r>
          </w:p>
        </w:tc>
        <w:tc>
          <w:tcPr>
            <w:tcW w:w="394" w:type="pct"/>
            <w:tcBorders>
              <w:left w:val="single" w:sz="4" w:space="0" w:color="auto"/>
            </w:tcBorders>
          </w:tcPr>
          <w:p w14:paraId="2C13B9CF" w14:textId="77777777" w:rsidR="00477BA4" w:rsidRPr="000B6AFE" w:rsidRDefault="00477BA4" w:rsidP="00B23871">
            <w:pPr>
              <w:rPr>
                <w:rFonts w:cs="Arial"/>
                <w:sz w:val="19"/>
                <w:szCs w:val="19"/>
              </w:rPr>
            </w:pPr>
            <w:r w:rsidRPr="000B6AFE">
              <w:rPr>
                <w:rFonts w:cs="Arial"/>
                <w:sz w:val="19"/>
                <w:szCs w:val="19"/>
              </w:rPr>
              <w:t>°F</w:t>
            </w:r>
          </w:p>
        </w:tc>
        <w:tc>
          <w:tcPr>
            <w:tcW w:w="2061" w:type="pct"/>
            <w:tcBorders>
              <w:right w:val="single" w:sz="4" w:space="0" w:color="auto"/>
            </w:tcBorders>
          </w:tcPr>
          <w:p w14:paraId="0BCC1072" w14:textId="77777777" w:rsidR="00477BA4" w:rsidRPr="000B6AFE" w:rsidRDefault="00477BA4" w:rsidP="00B23871">
            <w:pPr>
              <w:rPr>
                <w:rFonts w:cs="Arial"/>
                <w:sz w:val="19"/>
                <w:szCs w:val="19"/>
              </w:rPr>
            </w:pPr>
            <w:r w:rsidRPr="000B6AFE">
              <w:rPr>
                <w:rFonts w:cs="Arial"/>
                <w:sz w:val="19"/>
                <w:szCs w:val="19"/>
              </w:rPr>
              <w:t>Degrees Fahrenheit</w:t>
            </w:r>
          </w:p>
        </w:tc>
      </w:tr>
      <w:tr w:rsidR="00477BA4" w:rsidRPr="000B6AFE" w14:paraId="705715CE" w14:textId="77777777" w:rsidTr="00477BA4">
        <w:trPr>
          <w:cantSplit/>
          <w:trHeight w:val="245"/>
          <w:jc w:val="center"/>
        </w:trPr>
        <w:tc>
          <w:tcPr>
            <w:tcW w:w="659" w:type="pct"/>
            <w:vMerge/>
            <w:tcBorders>
              <w:left w:val="single" w:sz="4" w:space="0" w:color="auto"/>
            </w:tcBorders>
          </w:tcPr>
          <w:p w14:paraId="3C1DCFF9" w14:textId="77777777" w:rsidR="00477BA4" w:rsidRPr="000B6AFE" w:rsidRDefault="00477BA4" w:rsidP="00B23871">
            <w:pPr>
              <w:rPr>
                <w:rFonts w:cs="Arial"/>
                <w:sz w:val="19"/>
                <w:szCs w:val="19"/>
              </w:rPr>
            </w:pPr>
          </w:p>
        </w:tc>
        <w:tc>
          <w:tcPr>
            <w:tcW w:w="1886" w:type="pct"/>
            <w:vMerge/>
            <w:tcBorders>
              <w:right w:val="single" w:sz="4" w:space="0" w:color="auto"/>
            </w:tcBorders>
          </w:tcPr>
          <w:p w14:paraId="5EC06610" w14:textId="77777777" w:rsidR="00477BA4" w:rsidRPr="000B6AFE" w:rsidRDefault="00477BA4" w:rsidP="00B23871">
            <w:pPr>
              <w:rPr>
                <w:rFonts w:cs="Arial"/>
                <w:sz w:val="19"/>
                <w:szCs w:val="19"/>
              </w:rPr>
            </w:pPr>
          </w:p>
        </w:tc>
        <w:tc>
          <w:tcPr>
            <w:tcW w:w="394" w:type="pct"/>
            <w:tcBorders>
              <w:left w:val="single" w:sz="4" w:space="0" w:color="auto"/>
            </w:tcBorders>
          </w:tcPr>
          <w:p w14:paraId="16184F27" w14:textId="77777777" w:rsidR="00477BA4" w:rsidRPr="000B6AFE" w:rsidRDefault="00477BA4" w:rsidP="00B23871">
            <w:pPr>
              <w:rPr>
                <w:rFonts w:cs="Arial"/>
                <w:sz w:val="19"/>
                <w:szCs w:val="19"/>
              </w:rPr>
            </w:pPr>
            <w:r w:rsidRPr="000B6AFE">
              <w:rPr>
                <w:rFonts w:cs="Arial"/>
                <w:sz w:val="19"/>
                <w:szCs w:val="19"/>
              </w:rPr>
              <w:t>gr</w:t>
            </w:r>
          </w:p>
        </w:tc>
        <w:tc>
          <w:tcPr>
            <w:tcW w:w="2061" w:type="pct"/>
            <w:tcBorders>
              <w:right w:val="single" w:sz="4" w:space="0" w:color="auto"/>
            </w:tcBorders>
          </w:tcPr>
          <w:p w14:paraId="3DA14EC1" w14:textId="77777777" w:rsidR="00477BA4" w:rsidRPr="000B6AFE" w:rsidRDefault="00477BA4" w:rsidP="00B23871">
            <w:pPr>
              <w:rPr>
                <w:rFonts w:cs="Arial"/>
                <w:sz w:val="19"/>
                <w:szCs w:val="19"/>
              </w:rPr>
            </w:pPr>
            <w:r w:rsidRPr="000B6AFE">
              <w:rPr>
                <w:rFonts w:cs="Arial"/>
                <w:sz w:val="19"/>
                <w:szCs w:val="19"/>
              </w:rPr>
              <w:t>Grains</w:t>
            </w:r>
          </w:p>
        </w:tc>
      </w:tr>
      <w:tr w:rsidR="00477BA4" w:rsidRPr="000B6AFE" w14:paraId="199E9792" w14:textId="77777777" w:rsidTr="00477BA4">
        <w:trPr>
          <w:cantSplit/>
          <w:trHeight w:val="245"/>
          <w:jc w:val="center"/>
        </w:trPr>
        <w:tc>
          <w:tcPr>
            <w:tcW w:w="659" w:type="pct"/>
            <w:tcBorders>
              <w:left w:val="single" w:sz="4" w:space="0" w:color="auto"/>
            </w:tcBorders>
          </w:tcPr>
          <w:p w14:paraId="57EC7BEB" w14:textId="77777777" w:rsidR="00477BA4" w:rsidRPr="000B6AFE" w:rsidRDefault="00477BA4" w:rsidP="00B23871">
            <w:pPr>
              <w:rPr>
                <w:rFonts w:cs="Arial"/>
                <w:sz w:val="19"/>
                <w:szCs w:val="19"/>
              </w:rPr>
            </w:pPr>
            <w:r w:rsidRPr="000B6AFE">
              <w:rPr>
                <w:rFonts w:cs="Arial"/>
                <w:sz w:val="19"/>
                <w:szCs w:val="19"/>
              </w:rPr>
              <w:t>EU</w:t>
            </w:r>
          </w:p>
        </w:tc>
        <w:tc>
          <w:tcPr>
            <w:tcW w:w="1886" w:type="pct"/>
            <w:tcBorders>
              <w:right w:val="single" w:sz="4" w:space="0" w:color="auto"/>
            </w:tcBorders>
          </w:tcPr>
          <w:p w14:paraId="265AB86B" w14:textId="77777777" w:rsidR="00477BA4" w:rsidRPr="000B6AFE" w:rsidRDefault="00477BA4" w:rsidP="00B23871">
            <w:pPr>
              <w:rPr>
                <w:rFonts w:cs="Arial"/>
                <w:sz w:val="19"/>
                <w:szCs w:val="19"/>
              </w:rPr>
            </w:pPr>
            <w:r w:rsidRPr="000B6AFE">
              <w:rPr>
                <w:rFonts w:cs="Arial"/>
                <w:sz w:val="19"/>
                <w:szCs w:val="19"/>
              </w:rPr>
              <w:t>Emission Unit</w:t>
            </w:r>
          </w:p>
        </w:tc>
        <w:tc>
          <w:tcPr>
            <w:tcW w:w="394" w:type="pct"/>
            <w:tcBorders>
              <w:left w:val="single" w:sz="4" w:space="0" w:color="auto"/>
            </w:tcBorders>
          </w:tcPr>
          <w:p w14:paraId="0161B6BE" w14:textId="77777777" w:rsidR="00477BA4" w:rsidRPr="000B6AFE" w:rsidRDefault="00477BA4" w:rsidP="00B23871">
            <w:pPr>
              <w:rPr>
                <w:rFonts w:cs="Arial"/>
                <w:sz w:val="19"/>
                <w:szCs w:val="19"/>
              </w:rPr>
            </w:pPr>
            <w:r w:rsidRPr="000B6AFE">
              <w:rPr>
                <w:rFonts w:cs="Arial"/>
                <w:sz w:val="19"/>
                <w:szCs w:val="19"/>
              </w:rPr>
              <w:t>HAP</w:t>
            </w:r>
          </w:p>
        </w:tc>
        <w:tc>
          <w:tcPr>
            <w:tcW w:w="2061" w:type="pct"/>
            <w:tcBorders>
              <w:right w:val="single" w:sz="4" w:space="0" w:color="auto"/>
            </w:tcBorders>
          </w:tcPr>
          <w:p w14:paraId="1CAC50A5" w14:textId="77777777" w:rsidR="00477BA4" w:rsidRPr="000B6AFE" w:rsidRDefault="00477BA4" w:rsidP="00B23871">
            <w:pPr>
              <w:rPr>
                <w:rFonts w:cs="Arial"/>
                <w:sz w:val="19"/>
                <w:szCs w:val="19"/>
              </w:rPr>
            </w:pPr>
            <w:r w:rsidRPr="000B6AFE">
              <w:rPr>
                <w:rFonts w:cs="Arial"/>
                <w:sz w:val="19"/>
                <w:szCs w:val="19"/>
              </w:rPr>
              <w:t>Hazardous Air Pollutant</w:t>
            </w:r>
          </w:p>
        </w:tc>
      </w:tr>
      <w:tr w:rsidR="00477BA4" w:rsidRPr="000B6AFE" w14:paraId="46EB135E" w14:textId="77777777" w:rsidTr="00477BA4">
        <w:trPr>
          <w:cantSplit/>
          <w:trHeight w:val="245"/>
          <w:jc w:val="center"/>
        </w:trPr>
        <w:tc>
          <w:tcPr>
            <w:tcW w:w="659" w:type="pct"/>
            <w:tcBorders>
              <w:left w:val="single" w:sz="4" w:space="0" w:color="auto"/>
            </w:tcBorders>
          </w:tcPr>
          <w:p w14:paraId="742981E8" w14:textId="77777777" w:rsidR="00477BA4" w:rsidRPr="000B6AFE" w:rsidRDefault="00477BA4" w:rsidP="00B23871">
            <w:pPr>
              <w:rPr>
                <w:rFonts w:cs="Arial"/>
                <w:sz w:val="19"/>
                <w:szCs w:val="19"/>
              </w:rPr>
            </w:pPr>
            <w:r w:rsidRPr="000B6AFE">
              <w:rPr>
                <w:rFonts w:cs="Arial"/>
                <w:sz w:val="19"/>
                <w:szCs w:val="19"/>
              </w:rPr>
              <w:t>FG</w:t>
            </w:r>
          </w:p>
        </w:tc>
        <w:tc>
          <w:tcPr>
            <w:tcW w:w="1886" w:type="pct"/>
            <w:tcBorders>
              <w:right w:val="single" w:sz="4" w:space="0" w:color="auto"/>
            </w:tcBorders>
          </w:tcPr>
          <w:p w14:paraId="77699CDF" w14:textId="77777777" w:rsidR="00477BA4" w:rsidRPr="000B6AFE" w:rsidRDefault="00477BA4" w:rsidP="00B23871">
            <w:pPr>
              <w:rPr>
                <w:rFonts w:cs="Arial"/>
                <w:sz w:val="19"/>
                <w:szCs w:val="19"/>
              </w:rPr>
            </w:pPr>
            <w:r w:rsidRPr="000B6AFE">
              <w:rPr>
                <w:rFonts w:cs="Arial"/>
                <w:sz w:val="19"/>
                <w:szCs w:val="19"/>
              </w:rPr>
              <w:t>Flexible Group</w:t>
            </w:r>
          </w:p>
        </w:tc>
        <w:tc>
          <w:tcPr>
            <w:tcW w:w="394" w:type="pct"/>
            <w:tcBorders>
              <w:left w:val="single" w:sz="4" w:space="0" w:color="auto"/>
            </w:tcBorders>
          </w:tcPr>
          <w:p w14:paraId="29B41BB6" w14:textId="77777777" w:rsidR="00477BA4" w:rsidRPr="000B6AFE" w:rsidRDefault="00477BA4" w:rsidP="00B23871">
            <w:pPr>
              <w:rPr>
                <w:rFonts w:cs="Arial"/>
                <w:sz w:val="19"/>
                <w:szCs w:val="19"/>
              </w:rPr>
            </w:pPr>
            <w:r w:rsidRPr="000B6AFE">
              <w:rPr>
                <w:rFonts w:cs="Arial"/>
                <w:sz w:val="19"/>
                <w:szCs w:val="19"/>
              </w:rPr>
              <w:t>Hg</w:t>
            </w:r>
          </w:p>
        </w:tc>
        <w:tc>
          <w:tcPr>
            <w:tcW w:w="2061" w:type="pct"/>
            <w:tcBorders>
              <w:right w:val="single" w:sz="4" w:space="0" w:color="auto"/>
            </w:tcBorders>
          </w:tcPr>
          <w:p w14:paraId="7D97E2F7" w14:textId="77777777" w:rsidR="00477BA4" w:rsidRPr="000B6AFE" w:rsidRDefault="00477BA4" w:rsidP="00B23871">
            <w:pPr>
              <w:rPr>
                <w:rFonts w:cs="Arial"/>
                <w:sz w:val="19"/>
                <w:szCs w:val="19"/>
              </w:rPr>
            </w:pPr>
            <w:r w:rsidRPr="000B6AFE">
              <w:rPr>
                <w:rFonts w:cs="Arial"/>
                <w:sz w:val="19"/>
                <w:szCs w:val="19"/>
              </w:rPr>
              <w:t>Mercury</w:t>
            </w:r>
          </w:p>
        </w:tc>
      </w:tr>
      <w:tr w:rsidR="00477BA4" w:rsidRPr="000B6AFE" w14:paraId="63630432" w14:textId="77777777" w:rsidTr="00477BA4">
        <w:trPr>
          <w:cantSplit/>
          <w:trHeight w:val="245"/>
          <w:jc w:val="center"/>
        </w:trPr>
        <w:tc>
          <w:tcPr>
            <w:tcW w:w="659" w:type="pct"/>
            <w:tcBorders>
              <w:left w:val="single" w:sz="4" w:space="0" w:color="auto"/>
            </w:tcBorders>
          </w:tcPr>
          <w:p w14:paraId="4352DDE2" w14:textId="77777777" w:rsidR="00477BA4" w:rsidRPr="000B6AFE" w:rsidRDefault="00477BA4" w:rsidP="00B23871">
            <w:pPr>
              <w:rPr>
                <w:rFonts w:cs="Arial"/>
                <w:sz w:val="19"/>
                <w:szCs w:val="19"/>
              </w:rPr>
            </w:pPr>
            <w:r w:rsidRPr="000B6AFE">
              <w:rPr>
                <w:rFonts w:cs="Arial"/>
                <w:sz w:val="19"/>
                <w:szCs w:val="19"/>
              </w:rPr>
              <w:t>GACS</w:t>
            </w:r>
          </w:p>
        </w:tc>
        <w:tc>
          <w:tcPr>
            <w:tcW w:w="1886" w:type="pct"/>
            <w:tcBorders>
              <w:right w:val="single" w:sz="4" w:space="0" w:color="auto"/>
            </w:tcBorders>
          </w:tcPr>
          <w:p w14:paraId="5D16EDAF" w14:textId="77777777" w:rsidR="00477BA4" w:rsidRPr="000B6AFE" w:rsidRDefault="00477BA4" w:rsidP="00B23871">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53A93075" w14:textId="77777777" w:rsidR="00477BA4" w:rsidRPr="000B6AFE" w:rsidRDefault="00477BA4" w:rsidP="00B23871">
            <w:pPr>
              <w:rPr>
                <w:rFonts w:cs="Arial"/>
                <w:sz w:val="19"/>
                <w:szCs w:val="19"/>
              </w:rPr>
            </w:pPr>
            <w:r w:rsidRPr="000B6AFE">
              <w:rPr>
                <w:rFonts w:cs="Arial"/>
                <w:sz w:val="19"/>
                <w:szCs w:val="19"/>
              </w:rPr>
              <w:t>hr</w:t>
            </w:r>
          </w:p>
        </w:tc>
        <w:tc>
          <w:tcPr>
            <w:tcW w:w="2061" w:type="pct"/>
            <w:tcBorders>
              <w:right w:val="single" w:sz="4" w:space="0" w:color="auto"/>
            </w:tcBorders>
          </w:tcPr>
          <w:p w14:paraId="1CB4E933" w14:textId="77777777" w:rsidR="00477BA4" w:rsidRPr="000B6AFE" w:rsidRDefault="00477BA4" w:rsidP="00B23871">
            <w:pPr>
              <w:rPr>
                <w:rFonts w:cs="Arial"/>
                <w:sz w:val="19"/>
                <w:szCs w:val="19"/>
              </w:rPr>
            </w:pPr>
            <w:r w:rsidRPr="000B6AFE">
              <w:rPr>
                <w:rFonts w:cs="Arial"/>
                <w:sz w:val="19"/>
                <w:szCs w:val="19"/>
              </w:rPr>
              <w:t>Hour</w:t>
            </w:r>
          </w:p>
        </w:tc>
      </w:tr>
      <w:tr w:rsidR="00477BA4" w:rsidRPr="000B6AFE" w14:paraId="6FD40205" w14:textId="77777777" w:rsidTr="00477BA4">
        <w:trPr>
          <w:cantSplit/>
          <w:trHeight w:val="245"/>
          <w:jc w:val="center"/>
        </w:trPr>
        <w:tc>
          <w:tcPr>
            <w:tcW w:w="659" w:type="pct"/>
            <w:tcBorders>
              <w:left w:val="single" w:sz="4" w:space="0" w:color="auto"/>
            </w:tcBorders>
          </w:tcPr>
          <w:p w14:paraId="68A4D49E" w14:textId="77777777" w:rsidR="00477BA4" w:rsidRPr="000B6AFE" w:rsidRDefault="00477BA4" w:rsidP="00B23871">
            <w:pPr>
              <w:rPr>
                <w:rFonts w:cs="Arial"/>
                <w:sz w:val="19"/>
                <w:szCs w:val="19"/>
              </w:rPr>
            </w:pPr>
            <w:r w:rsidRPr="000B6AFE">
              <w:rPr>
                <w:rFonts w:cs="Arial"/>
                <w:sz w:val="19"/>
                <w:szCs w:val="19"/>
              </w:rPr>
              <w:t>GC</w:t>
            </w:r>
          </w:p>
        </w:tc>
        <w:tc>
          <w:tcPr>
            <w:tcW w:w="1886" w:type="pct"/>
            <w:tcBorders>
              <w:right w:val="single" w:sz="4" w:space="0" w:color="auto"/>
            </w:tcBorders>
          </w:tcPr>
          <w:p w14:paraId="167DA52A" w14:textId="77777777" w:rsidR="00477BA4" w:rsidRPr="000B6AFE" w:rsidRDefault="00477BA4" w:rsidP="00B23871">
            <w:pPr>
              <w:rPr>
                <w:rFonts w:cs="Arial"/>
                <w:sz w:val="19"/>
                <w:szCs w:val="19"/>
              </w:rPr>
            </w:pPr>
            <w:r w:rsidRPr="000B6AFE">
              <w:rPr>
                <w:rFonts w:cs="Arial"/>
                <w:sz w:val="19"/>
                <w:szCs w:val="19"/>
              </w:rPr>
              <w:t>General Condition</w:t>
            </w:r>
          </w:p>
        </w:tc>
        <w:tc>
          <w:tcPr>
            <w:tcW w:w="394" w:type="pct"/>
            <w:tcBorders>
              <w:left w:val="single" w:sz="4" w:space="0" w:color="auto"/>
            </w:tcBorders>
          </w:tcPr>
          <w:p w14:paraId="6D360815" w14:textId="77777777" w:rsidR="00477BA4" w:rsidRPr="000B6AFE" w:rsidRDefault="00477BA4" w:rsidP="00B23871">
            <w:pPr>
              <w:rPr>
                <w:rFonts w:cs="Arial"/>
                <w:sz w:val="19"/>
                <w:szCs w:val="19"/>
              </w:rPr>
            </w:pPr>
            <w:r w:rsidRPr="000B6AFE">
              <w:rPr>
                <w:rFonts w:cs="Arial"/>
                <w:sz w:val="19"/>
                <w:szCs w:val="19"/>
              </w:rPr>
              <w:t>HP</w:t>
            </w:r>
          </w:p>
        </w:tc>
        <w:tc>
          <w:tcPr>
            <w:tcW w:w="2061" w:type="pct"/>
            <w:tcBorders>
              <w:right w:val="single" w:sz="4" w:space="0" w:color="auto"/>
            </w:tcBorders>
          </w:tcPr>
          <w:p w14:paraId="4CE106F0" w14:textId="77777777" w:rsidR="00477BA4" w:rsidRPr="000B6AFE" w:rsidRDefault="00477BA4" w:rsidP="00B23871">
            <w:pPr>
              <w:rPr>
                <w:rFonts w:cs="Arial"/>
                <w:sz w:val="19"/>
                <w:szCs w:val="19"/>
              </w:rPr>
            </w:pPr>
            <w:r w:rsidRPr="000B6AFE">
              <w:rPr>
                <w:rFonts w:cs="Arial"/>
                <w:sz w:val="19"/>
                <w:szCs w:val="19"/>
              </w:rPr>
              <w:t>Horsepower</w:t>
            </w:r>
          </w:p>
        </w:tc>
      </w:tr>
      <w:tr w:rsidR="00477BA4" w:rsidRPr="000B6AFE" w14:paraId="083D4727" w14:textId="77777777" w:rsidTr="00477BA4">
        <w:trPr>
          <w:cantSplit/>
          <w:trHeight w:val="245"/>
          <w:jc w:val="center"/>
        </w:trPr>
        <w:tc>
          <w:tcPr>
            <w:tcW w:w="659" w:type="pct"/>
            <w:tcBorders>
              <w:left w:val="single" w:sz="4" w:space="0" w:color="auto"/>
            </w:tcBorders>
          </w:tcPr>
          <w:p w14:paraId="335E7C0B" w14:textId="77777777" w:rsidR="00477BA4" w:rsidRPr="000B6AFE" w:rsidRDefault="00477BA4" w:rsidP="00B23871">
            <w:pPr>
              <w:rPr>
                <w:rFonts w:cs="Arial"/>
                <w:sz w:val="19"/>
                <w:szCs w:val="19"/>
              </w:rPr>
            </w:pPr>
            <w:r w:rsidRPr="000B6AFE">
              <w:rPr>
                <w:rFonts w:cs="Arial"/>
                <w:sz w:val="19"/>
                <w:szCs w:val="19"/>
              </w:rPr>
              <w:t>GHGs</w:t>
            </w:r>
          </w:p>
        </w:tc>
        <w:tc>
          <w:tcPr>
            <w:tcW w:w="1886" w:type="pct"/>
            <w:tcBorders>
              <w:right w:val="single" w:sz="4" w:space="0" w:color="auto"/>
            </w:tcBorders>
          </w:tcPr>
          <w:p w14:paraId="4AC98025" w14:textId="77777777" w:rsidR="00477BA4" w:rsidRPr="000B6AFE" w:rsidRDefault="00477BA4" w:rsidP="00B23871">
            <w:pPr>
              <w:rPr>
                <w:rFonts w:cs="Arial"/>
                <w:sz w:val="19"/>
                <w:szCs w:val="19"/>
              </w:rPr>
            </w:pPr>
            <w:r w:rsidRPr="000B6AFE">
              <w:rPr>
                <w:rFonts w:cs="Arial"/>
                <w:sz w:val="19"/>
                <w:szCs w:val="19"/>
              </w:rPr>
              <w:t>Greenhouse Gases</w:t>
            </w:r>
          </w:p>
        </w:tc>
        <w:tc>
          <w:tcPr>
            <w:tcW w:w="394" w:type="pct"/>
            <w:tcBorders>
              <w:left w:val="single" w:sz="4" w:space="0" w:color="auto"/>
            </w:tcBorders>
          </w:tcPr>
          <w:p w14:paraId="2F45F697" w14:textId="77777777" w:rsidR="00477BA4" w:rsidRPr="000B6AFE" w:rsidRDefault="00477BA4" w:rsidP="00B23871">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single" w:sz="4" w:space="0" w:color="auto"/>
            </w:tcBorders>
          </w:tcPr>
          <w:p w14:paraId="2A11CEF5" w14:textId="77777777" w:rsidR="00477BA4" w:rsidRPr="000B6AFE" w:rsidRDefault="00477BA4" w:rsidP="00B23871">
            <w:pPr>
              <w:rPr>
                <w:rFonts w:cs="Arial"/>
                <w:sz w:val="19"/>
                <w:szCs w:val="19"/>
              </w:rPr>
            </w:pPr>
            <w:r w:rsidRPr="000B6AFE">
              <w:rPr>
                <w:rFonts w:cs="Arial"/>
                <w:sz w:val="19"/>
                <w:szCs w:val="19"/>
              </w:rPr>
              <w:t>Hydrogen Sulfide</w:t>
            </w:r>
          </w:p>
        </w:tc>
      </w:tr>
      <w:tr w:rsidR="00477BA4" w:rsidRPr="000B6AFE" w14:paraId="33923D8D" w14:textId="77777777" w:rsidTr="00477BA4">
        <w:trPr>
          <w:cantSplit/>
          <w:trHeight w:val="245"/>
          <w:jc w:val="center"/>
        </w:trPr>
        <w:tc>
          <w:tcPr>
            <w:tcW w:w="659" w:type="pct"/>
            <w:tcBorders>
              <w:left w:val="single" w:sz="4" w:space="0" w:color="auto"/>
            </w:tcBorders>
          </w:tcPr>
          <w:p w14:paraId="31DF54D9" w14:textId="77777777" w:rsidR="00477BA4" w:rsidRPr="000B6AFE" w:rsidRDefault="00477BA4" w:rsidP="00B23871">
            <w:pPr>
              <w:rPr>
                <w:rFonts w:cs="Arial"/>
                <w:sz w:val="19"/>
                <w:szCs w:val="19"/>
              </w:rPr>
            </w:pPr>
            <w:r w:rsidRPr="000B6AFE">
              <w:rPr>
                <w:rFonts w:cs="Arial"/>
                <w:sz w:val="19"/>
                <w:szCs w:val="19"/>
              </w:rPr>
              <w:t>HVLP</w:t>
            </w:r>
          </w:p>
        </w:tc>
        <w:tc>
          <w:tcPr>
            <w:tcW w:w="1886" w:type="pct"/>
            <w:tcBorders>
              <w:right w:val="single" w:sz="4" w:space="0" w:color="auto"/>
            </w:tcBorders>
          </w:tcPr>
          <w:p w14:paraId="5FC6CCB7" w14:textId="77777777" w:rsidR="00477BA4" w:rsidRPr="000B6AFE" w:rsidRDefault="00477BA4" w:rsidP="00B23871">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68A8780C" w14:textId="77777777" w:rsidR="00477BA4" w:rsidRPr="000B6AFE" w:rsidRDefault="00477BA4" w:rsidP="00B23871">
            <w:pPr>
              <w:rPr>
                <w:rFonts w:cs="Arial"/>
                <w:sz w:val="19"/>
                <w:szCs w:val="19"/>
              </w:rPr>
            </w:pPr>
            <w:r w:rsidRPr="000B6AFE">
              <w:rPr>
                <w:rFonts w:cs="Arial"/>
                <w:sz w:val="19"/>
                <w:szCs w:val="19"/>
              </w:rPr>
              <w:t>kW</w:t>
            </w:r>
          </w:p>
        </w:tc>
        <w:tc>
          <w:tcPr>
            <w:tcW w:w="2061" w:type="pct"/>
            <w:tcBorders>
              <w:right w:val="single" w:sz="4" w:space="0" w:color="auto"/>
            </w:tcBorders>
          </w:tcPr>
          <w:p w14:paraId="22124FF5" w14:textId="77777777" w:rsidR="00477BA4" w:rsidRPr="000B6AFE" w:rsidRDefault="00477BA4" w:rsidP="00B23871">
            <w:pPr>
              <w:rPr>
                <w:rFonts w:cs="Arial"/>
                <w:sz w:val="19"/>
                <w:szCs w:val="19"/>
              </w:rPr>
            </w:pPr>
            <w:r w:rsidRPr="000B6AFE">
              <w:rPr>
                <w:rFonts w:cs="Arial"/>
                <w:sz w:val="19"/>
                <w:szCs w:val="19"/>
              </w:rPr>
              <w:t>Kilowatt</w:t>
            </w:r>
          </w:p>
        </w:tc>
      </w:tr>
      <w:tr w:rsidR="00477BA4" w:rsidRPr="000B6AFE" w14:paraId="38D96FD5" w14:textId="77777777" w:rsidTr="00477BA4">
        <w:trPr>
          <w:cantSplit/>
          <w:trHeight w:val="245"/>
          <w:jc w:val="center"/>
        </w:trPr>
        <w:tc>
          <w:tcPr>
            <w:tcW w:w="659" w:type="pct"/>
            <w:tcBorders>
              <w:left w:val="single" w:sz="4" w:space="0" w:color="auto"/>
            </w:tcBorders>
          </w:tcPr>
          <w:p w14:paraId="0C501202" w14:textId="77777777" w:rsidR="00477BA4" w:rsidRPr="000B6AFE" w:rsidRDefault="00477BA4" w:rsidP="00B23871">
            <w:pPr>
              <w:rPr>
                <w:rFonts w:cs="Arial"/>
                <w:sz w:val="19"/>
                <w:szCs w:val="19"/>
              </w:rPr>
            </w:pPr>
            <w:r w:rsidRPr="000B6AFE">
              <w:rPr>
                <w:rFonts w:cs="Arial"/>
                <w:sz w:val="19"/>
                <w:szCs w:val="19"/>
              </w:rPr>
              <w:t>ID</w:t>
            </w:r>
          </w:p>
        </w:tc>
        <w:tc>
          <w:tcPr>
            <w:tcW w:w="1886" w:type="pct"/>
            <w:tcBorders>
              <w:right w:val="single" w:sz="4" w:space="0" w:color="auto"/>
            </w:tcBorders>
          </w:tcPr>
          <w:p w14:paraId="76CF8AA6" w14:textId="77777777" w:rsidR="00477BA4" w:rsidRPr="000B6AFE" w:rsidRDefault="00477BA4" w:rsidP="00B23871">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1306FDCA" w14:textId="77777777" w:rsidR="00477BA4" w:rsidRPr="000B6AFE" w:rsidRDefault="00477BA4" w:rsidP="00B23871">
            <w:pPr>
              <w:rPr>
                <w:rFonts w:cs="Arial"/>
                <w:sz w:val="19"/>
                <w:szCs w:val="19"/>
              </w:rPr>
            </w:pPr>
            <w:r w:rsidRPr="000B6AFE">
              <w:rPr>
                <w:rFonts w:cs="Arial"/>
                <w:sz w:val="19"/>
                <w:szCs w:val="19"/>
              </w:rPr>
              <w:t>lb</w:t>
            </w:r>
          </w:p>
        </w:tc>
        <w:tc>
          <w:tcPr>
            <w:tcW w:w="2061" w:type="pct"/>
            <w:tcBorders>
              <w:right w:val="single" w:sz="4" w:space="0" w:color="auto"/>
            </w:tcBorders>
          </w:tcPr>
          <w:p w14:paraId="0E42EF0D" w14:textId="77777777" w:rsidR="00477BA4" w:rsidRPr="000B6AFE" w:rsidRDefault="00477BA4" w:rsidP="00B23871">
            <w:pPr>
              <w:rPr>
                <w:rFonts w:cs="Arial"/>
                <w:sz w:val="19"/>
                <w:szCs w:val="19"/>
              </w:rPr>
            </w:pPr>
            <w:r w:rsidRPr="000B6AFE">
              <w:rPr>
                <w:rFonts w:cs="Arial"/>
                <w:sz w:val="19"/>
                <w:szCs w:val="19"/>
              </w:rPr>
              <w:t>Pound</w:t>
            </w:r>
          </w:p>
        </w:tc>
      </w:tr>
      <w:tr w:rsidR="00477BA4" w:rsidRPr="000B6AFE" w14:paraId="2D6DF1EA" w14:textId="77777777" w:rsidTr="00477BA4">
        <w:trPr>
          <w:cantSplit/>
          <w:trHeight w:val="245"/>
          <w:jc w:val="center"/>
        </w:trPr>
        <w:tc>
          <w:tcPr>
            <w:tcW w:w="659" w:type="pct"/>
            <w:tcBorders>
              <w:left w:val="single" w:sz="4" w:space="0" w:color="auto"/>
            </w:tcBorders>
          </w:tcPr>
          <w:p w14:paraId="08A41B5E" w14:textId="77777777" w:rsidR="00477BA4" w:rsidRPr="000B6AFE" w:rsidRDefault="00477BA4" w:rsidP="00B23871">
            <w:pPr>
              <w:rPr>
                <w:rFonts w:cs="Arial"/>
                <w:sz w:val="19"/>
                <w:szCs w:val="19"/>
              </w:rPr>
            </w:pPr>
            <w:r w:rsidRPr="000B6AFE">
              <w:rPr>
                <w:rFonts w:cs="Arial"/>
                <w:sz w:val="19"/>
                <w:szCs w:val="19"/>
              </w:rPr>
              <w:t>IRSL</w:t>
            </w:r>
          </w:p>
        </w:tc>
        <w:tc>
          <w:tcPr>
            <w:tcW w:w="1886" w:type="pct"/>
            <w:tcBorders>
              <w:right w:val="single" w:sz="4" w:space="0" w:color="auto"/>
            </w:tcBorders>
          </w:tcPr>
          <w:p w14:paraId="1ABAA896" w14:textId="77777777" w:rsidR="00477BA4" w:rsidRPr="000B6AFE" w:rsidRDefault="00477BA4" w:rsidP="00B23871">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05E24841" w14:textId="77777777" w:rsidR="00477BA4" w:rsidRPr="000B6AFE" w:rsidRDefault="00477BA4" w:rsidP="00B23871">
            <w:pPr>
              <w:rPr>
                <w:rFonts w:cs="Arial"/>
                <w:sz w:val="19"/>
                <w:szCs w:val="19"/>
              </w:rPr>
            </w:pPr>
            <w:r w:rsidRPr="000B6AFE">
              <w:rPr>
                <w:rFonts w:cs="Arial"/>
                <w:sz w:val="19"/>
                <w:szCs w:val="19"/>
              </w:rPr>
              <w:t>m</w:t>
            </w:r>
          </w:p>
        </w:tc>
        <w:tc>
          <w:tcPr>
            <w:tcW w:w="2061" w:type="pct"/>
            <w:tcBorders>
              <w:right w:val="single" w:sz="4" w:space="0" w:color="auto"/>
            </w:tcBorders>
          </w:tcPr>
          <w:p w14:paraId="54FA9D36" w14:textId="77777777" w:rsidR="00477BA4" w:rsidRPr="000B6AFE" w:rsidRDefault="00477BA4" w:rsidP="00B23871">
            <w:pPr>
              <w:rPr>
                <w:rFonts w:cs="Arial"/>
                <w:sz w:val="19"/>
                <w:szCs w:val="19"/>
              </w:rPr>
            </w:pPr>
            <w:r w:rsidRPr="000B6AFE">
              <w:rPr>
                <w:rFonts w:cs="Arial"/>
                <w:sz w:val="19"/>
                <w:szCs w:val="19"/>
              </w:rPr>
              <w:t>Meter</w:t>
            </w:r>
          </w:p>
        </w:tc>
      </w:tr>
      <w:tr w:rsidR="00477BA4" w:rsidRPr="000B6AFE" w14:paraId="515D5DE0" w14:textId="77777777" w:rsidTr="00477BA4">
        <w:trPr>
          <w:cantSplit/>
          <w:trHeight w:val="245"/>
          <w:jc w:val="center"/>
        </w:trPr>
        <w:tc>
          <w:tcPr>
            <w:tcW w:w="659" w:type="pct"/>
            <w:tcBorders>
              <w:left w:val="single" w:sz="4" w:space="0" w:color="auto"/>
            </w:tcBorders>
          </w:tcPr>
          <w:p w14:paraId="6DE67AEB" w14:textId="77777777" w:rsidR="00477BA4" w:rsidRPr="000B6AFE" w:rsidRDefault="00477BA4" w:rsidP="00B23871">
            <w:pPr>
              <w:rPr>
                <w:rFonts w:cs="Arial"/>
                <w:sz w:val="19"/>
                <w:szCs w:val="19"/>
              </w:rPr>
            </w:pPr>
            <w:r w:rsidRPr="000B6AFE">
              <w:rPr>
                <w:rFonts w:cs="Arial"/>
                <w:sz w:val="19"/>
                <w:szCs w:val="19"/>
              </w:rPr>
              <w:t>ITSL</w:t>
            </w:r>
          </w:p>
        </w:tc>
        <w:tc>
          <w:tcPr>
            <w:tcW w:w="1886" w:type="pct"/>
            <w:tcBorders>
              <w:right w:val="single" w:sz="4" w:space="0" w:color="auto"/>
            </w:tcBorders>
          </w:tcPr>
          <w:p w14:paraId="3E066C34" w14:textId="77777777" w:rsidR="00477BA4" w:rsidRPr="000B6AFE" w:rsidRDefault="00477BA4" w:rsidP="00B23871">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1771D0D9" w14:textId="77777777" w:rsidR="00477BA4" w:rsidRPr="000B6AFE" w:rsidRDefault="00477BA4" w:rsidP="00B23871">
            <w:pPr>
              <w:rPr>
                <w:rFonts w:cs="Arial"/>
                <w:sz w:val="19"/>
                <w:szCs w:val="19"/>
              </w:rPr>
            </w:pPr>
            <w:r w:rsidRPr="000B6AFE">
              <w:rPr>
                <w:rFonts w:cs="Arial"/>
                <w:sz w:val="19"/>
                <w:szCs w:val="19"/>
              </w:rPr>
              <w:t>mg</w:t>
            </w:r>
          </w:p>
        </w:tc>
        <w:tc>
          <w:tcPr>
            <w:tcW w:w="2061" w:type="pct"/>
            <w:tcBorders>
              <w:right w:val="single" w:sz="4" w:space="0" w:color="auto"/>
            </w:tcBorders>
          </w:tcPr>
          <w:p w14:paraId="0465D307" w14:textId="77777777" w:rsidR="00477BA4" w:rsidRPr="000B6AFE" w:rsidRDefault="00477BA4" w:rsidP="00B23871">
            <w:pPr>
              <w:rPr>
                <w:rFonts w:cs="Arial"/>
                <w:sz w:val="19"/>
                <w:szCs w:val="19"/>
              </w:rPr>
            </w:pPr>
            <w:r w:rsidRPr="000B6AFE">
              <w:rPr>
                <w:rFonts w:cs="Arial"/>
                <w:sz w:val="19"/>
                <w:szCs w:val="19"/>
              </w:rPr>
              <w:t>Milligram</w:t>
            </w:r>
          </w:p>
        </w:tc>
      </w:tr>
      <w:tr w:rsidR="00477BA4" w:rsidRPr="000B6AFE" w14:paraId="12261E20" w14:textId="77777777" w:rsidTr="00477BA4">
        <w:trPr>
          <w:cantSplit/>
          <w:trHeight w:val="245"/>
          <w:jc w:val="center"/>
        </w:trPr>
        <w:tc>
          <w:tcPr>
            <w:tcW w:w="659" w:type="pct"/>
            <w:tcBorders>
              <w:left w:val="single" w:sz="4" w:space="0" w:color="auto"/>
            </w:tcBorders>
          </w:tcPr>
          <w:p w14:paraId="05E74C45" w14:textId="77777777" w:rsidR="00477BA4" w:rsidRPr="000B6AFE" w:rsidRDefault="00477BA4" w:rsidP="00B23871">
            <w:pPr>
              <w:rPr>
                <w:rFonts w:cs="Arial"/>
                <w:sz w:val="19"/>
                <w:szCs w:val="19"/>
              </w:rPr>
            </w:pPr>
            <w:r w:rsidRPr="000B6AFE">
              <w:rPr>
                <w:rFonts w:cs="Arial"/>
                <w:sz w:val="19"/>
                <w:szCs w:val="19"/>
              </w:rPr>
              <w:t>LAER</w:t>
            </w:r>
          </w:p>
        </w:tc>
        <w:tc>
          <w:tcPr>
            <w:tcW w:w="1886" w:type="pct"/>
            <w:tcBorders>
              <w:right w:val="single" w:sz="4" w:space="0" w:color="auto"/>
            </w:tcBorders>
          </w:tcPr>
          <w:p w14:paraId="1565AA24" w14:textId="77777777" w:rsidR="00477BA4" w:rsidRPr="000B6AFE" w:rsidRDefault="00477BA4" w:rsidP="00B23871">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783CEDF5" w14:textId="77777777" w:rsidR="00477BA4" w:rsidRPr="000B6AFE" w:rsidRDefault="00477BA4" w:rsidP="00B23871">
            <w:pPr>
              <w:rPr>
                <w:rFonts w:cs="Arial"/>
                <w:sz w:val="19"/>
                <w:szCs w:val="19"/>
              </w:rPr>
            </w:pPr>
            <w:r w:rsidRPr="000B6AFE">
              <w:rPr>
                <w:rFonts w:cs="Arial"/>
                <w:sz w:val="19"/>
                <w:szCs w:val="19"/>
              </w:rPr>
              <w:t>mm</w:t>
            </w:r>
          </w:p>
        </w:tc>
        <w:tc>
          <w:tcPr>
            <w:tcW w:w="2061" w:type="pct"/>
            <w:tcBorders>
              <w:right w:val="single" w:sz="4" w:space="0" w:color="auto"/>
            </w:tcBorders>
          </w:tcPr>
          <w:p w14:paraId="5481C9C3" w14:textId="77777777" w:rsidR="00477BA4" w:rsidRPr="000B6AFE" w:rsidRDefault="00477BA4" w:rsidP="00B23871">
            <w:pPr>
              <w:rPr>
                <w:rFonts w:cs="Arial"/>
                <w:sz w:val="19"/>
                <w:szCs w:val="19"/>
              </w:rPr>
            </w:pPr>
            <w:r w:rsidRPr="000B6AFE">
              <w:rPr>
                <w:rFonts w:cs="Arial"/>
                <w:sz w:val="19"/>
                <w:szCs w:val="19"/>
              </w:rPr>
              <w:t>Millimeter</w:t>
            </w:r>
          </w:p>
        </w:tc>
      </w:tr>
      <w:tr w:rsidR="00477BA4" w:rsidRPr="000B6AFE" w14:paraId="3CA2230C" w14:textId="77777777" w:rsidTr="00477BA4">
        <w:trPr>
          <w:cantSplit/>
          <w:trHeight w:val="245"/>
          <w:jc w:val="center"/>
        </w:trPr>
        <w:tc>
          <w:tcPr>
            <w:tcW w:w="659" w:type="pct"/>
            <w:tcBorders>
              <w:left w:val="single" w:sz="4" w:space="0" w:color="auto"/>
            </w:tcBorders>
          </w:tcPr>
          <w:p w14:paraId="5B5E74C2" w14:textId="77777777" w:rsidR="00477BA4" w:rsidRPr="000B6AFE" w:rsidRDefault="00477BA4" w:rsidP="00B23871">
            <w:pPr>
              <w:rPr>
                <w:rFonts w:cs="Arial"/>
                <w:sz w:val="19"/>
                <w:szCs w:val="19"/>
              </w:rPr>
            </w:pPr>
            <w:r w:rsidRPr="000B6AFE">
              <w:rPr>
                <w:rFonts w:cs="Arial"/>
                <w:sz w:val="19"/>
                <w:szCs w:val="19"/>
              </w:rPr>
              <w:t>MACT</w:t>
            </w:r>
          </w:p>
        </w:tc>
        <w:tc>
          <w:tcPr>
            <w:tcW w:w="1886" w:type="pct"/>
            <w:tcBorders>
              <w:right w:val="single" w:sz="4" w:space="0" w:color="auto"/>
            </w:tcBorders>
          </w:tcPr>
          <w:p w14:paraId="51B22D16" w14:textId="77777777" w:rsidR="00477BA4" w:rsidRPr="000B6AFE" w:rsidRDefault="00477BA4" w:rsidP="00B23871">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3B789370" w14:textId="77777777" w:rsidR="00477BA4" w:rsidRPr="000B6AFE" w:rsidRDefault="00477BA4" w:rsidP="00B23871">
            <w:pPr>
              <w:rPr>
                <w:rFonts w:cs="Arial"/>
                <w:sz w:val="19"/>
                <w:szCs w:val="19"/>
              </w:rPr>
            </w:pPr>
            <w:r w:rsidRPr="000B6AFE">
              <w:rPr>
                <w:rFonts w:cs="Arial"/>
                <w:sz w:val="19"/>
                <w:szCs w:val="19"/>
              </w:rPr>
              <w:t>MM</w:t>
            </w:r>
          </w:p>
        </w:tc>
        <w:tc>
          <w:tcPr>
            <w:tcW w:w="2061" w:type="pct"/>
            <w:tcBorders>
              <w:right w:val="single" w:sz="4" w:space="0" w:color="auto"/>
            </w:tcBorders>
          </w:tcPr>
          <w:p w14:paraId="1BBCFF7D" w14:textId="77777777" w:rsidR="00477BA4" w:rsidRPr="000B6AFE" w:rsidRDefault="00477BA4" w:rsidP="00B23871">
            <w:pPr>
              <w:rPr>
                <w:rFonts w:cs="Arial"/>
                <w:sz w:val="19"/>
                <w:szCs w:val="19"/>
              </w:rPr>
            </w:pPr>
            <w:r w:rsidRPr="000B6AFE">
              <w:rPr>
                <w:rFonts w:cs="Arial"/>
                <w:sz w:val="19"/>
                <w:szCs w:val="19"/>
              </w:rPr>
              <w:t>Million</w:t>
            </w:r>
          </w:p>
        </w:tc>
      </w:tr>
      <w:tr w:rsidR="00477BA4" w:rsidRPr="000B6AFE" w14:paraId="134D11BC" w14:textId="77777777" w:rsidTr="00477BA4">
        <w:trPr>
          <w:cantSplit/>
          <w:trHeight w:val="245"/>
          <w:jc w:val="center"/>
        </w:trPr>
        <w:tc>
          <w:tcPr>
            <w:tcW w:w="659" w:type="pct"/>
            <w:tcBorders>
              <w:left w:val="single" w:sz="4" w:space="0" w:color="auto"/>
            </w:tcBorders>
          </w:tcPr>
          <w:p w14:paraId="33274586" w14:textId="77777777" w:rsidR="00477BA4" w:rsidRPr="000B6AFE" w:rsidRDefault="00477BA4" w:rsidP="00B23871">
            <w:pPr>
              <w:rPr>
                <w:rFonts w:cs="Arial"/>
                <w:sz w:val="19"/>
                <w:szCs w:val="19"/>
              </w:rPr>
            </w:pPr>
            <w:r w:rsidRPr="000B6AFE">
              <w:rPr>
                <w:rFonts w:cs="Arial"/>
                <w:sz w:val="19"/>
                <w:szCs w:val="19"/>
              </w:rPr>
              <w:t>MAERS</w:t>
            </w:r>
          </w:p>
        </w:tc>
        <w:tc>
          <w:tcPr>
            <w:tcW w:w="1886" w:type="pct"/>
            <w:tcBorders>
              <w:right w:val="single" w:sz="4" w:space="0" w:color="auto"/>
            </w:tcBorders>
          </w:tcPr>
          <w:p w14:paraId="04A2E812" w14:textId="77777777" w:rsidR="00477BA4" w:rsidRPr="000B6AFE" w:rsidRDefault="00477BA4" w:rsidP="00B23871">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78ADAB77" w14:textId="77777777" w:rsidR="00477BA4" w:rsidRPr="000B6AFE" w:rsidRDefault="00477BA4" w:rsidP="00B23871">
            <w:pPr>
              <w:rPr>
                <w:rFonts w:cs="Arial"/>
                <w:sz w:val="19"/>
                <w:szCs w:val="19"/>
              </w:rPr>
            </w:pPr>
            <w:r w:rsidRPr="000B6AFE">
              <w:rPr>
                <w:rFonts w:cs="Arial"/>
                <w:sz w:val="19"/>
                <w:szCs w:val="19"/>
              </w:rPr>
              <w:t>MW</w:t>
            </w:r>
          </w:p>
        </w:tc>
        <w:tc>
          <w:tcPr>
            <w:tcW w:w="2061" w:type="pct"/>
            <w:tcBorders>
              <w:right w:val="single" w:sz="4" w:space="0" w:color="auto"/>
            </w:tcBorders>
          </w:tcPr>
          <w:p w14:paraId="3997E586" w14:textId="77777777" w:rsidR="00477BA4" w:rsidRPr="000B6AFE" w:rsidRDefault="00477BA4" w:rsidP="00B23871">
            <w:pPr>
              <w:rPr>
                <w:rFonts w:cs="Arial"/>
                <w:sz w:val="19"/>
                <w:szCs w:val="19"/>
              </w:rPr>
            </w:pPr>
            <w:r w:rsidRPr="000B6AFE">
              <w:rPr>
                <w:rFonts w:cs="Arial"/>
                <w:sz w:val="19"/>
                <w:szCs w:val="19"/>
              </w:rPr>
              <w:t>Megawatts</w:t>
            </w:r>
          </w:p>
        </w:tc>
      </w:tr>
      <w:tr w:rsidR="00477BA4" w:rsidRPr="000B6AFE" w14:paraId="06CDB85A" w14:textId="77777777" w:rsidTr="00477BA4">
        <w:trPr>
          <w:cantSplit/>
          <w:trHeight w:val="245"/>
          <w:jc w:val="center"/>
        </w:trPr>
        <w:tc>
          <w:tcPr>
            <w:tcW w:w="659" w:type="pct"/>
            <w:tcBorders>
              <w:left w:val="single" w:sz="4" w:space="0" w:color="auto"/>
            </w:tcBorders>
          </w:tcPr>
          <w:p w14:paraId="0EAE1ACA" w14:textId="77777777" w:rsidR="00477BA4" w:rsidRPr="000B6AFE" w:rsidRDefault="00477BA4" w:rsidP="00B23871">
            <w:pPr>
              <w:rPr>
                <w:rFonts w:cs="Arial"/>
                <w:sz w:val="19"/>
                <w:szCs w:val="19"/>
              </w:rPr>
            </w:pPr>
            <w:r w:rsidRPr="000B6AFE">
              <w:rPr>
                <w:rFonts w:cs="Arial"/>
                <w:sz w:val="19"/>
                <w:szCs w:val="19"/>
              </w:rPr>
              <w:t>MAP</w:t>
            </w:r>
          </w:p>
        </w:tc>
        <w:tc>
          <w:tcPr>
            <w:tcW w:w="1886" w:type="pct"/>
            <w:tcBorders>
              <w:right w:val="single" w:sz="4" w:space="0" w:color="auto"/>
            </w:tcBorders>
          </w:tcPr>
          <w:p w14:paraId="4846616B" w14:textId="77777777" w:rsidR="00477BA4" w:rsidRPr="000B6AFE" w:rsidRDefault="00477BA4" w:rsidP="00B23871">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4F141BE3" w14:textId="77777777" w:rsidR="00477BA4" w:rsidRPr="000B6AFE" w:rsidRDefault="00477BA4" w:rsidP="00B23871">
            <w:pPr>
              <w:rPr>
                <w:rFonts w:cs="Arial"/>
                <w:sz w:val="19"/>
                <w:szCs w:val="19"/>
              </w:rPr>
            </w:pPr>
            <w:r w:rsidRPr="000B6AFE">
              <w:rPr>
                <w:rFonts w:cs="Arial"/>
                <w:sz w:val="19"/>
                <w:szCs w:val="19"/>
              </w:rPr>
              <w:t>NMOC</w:t>
            </w:r>
          </w:p>
        </w:tc>
        <w:tc>
          <w:tcPr>
            <w:tcW w:w="2061" w:type="pct"/>
            <w:tcBorders>
              <w:right w:val="single" w:sz="4" w:space="0" w:color="auto"/>
            </w:tcBorders>
          </w:tcPr>
          <w:p w14:paraId="517EC162" w14:textId="77777777" w:rsidR="00477BA4" w:rsidRPr="000B6AFE" w:rsidRDefault="00477BA4" w:rsidP="00B23871">
            <w:pPr>
              <w:rPr>
                <w:rFonts w:cs="Arial"/>
                <w:sz w:val="19"/>
                <w:szCs w:val="19"/>
              </w:rPr>
            </w:pPr>
            <w:r w:rsidRPr="000B6AFE">
              <w:rPr>
                <w:rFonts w:cs="Arial"/>
                <w:sz w:val="19"/>
                <w:szCs w:val="19"/>
              </w:rPr>
              <w:t>Non-methane Organic Compounds</w:t>
            </w:r>
          </w:p>
        </w:tc>
      </w:tr>
      <w:tr w:rsidR="00477BA4" w:rsidRPr="000B6AFE" w14:paraId="19407E43" w14:textId="77777777" w:rsidTr="00477BA4">
        <w:trPr>
          <w:cantSplit/>
          <w:trHeight w:val="245"/>
          <w:jc w:val="center"/>
        </w:trPr>
        <w:tc>
          <w:tcPr>
            <w:tcW w:w="659" w:type="pct"/>
            <w:vMerge w:val="restart"/>
            <w:tcBorders>
              <w:left w:val="single" w:sz="4" w:space="0" w:color="auto"/>
            </w:tcBorders>
          </w:tcPr>
          <w:p w14:paraId="1D260FD1" w14:textId="1ABD3956" w:rsidR="00477BA4" w:rsidRPr="000B6AFE" w:rsidRDefault="008D142E" w:rsidP="00B23871">
            <w:pPr>
              <w:rPr>
                <w:rFonts w:cs="Arial"/>
                <w:sz w:val="19"/>
                <w:szCs w:val="19"/>
              </w:rPr>
            </w:pPr>
            <w:r>
              <w:rPr>
                <w:rFonts w:cs="Arial"/>
                <w:sz w:val="19"/>
                <w:szCs w:val="19"/>
              </w:rPr>
              <w:t>EGLE</w:t>
            </w:r>
          </w:p>
        </w:tc>
        <w:tc>
          <w:tcPr>
            <w:tcW w:w="1886" w:type="pct"/>
            <w:vMerge w:val="restart"/>
            <w:tcBorders>
              <w:right w:val="single" w:sz="4" w:space="0" w:color="auto"/>
            </w:tcBorders>
          </w:tcPr>
          <w:p w14:paraId="58398477" w14:textId="62EB3EAB" w:rsidR="00477BA4" w:rsidRPr="000B6AFE" w:rsidRDefault="00477BA4" w:rsidP="00B23871">
            <w:pPr>
              <w:rPr>
                <w:rFonts w:cs="Arial"/>
                <w:sz w:val="19"/>
                <w:szCs w:val="19"/>
              </w:rPr>
            </w:pPr>
            <w:r w:rsidRPr="000B6AFE">
              <w:rPr>
                <w:rFonts w:cs="Arial"/>
                <w:sz w:val="19"/>
                <w:szCs w:val="19"/>
              </w:rPr>
              <w:t>Michigan Department of Environment</w:t>
            </w:r>
            <w:r w:rsidR="008D142E">
              <w:rPr>
                <w:rFonts w:cs="Arial"/>
                <w:sz w:val="19"/>
                <w:szCs w:val="19"/>
              </w:rPr>
              <w:t>, Great Lakes, and Energy</w:t>
            </w:r>
          </w:p>
        </w:tc>
        <w:tc>
          <w:tcPr>
            <w:tcW w:w="394" w:type="pct"/>
            <w:tcBorders>
              <w:left w:val="single" w:sz="4" w:space="0" w:color="auto"/>
            </w:tcBorders>
          </w:tcPr>
          <w:p w14:paraId="319BA445" w14:textId="77777777" w:rsidR="00477BA4" w:rsidRPr="000B6AFE" w:rsidRDefault="00477BA4" w:rsidP="00B23871">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single" w:sz="4" w:space="0" w:color="auto"/>
            </w:tcBorders>
          </w:tcPr>
          <w:p w14:paraId="3AF9B924" w14:textId="77777777" w:rsidR="00477BA4" w:rsidRPr="000B6AFE" w:rsidRDefault="00477BA4" w:rsidP="00B23871">
            <w:pPr>
              <w:rPr>
                <w:rFonts w:cs="Arial"/>
                <w:sz w:val="19"/>
                <w:szCs w:val="19"/>
              </w:rPr>
            </w:pPr>
            <w:r w:rsidRPr="000B6AFE">
              <w:rPr>
                <w:rFonts w:cs="Arial"/>
                <w:sz w:val="19"/>
                <w:szCs w:val="19"/>
              </w:rPr>
              <w:t>Oxides of Nitrogen</w:t>
            </w:r>
          </w:p>
        </w:tc>
      </w:tr>
      <w:tr w:rsidR="00477BA4" w:rsidRPr="000B6AFE" w14:paraId="0F01EAA8" w14:textId="77777777" w:rsidTr="00477BA4">
        <w:trPr>
          <w:cantSplit/>
          <w:trHeight w:val="245"/>
          <w:jc w:val="center"/>
        </w:trPr>
        <w:tc>
          <w:tcPr>
            <w:tcW w:w="659" w:type="pct"/>
            <w:vMerge/>
            <w:tcBorders>
              <w:left w:val="single" w:sz="4" w:space="0" w:color="auto"/>
            </w:tcBorders>
          </w:tcPr>
          <w:p w14:paraId="5A387E32" w14:textId="77777777" w:rsidR="00477BA4" w:rsidRPr="000B6AFE" w:rsidRDefault="00477BA4" w:rsidP="00B23871">
            <w:pPr>
              <w:rPr>
                <w:rFonts w:cs="Arial"/>
                <w:sz w:val="19"/>
                <w:szCs w:val="19"/>
              </w:rPr>
            </w:pPr>
          </w:p>
        </w:tc>
        <w:tc>
          <w:tcPr>
            <w:tcW w:w="1886" w:type="pct"/>
            <w:vMerge/>
            <w:tcBorders>
              <w:right w:val="single" w:sz="4" w:space="0" w:color="auto"/>
            </w:tcBorders>
          </w:tcPr>
          <w:p w14:paraId="444E244C" w14:textId="77777777" w:rsidR="00477BA4" w:rsidRPr="000B6AFE" w:rsidRDefault="00477BA4" w:rsidP="00B23871">
            <w:pPr>
              <w:rPr>
                <w:rFonts w:cs="Arial"/>
                <w:sz w:val="19"/>
                <w:szCs w:val="19"/>
              </w:rPr>
            </w:pPr>
          </w:p>
        </w:tc>
        <w:tc>
          <w:tcPr>
            <w:tcW w:w="394" w:type="pct"/>
            <w:tcBorders>
              <w:left w:val="single" w:sz="4" w:space="0" w:color="auto"/>
            </w:tcBorders>
          </w:tcPr>
          <w:p w14:paraId="04D3532D" w14:textId="77777777" w:rsidR="00477BA4" w:rsidRPr="000B6AFE" w:rsidRDefault="00477BA4" w:rsidP="00B23871">
            <w:pPr>
              <w:rPr>
                <w:rFonts w:cs="Arial"/>
                <w:sz w:val="19"/>
                <w:szCs w:val="19"/>
              </w:rPr>
            </w:pPr>
            <w:r w:rsidRPr="000B6AFE">
              <w:rPr>
                <w:rFonts w:cs="Arial"/>
                <w:sz w:val="19"/>
                <w:szCs w:val="19"/>
              </w:rPr>
              <w:t>ng</w:t>
            </w:r>
          </w:p>
        </w:tc>
        <w:tc>
          <w:tcPr>
            <w:tcW w:w="2061" w:type="pct"/>
            <w:tcBorders>
              <w:right w:val="single" w:sz="4" w:space="0" w:color="auto"/>
            </w:tcBorders>
          </w:tcPr>
          <w:p w14:paraId="3A2A977A" w14:textId="77777777" w:rsidR="00477BA4" w:rsidRPr="000B6AFE" w:rsidRDefault="00477BA4" w:rsidP="00B23871">
            <w:pPr>
              <w:rPr>
                <w:rFonts w:cs="Arial"/>
                <w:sz w:val="19"/>
                <w:szCs w:val="19"/>
              </w:rPr>
            </w:pPr>
            <w:r w:rsidRPr="000B6AFE">
              <w:rPr>
                <w:rFonts w:cs="Arial"/>
                <w:sz w:val="19"/>
                <w:szCs w:val="19"/>
              </w:rPr>
              <w:t>Nanogram</w:t>
            </w:r>
          </w:p>
        </w:tc>
      </w:tr>
      <w:tr w:rsidR="00477BA4" w:rsidRPr="000B6AFE" w14:paraId="5850E212" w14:textId="77777777" w:rsidTr="00477BA4">
        <w:trPr>
          <w:cantSplit/>
          <w:trHeight w:val="245"/>
          <w:jc w:val="center"/>
        </w:trPr>
        <w:tc>
          <w:tcPr>
            <w:tcW w:w="659" w:type="pct"/>
            <w:tcBorders>
              <w:left w:val="single" w:sz="4" w:space="0" w:color="auto"/>
            </w:tcBorders>
          </w:tcPr>
          <w:p w14:paraId="5793DF82" w14:textId="77777777" w:rsidR="00477BA4" w:rsidRPr="000B6AFE" w:rsidRDefault="00477BA4" w:rsidP="00B23871">
            <w:pPr>
              <w:rPr>
                <w:rFonts w:cs="Arial"/>
                <w:sz w:val="19"/>
                <w:szCs w:val="19"/>
              </w:rPr>
            </w:pPr>
            <w:r w:rsidRPr="000B6AFE">
              <w:rPr>
                <w:rFonts w:cs="Arial"/>
                <w:sz w:val="19"/>
                <w:szCs w:val="19"/>
              </w:rPr>
              <w:t>MSDS</w:t>
            </w:r>
          </w:p>
        </w:tc>
        <w:tc>
          <w:tcPr>
            <w:tcW w:w="1886" w:type="pct"/>
            <w:tcBorders>
              <w:right w:val="single" w:sz="4" w:space="0" w:color="auto"/>
            </w:tcBorders>
          </w:tcPr>
          <w:p w14:paraId="5EF26C12" w14:textId="77777777" w:rsidR="00477BA4" w:rsidRPr="000B6AFE" w:rsidRDefault="00477BA4" w:rsidP="00B23871">
            <w:pPr>
              <w:rPr>
                <w:rFonts w:cs="Arial"/>
                <w:sz w:val="19"/>
                <w:szCs w:val="19"/>
              </w:rPr>
            </w:pPr>
            <w:r w:rsidRPr="000B6AFE">
              <w:rPr>
                <w:rFonts w:cs="Arial"/>
                <w:sz w:val="19"/>
                <w:szCs w:val="19"/>
              </w:rPr>
              <w:t>Material Safety Data Sheet</w:t>
            </w:r>
          </w:p>
        </w:tc>
        <w:tc>
          <w:tcPr>
            <w:tcW w:w="394" w:type="pct"/>
            <w:tcBorders>
              <w:left w:val="single" w:sz="4" w:space="0" w:color="auto"/>
            </w:tcBorders>
          </w:tcPr>
          <w:p w14:paraId="1528D352" w14:textId="77777777" w:rsidR="00477BA4" w:rsidRPr="000B6AFE" w:rsidRDefault="00477BA4" w:rsidP="00B23871">
            <w:pPr>
              <w:rPr>
                <w:rFonts w:cs="Arial"/>
                <w:sz w:val="19"/>
                <w:szCs w:val="19"/>
              </w:rPr>
            </w:pPr>
            <w:r w:rsidRPr="000B6AFE">
              <w:rPr>
                <w:rFonts w:cs="Arial"/>
                <w:sz w:val="19"/>
                <w:szCs w:val="19"/>
              </w:rPr>
              <w:t>PM</w:t>
            </w:r>
          </w:p>
        </w:tc>
        <w:tc>
          <w:tcPr>
            <w:tcW w:w="2061" w:type="pct"/>
            <w:tcBorders>
              <w:right w:val="single" w:sz="4" w:space="0" w:color="auto"/>
            </w:tcBorders>
          </w:tcPr>
          <w:p w14:paraId="5A3FB007" w14:textId="77777777" w:rsidR="00477BA4" w:rsidRPr="000B6AFE" w:rsidRDefault="00477BA4" w:rsidP="00B23871">
            <w:pPr>
              <w:rPr>
                <w:rFonts w:cs="Arial"/>
                <w:sz w:val="19"/>
                <w:szCs w:val="19"/>
              </w:rPr>
            </w:pPr>
            <w:r w:rsidRPr="000B6AFE">
              <w:rPr>
                <w:rFonts w:cs="Arial"/>
                <w:sz w:val="19"/>
                <w:szCs w:val="19"/>
              </w:rPr>
              <w:t>Particulate Matter</w:t>
            </w:r>
          </w:p>
        </w:tc>
      </w:tr>
      <w:tr w:rsidR="00477BA4" w:rsidRPr="000B6AFE" w14:paraId="348F2B23" w14:textId="77777777" w:rsidTr="00477BA4">
        <w:trPr>
          <w:cantSplit/>
          <w:trHeight w:val="245"/>
          <w:jc w:val="center"/>
        </w:trPr>
        <w:tc>
          <w:tcPr>
            <w:tcW w:w="659" w:type="pct"/>
            <w:tcBorders>
              <w:left w:val="single" w:sz="4" w:space="0" w:color="auto"/>
            </w:tcBorders>
          </w:tcPr>
          <w:p w14:paraId="31FDAB1A" w14:textId="77777777" w:rsidR="00477BA4" w:rsidRPr="000B6AFE" w:rsidRDefault="00477BA4" w:rsidP="00B23871">
            <w:pPr>
              <w:rPr>
                <w:rFonts w:cs="Arial"/>
                <w:sz w:val="19"/>
                <w:szCs w:val="19"/>
              </w:rPr>
            </w:pPr>
            <w:r w:rsidRPr="000B6AFE">
              <w:rPr>
                <w:rFonts w:cs="Arial"/>
                <w:sz w:val="19"/>
                <w:szCs w:val="19"/>
              </w:rPr>
              <w:t>NA</w:t>
            </w:r>
          </w:p>
        </w:tc>
        <w:tc>
          <w:tcPr>
            <w:tcW w:w="1886" w:type="pct"/>
            <w:tcBorders>
              <w:right w:val="single" w:sz="4" w:space="0" w:color="auto"/>
            </w:tcBorders>
          </w:tcPr>
          <w:p w14:paraId="6B99C0C3" w14:textId="77777777" w:rsidR="00477BA4" w:rsidRPr="000B6AFE" w:rsidRDefault="00477BA4" w:rsidP="00B23871">
            <w:pPr>
              <w:rPr>
                <w:rFonts w:cs="Arial"/>
                <w:sz w:val="19"/>
                <w:szCs w:val="19"/>
              </w:rPr>
            </w:pPr>
            <w:r w:rsidRPr="000B6AFE">
              <w:rPr>
                <w:rFonts w:cs="Arial"/>
                <w:sz w:val="19"/>
                <w:szCs w:val="19"/>
              </w:rPr>
              <w:t>Not Applicable</w:t>
            </w:r>
          </w:p>
        </w:tc>
        <w:tc>
          <w:tcPr>
            <w:tcW w:w="394" w:type="pct"/>
            <w:vMerge w:val="restart"/>
            <w:tcBorders>
              <w:left w:val="single" w:sz="4" w:space="0" w:color="auto"/>
            </w:tcBorders>
          </w:tcPr>
          <w:p w14:paraId="0484DB26" w14:textId="77777777" w:rsidR="00477BA4" w:rsidRPr="000B6AFE" w:rsidRDefault="00477BA4" w:rsidP="00B23871">
            <w:pPr>
              <w:rPr>
                <w:rFonts w:cs="Arial"/>
                <w:sz w:val="19"/>
                <w:szCs w:val="19"/>
              </w:rPr>
            </w:pPr>
            <w:r w:rsidRPr="000B6AFE">
              <w:rPr>
                <w:rFonts w:cs="Arial"/>
                <w:sz w:val="19"/>
                <w:szCs w:val="19"/>
              </w:rPr>
              <w:t>PM10</w:t>
            </w:r>
          </w:p>
        </w:tc>
        <w:tc>
          <w:tcPr>
            <w:tcW w:w="2061" w:type="pct"/>
            <w:vMerge w:val="restart"/>
            <w:tcBorders>
              <w:right w:val="single" w:sz="4" w:space="0" w:color="auto"/>
            </w:tcBorders>
          </w:tcPr>
          <w:p w14:paraId="77D80044" w14:textId="77777777" w:rsidR="00477BA4" w:rsidRPr="000B6AFE" w:rsidRDefault="00477BA4" w:rsidP="00B23871">
            <w:pPr>
              <w:rPr>
                <w:rFonts w:cs="Arial"/>
                <w:sz w:val="19"/>
                <w:szCs w:val="19"/>
              </w:rPr>
            </w:pPr>
            <w:r w:rsidRPr="000B6AFE">
              <w:rPr>
                <w:rFonts w:cs="Arial"/>
                <w:sz w:val="19"/>
                <w:szCs w:val="19"/>
              </w:rPr>
              <w:t>Particulate Matter equal to or less than 10 microns in diameter</w:t>
            </w:r>
          </w:p>
        </w:tc>
      </w:tr>
      <w:tr w:rsidR="00477BA4" w:rsidRPr="000B6AFE" w14:paraId="7692FE82" w14:textId="77777777" w:rsidTr="00477BA4">
        <w:trPr>
          <w:cantSplit/>
          <w:trHeight w:val="245"/>
          <w:jc w:val="center"/>
        </w:trPr>
        <w:tc>
          <w:tcPr>
            <w:tcW w:w="659" w:type="pct"/>
            <w:tcBorders>
              <w:left w:val="single" w:sz="4" w:space="0" w:color="auto"/>
            </w:tcBorders>
          </w:tcPr>
          <w:p w14:paraId="7376B00F" w14:textId="77777777" w:rsidR="00477BA4" w:rsidRPr="000B6AFE" w:rsidRDefault="00477BA4" w:rsidP="00B23871">
            <w:pPr>
              <w:rPr>
                <w:rFonts w:cs="Arial"/>
                <w:sz w:val="19"/>
                <w:szCs w:val="19"/>
              </w:rPr>
            </w:pPr>
            <w:r w:rsidRPr="000B6AFE">
              <w:rPr>
                <w:rFonts w:cs="Arial"/>
                <w:sz w:val="19"/>
                <w:szCs w:val="19"/>
              </w:rPr>
              <w:t>NAAQS</w:t>
            </w:r>
          </w:p>
        </w:tc>
        <w:tc>
          <w:tcPr>
            <w:tcW w:w="1886" w:type="pct"/>
            <w:tcBorders>
              <w:right w:val="single" w:sz="4" w:space="0" w:color="auto"/>
            </w:tcBorders>
          </w:tcPr>
          <w:p w14:paraId="2B4D2131" w14:textId="77777777" w:rsidR="00477BA4" w:rsidRPr="000B6AFE" w:rsidRDefault="00477BA4" w:rsidP="00B23871">
            <w:pPr>
              <w:rPr>
                <w:rFonts w:cs="Arial"/>
                <w:sz w:val="19"/>
                <w:szCs w:val="19"/>
              </w:rPr>
            </w:pPr>
            <w:r w:rsidRPr="000B6AFE">
              <w:rPr>
                <w:rFonts w:cs="Arial"/>
                <w:sz w:val="19"/>
                <w:szCs w:val="19"/>
              </w:rPr>
              <w:t>National Ambient Air Quality Standards</w:t>
            </w:r>
          </w:p>
        </w:tc>
        <w:tc>
          <w:tcPr>
            <w:tcW w:w="394" w:type="pct"/>
            <w:vMerge/>
            <w:tcBorders>
              <w:left w:val="single" w:sz="4" w:space="0" w:color="auto"/>
            </w:tcBorders>
          </w:tcPr>
          <w:p w14:paraId="48FF2473" w14:textId="77777777" w:rsidR="00477BA4" w:rsidRPr="000B6AFE" w:rsidRDefault="00477BA4" w:rsidP="00B23871">
            <w:pPr>
              <w:rPr>
                <w:rFonts w:cs="Arial"/>
                <w:sz w:val="19"/>
                <w:szCs w:val="19"/>
              </w:rPr>
            </w:pPr>
          </w:p>
        </w:tc>
        <w:tc>
          <w:tcPr>
            <w:tcW w:w="2061" w:type="pct"/>
            <w:vMerge/>
            <w:tcBorders>
              <w:right w:val="single" w:sz="4" w:space="0" w:color="auto"/>
            </w:tcBorders>
          </w:tcPr>
          <w:p w14:paraId="7F262CD6" w14:textId="77777777" w:rsidR="00477BA4" w:rsidRPr="000B6AFE" w:rsidRDefault="00477BA4" w:rsidP="00B23871">
            <w:pPr>
              <w:rPr>
                <w:rFonts w:cs="Arial"/>
                <w:sz w:val="19"/>
                <w:szCs w:val="19"/>
              </w:rPr>
            </w:pPr>
          </w:p>
        </w:tc>
      </w:tr>
      <w:tr w:rsidR="00477BA4" w:rsidRPr="000B6AFE" w14:paraId="4B61EA58" w14:textId="77777777" w:rsidTr="00477BA4">
        <w:trPr>
          <w:cantSplit/>
          <w:trHeight w:val="245"/>
          <w:jc w:val="center"/>
        </w:trPr>
        <w:tc>
          <w:tcPr>
            <w:tcW w:w="659" w:type="pct"/>
            <w:tcBorders>
              <w:left w:val="single" w:sz="4" w:space="0" w:color="auto"/>
              <w:bottom w:val="nil"/>
            </w:tcBorders>
          </w:tcPr>
          <w:p w14:paraId="003AA94E" w14:textId="77777777" w:rsidR="00477BA4" w:rsidRPr="000B6AFE" w:rsidRDefault="00477BA4" w:rsidP="00B23871">
            <w:pPr>
              <w:rPr>
                <w:rFonts w:cs="Arial"/>
                <w:sz w:val="19"/>
                <w:szCs w:val="19"/>
              </w:rPr>
            </w:pPr>
            <w:r w:rsidRPr="000B6AFE">
              <w:rPr>
                <w:rFonts w:cs="Arial"/>
                <w:sz w:val="19"/>
                <w:szCs w:val="19"/>
              </w:rPr>
              <w:t>NESHAP</w:t>
            </w:r>
          </w:p>
        </w:tc>
        <w:tc>
          <w:tcPr>
            <w:tcW w:w="1886" w:type="pct"/>
            <w:tcBorders>
              <w:right w:val="single" w:sz="4" w:space="0" w:color="auto"/>
            </w:tcBorders>
          </w:tcPr>
          <w:p w14:paraId="657DD459" w14:textId="77777777" w:rsidR="00477BA4" w:rsidRPr="000B6AFE" w:rsidRDefault="00477BA4" w:rsidP="00B23871">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27485152" w14:textId="77777777" w:rsidR="00477BA4" w:rsidRPr="000B6AFE" w:rsidRDefault="00477BA4" w:rsidP="00B23871">
            <w:pPr>
              <w:rPr>
                <w:rFonts w:cs="Arial"/>
                <w:sz w:val="19"/>
                <w:szCs w:val="19"/>
              </w:rPr>
            </w:pPr>
            <w:r w:rsidRPr="000B6AFE">
              <w:rPr>
                <w:rFonts w:cs="Arial"/>
                <w:sz w:val="19"/>
                <w:szCs w:val="19"/>
              </w:rPr>
              <w:t>PM2.5</w:t>
            </w:r>
          </w:p>
        </w:tc>
        <w:tc>
          <w:tcPr>
            <w:tcW w:w="2061" w:type="pct"/>
            <w:tcBorders>
              <w:bottom w:val="nil"/>
              <w:right w:val="single" w:sz="4" w:space="0" w:color="auto"/>
            </w:tcBorders>
          </w:tcPr>
          <w:p w14:paraId="1C6489BD" w14:textId="77777777" w:rsidR="00477BA4" w:rsidRPr="000B6AFE" w:rsidRDefault="00477BA4" w:rsidP="00B23871">
            <w:pPr>
              <w:rPr>
                <w:rFonts w:cs="Arial"/>
                <w:sz w:val="19"/>
                <w:szCs w:val="19"/>
              </w:rPr>
            </w:pPr>
            <w:r w:rsidRPr="000B6AFE">
              <w:rPr>
                <w:rFonts w:cs="Arial"/>
                <w:sz w:val="19"/>
                <w:szCs w:val="19"/>
              </w:rPr>
              <w:t>Particulate Matter equal to or less than 2.5</w:t>
            </w:r>
          </w:p>
          <w:p w14:paraId="5804CE0F" w14:textId="77777777" w:rsidR="00477BA4" w:rsidRPr="000B6AFE" w:rsidRDefault="00477BA4" w:rsidP="00B23871">
            <w:pPr>
              <w:rPr>
                <w:rFonts w:cs="Arial"/>
                <w:sz w:val="19"/>
                <w:szCs w:val="19"/>
              </w:rPr>
            </w:pPr>
            <w:r w:rsidRPr="000B6AFE">
              <w:rPr>
                <w:rFonts w:cs="Arial"/>
                <w:sz w:val="19"/>
                <w:szCs w:val="19"/>
              </w:rPr>
              <w:t>microns in diameter</w:t>
            </w:r>
          </w:p>
        </w:tc>
      </w:tr>
      <w:tr w:rsidR="00477BA4" w:rsidRPr="000B6AFE" w14:paraId="56AF94B0" w14:textId="77777777" w:rsidTr="00477BA4">
        <w:trPr>
          <w:cantSplit/>
          <w:trHeight w:val="245"/>
          <w:jc w:val="center"/>
        </w:trPr>
        <w:tc>
          <w:tcPr>
            <w:tcW w:w="659" w:type="pct"/>
            <w:tcBorders>
              <w:left w:val="single" w:sz="4" w:space="0" w:color="auto"/>
            </w:tcBorders>
          </w:tcPr>
          <w:p w14:paraId="06680418" w14:textId="77777777" w:rsidR="00477BA4" w:rsidRPr="000B6AFE" w:rsidRDefault="00477BA4" w:rsidP="00B23871">
            <w:pPr>
              <w:rPr>
                <w:rFonts w:cs="Arial"/>
                <w:sz w:val="19"/>
                <w:szCs w:val="19"/>
              </w:rPr>
            </w:pPr>
            <w:r w:rsidRPr="000B6AFE">
              <w:rPr>
                <w:rFonts w:cs="Arial"/>
                <w:sz w:val="19"/>
                <w:szCs w:val="19"/>
              </w:rPr>
              <w:t>NSPS</w:t>
            </w:r>
          </w:p>
        </w:tc>
        <w:tc>
          <w:tcPr>
            <w:tcW w:w="1886" w:type="pct"/>
            <w:tcBorders>
              <w:right w:val="single" w:sz="4" w:space="0" w:color="auto"/>
            </w:tcBorders>
          </w:tcPr>
          <w:p w14:paraId="5F71C331" w14:textId="77777777" w:rsidR="00477BA4" w:rsidRPr="000B6AFE" w:rsidRDefault="00477BA4" w:rsidP="00B23871">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2A5A0AAA" w14:textId="77777777" w:rsidR="00477BA4" w:rsidRPr="000B6AFE" w:rsidRDefault="00477BA4" w:rsidP="00B23871">
            <w:pPr>
              <w:rPr>
                <w:rFonts w:cs="Arial"/>
                <w:sz w:val="19"/>
                <w:szCs w:val="19"/>
              </w:rPr>
            </w:pPr>
            <w:r w:rsidRPr="000B6AFE">
              <w:rPr>
                <w:rFonts w:cs="Arial"/>
                <w:sz w:val="19"/>
                <w:szCs w:val="19"/>
              </w:rPr>
              <w:t>pph</w:t>
            </w:r>
          </w:p>
        </w:tc>
        <w:tc>
          <w:tcPr>
            <w:tcW w:w="2061" w:type="pct"/>
            <w:tcBorders>
              <w:right w:val="single" w:sz="4" w:space="0" w:color="auto"/>
            </w:tcBorders>
          </w:tcPr>
          <w:p w14:paraId="5B57E9C2" w14:textId="77777777" w:rsidR="00477BA4" w:rsidRPr="000B6AFE" w:rsidRDefault="00477BA4" w:rsidP="00B23871">
            <w:pPr>
              <w:rPr>
                <w:rFonts w:cs="Arial"/>
                <w:sz w:val="19"/>
                <w:szCs w:val="19"/>
              </w:rPr>
            </w:pPr>
            <w:r w:rsidRPr="000B6AFE">
              <w:rPr>
                <w:rFonts w:cs="Arial"/>
                <w:sz w:val="19"/>
                <w:szCs w:val="19"/>
              </w:rPr>
              <w:t>Pounds per hour</w:t>
            </w:r>
          </w:p>
        </w:tc>
      </w:tr>
      <w:tr w:rsidR="00477BA4" w:rsidRPr="000B6AFE" w14:paraId="1CA4BBC9" w14:textId="77777777" w:rsidTr="00477BA4">
        <w:trPr>
          <w:cantSplit/>
          <w:trHeight w:val="245"/>
          <w:jc w:val="center"/>
        </w:trPr>
        <w:tc>
          <w:tcPr>
            <w:tcW w:w="659" w:type="pct"/>
            <w:tcBorders>
              <w:left w:val="single" w:sz="4" w:space="0" w:color="auto"/>
            </w:tcBorders>
          </w:tcPr>
          <w:p w14:paraId="28E7FC48" w14:textId="77777777" w:rsidR="00477BA4" w:rsidRPr="000B6AFE" w:rsidRDefault="00477BA4" w:rsidP="00B23871">
            <w:pPr>
              <w:rPr>
                <w:rFonts w:cs="Arial"/>
                <w:sz w:val="19"/>
                <w:szCs w:val="19"/>
              </w:rPr>
            </w:pPr>
            <w:r w:rsidRPr="000B6AFE">
              <w:rPr>
                <w:rFonts w:cs="Arial"/>
                <w:sz w:val="19"/>
                <w:szCs w:val="19"/>
              </w:rPr>
              <w:t>NSR</w:t>
            </w:r>
          </w:p>
        </w:tc>
        <w:tc>
          <w:tcPr>
            <w:tcW w:w="1886" w:type="pct"/>
            <w:tcBorders>
              <w:right w:val="single" w:sz="4" w:space="0" w:color="auto"/>
            </w:tcBorders>
          </w:tcPr>
          <w:p w14:paraId="66C60F8D" w14:textId="77777777" w:rsidR="00477BA4" w:rsidRPr="000B6AFE" w:rsidRDefault="00477BA4" w:rsidP="00B23871">
            <w:pPr>
              <w:rPr>
                <w:rFonts w:cs="Arial"/>
                <w:sz w:val="19"/>
                <w:szCs w:val="19"/>
              </w:rPr>
            </w:pPr>
            <w:r w:rsidRPr="000B6AFE">
              <w:rPr>
                <w:rFonts w:cs="Arial"/>
                <w:sz w:val="19"/>
                <w:szCs w:val="19"/>
              </w:rPr>
              <w:t>New Source Review</w:t>
            </w:r>
          </w:p>
        </w:tc>
        <w:tc>
          <w:tcPr>
            <w:tcW w:w="394" w:type="pct"/>
            <w:tcBorders>
              <w:left w:val="single" w:sz="4" w:space="0" w:color="auto"/>
            </w:tcBorders>
          </w:tcPr>
          <w:p w14:paraId="574F734E" w14:textId="77777777" w:rsidR="00477BA4" w:rsidRPr="000B6AFE" w:rsidRDefault="00477BA4" w:rsidP="00B23871">
            <w:pPr>
              <w:rPr>
                <w:rFonts w:cs="Arial"/>
                <w:sz w:val="19"/>
                <w:szCs w:val="19"/>
              </w:rPr>
            </w:pPr>
            <w:r w:rsidRPr="000B6AFE">
              <w:rPr>
                <w:rFonts w:cs="Arial"/>
                <w:sz w:val="19"/>
                <w:szCs w:val="19"/>
              </w:rPr>
              <w:t>ppm</w:t>
            </w:r>
          </w:p>
        </w:tc>
        <w:tc>
          <w:tcPr>
            <w:tcW w:w="2061" w:type="pct"/>
            <w:tcBorders>
              <w:right w:val="single" w:sz="4" w:space="0" w:color="auto"/>
            </w:tcBorders>
          </w:tcPr>
          <w:p w14:paraId="1E07646F" w14:textId="77777777" w:rsidR="00477BA4" w:rsidRPr="000B6AFE" w:rsidRDefault="00477BA4" w:rsidP="00B23871">
            <w:pPr>
              <w:rPr>
                <w:rFonts w:cs="Arial"/>
                <w:sz w:val="19"/>
                <w:szCs w:val="19"/>
              </w:rPr>
            </w:pPr>
            <w:r w:rsidRPr="000B6AFE">
              <w:rPr>
                <w:rFonts w:cs="Arial"/>
                <w:sz w:val="19"/>
                <w:szCs w:val="19"/>
              </w:rPr>
              <w:t>Parts per million</w:t>
            </w:r>
          </w:p>
        </w:tc>
      </w:tr>
      <w:tr w:rsidR="00477BA4" w:rsidRPr="000B6AFE" w14:paraId="12FDB71A" w14:textId="77777777" w:rsidTr="00477BA4">
        <w:trPr>
          <w:cantSplit/>
          <w:trHeight w:val="245"/>
          <w:jc w:val="center"/>
        </w:trPr>
        <w:tc>
          <w:tcPr>
            <w:tcW w:w="659" w:type="pct"/>
            <w:tcBorders>
              <w:left w:val="single" w:sz="4" w:space="0" w:color="auto"/>
            </w:tcBorders>
          </w:tcPr>
          <w:p w14:paraId="76C4D01A" w14:textId="77777777" w:rsidR="00477BA4" w:rsidRPr="000B6AFE" w:rsidRDefault="00477BA4" w:rsidP="00B23871">
            <w:pPr>
              <w:rPr>
                <w:rFonts w:cs="Arial"/>
                <w:sz w:val="19"/>
                <w:szCs w:val="19"/>
              </w:rPr>
            </w:pPr>
            <w:r w:rsidRPr="000B6AFE">
              <w:rPr>
                <w:rFonts w:cs="Arial"/>
                <w:sz w:val="19"/>
                <w:szCs w:val="19"/>
              </w:rPr>
              <w:t>PS</w:t>
            </w:r>
          </w:p>
        </w:tc>
        <w:tc>
          <w:tcPr>
            <w:tcW w:w="1886" w:type="pct"/>
            <w:tcBorders>
              <w:right w:val="single" w:sz="4" w:space="0" w:color="auto"/>
            </w:tcBorders>
          </w:tcPr>
          <w:p w14:paraId="77707D96" w14:textId="77777777" w:rsidR="00477BA4" w:rsidRPr="000B6AFE" w:rsidRDefault="00477BA4" w:rsidP="00B23871">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318EE558" w14:textId="77777777" w:rsidR="00477BA4" w:rsidRPr="000B6AFE" w:rsidRDefault="00477BA4" w:rsidP="00B23871">
            <w:pPr>
              <w:rPr>
                <w:rFonts w:cs="Arial"/>
                <w:sz w:val="19"/>
                <w:szCs w:val="19"/>
              </w:rPr>
            </w:pPr>
            <w:r w:rsidRPr="000B6AFE">
              <w:rPr>
                <w:rFonts w:cs="Arial"/>
                <w:sz w:val="19"/>
                <w:szCs w:val="19"/>
              </w:rPr>
              <w:t>ppmv</w:t>
            </w:r>
          </w:p>
        </w:tc>
        <w:tc>
          <w:tcPr>
            <w:tcW w:w="2061" w:type="pct"/>
            <w:tcBorders>
              <w:right w:val="single" w:sz="4" w:space="0" w:color="auto"/>
            </w:tcBorders>
          </w:tcPr>
          <w:p w14:paraId="52013291" w14:textId="77777777" w:rsidR="00477BA4" w:rsidRPr="000B6AFE" w:rsidRDefault="00477BA4" w:rsidP="00B23871">
            <w:pPr>
              <w:rPr>
                <w:rFonts w:cs="Arial"/>
                <w:sz w:val="19"/>
                <w:szCs w:val="19"/>
              </w:rPr>
            </w:pPr>
            <w:r w:rsidRPr="000B6AFE">
              <w:rPr>
                <w:rFonts w:cs="Arial"/>
                <w:sz w:val="19"/>
                <w:szCs w:val="19"/>
              </w:rPr>
              <w:t>Parts per million by volume</w:t>
            </w:r>
          </w:p>
        </w:tc>
      </w:tr>
      <w:tr w:rsidR="00477BA4" w:rsidRPr="000B6AFE" w14:paraId="4C5A6578" w14:textId="77777777" w:rsidTr="00477BA4">
        <w:trPr>
          <w:cantSplit/>
          <w:trHeight w:val="245"/>
          <w:jc w:val="center"/>
        </w:trPr>
        <w:tc>
          <w:tcPr>
            <w:tcW w:w="659" w:type="pct"/>
            <w:tcBorders>
              <w:left w:val="single" w:sz="4" w:space="0" w:color="auto"/>
            </w:tcBorders>
          </w:tcPr>
          <w:p w14:paraId="2A660C6E" w14:textId="77777777" w:rsidR="00477BA4" w:rsidRPr="000B6AFE" w:rsidRDefault="00477BA4" w:rsidP="00B23871">
            <w:pPr>
              <w:rPr>
                <w:rFonts w:cs="Arial"/>
                <w:sz w:val="19"/>
                <w:szCs w:val="19"/>
              </w:rPr>
            </w:pPr>
            <w:r w:rsidRPr="000B6AFE">
              <w:rPr>
                <w:rFonts w:cs="Arial"/>
                <w:sz w:val="19"/>
                <w:szCs w:val="19"/>
              </w:rPr>
              <w:t>PSD</w:t>
            </w:r>
          </w:p>
        </w:tc>
        <w:tc>
          <w:tcPr>
            <w:tcW w:w="1886" w:type="pct"/>
            <w:tcBorders>
              <w:right w:val="single" w:sz="4" w:space="0" w:color="auto"/>
            </w:tcBorders>
          </w:tcPr>
          <w:p w14:paraId="27F7A357" w14:textId="77777777" w:rsidR="00477BA4" w:rsidRPr="000B6AFE" w:rsidRDefault="00477BA4" w:rsidP="00B23871">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6242101A" w14:textId="77777777" w:rsidR="00477BA4" w:rsidRPr="000B6AFE" w:rsidRDefault="00477BA4" w:rsidP="00B23871">
            <w:pPr>
              <w:rPr>
                <w:rFonts w:cs="Arial"/>
                <w:sz w:val="19"/>
                <w:szCs w:val="19"/>
              </w:rPr>
            </w:pPr>
            <w:r w:rsidRPr="000B6AFE">
              <w:rPr>
                <w:rFonts w:cs="Arial"/>
                <w:sz w:val="19"/>
                <w:szCs w:val="19"/>
              </w:rPr>
              <w:t>ppmw</w:t>
            </w:r>
          </w:p>
        </w:tc>
        <w:tc>
          <w:tcPr>
            <w:tcW w:w="2061" w:type="pct"/>
            <w:tcBorders>
              <w:right w:val="single" w:sz="4" w:space="0" w:color="auto"/>
            </w:tcBorders>
          </w:tcPr>
          <w:p w14:paraId="1B70AAEF" w14:textId="77777777" w:rsidR="00477BA4" w:rsidRPr="000B6AFE" w:rsidRDefault="00477BA4" w:rsidP="00B23871">
            <w:pPr>
              <w:rPr>
                <w:rFonts w:cs="Arial"/>
                <w:sz w:val="19"/>
                <w:szCs w:val="19"/>
              </w:rPr>
            </w:pPr>
            <w:r w:rsidRPr="000B6AFE">
              <w:rPr>
                <w:rFonts w:cs="Arial"/>
                <w:sz w:val="19"/>
                <w:szCs w:val="19"/>
              </w:rPr>
              <w:t>Parts per million by weight</w:t>
            </w:r>
          </w:p>
        </w:tc>
      </w:tr>
      <w:tr w:rsidR="00477BA4" w:rsidRPr="000B6AFE" w14:paraId="54124F5E" w14:textId="77777777" w:rsidTr="00477BA4">
        <w:trPr>
          <w:cantSplit/>
          <w:trHeight w:val="245"/>
          <w:jc w:val="center"/>
        </w:trPr>
        <w:tc>
          <w:tcPr>
            <w:tcW w:w="659" w:type="pct"/>
            <w:tcBorders>
              <w:left w:val="single" w:sz="4" w:space="0" w:color="auto"/>
            </w:tcBorders>
          </w:tcPr>
          <w:p w14:paraId="42F393D8" w14:textId="77777777" w:rsidR="00477BA4" w:rsidRPr="000B6AFE" w:rsidRDefault="00477BA4" w:rsidP="00B23871">
            <w:pPr>
              <w:rPr>
                <w:rFonts w:cs="Arial"/>
                <w:sz w:val="19"/>
                <w:szCs w:val="19"/>
              </w:rPr>
            </w:pPr>
            <w:r w:rsidRPr="000B6AFE">
              <w:rPr>
                <w:rFonts w:cs="Arial"/>
                <w:sz w:val="19"/>
                <w:szCs w:val="19"/>
              </w:rPr>
              <w:t>PTE</w:t>
            </w:r>
          </w:p>
        </w:tc>
        <w:tc>
          <w:tcPr>
            <w:tcW w:w="1886" w:type="pct"/>
            <w:tcBorders>
              <w:right w:val="single" w:sz="4" w:space="0" w:color="auto"/>
            </w:tcBorders>
          </w:tcPr>
          <w:p w14:paraId="157BAADA" w14:textId="77777777" w:rsidR="00477BA4" w:rsidRPr="000B6AFE" w:rsidRDefault="00477BA4" w:rsidP="00B23871">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44561774" w14:textId="77777777" w:rsidR="00477BA4" w:rsidRPr="000B6AFE" w:rsidRDefault="00477BA4" w:rsidP="00B23871">
            <w:pPr>
              <w:rPr>
                <w:rFonts w:cs="Arial"/>
                <w:sz w:val="19"/>
                <w:szCs w:val="19"/>
              </w:rPr>
            </w:pPr>
            <w:r w:rsidRPr="000B6AFE">
              <w:rPr>
                <w:rFonts w:cs="Arial"/>
                <w:sz w:val="19"/>
                <w:szCs w:val="19"/>
              </w:rPr>
              <w:t>psia</w:t>
            </w:r>
          </w:p>
        </w:tc>
        <w:tc>
          <w:tcPr>
            <w:tcW w:w="2061" w:type="pct"/>
            <w:tcBorders>
              <w:right w:val="single" w:sz="4" w:space="0" w:color="auto"/>
            </w:tcBorders>
          </w:tcPr>
          <w:p w14:paraId="35CEA810" w14:textId="77777777" w:rsidR="00477BA4" w:rsidRPr="000B6AFE" w:rsidRDefault="00477BA4" w:rsidP="00B23871">
            <w:pPr>
              <w:rPr>
                <w:rFonts w:cs="Arial"/>
                <w:sz w:val="19"/>
                <w:szCs w:val="19"/>
              </w:rPr>
            </w:pPr>
            <w:r w:rsidRPr="000B6AFE">
              <w:rPr>
                <w:rFonts w:cs="Arial"/>
                <w:sz w:val="19"/>
                <w:szCs w:val="19"/>
              </w:rPr>
              <w:t>Pounds per square inch absolute</w:t>
            </w:r>
          </w:p>
        </w:tc>
      </w:tr>
      <w:tr w:rsidR="00477BA4" w:rsidRPr="000B6AFE" w14:paraId="5A90B9EB" w14:textId="77777777" w:rsidTr="00477BA4">
        <w:trPr>
          <w:cantSplit/>
          <w:trHeight w:val="245"/>
          <w:jc w:val="center"/>
        </w:trPr>
        <w:tc>
          <w:tcPr>
            <w:tcW w:w="659" w:type="pct"/>
            <w:tcBorders>
              <w:left w:val="single" w:sz="4" w:space="0" w:color="auto"/>
            </w:tcBorders>
          </w:tcPr>
          <w:p w14:paraId="5D7BB605" w14:textId="77777777" w:rsidR="00477BA4" w:rsidRPr="000B6AFE" w:rsidRDefault="00477BA4" w:rsidP="00B23871">
            <w:pPr>
              <w:rPr>
                <w:rFonts w:cs="Arial"/>
                <w:sz w:val="19"/>
                <w:szCs w:val="19"/>
              </w:rPr>
            </w:pPr>
            <w:r w:rsidRPr="000B6AFE">
              <w:rPr>
                <w:rFonts w:cs="Arial"/>
                <w:sz w:val="19"/>
                <w:szCs w:val="19"/>
              </w:rPr>
              <w:t>PTI</w:t>
            </w:r>
          </w:p>
        </w:tc>
        <w:tc>
          <w:tcPr>
            <w:tcW w:w="1886" w:type="pct"/>
            <w:tcBorders>
              <w:right w:val="single" w:sz="4" w:space="0" w:color="auto"/>
            </w:tcBorders>
          </w:tcPr>
          <w:p w14:paraId="6E02B4BB" w14:textId="77777777" w:rsidR="00477BA4" w:rsidRPr="000B6AFE" w:rsidRDefault="00477BA4" w:rsidP="00B23871">
            <w:pPr>
              <w:rPr>
                <w:rFonts w:cs="Arial"/>
                <w:sz w:val="19"/>
                <w:szCs w:val="19"/>
              </w:rPr>
            </w:pPr>
            <w:r w:rsidRPr="000B6AFE">
              <w:rPr>
                <w:rFonts w:cs="Arial"/>
                <w:sz w:val="19"/>
                <w:szCs w:val="19"/>
              </w:rPr>
              <w:t>Permit to Install</w:t>
            </w:r>
          </w:p>
        </w:tc>
        <w:tc>
          <w:tcPr>
            <w:tcW w:w="394" w:type="pct"/>
            <w:tcBorders>
              <w:left w:val="single" w:sz="4" w:space="0" w:color="auto"/>
            </w:tcBorders>
          </w:tcPr>
          <w:p w14:paraId="78DC5EBE" w14:textId="77777777" w:rsidR="00477BA4" w:rsidRPr="000B6AFE" w:rsidRDefault="00477BA4" w:rsidP="00B23871">
            <w:pPr>
              <w:rPr>
                <w:rFonts w:cs="Arial"/>
                <w:sz w:val="19"/>
                <w:szCs w:val="19"/>
              </w:rPr>
            </w:pPr>
            <w:r w:rsidRPr="000B6AFE">
              <w:rPr>
                <w:rFonts w:cs="Arial"/>
                <w:sz w:val="19"/>
                <w:szCs w:val="19"/>
              </w:rPr>
              <w:t>psig</w:t>
            </w:r>
          </w:p>
        </w:tc>
        <w:tc>
          <w:tcPr>
            <w:tcW w:w="2061" w:type="pct"/>
            <w:tcBorders>
              <w:right w:val="single" w:sz="4" w:space="0" w:color="auto"/>
            </w:tcBorders>
          </w:tcPr>
          <w:p w14:paraId="392BA61F" w14:textId="77777777" w:rsidR="00477BA4" w:rsidRPr="000B6AFE" w:rsidRDefault="00477BA4" w:rsidP="00B23871">
            <w:pPr>
              <w:rPr>
                <w:rFonts w:cs="Arial"/>
                <w:sz w:val="19"/>
                <w:szCs w:val="19"/>
              </w:rPr>
            </w:pPr>
            <w:r w:rsidRPr="000B6AFE">
              <w:rPr>
                <w:rFonts w:cs="Arial"/>
                <w:sz w:val="19"/>
                <w:szCs w:val="19"/>
              </w:rPr>
              <w:t>Pounds per square inch gauge</w:t>
            </w:r>
          </w:p>
        </w:tc>
      </w:tr>
      <w:tr w:rsidR="00477BA4" w:rsidRPr="000B6AFE" w14:paraId="15B86FEB" w14:textId="77777777" w:rsidTr="00477BA4">
        <w:trPr>
          <w:cantSplit/>
          <w:trHeight w:val="245"/>
          <w:jc w:val="center"/>
        </w:trPr>
        <w:tc>
          <w:tcPr>
            <w:tcW w:w="659" w:type="pct"/>
            <w:tcBorders>
              <w:left w:val="single" w:sz="4" w:space="0" w:color="auto"/>
            </w:tcBorders>
          </w:tcPr>
          <w:p w14:paraId="7D395139" w14:textId="77777777" w:rsidR="00477BA4" w:rsidRPr="000B6AFE" w:rsidRDefault="00477BA4" w:rsidP="00B23871">
            <w:pPr>
              <w:rPr>
                <w:rFonts w:cs="Arial"/>
                <w:sz w:val="19"/>
                <w:szCs w:val="19"/>
              </w:rPr>
            </w:pPr>
            <w:r w:rsidRPr="000B6AFE">
              <w:rPr>
                <w:rFonts w:cs="Arial"/>
                <w:sz w:val="19"/>
                <w:szCs w:val="19"/>
              </w:rPr>
              <w:t>RACT</w:t>
            </w:r>
          </w:p>
        </w:tc>
        <w:tc>
          <w:tcPr>
            <w:tcW w:w="1886" w:type="pct"/>
            <w:tcBorders>
              <w:right w:val="single" w:sz="4" w:space="0" w:color="auto"/>
            </w:tcBorders>
          </w:tcPr>
          <w:p w14:paraId="1AEDE448" w14:textId="77777777" w:rsidR="00477BA4" w:rsidRPr="000B6AFE" w:rsidRDefault="00477BA4" w:rsidP="00B23871">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335B5947" w14:textId="77777777" w:rsidR="00477BA4" w:rsidRPr="000B6AFE" w:rsidRDefault="00477BA4" w:rsidP="00B23871">
            <w:pPr>
              <w:rPr>
                <w:rFonts w:cs="Arial"/>
                <w:sz w:val="19"/>
                <w:szCs w:val="19"/>
              </w:rPr>
            </w:pPr>
            <w:r w:rsidRPr="000B6AFE">
              <w:rPr>
                <w:rFonts w:cs="Arial"/>
                <w:sz w:val="19"/>
                <w:szCs w:val="19"/>
              </w:rPr>
              <w:t>scf</w:t>
            </w:r>
          </w:p>
        </w:tc>
        <w:tc>
          <w:tcPr>
            <w:tcW w:w="2061" w:type="pct"/>
            <w:tcBorders>
              <w:right w:val="single" w:sz="4" w:space="0" w:color="auto"/>
            </w:tcBorders>
          </w:tcPr>
          <w:p w14:paraId="527CB855" w14:textId="77777777" w:rsidR="00477BA4" w:rsidRPr="000B6AFE" w:rsidRDefault="00477BA4" w:rsidP="00B23871">
            <w:pPr>
              <w:rPr>
                <w:rFonts w:cs="Arial"/>
                <w:sz w:val="19"/>
                <w:szCs w:val="19"/>
              </w:rPr>
            </w:pPr>
            <w:r w:rsidRPr="000B6AFE">
              <w:rPr>
                <w:rFonts w:cs="Arial"/>
                <w:sz w:val="19"/>
                <w:szCs w:val="19"/>
              </w:rPr>
              <w:t>Standard cubic feet</w:t>
            </w:r>
          </w:p>
        </w:tc>
      </w:tr>
      <w:tr w:rsidR="00477BA4" w:rsidRPr="000B6AFE" w14:paraId="69DDC3ED" w14:textId="77777777" w:rsidTr="00477BA4">
        <w:trPr>
          <w:cantSplit/>
          <w:trHeight w:val="245"/>
          <w:jc w:val="center"/>
        </w:trPr>
        <w:tc>
          <w:tcPr>
            <w:tcW w:w="659" w:type="pct"/>
            <w:tcBorders>
              <w:left w:val="single" w:sz="4" w:space="0" w:color="auto"/>
            </w:tcBorders>
          </w:tcPr>
          <w:p w14:paraId="5FAA5872" w14:textId="77777777" w:rsidR="00477BA4" w:rsidRPr="000B6AFE" w:rsidRDefault="00477BA4" w:rsidP="00B23871">
            <w:pPr>
              <w:rPr>
                <w:rFonts w:cs="Arial"/>
                <w:sz w:val="19"/>
                <w:szCs w:val="19"/>
              </w:rPr>
            </w:pPr>
            <w:r w:rsidRPr="000B6AFE">
              <w:rPr>
                <w:rFonts w:cs="Arial"/>
                <w:sz w:val="19"/>
                <w:szCs w:val="19"/>
              </w:rPr>
              <w:t>ROP</w:t>
            </w:r>
          </w:p>
        </w:tc>
        <w:tc>
          <w:tcPr>
            <w:tcW w:w="1886" w:type="pct"/>
            <w:tcBorders>
              <w:right w:val="single" w:sz="4" w:space="0" w:color="auto"/>
            </w:tcBorders>
          </w:tcPr>
          <w:p w14:paraId="250FF198" w14:textId="77777777" w:rsidR="00477BA4" w:rsidRPr="000B6AFE" w:rsidRDefault="00477BA4" w:rsidP="00B23871">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6FB42870" w14:textId="77777777" w:rsidR="00477BA4" w:rsidRPr="000B6AFE" w:rsidRDefault="00477BA4" w:rsidP="00B23871">
            <w:pPr>
              <w:rPr>
                <w:rFonts w:cs="Arial"/>
                <w:sz w:val="19"/>
                <w:szCs w:val="19"/>
              </w:rPr>
            </w:pPr>
            <w:r w:rsidRPr="000B6AFE">
              <w:rPr>
                <w:rFonts w:cs="Arial"/>
                <w:sz w:val="19"/>
                <w:szCs w:val="19"/>
              </w:rPr>
              <w:t>sec</w:t>
            </w:r>
          </w:p>
        </w:tc>
        <w:tc>
          <w:tcPr>
            <w:tcW w:w="2061" w:type="pct"/>
            <w:tcBorders>
              <w:right w:val="single" w:sz="4" w:space="0" w:color="auto"/>
            </w:tcBorders>
          </w:tcPr>
          <w:p w14:paraId="6D8030D1" w14:textId="77777777" w:rsidR="00477BA4" w:rsidRPr="000B6AFE" w:rsidRDefault="00477BA4" w:rsidP="00B23871">
            <w:pPr>
              <w:rPr>
                <w:rFonts w:cs="Arial"/>
                <w:sz w:val="19"/>
                <w:szCs w:val="19"/>
              </w:rPr>
            </w:pPr>
            <w:r w:rsidRPr="000B6AFE">
              <w:rPr>
                <w:rFonts w:cs="Arial"/>
                <w:sz w:val="19"/>
                <w:szCs w:val="19"/>
              </w:rPr>
              <w:t>Seconds</w:t>
            </w:r>
          </w:p>
        </w:tc>
      </w:tr>
      <w:tr w:rsidR="00477BA4" w:rsidRPr="000B6AFE" w14:paraId="3A6DBA68" w14:textId="77777777" w:rsidTr="00477BA4">
        <w:trPr>
          <w:cantSplit/>
          <w:trHeight w:val="245"/>
          <w:jc w:val="center"/>
        </w:trPr>
        <w:tc>
          <w:tcPr>
            <w:tcW w:w="659" w:type="pct"/>
            <w:tcBorders>
              <w:left w:val="single" w:sz="4" w:space="0" w:color="auto"/>
            </w:tcBorders>
          </w:tcPr>
          <w:p w14:paraId="7BB23AA1" w14:textId="77777777" w:rsidR="00477BA4" w:rsidRPr="000B6AFE" w:rsidRDefault="00477BA4" w:rsidP="00B23871">
            <w:pPr>
              <w:rPr>
                <w:rFonts w:cs="Arial"/>
                <w:sz w:val="19"/>
                <w:szCs w:val="19"/>
              </w:rPr>
            </w:pPr>
            <w:r w:rsidRPr="000B6AFE">
              <w:rPr>
                <w:rFonts w:cs="Arial"/>
                <w:sz w:val="19"/>
                <w:szCs w:val="19"/>
              </w:rPr>
              <w:t>SC</w:t>
            </w:r>
          </w:p>
        </w:tc>
        <w:tc>
          <w:tcPr>
            <w:tcW w:w="1886" w:type="pct"/>
            <w:tcBorders>
              <w:right w:val="single" w:sz="4" w:space="0" w:color="auto"/>
            </w:tcBorders>
          </w:tcPr>
          <w:p w14:paraId="7F802307" w14:textId="77777777" w:rsidR="00477BA4" w:rsidRPr="000B6AFE" w:rsidRDefault="00477BA4" w:rsidP="00B23871">
            <w:pPr>
              <w:rPr>
                <w:rFonts w:cs="Arial"/>
                <w:sz w:val="19"/>
                <w:szCs w:val="19"/>
              </w:rPr>
            </w:pPr>
            <w:r w:rsidRPr="000B6AFE">
              <w:rPr>
                <w:rFonts w:cs="Arial"/>
                <w:sz w:val="19"/>
                <w:szCs w:val="19"/>
              </w:rPr>
              <w:t>Special Condition</w:t>
            </w:r>
          </w:p>
        </w:tc>
        <w:tc>
          <w:tcPr>
            <w:tcW w:w="394" w:type="pct"/>
            <w:tcBorders>
              <w:left w:val="single" w:sz="4" w:space="0" w:color="auto"/>
            </w:tcBorders>
          </w:tcPr>
          <w:p w14:paraId="71CCBD26" w14:textId="77777777" w:rsidR="00477BA4" w:rsidRPr="000B6AFE" w:rsidRDefault="00477BA4" w:rsidP="00B23871">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single" w:sz="4" w:space="0" w:color="auto"/>
            </w:tcBorders>
          </w:tcPr>
          <w:p w14:paraId="56815383" w14:textId="77777777" w:rsidR="00477BA4" w:rsidRPr="000B6AFE" w:rsidRDefault="00477BA4" w:rsidP="00B23871">
            <w:pPr>
              <w:rPr>
                <w:rFonts w:cs="Arial"/>
                <w:sz w:val="19"/>
                <w:szCs w:val="19"/>
              </w:rPr>
            </w:pPr>
            <w:r w:rsidRPr="000B6AFE">
              <w:rPr>
                <w:rFonts w:cs="Arial"/>
                <w:sz w:val="19"/>
                <w:szCs w:val="19"/>
              </w:rPr>
              <w:t>Sulfur Dioxide</w:t>
            </w:r>
          </w:p>
        </w:tc>
      </w:tr>
      <w:tr w:rsidR="00477BA4" w:rsidRPr="000B6AFE" w14:paraId="4CBBBEE7" w14:textId="77777777" w:rsidTr="00477BA4">
        <w:trPr>
          <w:cantSplit/>
          <w:trHeight w:val="245"/>
          <w:jc w:val="center"/>
        </w:trPr>
        <w:tc>
          <w:tcPr>
            <w:tcW w:w="659" w:type="pct"/>
            <w:tcBorders>
              <w:left w:val="single" w:sz="4" w:space="0" w:color="auto"/>
            </w:tcBorders>
          </w:tcPr>
          <w:p w14:paraId="1E94FE40" w14:textId="77777777" w:rsidR="00477BA4" w:rsidRPr="000B6AFE" w:rsidRDefault="00477BA4" w:rsidP="00B23871">
            <w:pPr>
              <w:rPr>
                <w:rFonts w:cs="Arial"/>
                <w:sz w:val="19"/>
                <w:szCs w:val="19"/>
              </w:rPr>
            </w:pPr>
            <w:r w:rsidRPr="000B6AFE">
              <w:rPr>
                <w:rFonts w:cs="Arial"/>
                <w:sz w:val="19"/>
                <w:szCs w:val="19"/>
              </w:rPr>
              <w:t>SCR</w:t>
            </w:r>
          </w:p>
        </w:tc>
        <w:tc>
          <w:tcPr>
            <w:tcW w:w="1886" w:type="pct"/>
            <w:tcBorders>
              <w:right w:val="single" w:sz="4" w:space="0" w:color="auto"/>
            </w:tcBorders>
          </w:tcPr>
          <w:p w14:paraId="54EAA841" w14:textId="77777777" w:rsidR="00477BA4" w:rsidRPr="000B6AFE" w:rsidRDefault="00477BA4" w:rsidP="00B23871">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494598A2" w14:textId="77777777" w:rsidR="00477BA4" w:rsidRPr="000B6AFE" w:rsidRDefault="00477BA4" w:rsidP="00B23871">
            <w:pPr>
              <w:rPr>
                <w:rFonts w:cs="Arial"/>
                <w:sz w:val="19"/>
                <w:szCs w:val="19"/>
              </w:rPr>
            </w:pPr>
            <w:r w:rsidRPr="000B6AFE">
              <w:rPr>
                <w:rFonts w:cs="Arial"/>
                <w:sz w:val="19"/>
                <w:szCs w:val="19"/>
              </w:rPr>
              <w:t>TAC</w:t>
            </w:r>
          </w:p>
        </w:tc>
        <w:tc>
          <w:tcPr>
            <w:tcW w:w="2061" w:type="pct"/>
            <w:tcBorders>
              <w:right w:val="single" w:sz="4" w:space="0" w:color="auto"/>
            </w:tcBorders>
          </w:tcPr>
          <w:p w14:paraId="0DFD6296" w14:textId="77777777" w:rsidR="00477BA4" w:rsidRPr="000B6AFE" w:rsidRDefault="00477BA4" w:rsidP="00B23871">
            <w:pPr>
              <w:rPr>
                <w:rFonts w:cs="Arial"/>
                <w:sz w:val="19"/>
                <w:szCs w:val="19"/>
              </w:rPr>
            </w:pPr>
            <w:r w:rsidRPr="000B6AFE">
              <w:rPr>
                <w:rFonts w:cs="Arial"/>
                <w:sz w:val="19"/>
                <w:szCs w:val="19"/>
              </w:rPr>
              <w:t>Toxic Air Contaminant</w:t>
            </w:r>
          </w:p>
        </w:tc>
      </w:tr>
      <w:tr w:rsidR="00477BA4" w:rsidRPr="000B6AFE" w14:paraId="78489611" w14:textId="77777777" w:rsidTr="00477BA4">
        <w:trPr>
          <w:cantSplit/>
          <w:trHeight w:val="245"/>
          <w:jc w:val="center"/>
        </w:trPr>
        <w:tc>
          <w:tcPr>
            <w:tcW w:w="659" w:type="pct"/>
            <w:tcBorders>
              <w:left w:val="single" w:sz="4" w:space="0" w:color="auto"/>
            </w:tcBorders>
          </w:tcPr>
          <w:p w14:paraId="5997766A" w14:textId="77777777" w:rsidR="00477BA4" w:rsidRPr="000B6AFE" w:rsidRDefault="00477BA4" w:rsidP="00B23871">
            <w:pPr>
              <w:rPr>
                <w:rFonts w:cs="Arial"/>
                <w:sz w:val="19"/>
                <w:szCs w:val="19"/>
              </w:rPr>
            </w:pPr>
            <w:r w:rsidRPr="000B6AFE">
              <w:rPr>
                <w:rFonts w:cs="Arial"/>
                <w:sz w:val="19"/>
                <w:szCs w:val="19"/>
              </w:rPr>
              <w:t>SNCR</w:t>
            </w:r>
          </w:p>
        </w:tc>
        <w:tc>
          <w:tcPr>
            <w:tcW w:w="1886" w:type="pct"/>
            <w:tcBorders>
              <w:right w:val="single" w:sz="4" w:space="0" w:color="auto"/>
            </w:tcBorders>
          </w:tcPr>
          <w:p w14:paraId="22A699D3" w14:textId="77777777" w:rsidR="00477BA4" w:rsidRPr="000B6AFE" w:rsidRDefault="00477BA4" w:rsidP="00B23871">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6C67FAE8" w14:textId="77777777" w:rsidR="00477BA4" w:rsidRPr="000B6AFE" w:rsidRDefault="00477BA4" w:rsidP="00B23871">
            <w:pPr>
              <w:rPr>
                <w:rFonts w:cs="Arial"/>
                <w:sz w:val="19"/>
                <w:szCs w:val="19"/>
              </w:rPr>
            </w:pPr>
            <w:r w:rsidRPr="000B6AFE">
              <w:rPr>
                <w:rFonts w:cs="Arial"/>
                <w:sz w:val="19"/>
                <w:szCs w:val="19"/>
              </w:rPr>
              <w:t>Temp</w:t>
            </w:r>
          </w:p>
        </w:tc>
        <w:tc>
          <w:tcPr>
            <w:tcW w:w="2061" w:type="pct"/>
            <w:tcBorders>
              <w:right w:val="single" w:sz="4" w:space="0" w:color="auto"/>
            </w:tcBorders>
          </w:tcPr>
          <w:p w14:paraId="6C118C84" w14:textId="77777777" w:rsidR="00477BA4" w:rsidRPr="000B6AFE" w:rsidRDefault="00477BA4" w:rsidP="00B23871">
            <w:pPr>
              <w:rPr>
                <w:rFonts w:cs="Arial"/>
                <w:sz w:val="19"/>
                <w:szCs w:val="19"/>
              </w:rPr>
            </w:pPr>
            <w:r w:rsidRPr="000B6AFE">
              <w:rPr>
                <w:rFonts w:cs="Arial"/>
                <w:sz w:val="19"/>
                <w:szCs w:val="19"/>
              </w:rPr>
              <w:t>Temperature</w:t>
            </w:r>
          </w:p>
        </w:tc>
      </w:tr>
      <w:tr w:rsidR="00477BA4" w:rsidRPr="000B6AFE" w14:paraId="2B2D5333" w14:textId="77777777" w:rsidTr="00477BA4">
        <w:trPr>
          <w:cantSplit/>
          <w:trHeight w:val="245"/>
          <w:jc w:val="center"/>
        </w:trPr>
        <w:tc>
          <w:tcPr>
            <w:tcW w:w="659" w:type="pct"/>
            <w:tcBorders>
              <w:left w:val="single" w:sz="4" w:space="0" w:color="auto"/>
            </w:tcBorders>
          </w:tcPr>
          <w:p w14:paraId="13B1FC98" w14:textId="77777777" w:rsidR="00477BA4" w:rsidRPr="000B6AFE" w:rsidRDefault="00477BA4" w:rsidP="00B23871">
            <w:pPr>
              <w:rPr>
                <w:rFonts w:cs="Arial"/>
                <w:sz w:val="19"/>
                <w:szCs w:val="19"/>
              </w:rPr>
            </w:pPr>
            <w:r w:rsidRPr="000B6AFE">
              <w:rPr>
                <w:rFonts w:cs="Arial"/>
                <w:sz w:val="19"/>
                <w:szCs w:val="19"/>
              </w:rPr>
              <w:t>SRN</w:t>
            </w:r>
          </w:p>
        </w:tc>
        <w:tc>
          <w:tcPr>
            <w:tcW w:w="1886" w:type="pct"/>
            <w:tcBorders>
              <w:right w:val="single" w:sz="4" w:space="0" w:color="auto"/>
            </w:tcBorders>
          </w:tcPr>
          <w:p w14:paraId="2E3414C8" w14:textId="77777777" w:rsidR="00477BA4" w:rsidRPr="000B6AFE" w:rsidRDefault="00477BA4" w:rsidP="00B23871">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1F0E1406" w14:textId="77777777" w:rsidR="00477BA4" w:rsidRPr="000B6AFE" w:rsidRDefault="00477BA4" w:rsidP="00B23871">
            <w:pPr>
              <w:rPr>
                <w:rFonts w:cs="Arial"/>
                <w:sz w:val="19"/>
                <w:szCs w:val="19"/>
              </w:rPr>
            </w:pPr>
            <w:r w:rsidRPr="000B6AFE">
              <w:rPr>
                <w:rFonts w:cs="Arial"/>
                <w:sz w:val="19"/>
                <w:szCs w:val="19"/>
              </w:rPr>
              <w:t>THC</w:t>
            </w:r>
          </w:p>
        </w:tc>
        <w:tc>
          <w:tcPr>
            <w:tcW w:w="2061" w:type="pct"/>
            <w:tcBorders>
              <w:right w:val="single" w:sz="4" w:space="0" w:color="auto"/>
            </w:tcBorders>
          </w:tcPr>
          <w:p w14:paraId="7A22FC13" w14:textId="77777777" w:rsidR="00477BA4" w:rsidRPr="000B6AFE" w:rsidRDefault="00477BA4" w:rsidP="00B23871">
            <w:pPr>
              <w:rPr>
                <w:rFonts w:cs="Arial"/>
                <w:sz w:val="19"/>
                <w:szCs w:val="19"/>
              </w:rPr>
            </w:pPr>
            <w:r w:rsidRPr="000B6AFE">
              <w:rPr>
                <w:rFonts w:cs="Arial"/>
                <w:sz w:val="19"/>
                <w:szCs w:val="19"/>
              </w:rPr>
              <w:t>Total Hydrocarbons</w:t>
            </w:r>
          </w:p>
        </w:tc>
      </w:tr>
      <w:tr w:rsidR="00477BA4" w:rsidRPr="000B6AFE" w14:paraId="2883EC5D" w14:textId="77777777" w:rsidTr="00477BA4">
        <w:trPr>
          <w:cantSplit/>
          <w:trHeight w:val="245"/>
          <w:jc w:val="center"/>
        </w:trPr>
        <w:tc>
          <w:tcPr>
            <w:tcW w:w="659" w:type="pct"/>
            <w:tcBorders>
              <w:left w:val="single" w:sz="4" w:space="0" w:color="auto"/>
            </w:tcBorders>
          </w:tcPr>
          <w:p w14:paraId="04DD8D65" w14:textId="77777777" w:rsidR="00477BA4" w:rsidRPr="000B6AFE" w:rsidRDefault="00477BA4" w:rsidP="00B23871">
            <w:pPr>
              <w:rPr>
                <w:rFonts w:cs="Arial"/>
                <w:sz w:val="19"/>
                <w:szCs w:val="19"/>
              </w:rPr>
            </w:pPr>
            <w:r w:rsidRPr="000B6AFE">
              <w:rPr>
                <w:rFonts w:cs="Arial"/>
                <w:sz w:val="19"/>
                <w:szCs w:val="19"/>
              </w:rPr>
              <w:t>TEQ</w:t>
            </w:r>
          </w:p>
        </w:tc>
        <w:tc>
          <w:tcPr>
            <w:tcW w:w="1886" w:type="pct"/>
            <w:tcBorders>
              <w:right w:val="single" w:sz="4" w:space="0" w:color="auto"/>
            </w:tcBorders>
          </w:tcPr>
          <w:p w14:paraId="42860234" w14:textId="77777777" w:rsidR="00477BA4" w:rsidRPr="000B6AFE" w:rsidRDefault="00477BA4" w:rsidP="00B23871">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2A0F6CAB" w14:textId="77777777" w:rsidR="00477BA4" w:rsidRPr="000B6AFE" w:rsidRDefault="00477BA4" w:rsidP="00B23871">
            <w:pPr>
              <w:rPr>
                <w:rFonts w:cs="Arial"/>
                <w:sz w:val="19"/>
                <w:szCs w:val="19"/>
              </w:rPr>
            </w:pPr>
            <w:r w:rsidRPr="000B6AFE">
              <w:rPr>
                <w:rFonts w:cs="Arial"/>
                <w:sz w:val="19"/>
                <w:szCs w:val="19"/>
              </w:rPr>
              <w:t>tpy</w:t>
            </w:r>
          </w:p>
        </w:tc>
        <w:tc>
          <w:tcPr>
            <w:tcW w:w="2061" w:type="pct"/>
            <w:tcBorders>
              <w:right w:val="single" w:sz="4" w:space="0" w:color="auto"/>
            </w:tcBorders>
          </w:tcPr>
          <w:p w14:paraId="2CC8A58D" w14:textId="77777777" w:rsidR="00477BA4" w:rsidRPr="000B6AFE" w:rsidRDefault="00477BA4" w:rsidP="00B23871">
            <w:pPr>
              <w:rPr>
                <w:rFonts w:cs="Arial"/>
                <w:sz w:val="19"/>
                <w:szCs w:val="19"/>
              </w:rPr>
            </w:pPr>
            <w:r w:rsidRPr="000B6AFE">
              <w:rPr>
                <w:rFonts w:cs="Arial"/>
                <w:sz w:val="19"/>
                <w:szCs w:val="19"/>
              </w:rPr>
              <w:t>Tons per year</w:t>
            </w:r>
          </w:p>
        </w:tc>
      </w:tr>
      <w:tr w:rsidR="00477BA4" w:rsidRPr="000B6AFE" w14:paraId="65524B71" w14:textId="77777777" w:rsidTr="00477BA4">
        <w:trPr>
          <w:cantSplit/>
          <w:trHeight w:val="245"/>
          <w:jc w:val="center"/>
        </w:trPr>
        <w:tc>
          <w:tcPr>
            <w:tcW w:w="659" w:type="pct"/>
            <w:vMerge w:val="restart"/>
            <w:tcBorders>
              <w:left w:val="single" w:sz="4" w:space="0" w:color="auto"/>
            </w:tcBorders>
          </w:tcPr>
          <w:p w14:paraId="680F72F7" w14:textId="77777777" w:rsidR="00477BA4" w:rsidRPr="000B6AFE" w:rsidRDefault="00477BA4" w:rsidP="00B23871">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33BA5D00" w14:textId="77777777" w:rsidR="00477BA4" w:rsidRPr="000B6AFE" w:rsidRDefault="00477BA4" w:rsidP="00B23871">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0F8E98BA" w14:textId="77777777" w:rsidR="00477BA4" w:rsidRPr="000B6AFE" w:rsidRDefault="00477BA4" w:rsidP="00B23871">
            <w:pPr>
              <w:rPr>
                <w:rFonts w:cs="Arial"/>
                <w:sz w:val="19"/>
                <w:szCs w:val="19"/>
              </w:rPr>
            </w:pPr>
            <w:r w:rsidRPr="000B6AFE">
              <w:rPr>
                <w:rFonts w:cs="Arial"/>
                <w:sz w:val="19"/>
                <w:szCs w:val="19"/>
              </w:rPr>
              <w:t>µg</w:t>
            </w:r>
          </w:p>
        </w:tc>
        <w:tc>
          <w:tcPr>
            <w:tcW w:w="2061" w:type="pct"/>
            <w:tcBorders>
              <w:right w:val="single" w:sz="4" w:space="0" w:color="auto"/>
            </w:tcBorders>
          </w:tcPr>
          <w:p w14:paraId="6C85D53C" w14:textId="77777777" w:rsidR="00477BA4" w:rsidRPr="000B6AFE" w:rsidRDefault="00477BA4" w:rsidP="00B23871">
            <w:pPr>
              <w:rPr>
                <w:rFonts w:cs="Arial"/>
                <w:sz w:val="19"/>
                <w:szCs w:val="19"/>
              </w:rPr>
            </w:pPr>
            <w:r w:rsidRPr="000B6AFE">
              <w:rPr>
                <w:rFonts w:cs="Arial"/>
                <w:sz w:val="19"/>
                <w:szCs w:val="19"/>
              </w:rPr>
              <w:t>Microgram</w:t>
            </w:r>
          </w:p>
        </w:tc>
      </w:tr>
      <w:tr w:rsidR="00477BA4" w:rsidRPr="000B6AFE" w14:paraId="77616029" w14:textId="77777777" w:rsidTr="00477BA4">
        <w:trPr>
          <w:cantSplit/>
          <w:trHeight w:val="245"/>
          <w:jc w:val="center"/>
        </w:trPr>
        <w:tc>
          <w:tcPr>
            <w:tcW w:w="659" w:type="pct"/>
            <w:vMerge/>
            <w:tcBorders>
              <w:left w:val="single" w:sz="4" w:space="0" w:color="auto"/>
            </w:tcBorders>
          </w:tcPr>
          <w:p w14:paraId="21251694" w14:textId="77777777" w:rsidR="00477BA4" w:rsidRPr="000B6AFE" w:rsidRDefault="00477BA4" w:rsidP="00B23871">
            <w:pPr>
              <w:rPr>
                <w:rFonts w:cs="Arial"/>
                <w:sz w:val="19"/>
                <w:szCs w:val="19"/>
              </w:rPr>
            </w:pPr>
          </w:p>
        </w:tc>
        <w:tc>
          <w:tcPr>
            <w:tcW w:w="1886" w:type="pct"/>
            <w:vMerge/>
            <w:tcBorders>
              <w:right w:val="single" w:sz="4" w:space="0" w:color="auto"/>
            </w:tcBorders>
          </w:tcPr>
          <w:p w14:paraId="26DFEE27" w14:textId="77777777" w:rsidR="00477BA4" w:rsidRPr="000B6AFE" w:rsidRDefault="00477BA4" w:rsidP="00B23871">
            <w:pPr>
              <w:rPr>
                <w:rFonts w:cs="Arial"/>
                <w:sz w:val="19"/>
                <w:szCs w:val="19"/>
              </w:rPr>
            </w:pPr>
          </w:p>
        </w:tc>
        <w:tc>
          <w:tcPr>
            <w:tcW w:w="394" w:type="pct"/>
            <w:tcBorders>
              <w:left w:val="single" w:sz="4" w:space="0" w:color="auto"/>
            </w:tcBorders>
          </w:tcPr>
          <w:p w14:paraId="77C02575" w14:textId="77777777" w:rsidR="00477BA4" w:rsidRPr="000B6AFE" w:rsidRDefault="00477BA4" w:rsidP="00B23871">
            <w:pPr>
              <w:rPr>
                <w:rFonts w:cs="Arial"/>
                <w:sz w:val="19"/>
                <w:szCs w:val="19"/>
              </w:rPr>
            </w:pPr>
            <w:r w:rsidRPr="000B6AFE">
              <w:rPr>
                <w:rFonts w:cs="Arial"/>
                <w:sz w:val="19"/>
                <w:szCs w:val="19"/>
              </w:rPr>
              <w:t>µm</w:t>
            </w:r>
          </w:p>
        </w:tc>
        <w:tc>
          <w:tcPr>
            <w:tcW w:w="2061" w:type="pct"/>
            <w:tcBorders>
              <w:right w:val="single" w:sz="4" w:space="0" w:color="auto"/>
            </w:tcBorders>
          </w:tcPr>
          <w:p w14:paraId="2169EACC" w14:textId="77777777" w:rsidR="00477BA4" w:rsidRPr="000B6AFE" w:rsidRDefault="00477BA4" w:rsidP="00B23871">
            <w:pPr>
              <w:rPr>
                <w:rFonts w:cs="Arial"/>
                <w:sz w:val="19"/>
                <w:szCs w:val="19"/>
              </w:rPr>
            </w:pPr>
            <w:r w:rsidRPr="000B6AFE">
              <w:rPr>
                <w:rFonts w:cs="Arial"/>
                <w:sz w:val="19"/>
                <w:szCs w:val="19"/>
              </w:rPr>
              <w:t>Micrometer or Micron</w:t>
            </w:r>
          </w:p>
        </w:tc>
      </w:tr>
      <w:tr w:rsidR="00477BA4" w:rsidRPr="000B6AFE" w14:paraId="48D626A1" w14:textId="77777777" w:rsidTr="00477BA4">
        <w:trPr>
          <w:cantSplit/>
          <w:trHeight w:val="245"/>
          <w:jc w:val="center"/>
        </w:trPr>
        <w:tc>
          <w:tcPr>
            <w:tcW w:w="659" w:type="pct"/>
            <w:tcBorders>
              <w:left w:val="single" w:sz="4" w:space="0" w:color="auto"/>
            </w:tcBorders>
          </w:tcPr>
          <w:p w14:paraId="6DB2ECBE" w14:textId="77777777" w:rsidR="00477BA4" w:rsidRPr="000B6AFE" w:rsidRDefault="00477BA4" w:rsidP="00B23871">
            <w:pPr>
              <w:rPr>
                <w:rFonts w:cs="Arial"/>
                <w:sz w:val="19"/>
                <w:szCs w:val="19"/>
              </w:rPr>
            </w:pPr>
            <w:r w:rsidRPr="000B6AFE">
              <w:rPr>
                <w:rFonts w:cs="Arial"/>
                <w:sz w:val="19"/>
                <w:szCs w:val="19"/>
              </w:rPr>
              <w:t>VE</w:t>
            </w:r>
          </w:p>
        </w:tc>
        <w:tc>
          <w:tcPr>
            <w:tcW w:w="1886" w:type="pct"/>
            <w:tcBorders>
              <w:right w:val="single" w:sz="4" w:space="0" w:color="auto"/>
            </w:tcBorders>
          </w:tcPr>
          <w:p w14:paraId="04312BF0" w14:textId="77777777" w:rsidR="00477BA4" w:rsidRPr="000B6AFE" w:rsidRDefault="00477BA4" w:rsidP="00B23871">
            <w:pPr>
              <w:rPr>
                <w:rFonts w:cs="Arial"/>
                <w:sz w:val="19"/>
                <w:szCs w:val="19"/>
              </w:rPr>
            </w:pPr>
            <w:r w:rsidRPr="000B6AFE">
              <w:rPr>
                <w:rFonts w:cs="Arial"/>
                <w:sz w:val="19"/>
                <w:szCs w:val="19"/>
              </w:rPr>
              <w:t>Visible Emissions</w:t>
            </w:r>
          </w:p>
        </w:tc>
        <w:tc>
          <w:tcPr>
            <w:tcW w:w="394" w:type="pct"/>
            <w:tcBorders>
              <w:left w:val="single" w:sz="4" w:space="0" w:color="auto"/>
            </w:tcBorders>
          </w:tcPr>
          <w:p w14:paraId="6D6F53DA" w14:textId="77777777" w:rsidR="00477BA4" w:rsidRPr="000B6AFE" w:rsidRDefault="00477BA4" w:rsidP="00B23871">
            <w:pPr>
              <w:rPr>
                <w:rFonts w:cs="Arial"/>
                <w:sz w:val="19"/>
                <w:szCs w:val="19"/>
              </w:rPr>
            </w:pPr>
            <w:r w:rsidRPr="000B6AFE">
              <w:rPr>
                <w:rFonts w:cs="Arial"/>
                <w:sz w:val="19"/>
                <w:szCs w:val="19"/>
              </w:rPr>
              <w:t>VOC</w:t>
            </w:r>
          </w:p>
        </w:tc>
        <w:tc>
          <w:tcPr>
            <w:tcW w:w="2061" w:type="pct"/>
            <w:tcBorders>
              <w:right w:val="single" w:sz="4" w:space="0" w:color="auto"/>
            </w:tcBorders>
          </w:tcPr>
          <w:p w14:paraId="62F0BED7" w14:textId="77777777" w:rsidR="00477BA4" w:rsidRPr="000B6AFE" w:rsidRDefault="00477BA4" w:rsidP="00B23871">
            <w:pPr>
              <w:rPr>
                <w:rFonts w:cs="Arial"/>
                <w:sz w:val="19"/>
                <w:szCs w:val="19"/>
              </w:rPr>
            </w:pPr>
            <w:r w:rsidRPr="000B6AFE">
              <w:rPr>
                <w:rFonts w:cs="Arial"/>
                <w:sz w:val="19"/>
                <w:szCs w:val="19"/>
              </w:rPr>
              <w:t>Volatile Organic Compounds</w:t>
            </w:r>
          </w:p>
        </w:tc>
      </w:tr>
      <w:tr w:rsidR="00477BA4" w:rsidRPr="000B6AFE" w14:paraId="2BED11B5" w14:textId="77777777" w:rsidTr="00477BA4">
        <w:trPr>
          <w:cantSplit/>
          <w:trHeight w:val="245"/>
          <w:jc w:val="center"/>
        </w:trPr>
        <w:tc>
          <w:tcPr>
            <w:tcW w:w="659" w:type="pct"/>
            <w:tcBorders>
              <w:left w:val="single" w:sz="4" w:space="0" w:color="auto"/>
              <w:bottom w:val="single" w:sz="4" w:space="0" w:color="auto"/>
            </w:tcBorders>
          </w:tcPr>
          <w:p w14:paraId="5A94D73D" w14:textId="77777777" w:rsidR="00477BA4" w:rsidRPr="000B6AFE" w:rsidRDefault="00477BA4" w:rsidP="00B23871">
            <w:pPr>
              <w:rPr>
                <w:rFonts w:cs="Arial"/>
                <w:sz w:val="19"/>
                <w:szCs w:val="19"/>
              </w:rPr>
            </w:pPr>
          </w:p>
        </w:tc>
        <w:tc>
          <w:tcPr>
            <w:tcW w:w="1886" w:type="pct"/>
            <w:tcBorders>
              <w:bottom w:val="single" w:sz="4" w:space="0" w:color="auto"/>
              <w:right w:val="single" w:sz="4" w:space="0" w:color="auto"/>
            </w:tcBorders>
          </w:tcPr>
          <w:p w14:paraId="1B121674" w14:textId="77777777" w:rsidR="00477BA4" w:rsidRPr="000B6AFE" w:rsidRDefault="00477BA4" w:rsidP="00B23871">
            <w:pPr>
              <w:rPr>
                <w:rFonts w:cs="Arial"/>
                <w:sz w:val="19"/>
                <w:szCs w:val="19"/>
              </w:rPr>
            </w:pPr>
          </w:p>
        </w:tc>
        <w:tc>
          <w:tcPr>
            <w:tcW w:w="394" w:type="pct"/>
            <w:tcBorders>
              <w:left w:val="single" w:sz="4" w:space="0" w:color="auto"/>
              <w:bottom w:val="single" w:sz="4" w:space="0" w:color="auto"/>
            </w:tcBorders>
          </w:tcPr>
          <w:p w14:paraId="1FF42B12" w14:textId="77777777" w:rsidR="00477BA4" w:rsidRPr="000B6AFE" w:rsidRDefault="00477BA4" w:rsidP="00B23871">
            <w:pPr>
              <w:rPr>
                <w:rFonts w:cs="Arial"/>
                <w:sz w:val="19"/>
                <w:szCs w:val="19"/>
              </w:rPr>
            </w:pPr>
            <w:r w:rsidRPr="000B6AFE">
              <w:rPr>
                <w:rFonts w:cs="Arial"/>
                <w:sz w:val="19"/>
                <w:szCs w:val="19"/>
              </w:rPr>
              <w:t>yr</w:t>
            </w:r>
          </w:p>
        </w:tc>
        <w:tc>
          <w:tcPr>
            <w:tcW w:w="2061" w:type="pct"/>
            <w:tcBorders>
              <w:bottom w:val="single" w:sz="4" w:space="0" w:color="auto"/>
              <w:right w:val="single" w:sz="4" w:space="0" w:color="auto"/>
            </w:tcBorders>
          </w:tcPr>
          <w:p w14:paraId="75251D97" w14:textId="77777777" w:rsidR="00477BA4" w:rsidRPr="000B6AFE" w:rsidRDefault="00477BA4" w:rsidP="00B23871">
            <w:pPr>
              <w:rPr>
                <w:rFonts w:cs="Arial"/>
                <w:sz w:val="19"/>
                <w:szCs w:val="19"/>
              </w:rPr>
            </w:pPr>
            <w:r w:rsidRPr="000B6AFE">
              <w:rPr>
                <w:rFonts w:cs="Arial"/>
                <w:sz w:val="19"/>
                <w:szCs w:val="19"/>
              </w:rPr>
              <w:t>Year</w:t>
            </w:r>
          </w:p>
        </w:tc>
      </w:tr>
    </w:tbl>
    <w:p w14:paraId="40CD1D4D" w14:textId="77777777" w:rsidR="003E5280" w:rsidRDefault="003E5280" w:rsidP="003E5280">
      <w:pPr>
        <w:ind w:right="-180"/>
        <w:rPr>
          <w:rFonts w:cs="Arial"/>
          <w:sz w:val="18"/>
          <w:szCs w:val="18"/>
        </w:rPr>
      </w:pPr>
      <w:r>
        <w:rPr>
          <w:rFonts w:cs="Arial"/>
          <w:sz w:val="18"/>
          <w:szCs w:val="18"/>
        </w:rPr>
        <w:t>*For HVLP</w:t>
      </w:r>
      <w:r w:rsidRPr="00FE0AD0">
        <w:rPr>
          <w:rFonts w:cs="Arial"/>
          <w:sz w:val="18"/>
          <w:szCs w:val="18"/>
        </w:rPr>
        <w:t xml:space="preserve"> applicators, the pr</w:t>
      </w:r>
      <w:r>
        <w:rPr>
          <w:rFonts w:cs="Arial"/>
          <w:sz w:val="18"/>
          <w:szCs w:val="18"/>
        </w:rPr>
        <w:t>essure measured at the</w:t>
      </w:r>
      <w:r w:rsidRPr="00FE0AD0">
        <w:rPr>
          <w:rFonts w:cs="Arial"/>
          <w:sz w:val="18"/>
          <w:szCs w:val="18"/>
        </w:rPr>
        <w:t xml:space="preserve"> g</w:t>
      </w:r>
      <w:r>
        <w:rPr>
          <w:rFonts w:cs="Arial"/>
          <w:sz w:val="18"/>
          <w:szCs w:val="18"/>
        </w:rPr>
        <w:t xml:space="preserve">un air cap shall not exceed 10 </w:t>
      </w:r>
      <w:r w:rsidRPr="00FE0AD0">
        <w:rPr>
          <w:rFonts w:cs="Arial"/>
          <w:sz w:val="18"/>
          <w:szCs w:val="18"/>
        </w:rPr>
        <w:t>pounds per square inch gauge (psig).</w:t>
      </w:r>
    </w:p>
    <w:p w14:paraId="17E9F6EE" w14:textId="77777777" w:rsidR="003E5280" w:rsidRPr="00461D22" w:rsidRDefault="003E5280" w:rsidP="003E5280">
      <w:pPr>
        <w:pStyle w:val="Heading2"/>
        <w:numPr>
          <w:ilvl w:val="0"/>
          <w:numId w:val="0"/>
        </w:numPr>
        <w:jc w:val="left"/>
        <w:rPr>
          <w:bCs/>
          <w:sz w:val="22"/>
          <w:szCs w:val="22"/>
        </w:rPr>
      </w:pPr>
      <w:bookmarkStart w:id="233" w:name="_Toc21955968"/>
      <w:r w:rsidRPr="00461D22">
        <w:rPr>
          <w:bCs/>
          <w:sz w:val="22"/>
          <w:szCs w:val="22"/>
        </w:rPr>
        <w:lastRenderedPageBreak/>
        <w:t xml:space="preserve">Appendix </w:t>
      </w:r>
      <w:r w:rsidR="006218A8">
        <w:rPr>
          <w:bCs/>
          <w:sz w:val="22"/>
          <w:szCs w:val="22"/>
        </w:rPr>
        <w:t>2-3</w:t>
      </w:r>
      <w:r w:rsidRPr="00461D22">
        <w:rPr>
          <w:bCs/>
          <w:sz w:val="22"/>
          <w:szCs w:val="22"/>
        </w:rPr>
        <w:t>.  Schedule of Compliance</w:t>
      </w:r>
      <w:bookmarkEnd w:id="233"/>
    </w:p>
    <w:p w14:paraId="05B2C7C7" w14:textId="77777777" w:rsidR="003E5280" w:rsidRDefault="003E5280" w:rsidP="003E5280">
      <w:pPr>
        <w:jc w:val="both"/>
        <w:rPr>
          <w:rFonts w:cs="Arial"/>
          <w:sz w:val="20"/>
        </w:rPr>
      </w:pPr>
    </w:p>
    <w:p w14:paraId="36A6E36D" w14:textId="77777777" w:rsidR="003E5280" w:rsidRDefault="003E5280" w:rsidP="003E5280">
      <w:pPr>
        <w:jc w:val="both"/>
        <w:rPr>
          <w:b/>
          <w:sz w:val="20"/>
        </w:rPr>
      </w:pPr>
      <w:r w:rsidRPr="00B77C68">
        <w:rPr>
          <w:sz w:val="20"/>
        </w:rPr>
        <w:t xml:space="preserve">The permittee certified </w:t>
      </w:r>
      <w:r>
        <w:rPr>
          <w:sz w:val="20"/>
        </w:rPr>
        <w:t xml:space="preserve">in the ROP application </w:t>
      </w:r>
      <w:r w:rsidRPr="00B77C68">
        <w:rPr>
          <w:sz w:val="20"/>
        </w:rPr>
        <w:t>that this</w:t>
      </w:r>
      <w:r>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3B6FA709" w14:textId="77777777" w:rsidR="007826DF" w:rsidRPr="00B77C68" w:rsidRDefault="007826DF" w:rsidP="003E5280">
      <w:pPr>
        <w:jc w:val="both"/>
        <w:rPr>
          <w:b/>
          <w:sz w:val="20"/>
        </w:rPr>
      </w:pPr>
    </w:p>
    <w:p w14:paraId="4567E753" w14:textId="77777777" w:rsidR="003E5280" w:rsidRPr="00440957" w:rsidRDefault="003E5280" w:rsidP="003E5280">
      <w:pPr>
        <w:pStyle w:val="Heading2"/>
        <w:numPr>
          <w:ilvl w:val="0"/>
          <w:numId w:val="0"/>
        </w:numPr>
        <w:jc w:val="both"/>
        <w:rPr>
          <w:sz w:val="20"/>
        </w:rPr>
      </w:pPr>
      <w:bookmarkStart w:id="234" w:name="_Toc21955969"/>
      <w:r w:rsidRPr="00461D22">
        <w:rPr>
          <w:sz w:val="22"/>
          <w:szCs w:val="22"/>
        </w:rPr>
        <w:t xml:space="preserve">Appendix </w:t>
      </w:r>
      <w:r w:rsidR="006218A8">
        <w:rPr>
          <w:sz w:val="22"/>
          <w:szCs w:val="22"/>
        </w:rPr>
        <w:t>3-3</w:t>
      </w:r>
      <w:r w:rsidRPr="00461D22">
        <w:rPr>
          <w:sz w:val="22"/>
          <w:szCs w:val="22"/>
        </w:rPr>
        <w:t>.  Monitoring Requirements</w:t>
      </w:r>
      <w:bookmarkEnd w:id="234"/>
    </w:p>
    <w:p w14:paraId="3E2239F0" w14:textId="77777777" w:rsidR="003E5280" w:rsidRPr="00B77C68" w:rsidRDefault="003E5280" w:rsidP="003E5280">
      <w:pPr>
        <w:jc w:val="both"/>
        <w:rPr>
          <w:b/>
          <w:sz w:val="20"/>
        </w:rPr>
      </w:pPr>
    </w:p>
    <w:p w14:paraId="42157D69" w14:textId="77777777" w:rsidR="003E5280" w:rsidRDefault="003E5280" w:rsidP="003E5280">
      <w:pPr>
        <w:jc w:val="both"/>
        <w:rPr>
          <w:sz w:val="20"/>
        </w:rPr>
      </w:pPr>
      <w:r w:rsidRPr="00B77C68">
        <w:rPr>
          <w:sz w:val="20"/>
        </w:rPr>
        <w:t xml:space="preserve">Specific monitoring requirement procedures, methods or specifications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4D78FB16" w14:textId="77777777" w:rsidR="007826DF" w:rsidRPr="00B77C68" w:rsidRDefault="007826DF" w:rsidP="003E5280">
      <w:pPr>
        <w:jc w:val="both"/>
        <w:rPr>
          <w:sz w:val="20"/>
        </w:rPr>
      </w:pPr>
    </w:p>
    <w:p w14:paraId="354561F2" w14:textId="77777777" w:rsidR="003E5280" w:rsidRPr="00461D22" w:rsidRDefault="003E5280" w:rsidP="003E5280">
      <w:pPr>
        <w:pStyle w:val="Heading2"/>
        <w:numPr>
          <w:ilvl w:val="0"/>
          <w:numId w:val="0"/>
        </w:numPr>
        <w:jc w:val="both"/>
        <w:rPr>
          <w:sz w:val="22"/>
          <w:szCs w:val="22"/>
        </w:rPr>
      </w:pPr>
      <w:bookmarkStart w:id="235" w:name="_Toc21955970"/>
      <w:r w:rsidRPr="00461D22">
        <w:rPr>
          <w:sz w:val="22"/>
          <w:szCs w:val="22"/>
        </w:rPr>
        <w:t xml:space="preserve">Appendix </w:t>
      </w:r>
      <w:r w:rsidR="006218A8">
        <w:rPr>
          <w:sz w:val="22"/>
          <w:szCs w:val="22"/>
        </w:rPr>
        <w:t>4-3</w:t>
      </w:r>
      <w:r w:rsidRPr="00461D22">
        <w:rPr>
          <w:sz w:val="22"/>
          <w:szCs w:val="22"/>
        </w:rPr>
        <w:t>.  Recordkeeping</w:t>
      </w:r>
      <w:bookmarkEnd w:id="235"/>
    </w:p>
    <w:p w14:paraId="41CB4A6B" w14:textId="77777777" w:rsidR="003E5280" w:rsidRPr="00B77C68" w:rsidRDefault="003E5280" w:rsidP="003E5280">
      <w:pPr>
        <w:jc w:val="both"/>
        <w:rPr>
          <w:b/>
          <w:sz w:val="20"/>
        </w:rPr>
      </w:pPr>
    </w:p>
    <w:p w14:paraId="2EF2CBFB" w14:textId="77777777" w:rsidR="003E5280" w:rsidRDefault="003E5280" w:rsidP="003E5280">
      <w:pPr>
        <w:jc w:val="both"/>
        <w:rPr>
          <w:sz w:val="20"/>
        </w:rPr>
      </w:pPr>
      <w:r w:rsidRPr="00B77C68">
        <w:rPr>
          <w:sz w:val="20"/>
        </w:rPr>
        <w:t xml:space="preserve">Specific recordkeeping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this appendix is not applicable.</w:t>
      </w:r>
    </w:p>
    <w:p w14:paraId="33881F3F" w14:textId="77777777" w:rsidR="007826DF" w:rsidRPr="00B77C68" w:rsidRDefault="007826DF" w:rsidP="003E5280">
      <w:pPr>
        <w:jc w:val="both"/>
        <w:rPr>
          <w:sz w:val="20"/>
        </w:rPr>
      </w:pPr>
    </w:p>
    <w:p w14:paraId="08237D2C" w14:textId="77777777" w:rsidR="003E5280" w:rsidRPr="00461D22" w:rsidRDefault="003E5280" w:rsidP="003E5280">
      <w:pPr>
        <w:pStyle w:val="Heading2"/>
        <w:numPr>
          <w:ilvl w:val="0"/>
          <w:numId w:val="0"/>
        </w:numPr>
        <w:jc w:val="both"/>
        <w:rPr>
          <w:sz w:val="22"/>
          <w:szCs w:val="22"/>
        </w:rPr>
      </w:pPr>
      <w:bookmarkStart w:id="236" w:name="_Toc21955971"/>
      <w:r w:rsidRPr="00461D22">
        <w:rPr>
          <w:sz w:val="22"/>
          <w:szCs w:val="22"/>
        </w:rPr>
        <w:t xml:space="preserve">Appendix </w:t>
      </w:r>
      <w:r w:rsidR="006218A8">
        <w:rPr>
          <w:sz w:val="22"/>
          <w:szCs w:val="22"/>
        </w:rPr>
        <w:t>5-3</w:t>
      </w:r>
      <w:r w:rsidRPr="00461D22">
        <w:rPr>
          <w:sz w:val="22"/>
          <w:szCs w:val="22"/>
        </w:rPr>
        <w:t>.  Testing Procedures</w:t>
      </w:r>
      <w:bookmarkEnd w:id="236"/>
    </w:p>
    <w:p w14:paraId="5485A6D2" w14:textId="77777777" w:rsidR="003E5280" w:rsidRPr="00B77C68" w:rsidRDefault="003E5280" w:rsidP="003E5280">
      <w:pPr>
        <w:jc w:val="both"/>
        <w:rPr>
          <w:sz w:val="20"/>
        </w:rPr>
      </w:pPr>
    </w:p>
    <w:p w14:paraId="265DBC14" w14:textId="77777777" w:rsidR="003E5280" w:rsidRDefault="003E5280" w:rsidP="003E5280">
      <w:pPr>
        <w:jc w:val="both"/>
        <w:rPr>
          <w:sz w:val="20"/>
        </w:rPr>
      </w:pPr>
      <w:r w:rsidRPr="00B77C68">
        <w:rPr>
          <w:sz w:val="20"/>
        </w:rPr>
        <w:t>There are no specific testing requirement plans or procedures for this ROP.  Therefore, this appendix is not applicable.</w:t>
      </w:r>
    </w:p>
    <w:p w14:paraId="7505136B" w14:textId="77777777" w:rsidR="007826DF" w:rsidRPr="00B77C68" w:rsidRDefault="007826DF" w:rsidP="003E5280">
      <w:pPr>
        <w:jc w:val="both"/>
        <w:rPr>
          <w:sz w:val="20"/>
        </w:rPr>
      </w:pPr>
    </w:p>
    <w:p w14:paraId="5EC6ED00" w14:textId="77777777" w:rsidR="003E5280" w:rsidRPr="00440957" w:rsidRDefault="007826DF" w:rsidP="003E5280">
      <w:pPr>
        <w:pStyle w:val="Heading2"/>
        <w:numPr>
          <w:ilvl w:val="0"/>
          <w:numId w:val="0"/>
        </w:numPr>
        <w:jc w:val="both"/>
        <w:rPr>
          <w:sz w:val="20"/>
        </w:rPr>
      </w:pPr>
      <w:bookmarkStart w:id="237" w:name="_Toc21955972"/>
      <w:r>
        <w:rPr>
          <w:sz w:val="22"/>
          <w:szCs w:val="22"/>
        </w:rPr>
        <w:t>A</w:t>
      </w:r>
      <w:r w:rsidR="003E5280" w:rsidRPr="00461D22">
        <w:rPr>
          <w:sz w:val="22"/>
          <w:szCs w:val="22"/>
        </w:rPr>
        <w:t xml:space="preserve">ppendix </w:t>
      </w:r>
      <w:r w:rsidR="006218A8">
        <w:rPr>
          <w:sz w:val="22"/>
          <w:szCs w:val="22"/>
        </w:rPr>
        <w:t>6-3</w:t>
      </w:r>
      <w:r w:rsidR="003E5280" w:rsidRPr="00461D22">
        <w:rPr>
          <w:sz w:val="22"/>
          <w:szCs w:val="22"/>
        </w:rPr>
        <w:t>.  Permits to Install</w:t>
      </w:r>
      <w:bookmarkEnd w:id="237"/>
    </w:p>
    <w:p w14:paraId="107F0008" w14:textId="77777777" w:rsidR="003E5280" w:rsidRDefault="003E5280" w:rsidP="003E5280">
      <w:pPr>
        <w:jc w:val="both"/>
        <w:rPr>
          <w:b/>
          <w:sz w:val="20"/>
        </w:rPr>
      </w:pPr>
    </w:p>
    <w:p w14:paraId="7330DD03" w14:textId="77777777" w:rsidR="003E5280" w:rsidRPr="00657995" w:rsidRDefault="003E5280" w:rsidP="003E5280">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775796" w:rsidRPr="00775796">
        <w:rPr>
          <w:rFonts w:cs="Arial"/>
          <w:sz w:val="20"/>
        </w:rPr>
        <w:t>B2816-2009a.</w:t>
      </w:r>
      <w:r w:rsidRPr="009B3755">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w:t>
      </w:r>
      <w:r w:rsidRPr="00657995">
        <w:rPr>
          <w:rFonts w:cs="Arial"/>
          <w:sz w:val="20"/>
        </w:rPr>
        <w:t>renewal.</w:t>
      </w:r>
    </w:p>
    <w:p w14:paraId="349BBF71" w14:textId="77777777" w:rsidR="003E5280" w:rsidRPr="00657995" w:rsidRDefault="003E5280" w:rsidP="003E5280">
      <w:pPr>
        <w:jc w:val="both"/>
        <w:rPr>
          <w:rFonts w:cs="Arial"/>
          <w:sz w:val="20"/>
        </w:rPr>
      </w:pPr>
    </w:p>
    <w:p w14:paraId="560C158F" w14:textId="4D28CEA7" w:rsidR="003E5280" w:rsidRPr="003C19DE" w:rsidRDefault="003E5280" w:rsidP="003E5280">
      <w:pPr>
        <w:jc w:val="both"/>
        <w:rPr>
          <w:rFonts w:cs="Arial"/>
          <w:sz w:val="20"/>
        </w:rPr>
      </w:pPr>
      <w:r w:rsidRPr="00903ACF">
        <w:rPr>
          <w:rFonts w:cs="Arial"/>
          <w:sz w:val="20"/>
        </w:rPr>
        <w:t>Source-Wide PTI No</w:t>
      </w:r>
      <w:r w:rsidR="00775796">
        <w:rPr>
          <w:rFonts w:cs="Arial"/>
          <w:sz w:val="20"/>
        </w:rPr>
        <w:t>.</w:t>
      </w:r>
      <w:r w:rsidRPr="00903ACF">
        <w:rPr>
          <w:rFonts w:cs="Arial"/>
          <w:sz w:val="20"/>
        </w:rPr>
        <w:t xml:space="preserve"> MI-PTI-</w:t>
      </w:r>
      <w:r w:rsidR="00775796">
        <w:rPr>
          <w:rFonts w:cs="Arial"/>
          <w:sz w:val="20"/>
        </w:rPr>
        <w:t>B2816-2009a</w:t>
      </w:r>
      <w:r w:rsidRPr="00903ACF">
        <w:rPr>
          <w:rFonts w:cs="Arial"/>
          <w:color w:val="FF0000"/>
          <w:sz w:val="20"/>
        </w:rPr>
        <w:t xml:space="preserve"> </w:t>
      </w:r>
      <w:r w:rsidRPr="00903ACF">
        <w:rPr>
          <w:rFonts w:cs="Arial"/>
          <w:sz w:val="20"/>
        </w:rPr>
        <w:t>is being reissued as Source-Wide PTI No. MI-PTI-</w:t>
      </w:r>
      <w:r w:rsidR="00775796">
        <w:rPr>
          <w:rFonts w:cs="Arial"/>
          <w:sz w:val="20"/>
        </w:rPr>
        <w:t>B2816-20</w:t>
      </w:r>
      <w:r w:rsidR="00801119">
        <w:rPr>
          <w:rFonts w:cs="Arial"/>
          <w:sz w:val="20"/>
        </w:rPr>
        <w:t>19</w:t>
      </w:r>
      <w:r w:rsidR="00775796">
        <w:rPr>
          <w:rFonts w:cs="Arial"/>
          <w:sz w:val="20"/>
        </w:rPr>
        <w:t>.</w:t>
      </w:r>
    </w:p>
    <w:p w14:paraId="28A4020A" w14:textId="77777777" w:rsidR="003E5280" w:rsidRPr="00903ACF" w:rsidRDefault="003E5280" w:rsidP="003E5280">
      <w:pPr>
        <w:jc w:val="both"/>
        <w:rPr>
          <w:rFonts w:cs="Arial"/>
          <w:sz w:val="20"/>
        </w:rPr>
      </w:pP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2540"/>
        <w:gridCol w:w="3938"/>
        <w:gridCol w:w="2190"/>
      </w:tblGrid>
      <w:tr w:rsidR="003E5280" w:rsidRPr="001D53D9" w14:paraId="400F1D55" w14:textId="77777777" w:rsidTr="00045C96">
        <w:tc>
          <w:tcPr>
            <w:tcW w:w="697" w:type="pct"/>
            <w:tcBorders>
              <w:top w:val="double" w:sz="6" w:space="0" w:color="auto"/>
              <w:left w:val="double" w:sz="6" w:space="0" w:color="auto"/>
              <w:bottom w:val="double" w:sz="6" w:space="0" w:color="auto"/>
            </w:tcBorders>
            <w:shd w:val="clear" w:color="auto" w:fill="E0E0E0"/>
          </w:tcPr>
          <w:p w14:paraId="36EF1379" w14:textId="77777777" w:rsidR="003E5280" w:rsidRPr="001D53D9" w:rsidRDefault="003E5280" w:rsidP="003E5280">
            <w:pPr>
              <w:jc w:val="center"/>
              <w:rPr>
                <w:rFonts w:cs="Arial"/>
                <w:b/>
                <w:sz w:val="20"/>
              </w:rPr>
            </w:pPr>
            <w:r w:rsidRPr="001D53D9">
              <w:rPr>
                <w:rFonts w:cs="Arial"/>
                <w:b/>
                <w:sz w:val="20"/>
              </w:rPr>
              <w:t>Permit to Install Number</w:t>
            </w:r>
          </w:p>
        </w:tc>
        <w:tc>
          <w:tcPr>
            <w:tcW w:w="1261" w:type="pct"/>
            <w:tcBorders>
              <w:top w:val="double" w:sz="6" w:space="0" w:color="auto"/>
              <w:bottom w:val="double" w:sz="6" w:space="0" w:color="auto"/>
            </w:tcBorders>
            <w:shd w:val="clear" w:color="auto" w:fill="E0E0E0"/>
          </w:tcPr>
          <w:p w14:paraId="0CCADAA2" w14:textId="77777777" w:rsidR="003E5280" w:rsidRPr="001D53D9" w:rsidRDefault="003E5280" w:rsidP="003E5280">
            <w:pPr>
              <w:jc w:val="center"/>
              <w:rPr>
                <w:rFonts w:cs="Arial"/>
                <w:b/>
                <w:sz w:val="20"/>
              </w:rPr>
            </w:pPr>
            <w:r w:rsidRPr="001D53D9">
              <w:rPr>
                <w:rFonts w:cs="Arial"/>
                <w:b/>
                <w:sz w:val="20"/>
              </w:rPr>
              <w:t>ROP Revision</w:t>
            </w:r>
          </w:p>
          <w:p w14:paraId="5D322BE0" w14:textId="77777777" w:rsidR="003E5280" w:rsidRPr="001D53D9" w:rsidRDefault="003E5280" w:rsidP="003E5280">
            <w:pPr>
              <w:jc w:val="center"/>
              <w:rPr>
                <w:rFonts w:cs="Arial"/>
                <w:b/>
                <w:sz w:val="20"/>
              </w:rPr>
            </w:pPr>
            <w:r w:rsidRPr="001D53D9">
              <w:rPr>
                <w:rFonts w:cs="Arial"/>
                <w:b/>
                <w:sz w:val="20"/>
              </w:rPr>
              <w:t>Application Number</w:t>
            </w:r>
          </w:p>
        </w:tc>
        <w:tc>
          <w:tcPr>
            <w:tcW w:w="1955" w:type="pct"/>
            <w:tcBorders>
              <w:top w:val="double" w:sz="6" w:space="0" w:color="auto"/>
              <w:bottom w:val="double" w:sz="6" w:space="0" w:color="auto"/>
            </w:tcBorders>
            <w:shd w:val="clear" w:color="auto" w:fill="E0E0E0"/>
          </w:tcPr>
          <w:p w14:paraId="68CA24F6" w14:textId="77777777" w:rsidR="003E5280" w:rsidRPr="001D53D9" w:rsidRDefault="003E5280" w:rsidP="003E5280">
            <w:pPr>
              <w:jc w:val="center"/>
              <w:rPr>
                <w:rFonts w:cs="Arial"/>
                <w:b/>
                <w:sz w:val="20"/>
              </w:rPr>
            </w:pPr>
          </w:p>
          <w:p w14:paraId="2DF8E37C" w14:textId="77777777" w:rsidR="003E5280" w:rsidRPr="001D53D9" w:rsidRDefault="003E5280" w:rsidP="003E5280">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87" w:type="pct"/>
            <w:tcBorders>
              <w:top w:val="double" w:sz="6" w:space="0" w:color="auto"/>
              <w:bottom w:val="double" w:sz="6" w:space="0" w:color="auto"/>
              <w:right w:val="double" w:sz="6" w:space="0" w:color="auto"/>
            </w:tcBorders>
            <w:shd w:val="clear" w:color="auto" w:fill="E0E0E0"/>
          </w:tcPr>
          <w:p w14:paraId="403BD806" w14:textId="77777777" w:rsidR="003E5280" w:rsidRPr="001D53D9" w:rsidRDefault="003E5280" w:rsidP="003E5280">
            <w:pPr>
              <w:jc w:val="center"/>
              <w:rPr>
                <w:rFonts w:cs="Arial"/>
                <w:b/>
                <w:sz w:val="20"/>
              </w:rPr>
            </w:pPr>
            <w:r w:rsidRPr="001D53D9">
              <w:rPr>
                <w:rFonts w:cs="Arial"/>
                <w:b/>
                <w:sz w:val="20"/>
              </w:rPr>
              <w:t>Corresponding Emission Unit(s) or</w:t>
            </w:r>
          </w:p>
          <w:p w14:paraId="52DB3F10" w14:textId="77777777" w:rsidR="003E5280" w:rsidRPr="001D53D9" w:rsidRDefault="003E5280" w:rsidP="003E5280">
            <w:pPr>
              <w:jc w:val="center"/>
              <w:rPr>
                <w:rFonts w:cs="Arial"/>
                <w:b/>
                <w:sz w:val="20"/>
              </w:rPr>
            </w:pPr>
            <w:r w:rsidRPr="001D53D9">
              <w:rPr>
                <w:rFonts w:cs="Arial"/>
                <w:b/>
                <w:sz w:val="20"/>
              </w:rPr>
              <w:t>Flexible Group(s)</w:t>
            </w:r>
          </w:p>
        </w:tc>
      </w:tr>
      <w:tr w:rsidR="003E5280" w:rsidRPr="001D53D9" w14:paraId="28F71F41" w14:textId="77777777" w:rsidTr="00045C96">
        <w:tc>
          <w:tcPr>
            <w:tcW w:w="697" w:type="pct"/>
            <w:tcBorders>
              <w:top w:val="double" w:sz="6" w:space="0" w:color="auto"/>
              <w:left w:val="double" w:sz="6" w:space="0" w:color="auto"/>
              <w:bottom w:val="double" w:sz="6" w:space="0" w:color="auto"/>
            </w:tcBorders>
            <w:shd w:val="clear" w:color="auto" w:fill="auto"/>
          </w:tcPr>
          <w:p w14:paraId="1EE51B86" w14:textId="7A7DB3A2" w:rsidR="003E5280" w:rsidRPr="001D53D9" w:rsidRDefault="00775796" w:rsidP="003E5280">
            <w:pPr>
              <w:rPr>
                <w:rFonts w:cs="Arial"/>
                <w:sz w:val="20"/>
              </w:rPr>
            </w:pPr>
            <w:r>
              <w:rPr>
                <w:rFonts w:cs="Arial"/>
                <w:sz w:val="20"/>
              </w:rPr>
              <w:t>27-13</w:t>
            </w:r>
            <w:r w:rsidR="007A4922">
              <w:rPr>
                <w:rFonts w:cs="Arial"/>
                <w:sz w:val="20"/>
              </w:rPr>
              <w:t>B</w:t>
            </w:r>
          </w:p>
        </w:tc>
        <w:tc>
          <w:tcPr>
            <w:tcW w:w="1261" w:type="pct"/>
            <w:tcBorders>
              <w:top w:val="double" w:sz="6" w:space="0" w:color="auto"/>
              <w:bottom w:val="double" w:sz="6" w:space="0" w:color="auto"/>
            </w:tcBorders>
            <w:shd w:val="clear" w:color="auto" w:fill="auto"/>
          </w:tcPr>
          <w:p w14:paraId="565DAEC2" w14:textId="77777777" w:rsidR="003E5280" w:rsidRPr="001D53D9" w:rsidRDefault="00775796" w:rsidP="003E5280">
            <w:pPr>
              <w:rPr>
                <w:rFonts w:cs="Arial"/>
                <w:sz w:val="20"/>
              </w:rPr>
            </w:pPr>
            <w:r>
              <w:rPr>
                <w:rFonts w:cs="Arial"/>
                <w:sz w:val="20"/>
              </w:rPr>
              <w:t>NA</w:t>
            </w:r>
          </w:p>
        </w:tc>
        <w:tc>
          <w:tcPr>
            <w:tcW w:w="1955" w:type="pct"/>
            <w:tcBorders>
              <w:top w:val="double" w:sz="6" w:space="0" w:color="auto"/>
              <w:bottom w:val="double" w:sz="6" w:space="0" w:color="auto"/>
            </w:tcBorders>
            <w:shd w:val="clear" w:color="auto" w:fill="auto"/>
          </w:tcPr>
          <w:p w14:paraId="63062277" w14:textId="77777777" w:rsidR="003E5280" w:rsidRPr="001D53D9" w:rsidRDefault="00045C96" w:rsidP="003E5280">
            <w:pPr>
              <w:rPr>
                <w:rFonts w:cs="Arial"/>
                <w:sz w:val="20"/>
              </w:rPr>
            </w:pPr>
            <w:r>
              <w:rPr>
                <w:rFonts w:cs="Arial"/>
                <w:sz w:val="20"/>
              </w:rPr>
              <w:t>REF Transfer House and Refined Coal Plant Building</w:t>
            </w:r>
          </w:p>
        </w:tc>
        <w:tc>
          <w:tcPr>
            <w:tcW w:w="1087" w:type="pct"/>
            <w:tcBorders>
              <w:top w:val="double" w:sz="6" w:space="0" w:color="auto"/>
              <w:bottom w:val="double" w:sz="6" w:space="0" w:color="auto"/>
              <w:right w:val="double" w:sz="6" w:space="0" w:color="auto"/>
            </w:tcBorders>
            <w:shd w:val="clear" w:color="auto" w:fill="auto"/>
          </w:tcPr>
          <w:p w14:paraId="7D650ED6" w14:textId="77777777" w:rsidR="003E5280" w:rsidRPr="001D53D9" w:rsidRDefault="00045C96" w:rsidP="00477BA4">
            <w:pPr>
              <w:rPr>
                <w:rFonts w:cs="Arial"/>
                <w:sz w:val="20"/>
              </w:rPr>
            </w:pPr>
            <w:r w:rsidRPr="00B77374">
              <w:rPr>
                <w:rFonts w:cs="Arial"/>
                <w:sz w:val="20"/>
              </w:rPr>
              <w:t>EU-REFHS&amp;BL</w:t>
            </w:r>
          </w:p>
        </w:tc>
      </w:tr>
    </w:tbl>
    <w:p w14:paraId="2B76CFAA" w14:textId="77777777" w:rsidR="007826DF" w:rsidRPr="00B77374" w:rsidRDefault="007826DF" w:rsidP="003E5280">
      <w:pPr>
        <w:tabs>
          <w:tab w:val="left" w:pos="1549"/>
          <w:tab w:val="left" w:pos="4154"/>
          <w:tab w:val="left" w:pos="8193"/>
        </w:tabs>
        <w:ind w:left="108"/>
        <w:rPr>
          <w:rFonts w:cs="Arial"/>
          <w:sz w:val="20"/>
        </w:rPr>
      </w:pPr>
    </w:p>
    <w:p w14:paraId="08097870" w14:textId="77777777" w:rsidR="003E5280" w:rsidRPr="00440957" w:rsidRDefault="007826DF" w:rsidP="003E5280">
      <w:pPr>
        <w:pStyle w:val="Heading2"/>
        <w:numPr>
          <w:ilvl w:val="0"/>
          <w:numId w:val="0"/>
        </w:numPr>
        <w:jc w:val="both"/>
        <w:rPr>
          <w:sz w:val="20"/>
        </w:rPr>
      </w:pPr>
      <w:bookmarkStart w:id="238" w:name="_Toc21955973"/>
      <w:r>
        <w:rPr>
          <w:sz w:val="22"/>
          <w:szCs w:val="22"/>
        </w:rPr>
        <w:t>A</w:t>
      </w:r>
      <w:r w:rsidR="003E5280" w:rsidRPr="00461D22">
        <w:rPr>
          <w:sz w:val="22"/>
          <w:szCs w:val="22"/>
        </w:rPr>
        <w:t xml:space="preserve">ppendix </w:t>
      </w:r>
      <w:r w:rsidR="006218A8">
        <w:rPr>
          <w:sz w:val="22"/>
          <w:szCs w:val="22"/>
        </w:rPr>
        <w:t>7-3</w:t>
      </w:r>
      <w:r w:rsidR="003E5280" w:rsidRPr="00461D22">
        <w:rPr>
          <w:sz w:val="22"/>
          <w:szCs w:val="22"/>
        </w:rPr>
        <w:t>.  Emission Calculations</w:t>
      </w:r>
      <w:bookmarkEnd w:id="238"/>
      <w:r w:rsidR="003E5280" w:rsidRPr="00461D22">
        <w:rPr>
          <w:sz w:val="22"/>
          <w:szCs w:val="22"/>
        </w:rPr>
        <w:t xml:space="preserve"> </w:t>
      </w:r>
    </w:p>
    <w:p w14:paraId="6E5E25B2" w14:textId="77777777" w:rsidR="003E5280" w:rsidRPr="00B77C68" w:rsidRDefault="003E5280" w:rsidP="003E5280">
      <w:pPr>
        <w:jc w:val="both"/>
        <w:rPr>
          <w:b/>
          <w:sz w:val="20"/>
        </w:rPr>
      </w:pPr>
    </w:p>
    <w:p w14:paraId="2CD902AB" w14:textId="77777777" w:rsidR="003E5280" w:rsidRDefault="003E5280" w:rsidP="003E5280">
      <w:pPr>
        <w:jc w:val="both"/>
        <w:rPr>
          <w:sz w:val="20"/>
        </w:rPr>
      </w:pPr>
      <w:r w:rsidRPr="00B77C68">
        <w:rPr>
          <w:sz w:val="20"/>
        </w:rPr>
        <w:t>There are no specific emission calculations to be used for this ROP.  Therefore, this appendix is not applicable.</w:t>
      </w:r>
    </w:p>
    <w:p w14:paraId="1C482E45" w14:textId="77777777" w:rsidR="00472249" w:rsidRDefault="00472249">
      <w:pPr>
        <w:rPr>
          <w:sz w:val="20"/>
        </w:rPr>
      </w:pPr>
      <w:r>
        <w:rPr>
          <w:sz w:val="20"/>
        </w:rPr>
        <w:br w:type="page"/>
      </w:r>
    </w:p>
    <w:p w14:paraId="1823BFDF" w14:textId="77777777" w:rsidR="007826DF" w:rsidRDefault="007826DF" w:rsidP="003E5280">
      <w:pPr>
        <w:jc w:val="both"/>
        <w:rPr>
          <w:sz w:val="20"/>
        </w:rPr>
      </w:pPr>
    </w:p>
    <w:p w14:paraId="2E848755" w14:textId="77777777" w:rsidR="003E5280" w:rsidRPr="00461D22" w:rsidRDefault="003E5280" w:rsidP="003E5280">
      <w:pPr>
        <w:pStyle w:val="Heading2"/>
        <w:numPr>
          <w:ilvl w:val="0"/>
          <w:numId w:val="0"/>
        </w:numPr>
        <w:jc w:val="both"/>
        <w:rPr>
          <w:sz w:val="22"/>
          <w:szCs w:val="22"/>
        </w:rPr>
      </w:pPr>
      <w:bookmarkStart w:id="239" w:name="_Toc21955974"/>
      <w:r w:rsidRPr="00461D22">
        <w:rPr>
          <w:sz w:val="22"/>
          <w:szCs w:val="22"/>
        </w:rPr>
        <w:t xml:space="preserve">Appendix </w:t>
      </w:r>
      <w:r w:rsidR="006218A8">
        <w:rPr>
          <w:sz w:val="22"/>
          <w:szCs w:val="22"/>
        </w:rPr>
        <w:t>8-3</w:t>
      </w:r>
      <w:r w:rsidRPr="00461D22">
        <w:rPr>
          <w:sz w:val="22"/>
          <w:szCs w:val="22"/>
        </w:rPr>
        <w:t>.  Reporting</w:t>
      </w:r>
      <w:bookmarkEnd w:id="239"/>
    </w:p>
    <w:p w14:paraId="2D489FFF" w14:textId="77777777" w:rsidR="003E5280" w:rsidRPr="00B77C68" w:rsidRDefault="003E5280" w:rsidP="003E5280">
      <w:pPr>
        <w:jc w:val="both"/>
        <w:rPr>
          <w:sz w:val="20"/>
        </w:rPr>
      </w:pPr>
    </w:p>
    <w:p w14:paraId="562EC47D" w14:textId="77777777" w:rsidR="003E5280" w:rsidRPr="00B77C68" w:rsidRDefault="003E5280" w:rsidP="003E5280">
      <w:pPr>
        <w:jc w:val="both"/>
        <w:rPr>
          <w:b/>
          <w:sz w:val="20"/>
        </w:rPr>
      </w:pPr>
      <w:r>
        <w:rPr>
          <w:b/>
          <w:sz w:val="20"/>
        </w:rPr>
        <w:t>A.  Annual,</w:t>
      </w:r>
      <w:r w:rsidRPr="00B77C68">
        <w:rPr>
          <w:b/>
          <w:sz w:val="20"/>
        </w:rPr>
        <w:t xml:space="preserve"> </w:t>
      </w:r>
      <w:r>
        <w:rPr>
          <w:b/>
          <w:sz w:val="20"/>
        </w:rPr>
        <w:t xml:space="preserve">Semiannual, and </w:t>
      </w:r>
      <w:r w:rsidRPr="00B77C68">
        <w:rPr>
          <w:b/>
          <w:sz w:val="20"/>
        </w:rPr>
        <w:t>Deviation Certification Reporting</w:t>
      </w:r>
    </w:p>
    <w:p w14:paraId="5B34DADB" w14:textId="77777777" w:rsidR="003E5280" w:rsidRPr="00B77C68" w:rsidRDefault="003E5280" w:rsidP="003E5280">
      <w:pPr>
        <w:jc w:val="both"/>
        <w:rPr>
          <w:b/>
          <w:sz w:val="20"/>
        </w:rPr>
      </w:pPr>
    </w:p>
    <w:p w14:paraId="15BCEF88" w14:textId="198EF2AE" w:rsidR="003E5280" w:rsidRPr="00B77C68" w:rsidRDefault="003E5280" w:rsidP="003E5280">
      <w:pPr>
        <w:jc w:val="both"/>
        <w:rPr>
          <w:sz w:val="20"/>
        </w:rPr>
      </w:pPr>
      <w:r w:rsidRPr="00B77C68">
        <w:rPr>
          <w:sz w:val="20"/>
        </w:rPr>
        <w:t xml:space="preserve">The permittee shall use the </w:t>
      </w:r>
      <w:r w:rsidR="008D142E">
        <w:rPr>
          <w:sz w:val="20"/>
        </w:rPr>
        <w:t>EGLE</w:t>
      </w:r>
      <w:r>
        <w:rPr>
          <w:sz w:val="20"/>
        </w:rPr>
        <w:t>, AQD,</w:t>
      </w:r>
      <w:r w:rsidRPr="00B77C68">
        <w:rPr>
          <w:sz w:val="20"/>
        </w:rPr>
        <w:t xml:space="preserve"> Report Certification form (EQP 5736) and </w:t>
      </w:r>
      <w:r w:rsidR="008D142E">
        <w:rPr>
          <w:sz w:val="20"/>
        </w:rPr>
        <w:t>EGLE</w:t>
      </w:r>
      <w:r>
        <w:rPr>
          <w:sz w:val="20"/>
        </w:rPr>
        <w:t>, AQD,</w:t>
      </w:r>
      <w:r w:rsidRPr="00B77C68">
        <w:rPr>
          <w:sz w:val="20"/>
        </w:rPr>
        <w:t xml:space="preserve"> Deviation Report form (EQP 5737) for the annual</w:t>
      </w:r>
      <w:r>
        <w:rPr>
          <w:sz w:val="20"/>
        </w:rPr>
        <w:t>, semiannual</w:t>
      </w:r>
      <w:r w:rsidRPr="00B77C68">
        <w:rPr>
          <w:sz w:val="20"/>
        </w:rPr>
        <w:t xml:space="preserve"> and deviation certification reporting referenced in the </w:t>
      </w:r>
      <w:r>
        <w:rPr>
          <w:sz w:val="20"/>
        </w:rPr>
        <w:t>R</w:t>
      </w:r>
      <w:r w:rsidRPr="00B77C68">
        <w:rPr>
          <w:sz w:val="20"/>
        </w:rPr>
        <w:t xml:space="preserve">eporting </w:t>
      </w:r>
      <w:r>
        <w:rPr>
          <w:sz w:val="20"/>
        </w:rPr>
        <w:t>S</w:t>
      </w:r>
      <w:r w:rsidRPr="00B77C68">
        <w:rPr>
          <w:sz w:val="20"/>
        </w:rPr>
        <w:t xml:space="preserve">ection of the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Alternative formats must meet the provisions of Rule 213(4)(c) and Rule 213(3)(c)(i), respectively, and be approved by the AQD District Supervisor.</w:t>
      </w:r>
    </w:p>
    <w:p w14:paraId="0C3E046F" w14:textId="77777777" w:rsidR="003E5280" w:rsidRPr="00B77C68" w:rsidRDefault="003E5280" w:rsidP="003E5280">
      <w:pPr>
        <w:jc w:val="both"/>
        <w:rPr>
          <w:sz w:val="20"/>
        </w:rPr>
      </w:pPr>
    </w:p>
    <w:p w14:paraId="423CC980" w14:textId="77777777" w:rsidR="003E5280" w:rsidRPr="00B77C68" w:rsidRDefault="003E5280" w:rsidP="003E5280">
      <w:pPr>
        <w:jc w:val="both"/>
        <w:rPr>
          <w:b/>
          <w:sz w:val="20"/>
        </w:rPr>
      </w:pPr>
      <w:r w:rsidRPr="00B77C68">
        <w:rPr>
          <w:b/>
          <w:sz w:val="20"/>
        </w:rPr>
        <w:t>B.  Other Reporting</w:t>
      </w:r>
    </w:p>
    <w:p w14:paraId="310B0FAA" w14:textId="77777777" w:rsidR="003E5280" w:rsidRPr="00B77C68" w:rsidRDefault="003E5280" w:rsidP="003E5280">
      <w:pPr>
        <w:jc w:val="both"/>
        <w:rPr>
          <w:sz w:val="20"/>
        </w:rPr>
      </w:pPr>
    </w:p>
    <w:p w14:paraId="1064B045" w14:textId="77777777" w:rsidR="003E5280" w:rsidRDefault="003E5280" w:rsidP="003E5280">
      <w:pPr>
        <w:jc w:val="both"/>
        <w:rPr>
          <w:sz w:val="20"/>
        </w:rPr>
      </w:pPr>
      <w:r w:rsidRPr="00B77C68">
        <w:rPr>
          <w:sz w:val="20"/>
        </w:rPr>
        <w:t xml:space="preserve">Specific reporting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Part B of this appendix is not applicable.</w:t>
      </w:r>
    </w:p>
    <w:p w14:paraId="01CB13CC" w14:textId="77777777" w:rsidR="003E5280" w:rsidRDefault="003E5280" w:rsidP="003E5280">
      <w:pPr>
        <w:jc w:val="both"/>
        <w:rPr>
          <w:sz w:val="20"/>
        </w:rPr>
      </w:pPr>
    </w:p>
    <w:sectPr w:rsidR="003E5280" w:rsidSect="006327A6">
      <w:headerReference w:type="default" r:id="rId33"/>
      <w:headerReference w:type="first" r:id="rId34"/>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057BED" w14:textId="77777777" w:rsidR="00C34781" w:rsidRDefault="00C34781">
      <w:r>
        <w:separator/>
      </w:r>
    </w:p>
  </w:endnote>
  <w:endnote w:type="continuationSeparator" w:id="0">
    <w:p w14:paraId="41F2CFCC" w14:textId="77777777" w:rsidR="00C34781" w:rsidRDefault="00C34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HGIK H+ Helvetica">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3B079" w14:textId="77777777" w:rsidR="00C34781" w:rsidRDefault="00C34781"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45C763" w14:textId="77777777" w:rsidR="00C34781" w:rsidRDefault="00C34781" w:rsidP="00BD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7452F" w14:textId="1E53A87E" w:rsidR="00C34781" w:rsidRPr="001F649E" w:rsidRDefault="00C34781" w:rsidP="00BD6C4A">
    <w:pPr>
      <w:pStyle w:val="Footer"/>
      <w:ind w:right="360"/>
      <w:jc w:val="center"/>
      <w:rPr>
        <w:sz w:val="20"/>
      </w:rP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52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200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40419" w14:textId="77777777" w:rsidR="00C34781" w:rsidRDefault="00C34781" w:rsidP="000862E3">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235F6" w14:textId="77777777" w:rsidR="00C34781" w:rsidRDefault="00C34781">
    <w:pPr>
      <w:pStyle w:val="Footer"/>
    </w:pPr>
    <w:r>
      <w:t>10-</w:t>
    </w:r>
    <w:r>
      <w:fldChar w:fldCharType="begin"/>
    </w:r>
    <w:r>
      <w:instrText>PAGE</w:instrText>
    </w:r>
    <w:r>
      <w:fldChar w:fldCharType="separate"/>
    </w:r>
    <w:r>
      <w:t>7</w:t>
    </w:r>
    <w: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DEBBF" w14:textId="77777777" w:rsidR="00C34781" w:rsidRDefault="00C34781">
      <w:r>
        <w:separator/>
      </w:r>
    </w:p>
  </w:footnote>
  <w:footnote w:type="continuationSeparator" w:id="0">
    <w:p w14:paraId="6E70ABFF" w14:textId="77777777" w:rsidR="00C34781" w:rsidRDefault="00C347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FBE01" w14:textId="77777777" w:rsidR="009155F1" w:rsidRDefault="009155F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2CF6A" w14:textId="3A16BEAE" w:rsidR="00C34781" w:rsidRPr="002339A7" w:rsidRDefault="00C34781" w:rsidP="00CA7EE8">
    <w:pPr>
      <w:pStyle w:val="Header"/>
      <w:tabs>
        <w:tab w:val="clear" w:pos="8640"/>
        <w:tab w:val="left" w:pos="6660"/>
      </w:tabs>
      <w:rPr>
        <w:rFonts w:cs="Arial"/>
        <w:sz w:val="20"/>
      </w:rPr>
    </w:pPr>
    <w:r>
      <w:rPr>
        <w:b/>
        <w:color w:val="FF0000"/>
        <w:sz w:val="28"/>
      </w:rPr>
      <w:tab/>
    </w:r>
    <w:r>
      <w:rPr>
        <w:b/>
        <w:sz w:val="28"/>
      </w:rPr>
      <w:tab/>
    </w:r>
    <w:r>
      <w:rPr>
        <w:b/>
        <w:sz w:val="28"/>
      </w:rPr>
      <w:tab/>
    </w:r>
    <w:r w:rsidRPr="002339A7">
      <w:rPr>
        <w:rFonts w:cs="Arial"/>
        <w:sz w:val="20"/>
      </w:rPr>
      <w:t>ROP No:  MI-ROP-</w:t>
    </w:r>
    <w:r>
      <w:rPr>
        <w:rFonts w:cs="Arial"/>
        <w:sz w:val="20"/>
      </w:rPr>
      <w:t>B2816-20</w:t>
    </w:r>
    <w:r w:rsidR="006D453B">
      <w:rPr>
        <w:rFonts w:cs="Arial"/>
        <w:sz w:val="20"/>
      </w:rPr>
      <w:t>19</w:t>
    </w:r>
  </w:p>
  <w:p w14:paraId="238BF99D" w14:textId="29EADACC" w:rsidR="00C34781" w:rsidRPr="005C1928" w:rsidRDefault="00C34781" w:rsidP="00CA7EE8">
    <w:pPr>
      <w:pStyle w:val="Header"/>
      <w:tabs>
        <w:tab w:val="clear" w:pos="4320"/>
        <w:tab w:val="clear" w:pos="8640"/>
      </w:tabs>
      <w:rPr>
        <w:rFonts w:cs="Arial"/>
        <w:sz w:val="20"/>
      </w:rPr>
    </w:pPr>
    <w:r>
      <w:rPr>
        <w:rFonts w:cs="Arial"/>
        <w:sz w:val="20"/>
      </w:rPr>
      <w:tab/>
    </w:r>
    <w:r>
      <w:rPr>
        <w:rFonts w:cs="Arial"/>
        <w:sz w:val="20"/>
      </w:rPr>
      <w:tab/>
    </w:r>
    <w:r>
      <w:rPr>
        <w:rFonts w:cs="Arial"/>
        <w:sz w:val="20"/>
      </w:rPr>
      <w:tab/>
    </w:r>
    <w:bookmarkStart w:id="240" w:name="_Hlk14958933"/>
    <w:r w:rsidRPr="006F148B">
      <w:rPr>
        <w:rFonts w:cs="Arial"/>
        <w:szCs w:val="22"/>
      </w:rPr>
      <w:t xml:space="preserve">Section </w:t>
    </w:r>
    <w:r>
      <w:rPr>
        <w:rFonts w:cs="Arial"/>
        <w:szCs w:val="22"/>
      </w:rPr>
      <w:t>3 Monroe Fuels Company, LLC</w:t>
    </w:r>
    <w:bookmarkEnd w:id="240"/>
    <w:r w:rsidRPr="002339A7">
      <w:rPr>
        <w:rFonts w:cs="Arial"/>
        <w:sz w:val="20"/>
      </w:rPr>
      <w:tab/>
    </w:r>
    <w:r>
      <w:rPr>
        <w:rFonts w:cs="Arial"/>
        <w:sz w:val="20"/>
      </w:rPr>
      <w:tab/>
    </w:r>
    <w:r w:rsidRPr="002339A7">
      <w:rPr>
        <w:rFonts w:cs="Arial"/>
        <w:sz w:val="20"/>
      </w:rPr>
      <w:t>Ex</w:t>
    </w:r>
    <w:r w:rsidRPr="005C1928">
      <w:rPr>
        <w:rFonts w:cs="Arial"/>
        <w:sz w:val="20"/>
      </w:rPr>
      <w:t>piration Date:</w:t>
    </w:r>
    <w:r w:rsidR="006D453B">
      <w:rPr>
        <w:rFonts w:cs="Arial"/>
        <w:sz w:val="20"/>
      </w:rPr>
      <w:t>October 16, 2024</w:t>
    </w:r>
  </w:p>
  <w:p w14:paraId="4BF3C949" w14:textId="7D858919" w:rsidR="00C34781" w:rsidRDefault="00C34781" w:rsidP="00CA7EE8">
    <w:pPr>
      <w:pStyle w:val="Header"/>
      <w:tabs>
        <w:tab w:val="clear" w:pos="8640"/>
        <w:tab w:val="left" w:pos="6660"/>
      </w:tabs>
      <w:rPr>
        <w:rFonts w:cs="Arial"/>
        <w:sz w:val="20"/>
      </w:rPr>
    </w:pPr>
    <w:r w:rsidRPr="005C1928">
      <w:rPr>
        <w:sz w:val="20"/>
      </w:rPr>
      <w:tab/>
    </w:r>
    <w:r w:rsidRPr="005C1928">
      <w:rPr>
        <w:sz w:val="20"/>
      </w:rPr>
      <w:tab/>
    </w:r>
    <w:r>
      <w:rPr>
        <w:sz w:val="20"/>
      </w:rPr>
      <w:tab/>
    </w:r>
    <w:r w:rsidRPr="005C1928">
      <w:rPr>
        <w:sz w:val="20"/>
      </w:rPr>
      <w:t>PTI</w:t>
    </w:r>
    <w:r>
      <w:rPr>
        <w:sz w:val="20"/>
      </w:rPr>
      <w:t xml:space="preserve"> No:  MI-PTI-B2816-20</w:t>
    </w:r>
    <w:r w:rsidR="006D453B">
      <w:rPr>
        <w:sz w:val="20"/>
      </w:rPr>
      <w:t>19</w:t>
    </w:r>
  </w:p>
  <w:p w14:paraId="627DD9C6" w14:textId="77777777" w:rsidR="00C34781" w:rsidRPr="00CA7EE8" w:rsidRDefault="00C34781" w:rsidP="00CA7E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91D6F" w14:textId="3B5A848F" w:rsidR="00C34781" w:rsidRPr="002339A7" w:rsidRDefault="00C34781" w:rsidP="002332C3">
    <w:pPr>
      <w:pStyle w:val="Header"/>
      <w:tabs>
        <w:tab w:val="clear" w:pos="8640"/>
        <w:tab w:val="left" w:pos="6660"/>
      </w:tabs>
      <w:rPr>
        <w:rFonts w:cs="Arial"/>
        <w:sz w:val="20"/>
      </w:rPr>
    </w:pPr>
    <w:r>
      <w:rPr>
        <w:b/>
        <w:color w:val="FF0000"/>
        <w:sz w:val="28"/>
      </w:rPr>
      <w:tab/>
    </w:r>
    <w:r>
      <w:rPr>
        <w:b/>
        <w:sz w:val="24"/>
        <w:szCs w:val="24"/>
      </w:rPr>
      <w:tab/>
    </w:r>
    <w:r>
      <w:rPr>
        <w:b/>
        <w:sz w:val="28"/>
      </w:rPr>
      <w:tab/>
    </w:r>
    <w:r w:rsidRPr="002339A7">
      <w:rPr>
        <w:rFonts w:cs="Arial"/>
        <w:sz w:val="20"/>
      </w:rPr>
      <w:t>ROP No:  MI-ROP-</w:t>
    </w:r>
    <w:bookmarkStart w:id="13" w:name="bSRN4"/>
    <w:bookmarkEnd w:id="13"/>
    <w:r>
      <w:rPr>
        <w:rFonts w:cs="Arial"/>
        <w:sz w:val="20"/>
      </w:rPr>
      <w:t>B2816-</w:t>
    </w:r>
    <w:bookmarkStart w:id="14" w:name="bIssueYear3"/>
    <w:bookmarkEnd w:id="14"/>
    <w:r>
      <w:rPr>
        <w:rFonts w:cs="Arial"/>
        <w:sz w:val="20"/>
      </w:rPr>
      <w:t>20</w:t>
    </w:r>
    <w:r w:rsidR="006D453B">
      <w:rPr>
        <w:rFonts w:cs="Arial"/>
        <w:sz w:val="20"/>
      </w:rPr>
      <w:t>19</w:t>
    </w:r>
  </w:p>
  <w:p w14:paraId="102AE9AB" w14:textId="158D09E1" w:rsidR="00C34781" w:rsidRPr="005C1928" w:rsidRDefault="00C34781" w:rsidP="0032653B">
    <w:pPr>
      <w:pStyle w:val="Header"/>
      <w:tabs>
        <w:tab w:val="clear" w:pos="4320"/>
        <w:tab w:val="clear" w:pos="8640"/>
        <w:tab w:val="left" w:pos="1440"/>
      </w:tabs>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sidRPr="002339A7">
      <w:rPr>
        <w:rFonts w:cs="Arial"/>
        <w:sz w:val="20"/>
      </w:rPr>
      <w:t>Ex</w:t>
    </w:r>
    <w:r w:rsidRPr="005C1928">
      <w:rPr>
        <w:rFonts w:cs="Arial"/>
        <w:sz w:val="20"/>
      </w:rPr>
      <w:t>piration Date:</w:t>
    </w:r>
    <w:bookmarkStart w:id="15" w:name="bExpireDate2"/>
    <w:bookmarkEnd w:id="15"/>
    <w:r w:rsidR="006D453B">
      <w:rPr>
        <w:rFonts w:cs="Arial"/>
        <w:sz w:val="20"/>
      </w:rPr>
      <w:t>October 16, 2024</w:t>
    </w:r>
  </w:p>
  <w:p w14:paraId="59530B07" w14:textId="43ADAF96" w:rsidR="00C34781" w:rsidRDefault="00C34781" w:rsidP="007266F6">
    <w:pPr>
      <w:pStyle w:val="Header"/>
      <w:tabs>
        <w:tab w:val="clear" w:pos="8640"/>
        <w:tab w:val="left" w:pos="6660"/>
      </w:tabs>
      <w:rPr>
        <w:sz w:val="20"/>
      </w:rPr>
    </w:pPr>
    <w:r w:rsidRPr="005C1928">
      <w:rPr>
        <w:sz w:val="20"/>
      </w:rPr>
      <w:tab/>
    </w:r>
    <w:r w:rsidRPr="005C1928">
      <w:rPr>
        <w:sz w:val="20"/>
      </w:rPr>
      <w:tab/>
    </w:r>
    <w:r>
      <w:rPr>
        <w:sz w:val="20"/>
      </w:rPr>
      <w:tab/>
    </w:r>
    <w:r w:rsidRPr="005C1928">
      <w:rPr>
        <w:sz w:val="20"/>
      </w:rPr>
      <w:t>PTI</w:t>
    </w:r>
    <w:r>
      <w:rPr>
        <w:sz w:val="20"/>
      </w:rPr>
      <w:t xml:space="preserve"> No:  MI-PTI-</w:t>
    </w:r>
    <w:bookmarkStart w:id="16" w:name="bSRN5"/>
    <w:bookmarkEnd w:id="16"/>
    <w:r>
      <w:rPr>
        <w:sz w:val="20"/>
      </w:rPr>
      <w:t>B2816-</w:t>
    </w:r>
    <w:bookmarkStart w:id="17" w:name="bIssueYear4"/>
    <w:bookmarkEnd w:id="17"/>
    <w:r>
      <w:rPr>
        <w:sz w:val="20"/>
      </w:rPr>
      <w:t>20</w:t>
    </w:r>
    <w:r w:rsidR="006D453B">
      <w:rPr>
        <w:sz w:val="20"/>
      </w:rPr>
      <w:t>19</w:t>
    </w:r>
  </w:p>
  <w:p w14:paraId="61DAF770" w14:textId="77777777" w:rsidR="00C34781" w:rsidRDefault="00C34781" w:rsidP="007266F6">
    <w:pPr>
      <w:pStyle w:val="Header"/>
      <w:tabs>
        <w:tab w:val="clear" w:pos="8640"/>
        <w:tab w:val="left" w:pos="6660"/>
      </w:tabs>
      <w:rPr>
        <w:rFonts w:cs="Arial"/>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D2B02" w14:textId="77777777" w:rsidR="009155F1" w:rsidRDefault="009155F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7EDFA" w14:textId="4225550A" w:rsidR="00C34781" w:rsidRPr="005C1928" w:rsidRDefault="00C34781" w:rsidP="00CE73B6">
    <w:pPr>
      <w:pStyle w:val="Header"/>
      <w:tabs>
        <w:tab w:val="clear" w:pos="8640"/>
        <w:tab w:val="left" w:pos="6660"/>
      </w:tabs>
      <w:rPr>
        <w:rFonts w:cs="Arial"/>
        <w:sz w:val="20"/>
      </w:rPr>
    </w:pPr>
    <w:r>
      <w:rPr>
        <w:b/>
        <w:color w:val="FF0000"/>
        <w:sz w:val="28"/>
      </w:rPr>
      <w:tab/>
    </w:r>
    <w:r>
      <w:rPr>
        <w:b/>
        <w:sz w:val="28"/>
      </w:rPr>
      <w:tab/>
    </w:r>
    <w:r>
      <w:rPr>
        <w:b/>
        <w:sz w:val="28"/>
      </w:rPr>
      <w:tab/>
    </w:r>
    <w:r w:rsidRPr="002339A7">
      <w:rPr>
        <w:rFonts w:cs="Arial"/>
        <w:sz w:val="20"/>
      </w:rPr>
      <w:t>ROP No:  MI-ROP-</w:t>
    </w:r>
    <w:r>
      <w:rPr>
        <w:rFonts w:cs="Arial"/>
        <w:sz w:val="20"/>
      </w:rPr>
      <w:t>B2816-20</w:t>
    </w:r>
    <w:r w:rsidR="006D453B">
      <w:rPr>
        <w:rFonts w:cs="Arial"/>
        <w:sz w:val="20"/>
      </w:rPr>
      <w:t>19</w:t>
    </w:r>
    <w:r>
      <w:rPr>
        <w:rFonts w:cs="Arial"/>
        <w:sz w:val="20"/>
      </w:rPr>
      <w:tab/>
    </w:r>
    <w:r>
      <w:rPr>
        <w:rFonts w:cs="Arial"/>
        <w:sz w:val="20"/>
      </w:rPr>
      <w:tab/>
    </w:r>
    <w:r w:rsidRPr="004B51ED">
      <w:rPr>
        <w:rFonts w:cs="Arial"/>
        <w:szCs w:val="22"/>
      </w:rPr>
      <w:t xml:space="preserve">Section </w:t>
    </w:r>
    <w:r>
      <w:rPr>
        <w:rFonts w:cs="Arial"/>
        <w:szCs w:val="22"/>
      </w:rPr>
      <w:t>1</w:t>
    </w:r>
    <w:r w:rsidRPr="004B51ED">
      <w:rPr>
        <w:rFonts w:cs="Arial"/>
        <w:szCs w:val="22"/>
      </w:rPr>
      <w:t xml:space="preserve"> DTE Electric Company – Monroe </w:t>
    </w:r>
    <w:r>
      <w:rPr>
        <w:rFonts w:cs="Arial"/>
        <w:szCs w:val="22"/>
      </w:rPr>
      <w:t>Power Plant</w:t>
    </w:r>
    <w:r>
      <w:rPr>
        <w:rFonts w:cs="Arial"/>
        <w:sz w:val="20"/>
      </w:rPr>
      <w:tab/>
    </w:r>
    <w:r w:rsidRPr="002339A7">
      <w:rPr>
        <w:rFonts w:cs="Arial"/>
        <w:sz w:val="20"/>
      </w:rPr>
      <w:t>Ex</w:t>
    </w:r>
    <w:r w:rsidRPr="005C1928">
      <w:rPr>
        <w:rFonts w:cs="Arial"/>
        <w:sz w:val="20"/>
      </w:rPr>
      <w:t>piration Date:</w:t>
    </w:r>
    <w:r w:rsidR="006D453B">
      <w:rPr>
        <w:rFonts w:cs="Arial"/>
        <w:sz w:val="20"/>
      </w:rPr>
      <w:t>October 16, 2024</w:t>
    </w:r>
  </w:p>
  <w:p w14:paraId="18C16850" w14:textId="11A95B31" w:rsidR="00C34781" w:rsidRDefault="00C34781" w:rsidP="007266F6">
    <w:pPr>
      <w:pStyle w:val="Header"/>
      <w:tabs>
        <w:tab w:val="clear" w:pos="8640"/>
        <w:tab w:val="left" w:pos="6660"/>
      </w:tabs>
      <w:rPr>
        <w:sz w:val="20"/>
      </w:rPr>
    </w:pPr>
    <w:r w:rsidRPr="005C1928">
      <w:rPr>
        <w:sz w:val="20"/>
      </w:rPr>
      <w:tab/>
    </w:r>
    <w:r w:rsidRPr="005C1928">
      <w:rPr>
        <w:sz w:val="20"/>
      </w:rPr>
      <w:tab/>
    </w:r>
    <w:r>
      <w:rPr>
        <w:sz w:val="20"/>
      </w:rPr>
      <w:tab/>
    </w:r>
    <w:r w:rsidRPr="005C1928">
      <w:rPr>
        <w:sz w:val="20"/>
      </w:rPr>
      <w:t>PTI</w:t>
    </w:r>
    <w:r>
      <w:rPr>
        <w:sz w:val="20"/>
      </w:rPr>
      <w:t xml:space="preserve"> No:  MI-PTI-B2816-20</w:t>
    </w:r>
    <w:r w:rsidR="006D453B">
      <w:rPr>
        <w:sz w:val="20"/>
      </w:rPr>
      <w:t>19</w:t>
    </w:r>
  </w:p>
  <w:p w14:paraId="4ECB8C65" w14:textId="77777777" w:rsidR="00C34781" w:rsidRDefault="00C34781" w:rsidP="007266F6">
    <w:pPr>
      <w:pStyle w:val="Header"/>
      <w:tabs>
        <w:tab w:val="clear" w:pos="8640"/>
        <w:tab w:val="left" w:pos="6660"/>
      </w:tabs>
      <w:rPr>
        <w:rFonts w:cs="Arial"/>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DB041" w14:textId="22968FBF" w:rsidR="00C34781" w:rsidRPr="002339A7" w:rsidRDefault="00C34781" w:rsidP="0032653B">
    <w:pPr>
      <w:pStyle w:val="Header"/>
      <w:tabs>
        <w:tab w:val="clear" w:pos="8640"/>
        <w:tab w:val="left" w:pos="6660"/>
      </w:tabs>
      <w:rPr>
        <w:rFonts w:cs="Arial"/>
        <w:sz w:val="20"/>
      </w:rPr>
    </w:pPr>
    <w:r>
      <w:rPr>
        <w:b/>
        <w:sz w:val="24"/>
        <w:szCs w:val="24"/>
      </w:rPr>
      <w:tab/>
    </w:r>
    <w:r>
      <w:rPr>
        <w:b/>
        <w:sz w:val="24"/>
        <w:szCs w:val="24"/>
      </w:rPr>
      <w:tab/>
    </w:r>
    <w:r>
      <w:rPr>
        <w:b/>
        <w:sz w:val="28"/>
      </w:rPr>
      <w:tab/>
    </w:r>
    <w:r w:rsidRPr="002339A7">
      <w:rPr>
        <w:rFonts w:cs="Arial"/>
        <w:sz w:val="20"/>
      </w:rPr>
      <w:t>ROP No:  MI-ROP-</w:t>
    </w:r>
    <w:r>
      <w:rPr>
        <w:rFonts w:cs="Arial"/>
        <w:sz w:val="20"/>
      </w:rPr>
      <w:t>B2816-20XX</w:t>
    </w:r>
  </w:p>
  <w:p w14:paraId="120F6C2E" w14:textId="5D8B7FBF" w:rsidR="00C34781" w:rsidRPr="005C1928" w:rsidRDefault="00C34781" w:rsidP="0032653B">
    <w:pPr>
      <w:pStyle w:val="Header"/>
      <w:tabs>
        <w:tab w:val="clear" w:pos="4320"/>
        <w:tab w:val="clear" w:pos="8640"/>
        <w:tab w:val="left" w:pos="1440"/>
        <w:tab w:val="left" w:pos="1980"/>
      </w:tabs>
      <w:rPr>
        <w:rFonts w:cs="Arial"/>
        <w:sz w:val="20"/>
      </w:rPr>
    </w:pPr>
    <w:r>
      <w:rPr>
        <w:rFonts w:cs="Arial"/>
        <w:szCs w:val="22"/>
      </w:rPr>
      <w:tab/>
    </w:r>
    <w:r w:rsidRPr="004B51ED">
      <w:rPr>
        <w:rFonts w:cs="Arial"/>
        <w:szCs w:val="22"/>
      </w:rPr>
      <w:t xml:space="preserve">Section </w:t>
    </w:r>
    <w:r>
      <w:rPr>
        <w:rFonts w:cs="Arial"/>
        <w:szCs w:val="22"/>
      </w:rPr>
      <w:t>1</w:t>
    </w:r>
    <w:r w:rsidRPr="004B51ED">
      <w:rPr>
        <w:rFonts w:cs="Arial"/>
        <w:szCs w:val="22"/>
      </w:rPr>
      <w:t xml:space="preserve"> DTE Electric Company – Monroe </w:t>
    </w:r>
    <w:r>
      <w:rPr>
        <w:rFonts w:cs="Arial"/>
        <w:szCs w:val="22"/>
      </w:rPr>
      <w:t>Power Plant</w:t>
    </w:r>
    <w:r>
      <w:rPr>
        <w:rFonts w:cs="Arial"/>
        <w:sz w:val="20"/>
      </w:rPr>
      <w:tab/>
    </w:r>
    <w:r w:rsidRPr="002339A7">
      <w:rPr>
        <w:rFonts w:cs="Arial"/>
        <w:sz w:val="20"/>
      </w:rPr>
      <w:t>Ex</w:t>
    </w:r>
    <w:r w:rsidRPr="005C1928">
      <w:rPr>
        <w:rFonts w:cs="Arial"/>
        <w:sz w:val="20"/>
      </w:rPr>
      <w:t>piration Date:</w:t>
    </w:r>
    <w:r w:rsidR="006D453B">
      <w:rPr>
        <w:rFonts w:cs="Arial"/>
        <w:sz w:val="20"/>
      </w:rPr>
      <w:t>October 16, 2024</w:t>
    </w:r>
  </w:p>
  <w:p w14:paraId="74B5EDE2" w14:textId="77777777" w:rsidR="00C34781" w:rsidRDefault="00C34781" w:rsidP="0032653B">
    <w:pPr>
      <w:pStyle w:val="Header"/>
      <w:tabs>
        <w:tab w:val="clear" w:pos="8640"/>
        <w:tab w:val="left" w:pos="6660"/>
      </w:tabs>
      <w:rPr>
        <w:sz w:val="20"/>
      </w:rPr>
    </w:pPr>
    <w:r w:rsidRPr="005C1928">
      <w:rPr>
        <w:sz w:val="20"/>
      </w:rPr>
      <w:tab/>
    </w:r>
    <w:r w:rsidRPr="005C1928">
      <w:rPr>
        <w:sz w:val="20"/>
      </w:rPr>
      <w:tab/>
    </w:r>
    <w:r>
      <w:rPr>
        <w:sz w:val="20"/>
      </w:rPr>
      <w:tab/>
    </w:r>
    <w:r w:rsidRPr="005C1928">
      <w:rPr>
        <w:sz w:val="20"/>
      </w:rPr>
      <w:t>PTI</w:t>
    </w:r>
    <w:r>
      <w:rPr>
        <w:sz w:val="20"/>
      </w:rPr>
      <w:t xml:space="preserve"> No:  MI-PTI-B2816-20XX</w:t>
    </w:r>
  </w:p>
  <w:p w14:paraId="0273FAC1" w14:textId="77777777" w:rsidR="00C34781" w:rsidRPr="000F76D3" w:rsidRDefault="00C34781" w:rsidP="000F76D3">
    <w:pPr>
      <w:pStyle w:val="Heade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712D9" w14:textId="77777777" w:rsidR="00C34781" w:rsidRPr="002339A7" w:rsidRDefault="00C34781" w:rsidP="00CA7EE8">
    <w:pPr>
      <w:pStyle w:val="Header"/>
      <w:tabs>
        <w:tab w:val="clear" w:pos="8640"/>
        <w:tab w:val="left" w:pos="6660"/>
      </w:tabs>
      <w:rPr>
        <w:rFonts w:cs="Arial"/>
        <w:sz w:val="20"/>
      </w:rPr>
    </w:pPr>
    <w:r>
      <w:rPr>
        <w:b/>
        <w:color w:val="FF0000"/>
        <w:sz w:val="28"/>
      </w:rPr>
      <w:tab/>
    </w:r>
    <w:r>
      <w:rPr>
        <w:b/>
        <w:sz w:val="24"/>
        <w:szCs w:val="24"/>
      </w:rPr>
      <w:t>OCTOBER XX</w:t>
    </w:r>
    <w:r w:rsidRPr="00883E9A">
      <w:rPr>
        <w:b/>
        <w:sz w:val="24"/>
        <w:szCs w:val="24"/>
      </w:rPr>
      <w:t>, 201</w:t>
    </w:r>
    <w:r>
      <w:rPr>
        <w:b/>
        <w:sz w:val="24"/>
        <w:szCs w:val="24"/>
      </w:rPr>
      <w:t>5</w:t>
    </w:r>
    <w:r w:rsidRPr="00883E9A">
      <w:rPr>
        <w:b/>
        <w:sz w:val="24"/>
        <w:szCs w:val="24"/>
      </w:rPr>
      <w:t xml:space="preserve"> - WORKING DRAFT</w:t>
    </w:r>
    <w:r>
      <w:rPr>
        <w:b/>
        <w:sz w:val="28"/>
      </w:rPr>
      <w:tab/>
    </w:r>
    <w:r>
      <w:rPr>
        <w:b/>
        <w:sz w:val="28"/>
      </w:rPr>
      <w:tab/>
    </w:r>
    <w:r w:rsidRPr="002339A7">
      <w:rPr>
        <w:rFonts w:cs="Arial"/>
        <w:sz w:val="20"/>
      </w:rPr>
      <w:t>ROP No:  MI-ROP-</w:t>
    </w:r>
    <w:r>
      <w:rPr>
        <w:rFonts w:cs="Arial"/>
        <w:sz w:val="20"/>
      </w:rPr>
      <w:t>B2816-20XX</w:t>
    </w:r>
  </w:p>
  <w:p w14:paraId="78CB09C9" w14:textId="77777777" w:rsidR="00C34781" w:rsidRPr="005C1928" w:rsidRDefault="00C34781" w:rsidP="00CA7EE8">
    <w:pPr>
      <w:pStyle w:val="Header"/>
      <w:tabs>
        <w:tab w:val="clear" w:pos="4320"/>
        <w:tab w:val="clear" w:pos="8640"/>
      </w:tabs>
      <w:rPr>
        <w:rFonts w:cs="Arial"/>
        <w:sz w:val="20"/>
      </w:rPr>
    </w:pPr>
    <w:r>
      <w:rPr>
        <w:rFonts w:cs="Arial"/>
        <w:sz w:val="20"/>
      </w:rPr>
      <w:tab/>
    </w:r>
    <w:r>
      <w:rPr>
        <w:rFonts w:cs="Arial"/>
        <w:sz w:val="20"/>
      </w:rPr>
      <w:tab/>
    </w:r>
    <w:r w:rsidRPr="004B51ED">
      <w:rPr>
        <w:rFonts w:cs="Arial"/>
        <w:szCs w:val="22"/>
      </w:rPr>
      <w:t>Section 1 DTE Electric Company – Monroe Power Plant</w:t>
    </w:r>
    <w:r w:rsidRPr="002339A7">
      <w:rPr>
        <w:rFonts w:cs="Arial"/>
        <w:sz w:val="20"/>
      </w:rPr>
      <w:tab/>
      <w:t>Ex</w:t>
    </w:r>
    <w:r w:rsidRPr="005C1928">
      <w:rPr>
        <w:rFonts w:cs="Arial"/>
        <w:sz w:val="20"/>
      </w:rPr>
      <w:t xml:space="preserve">piration Date:  </w:t>
    </w:r>
  </w:p>
  <w:p w14:paraId="204366FF" w14:textId="77777777" w:rsidR="00C34781" w:rsidRDefault="00C34781" w:rsidP="00CA7EE8">
    <w:pPr>
      <w:pStyle w:val="Header"/>
      <w:tabs>
        <w:tab w:val="clear" w:pos="8640"/>
        <w:tab w:val="left" w:pos="6660"/>
      </w:tabs>
      <w:rPr>
        <w:rFonts w:cs="Arial"/>
        <w:sz w:val="20"/>
      </w:rPr>
    </w:pPr>
    <w:r w:rsidRPr="005C1928">
      <w:rPr>
        <w:sz w:val="20"/>
      </w:rPr>
      <w:tab/>
    </w:r>
    <w:r w:rsidRPr="005C1928">
      <w:rPr>
        <w:sz w:val="20"/>
      </w:rPr>
      <w:tab/>
    </w:r>
    <w:r>
      <w:rPr>
        <w:sz w:val="20"/>
      </w:rPr>
      <w:tab/>
    </w:r>
    <w:r w:rsidRPr="005C1928">
      <w:rPr>
        <w:sz w:val="20"/>
      </w:rPr>
      <w:t>PTI</w:t>
    </w:r>
    <w:r>
      <w:rPr>
        <w:sz w:val="20"/>
      </w:rPr>
      <w:t xml:space="preserve"> No:  MI-PTI-B2816-20XX</w:t>
    </w:r>
  </w:p>
  <w:p w14:paraId="54D30B98" w14:textId="77777777" w:rsidR="00C34781" w:rsidRDefault="00C34781" w:rsidP="007266F6">
    <w:pPr>
      <w:pStyle w:val="Header"/>
      <w:tabs>
        <w:tab w:val="clear" w:pos="8640"/>
        <w:tab w:val="left" w:pos="6660"/>
      </w:tabs>
      <w:rPr>
        <w:rFonts w:cs="Arial"/>
        <w:sz w:val="20"/>
      </w:rPr>
    </w:pPr>
  </w:p>
  <w:p w14:paraId="3F70A095" w14:textId="77777777" w:rsidR="00C34781" w:rsidRPr="00CA7EE8" w:rsidRDefault="00C34781" w:rsidP="00CA7E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B30E4" w14:textId="04783D6F" w:rsidR="00C34781" w:rsidRPr="002339A7" w:rsidRDefault="00C34781" w:rsidP="00BA0366">
    <w:pPr>
      <w:pStyle w:val="Header"/>
      <w:tabs>
        <w:tab w:val="clear" w:pos="8640"/>
        <w:tab w:val="left" w:pos="6660"/>
      </w:tabs>
      <w:rPr>
        <w:rFonts w:cs="Arial"/>
        <w:sz w:val="20"/>
      </w:rPr>
    </w:pPr>
    <w:r>
      <w:rPr>
        <w:b/>
        <w:color w:val="FF0000"/>
        <w:sz w:val="28"/>
      </w:rPr>
      <w:tab/>
    </w:r>
    <w:r>
      <w:rPr>
        <w:b/>
        <w:sz w:val="24"/>
        <w:szCs w:val="24"/>
      </w:rPr>
      <w:tab/>
    </w:r>
    <w:r>
      <w:rPr>
        <w:b/>
        <w:sz w:val="28"/>
      </w:rPr>
      <w:tab/>
    </w:r>
    <w:r w:rsidRPr="002339A7">
      <w:rPr>
        <w:rFonts w:cs="Arial"/>
        <w:sz w:val="20"/>
      </w:rPr>
      <w:t>ROP No:  MI-ROP-</w:t>
    </w:r>
    <w:r>
      <w:rPr>
        <w:rFonts w:cs="Arial"/>
        <w:sz w:val="20"/>
      </w:rPr>
      <w:t>B2816-20</w:t>
    </w:r>
    <w:r w:rsidR="006D453B">
      <w:rPr>
        <w:rFonts w:cs="Arial"/>
        <w:sz w:val="20"/>
      </w:rPr>
      <w:t>19</w:t>
    </w:r>
  </w:p>
  <w:p w14:paraId="47DF4550" w14:textId="0D8DF97C" w:rsidR="00C34781" w:rsidRPr="005C1928" w:rsidRDefault="00C34781" w:rsidP="00BA0366">
    <w:pPr>
      <w:pStyle w:val="Header"/>
      <w:tabs>
        <w:tab w:val="clear" w:pos="4320"/>
        <w:tab w:val="clear" w:pos="8640"/>
      </w:tabs>
      <w:rPr>
        <w:rFonts w:cs="Arial"/>
        <w:sz w:val="20"/>
      </w:rPr>
    </w:pPr>
    <w:r>
      <w:rPr>
        <w:rFonts w:cs="Arial"/>
        <w:sz w:val="20"/>
      </w:rPr>
      <w:tab/>
    </w:r>
    <w:r>
      <w:rPr>
        <w:rFonts w:cs="Arial"/>
        <w:sz w:val="20"/>
      </w:rPr>
      <w:tab/>
    </w:r>
    <w:r w:rsidRPr="004B51ED">
      <w:rPr>
        <w:rFonts w:cs="Arial"/>
        <w:szCs w:val="22"/>
      </w:rPr>
      <w:t xml:space="preserve">Section </w:t>
    </w:r>
    <w:r>
      <w:rPr>
        <w:rFonts w:cs="Arial"/>
        <w:szCs w:val="22"/>
      </w:rPr>
      <w:t>2</w:t>
    </w:r>
    <w:r w:rsidRPr="004B51ED">
      <w:rPr>
        <w:rFonts w:cs="Arial"/>
        <w:szCs w:val="22"/>
      </w:rPr>
      <w:t xml:space="preserve"> </w:t>
    </w:r>
    <w:bookmarkStart w:id="206" w:name="_Hlk14958879"/>
    <w:r w:rsidRPr="004B51ED">
      <w:rPr>
        <w:rFonts w:cs="Arial"/>
        <w:szCs w:val="22"/>
      </w:rPr>
      <w:t xml:space="preserve">DTE Electric Company – Monroe </w:t>
    </w:r>
    <w:r>
      <w:rPr>
        <w:rFonts w:cs="Arial"/>
        <w:szCs w:val="22"/>
      </w:rPr>
      <w:t>Peakers</w:t>
    </w:r>
    <w:bookmarkEnd w:id="206"/>
    <w:r w:rsidRPr="002339A7">
      <w:rPr>
        <w:rFonts w:cs="Arial"/>
        <w:sz w:val="20"/>
      </w:rPr>
      <w:tab/>
      <w:t>Ex</w:t>
    </w:r>
    <w:r w:rsidRPr="005C1928">
      <w:rPr>
        <w:rFonts w:cs="Arial"/>
        <w:sz w:val="20"/>
      </w:rPr>
      <w:t>piration Date:</w:t>
    </w:r>
    <w:r w:rsidR="006D453B">
      <w:rPr>
        <w:rFonts w:cs="Arial"/>
        <w:sz w:val="20"/>
      </w:rPr>
      <w:t>October 16, 2024</w:t>
    </w:r>
    <w:r w:rsidRPr="005C1928">
      <w:rPr>
        <w:rFonts w:cs="Arial"/>
        <w:sz w:val="20"/>
      </w:rPr>
      <w:t xml:space="preserve"> </w:t>
    </w:r>
  </w:p>
  <w:p w14:paraId="5B72E787" w14:textId="19CC1D83" w:rsidR="00C34781" w:rsidRDefault="00C34781" w:rsidP="00BA0366">
    <w:pPr>
      <w:pStyle w:val="Header"/>
      <w:tabs>
        <w:tab w:val="clear" w:pos="8640"/>
        <w:tab w:val="left" w:pos="6660"/>
      </w:tabs>
      <w:rPr>
        <w:rFonts w:cs="Arial"/>
        <w:sz w:val="20"/>
      </w:rPr>
    </w:pPr>
    <w:r w:rsidRPr="005C1928">
      <w:rPr>
        <w:sz w:val="20"/>
      </w:rPr>
      <w:tab/>
    </w:r>
    <w:r w:rsidRPr="005C1928">
      <w:rPr>
        <w:sz w:val="20"/>
      </w:rPr>
      <w:tab/>
    </w:r>
    <w:r>
      <w:rPr>
        <w:sz w:val="20"/>
      </w:rPr>
      <w:tab/>
    </w:r>
    <w:r w:rsidRPr="005C1928">
      <w:rPr>
        <w:sz w:val="20"/>
      </w:rPr>
      <w:t>PTI</w:t>
    </w:r>
    <w:r>
      <w:rPr>
        <w:sz w:val="20"/>
      </w:rPr>
      <w:t xml:space="preserve"> No:  MI-PTI-B2816-20</w:t>
    </w:r>
    <w:r w:rsidR="006D453B">
      <w:rPr>
        <w:sz w:val="20"/>
      </w:rPr>
      <w:t>19</w:t>
    </w:r>
  </w:p>
  <w:p w14:paraId="6228FB3C" w14:textId="77777777" w:rsidR="00C34781" w:rsidRPr="00BA0366" w:rsidRDefault="00C34781" w:rsidP="00BA036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FAA19" w14:textId="3BBE0A47" w:rsidR="00C34781" w:rsidRPr="002339A7" w:rsidRDefault="00C34781" w:rsidP="00CA7EE8">
    <w:pPr>
      <w:pStyle w:val="Header"/>
      <w:tabs>
        <w:tab w:val="clear" w:pos="8640"/>
        <w:tab w:val="left" w:pos="6660"/>
      </w:tabs>
      <w:rPr>
        <w:rFonts w:cs="Arial"/>
        <w:sz w:val="20"/>
      </w:rPr>
    </w:pPr>
    <w:r>
      <w:rPr>
        <w:b/>
        <w:color w:val="FF0000"/>
        <w:sz w:val="28"/>
      </w:rPr>
      <w:tab/>
    </w:r>
    <w:r>
      <w:rPr>
        <w:b/>
        <w:sz w:val="24"/>
        <w:szCs w:val="24"/>
      </w:rPr>
      <w:tab/>
    </w:r>
    <w:r>
      <w:rPr>
        <w:b/>
        <w:sz w:val="28"/>
      </w:rPr>
      <w:tab/>
    </w:r>
    <w:r w:rsidRPr="002339A7">
      <w:rPr>
        <w:rFonts w:cs="Arial"/>
        <w:sz w:val="20"/>
      </w:rPr>
      <w:t>ROP No:  MI-ROP-</w:t>
    </w:r>
    <w:r>
      <w:rPr>
        <w:rFonts w:cs="Arial"/>
        <w:sz w:val="20"/>
      </w:rPr>
      <w:t>B2816-20</w:t>
    </w:r>
    <w:r w:rsidR="006D453B">
      <w:rPr>
        <w:rFonts w:cs="Arial"/>
        <w:sz w:val="20"/>
      </w:rPr>
      <w:t>19</w:t>
    </w:r>
  </w:p>
  <w:p w14:paraId="7BAD5E70" w14:textId="6959D28C" w:rsidR="00C34781" w:rsidRPr="005C1928" w:rsidRDefault="00C34781" w:rsidP="00CA7EE8">
    <w:pPr>
      <w:pStyle w:val="Header"/>
      <w:tabs>
        <w:tab w:val="clear" w:pos="4320"/>
        <w:tab w:val="clear" w:pos="8640"/>
      </w:tabs>
      <w:rPr>
        <w:rFonts w:cs="Arial"/>
        <w:sz w:val="20"/>
      </w:rPr>
    </w:pPr>
    <w:r>
      <w:rPr>
        <w:rFonts w:cs="Arial"/>
        <w:sz w:val="20"/>
      </w:rPr>
      <w:tab/>
    </w:r>
    <w:r>
      <w:rPr>
        <w:rFonts w:cs="Arial"/>
        <w:sz w:val="20"/>
      </w:rPr>
      <w:tab/>
    </w:r>
    <w:r w:rsidRPr="004B51ED">
      <w:rPr>
        <w:rFonts w:cs="Arial"/>
        <w:szCs w:val="22"/>
      </w:rPr>
      <w:t xml:space="preserve">Section </w:t>
    </w:r>
    <w:r>
      <w:rPr>
        <w:rFonts w:cs="Arial"/>
        <w:szCs w:val="22"/>
      </w:rPr>
      <w:t>2</w:t>
    </w:r>
    <w:r w:rsidRPr="004B51ED">
      <w:rPr>
        <w:rFonts w:cs="Arial"/>
        <w:szCs w:val="22"/>
      </w:rPr>
      <w:t xml:space="preserve"> DTE Electric Company – Monroe </w:t>
    </w:r>
    <w:r>
      <w:rPr>
        <w:rFonts w:cs="Arial"/>
        <w:szCs w:val="22"/>
      </w:rPr>
      <w:t>Peakers</w:t>
    </w:r>
    <w:r w:rsidRPr="002339A7">
      <w:rPr>
        <w:rFonts w:cs="Arial"/>
        <w:sz w:val="20"/>
      </w:rPr>
      <w:tab/>
      <w:t>Ex</w:t>
    </w:r>
    <w:r w:rsidRPr="005C1928">
      <w:rPr>
        <w:rFonts w:cs="Arial"/>
        <w:sz w:val="20"/>
      </w:rPr>
      <w:t>piration Date:</w:t>
    </w:r>
    <w:r w:rsidR="006D453B">
      <w:rPr>
        <w:rFonts w:cs="Arial"/>
        <w:sz w:val="20"/>
      </w:rPr>
      <w:t>October 16, 2024</w:t>
    </w:r>
  </w:p>
  <w:p w14:paraId="450CFB54" w14:textId="2481D718" w:rsidR="00C34781" w:rsidRDefault="00C34781" w:rsidP="00CA7EE8">
    <w:pPr>
      <w:pStyle w:val="Header"/>
      <w:tabs>
        <w:tab w:val="clear" w:pos="8640"/>
        <w:tab w:val="left" w:pos="6660"/>
      </w:tabs>
      <w:rPr>
        <w:rFonts w:cs="Arial"/>
        <w:sz w:val="20"/>
      </w:rPr>
    </w:pPr>
    <w:r w:rsidRPr="005C1928">
      <w:rPr>
        <w:sz w:val="20"/>
      </w:rPr>
      <w:tab/>
    </w:r>
    <w:r w:rsidRPr="005C1928">
      <w:rPr>
        <w:sz w:val="20"/>
      </w:rPr>
      <w:tab/>
    </w:r>
    <w:r>
      <w:rPr>
        <w:sz w:val="20"/>
      </w:rPr>
      <w:tab/>
    </w:r>
    <w:r w:rsidRPr="005C1928">
      <w:rPr>
        <w:sz w:val="20"/>
      </w:rPr>
      <w:t>PTI</w:t>
    </w:r>
    <w:r>
      <w:rPr>
        <w:sz w:val="20"/>
      </w:rPr>
      <w:t xml:space="preserve"> No:  MI-PTI-B2816-20</w:t>
    </w:r>
    <w:r w:rsidR="006D453B">
      <w:rPr>
        <w:sz w:val="20"/>
      </w:rPr>
      <w:t>19</w:t>
    </w:r>
  </w:p>
  <w:p w14:paraId="1E129D1C" w14:textId="77777777" w:rsidR="00C34781" w:rsidRDefault="00C34781" w:rsidP="007266F6">
    <w:pPr>
      <w:pStyle w:val="Header"/>
      <w:tabs>
        <w:tab w:val="clear" w:pos="8640"/>
        <w:tab w:val="left" w:pos="6660"/>
      </w:tabs>
      <w:rPr>
        <w:rFonts w:cs="Arial"/>
        <w:sz w:val="20"/>
      </w:rPr>
    </w:pPr>
  </w:p>
  <w:p w14:paraId="4B21FB9C" w14:textId="77777777" w:rsidR="00C34781" w:rsidRPr="00CA7EE8" w:rsidRDefault="00C34781" w:rsidP="00CA7E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38380" w14:textId="2EBD8389" w:rsidR="00C34781" w:rsidRPr="002339A7" w:rsidRDefault="00C34781" w:rsidP="00875D80">
    <w:pPr>
      <w:pStyle w:val="Header"/>
      <w:tabs>
        <w:tab w:val="clear" w:pos="8640"/>
        <w:tab w:val="left" w:pos="6660"/>
      </w:tabs>
      <w:rPr>
        <w:rFonts w:cs="Arial"/>
        <w:sz w:val="20"/>
      </w:rPr>
    </w:pPr>
    <w:r>
      <w:rPr>
        <w:b/>
        <w:color w:val="FF0000"/>
        <w:sz w:val="28"/>
      </w:rPr>
      <w:tab/>
    </w:r>
    <w:r>
      <w:rPr>
        <w:b/>
        <w:sz w:val="28"/>
      </w:rPr>
      <w:tab/>
    </w:r>
    <w:r>
      <w:rPr>
        <w:b/>
        <w:sz w:val="28"/>
      </w:rPr>
      <w:tab/>
    </w:r>
    <w:r w:rsidRPr="002339A7">
      <w:rPr>
        <w:rFonts w:cs="Arial"/>
        <w:sz w:val="20"/>
      </w:rPr>
      <w:t>ROP No:  MI-ROP-</w:t>
    </w:r>
    <w:r>
      <w:rPr>
        <w:rFonts w:cs="Arial"/>
        <w:sz w:val="20"/>
      </w:rPr>
      <w:t>B2816-20</w:t>
    </w:r>
    <w:r w:rsidR="006D453B">
      <w:rPr>
        <w:rFonts w:cs="Arial"/>
        <w:sz w:val="20"/>
      </w:rPr>
      <w:t>19</w:t>
    </w:r>
  </w:p>
  <w:p w14:paraId="6358A016" w14:textId="58489431" w:rsidR="00C34781" w:rsidRPr="005C1928" w:rsidRDefault="00C34781" w:rsidP="00875D80">
    <w:pPr>
      <w:pStyle w:val="Header"/>
      <w:tabs>
        <w:tab w:val="clear" w:pos="4320"/>
        <w:tab w:val="clear" w:pos="8640"/>
      </w:tabs>
      <w:rPr>
        <w:rFonts w:cs="Arial"/>
        <w:sz w:val="20"/>
      </w:rPr>
    </w:pPr>
    <w:r>
      <w:rPr>
        <w:rFonts w:cs="Arial"/>
        <w:sz w:val="20"/>
      </w:rPr>
      <w:tab/>
    </w:r>
    <w:r>
      <w:rPr>
        <w:rFonts w:cs="Arial"/>
        <w:sz w:val="20"/>
      </w:rPr>
      <w:tab/>
    </w:r>
    <w:r>
      <w:rPr>
        <w:rFonts w:cs="Arial"/>
        <w:sz w:val="20"/>
      </w:rPr>
      <w:tab/>
    </w:r>
    <w:r w:rsidRPr="006F148B">
      <w:rPr>
        <w:rFonts w:cs="Arial"/>
        <w:szCs w:val="22"/>
      </w:rPr>
      <w:t xml:space="preserve">Section </w:t>
    </w:r>
    <w:r>
      <w:rPr>
        <w:rFonts w:cs="Arial"/>
        <w:szCs w:val="22"/>
      </w:rPr>
      <w:t>3 Monroe Fuels Company, LLC</w:t>
    </w:r>
    <w:r w:rsidRPr="002339A7">
      <w:rPr>
        <w:rFonts w:cs="Arial"/>
        <w:sz w:val="20"/>
      </w:rPr>
      <w:tab/>
    </w:r>
    <w:r>
      <w:rPr>
        <w:rFonts w:cs="Arial"/>
        <w:sz w:val="20"/>
      </w:rPr>
      <w:tab/>
    </w:r>
    <w:r w:rsidRPr="002339A7">
      <w:rPr>
        <w:rFonts w:cs="Arial"/>
        <w:sz w:val="20"/>
      </w:rPr>
      <w:t>Ex</w:t>
    </w:r>
    <w:r w:rsidRPr="005C1928">
      <w:rPr>
        <w:rFonts w:cs="Arial"/>
        <w:sz w:val="20"/>
      </w:rPr>
      <w:t>piration Date:</w:t>
    </w:r>
    <w:r w:rsidR="006D453B">
      <w:rPr>
        <w:rFonts w:cs="Arial"/>
        <w:sz w:val="20"/>
      </w:rPr>
      <w:t>October 16, 2024</w:t>
    </w:r>
  </w:p>
  <w:p w14:paraId="5A025CFC" w14:textId="5F5126B0" w:rsidR="00C34781" w:rsidRDefault="00C34781" w:rsidP="00875D80">
    <w:pPr>
      <w:pStyle w:val="Header"/>
      <w:tabs>
        <w:tab w:val="clear" w:pos="8640"/>
        <w:tab w:val="left" w:pos="6660"/>
      </w:tabs>
      <w:rPr>
        <w:rFonts w:cs="Arial"/>
        <w:sz w:val="20"/>
      </w:rPr>
    </w:pPr>
    <w:r w:rsidRPr="005C1928">
      <w:rPr>
        <w:sz w:val="20"/>
      </w:rPr>
      <w:tab/>
    </w:r>
    <w:r w:rsidRPr="005C1928">
      <w:rPr>
        <w:sz w:val="20"/>
      </w:rPr>
      <w:tab/>
    </w:r>
    <w:r>
      <w:rPr>
        <w:sz w:val="20"/>
      </w:rPr>
      <w:tab/>
    </w:r>
    <w:r w:rsidRPr="005C1928">
      <w:rPr>
        <w:sz w:val="20"/>
      </w:rPr>
      <w:t>PTI</w:t>
    </w:r>
    <w:r>
      <w:rPr>
        <w:sz w:val="20"/>
      </w:rPr>
      <w:t xml:space="preserve"> No:  MI-PTI-B2816-20</w:t>
    </w:r>
    <w:r w:rsidR="006D453B">
      <w:rPr>
        <w:sz w:val="20"/>
      </w:rPr>
      <w:t>19</w:t>
    </w:r>
  </w:p>
  <w:p w14:paraId="27B60617" w14:textId="77777777" w:rsidR="00C34781" w:rsidRPr="00CA7EE8" w:rsidRDefault="00C34781" w:rsidP="00875D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1F82A49"/>
    <w:multiLevelType w:val="hybridMultilevel"/>
    <w:tmpl w:val="D700C424"/>
    <w:lvl w:ilvl="0" w:tplc="E7B6DA1C">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797071"/>
    <w:multiLevelType w:val="hybridMultilevel"/>
    <w:tmpl w:val="49E2BA9E"/>
    <w:lvl w:ilvl="0" w:tplc="BE16C4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8432A"/>
    <w:multiLevelType w:val="hybridMultilevel"/>
    <w:tmpl w:val="8954F7F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5D60CCF"/>
    <w:multiLevelType w:val="hybridMultilevel"/>
    <w:tmpl w:val="0BECA22C"/>
    <w:lvl w:ilvl="0" w:tplc="BFC8D6B8">
      <w:start w:val="5"/>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8"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E40E1D"/>
    <w:multiLevelType w:val="hybridMultilevel"/>
    <w:tmpl w:val="6310D8EA"/>
    <w:lvl w:ilvl="0" w:tplc="FDFEA8B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2839CF"/>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7C3662C"/>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813000D"/>
    <w:multiLevelType w:val="multilevel"/>
    <w:tmpl w:val="11040AD4"/>
    <w:lvl w:ilvl="0">
      <w:start w:val="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40"/>
        </w:tabs>
        <w:ind w:left="72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8D913BC"/>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8EC7C4C"/>
    <w:multiLevelType w:val="hybridMultilevel"/>
    <w:tmpl w:val="C512B9A6"/>
    <w:lvl w:ilvl="0" w:tplc="9C6691A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91A55A0"/>
    <w:multiLevelType w:val="hybridMultilevel"/>
    <w:tmpl w:val="3960675C"/>
    <w:lvl w:ilvl="0" w:tplc="21B8FA5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D90DF6"/>
    <w:multiLevelType w:val="hybridMultilevel"/>
    <w:tmpl w:val="79A64034"/>
    <w:lvl w:ilvl="0" w:tplc="735E7C7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784855"/>
    <w:multiLevelType w:val="hybridMultilevel"/>
    <w:tmpl w:val="8B024230"/>
    <w:lvl w:ilvl="0" w:tplc="7748964A">
      <w:start w:val="1"/>
      <w:numFmt w:val="decimal"/>
      <w:lvlText w:val="%1."/>
      <w:lvlJc w:val="left"/>
      <w:pPr>
        <w:tabs>
          <w:tab w:val="num" w:pos="720"/>
        </w:tabs>
        <w:ind w:left="720" w:hanging="360"/>
      </w:pPr>
      <w:rPr>
        <w:rFonts w:hint="default"/>
        <w:b w:val="0"/>
      </w:rPr>
    </w:lvl>
    <w:lvl w:ilvl="1" w:tplc="79E4A46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AA04542"/>
    <w:multiLevelType w:val="hybridMultilevel"/>
    <w:tmpl w:val="BA76DF76"/>
    <w:lvl w:ilvl="0" w:tplc="59AA3442">
      <w:start w:val="1"/>
      <w:numFmt w:val="lowerLetter"/>
      <w:lvlText w:val="%1."/>
      <w:lvlJc w:val="left"/>
      <w:pPr>
        <w:ind w:left="72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A028F6"/>
    <w:multiLevelType w:val="multilevel"/>
    <w:tmpl w:val="FE849448"/>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0D6B7FA1"/>
    <w:multiLevelType w:val="hybridMultilevel"/>
    <w:tmpl w:val="5D9C82B2"/>
    <w:lvl w:ilvl="0" w:tplc="460A528E">
      <w:start w:val="1"/>
      <w:numFmt w:val="decimal"/>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0D96575A"/>
    <w:multiLevelType w:val="hybridMultilevel"/>
    <w:tmpl w:val="D1A8A176"/>
    <w:lvl w:ilvl="0" w:tplc="635C4C36">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DBA517E"/>
    <w:multiLevelType w:val="hybridMultilevel"/>
    <w:tmpl w:val="34D41AF6"/>
    <w:lvl w:ilvl="0" w:tplc="A77CB73C">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3E1AD4"/>
    <w:multiLevelType w:val="hybridMultilevel"/>
    <w:tmpl w:val="12B280EC"/>
    <w:lvl w:ilvl="0" w:tplc="BF68B28C">
      <w:start w:val="11"/>
      <w:numFmt w:val="decimal"/>
      <w:lvlText w:val="%1."/>
      <w:lvlJc w:val="left"/>
      <w:pPr>
        <w:ind w:left="720" w:hanging="360"/>
      </w:pPr>
      <w:rPr>
        <w:rFonts w:hint="default"/>
      </w:rPr>
    </w:lvl>
    <w:lvl w:ilvl="1" w:tplc="D6CE16EA">
      <w:start w:val="1"/>
      <w:numFmt w:val="lowerLetter"/>
      <w:lvlText w:val="%2."/>
      <w:lvlJc w:val="left"/>
      <w:pPr>
        <w:ind w:left="720" w:hanging="360"/>
      </w:pPr>
      <w:rPr>
        <w:rFonts w:hint="default"/>
      </w:rPr>
    </w:lvl>
    <w:lvl w:ilvl="2" w:tplc="F83486BA">
      <w:start w:val="1"/>
      <w:numFmt w:val="lowerRoman"/>
      <w:lvlText w:val="%3."/>
      <w:lvlJc w:val="left"/>
      <w:pPr>
        <w:ind w:left="1080" w:hanging="360"/>
      </w:pPr>
      <w:rPr>
        <w:rFonts w:hint="default"/>
      </w:rPr>
    </w:lvl>
    <w:lvl w:ilvl="3" w:tplc="04090015">
      <w:start w:val="1"/>
      <w:numFmt w:val="upperLetter"/>
      <w:lvlText w:val="%4."/>
      <w:lvlJc w:val="left"/>
      <w:pPr>
        <w:ind w:left="144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8D72F4"/>
    <w:multiLevelType w:val="hybridMultilevel"/>
    <w:tmpl w:val="0660D1EE"/>
    <w:lvl w:ilvl="0" w:tplc="43966684">
      <w:start w:val="5"/>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EB60A7C"/>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0EF32523"/>
    <w:multiLevelType w:val="hybridMultilevel"/>
    <w:tmpl w:val="DA662B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0EF90D8A"/>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17D15D8"/>
    <w:multiLevelType w:val="multilevel"/>
    <w:tmpl w:val="07CC6812"/>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15:restartNumberingAfterBreak="0">
    <w:nsid w:val="14D0244B"/>
    <w:multiLevelType w:val="hybridMultilevel"/>
    <w:tmpl w:val="90FCBEA6"/>
    <w:lvl w:ilvl="0" w:tplc="7E66866A">
      <w:start w:val="1"/>
      <w:numFmt w:val="decimal"/>
      <w:lvlText w:val="%1."/>
      <w:lvlJc w:val="left"/>
      <w:pPr>
        <w:tabs>
          <w:tab w:val="num" w:pos="360"/>
        </w:tabs>
        <w:ind w:left="360" w:hanging="360"/>
      </w:pPr>
      <w:rPr>
        <w:b w:val="0"/>
      </w:rPr>
    </w:lvl>
    <w:lvl w:ilvl="1" w:tplc="A19C7DC0">
      <w:start w:val="1"/>
      <w:numFmt w:val="lowerLetter"/>
      <w:lvlText w:val="%2."/>
      <w:lvlJc w:val="left"/>
      <w:pPr>
        <w:ind w:left="720" w:hanging="360"/>
      </w:pPr>
      <w:rPr>
        <w:rFonts w:hint="default"/>
      </w:rPr>
    </w:lvl>
    <w:lvl w:ilvl="2" w:tplc="0F0EE436">
      <w:start w:val="1"/>
      <w:numFmt w:val="lowerRoman"/>
      <w:lvlText w:val="%3."/>
      <w:lvlJc w:val="right"/>
      <w:pPr>
        <w:ind w:left="10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157B54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15B44733"/>
    <w:multiLevelType w:val="hybridMultilevel"/>
    <w:tmpl w:val="C9FC84E8"/>
    <w:lvl w:ilvl="0" w:tplc="A5BA59F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6044E65"/>
    <w:multiLevelType w:val="hybridMultilevel"/>
    <w:tmpl w:val="5DEA7272"/>
    <w:lvl w:ilvl="0" w:tplc="535204C4">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6EE575A"/>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17442FD0"/>
    <w:multiLevelType w:val="hybridMultilevel"/>
    <w:tmpl w:val="12E08B3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75C4B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762495D"/>
    <w:multiLevelType w:val="hybridMultilevel"/>
    <w:tmpl w:val="3F5ABF84"/>
    <w:lvl w:ilvl="0" w:tplc="0409000F">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17944588"/>
    <w:multiLevelType w:val="hybridMultilevel"/>
    <w:tmpl w:val="3578BD26"/>
    <w:lvl w:ilvl="0" w:tplc="30DA645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18536FEF"/>
    <w:multiLevelType w:val="hybridMultilevel"/>
    <w:tmpl w:val="0660D1EE"/>
    <w:lvl w:ilvl="0" w:tplc="43966684">
      <w:start w:val="5"/>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19B97C5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A457ECF"/>
    <w:multiLevelType w:val="hybridMultilevel"/>
    <w:tmpl w:val="4B022334"/>
    <w:lvl w:ilvl="0" w:tplc="90E4F406">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A765589"/>
    <w:multiLevelType w:val="hybridMultilevel"/>
    <w:tmpl w:val="53FA0A5E"/>
    <w:lvl w:ilvl="0" w:tplc="180017EE">
      <w:start w:val="1"/>
      <w:numFmt w:val="lowerRoman"/>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1AA327EA"/>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1BC32F44"/>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1C3B3CD0"/>
    <w:multiLevelType w:val="hybridMultilevel"/>
    <w:tmpl w:val="4F26BBDE"/>
    <w:lvl w:ilvl="0" w:tplc="9AB8EBE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C6D2934"/>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1D822D88"/>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1D9A6567"/>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F2F189D"/>
    <w:multiLevelType w:val="hybridMultilevel"/>
    <w:tmpl w:val="3C481D26"/>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09D5C8D"/>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210333C9"/>
    <w:multiLevelType w:val="multilevel"/>
    <w:tmpl w:val="4CC0F43A"/>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9" w15:restartNumberingAfterBreak="0">
    <w:nsid w:val="21B968C7"/>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223B78A7"/>
    <w:multiLevelType w:val="hybridMultilevel"/>
    <w:tmpl w:val="E8C0D534"/>
    <w:lvl w:ilvl="0" w:tplc="E7B6DA1C">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4E30CD"/>
    <w:multiLevelType w:val="multilevel"/>
    <w:tmpl w:val="ECB6A034"/>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15:restartNumberingAfterBreak="0">
    <w:nsid w:val="22EB49F3"/>
    <w:multiLevelType w:val="hybridMultilevel"/>
    <w:tmpl w:val="142C1B5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33C647F"/>
    <w:multiLevelType w:val="hybridMultilevel"/>
    <w:tmpl w:val="2FE24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4481ABA"/>
    <w:multiLevelType w:val="hybridMultilevel"/>
    <w:tmpl w:val="272406FA"/>
    <w:lvl w:ilvl="0" w:tplc="D0B6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4A932BD"/>
    <w:multiLevelType w:val="hybridMultilevel"/>
    <w:tmpl w:val="5CACB5D4"/>
    <w:lvl w:ilvl="0" w:tplc="B6E042C6">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8116B74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66A671A"/>
    <w:multiLevelType w:val="hybridMultilevel"/>
    <w:tmpl w:val="1BD03FC0"/>
    <w:lvl w:ilvl="0" w:tplc="B6E042C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7BA4456"/>
    <w:multiLevelType w:val="hybridMultilevel"/>
    <w:tmpl w:val="AB3A7AF8"/>
    <w:lvl w:ilvl="0" w:tplc="12C08DB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9AB4061"/>
    <w:multiLevelType w:val="hybridMultilevel"/>
    <w:tmpl w:val="C234BEF4"/>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A1F217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0" w15:restartNumberingAfterBreak="0">
    <w:nsid w:val="2A3B63B0"/>
    <w:multiLevelType w:val="hybridMultilevel"/>
    <w:tmpl w:val="F3D6DBE0"/>
    <w:lvl w:ilvl="0" w:tplc="5CF6C2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B035ED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2BA2236B"/>
    <w:multiLevelType w:val="hybridMultilevel"/>
    <w:tmpl w:val="D9F88440"/>
    <w:lvl w:ilvl="0" w:tplc="D8164AD6">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2C143F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2C3F166B"/>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514B2E"/>
    <w:multiLevelType w:val="hybridMultilevel"/>
    <w:tmpl w:val="3D680DFC"/>
    <w:lvl w:ilvl="0" w:tplc="92927F8A">
      <w:start w:val="4"/>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E0B1FF0"/>
    <w:multiLevelType w:val="hybridMultilevel"/>
    <w:tmpl w:val="4E6049E0"/>
    <w:lvl w:ilvl="0" w:tplc="D71037F6">
      <w:start w:val="1"/>
      <w:numFmt w:val="lowerLetter"/>
      <w:lvlText w:val="%1."/>
      <w:lvlJc w:val="left"/>
      <w:pPr>
        <w:ind w:left="72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2ED554F9"/>
    <w:multiLevelType w:val="hybridMultilevel"/>
    <w:tmpl w:val="64BE4CD4"/>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2F092DD3"/>
    <w:multiLevelType w:val="hybridMultilevel"/>
    <w:tmpl w:val="857A137A"/>
    <w:lvl w:ilvl="0" w:tplc="D0FE56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2F910225"/>
    <w:multiLevelType w:val="multilevel"/>
    <w:tmpl w:val="8C922D62"/>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2" w15:restartNumberingAfterBreak="0">
    <w:nsid w:val="2F994FA8"/>
    <w:multiLevelType w:val="hybridMultilevel"/>
    <w:tmpl w:val="5FEC60C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30992721"/>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1AC52B5"/>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6"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46A7336"/>
    <w:multiLevelType w:val="hybridMultilevel"/>
    <w:tmpl w:val="88FA5188"/>
    <w:lvl w:ilvl="0" w:tplc="DF2C5EE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46F0CD5C">
      <w:start w:val="1"/>
      <w:numFmt w:val="lowerRoman"/>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8ED1AE7"/>
    <w:multiLevelType w:val="multilevel"/>
    <w:tmpl w:val="90EC554A"/>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3914029C"/>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1" w15:restartNumberingAfterBreak="0">
    <w:nsid w:val="3AD00318"/>
    <w:multiLevelType w:val="hybridMultilevel"/>
    <w:tmpl w:val="A84CEC5A"/>
    <w:lvl w:ilvl="0" w:tplc="82A8E7B4">
      <w:start w:val="1"/>
      <w:numFmt w:val="lowerLetter"/>
      <w:lvlText w:val="%1."/>
      <w:lvlJc w:val="left"/>
      <w:pPr>
        <w:tabs>
          <w:tab w:val="num" w:pos="3600"/>
        </w:tabs>
        <w:ind w:left="3600" w:hanging="360"/>
      </w:pPr>
      <w:rPr>
        <w:rFonts w:hint="default"/>
        <w:b w:val="0"/>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92" w15:restartNumberingAfterBreak="0">
    <w:nsid w:val="3BBC5280"/>
    <w:multiLevelType w:val="hybridMultilevel"/>
    <w:tmpl w:val="4B92A78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3CBB034A"/>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3CCC24E9"/>
    <w:multiLevelType w:val="hybridMultilevel"/>
    <w:tmpl w:val="43464DE4"/>
    <w:lvl w:ilvl="0" w:tplc="A8D800C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D1B7569"/>
    <w:multiLevelType w:val="hybridMultilevel"/>
    <w:tmpl w:val="34262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D594EAA"/>
    <w:multiLevelType w:val="hybridMultilevel"/>
    <w:tmpl w:val="C9FC84E8"/>
    <w:lvl w:ilvl="0" w:tplc="A5BA59FE">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3EC001F9"/>
    <w:multiLevelType w:val="multilevel"/>
    <w:tmpl w:val="1F58FC60"/>
    <w:lvl w:ilvl="0">
      <w:start w:val="3"/>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15:restartNumberingAfterBreak="0">
    <w:nsid w:val="40A83B10"/>
    <w:multiLevelType w:val="hybridMultilevel"/>
    <w:tmpl w:val="4AD675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41190E3A"/>
    <w:multiLevelType w:val="hybridMultilevel"/>
    <w:tmpl w:val="63F89E02"/>
    <w:lvl w:ilvl="0" w:tplc="D908C29C">
      <w:start w:val="1"/>
      <w:numFmt w:val="lowerLetter"/>
      <w:lvlText w:val="%1."/>
      <w:lvlJc w:val="left"/>
      <w:pPr>
        <w:ind w:left="72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2"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3" w15:restartNumberingAfterBreak="0">
    <w:nsid w:val="41760B37"/>
    <w:multiLevelType w:val="multilevel"/>
    <w:tmpl w:val="1BB2D72E"/>
    <w:lvl w:ilvl="0">
      <w:start w:val="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4"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28A70B2"/>
    <w:multiLevelType w:val="hybridMultilevel"/>
    <w:tmpl w:val="4E3A6A88"/>
    <w:lvl w:ilvl="0" w:tplc="CF9C147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43F710F5"/>
    <w:multiLevelType w:val="multilevel"/>
    <w:tmpl w:val="8C922D62"/>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44965F32"/>
    <w:multiLevelType w:val="hybridMultilevel"/>
    <w:tmpl w:val="B4ACCD92"/>
    <w:lvl w:ilvl="0" w:tplc="053071CC">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4AB2470"/>
    <w:multiLevelType w:val="hybridMultilevel"/>
    <w:tmpl w:val="DAD230E4"/>
    <w:lvl w:ilvl="0" w:tplc="C3F8A7A8">
      <w:start w:val="2"/>
      <w:numFmt w:val="decimal"/>
      <w:lvlText w:val="%1."/>
      <w:lvlJc w:val="left"/>
      <w:pPr>
        <w:ind w:left="360" w:hanging="360"/>
      </w:pPr>
      <w:rPr>
        <w:rFonts w:hint="default"/>
        <w:b w:val="0"/>
      </w:rPr>
    </w:lvl>
    <w:lvl w:ilvl="1" w:tplc="56D493FE">
      <w:start w:val="1"/>
      <w:numFmt w:val="lowerLetter"/>
      <w:lvlText w:val="%2."/>
      <w:lvlJc w:val="left"/>
      <w:pPr>
        <w:ind w:left="720" w:hanging="360"/>
      </w:pPr>
      <w:rPr>
        <w:rFonts w:hint="default"/>
      </w:rPr>
    </w:lvl>
    <w:lvl w:ilvl="2" w:tplc="C1CC49A0">
      <w:start w:val="2"/>
      <w:numFmt w:val="lowerRoman"/>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45546FD1"/>
    <w:multiLevelType w:val="multilevel"/>
    <w:tmpl w:val="C68A3834"/>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15:restartNumberingAfterBreak="0">
    <w:nsid w:val="45661A27"/>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1" w15:restartNumberingAfterBreak="0">
    <w:nsid w:val="468A4E08"/>
    <w:multiLevelType w:val="hybridMultilevel"/>
    <w:tmpl w:val="A84CEC5A"/>
    <w:lvl w:ilvl="0" w:tplc="82A8E7B4">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79E2EDF"/>
    <w:multiLevelType w:val="hybridMultilevel"/>
    <w:tmpl w:val="A21ED66C"/>
    <w:lvl w:ilvl="0" w:tplc="9306E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9A62359"/>
    <w:multiLevelType w:val="hybridMultilevel"/>
    <w:tmpl w:val="A9CA5E9C"/>
    <w:lvl w:ilvl="0" w:tplc="B4C8F8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6" w15:restartNumberingAfterBreak="0">
    <w:nsid w:val="4A1E32EA"/>
    <w:multiLevelType w:val="hybridMultilevel"/>
    <w:tmpl w:val="D6AAC362"/>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B536FAD"/>
    <w:multiLevelType w:val="hybridMultilevel"/>
    <w:tmpl w:val="8A100798"/>
    <w:lvl w:ilvl="0" w:tplc="B6E042C6">
      <w:start w:val="1"/>
      <w:numFmt w:val="decimal"/>
      <w:lvlText w:val="%1."/>
      <w:lvlJc w:val="left"/>
      <w:pPr>
        <w:tabs>
          <w:tab w:val="num" w:pos="360"/>
        </w:tabs>
        <w:ind w:left="360" w:hanging="360"/>
      </w:pPr>
      <w:rPr>
        <w:rFonts w:hint="default"/>
        <w:b w:val="0"/>
        <w:i w:val="0"/>
        <w:sz w:val="20"/>
        <w:szCs w:val="20"/>
      </w:rPr>
    </w:lvl>
    <w:lvl w:ilvl="1" w:tplc="55169BF2">
      <w:start w:val="1"/>
      <w:numFmt w:val="lowerLetter"/>
      <w:lvlText w:val="%2."/>
      <w:lvlJc w:val="left"/>
      <w:pPr>
        <w:tabs>
          <w:tab w:val="num" w:pos="1440"/>
        </w:tabs>
        <w:ind w:left="1440" w:hanging="360"/>
      </w:pPr>
      <w:rPr>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C517C28"/>
    <w:multiLevelType w:val="multilevel"/>
    <w:tmpl w:val="91FE41EE"/>
    <w:lvl w:ilvl="0">
      <w:start w:val="2"/>
      <w:numFmt w:val="decimal"/>
      <w:lvlText w:val="%1."/>
      <w:lvlJc w:val="left"/>
      <w:pPr>
        <w:tabs>
          <w:tab w:val="num" w:pos="720"/>
        </w:tabs>
        <w:ind w:left="36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9" w15:restartNumberingAfterBreak="0">
    <w:nsid w:val="4C912325"/>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4D8C42A1"/>
    <w:multiLevelType w:val="hybridMultilevel"/>
    <w:tmpl w:val="7340E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D9627FE"/>
    <w:multiLevelType w:val="hybridMultilevel"/>
    <w:tmpl w:val="53CC2B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DB56B0D"/>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4F3566CC"/>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5" w15:restartNumberingAfterBreak="0">
    <w:nsid w:val="4FE53BE7"/>
    <w:multiLevelType w:val="hybridMultilevel"/>
    <w:tmpl w:val="EB220F28"/>
    <w:lvl w:ilvl="0" w:tplc="292AB31C">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0191C64"/>
    <w:multiLevelType w:val="hybridMultilevel"/>
    <w:tmpl w:val="34D41AF6"/>
    <w:lvl w:ilvl="0" w:tplc="A77CB73C">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9"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50ED6B72"/>
    <w:multiLevelType w:val="hybridMultilevel"/>
    <w:tmpl w:val="A9CA5E9C"/>
    <w:lvl w:ilvl="0" w:tplc="B4C8F8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13D5A80"/>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2"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3" w15:restartNumberingAfterBreak="0">
    <w:nsid w:val="54F46AB6"/>
    <w:multiLevelType w:val="hybridMultilevel"/>
    <w:tmpl w:val="794E3A8E"/>
    <w:lvl w:ilvl="0" w:tplc="83642D26">
      <w:start w:val="1"/>
      <w:numFmt w:val="lowerRoman"/>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15:restartNumberingAfterBreak="0">
    <w:nsid w:val="5750532A"/>
    <w:multiLevelType w:val="hybridMultilevel"/>
    <w:tmpl w:val="C04A66F2"/>
    <w:lvl w:ilvl="0" w:tplc="2D800928">
      <w:start w:val="1"/>
      <w:numFmt w:val="lowerLetter"/>
      <w:lvlText w:val="%1."/>
      <w:lvlJc w:val="left"/>
      <w:pPr>
        <w:ind w:left="72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57B15F75"/>
    <w:multiLevelType w:val="hybridMultilevel"/>
    <w:tmpl w:val="508EE276"/>
    <w:lvl w:ilvl="0" w:tplc="730C1DF4">
      <w:start w:val="2"/>
      <w:numFmt w:val="decimal"/>
      <w:lvlText w:val="%1."/>
      <w:lvlJc w:val="left"/>
      <w:pPr>
        <w:tabs>
          <w:tab w:val="num" w:pos="540"/>
        </w:tabs>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6" w15:restartNumberingAfterBreak="0">
    <w:nsid w:val="581A3881"/>
    <w:multiLevelType w:val="hybridMultilevel"/>
    <w:tmpl w:val="3D3A505A"/>
    <w:lvl w:ilvl="0" w:tplc="498266D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85462E8"/>
    <w:multiLevelType w:val="hybridMultilevel"/>
    <w:tmpl w:val="2F1CA684"/>
    <w:lvl w:ilvl="0" w:tplc="8DAEEBFA">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885225E"/>
    <w:multiLevelType w:val="hybridMultilevel"/>
    <w:tmpl w:val="3F04FE0E"/>
    <w:lvl w:ilvl="0" w:tplc="E3D4C636">
      <w:start w:val="5"/>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139" w15:restartNumberingAfterBreak="0">
    <w:nsid w:val="59624575"/>
    <w:multiLevelType w:val="hybridMultilevel"/>
    <w:tmpl w:val="A78427BC"/>
    <w:lvl w:ilvl="0" w:tplc="FDFEA8B4">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0" w15:restartNumberingAfterBreak="0">
    <w:nsid w:val="59E02E9B"/>
    <w:multiLevelType w:val="multilevel"/>
    <w:tmpl w:val="96D62228"/>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1" w15:restartNumberingAfterBreak="0">
    <w:nsid w:val="5ADB3CF0"/>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2"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C2D64F1"/>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4" w15:restartNumberingAfterBreak="0">
    <w:nsid w:val="5EDF635D"/>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5" w15:restartNumberingAfterBreak="0">
    <w:nsid w:val="5F516818"/>
    <w:multiLevelType w:val="hybridMultilevel"/>
    <w:tmpl w:val="73C81C5E"/>
    <w:lvl w:ilvl="0" w:tplc="AE0C7D56">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7" w15:restartNumberingAfterBreak="0">
    <w:nsid w:val="5F6746DD"/>
    <w:multiLevelType w:val="hybridMultilevel"/>
    <w:tmpl w:val="22B8754E"/>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15:restartNumberingAfterBreak="0">
    <w:nsid w:val="5F6F0190"/>
    <w:multiLevelType w:val="hybridMultilevel"/>
    <w:tmpl w:val="B44067E2"/>
    <w:lvl w:ilvl="0" w:tplc="E7B6DA1C">
      <w:start w:val="1"/>
      <w:numFmt w:val="decimal"/>
      <w:lvlText w:val="%1."/>
      <w:lvlJc w:val="left"/>
      <w:pPr>
        <w:tabs>
          <w:tab w:val="num" w:pos="360"/>
        </w:tabs>
        <w:ind w:left="360" w:hanging="360"/>
      </w:pPr>
      <w:rPr>
        <w:rFonts w:hint="default"/>
        <w:b w:val="0"/>
      </w:rPr>
    </w:lvl>
    <w:lvl w:ilvl="1" w:tplc="BCF465DA">
      <w:start w:val="1"/>
      <w:numFmt w:val="lowerLetter"/>
      <w:lvlText w:val="%2."/>
      <w:lvlJc w:val="left"/>
      <w:pPr>
        <w:ind w:left="720" w:hanging="360"/>
      </w:pPr>
      <w:rPr>
        <w:rFonts w:hint="default"/>
        <w:b w:val="0"/>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9" w15:restartNumberingAfterBreak="0">
    <w:nsid w:val="60B54D42"/>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0" w15:restartNumberingAfterBreak="0">
    <w:nsid w:val="611362D4"/>
    <w:multiLevelType w:val="hybridMultilevel"/>
    <w:tmpl w:val="6418867A"/>
    <w:lvl w:ilvl="0" w:tplc="C4F6CC64">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1844B30"/>
    <w:multiLevelType w:val="hybridMultilevel"/>
    <w:tmpl w:val="52864644"/>
    <w:lvl w:ilvl="0" w:tplc="B6E042C6">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2D544E1"/>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4"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15:restartNumberingAfterBreak="0">
    <w:nsid w:val="63626C5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6" w15:restartNumberingAfterBreak="0">
    <w:nsid w:val="65566AC0"/>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7" w15:restartNumberingAfterBreak="0">
    <w:nsid w:val="679E6986"/>
    <w:multiLevelType w:val="hybridMultilevel"/>
    <w:tmpl w:val="9CBA1EF0"/>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9" w15:restartNumberingAfterBreak="0">
    <w:nsid w:val="685E36F8"/>
    <w:multiLevelType w:val="hybridMultilevel"/>
    <w:tmpl w:val="A25A05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1" w15:restartNumberingAfterBreak="0">
    <w:nsid w:val="6A17391C"/>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2" w15:restartNumberingAfterBreak="0">
    <w:nsid w:val="6AE22C83"/>
    <w:multiLevelType w:val="hybridMultilevel"/>
    <w:tmpl w:val="D6AE698C"/>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3" w15:restartNumberingAfterBreak="0">
    <w:nsid w:val="6B04532F"/>
    <w:multiLevelType w:val="hybridMultilevel"/>
    <w:tmpl w:val="306ABDE2"/>
    <w:lvl w:ilvl="0" w:tplc="04EC462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6B4343E4"/>
    <w:multiLevelType w:val="hybridMultilevel"/>
    <w:tmpl w:val="7C66CDD8"/>
    <w:lvl w:ilvl="0" w:tplc="46F0CD5C">
      <w:start w:val="1"/>
      <w:numFmt w:val="lowerRoman"/>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5" w15:restartNumberingAfterBreak="0">
    <w:nsid w:val="6B492FC1"/>
    <w:multiLevelType w:val="multilevel"/>
    <w:tmpl w:val="8292AF02"/>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40"/>
        </w:tabs>
        <w:ind w:left="720" w:hanging="360"/>
      </w:pPr>
      <w:rPr>
        <w:rFonts w:hint="default"/>
        <w:b w:val="0"/>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6" w15:restartNumberingAfterBreak="0">
    <w:nsid w:val="6B572F0F"/>
    <w:multiLevelType w:val="multilevel"/>
    <w:tmpl w:val="4F78FE46"/>
    <w:lvl w:ilvl="0">
      <w:start w:val="11"/>
      <w:numFmt w:val="decimal"/>
      <w:lvlText w:val="%1."/>
      <w:lvlJc w:val="left"/>
      <w:pPr>
        <w:tabs>
          <w:tab w:val="num" w:pos="720"/>
        </w:tabs>
        <w:ind w:left="360" w:hanging="360"/>
      </w:pPr>
      <w:rPr>
        <w:rFonts w:hint="default"/>
        <w:b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7" w15:restartNumberingAfterBreak="0">
    <w:nsid w:val="6B962310"/>
    <w:multiLevelType w:val="hybridMultilevel"/>
    <w:tmpl w:val="76DA0F0E"/>
    <w:lvl w:ilvl="0" w:tplc="008092C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46F0CD5C">
      <w:start w:val="1"/>
      <w:numFmt w:val="lowerRoman"/>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C2761C0"/>
    <w:multiLevelType w:val="hybridMultilevel"/>
    <w:tmpl w:val="338A7B96"/>
    <w:lvl w:ilvl="0" w:tplc="B48AC092">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2" w15:restartNumberingAfterBreak="0">
    <w:nsid w:val="70996D14"/>
    <w:multiLevelType w:val="hybridMultilevel"/>
    <w:tmpl w:val="ACB07E90"/>
    <w:lvl w:ilvl="0" w:tplc="0409000F">
      <w:start w:val="1"/>
      <w:numFmt w:val="decimal"/>
      <w:lvlText w:val="%1."/>
      <w:lvlJc w:val="left"/>
      <w:pPr>
        <w:ind w:left="360" w:hanging="360"/>
      </w:pPr>
    </w:lvl>
    <w:lvl w:ilvl="1" w:tplc="AC12C670">
      <w:start w:val="1"/>
      <w:numFmt w:val="lowerLetter"/>
      <w:lvlText w:val="%2."/>
      <w:lvlJc w:val="left"/>
      <w:pPr>
        <w:ind w:left="720" w:hanging="360"/>
      </w:pPr>
      <w:rPr>
        <w:rFonts w:hint="default"/>
      </w:rPr>
    </w:lvl>
    <w:lvl w:ilvl="2" w:tplc="DB000AB8">
      <w:start w:val="1"/>
      <w:numFmt w:val="lowerRoman"/>
      <w:lvlText w:val="%3."/>
      <w:lvlJc w:val="left"/>
      <w:pPr>
        <w:ind w:left="10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72A167B9"/>
    <w:multiLevelType w:val="hybridMultilevel"/>
    <w:tmpl w:val="BE1A960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72C07030"/>
    <w:multiLevelType w:val="hybridMultilevel"/>
    <w:tmpl w:val="49E2BA9E"/>
    <w:lvl w:ilvl="0" w:tplc="BE16C4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72F60541"/>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6" w15:restartNumberingAfterBreak="0">
    <w:nsid w:val="730A126D"/>
    <w:multiLevelType w:val="hybridMultilevel"/>
    <w:tmpl w:val="746240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A1D86E80">
      <w:start w:val="1"/>
      <w:numFmt w:val="decimal"/>
      <w:lvlText w:val="%7."/>
      <w:lvlJc w:val="left"/>
      <w:pPr>
        <w:tabs>
          <w:tab w:val="num" w:pos="360"/>
        </w:tabs>
        <w:ind w:left="360" w:hanging="360"/>
      </w:pPr>
      <w:rPr>
        <w:b w:val="0"/>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73560B7A"/>
    <w:multiLevelType w:val="hybridMultilevel"/>
    <w:tmpl w:val="FA401852"/>
    <w:lvl w:ilvl="0" w:tplc="8D127D06">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73B11318"/>
    <w:multiLevelType w:val="hybridMultilevel"/>
    <w:tmpl w:val="9D5E8880"/>
    <w:lvl w:ilvl="0" w:tplc="D0FE56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745D5D62"/>
    <w:multiLevelType w:val="hybridMultilevel"/>
    <w:tmpl w:val="7394991C"/>
    <w:lvl w:ilvl="0" w:tplc="E7B6DA1C">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74D55C23"/>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1"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15:restartNumberingAfterBreak="0">
    <w:nsid w:val="76585F6A"/>
    <w:multiLevelType w:val="multilevel"/>
    <w:tmpl w:val="D3227390"/>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3" w15:restartNumberingAfterBreak="0">
    <w:nsid w:val="77E43609"/>
    <w:multiLevelType w:val="multilevel"/>
    <w:tmpl w:val="4F18CA78"/>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4"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7A4D3D44"/>
    <w:multiLevelType w:val="multilevel"/>
    <w:tmpl w:val="55F2BB1E"/>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6" w15:restartNumberingAfterBreak="0">
    <w:nsid w:val="7AF009AF"/>
    <w:multiLevelType w:val="multilevel"/>
    <w:tmpl w:val="A1D25C56"/>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7" w15:restartNumberingAfterBreak="0">
    <w:nsid w:val="7B0F482D"/>
    <w:multiLevelType w:val="hybridMultilevel"/>
    <w:tmpl w:val="598CA7D4"/>
    <w:lvl w:ilvl="0" w:tplc="3B6896FE">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B4549BE"/>
    <w:multiLevelType w:val="hybridMultilevel"/>
    <w:tmpl w:val="0FE638B4"/>
    <w:lvl w:ilvl="0" w:tplc="BF26AA9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B8D334D"/>
    <w:multiLevelType w:val="hybridMultilevel"/>
    <w:tmpl w:val="D6AAC362"/>
    <w:lvl w:ilvl="0" w:tplc="B6E042C6">
      <w:start w:val="1"/>
      <w:numFmt w:val="decimal"/>
      <w:lvlText w:val="%1."/>
      <w:lvlJc w:val="left"/>
      <w:pPr>
        <w:tabs>
          <w:tab w:val="num" w:pos="360"/>
        </w:tabs>
        <w:ind w:left="36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7BC50B3D"/>
    <w:multiLevelType w:val="hybridMultilevel"/>
    <w:tmpl w:val="1388A540"/>
    <w:lvl w:ilvl="0" w:tplc="B9EC4C5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2" w15:restartNumberingAfterBreak="0">
    <w:nsid w:val="7C313D27"/>
    <w:multiLevelType w:val="hybridMultilevel"/>
    <w:tmpl w:val="1AEEA544"/>
    <w:lvl w:ilvl="0" w:tplc="8862974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D173F95"/>
    <w:multiLevelType w:val="hybridMultilevel"/>
    <w:tmpl w:val="DD940D32"/>
    <w:lvl w:ilvl="0" w:tplc="A746A4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DB44572"/>
    <w:multiLevelType w:val="hybridMultilevel"/>
    <w:tmpl w:val="BE2C34A6"/>
    <w:lvl w:ilvl="0" w:tplc="7170754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7E7344CB"/>
    <w:multiLevelType w:val="hybridMultilevel"/>
    <w:tmpl w:val="8B024230"/>
    <w:lvl w:ilvl="0" w:tplc="7748964A">
      <w:start w:val="1"/>
      <w:numFmt w:val="decimal"/>
      <w:lvlText w:val="%1."/>
      <w:lvlJc w:val="left"/>
      <w:pPr>
        <w:tabs>
          <w:tab w:val="num" w:pos="360"/>
        </w:tabs>
        <w:ind w:left="360" w:hanging="360"/>
      </w:pPr>
      <w:rPr>
        <w:rFonts w:hint="default"/>
        <w:b w:val="0"/>
      </w:rPr>
    </w:lvl>
    <w:lvl w:ilvl="1" w:tplc="79E4A466">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7" w15:restartNumberingAfterBreak="0">
    <w:nsid w:val="7ED51764"/>
    <w:multiLevelType w:val="hybridMultilevel"/>
    <w:tmpl w:val="06DA5A5A"/>
    <w:lvl w:ilvl="0" w:tplc="DF24F6C8">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FEF5920"/>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7"/>
  </w:num>
  <w:num w:numId="2">
    <w:abstractNumId w:val="184"/>
  </w:num>
  <w:num w:numId="3">
    <w:abstractNumId w:val="54"/>
  </w:num>
  <w:num w:numId="4">
    <w:abstractNumId w:val="128"/>
  </w:num>
  <w:num w:numId="5">
    <w:abstractNumId w:val="3"/>
  </w:num>
  <w:num w:numId="6">
    <w:abstractNumId w:val="191"/>
  </w:num>
  <w:num w:numId="7">
    <w:abstractNumId w:val="123"/>
  </w:num>
  <w:num w:numId="8">
    <w:abstractNumId w:val="160"/>
  </w:num>
  <w:num w:numId="9">
    <w:abstractNumId w:val="48"/>
  </w:num>
  <w:num w:numId="10">
    <w:abstractNumId w:val="99"/>
  </w:num>
  <w:num w:numId="11">
    <w:abstractNumId w:val="132"/>
  </w:num>
  <w:num w:numId="12">
    <w:abstractNumId w:val="181"/>
  </w:num>
  <w:num w:numId="13">
    <w:abstractNumId w:val="158"/>
  </w:num>
  <w:num w:numId="14">
    <w:abstractNumId w:val="35"/>
  </w:num>
  <w:num w:numId="15">
    <w:abstractNumId w:val="186"/>
  </w:num>
  <w:num w:numId="16">
    <w:abstractNumId w:val="171"/>
  </w:num>
  <w:num w:numId="17">
    <w:abstractNumId w:val="79"/>
  </w:num>
  <w:num w:numId="18">
    <w:abstractNumId w:val="154"/>
  </w:num>
  <w:num w:numId="19">
    <w:abstractNumId w:val="146"/>
  </w:num>
  <w:num w:numId="20">
    <w:abstractNumId w:val="41"/>
  </w:num>
  <w:num w:numId="21">
    <w:abstractNumId w:val="93"/>
  </w:num>
  <w:num w:numId="22">
    <w:abstractNumId w:val="102"/>
  </w:num>
  <w:num w:numId="23">
    <w:abstractNumId w:val="0"/>
  </w:num>
  <w:num w:numId="24">
    <w:abstractNumId w:val="127"/>
  </w:num>
  <w:num w:numId="25">
    <w:abstractNumId w:val="115"/>
  </w:num>
  <w:num w:numId="26">
    <w:abstractNumId w:val="36"/>
  </w:num>
  <w:num w:numId="27">
    <w:abstractNumId w:val="68"/>
  </w:num>
  <w:num w:numId="28">
    <w:abstractNumId w:val="157"/>
  </w:num>
  <w:num w:numId="29">
    <w:abstractNumId w:val="82"/>
  </w:num>
  <w:num w:numId="30">
    <w:abstractNumId w:val="50"/>
  </w:num>
  <w:num w:numId="31">
    <w:abstractNumId w:val="189"/>
  </w:num>
  <w:num w:numId="32">
    <w:abstractNumId w:val="147"/>
  </w:num>
  <w:num w:numId="33">
    <w:abstractNumId w:val="62"/>
  </w:num>
  <w:num w:numId="34">
    <w:abstractNumId w:val="192"/>
  </w:num>
  <w:num w:numId="35">
    <w:abstractNumId w:val="116"/>
  </w:num>
  <w:num w:numId="36">
    <w:abstractNumId w:val="30"/>
  </w:num>
  <w:num w:numId="37">
    <w:abstractNumId w:val="168"/>
  </w:num>
  <w:num w:numId="38">
    <w:abstractNumId w:val="72"/>
  </w:num>
  <w:num w:numId="39">
    <w:abstractNumId w:val="139"/>
  </w:num>
  <w:num w:numId="40">
    <w:abstractNumId w:val="109"/>
  </w:num>
  <w:num w:numId="41">
    <w:abstractNumId w:val="162"/>
  </w:num>
  <w:num w:numId="42">
    <w:abstractNumId w:val="185"/>
  </w:num>
  <w:num w:numId="43">
    <w:abstractNumId w:val="111"/>
  </w:num>
  <w:num w:numId="44">
    <w:abstractNumId w:val="5"/>
  </w:num>
  <w:num w:numId="45">
    <w:abstractNumId w:val="78"/>
  </w:num>
  <w:num w:numId="46">
    <w:abstractNumId w:val="92"/>
  </w:num>
  <w:num w:numId="47">
    <w:abstractNumId w:val="58"/>
  </w:num>
  <w:num w:numId="48">
    <w:abstractNumId w:val="1"/>
  </w:num>
  <w:num w:numId="49">
    <w:abstractNumId w:val="91"/>
  </w:num>
  <w:num w:numId="50">
    <w:abstractNumId w:val="33"/>
  </w:num>
  <w:num w:numId="51">
    <w:abstractNumId w:val="17"/>
  </w:num>
  <w:num w:numId="52">
    <w:abstractNumId w:val="195"/>
  </w:num>
  <w:num w:numId="53">
    <w:abstractNumId w:val="65"/>
  </w:num>
  <w:num w:numId="54">
    <w:abstractNumId w:val="38"/>
  </w:num>
  <w:num w:numId="55">
    <w:abstractNumId w:val="107"/>
  </w:num>
  <w:num w:numId="56">
    <w:abstractNumId w:val="29"/>
  </w:num>
  <w:num w:numId="57">
    <w:abstractNumId w:val="22"/>
  </w:num>
  <w:num w:numId="58">
    <w:abstractNumId w:val="32"/>
  </w:num>
  <w:num w:numId="59">
    <w:abstractNumId w:val="61"/>
  </w:num>
  <w:num w:numId="60">
    <w:abstractNumId w:val="176"/>
  </w:num>
  <w:num w:numId="61">
    <w:abstractNumId w:val="165"/>
  </w:num>
  <w:num w:numId="62">
    <w:abstractNumId w:val="12"/>
  </w:num>
  <w:num w:numId="63">
    <w:abstractNumId w:val="140"/>
  </w:num>
  <w:num w:numId="64">
    <w:abstractNumId w:val="117"/>
  </w:num>
  <w:num w:numId="65">
    <w:abstractNumId w:val="135"/>
  </w:num>
  <w:num w:numId="66">
    <w:abstractNumId w:val="183"/>
  </w:num>
  <w:num w:numId="67">
    <w:abstractNumId w:val="182"/>
  </w:num>
  <w:num w:numId="68">
    <w:abstractNumId w:val="70"/>
  </w:num>
  <w:num w:numId="69">
    <w:abstractNumId w:val="166"/>
  </w:num>
  <w:num w:numId="70">
    <w:abstractNumId w:val="20"/>
  </w:num>
  <w:num w:numId="71">
    <w:abstractNumId w:val="118"/>
  </w:num>
  <w:num w:numId="72">
    <w:abstractNumId w:val="76"/>
  </w:num>
  <w:num w:numId="73">
    <w:abstractNumId w:val="152"/>
  </w:num>
  <w:num w:numId="74">
    <w:abstractNumId w:val="84"/>
  </w:num>
  <w:num w:numId="75">
    <w:abstractNumId w:val="193"/>
  </w:num>
  <w:num w:numId="76">
    <w:abstractNumId w:val="86"/>
  </w:num>
  <w:num w:numId="77">
    <w:abstractNumId w:val="88"/>
  </w:num>
  <w:num w:numId="78">
    <w:abstractNumId w:val="56"/>
  </w:num>
  <w:num w:numId="79">
    <w:abstractNumId w:val="19"/>
  </w:num>
  <w:num w:numId="80">
    <w:abstractNumId w:val="142"/>
  </w:num>
  <w:num w:numId="81">
    <w:abstractNumId w:val="169"/>
  </w:num>
  <w:num w:numId="82">
    <w:abstractNumId w:val="170"/>
  </w:num>
  <w:num w:numId="83">
    <w:abstractNumId w:val="129"/>
  </w:num>
  <w:num w:numId="84">
    <w:abstractNumId w:val="75"/>
  </w:num>
  <w:num w:numId="85">
    <w:abstractNumId w:val="43"/>
  </w:num>
  <w:num w:numId="86">
    <w:abstractNumId w:val="104"/>
  </w:num>
  <w:num w:numId="87">
    <w:abstractNumId w:val="112"/>
  </w:num>
  <w:num w:numId="88">
    <w:abstractNumId w:val="4"/>
  </w:num>
  <w:num w:numId="89">
    <w:abstractNumId w:val="8"/>
  </w:num>
  <w:num w:numId="90">
    <w:abstractNumId w:val="18"/>
  </w:num>
  <w:num w:numId="91">
    <w:abstractNumId w:val="133"/>
  </w:num>
  <w:num w:numId="92">
    <w:abstractNumId w:val="136"/>
  </w:num>
  <w:num w:numId="93">
    <w:abstractNumId w:val="197"/>
  </w:num>
  <w:num w:numId="94">
    <w:abstractNumId w:val="77"/>
  </w:num>
  <w:num w:numId="95">
    <w:abstractNumId w:val="167"/>
  </w:num>
  <w:num w:numId="96">
    <w:abstractNumId w:val="87"/>
  </w:num>
  <w:num w:numId="97">
    <w:abstractNumId w:val="122"/>
  </w:num>
  <w:num w:numId="98">
    <w:abstractNumId w:val="90"/>
  </w:num>
  <w:num w:numId="99">
    <w:abstractNumId w:val="143"/>
  </w:num>
  <w:num w:numId="100">
    <w:abstractNumId w:val="26"/>
  </w:num>
  <w:num w:numId="101">
    <w:abstractNumId w:val="51"/>
  </w:num>
  <w:num w:numId="102">
    <w:abstractNumId w:val="42"/>
  </w:num>
  <w:num w:numId="103">
    <w:abstractNumId w:val="119"/>
  </w:num>
  <w:num w:numId="104">
    <w:abstractNumId w:val="161"/>
  </w:num>
  <w:num w:numId="105">
    <w:abstractNumId w:val="83"/>
  </w:num>
  <w:num w:numId="106">
    <w:abstractNumId w:val="10"/>
  </w:num>
  <w:num w:numId="107">
    <w:abstractNumId w:val="155"/>
  </w:num>
  <w:num w:numId="108">
    <w:abstractNumId w:val="74"/>
  </w:num>
  <w:num w:numId="109">
    <w:abstractNumId w:val="31"/>
  </w:num>
  <w:num w:numId="110">
    <w:abstractNumId w:val="73"/>
  </w:num>
  <w:num w:numId="111">
    <w:abstractNumId w:val="59"/>
  </w:num>
  <w:num w:numId="112">
    <w:abstractNumId w:val="124"/>
  </w:num>
  <w:num w:numId="113">
    <w:abstractNumId w:val="11"/>
  </w:num>
  <w:num w:numId="114">
    <w:abstractNumId w:val="110"/>
  </w:num>
  <w:num w:numId="115">
    <w:abstractNumId w:val="131"/>
  </w:num>
  <w:num w:numId="116">
    <w:abstractNumId w:val="141"/>
  </w:num>
  <w:num w:numId="117">
    <w:abstractNumId w:val="37"/>
  </w:num>
  <w:num w:numId="118">
    <w:abstractNumId w:val="69"/>
  </w:num>
  <w:num w:numId="119">
    <w:abstractNumId w:val="47"/>
  </w:num>
  <w:num w:numId="120">
    <w:abstractNumId w:val="13"/>
  </w:num>
  <w:num w:numId="121">
    <w:abstractNumId w:val="52"/>
  </w:num>
  <w:num w:numId="122">
    <w:abstractNumId w:val="49"/>
  </w:num>
  <w:num w:numId="123">
    <w:abstractNumId w:val="149"/>
  </w:num>
  <w:num w:numId="124">
    <w:abstractNumId w:val="28"/>
  </w:num>
  <w:num w:numId="125">
    <w:abstractNumId w:val="175"/>
  </w:num>
  <w:num w:numId="126">
    <w:abstractNumId w:val="85"/>
  </w:num>
  <w:num w:numId="127">
    <w:abstractNumId w:val="153"/>
  </w:num>
  <w:num w:numId="128">
    <w:abstractNumId w:val="144"/>
  </w:num>
  <w:num w:numId="129">
    <w:abstractNumId w:val="71"/>
  </w:num>
  <w:num w:numId="130">
    <w:abstractNumId w:val="57"/>
  </w:num>
  <w:num w:numId="131">
    <w:abstractNumId w:val="180"/>
  </w:num>
  <w:num w:numId="132">
    <w:abstractNumId w:val="156"/>
  </w:num>
  <w:num w:numId="133">
    <w:abstractNumId w:val="53"/>
  </w:num>
  <w:num w:numId="134">
    <w:abstractNumId w:val="94"/>
  </w:num>
  <w:num w:numId="135">
    <w:abstractNumId w:val="34"/>
  </w:num>
  <w:num w:numId="136">
    <w:abstractNumId w:val="198"/>
  </w:num>
  <w:num w:numId="137">
    <w:abstractNumId w:val="98"/>
  </w:num>
  <w:num w:numId="138">
    <w:abstractNumId w:val="148"/>
  </w:num>
  <w:num w:numId="139">
    <w:abstractNumId w:val="15"/>
  </w:num>
  <w:num w:numId="140">
    <w:abstractNumId w:val="134"/>
  </w:num>
  <w:num w:numId="141">
    <w:abstractNumId w:val="150"/>
  </w:num>
  <w:num w:numId="14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3"/>
  </w:num>
  <w:num w:numId="144">
    <w:abstractNumId w:val="16"/>
  </w:num>
  <w:num w:numId="145">
    <w:abstractNumId w:val="159"/>
  </w:num>
  <w:num w:numId="146">
    <w:abstractNumId w:val="126"/>
  </w:num>
  <w:num w:numId="147">
    <w:abstractNumId w:val="64"/>
  </w:num>
  <w:num w:numId="148">
    <w:abstractNumId w:val="21"/>
  </w:num>
  <w:num w:numId="149">
    <w:abstractNumId w:val="39"/>
  </w:num>
  <w:num w:numId="150">
    <w:abstractNumId w:val="9"/>
  </w:num>
  <w:num w:numId="151">
    <w:abstractNumId w:val="178"/>
  </w:num>
  <w:num w:numId="152">
    <w:abstractNumId w:val="23"/>
  </w:num>
  <w:num w:numId="153">
    <w:abstractNumId w:val="80"/>
  </w:num>
  <w:num w:numId="154">
    <w:abstractNumId w:val="105"/>
  </w:num>
  <w:num w:numId="155">
    <w:abstractNumId w:val="44"/>
  </w:num>
  <w:num w:numId="156">
    <w:abstractNumId w:val="95"/>
  </w:num>
  <w:num w:numId="157">
    <w:abstractNumId w:val="172"/>
  </w:num>
  <w:num w:numId="158">
    <w:abstractNumId w:val="108"/>
  </w:num>
  <w:num w:numId="159">
    <w:abstractNumId w:val="24"/>
  </w:num>
  <w:num w:numId="160">
    <w:abstractNumId w:val="27"/>
  </w:num>
  <w:num w:numId="161">
    <w:abstractNumId w:val="190"/>
  </w:num>
  <w:num w:numId="162">
    <w:abstractNumId w:val="45"/>
  </w:num>
  <w:num w:numId="163">
    <w:abstractNumId w:val="46"/>
  </w:num>
  <w:num w:numId="164">
    <w:abstractNumId w:val="145"/>
  </w:num>
  <w:num w:numId="165">
    <w:abstractNumId w:val="137"/>
  </w:num>
  <w:num w:numId="166">
    <w:abstractNumId w:val="188"/>
  </w:num>
  <w:num w:numId="167">
    <w:abstractNumId w:val="55"/>
  </w:num>
  <w:num w:numId="168">
    <w:abstractNumId w:val="163"/>
  </w:num>
  <w:num w:numId="169">
    <w:abstractNumId w:val="96"/>
  </w:num>
  <w:num w:numId="170">
    <w:abstractNumId w:val="120"/>
  </w:num>
  <w:num w:numId="171">
    <w:abstractNumId w:val="63"/>
  </w:num>
  <w:num w:numId="172">
    <w:abstractNumId w:val="125"/>
  </w:num>
  <w:num w:numId="173">
    <w:abstractNumId w:val="164"/>
  </w:num>
  <w:num w:numId="174">
    <w:abstractNumId w:val="121"/>
  </w:num>
  <w:num w:numId="175">
    <w:abstractNumId w:val="113"/>
  </w:num>
  <w:num w:numId="176">
    <w:abstractNumId w:val="100"/>
  </w:num>
  <w:num w:numId="177">
    <w:abstractNumId w:val="14"/>
  </w:num>
  <w:num w:numId="178">
    <w:abstractNumId w:val="40"/>
  </w:num>
  <w:num w:numId="179">
    <w:abstractNumId w:val="25"/>
  </w:num>
  <w:num w:numId="180">
    <w:abstractNumId w:val="6"/>
  </w:num>
  <w:num w:numId="181">
    <w:abstractNumId w:val="196"/>
  </w:num>
  <w:num w:numId="182">
    <w:abstractNumId w:val="66"/>
  </w:num>
  <w:num w:numId="183">
    <w:abstractNumId w:val="151"/>
  </w:num>
  <w:num w:numId="184">
    <w:abstractNumId w:val="89"/>
  </w:num>
  <w:num w:numId="185">
    <w:abstractNumId w:val="67"/>
  </w:num>
  <w:num w:numId="186">
    <w:abstractNumId w:val="106"/>
  </w:num>
  <w:num w:numId="187">
    <w:abstractNumId w:val="81"/>
  </w:num>
  <w:num w:numId="188">
    <w:abstractNumId w:val="97"/>
  </w:num>
  <w:num w:numId="189">
    <w:abstractNumId w:val="179"/>
  </w:num>
  <w:num w:numId="190">
    <w:abstractNumId w:val="60"/>
  </w:num>
  <w:num w:numId="191">
    <w:abstractNumId w:val="2"/>
  </w:num>
  <w:num w:numId="192">
    <w:abstractNumId w:val="174"/>
  </w:num>
  <w:num w:numId="193">
    <w:abstractNumId w:val="194"/>
  </w:num>
  <w:num w:numId="194">
    <w:abstractNumId w:val="114"/>
  </w:num>
  <w:num w:numId="195">
    <w:abstractNumId w:val="130"/>
  </w:num>
  <w:num w:numId="196">
    <w:abstractNumId w:val="187"/>
  </w:num>
  <w:num w:numId="197">
    <w:abstractNumId w:val="138"/>
  </w:num>
  <w:num w:numId="198">
    <w:abstractNumId w:val="177"/>
  </w:num>
  <w:num w:numId="199">
    <w:abstractNumId w:val="173"/>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80"/>
    <w:rsid w:val="000000B9"/>
    <w:rsid w:val="00003399"/>
    <w:rsid w:val="00004212"/>
    <w:rsid w:val="00005D46"/>
    <w:rsid w:val="000067DD"/>
    <w:rsid w:val="00006871"/>
    <w:rsid w:val="000069B5"/>
    <w:rsid w:val="00006A4E"/>
    <w:rsid w:val="00006F92"/>
    <w:rsid w:val="00010F3E"/>
    <w:rsid w:val="000112F8"/>
    <w:rsid w:val="00011CAB"/>
    <w:rsid w:val="0001275C"/>
    <w:rsid w:val="00012E33"/>
    <w:rsid w:val="00013339"/>
    <w:rsid w:val="00014082"/>
    <w:rsid w:val="00017E74"/>
    <w:rsid w:val="00021F93"/>
    <w:rsid w:val="000223D6"/>
    <w:rsid w:val="00024091"/>
    <w:rsid w:val="0002411B"/>
    <w:rsid w:val="000243E8"/>
    <w:rsid w:val="00025A80"/>
    <w:rsid w:val="0002792B"/>
    <w:rsid w:val="00031FFF"/>
    <w:rsid w:val="000332A9"/>
    <w:rsid w:val="0003566B"/>
    <w:rsid w:val="000363C9"/>
    <w:rsid w:val="000363E8"/>
    <w:rsid w:val="000369CC"/>
    <w:rsid w:val="00040921"/>
    <w:rsid w:val="0004217B"/>
    <w:rsid w:val="00042ABF"/>
    <w:rsid w:val="00043C20"/>
    <w:rsid w:val="00044CCA"/>
    <w:rsid w:val="00045C96"/>
    <w:rsid w:val="000507AD"/>
    <w:rsid w:val="000509C6"/>
    <w:rsid w:val="00054BBF"/>
    <w:rsid w:val="00055028"/>
    <w:rsid w:val="00055C10"/>
    <w:rsid w:val="00056234"/>
    <w:rsid w:val="00056523"/>
    <w:rsid w:val="00056EDC"/>
    <w:rsid w:val="000577A6"/>
    <w:rsid w:val="00057F26"/>
    <w:rsid w:val="00060C42"/>
    <w:rsid w:val="00061D61"/>
    <w:rsid w:val="00062649"/>
    <w:rsid w:val="00062A67"/>
    <w:rsid w:val="000630E3"/>
    <w:rsid w:val="000647E0"/>
    <w:rsid w:val="00065683"/>
    <w:rsid w:val="00065C1B"/>
    <w:rsid w:val="0006736C"/>
    <w:rsid w:val="0006750A"/>
    <w:rsid w:val="0007030E"/>
    <w:rsid w:val="00070771"/>
    <w:rsid w:val="00070ECD"/>
    <w:rsid w:val="0007417D"/>
    <w:rsid w:val="00074308"/>
    <w:rsid w:val="000759F5"/>
    <w:rsid w:val="00075EF4"/>
    <w:rsid w:val="00081762"/>
    <w:rsid w:val="000819F1"/>
    <w:rsid w:val="00083866"/>
    <w:rsid w:val="000862E3"/>
    <w:rsid w:val="000865E2"/>
    <w:rsid w:val="000902EF"/>
    <w:rsid w:val="000909E1"/>
    <w:rsid w:val="00090A25"/>
    <w:rsid w:val="00091F01"/>
    <w:rsid w:val="000944A9"/>
    <w:rsid w:val="00094571"/>
    <w:rsid w:val="000948B0"/>
    <w:rsid w:val="00095B77"/>
    <w:rsid w:val="00096F29"/>
    <w:rsid w:val="000A016A"/>
    <w:rsid w:val="000A0751"/>
    <w:rsid w:val="000A15A2"/>
    <w:rsid w:val="000A20BD"/>
    <w:rsid w:val="000A3638"/>
    <w:rsid w:val="000A3C74"/>
    <w:rsid w:val="000A43CE"/>
    <w:rsid w:val="000A51F8"/>
    <w:rsid w:val="000A73BD"/>
    <w:rsid w:val="000B36B4"/>
    <w:rsid w:val="000B3A18"/>
    <w:rsid w:val="000B5474"/>
    <w:rsid w:val="000B59E4"/>
    <w:rsid w:val="000B692A"/>
    <w:rsid w:val="000B7158"/>
    <w:rsid w:val="000B75E7"/>
    <w:rsid w:val="000C03A7"/>
    <w:rsid w:val="000C1DDB"/>
    <w:rsid w:val="000C30AC"/>
    <w:rsid w:val="000C3F1E"/>
    <w:rsid w:val="000C6442"/>
    <w:rsid w:val="000C6776"/>
    <w:rsid w:val="000D01EA"/>
    <w:rsid w:val="000D03EC"/>
    <w:rsid w:val="000D24F8"/>
    <w:rsid w:val="000D27AE"/>
    <w:rsid w:val="000D3201"/>
    <w:rsid w:val="000D37F0"/>
    <w:rsid w:val="000D49F1"/>
    <w:rsid w:val="000D5749"/>
    <w:rsid w:val="000D5F06"/>
    <w:rsid w:val="000D746E"/>
    <w:rsid w:val="000E0860"/>
    <w:rsid w:val="000E192A"/>
    <w:rsid w:val="000E2596"/>
    <w:rsid w:val="000E3024"/>
    <w:rsid w:val="000E4153"/>
    <w:rsid w:val="000E4E06"/>
    <w:rsid w:val="000E6FEF"/>
    <w:rsid w:val="000E756D"/>
    <w:rsid w:val="000F0722"/>
    <w:rsid w:val="000F14DA"/>
    <w:rsid w:val="000F18C1"/>
    <w:rsid w:val="000F23D6"/>
    <w:rsid w:val="000F2439"/>
    <w:rsid w:val="000F256D"/>
    <w:rsid w:val="000F304D"/>
    <w:rsid w:val="000F32FF"/>
    <w:rsid w:val="000F4B60"/>
    <w:rsid w:val="000F4DB2"/>
    <w:rsid w:val="000F67EE"/>
    <w:rsid w:val="000F76D3"/>
    <w:rsid w:val="0010097A"/>
    <w:rsid w:val="00101186"/>
    <w:rsid w:val="001020A7"/>
    <w:rsid w:val="00103446"/>
    <w:rsid w:val="0010367F"/>
    <w:rsid w:val="001041B1"/>
    <w:rsid w:val="00104849"/>
    <w:rsid w:val="00105176"/>
    <w:rsid w:val="001055B3"/>
    <w:rsid w:val="00112782"/>
    <w:rsid w:val="00112B81"/>
    <w:rsid w:val="00112CA0"/>
    <w:rsid w:val="00114A62"/>
    <w:rsid w:val="00114C6F"/>
    <w:rsid w:val="001152DA"/>
    <w:rsid w:val="00115A9F"/>
    <w:rsid w:val="00116158"/>
    <w:rsid w:val="00117BC6"/>
    <w:rsid w:val="00120B05"/>
    <w:rsid w:val="0012240D"/>
    <w:rsid w:val="00124E6B"/>
    <w:rsid w:val="00126546"/>
    <w:rsid w:val="00127459"/>
    <w:rsid w:val="00130639"/>
    <w:rsid w:val="0013346B"/>
    <w:rsid w:val="00133F34"/>
    <w:rsid w:val="001356A4"/>
    <w:rsid w:val="0013641B"/>
    <w:rsid w:val="001375CA"/>
    <w:rsid w:val="001419DC"/>
    <w:rsid w:val="00142074"/>
    <w:rsid w:val="001449E6"/>
    <w:rsid w:val="001458DC"/>
    <w:rsid w:val="00151027"/>
    <w:rsid w:val="001520A1"/>
    <w:rsid w:val="00152902"/>
    <w:rsid w:val="00152BC7"/>
    <w:rsid w:val="00152C77"/>
    <w:rsid w:val="00153FA5"/>
    <w:rsid w:val="001565EE"/>
    <w:rsid w:val="00156668"/>
    <w:rsid w:val="00160359"/>
    <w:rsid w:val="001632B0"/>
    <w:rsid w:val="00163916"/>
    <w:rsid w:val="00165491"/>
    <w:rsid w:val="001656C0"/>
    <w:rsid w:val="001671A4"/>
    <w:rsid w:val="00167F81"/>
    <w:rsid w:val="00171611"/>
    <w:rsid w:val="00171CB6"/>
    <w:rsid w:val="0017221D"/>
    <w:rsid w:val="00172CC0"/>
    <w:rsid w:val="00173591"/>
    <w:rsid w:val="0017445C"/>
    <w:rsid w:val="001758FC"/>
    <w:rsid w:val="0017594B"/>
    <w:rsid w:val="001761C5"/>
    <w:rsid w:val="00176821"/>
    <w:rsid w:val="00177E57"/>
    <w:rsid w:val="0018090D"/>
    <w:rsid w:val="00180C7F"/>
    <w:rsid w:val="0018267B"/>
    <w:rsid w:val="0018333D"/>
    <w:rsid w:val="0018341E"/>
    <w:rsid w:val="0018372C"/>
    <w:rsid w:val="001838ED"/>
    <w:rsid w:val="00185751"/>
    <w:rsid w:val="00186EBC"/>
    <w:rsid w:val="0018719D"/>
    <w:rsid w:val="0018757B"/>
    <w:rsid w:val="001877F3"/>
    <w:rsid w:val="00190ABB"/>
    <w:rsid w:val="00190FF9"/>
    <w:rsid w:val="00191753"/>
    <w:rsid w:val="00193628"/>
    <w:rsid w:val="0019403F"/>
    <w:rsid w:val="0019524F"/>
    <w:rsid w:val="00196614"/>
    <w:rsid w:val="001973B2"/>
    <w:rsid w:val="001A1D50"/>
    <w:rsid w:val="001A2929"/>
    <w:rsid w:val="001A30DB"/>
    <w:rsid w:val="001A3AAD"/>
    <w:rsid w:val="001A4263"/>
    <w:rsid w:val="001A4BC6"/>
    <w:rsid w:val="001A6C24"/>
    <w:rsid w:val="001A702B"/>
    <w:rsid w:val="001A7ECB"/>
    <w:rsid w:val="001B1FD2"/>
    <w:rsid w:val="001B24D4"/>
    <w:rsid w:val="001B2916"/>
    <w:rsid w:val="001B2F1B"/>
    <w:rsid w:val="001B3204"/>
    <w:rsid w:val="001B383F"/>
    <w:rsid w:val="001B3DC0"/>
    <w:rsid w:val="001B3E92"/>
    <w:rsid w:val="001B5727"/>
    <w:rsid w:val="001B5ACB"/>
    <w:rsid w:val="001B5DD0"/>
    <w:rsid w:val="001B5E34"/>
    <w:rsid w:val="001B7C3E"/>
    <w:rsid w:val="001C1ED1"/>
    <w:rsid w:val="001C3773"/>
    <w:rsid w:val="001C3EEA"/>
    <w:rsid w:val="001C4523"/>
    <w:rsid w:val="001C5405"/>
    <w:rsid w:val="001C55DD"/>
    <w:rsid w:val="001C58AC"/>
    <w:rsid w:val="001C614B"/>
    <w:rsid w:val="001C6DB8"/>
    <w:rsid w:val="001C7519"/>
    <w:rsid w:val="001D1D7E"/>
    <w:rsid w:val="001D288F"/>
    <w:rsid w:val="001D4151"/>
    <w:rsid w:val="001D4191"/>
    <w:rsid w:val="001D464A"/>
    <w:rsid w:val="001D58B9"/>
    <w:rsid w:val="001D5A55"/>
    <w:rsid w:val="001D6893"/>
    <w:rsid w:val="001D7F42"/>
    <w:rsid w:val="001E1249"/>
    <w:rsid w:val="001E1B5E"/>
    <w:rsid w:val="001E2AF2"/>
    <w:rsid w:val="001E5069"/>
    <w:rsid w:val="001E6476"/>
    <w:rsid w:val="001E714D"/>
    <w:rsid w:val="001F02BE"/>
    <w:rsid w:val="001F0D90"/>
    <w:rsid w:val="001F15C6"/>
    <w:rsid w:val="001F25A4"/>
    <w:rsid w:val="001F3E8E"/>
    <w:rsid w:val="001F649E"/>
    <w:rsid w:val="001F775E"/>
    <w:rsid w:val="001F77CF"/>
    <w:rsid w:val="001F7DDD"/>
    <w:rsid w:val="00201A0E"/>
    <w:rsid w:val="00201A58"/>
    <w:rsid w:val="00201DE4"/>
    <w:rsid w:val="00202625"/>
    <w:rsid w:val="00203856"/>
    <w:rsid w:val="00203F7C"/>
    <w:rsid w:val="00205087"/>
    <w:rsid w:val="00206159"/>
    <w:rsid w:val="00207C41"/>
    <w:rsid w:val="00210FD9"/>
    <w:rsid w:val="00211720"/>
    <w:rsid w:val="002152CF"/>
    <w:rsid w:val="00216128"/>
    <w:rsid w:val="00216906"/>
    <w:rsid w:val="00217A91"/>
    <w:rsid w:val="00221386"/>
    <w:rsid w:val="0022171F"/>
    <w:rsid w:val="00222129"/>
    <w:rsid w:val="00223034"/>
    <w:rsid w:val="00226013"/>
    <w:rsid w:val="002266D2"/>
    <w:rsid w:val="00226ACD"/>
    <w:rsid w:val="00230346"/>
    <w:rsid w:val="00230E22"/>
    <w:rsid w:val="00231889"/>
    <w:rsid w:val="002326D6"/>
    <w:rsid w:val="00232B4E"/>
    <w:rsid w:val="00232BB3"/>
    <w:rsid w:val="002332C3"/>
    <w:rsid w:val="00233961"/>
    <w:rsid w:val="00233E61"/>
    <w:rsid w:val="00234667"/>
    <w:rsid w:val="0023479A"/>
    <w:rsid w:val="00235B98"/>
    <w:rsid w:val="00236E4C"/>
    <w:rsid w:val="00236EFA"/>
    <w:rsid w:val="002404F8"/>
    <w:rsid w:val="002413B2"/>
    <w:rsid w:val="00241473"/>
    <w:rsid w:val="00241B5D"/>
    <w:rsid w:val="00243030"/>
    <w:rsid w:val="00243EA0"/>
    <w:rsid w:val="00244FD5"/>
    <w:rsid w:val="002465A7"/>
    <w:rsid w:val="00251830"/>
    <w:rsid w:val="00252105"/>
    <w:rsid w:val="00252EB9"/>
    <w:rsid w:val="00252EF5"/>
    <w:rsid w:val="0025601A"/>
    <w:rsid w:val="002569EB"/>
    <w:rsid w:val="00256C88"/>
    <w:rsid w:val="0026033F"/>
    <w:rsid w:val="0026297A"/>
    <w:rsid w:val="002635B0"/>
    <w:rsid w:val="00266E3A"/>
    <w:rsid w:val="00267C45"/>
    <w:rsid w:val="00270B7C"/>
    <w:rsid w:val="00272560"/>
    <w:rsid w:val="0027290E"/>
    <w:rsid w:val="00272FDD"/>
    <w:rsid w:val="002745AE"/>
    <w:rsid w:val="002749D3"/>
    <w:rsid w:val="0027572B"/>
    <w:rsid w:val="002779A5"/>
    <w:rsid w:val="002806DC"/>
    <w:rsid w:val="002807F7"/>
    <w:rsid w:val="0028234D"/>
    <w:rsid w:val="0028326E"/>
    <w:rsid w:val="00284628"/>
    <w:rsid w:val="00284FCD"/>
    <w:rsid w:val="00285019"/>
    <w:rsid w:val="0028569F"/>
    <w:rsid w:val="00285F21"/>
    <w:rsid w:val="002916F7"/>
    <w:rsid w:val="002917CF"/>
    <w:rsid w:val="00293E79"/>
    <w:rsid w:val="00294A03"/>
    <w:rsid w:val="00295929"/>
    <w:rsid w:val="00296A00"/>
    <w:rsid w:val="002974B8"/>
    <w:rsid w:val="00297DB0"/>
    <w:rsid w:val="002A01C7"/>
    <w:rsid w:val="002A2FA7"/>
    <w:rsid w:val="002A4D24"/>
    <w:rsid w:val="002A4E09"/>
    <w:rsid w:val="002A4FF8"/>
    <w:rsid w:val="002B2132"/>
    <w:rsid w:val="002B29E9"/>
    <w:rsid w:val="002B3C05"/>
    <w:rsid w:val="002B40E8"/>
    <w:rsid w:val="002B5820"/>
    <w:rsid w:val="002B5A0D"/>
    <w:rsid w:val="002B5ED5"/>
    <w:rsid w:val="002B5F18"/>
    <w:rsid w:val="002B6CB7"/>
    <w:rsid w:val="002C1AB6"/>
    <w:rsid w:val="002C2CBF"/>
    <w:rsid w:val="002C529B"/>
    <w:rsid w:val="002C7860"/>
    <w:rsid w:val="002C7CC5"/>
    <w:rsid w:val="002D1B16"/>
    <w:rsid w:val="002D2C1A"/>
    <w:rsid w:val="002D6FB7"/>
    <w:rsid w:val="002E2BBD"/>
    <w:rsid w:val="002E2F8F"/>
    <w:rsid w:val="002E3875"/>
    <w:rsid w:val="002E4DE5"/>
    <w:rsid w:val="002F0CE0"/>
    <w:rsid w:val="002F1A73"/>
    <w:rsid w:val="002F2615"/>
    <w:rsid w:val="002F445D"/>
    <w:rsid w:val="002F4557"/>
    <w:rsid w:val="002F4C64"/>
    <w:rsid w:val="002F4C9E"/>
    <w:rsid w:val="002F7572"/>
    <w:rsid w:val="0030089A"/>
    <w:rsid w:val="003033E1"/>
    <w:rsid w:val="003039D5"/>
    <w:rsid w:val="00303C06"/>
    <w:rsid w:val="00304085"/>
    <w:rsid w:val="003042E2"/>
    <w:rsid w:val="00304770"/>
    <w:rsid w:val="003051A1"/>
    <w:rsid w:val="003052C8"/>
    <w:rsid w:val="003113BF"/>
    <w:rsid w:val="00311AF1"/>
    <w:rsid w:val="0031397D"/>
    <w:rsid w:val="00313987"/>
    <w:rsid w:val="003144EA"/>
    <w:rsid w:val="003163DA"/>
    <w:rsid w:val="0031787E"/>
    <w:rsid w:val="0032003D"/>
    <w:rsid w:val="00322F56"/>
    <w:rsid w:val="00323C8A"/>
    <w:rsid w:val="00325566"/>
    <w:rsid w:val="003255D2"/>
    <w:rsid w:val="00325C5F"/>
    <w:rsid w:val="0032653B"/>
    <w:rsid w:val="00327430"/>
    <w:rsid w:val="0033008B"/>
    <w:rsid w:val="00330626"/>
    <w:rsid w:val="003316BA"/>
    <w:rsid w:val="00334A3A"/>
    <w:rsid w:val="00336588"/>
    <w:rsid w:val="003371BC"/>
    <w:rsid w:val="00337A45"/>
    <w:rsid w:val="003412FB"/>
    <w:rsid w:val="003425FD"/>
    <w:rsid w:val="003428F7"/>
    <w:rsid w:val="003435FC"/>
    <w:rsid w:val="00344576"/>
    <w:rsid w:val="00345984"/>
    <w:rsid w:val="0034744B"/>
    <w:rsid w:val="0035266C"/>
    <w:rsid w:val="00352EE6"/>
    <w:rsid w:val="0035455C"/>
    <w:rsid w:val="00354B88"/>
    <w:rsid w:val="00355478"/>
    <w:rsid w:val="003557AC"/>
    <w:rsid w:val="00361252"/>
    <w:rsid w:val="003613B8"/>
    <w:rsid w:val="003625C7"/>
    <w:rsid w:val="00362DD0"/>
    <w:rsid w:val="003633AD"/>
    <w:rsid w:val="00363DF4"/>
    <w:rsid w:val="00364D9F"/>
    <w:rsid w:val="0036790A"/>
    <w:rsid w:val="00367CCA"/>
    <w:rsid w:val="00371AEB"/>
    <w:rsid w:val="00371F2A"/>
    <w:rsid w:val="00372E7C"/>
    <w:rsid w:val="0037417E"/>
    <w:rsid w:val="003747DD"/>
    <w:rsid w:val="00374A95"/>
    <w:rsid w:val="00374DA6"/>
    <w:rsid w:val="00375AE2"/>
    <w:rsid w:val="00375CF8"/>
    <w:rsid w:val="00376570"/>
    <w:rsid w:val="00381D33"/>
    <w:rsid w:val="00385F1E"/>
    <w:rsid w:val="0039080E"/>
    <w:rsid w:val="003922C1"/>
    <w:rsid w:val="00393A6F"/>
    <w:rsid w:val="00395257"/>
    <w:rsid w:val="003954E2"/>
    <w:rsid w:val="00395AB3"/>
    <w:rsid w:val="00395DE3"/>
    <w:rsid w:val="00395F98"/>
    <w:rsid w:val="00396734"/>
    <w:rsid w:val="003968B8"/>
    <w:rsid w:val="003A00A2"/>
    <w:rsid w:val="003A0E4B"/>
    <w:rsid w:val="003A28DA"/>
    <w:rsid w:val="003A327D"/>
    <w:rsid w:val="003A4268"/>
    <w:rsid w:val="003A52A1"/>
    <w:rsid w:val="003A6802"/>
    <w:rsid w:val="003B0C7F"/>
    <w:rsid w:val="003B3AB8"/>
    <w:rsid w:val="003B4684"/>
    <w:rsid w:val="003C070A"/>
    <w:rsid w:val="003C19DE"/>
    <w:rsid w:val="003C2679"/>
    <w:rsid w:val="003C26F4"/>
    <w:rsid w:val="003C40C8"/>
    <w:rsid w:val="003C4678"/>
    <w:rsid w:val="003C485F"/>
    <w:rsid w:val="003C536E"/>
    <w:rsid w:val="003C6E52"/>
    <w:rsid w:val="003C71D8"/>
    <w:rsid w:val="003C7EBD"/>
    <w:rsid w:val="003D0449"/>
    <w:rsid w:val="003D0F4E"/>
    <w:rsid w:val="003D35F5"/>
    <w:rsid w:val="003D4795"/>
    <w:rsid w:val="003D4984"/>
    <w:rsid w:val="003D6E3F"/>
    <w:rsid w:val="003D753E"/>
    <w:rsid w:val="003E190E"/>
    <w:rsid w:val="003E1FDB"/>
    <w:rsid w:val="003E2578"/>
    <w:rsid w:val="003E2836"/>
    <w:rsid w:val="003E5280"/>
    <w:rsid w:val="003E65B9"/>
    <w:rsid w:val="003E6C26"/>
    <w:rsid w:val="003E76F8"/>
    <w:rsid w:val="003F0808"/>
    <w:rsid w:val="003F1EC3"/>
    <w:rsid w:val="003F299B"/>
    <w:rsid w:val="003F2FC9"/>
    <w:rsid w:val="003F421F"/>
    <w:rsid w:val="003F486B"/>
    <w:rsid w:val="003F4905"/>
    <w:rsid w:val="003F5BE8"/>
    <w:rsid w:val="003F6047"/>
    <w:rsid w:val="003F690A"/>
    <w:rsid w:val="004001EA"/>
    <w:rsid w:val="0040104D"/>
    <w:rsid w:val="00401447"/>
    <w:rsid w:val="00401AD5"/>
    <w:rsid w:val="0040253C"/>
    <w:rsid w:val="00402F46"/>
    <w:rsid w:val="00402FF7"/>
    <w:rsid w:val="004032B7"/>
    <w:rsid w:val="00404FAC"/>
    <w:rsid w:val="004054C4"/>
    <w:rsid w:val="004056F0"/>
    <w:rsid w:val="00405CB3"/>
    <w:rsid w:val="0041064E"/>
    <w:rsid w:val="00414B91"/>
    <w:rsid w:val="00415A04"/>
    <w:rsid w:val="00420094"/>
    <w:rsid w:val="00422B7F"/>
    <w:rsid w:val="004249DD"/>
    <w:rsid w:val="00425031"/>
    <w:rsid w:val="004255EC"/>
    <w:rsid w:val="00426454"/>
    <w:rsid w:val="00430A3C"/>
    <w:rsid w:val="00431A42"/>
    <w:rsid w:val="00431EA0"/>
    <w:rsid w:val="0043230A"/>
    <w:rsid w:val="0043250B"/>
    <w:rsid w:val="00433882"/>
    <w:rsid w:val="00434344"/>
    <w:rsid w:val="00435A6A"/>
    <w:rsid w:val="004377EE"/>
    <w:rsid w:val="0044048F"/>
    <w:rsid w:val="00440576"/>
    <w:rsid w:val="00440957"/>
    <w:rsid w:val="00440ADC"/>
    <w:rsid w:val="00442B4A"/>
    <w:rsid w:val="00442BF0"/>
    <w:rsid w:val="00443F52"/>
    <w:rsid w:val="00445C28"/>
    <w:rsid w:val="004465A7"/>
    <w:rsid w:val="00447756"/>
    <w:rsid w:val="00447DF3"/>
    <w:rsid w:val="00450590"/>
    <w:rsid w:val="004507AD"/>
    <w:rsid w:val="004544ED"/>
    <w:rsid w:val="004568E6"/>
    <w:rsid w:val="00456F47"/>
    <w:rsid w:val="00457838"/>
    <w:rsid w:val="00460FD6"/>
    <w:rsid w:val="004614AC"/>
    <w:rsid w:val="00461D22"/>
    <w:rsid w:val="00461E40"/>
    <w:rsid w:val="00462605"/>
    <w:rsid w:val="00462A82"/>
    <w:rsid w:val="004649EF"/>
    <w:rsid w:val="004651D3"/>
    <w:rsid w:val="00466618"/>
    <w:rsid w:val="004671F1"/>
    <w:rsid w:val="00467B35"/>
    <w:rsid w:val="00472249"/>
    <w:rsid w:val="00473112"/>
    <w:rsid w:val="00473905"/>
    <w:rsid w:val="00473EFB"/>
    <w:rsid w:val="00474174"/>
    <w:rsid w:val="004747E9"/>
    <w:rsid w:val="00475A4D"/>
    <w:rsid w:val="00477689"/>
    <w:rsid w:val="00477A33"/>
    <w:rsid w:val="00477BA4"/>
    <w:rsid w:val="00477D47"/>
    <w:rsid w:val="0048012E"/>
    <w:rsid w:val="004825B1"/>
    <w:rsid w:val="00486140"/>
    <w:rsid w:val="00490C2B"/>
    <w:rsid w:val="00491B09"/>
    <w:rsid w:val="00493E52"/>
    <w:rsid w:val="0049451D"/>
    <w:rsid w:val="004945C4"/>
    <w:rsid w:val="00494978"/>
    <w:rsid w:val="004A23B7"/>
    <w:rsid w:val="004A2E0F"/>
    <w:rsid w:val="004A3CD0"/>
    <w:rsid w:val="004A47CD"/>
    <w:rsid w:val="004A48D6"/>
    <w:rsid w:val="004A4F2B"/>
    <w:rsid w:val="004A6666"/>
    <w:rsid w:val="004A66F2"/>
    <w:rsid w:val="004A6BB8"/>
    <w:rsid w:val="004A6C75"/>
    <w:rsid w:val="004B2105"/>
    <w:rsid w:val="004B26E4"/>
    <w:rsid w:val="004B34D9"/>
    <w:rsid w:val="004B3535"/>
    <w:rsid w:val="004B3E39"/>
    <w:rsid w:val="004B4509"/>
    <w:rsid w:val="004B4632"/>
    <w:rsid w:val="004B70CA"/>
    <w:rsid w:val="004C1BC6"/>
    <w:rsid w:val="004C1D64"/>
    <w:rsid w:val="004C298C"/>
    <w:rsid w:val="004C3288"/>
    <w:rsid w:val="004C592A"/>
    <w:rsid w:val="004C68D6"/>
    <w:rsid w:val="004C6C0D"/>
    <w:rsid w:val="004C7900"/>
    <w:rsid w:val="004D2084"/>
    <w:rsid w:val="004D269A"/>
    <w:rsid w:val="004D4537"/>
    <w:rsid w:val="004D5EB5"/>
    <w:rsid w:val="004D609A"/>
    <w:rsid w:val="004D7E0E"/>
    <w:rsid w:val="004E101B"/>
    <w:rsid w:val="004E1BFA"/>
    <w:rsid w:val="004E2DF9"/>
    <w:rsid w:val="004E384B"/>
    <w:rsid w:val="004E506E"/>
    <w:rsid w:val="004E689D"/>
    <w:rsid w:val="004F09CF"/>
    <w:rsid w:val="004F0E04"/>
    <w:rsid w:val="004F111B"/>
    <w:rsid w:val="004F5061"/>
    <w:rsid w:val="0050200E"/>
    <w:rsid w:val="005032BF"/>
    <w:rsid w:val="005034F8"/>
    <w:rsid w:val="005035AE"/>
    <w:rsid w:val="00504297"/>
    <w:rsid w:val="0050707C"/>
    <w:rsid w:val="00507E8C"/>
    <w:rsid w:val="005102DA"/>
    <w:rsid w:val="005114C5"/>
    <w:rsid w:val="00512049"/>
    <w:rsid w:val="0051355E"/>
    <w:rsid w:val="005141F9"/>
    <w:rsid w:val="00514F56"/>
    <w:rsid w:val="00515AC6"/>
    <w:rsid w:val="00516B00"/>
    <w:rsid w:val="00517582"/>
    <w:rsid w:val="00517F80"/>
    <w:rsid w:val="005207F9"/>
    <w:rsid w:val="00520A08"/>
    <w:rsid w:val="00523B02"/>
    <w:rsid w:val="005242A5"/>
    <w:rsid w:val="005248C3"/>
    <w:rsid w:val="00526155"/>
    <w:rsid w:val="00527BC8"/>
    <w:rsid w:val="0053067C"/>
    <w:rsid w:val="00531329"/>
    <w:rsid w:val="005315D3"/>
    <w:rsid w:val="00532DE7"/>
    <w:rsid w:val="00533E26"/>
    <w:rsid w:val="00533F17"/>
    <w:rsid w:val="0053463E"/>
    <w:rsid w:val="00535562"/>
    <w:rsid w:val="00536208"/>
    <w:rsid w:val="0053776A"/>
    <w:rsid w:val="00540068"/>
    <w:rsid w:val="005420CE"/>
    <w:rsid w:val="005420E5"/>
    <w:rsid w:val="0054228C"/>
    <w:rsid w:val="00542A3B"/>
    <w:rsid w:val="00542E92"/>
    <w:rsid w:val="00543087"/>
    <w:rsid w:val="00545309"/>
    <w:rsid w:val="00545CF1"/>
    <w:rsid w:val="0054654A"/>
    <w:rsid w:val="005526D5"/>
    <w:rsid w:val="00552B47"/>
    <w:rsid w:val="00552DA6"/>
    <w:rsid w:val="005537F2"/>
    <w:rsid w:val="00553DDF"/>
    <w:rsid w:val="005557AD"/>
    <w:rsid w:val="005562A9"/>
    <w:rsid w:val="00562207"/>
    <w:rsid w:val="005638CA"/>
    <w:rsid w:val="00563986"/>
    <w:rsid w:val="005647A6"/>
    <w:rsid w:val="00565515"/>
    <w:rsid w:val="005670A0"/>
    <w:rsid w:val="0057035E"/>
    <w:rsid w:val="00570444"/>
    <w:rsid w:val="00570FD5"/>
    <w:rsid w:val="0057321C"/>
    <w:rsid w:val="00573DD8"/>
    <w:rsid w:val="00577783"/>
    <w:rsid w:val="00580207"/>
    <w:rsid w:val="005809B4"/>
    <w:rsid w:val="0058326B"/>
    <w:rsid w:val="00583532"/>
    <w:rsid w:val="00583A5D"/>
    <w:rsid w:val="0058429B"/>
    <w:rsid w:val="00585638"/>
    <w:rsid w:val="005870F3"/>
    <w:rsid w:val="00593056"/>
    <w:rsid w:val="005949B0"/>
    <w:rsid w:val="005963EC"/>
    <w:rsid w:val="00596405"/>
    <w:rsid w:val="005969A5"/>
    <w:rsid w:val="005A23D9"/>
    <w:rsid w:val="005A2F5C"/>
    <w:rsid w:val="005A310E"/>
    <w:rsid w:val="005A402E"/>
    <w:rsid w:val="005A53BF"/>
    <w:rsid w:val="005A5A47"/>
    <w:rsid w:val="005A5F53"/>
    <w:rsid w:val="005A6329"/>
    <w:rsid w:val="005A7899"/>
    <w:rsid w:val="005B04F9"/>
    <w:rsid w:val="005B1526"/>
    <w:rsid w:val="005B1DED"/>
    <w:rsid w:val="005B508D"/>
    <w:rsid w:val="005B5701"/>
    <w:rsid w:val="005B6670"/>
    <w:rsid w:val="005B7DF9"/>
    <w:rsid w:val="005C1403"/>
    <w:rsid w:val="005C1928"/>
    <w:rsid w:val="005C29C9"/>
    <w:rsid w:val="005C5274"/>
    <w:rsid w:val="005C5D89"/>
    <w:rsid w:val="005C6E7E"/>
    <w:rsid w:val="005C712B"/>
    <w:rsid w:val="005D0650"/>
    <w:rsid w:val="005D236B"/>
    <w:rsid w:val="005D2B82"/>
    <w:rsid w:val="005D41CA"/>
    <w:rsid w:val="005D48FB"/>
    <w:rsid w:val="005D5FBE"/>
    <w:rsid w:val="005D67C8"/>
    <w:rsid w:val="005E0EE9"/>
    <w:rsid w:val="005E1513"/>
    <w:rsid w:val="005E1C86"/>
    <w:rsid w:val="005E2856"/>
    <w:rsid w:val="005E2E5E"/>
    <w:rsid w:val="005E38BE"/>
    <w:rsid w:val="005E3B3D"/>
    <w:rsid w:val="005E3D15"/>
    <w:rsid w:val="005E3E6D"/>
    <w:rsid w:val="005E5399"/>
    <w:rsid w:val="005E53AB"/>
    <w:rsid w:val="005E60E8"/>
    <w:rsid w:val="005E6501"/>
    <w:rsid w:val="005E71AE"/>
    <w:rsid w:val="005F071A"/>
    <w:rsid w:val="005F1071"/>
    <w:rsid w:val="005F2553"/>
    <w:rsid w:val="005F2CC2"/>
    <w:rsid w:val="005F5681"/>
    <w:rsid w:val="005F70F5"/>
    <w:rsid w:val="005F776B"/>
    <w:rsid w:val="00600524"/>
    <w:rsid w:val="006026A9"/>
    <w:rsid w:val="00603982"/>
    <w:rsid w:val="006048E5"/>
    <w:rsid w:val="00604F8A"/>
    <w:rsid w:val="00605018"/>
    <w:rsid w:val="0060557D"/>
    <w:rsid w:val="00606A98"/>
    <w:rsid w:val="00607FC6"/>
    <w:rsid w:val="006114CD"/>
    <w:rsid w:val="00611D4F"/>
    <w:rsid w:val="0061296F"/>
    <w:rsid w:val="006129CA"/>
    <w:rsid w:val="00614F3E"/>
    <w:rsid w:val="00615960"/>
    <w:rsid w:val="00616027"/>
    <w:rsid w:val="00620183"/>
    <w:rsid w:val="0062119B"/>
    <w:rsid w:val="006216D3"/>
    <w:rsid w:val="006218A8"/>
    <w:rsid w:val="0062282D"/>
    <w:rsid w:val="006231CC"/>
    <w:rsid w:val="006239A2"/>
    <w:rsid w:val="00624B73"/>
    <w:rsid w:val="00624C4A"/>
    <w:rsid w:val="00625D03"/>
    <w:rsid w:val="0062601C"/>
    <w:rsid w:val="0062614A"/>
    <w:rsid w:val="0063015F"/>
    <w:rsid w:val="00630F1E"/>
    <w:rsid w:val="0063184B"/>
    <w:rsid w:val="0063185E"/>
    <w:rsid w:val="00632741"/>
    <w:rsid w:val="006327A6"/>
    <w:rsid w:val="00633CFE"/>
    <w:rsid w:val="0063453B"/>
    <w:rsid w:val="006366F1"/>
    <w:rsid w:val="0063764A"/>
    <w:rsid w:val="006409E6"/>
    <w:rsid w:val="0064210C"/>
    <w:rsid w:val="0064283E"/>
    <w:rsid w:val="00644F63"/>
    <w:rsid w:val="00646B80"/>
    <w:rsid w:val="00646EB0"/>
    <w:rsid w:val="00650A8F"/>
    <w:rsid w:val="00651081"/>
    <w:rsid w:val="0065116B"/>
    <w:rsid w:val="00655501"/>
    <w:rsid w:val="00655DC0"/>
    <w:rsid w:val="00657995"/>
    <w:rsid w:val="0066050A"/>
    <w:rsid w:val="00660D86"/>
    <w:rsid w:val="006615E2"/>
    <w:rsid w:val="00662B65"/>
    <w:rsid w:val="006645EC"/>
    <w:rsid w:val="0066490D"/>
    <w:rsid w:val="00664BAA"/>
    <w:rsid w:val="00665478"/>
    <w:rsid w:val="0066595D"/>
    <w:rsid w:val="00670292"/>
    <w:rsid w:val="0067176C"/>
    <w:rsid w:val="00671FED"/>
    <w:rsid w:val="00672E09"/>
    <w:rsid w:val="00673358"/>
    <w:rsid w:val="0067393C"/>
    <w:rsid w:val="00673BC8"/>
    <w:rsid w:val="00674FBC"/>
    <w:rsid w:val="00680067"/>
    <w:rsid w:val="00680676"/>
    <w:rsid w:val="0068257A"/>
    <w:rsid w:val="00682FD0"/>
    <w:rsid w:val="0068362D"/>
    <w:rsid w:val="00683C56"/>
    <w:rsid w:val="00684018"/>
    <w:rsid w:val="00685572"/>
    <w:rsid w:val="00686DB9"/>
    <w:rsid w:val="006874EB"/>
    <w:rsid w:val="00690C5A"/>
    <w:rsid w:val="00690F0D"/>
    <w:rsid w:val="00691891"/>
    <w:rsid w:val="00692AB8"/>
    <w:rsid w:val="006938F8"/>
    <w:rsid w:val="00694226"/>
    <w:rsid w:val="00696637"/>
    <w:rsid w:val="0069709D"/>
    <w:rsid w:val="006A089D"/>
    <w:rsid w:val="006A21F7"/>
    <w:rsid w:val="006A2B60"/>
    <w:rsid w:val="006A342B"/>
    <w:rsid w:val="006A4D4F"/>
    <w:rsid w:val="006A5183"/>
    <w:rsid w:val="006A5920"/>
    <w:rsid w:val="006A66DA"/>
    <w:rsid w:val="006B011D"/>
    <w:rsid w:val="006B0A1D"/>
    <w:rsid w:val="006B2072"/>
    <w:rsid w:val="006B36F4"/>
    <w:rsid w:val="006B3CC8"/>
    <w:rsid w:val="006B4423"/>
    <w:rsid w:val="006B4E48"/>
    <w:rsid w:val="006B511F"/>
    <w:rsid w:val="006B55A1"/>
    <w:rsid w:val="006B6A43"/>
    <w:rsid w:val="006B6FBE"/>
    <w:rsid w:val="006C01BA"/>
    <w:rsid w:val="006C0350"/>
    <w:rsid w:val="006C1682"/>
    <w:rsid w:val="006C17DA"/>
    <w:rsid w:val="006C185F"/>
    <w:rsid w:val="006C1E0F"/>
    <w:rsid w:val="006C2F9A"/>
    <w:rsid w:val="006C3B67"/>
    <w:rsid w:val="006C3DD9"/>
    <w:rsid w:val="006C59C3"/>
    <w:rsid w:val="006D1A5B"/>
    <w:rsid w:val="006D2A71"/>
    <w:rsid w:val="006D2EFC"/>
    <w:rsid w:val="006D36C8"/>
    <w:rsid w:val="006D453B"/>
    <w:rsid w:val="006D5D99"/>
    <w:rsid w:val="006D6436"/>
    <w:rsid w:val="006D6A94"/>
    <w:rsid w:val="006D6B93"/>
    <w:rsid w:val="006D7AAD"/>
    <w:rsid w:val="006D7B66"/>
    <w:rsid w:val="006E060D"/>
    <w:rsid w:val="006E2A87"/>
    <w:rsid w:val="006E30A7"/>
    <w:rsid w:val="006E3F82"/>
    <w:rsid w:val="006E40FF"/>
    <w:rsid w:val="006E53B4"/>
    <w:rsid w:val="006E7631"/>
    <w:rsid w:val="006E7E8E"/>
    <w:rsid w:val="006F148B"/>
    <w:rsid w:val="006F37A6"/>
    <w:rsid w:val="006F4A84"/>
    <w:rsid w:val="006F555B"/>
    <w:rsid w:val="006F5B29"/>
    <w:rsid w:val="006F5D35"/>
    <w:rsid w:val="006F75A2"/>
    <w:rsid w:val="0070118C"/>
    <w:rsid w:val="007014BE"/>
    <w:rsid w:val="00705C70"/>
    <w:rsid w:val="00707254"/>
    <w:rsid w:val="00707E76"/>
    <w:rsid w:val="0071499D"/>
    <w:rsid w:val="007149DE"/>
    <w:rsid w:val="00714FC8"/>
    <w:rsid w:val="00715E91"/>
    <w:rsid w:val="0072131E"/>
    <w:rsid w:val="00721569"/>
    <w:rsid w:val="00722B40"/>
    <w:rsid w:val="0072325A"/>
    <w:rsid w:val="00723774"/>
    <w:rsid w:val="00723C92"/>
    <w:rsid w:val="007266F6"/>
    <w:rsid w:val="00730027"/>
    <w:rsid w:val="00730A50"/>
    <w:rsid w:val="0073331A"/>
    <w:rsid w:val="00733752"/>
    <w:rsid w:val="00733A9F"/>
    <w:rsid w:val="00734D35"/>
    <w:rsid w:val="00735B81"/>
    <w:rsid w:val="007366EB"/>
    <w:rsid w:val="00736BDB"/>
    <w:rsid w:val="00736D46"/>
    <w:rsid w:val="00737183"/>
    <w:rsid w:val="0073763E"/>
    <w:rsid w:val="00740FB3"/>
    <w:rsid w:val="0074221E"/>
    <w:rsid w:val="00742A85"/>
    <w:rsid w:val="00744901"/>
    <w:rsid w:val="00744E0B"/>
    <w:rsid w:val="007456A7"/>
    <w:rsid w:val="00745818"/>
    <w:rsid w:val="007462AC"/>
    <w:rsid w:val="00746B3F"/>
    <w:rsid w:val="0074778C"/>
    <w:rsid w:val="00747CED"/>
    <w:rsid w:val="00750161"/>
    <w:rsid w:val="00752D7A"/>
    <w:rsid w:val="0075368E"/>
    <w:rsid w:val="007542B3"/>
    <w:rsid w:val="0075518C"/>
    <w:rsid w:val="00757192"/>
    <w:rsid w:val="00760A11"/>
    <w:rsid w:val="00762F14"/>
    <w:rsid w:val="00765F1A"/>
    <w:rsid w:val="00766B07"/>
    <w:rsid w:val="00767F58"/>
    <w:rsid w:val="007701F8"/>
    <w:rsid w:val="00770D74"/>
    <w:rsid w:val="007718C6"/>
    <w:rsid w:val="007721E9"/>
    <w:rsid w:val="007743F0"/>
    <w:rsid w:val="00774B98"/>
    <w:rsid w:val="00775796"/>
    <w:rsid w:val="00775917"/>
    <w:rsid w:val="00775BB9"/>
    <w:rsid w:val="007826DF"/>
    <w:rsid w:val="00782794"/>
    <w:rsid w:val="00784B66"/>
    <w:rsid w:val="00785E06"/>
    <w:rsid w:val="00785EAC"/>
    <w:rsid w:val="00786553"/>
    <w:rsid w:val="00786C09"/>
    <w:rsid w:val="0079028A"/>
    <w:rsid w:val="00792486"/>
    <w:rsid w:val="00792CBA"/>
    <w:rsid w:val="00792E97"/>
    <w:rsid w:val="0079344B"/>
    <w:rsid w:val="00793D6A"/>
    <w:rsid w:val="00794966"/>
    <w:rsid w:val="00794DCC"/>
    <w:rsid w:val="00795A9E"/>
    <w:rsid w:val="00796280"/>
    <w:rsid w:val="00797823"/>
    <w:rsid w:val="007A0F6F"/>
    <w:rsid w:val="007A14E5"/>
    <w:rsid w:val="007A32B1"/>
    <w:rsid w:val="007A4922"/>
    <w:rsid w:val="007A72CF"/>
    <w:rsid w:val="007B116E"/>
    <w:rsid w:val="007B3498"/>
    <w:rsid w:val="007C01EE"/>
    <w:rsid w:val="007C452F"/>
    <w:rsid w:val="007C57A5"/>
    <w:rsid w:val="007C7A90"/>
    <w:rsid w:val="007D1729"/>
    <w:rsid w:val="007D17AB"/>
    <w:rsid w:val="007D2AE3"/>
    <w:rsid w:val="007D3703"/>
    <w:rsid w:val="007D4DCE"/>
    <w:rsid w:val="007D60F3"/>
    <w:rsid w:val="007D6731"/>
    <w:rsid w:val="007D6FF6"/>
    <w:rsid w:val="007E091E"/>
    <w:rsid w:val="007E0EE4"/>
    <w:rsid w:val="007E1B85"/>
    <w:rsid w:val="007E32BB"/>
    <w:rsid w:val="007E36B7"/>
    <w:rsid w:val="007E4030"/>
    <w:rsid w:val="007E490C"/>
    <w:rsid w:val="007E78B2"/>
    <w:rsid w:val="007E79E2"/>
    <w:rsid w:val="007F24C4"/>
    <w:rsid w:val="007F37F8"/>
    <w:rsid w:val="007F3965"/>
    <w:rsid w:val="007F4D27"/>
    <w:rsid w:val="007F7347"/>
    <w:rsid w:val="007F7B77"/>
    <w:rsid w:val="00800013"/>
    <w:rsid w:val="00800D49"/>
    <w:rsid w:val="00800F24"/>
    <w:rsid w:val="00801119"/>
    <w:rsid w:val="00801D6D"/>
    <w:rsid w:val="00802DB6"/>
    <w:rsid w:val="00805456"/>
    <w:rsid w:val="008055D8"/>
    <w:rsid w:val="0080749F"/>
    <w:rsid w:val="00807634"/>
    <w:rsid w:val="00810998"/>
    <w:rsid w:val="00811377"/>
    <w:rsid w:val="00811B42"/>
    <w:rsid w:val="00811DAE"/>
    <w:rsid w:val="00812763"/>
    <w:rsid w:val="00812B4C"/>
    <w:rsid w:val="008134EB"/>
    <w:rsid w:val="00814CE0"/>
    <w:rsid w:val="0081525C"/>
    <w:rsid w:val="0081585F"/>
    <w:rsid w:val="00816282"/>
    <w:rsid w:val="00820030"/>
    <w:rsid w:val="008209D7"/>
    <w:rsid w:val="00820CB8"/>
    <w:rsid w:val="00820DB6"/>
    <w:rsid w:val="00822D05"/>
    <w:rsid w:val="0082405D"/>
    <w:rsid w:val="00826594"/>
    <w:rsid w:val="008268C5"/>
    <w:rsid w:val="00826D08"/>
    <w:rsid w:val="00826D17"/>
    <w:rsid w:val="00826DFA"/>
    <w:rsid w:val="008275DC"/>
    <w:rsid w:val="008305CA"/>
    <w:rsid w:val="00830D12"/>
    <w:rsid w:val="00831D57"/>
    <w:rsid w:val="00833182"/>
    <w:rsid w:val="0083318B"/>
    <w:rsid w:val="00833269"/>
    <w:rsid w:val="00833994"/>
    <w:rsid w:val="00834685"/>
    <w:rsid w:val="008353D6"/>
    <w:rsid w:val="008364E5"/>
    <w:rsid w:val="008416D7"/>
    <w:rsid w:val="00841EFB"/>
    <w:rsid w:val="008427BE"/>
    <w:rsid w:val="0084306E"/>
    <w:rsid w:val="00845441"/>
    <w:rsid w:val="00846CC3"/>
    <w:rsid w:val="008471EF"/>
    <w:rsid w:val="00847BAE"/>
    <w:rsid w:val="0085069E"/>
    <w:rsid w:val="008526A1"/>
    <w:rsid w:val="00853010"/>
    <w:rsid w:val="00854153"/>
    <w:rsid w:val="008542B9"/>
    <w:rsid w:val="008544F3"/>
    <w:rsid w:val="0085566A"/>
    <w:rsid w:val="00856FB3"/>
    <w:rsid w:val="00857C26"/>
    <w:rsid w:val="008608A4"/>
    <w:rsid w:val="00861448"/>
    <w:rsid w:val="00862334"/>
    <w:rsid w:val="0086299F"/>
    <w:rsid w:val="00862ED1"/>
    <w:rsid w:val="00863111"/>
    <w:rsid w:val="008653C8"/>
    <w:rsid w:val="00865632"/>
    <w:rsid w:val="008664A9"/>
    <w:rsid w:val="008667DA"/>
    <w:rsid w:val="008675C7"/>
    <w:rsid w:val="00867DD3"/>
    <w:rsid w:val="00870131"/>
    <w:rsid w:val="008705E1"/>
    <w:rsid w:val="00870D67"/>
    <w:rsid w:val="008723D6"/>
    <w:rsid w:val="00875D80"/>
    <w:rsid w:val="00875F04"/>
    <w:rsid w:val="00876F3F"/>
    <w:rsid w:val="008772A6"/>
    <w:rsid w:val="00877654"/>
    <w:rsid w:val="00877C5A"/>
    <w:rsid w:val="00877EF7"/>
    <w:rsid w:val="00880B3E"/>
    <w:rsid w:val="00882BAF"/>
    <w:rsid w:val="00882BE2"/>
    <w:rsid w:val="008834C5"/>
    <w:rsid w:val="00883E9A"/>
    <w:rsid w:val="00885614"/>
    <w:rsid w:val="00893890"/>
    <w:rsid w:val="00895777"/>
    <w:rsid w:val="00896557"/>
    <w:rsid w:val="008968B6"/>
    <w:rsid w:val="008969FD"/>
    <w:rsid w:val="00897669"/>
    <w:rsid w:val="008978A0"/>
    <w:rsid w:val="00897D42"/>
    <w:rsid w:val="008A2222"/>
    <w:rsid w:val="008A58FB"/>
    <w:rsid w:val="008A6361"/>
    <w:rsid w:val="008B0C8E"/>
    <w:rsid w:val="008B1D03"/>
    <w:rsid w:val="008B1D54"/>
    <w:rsid w:val="008B3556"/>
    <w:rsid w:val="008B472F"/>
    <w:rsid w:val="008B4F6A"/>
    <w:rsid w:val="008B69C9"/>
    <w:rsid w:val="008B7A2B"/>
    <w:rsid w:val="008C29B5"/>
    <w:rsid w:val="008C552B"/>
    <w:rsid w:val="008C6FA0"/>
    <w:rsid w:val="008D142E"/>
    <w:rsid w:val="008D145E"/>
    <w:rsid w:val="008D20F6"/>
    <w:rsid w:val="008D3C0F"/>
    <w:rsid w:val="008D4183"/>
    <w:rsid w:val="008D6E4D"/>
    <w:rsid w:val="008E0110"/>
    <w:rsid w:val="008E13FC"/>
    <w:rsid w:val="008E2DCE"/>
    <w:rsid w:val="008E2F3D"/>
    <w:rsid w:val="008E5144"/>
    <w:rsid w:val="008E6067"/>
    <w:rsid w:val="008E64C9"/>
    <w:rsid w:val="008F1E54"/>
    <w:rsid w:val="008F20E9"/>
    <w:rsid w:val="008F2768"/>
    <w:rsid w:val="008F345A"/>
    <w:rsid w:val="008F3DB9"/>
    <w:rsid w:val="008F4742"/>
    <w:rsid w:val="00903257"/>
    <w:rsid w:val="00906093"/>
    <w:rsid w:val="009069B9"/>
    <w:rsid w:val="00906AC5"/>
    <w:rsid w:val="00906EB9"/>
    <w:rsid w:val="00907A70"/>
    <w:rsid w:val="00910ABF"/>
    <w:rsid w:val="00911146"/>
    <w:rsid w:val="00911BB7"/>
    <w:rsid w:val="00912175"/>
    <w:rsid w:val="00913EF0"/>
    <w:rsid w:val="00914F6A"/>
    <w:rsid w:val="009155F1"/>
    <w:rsid w:val="009172B1"/>
    <w:rsid w:val="00917ABE"/>
    <w:rsid w:val="009201FB"/>
    <w:rsid w:val="009222BA"/>
    <w:rsid w:val="00926547"/>
    <w:rsid w:val="00927270"/>
    <w:rsid w:val="0092746F"/>
    <w:rsid w:val="00927DFE"/>
    <w:rsid w:val="00930C1A"/>
    <w:rsid w:val="00932561"/>
    <w:rsid w:val="00934EA9"/>
    <w:rsid w:val="00936739"/>
    <w:rsid w:val="00937179"/>
    <w:rsid w:val="00941410"/>
    <w:rsid w:val="0094194F"/>
    <w:rsid w:val="00942BC7"/>
    <w:rsid w:val="009439BA"/>
    <w:rsid w:val="00943A16"/>
    <w:rsid w:val="009448E0"/>
    <w:rsid w:val="0094514E"/>
    <w:rsid w:val="00946B73"/>
    <w:rsid w:val="00947A3B"/>
    <w:rsid w:val="00951281"/>
    <w:rsid w:val="009539C8"/>
    <w:rsid w:val="00955616"/>
    <w:rsid w:val="00956139"/>
    <w:rsid w:val="009578D7"/>
    <w:rsid w:val="009602B7"/>
    <w:rsid w:val="00960BD7"/>
    <w:rsid w:val="00961A2F"/>
    <w:rsid w:val="0096270C"/>
    <w:rsid w:val="009628BB"/>
    <w:rsid w:val="00963324"/>
    <w:rsid w:val="0096358D"/>
    <w:rsid w:val="0096474C"/>
    <w:rsid w:val="0096677F"/>
    <w:rsid w:val="00966B4C"/>
    <w:rsid w:val="009675B1"/>
    <w:rsid w:val="00967B38"/>
    <w:rsid w:val="009712E5"/>
    <w:rsid w:val="00972C29"/>
    <w:rsid w:val="00974763"/>
    <w:rsid w:val="00975DEA"/>
    <w:rsid w:val="00976680"/>
    <w:rsid w:val="0097673C"/>
    <w:rsid w:val="00977568"/>
    <w:rsid w:val="00977CC5"/>
    <w:rsid w:val="00977DC9"/>
    <w:rsid w:val="00977FBE"/>
    <w:rsid w:val="00981419"/>
    <w:rsid w:val="0098185B"/>
    <w:rsid w:val="00982C4B"/>
    <w:rsid w:val="0098346A"/>
    <w:rsid w:val="00984DE6"/>
    <w:rsid w:val="00987CB3"/>
    <w:rsid w:val="00991194"/>
    <w:rsid w:val="00992F47"/>
    <w:rsid w:val="00994CA1"/>
    <w:rsid w:val="00995CA2"/>
    <w:rsid w:val="00995F6F"/>
    <w:rsid w:val="00997D5B"/>
    <w:rsid w:val="009A1D00"/>
    <w:rsid w:val="009A224A"/>
    <w:rsid w:val="009A2C08"/>
    <w:rsid w:val="009A54E4"/>
    <w:rsid w:val="009A6426"/>
    <w:rsid w:val="009A68C7"/>
    <w:rsid w:val="009B0D01"/>
    <w:rsid w:val="009B0F4B"/>
    <w:rsid w:val="009B1D2A"/>
    <w:rsid w:val="009B2FEE"/>
    <w:rsid w:val="009B70A7"/>
    <w:rsid w:val="009B716E"/>
    <w:rsid w:val="009B71A4"/>
    <w:rsid w:val="009C023E"/>
    <w:rsid w:val="009C034E"/>
    <w:rsid w:val="009C41C6"/>
    <w:rsid w:val="009C46BB"/>
    <w:rsid w:val="009D2AF0"/>
    <w:rsid w:val="009D4360"/>
    <w:rsid w:val="009D44A4"/>
    <w:rsid w:val="009D4A37"/>
    <w:rsid w:val="009D4DE0"/>
    <w:rsid w:val="009D52E8"/>
    <w:rsid w:val="009D68B3"/>
    <w:rsid w:val="009D6C93"/>
    <w:rsid w:val="009D73D4"/>
    <w:rsid w:val="009E0535"/>
    <w:rsid w:val="009E0C7D"/>
    <w:rsid w:val="009E1CCA"/>
    <w:rsid w:val="009E1E14"/>
    <w:rsid w:val="009E20BA"/>
    <w:rsid w:val="009E2A28"/>
    <w:rsid w:val="009E3F0D"/>
    <w:rsid w:val="009E4068"/>
    <w:rsid w:val="009E4465"/>
    <w:rsid w:val="009E5B64"/>
    <w:rsid w:val="009F19A2"/>
    <w:rsid w:val="009F43AB"/>
    <w:rsid w:val="009F5282"/>
    <w:rsid w:val="009F7DFC"/>
    <w:rsid w:val="00A00686"/>
    <w:rsid w:val="00A00EC5"/>
    <w:rsid w:val="00A0106D"/>
    <w:rsid w:val="00A018D7"/>
    <w:rsid w:val="00A03468"/>
    <w:rsid w:val="00A038CE"/>
    <w:rsid w:val="00A0408D"/>
    <w:rsid w:val="00A07516"/>
    <w:rsid w:val="00A1123E"/>
    <w:rsid w:val="00A1146D"/>
    <w:rsid w:val="00A12370"/>
    <w:rsid w:val="00A13378"/>
    <w:rsid w:val="00A13EF6"/>
    <w:rsid w:val="00A1415D"/>
    <w:rsid w:val="00A15BD1"/>
    <w:rsid w:val="00A17808"/>
    <w:rsid w:val="00A21FA1"/>
    <w:rsid w:val="00A23F19"/>
    <w:rsid w:val="00A23F64"/>
    <w:rsid w:val="00A249FA"/>
    <w:rsid w:val="00A24EF1"/>
    <w:rsid w:val="00A253E9"/>
    <w:rsid w:val="00A26833"/>
    <w:rsid w:val="00A27763"/>
    <w:rsid w:val="00A31237"/>
    <w:rsid w:val="00A31601"/>
    <w:rsid w:val="00A34165"/>
    <w:rsid w:val="00A35746"/>
    <w:rsid w:val="00A35EC7"/>
    <w:rsid w:val="00A36763"/>
    <w:rsid w:val="00A429DA"/>
    <w:rsid w:val="00A42A4F"/>
    <w:rsid w:val="00A46571"/>
    <w:rsid w:val="00A476FA"/>
    <w:rsid w:val="00A47EDF"/>
    <w:rsid w:val="00A50466"/>
    <w:rsid w:val="00A50ADF"/>
    <w:rsid w:val="00A51EE7"/>
    <w:rsid w:val="00A53F9D"/>
    <w:rsid w:val="00A53FEE"/>
    <w:rsid w:val="00A56F2D"/>
    <w:rsid w:val="00A60878"/>
    <w:rsid w:val="00A63E80"/>
    <w:rsid w:val="00A64D68"/>
    <w:rsid w:val="00A64E23"/>
    <w:rsid w:val="00A6511F"/>
    <w:rsid w:val="00A652E3"/>
    <w:rsid w:val="00A6557F"/>
    <w:rsid w:val="00A6626E"/>
    <w:rsid w:val="00A66AB3"/>
    <w:rsid w:val="00A675AC"/>
    <w:rsid w:val="00A70DB8"/>
    <w:rsid w:val="00A7101A"/>
    <w:rsid w:val="00A73399"/>
    <w:rsid w:val="00A746E5"/>
    <w:rsid w:val="00A748B4"/>
    <w:rsid w:val="00A7591D"/>
    <w:rsid w:val="00A775C6"/>
    <w:rsid w:val="00A80977"/>
    <w:rsid w:val="00A80EA0"/>
    <w:rsid w:val="00A839CE"/>
    <w:rsid w:val="00A840C4"/>
    <w:rsid w:val="00A86D8D"/>
    <w:rsid w:val="00A872B9"/>
    <w:rsid w:val="00A87516"/>
    <w:rsid w:val="00A90AC3"/>
    <w:rsid w:val="00A926DD"/>
    <w:rsid w:val="00A9278B"/>
    <w:rsid w:val="00A92A65"/>
    <w:rsid w:val="00A935B0"/>
    <w:rsid w:val="00A944A7"/>
    <w:rsid w:val="00A946A9"/>
    <w:rsid w:val="00A94FF2"/>
    <w:rsid w:val="00A95620"/>
    <w:rsid w:val="00A9750A"/>
    <w:rsid w:val="00A9781F"/>
    <w:rsid w:val="00AA1099"/>
    <w:rsid w:val="00AA1107"/>
    <w:rsid w:val="00AA155B"/>
    <w:rsid w:val="00AA1803"/>
    <w:rsid w:val="00AA1AB3"/>
    <w:rsid w:val="00AA28A2"/>
    <w:rsid w:val="00AA37FF"/>
    <w:rsid w:val="00AA3FFA"/>
    <w:rsid w:val="00AA6190"/>
    <w:rsid w:val="00AA7C0D"/>
    <w:rsid w:val="00AA7FBB"/>
    <w:rsid w:val="00AB1029"/>
    <w:rsid w:val="00AB10F1"/>
    <w:rsid w:val="00AB2375"/>
    <w:rsid w:val="00AB38C9"/>
    <w:rsid w:val="00AB7179"/>
    <w:rsid w:val="00AB77AC"/>
    <w:rsid w:val="00AC3857"/>
    <w:rsid w:val="00AC3DCD"/>
    <w:rsid w:val="00AC4ED1"/>
    <w:rsid w:val="00AC5663"/>
    <w:rsid w:val="00AC614D"/>
    <w:rsid w:val="00AC6A86"/>
    <w:rsid w:val="00AD0DE0"/>
    <w:rsid w:val="00AD1E74"/>
    <w:rsid w:val="00AD3D92"/>
    <w:rsid w:val="00AD4678"/>
    <w:rsid w:val="00AD4BEB"/>
    <w:rsid w:val="00AE546D"/>
    <w:rsid w:val="00AE62E4"/>
    <w:rsid w:val="00AE63D6"/>
    <w:rsid w:val="00AF0897"/>
    <w:rsid w:val="00AF168C"/>
    <w:rsid w:val="00AF2521"/>
    <w:rsid w:val="00AF27E4"/>
    <w:rsid w:val="00AF328D"/>
    <w:rsid w:val="00AF4CF3"/>
    <w:rsid w:val="00AF50A8"/>
    <w:rsid w:val="00AF7422"/>
    <w:rsid w:val="00AF76DC"/>
    <w:rsid w:val="00AF7E93"/>
    <w:rsid w:val="00B0085D"/>
    <w:rsid w:val="00B0210E"/>
    <w:rsid w:val="00B03066"/>
    <w:rsid w:val="00B03085"/>
    <w:rsid w:val="00B04FCD"/>
    <w:rsid w:val="00B0558A"/>
    <w:rsid w:val="00B06B9F"/>
    <w:rsid w:val="00B074C2"/>
    <w:rsid w:val="00B10BD9"/>
    <w:rsid w:val="00B11F27"/>
    <w:rsid w:val="00B1275A"/>
    <w:rsid w:val="00B12E3F"/>
    <w:rsid w:val="00B1370F"/>
    <w:rsid w:val="00B13960"/>
    <w:rsid w:val="00B14741"/>
    <w:rsid w:val="00B15324"/>
    <w:rsid w:val="00B15940"/>
    <w:rsid w:val="00B168EF"/>
    <w:rsid w:val="00B2040C"/>
    <w:rsid w:val="00B21174"/>
    <w:rsid w:val="00B21195"/>
    <w:rsid w:val="00B21423"/>
    <w:rsid w:val="00B22EFC"/>
    <w:rsid w:val="00B23871"/>
    <w:rsid w:val="00B25C52"/>
    <w:rsid w:val="00B26FF7"/>
    <w:rsid w:val="00B306E7"/>
    <w:rsid w:val="00B33DF5"/>
    <w:rsid w:val="00B34266"/>
    <w:rsid w:val="00B3469D"/>
    <w:rsid w:val="00B348FA"/>
    <w:rsid w:val="00B35075"/>
    <w:rsid w:val="00B3696C"/>
    <w:rsid w:val="00B37A7D"/>
    <w:rsid w:val="00B37FBA"/>
    <w:rsid w:val="00B37FF3"/>
    <w:rsid w:val="00B40355"/>
    <w:rsid w:val="00B410ED"/>
    <w:rsid w:val="00B4254F"/>
    <w:rsid w:val="00B4303B"/>
    <w:rsid w:val="00B4545F"/>
    <w:rsid w:val="00B45B5B"/>
    <w:rsid w:val="00B45D76"/>
    <w:rsid w:val="00B461CD"/>
    <w:rsid w:val="00B46652"/>
    <w:rsid w:val="00B4709B"/>
    <w:rsid w:val="00B5013F"/>
    <w:rsid w:val="00B50D4E"/>
    <w:rsid w:val="00B52DB2"/>
    <w:rsid w:val="00B5447F"/>
    <w:rsid w:val="00B55DC9"/>
    <w:rsid w:val="00B624D7"/>
    <w:rsid w:val="00B639B1"/>
    <w:rsid w:val="00B6451E"/>
    <w:rsid w:val="00B647EE"/>
    <w:rsid w:val="00B667B4"/>
    <w:rsid w:val="00B672B6"/>
    <w:rsid w:val="00B70F88"/>
    <w:rsid w:val="00B71C24"/>
    <w:rsid w:val="00B724C5"/>
    <w:rsid w:val="00B7494A"/>
    <w:rsid w:val="00B7523C"/>
    <w:rsid w:val="00B753DC"/>
    <w:rsid w:val="00B7585C"/>
    <w:rsid w:val="00B7613C"/>
    <w:rsid w:val="00B77374"/>
    <w:rsid w:val="00B77C68"/>
    <w:rsid w:val="00B815CD"/>
    <w:rsid w:val="00B82221"/>
    <w:rsid w:val="00B83D81"/>
    <w:rsid w:val="00B85345"/>
    <w:rsid w:val="00B8547B"/>
    <w:rsid w:val="00B85BEA"/>
    <w:rsid w:val="00B86A07"/>
    <w:rsid w:val="00B90185"/>
    <w:rsid w:val="00B9050D"/>
    <w:rsid w:val="00B9115D"/>
    <w:rsid w:val="00B91874"/>
    <w:rsid w:val="00B920D2"/>
    <w:rsid w:val="00B92CE2"/>
    <w:rsid w:val="00B93043"/>
    <w:rsid w:val="00B93C21"/>
    <w:rsid w:val="00B9402C"/>
    <w:rsid w:val="00B9432A"/>
    <w:rsid w:val="00B965F5"/>
    <w:rsid w:val="00BA0289"/>
    <w:rsid w:val="00BA0366"/>
    <w:rsid w:val="00BA1DF8"/>
    <w:rsid w:val="00BA33DA"/>
    <w:rsid w:val="00BA340E"/>
    <w:rsid w:val="00BA3BFF"/>
    <w:rsid w:val="00BA4B7D"/>
    <w:rsid w:val="00BA5268"/>
    <w:rsid w:val="00BA5CC0"/>
    <w:rsid w:val="00BA7342"/>
    <w:rsid w:val="00BA75D1"/>
    <w:rsid w:val="00BB022D"/>
    <w:rsid w:val="00BB0470"/>
    <w:rsid w:val="00BB13D1"/>
    <w:rsid w:val="00BB49FE"/>
    <w:rsid w:val="00BB7C9E"/>
    <w:rsid w:val="00BC46A6"/>
    <w:rsid w:val="00BC48B8"/>
    <w:rsid w:val="00BC48DF"/>
    <w:rsid w:val="00BC6BCD"/>
    <w:rsid w:val="00BD04A1"/>
    <w:rsid w:val="00BD26AB"/>
    <w:rsid w:val="00BD61A4"/>
    <w:rsid w:val="00BD6AF5"/>
    <w:rsid w:val="00BD6C4A"/>
    <w:rsid w:val="00BD6F22"/>
    <w:rsid w:val="00BE27B5"/>
    <w:rsid w:val="00BE378F"/>
    <w:rsid w:val="00BE4765"/>
    <w:rsid w:val="00BE4EA4"/>
    <w:rsid w:val="00BE535F"/>
    <w:rsid w:val="00BE6F5E"/>
    <w:rsid w:val="00BE7BE7"/>
    <w:rsid w:val="00BF2C79"/>
    <w:rsid w:val="00BF3332"/>
    <w:rsid w:val="00BF63B0"/>
    <w:rsid w:val="00C011AB"/>
    <w:rsid w:val="00C01B14"/>
    <w:rsid w:val="00C029BC"/>
    <w:rsid w:val="00C03034"/>
    <w:rsid w:val="00C06ED7"/>
    <w:rsid w:val="00C07651"/>
    <w:rsid w:val="00C10239"/>
    <w:rsid w:val="00C1113C"/>
    <w:rsid w:val="00C12A10"/>
    <w:rsid w:val="00C12E56"/>
    <w:rsid w:val="00C160A9"/>
    <w:rsid w:val="00C16668"/>
    <w:rsid w:val="00C203A0"/>
    <w:rsid w:val="00C2134D"/>
    <w:rsid w:val="00C21D15"/>
    <w:rsid w:val="00C223A8"/>
    <w:rsid w:val="00C22B41"/>
    <w:rsid w:val="00C24A37"/>
    <w:rsid w:val="00C24B4C"/>
    <w:rsid w:val="00C250A9"/>
    <w:rsid w:val="00C26134"/>
    <w:rsid w:val="00C2618F"/>
    <w:rsid w:val="00C270B6"/>
    <w:rsid w:val="00C30805"/>
    <w:rsid w:val="00C31CDD"/>
    <w:rsid w:val="00C340FF"/>
    <w:rsid w:val="00C34629"/>
    <w:rsid w:val="00C34781"/>
    <w:rsid w:val="00C35218"/>
    <w:rsid w:val="00C36162"/>
    <w:rsid w:val="00C37067"/>
    <w:rsid w:val="00C401DE"/>
    <w:rsid w:val="00C416C1"/>
    <w:rsid w:val="00C423D8"/>
    <w:rsid w:val="00C43223"/>
    <w:rsid w:val="00C44C61"/>
    <w:rsid w:val="00C45A34"/>
    <w:rsid w:val="00C46952"/>
    <w:rsid w:val="00C5097E"/>
    <w:rsid w:val="00C50CB7"/>
    <w:rsid w:val="00C52A08"/>
    <w:rsid w:val="00C53769"/>
    <w:rsid w:val="00C538AC"/>
    <w:rsid w:val="00C53F44"/>
    <w:rsid w:val="00C543BE"/>
    <w:rsid w:val="00C55BB7"/>
    <w:rsid w:val="00C57108"/>
    <w:rsid w:val="00C571B3"/>
    <w:rsid w:val="00C60E84"/>
    <w:rsid w:val="00C6273C"/>
    <w:rsid w:val="00C629B2"/>
    <w:rsid w:val="00C62C62"/>
    <w:rsid w:val="00C6419A"/>
    <w:rsid w:val="00C663B0"/>
    <w:rsid w:val="00C66BC7"/>
    <w:rsid w:val="00C67F3D"/>
    <w:rsid w:val="00C711F7"/>
    <w:rsid w:val="00C7213B"/>
    <w:rsid w:val="00C73FB0"/>
    <w:rsid w:val="00C74DAA"/>
    <w:rsid w:val="00C74DEC"/>
    <w:rsid w:val="00C75F47"/>
    <w:rsid w:val="00C76003"/>
    <w:rsid w:val="00C7692A"/>
    <w:rsid w:val="00C77296"/>
    <w:rsid w:val="00C80DA3"/>
    <w:rsid w:val="00C8324B"/>
    <w:rsid w:val="00C856CF"/>
    <w:rsid w:val="00C875DF"/>
    <w:rsid w:val="00C87D85"/>
    <w:rsid w:val="00C9237B"/>
    <w:rsid w:val="00C9319B"/>
    <w:rsid w:val="00C93E70"/>
    <w:rsid w:val="00C95123"/>
    <w:rsid w:val="00C95816"/>
    <w:rsid w:val="00C96CDF"/>
    <w:rsid w:val="00C976E2"/>
    <w:rsid w:val="00CA2334"/>
    <w:rsid w:val="00CA6307"/>
    <w:rsid w:val="00CA665E"/>
    <w:rsid w:val="00CA78EE"/>
    <w:rsid w:val="00CA7EE8"/>
    <w:rsid w:val="00CB06AA"/>
    <w:rsid w:val="00CB1824"/>
    <w:rsid w:val="00CB46CB"/>
    <w:rsid w:val="00CB47C5"/>
    <w:rsid w:val="00CB7F6F"/>
    <w:rsid w:val="00CC02A3"/>
    <w:rsid w:val="00CC0536"/>
    <w:rsid w:val="00CC13E5"/>
    <w:rsid w:val="00CC57F2"/>
    <w:rsid w:val="00CC5C04"/>
    <w:rsid w:val="00CC63D8"/>
    <w:rsid w:val="00CC642A"/>
    <w:rsid w:val="00CC68AB"/>
    <w:rsid w:val="00CC6BC5"/>
    <w:rsid w:val="00CD068F"/>
    <w:rsid w:val="00CD2497"/>
    <w:rsid w:val="00CD3E2B"/>
    <w:rsid w:val="00CD7507"/>
    <w:rsid w:val="00CD7846"/>
    <w:rsid w:val="00CD7EA8"/>
    <w:rsid w:val="00CE1923"/>
    <w:rsid w:val="00CE1925"/>
    <w:rsid w:val="00CE27F5"/>
    <w:rsid w:val="00CE2DDF"/>
    <w:rsid w:val="00CE3D76"/>
    <w:rsid w:val="00CE40E3"/>
    <w:rsid w:val="00CE4255"/>
    <w:rsid w:val="00CE44D8"/>
    <w:rsid w:val="00CE4628"/>
    <w:rsid w:val="00CE4F2C"/>
    <w:rsid w:val="00CE5C49"/>
    <w:rsid w:val="00CE73B6"/>
    <w:rsid w:val="00CF031D"/>
    <w:rsid w:val="00CF1A5E"/>
    <w:rsid w:val="00CF254F"/>
    <w:rsid w:val="00CF3C14"/>
    <w:rsid w:val="00CF3F59"/>
    <w:rsid w:val="00CF443E"/>
    <w:rsid w:val="00CF7A04"/>
    <w:rsid w:val="00D00B1A"/>
    <w:rsid w:val="00D0206D"/>
    <w:rsid w:val="00D021C9"/>
    <w:rsid w:val="00D0243E"/>
    <w:rsid w:val="00D06DA9"/>
    <w:rsid w:val="00D11295"/>
    <w:rsid w:val="00D140CE"/>
    <w:rsid w:val="00D144AD"/>
    <w:rsid w:val="00D14F69"/>
    <w:rsid w:val="00D1527B"/>
    <w:rsid w:val="00D160DB"/>
    <w:rsid w:val="00D16CA9"/>
    <w:rsid w:val="00D1746F"/>
    <w:rsid w:val="00D203F1"/>
    <w:rsid w:val="00D25C14"/>
    <w:rsid w:val="00D25CE5"/>
    <w:rsid w:val="00D27770"/>
    <w:rsid w:val="00D27EAA"/>
    <w:rsid w:val="00D32152"/>
    <w:rsid w:val="00D33824"/>
    <w:rsid w:val="00D33DD8"/>
    <w:rsid w:val="00D343C1"/>
    <w:rsid w:val="00D3534F"/>
    <w:rsid w:val="00D3618D"/>
    <w:rsid w:val="00D378C1"/>
    <w:rsid w:val="00D41714"/>
    <w:rsid w:val="00D421E6"/>
    <w:rsid w:val="00D42278"/>
    <w:rsid w:val="00D428BB"/>
    <w:rsid w:val="00D42FA3"/>
    <w:rsid w:val="00D4307D"/>
    <w:rsid w:val="00D43C40"/>
    <w:rsid w:val="00D4554F"/>
    <w:rsid w:val="00D46E53"/>
    <w:rsid w:val="00D47218"/>
    <w:rsid w:val="00D47F21"/>
    <w:rsid w:val="00D50DDB"/>
    <w:rsid w:val="00D50F0D"/>
    <w:rsid w:val="00D516EE"/>
    <w:rsid w:val="00D523F4"/>
    <w:rsid w:val="00D53CE3"/>
    <w:rsid w:val="00D556E8"/>
    <w:rsid w:val="00D56F5E"/>
    <w:rsid w:val="00D5738D"/>
    <w:rsid w:val="00D57BB5"/>
    <w:rsid w:val="00D606E3"/>
    <w:rsid w:val="00D61A28"/>
    <w:rsid w:val="00D639A9"/>
    <w:rsid w:val="00D64825"/>
    <w:rsid w:val="00D6512F"/>
    <w:rsid w:val="00D65673"/>
    <w:rsid w:val="00D705AE"/>
    <w:rsid w:val="00D71B9E"/>
    <w:rsid w:val="00D72A5C"/>
    <w:rsid w:val="00D72D77"/>
    <w:rsid w:val="00D74BBE"/>
    <w:rsid w:val="00D765AA"/>
    <w:rsid w:val="00D7765C"/>
    <w:rsid w:val="00D77F3A"/>
    <w:rsid w:val="00D8059C"/>
    <w:rsid w:val="00D80937"/>
    <w:rsid w:val="00D82604"/>
    <w:rsid w:val="00D8429D"/>
    <w:rsid w:val="00D8564A"/>
    <w:rsid w:val="00D86B5E"/>
    <w:rsid w:val="00D8720A"/>
    <w:rsid w:val="00D92592"/>
    <w:rsid w:val="00D93139"/>
    <w:rsid w:val="00D952C1"/>
    <w:rsid w:val="00D96A29"/>
    <w:rsid w:val="00D97218"/>
    <w:rsid w:val="00D97FB5"/>
    <w:rsid w:val="00DA0C3C"/>
    <w:rsid w:val="00DA20DA"/>
    <w:rsid w:val="00DA46A7"/>
    <w:rsid w:val="00DA58F8"/>
    <w:rsid w:val="00DA6C16"/>
    <w:rsid w:val="00DB1513"/>
    <w:rsid w:val="00DB281C"/>
    <w:rsid w:val="00DB3605"/>
    <w:rsid w:val="00DB47C1"/>
    <w:rsid w:val="00DB4BB4"/>
    <w:rsid w:val="00DB5EB0"/>
    <w:rsid w:val="00DB7A7E"/>
    <w:rsid w:val="00DC0BBF"/>
    <w:rsid w:val="00DC22AE"/>
    <w:rsid w:val="00DC3A29"/>
    <w:rsid w:val="00DC3B88"/>
    <w:rsid w:val="00DC3CDB"/>
    <w:rsid w:val="00DC44C7"/>
    <w:rsid w:val="00DC5758"/>
    <w:rsid w:val="00DC5C80"/>
    <w:rsid w:val="00DD09C1"/>
    <w:rsid w:val="00DD0E23"/>
    <w:rsid w:val="00DD1B48"/>
    <w:rsid w:val="00DD36C2"/>
    <w:rsid w:val="00DD3E9B"/>
    <w:rsid w:val="00DD4C73"/>
    <w:rsid w:val="00DE144B"/>
    <w:rsid w:val="00DE297F"/>
    <w:rsid w:val="00DE3015"/>
    <w:rsid w:val="00DE3E0D"/>
    <w:rsid w:val="00DE4A6C"/>
    <w:rsid w:val="00DE6151"/>
    <w:rsid w:val="00DE62B0"/>
    <w:rsid w:val="00DF0348"/>
    <w:rsid w:val="00DF42B7"/>
    <w:rsid w:val="00DF47A8"/>
    <w:rsid w:val="00DF57F6"/>
    <w:rsid w:val="00DF65F0"/>
    <w:rsid w:val="00DF6609"/>
    <w:rsid w:val="00DF78DD"/>
    <w:rsid w:val="00E07623"/>
    <w:rsid w:val="00E10928"/>
    <w:rsid w:val="00E114B6"/>
    <w:rsid w:val="00E12C93"/>
    <w:rsid w:val="00E12DE3"/>
    <w:rsid w:val="00E12F2B"/>
    <w:rsid w:val="00E14632"/>
    <w:rsid w:val="00E154FB"/>
    <w:rsid w:val="00E172E3"/>
    <w:rsid w:val="00E174A2"/>
    <w:rsid w:val="00E17A95"/>
    <w:rsid w:val="00E2038D"/>
    <w:rsid w:val="00E20681"/>
    <w:rsid w:val="00E2144C"/>
    <w:rsid w:val="00E21B87"/>
    <w:rsid w:val="00E229E5"/>
    <w:rsid w:val="00E22FB6"/>
    <w:rsid w:val="00E26174"/>
    <w:rsid w:val="00E26587"/>
    <w:rsid w:val="00E27FD2"/>
    <w:rsid w:val="00E329D2"/>
    <w:rsid w:val="00E3386C"/>
    <w:rsid w:val="00E342EC"/>
    <w:rsid w:val="00E35154"/>
    <w:rsid w:val="00E36A85"/>
    <w:rsid w:val="00E410C9"/>
    <w:rsid w:val="00E4393D"/>
    <w:rsid w:val="00E45E0A"/>
    <w:rsid w:val="00E50B8E"/>
    <w:rsid w:val="00E51716"/>
    <w:rsid w:val="00E52AB7"/>
    <w:rsid w:val="00E55356"/>
    <w:rsid w:val="00E55ACB"/>
    <w:rsid w:val="00E64BE3"/>
    <w:rsid w:val="00E652C3"/>
    <w:rsid w:val="00E664DD"/>
    <w:rsid w:val="00E6685E"/>
    <w:rsid w:val="00E70923"/>
    <w:rsid w:val="00E716C1"/>
    <w:rsid w:val="00E7223C"/>
    <w:rsid w:val="00E72681"/>
    <w:rsid w:val="00E735E6"/>
    <w:rsid w:val="00E74305"/>
    <w:rsid w:val="00E77875"/>
    <w:rsid w:val="00E800A0"/>
    <w:rsid w:val="00E8021E"/>
    <w:rsid w:val="00E8104C"/>
    <w:rsid w:val="00E830C3"/>
    <w:rsid w:val="00E854AF"/>
    <w:rsid w:val="00E85929"/>
    <w:rsid w:val="00E85C0C"/>
    <w:rsid w:val="00E85D25"/>
    <w:rsid w:val="00E86D67"/>
    <w:rsid w:val="00E8750C"/>
    <w:rsid w:val="00E908E1"/>
    <w:rsid w:val="00E917E4"/>
    <w:rsid w:val="00E944D7"/>
    <w:rsid w:val="00E96657"/>
    <w:rsid w:val="00E968BD"/>
    <w:rsid w:val="00E9713D"/>
    <w:rsid w:val="00EA119B"/>
    <w:rsid w:val="00EA3793"/>
    <w:rsid w:val="00EA3CE0"/>
    <w:rsid w:val="00EA5104"/>
    <w:rsid w:val="00EA66D6"/>
    <w:rsid w:val="00EB07C5"/>
    <w:rsid w:val="00EB0950"/>
    <w:rsid w:val="00EB2721"/>
    <w:rsid w:val="00EB4BF3"/>
    <w:rsid w:val="00EB4C7B"/>
    <w:rsid w:val="00EB71BA"/>
    <w:rsid w:val="00EC07BA"/>
    <w:rsid w:val="00EC0D12"/>
    <w:rsid w:val="00EC0DF3"/>
    <w:rsid w:val="00EC212B"/>
    <w:rsid w:val="00EC2AC8"/>
    <w:rsid w:val="00EC33D6"/>
    <w:rsid w:val="00EC569B"/>
    <w:rsid w:val="00EC5C6F"/>
    <w:rsid w:val="00EC62B0"/>
    <w:rsid w:val="00EC6955"/>
    <w:rsid w:val="00EC707E"/>
    <w:rsid w:val="00ED0849"/>
    <w:rsid w:val="00ED0AFD"/>
    <w:rsid w:val="00ED1C32"/>
    <w:rsid w:val="00ED21F5"/>
    <w:rsid w:val="00ED23B5"/>
    <w:rsid w:val="00ED3803"/>
    <w:rsid w:val="00ED3A23"/>
    <w:rsid w:val="00ED4DC6"/>
    <w:rsid w:val="00ED5563"/>
    <w:rsid w:val="00ED5DFA"/>
    <w:rsid w:val="00ED74CC"/>
    <w:rsid w:val="00ED7FCD"/>
    <w:rsid w:val="00EE02F9"/>
    <w:rsid w:val="00EE0A91"/>
    <w:rsid w:val="00EE1C3E"/>
    <w:rsid w:val="00EE2588"/>
    <w:rsid w:val="00EE30CA"/>
    <w:rsid w:val="00EE4397"/>
    <w:rsid w:val="00EE45B9"/>
    <w:rsid w:val="00EE57C0"/>
    <w:rsid w:val="00EE6065"/>
    <w:rsid w:val="00EE6970"/>
    <w:rsid w:val="00EE7355"/>
    <w:rsid w:val="00EE7B45"/>
    <w:rsid w:val="00EF2787"/>
    <w:rsid w:val="00EF29B0"/>
    <w:rsid w:val="00EF2C64"/>
    <w:rsid w:val="00EF2EC7"/>
    <w:rsid w:val="00EF394B"/>
    <w:rsid w:val="00EF3E6B"/>
    <w:rsid w:val="00EF4242"/>
    <w:rsid w:val="00F00CCC"/>
    <w:rsid w:val="00F056D0"/>
    <w:rsid w:val="00F05C21"/>
    <w:rsid w:val="00F10C55"/>
    <w:rsid w:val="00F116E5"/>
    <w:rsid w:val="00F119DA"/>
    <w:rsid w:val="00F127B1"/>
    <w:rsid w:val="00F1304F"/>
    <w:rsid w:val="00F159C7"/>
    <w:rsid w:val="00F16767"/>
    <w:rsid w:val="00F17219"/>
    <w:rsid w:val="00F175C4"/>
    <w:rsid w:val="00F20C3C"/>
    <w:rsid w:val="00F20EDE"/>
    <w:rsid w:val="00F21983"/>
    <w:rsid w:val="00F22546"/>
    <w:rsid w:val="00F23328"/>
    <w:rsid w:val="00F23CC4"/>
    <w:rsid w:val="00F25146"/>
    <w:rsid w:val="00F25272"/>
    <w:rsid w:val="00F25782"/>
    <w:rsid w:val="00F259E4"/>
    <w:rsid w:val="00F30B71"/>
    <w:rsid w:val="00F30EB9"/>
    <w:rsid w:val="00F34503"/>
    <w:rsid w:val="00F35ADC"/>
    <w:rsid w:val="00F35BF3"/>
    <w:rsid w:val="00F40ABA"/>
    <w:rsid w:val="00F428FA"/>
    <w:rsid w:val="00F4313D"/>
    <w:rsid w:val="00F466CC"/>
    <w:rsid w:val="00F53524"/>
    <w:rsid w:val="00F54A8F"/>
    <w:rsid w:val="00F557DA"/>
    <w:rsid w:val="00F561EB"/>
    <w:rsid w:val="00F56541"/>
    <w:rsid w:val="00F571C8"/>
    <w:rsid w:val="00F6033B"/>
    <w:rsid w:val="00F60D8E"/>
    <w:rsid w:val="00F60FAF"/>
    <w:rsid w:val="00F614E2"/>
    <w:rsid w:val="00F62E0D"/>
    <w:rsid w:val="00F63785"/>
    <w:rsid w:val="00F637A0"/>
    <w:rsid w:val="00F63BA2"/>
    <w:rsid w:val="00F643DF"/>
    <w:rsid w:val="00F647A0"/>
    <w:rsid w:val="00F654D2"/>
    <w:rsid w:val="00F66296"/>
    <w:rsid w:val="00F6747E"/>
    <w:rsid w:val="00F67D46"/>
    <w:rsid w:val="00F711C8"/>
    <w:rsid w:val="00F71803"/>
    <w:rsid w:val="00F71970"/>
    <w:rsid w:val="00F72694"/>
    <w:rsid w:val="00F73D71"/>
    <w:rsid w:val="00F75E15"/>
    <w:rsid w:val="00F76625"/>
    <w:rsid w:val="00F76F98"/>
    <w:rsid w:val="00F82084"/>
    <w:rsid w:val="00F83035"/>
    <w:rsid w:val="00F8483D"/>
    <w:rsid w:val="00F859CF"/>
    <w:rsid w:val="00F85D4F"/>
    <w:rsid w:val="00F861F5"/>
    <w:rsid w:val="00F867B6"/>
    <w:rsid w:val="00F86884"/>
    <w:rsid w:val="00F87108"/>
    <w:rsid w:val="00F90C45"/>
    <w:rsid w:val="00F92F76"/>
    <w:rsid w:val="00F93077"/>
    <w:rsid w:val="00F9499F"/>
    <w:rsid w:val="00FA0205"/>
    <w:rsid w:val="00FA1049"/>
    <w:rsid w:val="00FA10C6"/>
    <w:rsid w:val="00FA25C4"/>
    <w:rsid w:val="00FA7A36"/>
    <w:rsid w:val="00FB52DF"/>
    <w:rsid w:val="00FB53C0"/>
    <w:rsid w:val="00FB59FD"/>
    <w:rsid w:val="00FB6540"/>
    <w:rsid w:val="00FB6B54"/>
    <w:rsid w:val="00FB7DFA"/>
    <w:rsid w:val="00FC050D"/>
    <w:rsid w:val="00FC2304"/>
    <w:rsid w:val="00FC48F7"/>
    <w:rsid w:val="00FC6D42"/>
    <w:rsid w:val="00FD079B"/>
    <w:rsid w:val="00FD1FE3"/>
    <w:rsid w:val="00FD23A9"/>
    <w:rsid w:val="00FD242B"/>
    <w:rsid w:val="00FD265B"/>
    <w:rsid w:val="00FD35BF"/>
    <w:rsid w:val="00FD3687"/>
    <w:rsid w:val="00FD4ABC"/>
    <w:rsid w:val="00FD63AC"/>
    <w:rsid w:val="00FD73FF"/>
    <w:rsid w:val="00FD7674"/>
    <w:rsid w:val="00FE0AD0"/>
    <w:rsid w:val="00FE2534"/>
    <w:rsid w:val="00FE2A0A"/>
    <w:rsid w:val="00FE2CB8"/>
    <w:rsid w:val="00FE3B55"/>
    <w:rsid w:val="00FF050F"/>
    <w:rsid w:val="00FF072F"/>
    <w:rsid w:val="00FF17E1"/>
    <w:rsid w:val="00FF1817"/>
    <w:rsid w:val="00FF1F52"/>
    <w:rsid w:val="00FF22E1"/>
    <w:rsid w:val="00FF2F67"/>
    <w:rsid w:val="00FF43E5"/>
    <w:rsid w:val="00FF4A6A"/>
    <w:rsid w:val="00FF4C93"/>
    <w:rsid w:val="00FF5020"/>
    <w:rsid w:val="00FF5819"/>
    <w:rsid w:val="00FF6323"/>
    <w:rsid w:val="00FF6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98305"/>
    <o:shapelayout v:ext="edit">
      <o:idmap v:ext="edit" data="1"/>
    </o:shapelayout>
  </w:shapeDefaults>
  <w:decimalSymbol w:val="."/>
  <w:listSeparator w:val=","/>
  <w14:docId w14:val="7A4D8D2B"/>
  <w15:docId w15:val="{54FB90E1-16AF-456D-9171-39B4704A2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52C1"/>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53776A"/>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uiPriority w:val="39"/>
    <w:rsid w:val="00752D7A"/>
    <w:pPr>
      <w:ind w:left="440"/>
    </w:pPr>
    <w:rPr>
      <w:i/>
    </w:rPr>
  </w:style>
  <w:style w:type="paragraph" w:styleId="TOC4">
    <w:name w:val="toc 4"/>
    <w:basedOn w:val="Normal"/>
    <w:next w:val="Normal"/>
    <w:autoRedefine/>
    <w:uiPriority w:val="39"/>
    <w:rsid w:val="00DB1513"/>
    <w:pPr>
      <w:ind w:left="660"/>
    </w:pPr>
    <w:rPr>
      <w:sz w:val="18"/>
    </w:rPr>
  </w:style>
  <w:style w:type="paragraph" w:styleId="TOC5">
    <w:name w:val="toc 5"/>
    <w:basedOn w:val="Normal"/>
    <w:next w:val="Normal"/>
    <w:autoRedefine/>
    <w:uiPriority w:val="39"/>
    <w:rsid w:val="00DB1513"/>
    <w:pPr>
      <w:ind w:left="880"/>
    </w:pPr>
    <w:rPr>
      <w:sz w:val="18"/>
    </w:rPr>
  </w:style>
  <w:style w:type="paragraph" w:styleId="TOC6">
    <w:name w:val="toc 6"/>
    <w:basedOn w:val="Normal"/>
    <w:next w:val="Normal"/>
    <w:autoRedefine/>
    <w:uiPriority w:val="39"/>
    <w:rsid w:val="00DB1513"/>
    <w:pPr>
      <w:ind w:left="1100"/>
    </w:pPr>
    <w:rPr>
      <w:sz w:val="18"/>
    </w:rPr>
  </w:style>
  <w:style w:type="paragraph" w:styleId="TOC7">
    <w:name w:val="toc 7"/>
    <w:basedOn w:val="Normal"/>
    <w:next w:val="Normal"/>
    <w:autoRedefine/>
    <w:uiPriority w:val="39"/>
    <w:rsid w:val="00DB1513"/>
    <w:pPr>
      <w:ind w:left="1320"/>
    </w:pPr>
    <w:rPr>
      <w:sz w:val="18"/>
    </w:rPr>
  </w:style>
  <w:style w:type="paragraph" w:styleId="TOC8">
    <w:name w:val="toc 8"/>
    <w:basedOn w:val="Normal"/>
    <w:next w:val="Normal"/>
    <w:autoRedefine/>
    <w:uiPriority w:val="39"/>
    <w:rsid w:val="00DB1513"/>
    <w:pPr>
      <w:ind w:left="1540"/>
    </w:pPr>
    <w:rPr>
      <w:sz w:val="18"/>
    </w:rPr>
  </w:style>
  <w:style w:type="paragraph" w:styleId="TOC9">
    <w:name w:val="toc 9"/>
    <w:basedOn w:val="Normal"/>
    <w:next w:val="Normal"/>
    <w:autoRedefine/>
    <w:uiPriority w:val="39"/>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rPr>
      <w:sz w:val="16"/>
    </w:rPr>
  </w:style>
  <w:style w:type="paragraph" w:styleId="CommentText">
    <w:name w:val="annotation text"/>
    <w:basedOn w:val="Normal"/>
    <w:link w:val="CommentTextChar"/>
    <w:rPr>
      <w:sz w:val="20"/>
    </w:rPr>
  </w:style>
  <w:style w:type="paragraph" w:styleId="BalloonText">
    <w:name w:val="Balloon Text"/>
    <w:basedOn w:val="Normal"/>
    <w:link w:val="BalloonTextChar"/>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link w:val="CommentSubjectChar"/>
    <w:semiHidden/>
    <w:rsid w:val="0080749F"/>
    <w:rPr>
      <w:b/>
      <w:bCs/>
    </w:rPr>
  </w:style>
  <w:style w:type="paragraph" w:customStyle="1" w:styleId="ROPShellNumbering">
    <w:name w:val="ROPShellNumbering"/>
    <w:basedOn w:val="ListNumber"/>
    <w:rsid w:val="00CC5C04"/>
    <w:pPr>
      <w:numPr>
        <w:numId w:val="25"/>
      </w:numPr>
      <w:spacing w:after="200"/>
    </w:pPr>
    <w:rPr>
      <w:sz w:val="20"/>
      <w:szCs w:val="22"/>
    </w:rPr>
  </w:style>
  <w:style w:type="paragraph" w:styleId="ListNumber">
    <w:name w:val="List Number"/>
    <w:basedOn w:val="Normal"/>
    <w:rsid w:val="00CC5C04"/>
    <w:pPr>
      <w:numPr>
        <w:numId w:val="23"/>
      </w:numPr>
    </w:pPr>
  </w:style>
  <w:style w:type="numbering" w:customStyle="1" w:styleId="ROPShellNumTables">
    <w:name w:val="ROPShellNumTables"/>
    <w:basedOn w:val="NoList"/>
    <w:rsid w:val="000944A9"/>
    <w:pPr>
      <w:numPr>
        <w:numId w:val="24"/>
      </w:numPr>
    </w:pPr>
  </w:style>
  <w:style w:type="character" w:styleId="Strong">
    <w:name w:val="Strong"/>
    <w:qFormat/>
    <w:rsid w:val="00C53769"/>
    <w:rPr>
      <w:b/>
      <w:bCs/>
    </w:rPr>
  </w:style>
  <w:style w:type="paragraph" w:styleId="ListParagraph">
    <w:name w:val="List Paragraph"/>
    <w:basedOn w:val="Normal"/>
    <w:link w:val="ListParagraphChar"/>
    <w:uiPriority w:val="34"/>
    <w:qFormat/>
    <w:rsid w:val="00F6033B"/>
    <w:pPr>
      <w:ind w:left="720"/>
    </w:pPr>
  </w:style>
  <w:style w:type="paragraph" w:customStyle="1" w:styleId="TableEntry">
    <w:name w:val="TableEntry"/>
    <w:basedOn w:val="Normal"/>
    <w:rsid w:val="0018341E"/>
    <w:pPr>
      <w:keepLines/>
    </w:pPr>
    <w:rPr>
      <w:rFonts w:ascii="Times New Roman" w:hAnsi="Times New Roman"/>
      <w:sz w:val="20"/>
    </w:rPr>
  </w:style>
  <w:style w:type="paragraph" w:customStyle="1" w:styleId="Default">
    <w:name w:val="Default"/>
    <w:rsid w:val="00361252"/>
    <w:pPr>
      <w:autoSpaceDE w:val="0"/>
      <w:autoSpaceDN w:val="0"/>
      <w:adjustRightInd w:val="0"/>
    </w:pPr>
    <w:rPr>
      <w:rFonts w:ascii="Arial" w:hAnsi="Arial" w:cs="Arial"/>
      <w:color w:val="000000"/>
      <w:sz w:val="24"/>
      <w:szCs w:val="24"/>
    </w:rPr>
  </w:style>
  <w:style w:type="paragraph" w:customStyle="1" w:styleId="CM3">
    <w:name w:val="CM3"/>
    <w:basedOn w:val="Default"/>
    <w:next w:val="Default"/>
    <w:rsid w:val="00EA3CE0"/>
    <w:pPr>
      <w:spacing w:line="200" w:lineRule="atLeast"/>
    </w:pPr>
    <w:rPr>
      <w:rFonts w:ascii="CHGIK H+ Helvetica" w:hAnsi="CHGIK H+ Helvetica" w:cs="Times New Roman"/>
      <w:color w:val="auto"/>
    </w:rPr>
  </w:style>
  <w:style w:type="paragraph" w:customStyle="1" w:styleId="CM32">
    <w:name w:val="CM32"/>
    <w:basedOn w:val="Default"/>
    <w:next w:val="Default"/>
    <w:rsid w:val="00EA3CE0"/>
    <w:pPr>
      <w:spacing w:after="130"/>
    </w:pPr>
    <w:rPr>
      <w:rFonts w:ascii="CHGIK H+ Helvetica" w:hAnsi="CHGIK H+ Helvetica" w:cs="Times New Roman"/>
      <w:color w:val="auto"/>
    </w:rPr>
  </w:style>
  <w:style w:type="paragraph" w:styleId="NormalWeb">
    <w:name w:val="Normal (Web)"/>
    <w:basedOn w:val="Normal"/>
    <w:uiPriority w:val="99"/>
    <w:unhideWhenUsed/>
    <w:rsid w:val="00913EF0"/>
    <w:pPr>
      <w:spacing w:before="100" w:beforeAutospacing="1" w:after="100" w:afterAutospacing="1"/>
      <w:ind w:firstLine="480"/>
    </w:pPr>
    <w:rPr>
      <w:rFonts w:ascii="Times New Roman" w:hAnsi="Times New Roman"/>
      <w:sz w:val="24"/>
      <w:szCs w:val="24"/>
    </w:rPr>
  </w:style>
  <w:style w:type="character" w:customStyle="1" w:styleId="BalloonTextChar">
    <w:name w:val="Balloon Text Char"/>
    <w:basedOn w:val="DefaultParagraphFont"/>
    <w:link w:val="BalloonText"/>
    <w:rsid w:val="00284FCD"/>
    <w:rPr>
      <w:rFonts w:ascii="Tahoma" w:hAnsi="Tahoma" w:cs="Tahoma"/>
      <w:sz w:val="16"/>
      <w:szCs w:val="16"/>
    </w:rPr>
  </w:style>
  <w:style w:type="table" w:customStyle="1" w:styleId="TableGrid1">
    <w:name w:val="Table Grid1"/>
    <w:basedOn w:val="TableNormal"/>
    <w:next w:val="TableGrid"/>
    <w:uiPriority w:val="59"/>
    <w:rsid w:val="00284F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rsid w:val="0085566A"/>
    <w:rPr>
      <w:rFonts w:ascii="Arial" w:hAnsi="Arial"/>
    </w:rPr>
  </w:style>
  <w:style w:type="character" w:customStyle="1" w:styleId="CommentSubjectChar">
    <w:name w:val="Comment Subject Char"/>
    <w:basedOn w:val="CommentTextChar"/>
    <w:link w:val="CommentSubject"/>
    <w:semiHidden/>
    <w:rsid w:val="0085566A"/>
    <w:rPr>
      <w:rFonts w:ascii="Arial" w:hAnsi="Arial"/>
      <w:b/>
      <w:bCs/>
    </w:rPr>
  </w:style>
  <w:style w:type="character" w:styleId="UnresolvedMention">
    <w:name w:val="Unresolved Mention"/>
    <w:basedOn w:val="DefaultParagraphFont"/>
    <w:uiPriority w:val="99"/>
    <w:semiHidden/>
    <w:unhideWhenUsed/>
    <w:rsid w:val="00976680"/>
    <w:rPr>
      <w:color w:val="808080"/>
      <w:shd w:val="clear" w:color="auto" w:fill="E6E6E6"/>
    </w:rPr>
  </w:style>
  <w:style w:type="paragraph" w:customStyle="1" w:styleId="Style1">
    <w:name w:val="Style1"/>
    <w:basedOn w:val="ListParagraph"/>
    <w:link w:val="Style1Char"/>
    <w:qFormat/>
    <w:rsid w:val="003F2FC9"/>
    <w:pPr>
      <w:ind w:hanging="360"/>
      <w:contextualSpacing/>
      <w:jc w:val="both"/>
    </w:pPr>
    <w:rPr>
      <w:rFonts w:cs="Arial"/>
    </w:rPr>
  </w:style>
  <w:style w:type="character" w:customStyle="1" w:styleId="ListParagraphChar">
    <w:name w:val="List Paragraph Char"/>
    <w:basedOn w:val="DefaultParagraphFont"/>
    <w:link w:val="ListParagraph"/>
    <w:uiPriority w:val="34"/>
    <w:rsid w:val="003F2FC9"/>
    <w:rPr>
      <w:rFonts w:ascii="Arial" w:hAnsi="Arial"/>
      <w:sz w:val="22"/>
    </w:rPr>
  </w:style>
  <w:style w:type="character" w:customStyle="1" w:styleId="Style1Char">
    <w:name w:val="Style1 Char"/>
    <w:basedOn w:val="ListParagraphChar"/>
    <w:link w:val="Style1"/>
    <w:rsid w:val="003F2FC9"/>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167229">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582832884">
      <w:bodyDiv w:val="1"/>
      <w:marLeft w:val="0"/>
      <w:marRight w:val="0"/>
      <w:marTop w:val="0"/>
      <w:marBottom w:val="0"/>
      <w:divBdr>
        <w:top w:val="none" w:sz="0" w:space="0" w:color="auto"/>
        <w:left w:val="none" w:sz="0" w:space="0" w:color="auto"/>
        <w:bottom w:val="none" w:sz="0" w:space="0" w:color="auto"/>
        <w:right w:val="none" w:sz="0" w:space="0" w:color="auto"/>
      </w:divBdr>
    </w:div>
    <w:div w:id="20581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9.emf"/><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hyperlink" Target="http://www.epa.gov/airmarkets/emissions/petitio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emf"/><Relationship Id="rId28" Type="http://schemas.openxmlformats.org/officeDocument/2006/relationships/hyperlink" Target="http://www.epa.gov/airmarkets/emissions/petitions.html"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hyperlink" Target="http://www.epa.gov/airmarkets/emissions/monitoringplans.html" TargetMode="External"/><Relationship Id="rId30" Type="http://schemas.openxmlformats.org/officeDocument/2006/relationships/header" Target="header6.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20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B77A3-B71E-45B6-90FD-2C2264400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 NEW</Template>
  <TotalTime>13</TotalTime>
  <Pages>189</Pages>
  <Words>72897</Words>
  <Characters>400983</Characters>
  <Application>Microsoft Office Word</Application>
  <DocSecurity>0</DocSecurity>
  <Lines>3341</Lines>
  <Paragraphs>945</Paragraphs>
  <ScaleCrop>false</ScaleCrop>
  <HeadingPairs>
    <vt:vector size="2" baseType="variant">
      <vt:variant>
        <vt:lpstr>Title</vt:lpstr>
      </vt:variant>
      <vt:variant>
        <vt:i4>1</vt:i4>
      </vt:variant>
    </vt:vector>
  </HeadingPairs>
  <TitlesOfParts>
    <vt:vector size="1" baseType="lpstr">
      <vt:lpstr>ROP SHELL</vt:lpstr>
    </vt:vector>
  </TitlesOfParts>
  <Company>State Of Michigan</Company>
  <LinksUpToDate>false</LinksUpToDate>
  <CharactersWithSpaces>472935</CharactersWithSpaces>
  <SharedDoc>false</SharedDoc>
  <HLinks>
    <vt:vector size="204" baseType="variant">
      <vt:variant>
        <vt:i4>1900600</vt:i4>
      </vt:variant>
      <vt:variant>
        <vt:i4>200</vt:i4>
      </vt:variant>
      <vt:variant>
        <vt:i4>0</vt:i4>
      </vt:variant>
      <vt:variant>
        <vt:i4>5</vt:i4>
      </vt:variant>
      <vt:variant>
        <vt:lpwstr/>
      </vt:variant>
      <vt:variant>
        <vt:lpwstr>_Toc367698529</vt:lpwstr>
      </vt:variant>
      <vt:variant>
        <vt:i4>1900600</vt:i4>
      </vt:variant>
      <vt:variant>
        <vt:i4>194</vt:i4>
      </vt:variant>
      <vt:variant>
        <vt:i4>0</vt:i4>
      </vt:variant>
      <vt:variant>
        <vt:i4>5</vt:i4>
      </vt:variant>
      <vt:variant>
        <vt:lpwstr/>
      </vt:variant>
      <vt:variant>
        <vt:lpwstr>_Toc367698528</vt:lpwstr>
      </vt:variant>
      <vt:variant>
        <vt:i4>1900600</vt:i4>
      </vt:variant>
      <vt:variant>
        <vt:i4>188</vt:i4>
      </vt:variant>
      <vt:variant>
        <vt:i4>0</vt:i4>
      </vt:variant>
      <vt:variant>
        <vt:i4>5</vt:i4>
      </vt:variant>
      <vt:variant>
        <vt:lpwstr/>
      </vt:variant>
      <vt:variant>
        <vt:lpwstr>_Toc367698527</vt:lpwstr>
      </vt:variant>
      <vt:variant>
        <vt:i4>1900600</vt:i4>
      </vt:variant>
      <vt:variant>
        <vt:i4>182</vt:i4>
      </vt:variant>
      <vt:variant>
        <vt:i4>0</vt:i4>
      </vt:variant>
      <vt:variant>
        <vt:i4>5</vt:i4>
      </vt:variant>
      <vt:variant>
        <vt:lpwstr/>
      </vt:variant>
      <vt:variant>
        <vt:lpwstr>_Toc367698526</vt:lpwstr>
      </vt:variant>
      <vt:variant>
        <vt:i4>1900600</vt:i4>
      </vt:variant>
      <vt:variant>
        <vt:i4>176</vt:i4>
      </vt:variant>
      <vt:variant>
        <vt:i4>0</vt:i4>
      </vt:variant>
      <vt:variant>
        <vt:i4>5</vt:i4>
      </vt:variant>
      <vt:variant>
        <vt:lpwstr/>
      </vt:variant>
      <vt:variant>
        <vt:lpwstr>_Toc367698525</vt:lpwstr>
      </vt:variant>
      <vt:variant>
        <vt:i4>1900600</vt:i4>
      </vt:variant>
      <vt:variant>
        <vt:i4>170</vt:i4>
      </vt:variant>
      <vt:variant>
        <vt:i4>0</vt:i4>
      </vt:variant>
      <vt:variant>
        <vt:i4>5</vt:i4>
      </vt:variant>
      <vt:variant>
        <vt:lpwstr/>
      </vt:variant>
      <vt:variant>
        <vt:lpwstr>_Toc367698524</vt:lpwstr>
      </vt:variant>
      <vt:variant>
        <vt:i4>1900600</vt:i4>
      </vt:variant>
      <vt:variant>
        <vt:i4>164</vt:i4>
      </vt:variant>
      <vt:variant>
        <vt:i4>0</vt:i4>
      </vt:variant>
      <vt:variant>
        <vt:i4>5</vt:i4>
      </vt:variant>
      <vt:variant>
        <vt:lpwstr/>
      </vt:variant>
      <vt:variant>
        <vt:lpwstr>_Toc367698523</vt:lpwstr>
      </vt:variant>
      <vt:variant>
        <vt:i4>1900600</vt:i4>
      </vt:variant>
      <vt:variant>
        <vt:i4>158</vt:i4>
      </vt:variant>
      <vt:variant>
        <vt:i4>0</vt:i4>
      </vt:variant>
      <vt:variant>
        <vt:i4>5</vt:i4>
      </vt:variant>
      <vt:variant>
        <vt:lpwstr/>
      </vt:variant>
      <vt:variant>
        <vt:lpwstr>_Toc367698522</vt:lpwstr>
      </vt:variant>
      <vt:variant>
        <vt:i4>1900600</vt:i4>
      </vt:variant>
      <vt:variant>
        <vt:i4>152</vt:i4>
      </vt:variant>
      <vt:variant>
        <vt:i4>0</vt:i4>
      </vt:variant>
      <vt:variant>
        <vt:i4>5</vt:i4>
      </vt:variant>
      <vt:variant>
        <vt:lpwstr/>
      </vt:variant>
      <vt:variant>
        <vt:lpwstr>_Toc367698521</vt:lpwstr>
      </vt:variant>
      <vt:variant>
        <vt:i4>1900600</vt:i4>
      </vt:variant>
      <vt:variant>
        <vt:i4>146</vt:i4>
      </vt:variant>
      <vt:variant>
        <vt:i4>0</vt:i4>
      </vt:variant>
      <vt:variant>
        <vt:i4>5</vt:i4>
      </vt:variant>
      <vt:variant>
        <vt:lpwstr/>
      </vt:variant>
      <vt:variant>
        <vt:lpwstr>_Toc367698520</vt:lpwstr>
      </vt:variant>
      <vt:variant>
        <vt:i4>1966136</vt:i4>
      </vt:variant>
      <vt:variant>
        <vt:i4>140</vt:i4>
      </vt:variant>
      <vt:variant>
        <vt:i4>0</vt:i4>
      </vt:variant>
      <vt:variant>
        <vt:i4>5</vt:i4>
      </vt:variant>
      <vt:variant>
        <vt:lpwstr/>
      </vt:variant>
      <vt:variant>
        <vt:lpwstr>_Toc367698519</vt:lpwstr>
      </vt:variant>
      <vt:variant>
        <vt:i4>1966136</vt:i4>
      </vt:variant>
      <vt:variant>
        <vt:i4>134</vt:i4>
      </vt:variant>
      <vt:variant>
        <vt:i4>0</vt:i4>
      </vt:variant>
      <vt:variant>
        <vt:i4>5</vt:i4>
      </vt:variant>
      <vt:variant>
        <vt:lpwstr/>
      </vt:variant>
      <vt:variant>
        <vt:lpwstr>_Toc367698518</vt:lpwstr>
      </vt:variant>
      <vt:variant>
        <vt:i4>1966136</vt:i4>
      </vt:variant>
      <vt:variant>
        <vt:i4>128</vt:i4>
      </vt:variant>
      <vt:variant>
        <vt:i4>0</vt:i4>
      </vt:variant>
      <vt:variant>
        <vt:i4>5</vt:i4>
      </vt:variant>
      <vt:variant>
        <vt:lpwstr/>
      </vt:variant>
      <vt:variant>
        <vt:lpwstr>_Toc367698517</vt:lpwstr>
      </vt:variant>
      <vt:variant>
        <vt:i4>1966136</vt:i4>
      </vt:variant>
      <vt:variant>
        <vt:i4>122</vt:i4>
      </vt:variant>
      <vt:variant>
        <vt:i4>0</vt:i4>
      </vt:variant>
      <vt:variant>
        <vt:i4>5</vt:i4>
      </vt:variant>
      <vt:variant>
        <vt:lpwstr/>
      </vt:variant>
      <vt:variant>
        <vt:lpwstr>_Toc367698516</vt:lpwstr>
      </vt:variant>
      <vt:variant>
        <vt:i4>1966136</vt:i4>
      </vt:variant>
      <vt:variant>
        <vt:i4>116</vt:i4>
      </vt:variant>
      <vt:variant>
        <vt:i4>0</vt:i4>
      </vt:variant>
      <vt:variant>
        <vt:i4>5</vt:i4>
      </vt:variant>
      <vt:variant>
        <vt:lpwstr/>
      </vt:variant>
      <vt:variant>
        <vt:lpwstr>_Toc367698515</vt:lpwstr>
      </vt:variant>
      <vt:variant>
        <vt:i4>1966136</vt:i4>
      </vt:variant>
      <vt:variant>
        <vt:i4>110</vt:i4>
      </vt:variant>
      <vt:variant>
        <vt:i4>0</vt:i4>
      </vt:variant>
      <vt:variant>
        <vt:i4>5</vt:i4>
      </vt:variant>
      <vt:variant>
        <vt:lpwstr/>
      </vt:variant>
      <vt:variant>
        <vt:lpwstr>_Toc367698514</vt:lpwstr>
      </vt:variant>
      <vt:variant>
        <vt:i4>1966136</vt:i4>
      </vt:variant>
      <vt:variant>
        <vt:i4>104</vt:i4>
      </vt:variant>
      <vt:variant>
        <vt:i4>0</vt:i4>
      </vt:variant>
      <vt:variant>
        <vt:i4>5</vt:i4>
      </vt:variant>
      <vt:variant>
        <vt:lpwstr/>
      </vt:variant>
      <vt:variant>
        <vt:lpwstr>_Toc367698513</vt:lpwstr>
      </vt:variant>
      <vt:variant>
        <vt:i4>1966136</vt:i4>
      </vt:variant>
      <vt:variant>
        <vt:i4>98</vt:i4>
      </vt:variant>
      <vt:variant>
        <vt:i4>0</vt:i4>
      </vt:variant>
      <vt:variant>
        <vt:i4>5</vt:i4>
      </vt:variant>
      <vt:variant>
        <vt:lpwstr/>
      </vt:variant>
      <vt:variant>
        <vt:lpwstr>_Toc367698512</vt:lpwstr>
      </vt:variant>
      <vt:variant>
        <vt:i4>1966136</vt:i4>
      </vt:variant>
      <vt:variant>
        <vt:i4>92</vt:i4>
      </vt:variant>
      <vt:variant>
        <vt:i4>0</vt:i4>
      </vt:variant>
      <vt:variant>
        <vt:i4>5</vt:i4>
      </vt:variant>
      <vt:variant>
        <vt:lpwstr/>
      </vt:variant>
      <vt:variant>
        <vt:lpwstr>_Toc367698511</vt:lpwstr>
      </vt:variant>
      <vt:variant>
        <vt:i4>1966136</vt:i4>
      </vt:variant>
      <vt:variant>
        <vt:i4>86</vt:i4>
      </vt:variant>
      <vt:variant>
        <vt:i4>0</vt:i4>
      </vt:variant>
      <vt:variant>
        <vt:i4>5</vt:i4>
      </vt:variant>
      <vt:variant>
        <vt:lpwstr/>
      </vt:variant>
      <vt:variant>
        <vt:lpwstr>_Toc367698510</vt:lpwstr>
      </vt:variant>
      <vt:variant>
        <vt:i4>2031672</vt:i4>
      </vt:variant>
      <vt:variant>
        <vt:i4>80</vt:i4>
      </vt:variant>
      <vt:variant>
        <vt:i4>0</vt:i4>
      </vt:variant>
      <vt:variant>
        <vt:i4>5</vt:i4>
      </vt:variant>
      <vt:variant>
        <vt:lpwstr/>
      </vt:variant>
      <vt:variant>
        <vt:lpwstr>_Toc367698509</vt:lpwstr>
      </vt:variant>
      <vt:variant>
        <vt:i4>2031672</vt:i4>
      </vt:variant>
      <vt:variant>
        <vt:i4>74</vt:i4>
      </vt:variant>
      <vt:variant>
        <vt:i4>0</vt:i4>
      </vt:variant>
      <vt:variant>
        <vt:i4>5</vt:i4>
      </vt:variant>
      <vt:variant>
        <vt:lpwstr/>
      </vt:variant>
      <vt:variant>
        <vt:lpwstr>_Toc367698508</vt:lpwstr>
      </vt:variant>
      <vt:variant>
        <vt:i4>2031672</vt:i4>
      </vt:variant>
      <vt:variant>
        <vt:i4>68</vt:i4>
      </vt:variant>
      <vt:variant>
        <vt:i4>0</vt:i4>
      </vt:variant>
      <vt:variant>
        <vt:i4>5</vt:i4>
      </vt:variant>
      <vt:variant>
        <vt:lpwstr/>
      </vt:variant>
      <vt:variant>
        <vt:lpwstr>_Toc367698507</vt:lpwstr>
      </vt:variant>
      <vt:variant>
        <vt:i4>2031672</vt:i4>
      </vt:variant>
      <vt:variant>
        <vt:i4>62</vt:i4>
      </vt:variant>
      <vt:variant>
        <vt:i4>0</vt:i4>
      </vt:variant>
      <vt:variant>
        <vt:i4>5</vt:i4>
      </vt:variant>
      <vt:variant>
        <vt:lpwstr/>
      </vt:variant>
      <vt:variant>
        <vt:lpwstr>_Toc367698506</vt:lpwstr>
      </vt:variant>
      <vt:variant>
        <vt:i4>2031672</vt:i4>
      </vt:variant>
      <vt:variant>
        <vt:i4>56</vt:i4>
      </vt:variant>
      <vt:variant>
        <vt:i4>0</vt:i4>
      </vt:variant>
      <vt:variant>
        <vt:i4>5</vt:i4>
      </vt:variant>
      <vt:variant>
        <vt:lpwstr/>
      </vt:variant>
      <vt:variant>
        <vt:lpwstr>_Toc367698505</vt:lpwstr>
      </vt:variant>
      <vt:variant>
        <vt:i4>2031672</vt:i4>
      </vt:variant>
      <vt:variant>
        <vt:i4>50</vt:i4>
      </vt:variant>
      <vt:variant>
        <vt:i4>0</vt:i4>
      </vt:variant>
      <vt:variant>
        <vt:i4>5</vt:i4>
      </vt:variant>
      <vt:variant>
        <vt:lpwstr/>
      </vt:variant>
      <vt:variant>
        <vt:lpwstr>_Toc367698504</vt:lpwstr>
      </vt:variant>
      <vt:variant>
        <vt:i4>2031672</vt:i4>
      </vt:variant>
      <vt:variant>
        <vt:i4>44</vt:i4>
      </vt:variant>
      <vt:variant>
        <vt:i4>0</vt:i4>
      </vt:variant>
      <vt:variant>
        <vt:i4>5</vt:i4>
      </vt:variant>
      <vt:variant>
        <vt:lpwstr/>
      </vt:variant>
      <vt:variant>
        <vt:lpwstr>_Toc367698503</vt:lpwstr>
      </vt:variant>
      <vt:variant>
        <vt:i4>2031672</vt:i4>
      </vt:variant>
      <vt:variant>
        <vt:i4>38</vt:i4>
      </vt:variant>
      <vt:variant>
        <vt:i4>0</vt:i4>
      </vt:variant>
      <vt:variant>
        <vt:i4>5</vt:i4>
      </vt:variant>
      <vt:variant>
        <vt:lpwstr/>
      </vt:variant>
      <vt:variant>
        <vt:lpwstr>_Toc367698502</vt:lpwstr>
      </vt:variant>
      <vt:variant>
        <vt:i4>2031672</vt:i4>
      </vt:variant>
      <vt:variant>
        <vt:i4>32</vt:i4>
      </vt:variant>
      <vt:variant>
        <vt:i4>0</vt:i4>
      </vt:variant>
      <vt:variant>
        <vt:i4>5</vt:i4>
      </vt:variant>
      <vt:variant>
        <vt:lpwstr/>
      </vt:variant>
      <vt:variant>
        <vt:lpwstr>_Toc367698501</vt:lpwstr>
      </vt:variant>
      <vt:variant>
        <vt:i4>2031672</vt:i4>
      </vt:variant>
      <vt:variant>
        <vt:i4>26</vt:i4>
      </vt:variant>
      <vt:variant>
        <vt:i4>0</vt:i4>
      </vt:variant>
      <vt:variant>
        <vt:i4>5</vt:i4>
      </vt:variant>
      <vt:variant>
        <vt:lpwstr/>
      </vt:variant>
      <vt:variant>
        <vt:lpwstr>_Toc367698500</vt:lpwstr>
      </vt:variant>
      <vt:variant>
        <vt:i4>1441849</vt:i4>
      </vt:variant>
      <vt:variant>
        <vt:i4>20</vt:i4>
      </vt:variant>
      <vt:variant>
        <vt:i4>0</vt:i4>
      </vt:variant>
      <vt:variant>
        <vt:i4>5</vt:i4>
      </vt:variant>
      <vt:variant>
        <vt:lpwstr/>
      </vt:variant>
      <vt:variant>
        <vt:lpwstr>_Toc367698499</vt:lpwstr>
      </vt:variant>
      <vt:variant>
        <vt:i4>1441849</vt:i4>
      </vt:variant>
      <vt:variant>
        <vt:i4>14</vt:i4>
      </vt:variant>
      <vt:variant>
        <vt:i4>0</vt:i4>
      </vt:variant>
      <vt:variant>
        <vt:i4>5</vt:i4>
      </vt:variant>
      <vt:variant>
        <vt:lpwstr/>
      </vt:variant>
      <vt:variant>
        <vt:lpwstr>_Toc367698498</vt:lpwstr>
      </vt:variant>
      <vt:variant>
        <vt:i4>1441849</vt:i4>
      </vt:variant>
      <vt:variant>
        <vt:i4>8</vt:i4>
      </vt:variant>
      <vt:variant>
        <vt:i4>0</vt:i4>
      </vt:variant>
      <vt:variant>
        <vt:i4>5</vt:i4>
      </vt:variant>
      <vt:variant>
        <vt:lpwstr/>
      </vt:variant>
      <vt:variant>
        <vt:lpwstr>_Toc367698497</vt:lpwstr>
      </vt:variant>
      <vt:variant>
        <vt:i4>1441849</vt:i4>
      </vt:variant>
      <vt:variant>
        <vt:i4>2</vt:i4>
      </vt:variant>
      <vt:variant>
        <vt:i4>0</vt:i4>
      </vt:variant>
      <vt:variant>
        <vt:i4>5</vt:i4>
      </vt:variant>
      <vt:variant>
        <vt:lpwstr/>
      </vt:variant>
      <vt:variant>
        <vt:lpwstr>_Toc367698496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SHELL</dc:title>
  <dc:creator>Carley, Brian (DEQ)</dc:creator>
  <cp:lastModifiedBy>Brian Carley</cp:lastModifiedBy>
  <cp:revision>5</cp:revision>
  <cp:lastPrinted>2019-10-14T18:37:00Z</cp:lastPrinted>
  <dcterms:created xsi:type="dcterms:W3CDTF">2019-10-14T13:11:00Z</dcterms:created>
  <dcterms:modified xsi:type="dcterms:W3CDTF">2021-03-22T18:08:00Z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etDate">
    <vt:lpwstr>2021-03-22T18:08:51Z</vt:lpwstr>
  </property>
  <property fmtid="{D5CDD505-2E9C-101B-9397-08002B2CF9AE}" pid="4" name="MSIP_Label_3a2fed65-62e7-46ea-af74-187e0c17143a_Method">
    <vt:lpwstr>Privileged</vt:lpwstr>
  </property>
  <property fmtid="{D5CDD505-2E9C-101B-9397-08002B2CF9AE}" pid="5" name="MSIP_Label_3a2fed65-62e7-46ea-af74-187e0c17143a_Name">
    <vt:lpwstr>3a2fed65-62e7-46ea-af74-187e0c17143a</vt:lpwstr>
  </property>
  <property fmtid="{D5CDD505-2E9C-101B-9397-08002B2CF9AE}" pid="6" name="MSIP_Label_3a2fed65-62e7-46ea-af74-187e0c17143a_SiteId">
    <vt:lpwstr>d5fb7087-3777-42ad-966a-892ef47225d1</vt:lpwstr>
  </property>
  <property fmtid="{D5CDD505-2E9C-101B-9397-08002B2CF9AE}" pid="7" name="MSIP_Label_3a2fed65-62e7-46ea-af74-187e0c17143a_ActionId">
    <vt:lpwstr>43c78bab-42b3-4466-8a1c-b1f5c6c77255</vt:lpwstr>
  </property>
  <property fmtid="{D5CDD505-2E9C-101B-9397-08002B2CF9AE}" pid="8" name="MSIP_Label_3a2fed65-62e7-46ea-af74-187e0c17143a_ContentBits">
    <vt:lpwstr>0</vt:lpwstr>
  </property>
</Properties>
</file>