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5A95FDB" w14:textId="77777777" w:rsidTr="00846376">
        <w:trPr>
          <w:trHeight w:val="651"/>
        </w:trPr>
        <w:tc>
          <w:tcPr>
            <w:tcW w:w="810" w:type="dxa"/>
          </w:tcPr>
          <w:p w14:paraId="3F711BAA" w14:textId="77777777" w:rsidR="005E5399" w:rsidRDefault="005E5399">
            <w:pPr>
              <w:jc w:val="center"/>
              <w:rPr>
                <w:sz w:val="16"/>
              </w:rPr>
            </w:pPr>
          </w:p>
        </w:tc>
        <w:tc>
          <w:tcPr>
            <w:tcW w:w="9000" w:type="dxa"/>
          </w:tcPr>
          <w:p w14:paraId="713F225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E1679A5" w14:textId="77777777" w:rsidR="005E5399" w:rsidRDefault="00012E33">
            <w:pPr>
              <w:spacing w:before="20" w:after="20"/>
              <w:jc w:val="center"/>
              <w:rPr>
                <w:sz w:val="16"/>
              </w:rPr>
            </w:pPr>
            <w:r w:rsidRPr="00012E33">
              <w:rPr>
                <w:b/>
                <w:sz w:val="24"/>
                <w:szCs w:val="24"/>
              </w:rPr>
              <w:t>AIR QUALITY DIVISION</w:t>
            </w:r>
          </w:p>
        </w:tc>
        <w:tc>
          <w:tcPr>
            <w:tcW w:w="720" w:type="dxa"/>
          </w:tcPr>
          <w:p w14:paraId="5F456E67" w14:textId="77777777" w:rsidR="005E5399" w:rsidRDefault="005E5399">
            <w:pPr>
              <w:jc w:val="center"/>
              <w:rPr>
                <w:b/>
                <w:sz w:val="24"/>
              </w:rPr>
            </w:pPr>
          </w:p>
        </w:tc>
      </w:tr>
      <w:tr w:rsidR="005E5399" w14:paraId="63312727" w14:textId="77777777" w:rsidTr="00846376">
        <w:trPr>
          <w:cantSplit/>
          <w:trHeight w:val="149"/>
        </w:trPr>
        <w:tc>
          <w:tcPr>
            <w:tcW w:w="10530" w:type="dxa"/>
            <w:gridSpan w:val="3"/>
          </w:tcPr>
          <w:p w14:paraId="4DCF0064" w14:textId="77777777" w:rsidR="00C7692A" w:rsidRPr="006B4E48" w:rsidRDefault="00C7692A" w:rsidP="00C2618F">
            <w:pPr>
              <w:jc w:val="center"/>
              <w:rPr>
                <w:szCs w:val="22"/>
              </w:rPr>
            </w:pPr>
          </w:p>
          <w:p w14:paraId="194EE023" w14:textId="7BDC7BF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959C0">
              <w:rPr>
                <w:szCs w:val="22"/>
              </w:rPr>
              <w:t>June 12, 2023</w:t>
            </w:r>
          </w:p>
          <w:p w14:paraId="01F95019" w14:textId="77777777" w:rsidR="006B4E48" w:rsidRPr="00927270" w:rsidRDefault="006B4E48" w:rsidP="00C2618F">
            <w:pPr>
              <w:jc w:val="center"/>
              <w:rPr>
                <w:szCs w:val="22"/>
              </w:rPr>
            </w:pPr>
          </w:p>
          <w:p w14:paraId="54827718" w14:textId="77777777" w:rsidR="00C2618F" w:rsidRPr="00927270" w:rsidRDefault="00C2618F" w:rsidP="00C2618F">
            <w:pPr>
              <w:jc w:val="center"/>
              <w:rPr>
                <w:szCs w:val="22"/>
              </w:rPr>
            </w:pPr>
            <w:r w:rsidRPr="00927270">
              <w:rPr>
                <w:szCs w:val="22"/>
              </w:rPr>
              <w:t>ISSUED TO</w:t>
            </w:r>
          </w:p>
          <w:p w14:paraId="2C1FAD69" w14:textId="77777777" w:rsidR="00C2618F" w:rsidRPr="00927270" w:rsidRDefault="00C2618F" w:rsidP="00C2618F">
            <w:pPr>
              <w:jc w:val="center"/>
              <w:rPr>
                <w:szCs w:val="22"/>
              </w:rPr>
            </w:pPr>
          </w:p>
          <w:p w14:paraId="564C6FE2" w14:textId="77777777" w:rsidR="00B9050D" w:rsidRPr="00745818" w:rsidRDefault="004B1D2C" w:rsidP="00B9050D">
            <w:pPr>
              <w:jc w:val="center"/>
              <w:rPr>
                <w:b/>
                <w:szCs w:val="22"/>
              </w:rPr>
            </w:pPr>
            <w:bookmarkStart w:id="0" w:name="bCompanyName"/>
            <w:r>
              <w:rPr>
                <w:b/>
                <w:szCs w:val="22"/>
              </w:rPr>
              <w:t>DTE Electric Company - Placid Peaking Facility</w:t>
            </w:r>
          </w:p>
          <w:bookmarkEnd w:id="0"/>
          <w:p w14:paraId="4D6D09AB" w14:textId="77777777" w:rsidR="00C2618F" w:rsidRPr="00927270" w:rsidRDefault="00C2618F" w:rsidP="00C2618F">
            <w:pPr>
              <w:jc w:val="center"/>
              <w:rPr>
                <w:szCs w:val="22"/>
              </w:rPr>
            </w:pPr>
          </w:p>
          <w:p w14:paraId="6B18B36B" w14:textId="77777777" w:rsidR="00C2618F" w:rsidRDefault="00C2618F" w:rsidP="00C2618F">
            <w:pPr>
              <w:jc w:val="center"/>
              <w:rPr>
                <w:szCs w:val="22"/>
              </w:rPr>
            </w:pPr>
            <w:r w:rsidRPr="00927270">
              <w:rPr>
                <w:szCs w:val="22"/>
              </w:rPr>
              <w:t xml:space="preserve">State Registration Number (SRN):  </w:t>
            </w:r>
            <w:bookmarkStart w:id="1" w:name="bSRN"/>
            <w:r w:rsidR="004B1D2C">
              <w:rPr>
                <w:szCs w:val="22"/>
              </w:rPr>
              <w:t>B2803</w:t>
            </w:r>
            <w:bookmarkEnd w:id="1"/>
          </w:p>
          <w:p w14:paraId="2DA808F5" w14:textId="77777777" w:rsidR="00807634" w:rsidRPr="00927270" w:rsidRDefault="00807634" w:rsidP="00C2618F">
            <w:pPr>
              <w:jc w:val="center"/>
              <w:rPr>
                <w:szCs w:val="22"/>
              </w:rPr>
            </w:pPr>
          </w:p>
          <w:p w14:paraId="226C66DD" w14:textId="77777777" w:rsidR="00C2618F" w:rsidRPr="00927270" w:rsidRDefault="00C2618F" w:rsidP="00C2618F">
            <w:pPr>
              <w:jc w:val="center"/>
              <w:rPr>
                <w:szCs w:val="22"/>
              </w:rPr>
            </w:pPr>
            <w:r w:rsidRPr="00927270">
              <w:rPr>
                <w:szCs w:val="22"/>
              </w:rPr>
              <w:t>LOCATED AT</w:t>
            </w:r>
          </w:p>
          <w:p w14:paraId="33B2E72E" w14:textId="77777777" w:rsidR="002B29E9" w:rsidRPr="00927270" w:rsidRDefault="002B29E9" w:rsidP="002B29E9">
            <w:pPr>
              <w:jc w:val="center"/>
              <w:rPr>
                <w:szCs w:val="22"/>
              </w:rPr>
            </w:pPr>
          </w:p>
          <w:p w14:paraId="715BA0B5" w14:textId="008F861A" w:rsidR="005E5399" w:rsidRPr="003F5BE8" w:rsidRDefault="004B1D2C" w:rsidP="002B29E9">
            <w:pPr>
              <w:jc w:val="center"/>
              <w:rPr>
                <w:szCs w:val="22"/>
              </w:rPr>
            </w:pPr>
            <w:bookmarkStart w:id="2" w:name="bStreetAddress"/>
            <w:bookmarkEnd w:id="2"/>
            <w:r>
              <w:rPr>
                <w:szCs w:val="22"/>
              </w:rPr>
              <w:t>4912 Edgar</w:t>
            </w:r>
            <w:r w:rsidR="0057400A">
              <w:rPr>
                <w:szCs w:val="22"/>
              </w:rPr>
              <w:t xml:space="preserve"> Road</w:t>
            </w:r>
            <w:r w:rsidR="002B29E9">
              <w:rPr>
                <w:szCs w:val="22"/>
              </w:rPr>
              <w:t xml:space="preserve">, </w:t>
            </w:r>
            <w:bookmarkStart w:id="3" w:name="bCity"/>
            <w:bookmarkEnd w:id="3"/>
            <w:r>
              <w:rPr>
                <w:szCs w:val="22"/>
              </w:rPr>
              <w:t>Clarkston</w:t>
            </w:r>
            <w:r w:rsidR="002B29E9">
              <w:rPr>
                <w:szCs w:val="22"/>
              </w:rPr>
              <w:t>,</w:t>
            </w:r>
            <w:r w:rsidR="00995605">
              <w:rPr>
                <w:szCs w:val="22"/>
              </w:rPr>
              <w:t xml:space="preserve"> </w:t>
            </w:r>
            <w:bookmarkStart w:id="4" w:name="bCounty"/>
            <w:bookmarkEnd w:id="4"/>
            <w:r>
              <w:rPr>
                <w:szCs w:val="22"/>
              </w:rPr>
              <w:t>Oakland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48066</w:t>
            </w:r>
          </w:p>
        </w:tc>
      </w:tr>
      <w:tr w:rsidR="00C2618F" w:rsidRPr="00DF47A8" w14:paraId="7F77BB6D" w14:textId="77777777" w:rsidTr="00846376">
        <w:trPr>
          <w:cantSplit/>
          <w:trHeight w:val="148"/>
        </w:trPr>
        <w:tc>
          <w:tcPr>
            <w:tcW w:w="10530" w:type="dxa"/>
            <w:gridSpan w:val="3"/>
          </w:tcPr>
          <w:p w14:paraId="6FB7F67B" w14:textId="77777777" w:rsidR="00C2618F" w:rsidRPr="00DF47A8" w:rsidRDefault="00C2618F" w:rsidP="00C2618F">
            <w:pPr>
              <w:pStyle w:val="Header"/>
              <w:spacing w:before="20" w:after="20"/>
              <w:rPr>
                <w:szCs w:val="22"/>
              </w:rPr>
            </w:pPr>
          </w:p>
        </w:tc>
      </w:tr>
      <w:tr w:rsidR="00C2618F" w:rsidRPr="001838ED" w14:paraId="5B51680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F5E306C" w14:textId="77777777" w:rsidR="00C2618F" w:rsidRPr="006F2C46" w:rsidRDefault="00C2618F" w:rsidP="001838ED">
            <w:pPr>
              <w:jc w:val="center"/>
              <w:rPr>
                <w:szCs w:val="22"/>
              </w:rPr>
            </w:pPr>
          </w:p>
          <w:p w14:paraId="4B746165" w14:textId="77777777" w:rsidR="00C2618F" w:rsidRPr="001838ED" w:rsidRDefault="00C2618F" w:rsidP="001838ED">
            <w:pPr>
              <w:jc w:val="center"/>
              <w:rPr>
                <w:b/>
                <w:sz w:val="28"/>
              </w:rPr>
            </w:pPr>
            <w:r w:rsidRPr="001838ED">
              <w:rPr>
                <w:b/>
                <w:sz w:val="28"/>
              </w:rPr>
              <w:t>RENEWABLE OPERATING PERMIT</w:t>
            </w:r>
          </w:p>
          <w:p w14:paraId="4AC94871" w14:textId="77777777" w:rsidR="00C2618F" w:rsidRPr="001838ED" w:rsidRDefault="00C2618F" w:rsidP="001838ED">
            <w:pPr>
              <w:ind w:left="3240"/>
              <w:rPr>
                <w:sz w:val="24"/>
              </w:rPr>
            </w:pPr>
          </w:p>
          <w:p w14:paraId="26ECEE58" w14:textId="2F31DEB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4B1D2C">
              <w:rPr>
                <w:sz w:val="24"/>
              </w:rPr>
              <w:t>B2803</w:t>
            </w:r>
            <w:r w:rsidR="004032B7" w:rsidRPr="001838ED">
              <w:rPr>
                <w:sz w:val="24"/>
              </w:rPr>
              <w:t>-</w:t>
            </w:r>
            <w:bookmarkStart w:id="7" w:name="bIssueYear"/>
            <w:bookmarkEnd w:id="7"/>
            <w:r w:rsidR="004B1D2C">
              <w:rPr>
                <w:sz w:val="24"/>
              </w:rPr>
              <w:t>20</w:t>
            </w:r>
            <w:r w:rsidR="00D959C0">
              <w:rPr>
                <w:sz w:val="24"/>
              </w:rPr>
              <w:t>23</w:t>
            </w:r>
          </w:p>
          <w:p w14:paraId="6A8070E5" w14:textId="77777777" w:rsidR="00C2618F" w:rsidRPr="001838ED" w:rsidRDefault="00C2618F" w:rsidP="001838ED">
            <w:pPr>
              <w:ind w:left="3240"/>
              <w:rPr>
                <w:sz w:val="24"/>
              </w:rPr>
            </w:pPr>
          </w:p>
          <w:p w14:paraId="5C77F39B" w14:textId="3CA9F559" w:rsidR="00C2618F" w:rsidRPr="001838ED" w:rsidRDefault="00C2618F" w:rsidP="001838ED">
            <w:pPr>
              <w:ind w:left="2880" w:firstLine="720"/>
              <w:rPr>
                <w:sz w:val="24"/>
                <w:szCs w:val="24"/>
              </w:rPr>
            </w:pPr>
            <w:r w:rsidRPr="001838ED">
              <w:rPr>
                <w:sz w:val="24"/>
              </w:rPr>
              <w:t>Expiration Date:</w:t>
            </w:r>
            <w:r w:rsidRPr="001838ED">
              <w:rPr>
                <w:sz w:val="24"/>
              </w:rPr>
              <w:tab/>
            </w:r>
            <w:r w:rsidR="00D959C0">
              <w:rPr>
                <w:sz w:val="24"/>
              </w:rPr>
              <w:t>June 12, 2028</w:t>
            </w:r>
          </w:p>
          <w:p w14:paraId="00C9692A" w14:textId="77777777" w:rsidR="0025601A" w:rsidRPr="001838ED" w:rsidRDefault="0025601A" w:rsidP="001838ED">
            <w:pPr>
              <w:ind w:left="2880" w:firstLine="360"/>
              <w:rPr>
                <w:sz w:val="24"/>
              </w:rPr>
            </w:pPr>
          </w:p>
          <w:p w14:paraId="3B710905" w14:textId="77777777" w:rsidR="00D959C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9D41A4B" w14:textId="6819F7D1"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D959C0">
              <w:rPr>
                <w:sz w:val="24"/>
                <w:szCs w:val="24"/>
              </w:rPr>
              <w:t>December 12, 2026 and December 12, 2027</w:t>
            </w:r>
          </w:p>
          <w:p w14:paraId="7A6254B8" w14:textId="77777777" w:rsidR="00DF47A8" w:rsidRPr="001838ED" w:rsidRDefault="00DF47A8" w:rsidP="00DF47A8">
            <w:pPr>
              <w:rPr>
                <w:sz w:val="24"/>
              </w:rPr>
            </w:pPr>
          </w:p>
          <w:p w14:paraId="295920F0"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083D420" w14:textId="77777777" w:rsidR="00DC44C7" w:rsidRDefault="00BC48DF" w:rsidP="004B1D2C">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C6D72D7" w14:textId="77777777" w:rsidR="00233961" w:rsidRDefault="00233961" w:rsidP="004B1D2C">
      <w:pPr>
        <w:rPr>
          <w:szCs w:val="22"/>
        </w:rPr>
      </w:pPr>
    </w:p>
    <w:p w14:paraId="6DDB8A2E" w14:textId="77777777" w:rsidR="006F2C46" w:rsidRDefault="006F2C46" w:rsidP="004B1D2C">
      <w:pPr>
        <w:rPr>
          <w:szCs w:val="22"/>
        </w:rPr>
      </w:pPr>
    </w:p>
    <w:p w14:paraId="1A50F77B" w14:textId="77777777" w:rsidR="002332C3" w:rsidRPr="006A1190" w:rsidRDefault="00AB2375" w:rsidP="004B1D2C">
      <w:pPr>
        <w:rPr>
          <w:szCs w:val="22"/>
        </w:rPr>
      </w:pPr>
      <w:r w:rsidRPr="006A1190">
        <w:rPr>
          <w:szCs w:val="22"/>
        </w:rPr>
        <w:t>______________________________________</w:t>
      </w:r>
    </w:p>
    <w:p w14:paraId="2F32EB66" w14:textId="691DE23B" w:rsidR="002F4C64" w:rsidRPr="0097673C" w:rsidRDefault="00786FA0" w:rsidP="00862ED1">
      <w:pPr>
        <w:rPr>
          <w:b/>
          <w:sz w:val="18"/>
        </w:rPr>
      </w:pPr>
      <w:bookmarkStart w:id="9" w:name="bDS"/>
      <w:bookmarkEnd w:id="9"/>
      <w:r>
        <w:rPr>
          <w:szCs w:val="22"/>
        </w:rPr>
        <w:t>Brad Myott, Field Operations Manager</w:t>
      </w:r>
      <w:r w:rsidR="002F4C64" w:rsidRPr="0069709D">
        <w:br w:type="page"/>
      </w:r>
      <w:bookmarkStart w:id="10" w:name="_Toc1453502"/>
      <w:r w:rsidR="002F4C64" w:rsidRPr="00927270">
        <w:rPr>
          <w:b/>
          <w:sz w:val="28"/>
          <w:szCs w:val="28"/>
        </w:rPr>
        <w:lastRenderedPageBreak/>
        <w:t>TABLE OF CONTENTS</w:t>
      </w:r>
      <w:bookmarkEnd w:id="10"/>
    </w:p>
    <w:p w14:paraId="4F7D66FE" w14:textId="77777777" w:rsidR="002F4C64" w:rsidRDefault="002F4C64" w:rsidP="002F4C64"/>
    <w:p w14:paraId="323CD820" w14:textId="6642559E" w:rsidR="007553D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29242531" w:history="1">
        <w:r w:rsidR="007553DF" w:rsidRPr="00EA7F90">
          <w:rPr>
            <w:rStyle w:val="Hyperlink"/>
            <w:noProof/>
          </w:rPr>
          <w:t>AUTHORITY AND ENFORCEABILITY</w:t>
        </w:r>
        <w:r w:rsidR="007553DF">
          <w:rPr>
            <w:noProof/>
            <w:webHidden/>
          </w:rPr>
          <w:tab/>
        </w:r>
        <w:r w:rsidR="007553DF">
          <w:rPr>
            <w:noProof/>
            <w:webHidden/>
          </w:rPr>
          <w:fldChar w:fldCharType="begin"/>
        </w:r>
        <w:r w:rsidR="007553DF">
          <w:rPr>
            <w:noProof/>
            <w:webHidden/>
          </w:rPr>
          <w:instrText xml:space="preserve"> PAGEREF _Toc129242531 \h </w:instrText>
        </w:r>
        <w:r w:rsidR="007553DF">
          <w:rPr>
            <w:noProof/>
            <w:webHidden/>
          </w:rPr>
        </w:r>
        <w:r w:rsidR="007553DF">
          <w:rPr>
            <w:noProof/>
            <w:webHidden/>
          </w:rPr>
          <w:fldChar w:fldCharType="separate"/>
        </w:r>
        <w:r w:rsidR="007553DF">
          <w:rPr>
            <w:noProof/>
            <w:webHidden/>
          </w:rPr>
          <w:t>3</w:t>
        </w:r>
        <w:r w:rsidR="007553DF">
          <w:rPr>
            <w:noProof/>
            <w:webHidden/>
          </w:rPr>
          <w:fldChar w:fldCharType="end"/>
        </w:r>
      </w:hyperlink>
    </w:p>
    <w:p w14:paraId="633C0CE7" w14:textId="448D0F7A" w:rsidR="007553DF" w:rsidRDefault="00A66DC8">
      <w:pPr>
        <w:pStyle w:val="TOC1"/>
        <w:rPr>
          <w:rFonts w:asciiTheme="minorHAnsi" w:eastAsiaTheme="minorEastAsia" w:hAnsiTheme="minorHAnsi" w:cstheme="minorBidi"/>
          <w:b w:val="0"/>
          <w:noProof/>
        </w:rPr>
      </w:pPr>
      <w:hyperlink w:anchor="_Toc129242532" w:history="1">
        <w:r w:rsidR="007553DF" w:rsidRPr="00EA7F90">
          <w:rPr>
            <w:rStyle w:val="Hyperlink"/>
            <w:noProof/>
          </w:rPr>
          <w:t>A.  GENERAL CONDITIONS</w:t>
        </w:r>
        <w:r w:rsidR="007553DF">
          <w:rPr>
            <w:noProof/>
            <w:webHidden/>
          </w:rPr>
          <w:tab/>
        </w:r>
        <w:r w:rsidR="007553DF">
          <w:rPr>
            <w:noProof/>
            <w:webHidden/>
          </w:rPr>
          <w:fldChar w:fldCharType="begin"/>
        </w:r>
        <w:r w:rsidR="007553DF">
          <w:rPr>
            <w:noProof/>
            <w:webHidden/>
          </w:rPr>
          <w:instrText xml:space="preserve"> PAGEREF _Toc129242532 \h </w:instrText>
        </w:r>
        <w:r w:rsidR="007553DF">
          <w:rPr>
            <w:noProof/>
            <w:webHidden/>
          </w:rPr>
        </w:r>
        <w:r w:rsidR="007553DF">
          <w:rPr>
            <w:noProof/>
            <w:webHidden/>
          </w:rPr>
          <w:fldChar w:fldCharType="separate"/>
        </w:r>
        <w:r w:rsidR="007553DF">
          <w:rPr>
            <w:noProof/>
            <w:webHidden/>
          </w:rPr>
          <w:t>4</w:t>
        </w:r>
        <w:r w:rsidR="007553DF">
          <w:rPr>
            <w:noProof/>
            <w:webHidden/>
          </w:rPr>
          <w:fldChar w:fldCharType="end"/>
        </w:r>
      </w:hyperlink>
    </w:p>
    <w:p w14:paraId="11C7EC7D" w14:textId="68033289" w:rsidR="007553DF" w:rsidRDefault="00A66DC8">
      <w:pPr>
        <w:pStyle w:val="TOC2"/>
        <w:rPr>
          <w:rFonts w:asciiTheme="minorHAnsi" w:eastAsiaTheme="minorEastAsia" w:hAnsiTheme="minorHAnsi" w:cstheme="minorBidi"/>
          <w:noProof/>
        </w:rPr>
      </w:pPr>
      <w:hyperlink w:anchor="_Toc129242533" w:history="1">
        <w:r w:rsidR="007553DF" w:rsidRPr="00EA7F90">
          <w:rPr>
            <w:rStyle w:val="Hyperlink"/>
            <w:noProof/>
          </w:rPr>
          <w:t>Permit Enforceability</w:t>
        </w:r>
        <w:r w:rsidR="007553DF">
          <w:rPr>
            <w:noProof/>
            <w:webHidden/>
          </w:rPr>
          <w:tab/>
        </w:r>
        <w:r w:rsidR="007553DF">
          <w:rPr>
            <w:noProof/>
            <w:webHidden/>
          </w:rPr>
          <w:fldChar w:fldCharType="begin"/>
        </w:r>
        <w:r w:rsidR="007553DF">
          <w:rPr>
            <w:noProof/>
            <w:webHidden/>
          </w:rPr>
          <w:instrText xml:space="preserve"> PAGEREF _Toc129242533 \h </w:instrText>
        </w:r>
        <w:r w:rsidR="007553DF">
          <w:rPr>
            <w:noProof/>
            <w:webHidden/>
          </w:rPr>
        </w:r>
        <w:r w:rsidR="007553DF">
          <w:rPr>
            <w:noProof/>
            <w:webHidden/>
          </w:rPr>
          <w:fldChar w:fldCharType="separate"/>
        </w:r>
        <w:r w:rsidR="007553DF">
          <w:rPr>
            <w:noProof/>
            <w:webHidden/>
          </w:rPr>
          <w:t>4</w:t>
        </w:r>
        <w:r w:rsidR="007553DF">
          <w:rPr>
            <w:noProof/>
            <w:webHidden/>
          </w:rPr>
          <w:fldChar w:fldCharType="end"/>
        </w:r>
      </w:hyperlink>
    </w:p>
    <w:p w14:paraId="3DC82079" w14:textId="1F418AAB" w:rsidR="007553DF" w:rsidRDefault="00A66DC8">
      <w:pPr>
        <w:pStyle w:val="TOC2"/>
        <w:rPr>
          <w:rFonts w:asciiTheme="minorHAnsi" w:eastAsiaTheme="minorEastAsia" w:hAnsiTheme="minorHAnsi" w:cstheme="minorBidi"/>
          <w:noProof/>
        </w:rPr>
      </w:pPr>
      <w:hyperlink w:anchor="_Toc129242534" w:history="1">
        <w:r w:rsidR="007553DF" w:rsidRPr="00EA7F90">
          <w:rPr>
            <w:rStyle w:val="Hyperlink"/>
            <w:noProof/>
          </w:rPr>
          <w:t>General Provisions</w:t>
        </w:r>
        <w:r w:rsidR="007553DF">
          <w:rPr>
            <w:noProof/>
            <w:webHidden/>
          </w:rPr>
          <w:tab/>
        </w:r>
        <w:r w:rsidR="007553DF">
          <w:rPr>
            <w:noProof/>
            <w:webHidden/>
          </w:rPr>
          <w:fldChar w:fldCharType="begin"/>
        </w:r>
        <w:r w:rsidR="007553DF">
          <w:rPr>
            <w:noProof/>
            <w:webHidden/>
          </w:rPr>
          <w:instrText xml:space="preserve"> PAGEREF _Toc129242534 \h </w:instrText>
        </w:r>
        <w:r w:rsidR="007553DF">
          <w:rPr>
            <w:noProof/>
            <w:webHidden/>
          </w:rPr>
        </w:r>
        <w:r w:rsidR="007553DF">
          <w:rPr>
            <w:noProof/>
            <w:webHidden/>
          </w:rPr>
          <w:fldChar w:fldCharType="separate"/>
        </w:r>
        <w:r w:rsidR="007553DF">
          <w:rPr>
            <w:noProof/>
            <w:webHidden/>
          </w:rPr>
          <w:t>4</w:t>
        </w:r>
        <w:r w:rsidR="007553DF">
          <w:rPr>
            <w:noProof/>
            <w:webHidden/>
          </w:rPr>
          <w:fldChar w:fldCharType="end"/>
        </w:r>
      </w:hyperlink>
    </w:p>
    <w:p w14:paraId="41928A1D" w14:textId="23C92F71" w:rsidR="007553DF" w:rsidRDefault="00A66DC8">
      <w:pPr>
        <w:pStyle w:val="TOC2"/>
        <w:rPr>
          <w:rFonts w:asciiTheme="minorHAnsi" w:eastAsiaTheme="minorEastAsia" w:hAnsiTheme="minorHAnsi" w:cstheme="minorBidi"/>
          <w:noProof/>
        </w:rPr>
      </w:pPr>
      <w:hyperlink w:anchor="_Toc129242535" w:history="1">
        <w:r w:rsidR="007553DF" w:rsidRPr="00EA7F90">
          <w:rPr>
            <w:rStyle w:val="Hyperlink"/>
            <w:noProof/>
          </w:rPr>
          <w:t>Equipment &amp; Design</w:t>
        </w:r>
        <w:r w:rsidR="007553DF">
          <w:rPr>
            <w:noProof/>
            <w:webHidden/>
          </w:rPr>
          <w:tab/>
        </w:r>
        <w:r w:rsidR="007553DF">
          <w:rPr>
            <w:noProof/>
            <w:webHidden/>
          </w:rPr>
          <w:fldChar w:fldCharType="begin"/>
        </w:r>
        <w:r w:rsidR="007553DF">
          <w:rPr>
            <w:noProof/>
            <w:webHidden/>
          </w:rPr>
          <w:instrText xml:space="preserve"> PAGEREF _Toc129242535 \h </w:instrText>
        </w:r>
        <w:r w:rsidR="007553DF">
          <w:rPr>
            <w:noProof/>
            <w:webHidden/>
          </w:rPr>
        </w:r>
        <w:r w:rsidR="007553DF">
          <w:rPr>
            <w:noProof/>
            <w:webHidden/>
          </w:rPr>
          <w:fldChar w:fldCharType="separate"/>
        </w:r>
        <w:r w:rsidR="007553DF">
          <w:rPr>
            <w:noProof/>
            <w:webHidden/>
          </w:rPr>
          <w:t>5</w:t>
        </w:r>
        <w:r w:rsidR="007553DF">
          <w:rPr>
            <w:noProof/>
            <w:webHidden/>
          </w:rPr>
          <w:fldChar w:fldCharType="end"/>
        </w:r>
      </w:hyperlink>
    </w:p>
    <w:p w14:paraId="2DC9514E" w14:textId="2E27241A" w:rsidR="007553DF" w:rsidRDefault="00A66DC8">
      <w:pPr>
        <w:pStyle w:val="TOC2"/>
        <w:rPr>
          <w:rFonts w:asciiTheme="minorHAnsi" w:eastAsiaTheme="minorEastAsia" w:hAnsiTheme="minorHAnsi" w:cstheme="minorBidi"/>
          <w:noProof/>
        </w:rPr>
      </w:pPr>
      <w:hyperlink w:anchor="_Toc129242536" w:history="1">
        <w:r w:rsidR="007553DF" w:rsidRPr="00EA7F90">
          <w:rPr>
            <w:rStyle w:val="Hyperlink"/>
            <w:noProof/>
          </w:rPr>
          <w:t>Emission Limits</w:t>
        </w:r>
        <w:r w:rsidR="007553DF">
          <w:rPr>
            <w:noProof/>
            <w:webHidden/>
          </w:rPr>
          <w:tab/>
        </w:r>
        <w:r w:rsidR="007553DF">
          <w:rPr>
            <w:noProof/>
            <w:webHidden/>
          </w:rPr>
          <w:fldChar w:fldCharType="begin"/>
        </w:r>
        <w:r w:rsidR="007553DF">
          <w:rPr>
            <w:noProof/>
            <w:webHidden/>
          </w:rPr>
          <w:instrText xml:space="preserve"> PAGEREF _Toc129242536 \h </w:instrText>
        </w:r>
        <w:r w:rsidR="007553DF">
          <w:rPr>
            <w:noProof/>
            <w:webHidden/>
          </w:rPr>
        </w:r>
        <w:r w:rsidR="007553DF">
          <w:rPr>
            <w:noProof/>
            <w:webHidden/>
          </w:rPr>
          <w:fldChar w:fldCharType="separate"/>
        </w:r>
        <w:r w:rsidR="007553DF">
          <w:rPr>
            <w:noProof/>
            <w:webHidden/>
          </w:rPr>
          <w:t>5</w:t>
        </w:r>
        <w:r w:rsidR="007553DF">
          <w:rPr>
            <w:noProof/>
            <w:webHidden/>
          </w:rPr>
          <w:fldChar w:fldCharType="end"/>
        </w:r>
      </w:hyperlink>
    </w:p>
    <w:p w14:paraId="1F40DDDA" w14:textId="2BA88AA9" w:rsidR="007553DF" w:rsidRDefault="00A66DC8">
      <w:pPr>
        <w:pStyle w:val="TOC2"/>
        <w:rPr>
          <w:rFonts w:asciiTheme="minorHAnsi" w:eastAsiaTheme="minorEastAsia" w:hAnsiTheme="minorHAnsi" w:cstheme="minorBidi"/>
          <w:noProof/>
        </w:rPr>
      </w:pPr>
      <w:hyperlink w:anchor="_Toc129242537" w:history="1">
        <w:r w:rsidR="007553DF" w:rsidRPr="00EA7F90">
          <w:rPr>
            <w:rStyle w:val="Hyperlink"/>
            <w:noProof/>
          </w:rPr>
          <w:t>Testing/Sampling</w:t>
        </w:r>
        <w:r w:rsidR="007553DF">
          <w:rPr>
            <w:noProof/>
            <w:webHidden/>
          </w:rPr>
          <w:tab/>
        </w:r>
        <w:r w:rsidR="007553DF">
          <w:rPr>
            <w:noProof/>
            <w:webHidden/>
          </w:rPr>
          <w:fldChar w:fldCharType="begin"/>
        </w:r>
        <w:r w:rsidR="007553DF">
          <w:rPr>
            <w:noProof/>
            <w:webHidden/>
          </w:rPr>
          <w:instrText xml:space="preserve"> PAGEREF _Toc129242537 \h </w:instrText>
        </w:r>
        <w:r w:rsidR="007553DF">
          <w:rPr>
            <w:noProof/>
            <w:webHidden/>
          </w:rPr>
        </w:r>
        <w:r w:rsidR="007553DF">
          <w:rPr>
            <w:noProof/>
            <w:webHidden/>
          </w:rPr>
          <w:fldChar w:fldCharType="separate"/>
        </w:r>
        <w:r w:rsidR="007553DF">
          <w:rPr>
            <w:noProof/>
            <w:webHidden/>
          </w:rPr>
          <w:t>5</w:t>
        </w:r>
        <w:r w:rsidR="007553DF">
          <w:rPr>
            <w:noProof/>
            <w:webHidden/>
          </w:rPr>
          <w:fldChar w:fldCharType="end"/>
        </w:r>
      </w:hyperlink>
    </w:p>
    <w:p w14:paraId="168BB6BC" w14:textId="16421881" w:rsidR="007553DF" w:rsidRDefault="00A66DC8">
      <w:pPr>
        <w:pStyle w:val="TOC2"/>
        <w:rPr>
          <w:rFonts w:asciiTheme="minorHAnsi" w:eastAsiaTheme="minorEastAsia" w:hAnsiTheme="minorHAnsi" w:cstheme="minorBidi"/>
          <w:noProof/>
        </w:rPr>
      </w:pPr>
      <w:hyperlink w:anchor="_Toc129242538" w:history="1">
        <w:r w:rsidR="007553DF" w:rsidRPr="00EA7F90">
          <w:rPr>
            <w:rStyle w:val="Hyperlink"/>
            <w:noProof/>
          </w:rPr>
          <w:t>Monitoring/Recordkeeping</w:t>
        </w:r>
        <w:r w:rsidR="007553DF">
          <w:rPr>
            <w:noProof/>
            <w:webHidden/>
          </w:rPr>
          <w:tab/>
        </w:r>
        <w:r w:rsidR="007553DF">
          <w:rPr>
            <w:noProof/>
            <w:webHidden/>
          </w:rPr>
          <w:fldChar w:fldCharType="begin"/>
        </w:r>
        <w:r w:rsidR="007553DF">
          <w:rPr>
            <w:noProof/>
            <w:webHidden/>
          </w:rPr>
          <w:instrText xml:space="preserve"> PAGEREF _Toc129242538 \h </w:instrText>
        </w:r>
        <w:r w:rsidR="007553DF">
          <w:rPr>
            <w:noProof/>
            <w:webHidden/>
          </w:rPr>
        </w:r>
        <w:r w:rsidR="007553DF">
          <w:rPr>
            <w:noProof/>
            <w:webHidden/>
          </w:rPr>
          <w:fldChar w:fldCharType="separate"/>
        </w:r>
        <w:r w:rsidR="007553DF">
          <w:rPr>
            <w:noProof/>
            <w:webHidden/>
          </w:rPr>
          <w:t>6</w:t>
        </w:r>
        <w:r w:rsidR="007553DF">
          <w:rPr>
            <w:noProof/>
            <w:webHidden/>
          </w:rPr>
          <w:fldChar w:fldCharType="end"/>
        </w:r>
      </w:hyperlink>
    </w:p>
    <w:p w14:paraId="08EE092A" w14:textId="53355DAA" w:rsidR="007553DF" w:rsidRDefault="00A66DC8">
      <w:pPr>
        <w:pStyle w:val="TOC2"/>
        <w:rPr>
          <w:rFonts w:asciiTheme="minorHAnsi" w:eastAsiaTheme="minorEastAsia" w:hAnsiTheme="minorHAnsi" w:cstheme="minorBidi"/>
          <w:noProof/>
        </w:rPr>
      </w:pPr>
      <w:hyperlink w:anchor="_Toc129242539" w:history="1">
        <w:r w:rsidR="007553DF" w:rsidRPr="00EA7F90">
          <w:rPr>
            <w:rStyle w:val="Hyperlink"/>
            <w:noProof/>
          </w:rPr>
          <w:t>Certification &amp; Reporting</w:t>
        </w:r>
        <w:r w:rsidR="007553DF">
          <w:rPr>
            <w:noProof/>
            <w:webHidden/>
          </w:rPr>
          <w:tab/>
        </w:r>
        <w:r w:rsidR="007553DF">
          <w:rPr>
            <w:noProof/>
            <w:webHidden/>
          </w:rPr>
          <w:fldChar w:fldCharType="begin"/>
        </w:r>
        <w:r w:rsidR="007553DF">
          <w:rPr>
            <w:noProof/>
            <w:webHidden/>
          </w:rPr>
          <w:instrText xml:space="preserve"> PAGEREF _Toc129242539 \h </w:instrText>
        </w:r>
        <w:r w:rsidR="007553DF">
          <w:rPr>
            <w:noProof/>
            <w:webHidden/>
          </w:rPr>
        </w:r>
        <w:r w:rsidR="007553DF">
          <w:rPr>
            <w:noProof/>
            <w:webHidden/>
          </w:rPr>
          <w:fldChar w:fldCharType="separate"/>
        </w:r>
        <w:r w:rsidR="007553DF">
          <w:rPr>
            <w:noProof/>
            <w:webHidden/>
          </w:rPr>
          <w:t>6</w:t>
        </w:r>
        <w:r w:rsidR="007553DF">
          <w:rPr>
            <w:noProof/>
            <w:webHidden/>
          </w:rPr>
          <w:fldChar w:fldCharType="end"/>
        </w:r>
      </w:hyperlink>
    </w:p>
    <w:p w14:paraId="2EE252F2" w14:textId="505DC1A4" w:rsidR="007553DF" w:rsidRDefault="00A66DC8">
      <w:pPr>
        <w:pStyle w:val="TOC2"/>
        <w:rPr>
          <w:rFonts w:asciiTheme="minorHAnsi" w:eastAsiaTheme="minorEastAsia" w:hAnsiTheme="minorHAnsi" w:cstheme="minorBidi"/>
          <w:noProof/>
        </w:rPr>
      </w:pPr>
      <w:hyperlink w:anchor="_Toc129242540" w:history="1">
        <w:r w:rsidR="007553DF" w:rsidRPr="00EA7F90">
          <w:rPr>
            <w:rStyle w:val="Hyperlink"/>
            <w:noProof/>
          </w:rPr>
          <w:t>Permit Shield</w:t>
        </w:r>
        <w:r w:rsidR="007553DF">
          <w:rPr>
            <w:noProof/>
            <w:webHidden/>
          </w:rPr>
          <w:tab/>
        </w:r>
        <w:r w:rsidR="007553DF">
          <w:rPr>
            <w:noProof/>
            <w:webHidden/>
          </w:rPr>
          <w:fldChar w:fldCharType="begin"/>
        </w:r>
        <w:r w:rsidR="007553DF">
          <w:rPr>
            <w:noProof/>
            <w:webHidden/>
          </w:rPr>
          <w:instrText xml:space="preserve"> PAGEREF _Toc129242540 \h </w:instrText>
        </w:r>
        <w:r w:rsidR="007553DF">
          <w:rPr>
            <w:noProof/>
            <w:webHidden/>
          </w:rPr>
        </w:r>
        <w:r w:rsidR="007553DF">
          <w:rPr>
            <w:noProof/>
            <w:webHidden/>
          </w:rPr>
          <w:fldChar w:fldCharType="separate"/>
        </w:r>
        <w:r w:rsidR="007553DF">
          <w:rPr>
            <w:noProof/>
            <w:webHidden/>
          </w:rPr>
          <w:t>7</w:t>
        </w:r>
        <w:r w:rsidR="007553DF">
          <w:rPr>
            <w:noProof/>
            <w:webHidden/>
          </w:rPr>
          <w:fldChar w:fldCharType="end"/>
        </w:r>
      </w:hyperlink>
    </w:p>
    <w:p w14:paraId="3B94DAB7" w14:textId="5F01DF0D" w:rsidR="007553DF" w:rsidRDefault="00A66DC8">
      <w:pPr>
        <w:pStyle w:val="TOC2"/>
        <w:rPr>
          <w:rFonts w:asciiTheme="minorHAnsi" w:eastAsiaTheme="minorEastAsia" w:hAnsiTheme="minorHAnsi" w:cstheme="minorBidi"/>
          <w:noProof/>
        </w:rPr>
      </w:pPr>
      <w:hyperlink w:anchor="_Toc129242541" w:history="1">
        <w:r w:rsidR="007553DF" w:rsidRPr="00EA7F90">
          <w:rPr>
            <w:rStyle w:val="Hyperlink"/>
            <w:noProof/>
          </w:rPr>
          <w:t>Revisions</w:t>
        </w:r>
        <w:r w:rsidR="007553DF">
          <w:rPr>
            <w:noProof/>
            <w:webHidden/>
          </w:rPr>
          <w:tab/>
        </w:r>
        <w:r w:rsidR="007553DF">
          <w:rPr>
            <w:noProof/>
            <w:webHidden/>
          </w:rPr>
          <w:fldChar w:fldCharType="begin"/>
        </w:r>
        <w:r w:rsidR="007553DF">
          <w:rPr>
            <w:noProof/>
            <w:webHidden/>
          </w:rPr>
          <w:instrText xml:space="preserve"> PAGEREF _Toc129242541 \h </w:instrText>
        </w:r>
        <w:r w:rsidR="007553DF">
          <w:rPr>
            <w:noProof/>
            <w:webHidden/>
          </w:rPr>
        </w:r>
        <w:r w:rsidR="007553DF">
          <w:rPr>
            <w:noProof/>
            <w:webHidden/>
          </w:rPr>
          <w:fldChar w:fldCharType="separate"/>
        </w:r>
        <w:r w:rsidR="007553DF">
          <w:rPr>
            <w:noProof/>
            <w:webHidden/>
          </w:rPr>
          <w:t>8</w:t>
        </w:r>
        <w:r w:rsidR="007553DF">
          <w:rPr>
            <w:noProof/>
            <w:webHidden/>
          </w:rPr>
          <w:fldChar w:fldCharType="end"/>
        </w:r>
      </w:hyperlink>
    </w:p>
    <w:p w14:paraId="58977F49" w14:textId="10B461AF" w:rsidR="007553DF" w:rsidRDefault="00A66DC8">
      <w:pPr>
        <w:pStyle w:val="TOC2"/>
        <w:rPr>
          <w:rFonts w:asciiTheme="minorHAnsi" w:eastAsiaTheme="minorEastAsia" w:hAnsiTheme="minorHAnsi" w:cstheme="minorBidi"/>
          <w:noProof/>
        </w:rPr>
      </w:pPr>
      <w:hyperlink w:anchor="_Toc129242542" w:history="1">
        <w:r w:rsidR="007553DF" w:rsidRPr="00EA7F90">
          <w:rPr>
            <w:rStyle w:val="Hyperlink"/>
            <w:noProof/>
          </w:rPr>
          <w:t>Reopenings</w:t>
        </w:r>
        <w:r w:rsidR="007553DF">
          <w:rPr>
            <w:noProof/>
            <w:webHidden/>
          </w:rPr>
          <w:tab/>
        </w:r>
        <w:r w:rsidR="007553DF">
          <w:rPr>
            <w:noProof/>
            <w:webHidden/>
          </w:rPr>
          <w:fldChar w:fldCharType="begin"/>
        </w:r>
        <w:r w:rsidR="007553DF">
          <w:rPr>
            <w:noProof/>
            <w:webHidden/>
          </w:rPr>
          <w:instrText xml:space="preserve"> PAGEREF _Toc129242542 \h </w:instrText>
        </w:r>
        <w:r w:rsidR="007553DF">
          <w:rPr>
            <w:noProof/>
            <w:webHidden/>
          </w:rPr>
        </w:r>
        <w:r w:rsidR="007553DF">
          <w:rPr>
            <w:noProof/>
            <w:webHidden/>
          </w:rPr>
          <w:fldChar w:fldCharType="separate"/>
        </w:r>
        <w:r w:rsidR="007553DF">
          <w:rPr>
            <w:noProof/>
            <w:webHidden/>
          </w:rPr>
          <w:t>8</w:t>
        </w:r>
        <w:r w:rsidR="007553DF">
          <w:rPr>
            <w:noProof/>
            <w:webHidden/>
          </w:rPr>
          <w:fldChar w:fldCharType="end"/>
        </w:r>
      </w:hyperlink>
    </w:p>
    <w:p w14:paraId="46FB076F" w14:textId="5DCE3CDA" w:rsidR="007553DF" w:rsidRDefault="00A66DC8">
      <w:pPr>
        <w:pStyle w:val="TOC2"/>
        <w:rPr>
          <w:rFonts w:asciiTheme="minorHAnsi" w:eastAsiaTheme="minorEastAsia" w:hAnsiTheme="minorHAnsi" w:cstheme="minorBidi"/>
          <w:noProof/>
        </w:rPr>
      </w:pPr>
      <w:hyperlink w:anchor="_Toc129242543" w:history="1">
        <w:r w:rsidR="007553DF" w:rsidRPr="00EA7F90">
          <w:rPr>
            <w:rStyle w:val="Hyperlink"/>
            <w:noProof/>
          </w:rPr>
          <w:t>Renewals</w:t>
        </w:r>
        <w:r w:rsidR="007553DF">
          <w:rPr>
            <w:noProof/>
            <w:webHidden/>
          </w:rPr>
          <w:tab/>
        </w:r>
        <w:r w:rsidR="007553DF">
          <w:rPr>
            <w:noProof/>
            <w:webHidden/>
          </w:rPr>
          <w:fldChar w:fldCharType="begin"/>
        </w:r>
        <w:r w:rsidR="007553DF">
          <w:rPr>
            <w:noProof/>
            <w:webHidden/>
          </w:rPr>
          <w:instrText xml:space="preserve"> PAGEREF _Toc129242543 \h </w:instrText>
        </w:r>
        <w:r w:rsidR="007553DF">
          <w:rPr>
            <w:noProof/>
            <w:webHidden/>
          </w:rPr>
        </w:r>
        <w:r w:rsidR="007553DF">
          <w:rPr>
            <w:noProof/>
            <w:webHidden/>
          </w:rPr>
          <w:fldChar w:fldCharType="separate"/>
        </w:r>
        <w:r w:rsidR="007553DF">
          <w:rPr>
            <w:noProof/>
            <w:webHidden/>
          </w:rPr>
          <w:t>9</w:t>
        </w:r>
        <w:r w:rsidR="007553DF">
          <w:rPr>
            <w:noProof/>
            <w:webHidden/>
          </w:rPr>
          <w:fldChar w:fldCharType="end"/>
        </w:r>
      </w:hyperlink>
    </w:p>
    <w:p w14:paraId="27590717" w14:textId="54C0C9B1" w:rsidR="007553DF" w:rsidRDefault="00A66DC8">
      <w:pPr>
        <w:pStyle w:val="TOC2"/>
        <w:rPr>
          <w:rFonts w:asciiTheme="minorHAnsi" w:eastAsiaTheme="minorEastAsia" w:hAnsiTheme="minorHAnsi" w:cstheme="minorBidi"/>
          <w:noProof/>
        </w:rPr>
      </w:pPr>
      <w:hyperlink w:anchor="_Toc129242544" w:history="1">
        <w:r w:rsidR="007553DF" w:rsidRPr="00EA7F90">
          <w:rPr>
            <w:rStyle w:val="Hyperlink"/>
            <w:bCs/>
            <w:noProof/>
          </w:rPr>
          <w:t>Stratospheric Ozone Protection</w:t>
        </w:r>
        <w:r w:rsidR="007553DF">
          <w:rPr>
            <w:noProof/>
            <w:webHidden/>
          </w:rPr>
          <w:tab/>
        </w:r>
        <w:r w:rsidR="007553DF">
          <w:rPr>
            <w:noProof/>
            <w:webHidden/>
          </w:rPr>
          <w:fldChar w:fldCharType="begin"/>
        </w:r>
        <w:r w:rsidR="007553DF">
          <w:rPr>
            <w:noProof/>
            <w:webHidden/>
          </w:rPr>
          <w:instrText xml:space="preserve"> PAGEREF _Toc129242544 \h </w:instrText>
        </w:r>
        <w:r w:rsidR="007553DF">
          <w:rPr>
            <w:noProof/>
            <w:webHidden/>
          </w:rPr>
        </w:r>
        <w:r w:rsidR="007553DF">
          <w:rPr>
            <w:noProof/>
            <w:webHidden/>
          </w:rPr>
          <w:fldChar w:fldCharType="separate"/>
        </w:r>
        <w:r w:rsidR="007553DF">
          <w:rPr>
            <w:noProof/>
            <w:webHidden/>
          </w:rPr>
          <w:t>9</w:t>
        </w:r>
        <w:r w:rsidR="007553DF">
          <w:rPr>
            <w:noProof/>
            <w:webHidden/>
          </w:rPr>
          <w:fldChar w:fldCharType="end"/>
        </w:r>
      </w:hyperlink>
    </w:p>
    <w:p w14:paraId="1D71C810" w14:textId="302D23C4" w:rsidR="007553DF" w:rsidRDefault="00A66DC8">
      <w:pPr>
        <w:pStyle w:val="TOC2"/>
        <w:rPr>
          <w:rFonts w:asciiTheme="minorHAnsi" w:eastAsiaTheme="minorEastAsia" w:hAnsiTheme="minorHAnsi" w:cstheme="minorBidi"/>
          <w:noProof/>
        </w:rPr>
      </w:pPr>
      <w:hyperlink w:anchor="_Toc129242545" w:history="1">
        <w:r w:rsidR="007553DF" w:rsidRPr="00EA7F90">
          <w:rPr>
            <w:rStyle w:val="Hyperlink"/>
            <w:bCs/>
            <w:noProof/>
          </w:rPr>
          <w:t>Risk Management Plan</w:t>
        </w:r>
        <w:r w:rsidR="007553DF">
          <w:rPr>
            <w:noProof/>
            <w:webHidden/>
          </w:rPr>
          <w:tab/>
        </w:r>
        <w:r w:rsidR="007553DF">
          <w:rPr>
            <w:noProof/>
            <w:webHidden/>
          </w:rPr>
          <w:fldChar w:fldCharType="begin"/>
        </w:r>
        <w:r w:rsidR="007553DF">
          <w:rPr>
            <w:noProof/>
            <w:webHidden/>
          </w:rPr>
          <w:instrText xml:space="preserve"> PAGEREF _Toc129242545 \h </w:instrText>
        </w:r>
        <w:r w:rsidR="007553DF">
          <w:rPr>
            <w:noProof/>
            <w:webHidden/>
          </w:rPr>
        </w:r>
        <w:r w:rsidR="007553DF">
          <w:rPr>
            <w:noProof/>
            <w:webHidden/>
          </w:rPr>
          <w:fldChar w:fldCharType="separate"/>
        </w:r>
        <w:r w:rsidR="007553DF">
          <w:rPr>
            <w:noProof/>
            <w:webHidden/>
          </w:rPr>
          <w:t>9</w:t>
        </w:r>
        <w:r w:rsidR="007553DF">
          <w:rPr>
            <w:noProof/>
            <w:webHidden/>
          </w:rPr>
          <w:fldChar w:fldCharType="end"/>
        </w:r>
      </w:hyperlink>
    </w:p>
    <w:p w14:paraId="3114C4F6" w14:textId="1A500401" w:rsidR="007553DF" w:rsidRDefault="00A66DC8">
      <w:pPr>
        <w:pStyle w:val="TOC2"/>
        <w:rPr>
          <w:rFonts w:asciiTheme="minorHAnsi" w:eastAsiaTheme="minorEastAsia" w:hAnsiTheme="minorHAnsi" w:cstheme="minorBidi"/>
          <w:noProof/>
        </w:rPr>
      </w:pPr>
      <w:hyperlink w:anchor="_Toc129242546" w:history="1">
        <w:r w:rsidR="007553DF" w:rsidRPr="00EA7F90">
          <w:rPr>
            <w:rStyle w:val="Hyperlink"/>
            <w:bCs/>
            <w:noProof/>
          </w:rPr>
          <w:t>Emission Trading</w:t>
        </w:r>
        <w:r w:rsidR="007553DF">
          <w:rPr>
            <w:noProof/>
            <w:webHidden/>
          </w:rPr>
          <w:tab/>
        </w:r>
        <w:r w:rsidR="007553DF">
          <w:rPr>
            <w:noProof/>
            <w:webHidden/>
          </w:rPr>
          <w:fldChar w:fldCharType="begin"/>
        </w:r>
        <w:r w:rsidR="007553DF">
          <w:rPr>
            <w:noProof/>
            <w:webHidden/>
          </w:rPr>
          <w:instrText xml:space="preserve"> PAGEREF _Toc129242546 \h </w:instrText>
        </w:r>
        <w:r w:rsidR="007553DF">
          <w:rPr>
            <w:noProof/>
            <w:webHidden/>
          </w:rPr>
        </w:r>
        <w:r w:rsidR="007553DF">
          <w:rPr>
            <w:noProof/>
            <w:webHidden/>
          </w:rPr>
          <w:fldChar w:fldCharType="separate"/>
        </w:r>
        <w:r w:rsidR="007553DF">
          <w:rPr>
            <w:noProof/>
            <w:webHidden/>
          </w:rPr>
          <w:t>9</w:t>
        </w:r>
        <w:r w:rsidR="007553DF">
          <w:rPr>
            <w:noProof/>
            <w:webHidden/>
          </w:rPr>
          <w:fldChar w:fldCharType="end"/>
        </w:r>
      </w:hyperlink>
    </w:p>
    <w:p w14:paraId="04D4DF39" w14:textId="20E46807" w:rsidR="007553DF" w:rsidRDefault="00A66DC8">
      <w:pPr>
        <w:pStyle w:val="TOC2"/>
        <w:rPr>
          <w:rFonts w:asciiTheme="minorHAnsi" w:eastAsiaTheme="minorEastAsia" w:hAnsiTheme="minorHAnsi" w:cstheme="minorBidi"/>
          <w:noProof/>
        </w:rPr>
      </w:pPr>
      <w:hyperlink w:anchor="_Toc129242547" w:history="1">
        <w:r w:rsidR="007553DF" w:rsidRPr="00EA7F90">
          <w:rPr>
            <w:rStyle w:val="Hyperlink"/>
            <w:bCs/>
            <w:noProof/>
          </w:rPr>
          <w:t>Permit to Install (PTI)</w:t>
        </w:r>
        <w:r w:rsidR="007553DF">
          <w:rPr>
            <w:noProof/>
            <w:webHidden/>
          </w:rPr>
          <w:tab/>
        </w:r>
        <w:r w:rsidR="007553DF">
          <w:rPr>
            <w:noProof/>
            <w:webHidden/>
          </w:rPr>
          <w:fldChar w:fldCharType="begin"/>
        </w:r>
        <w:r w:rsidR="007553DF">
          <w:rPr>
            <w:noProof/>
            <w:webHidden/>
          </w:rPr>
          <w:instrText xml:space="preserve"> PAGEREF _Toc129242547 \h </w:instrText>
        </w:r>
        <w:r w:rsidR="007553DF">
          <w:rPr>
            <w:noProof/>
            <w:webHidden/>
          </w:rPr>
        </w:r>
        <w:r w:rsidR="007553DF">
          <w:rPr>
            <w:noProof/>
            <w:webHidden/>
          </w:rPr>
          <w:fldChar w:fldCharType="separate"/>
        </w:r>
        <w:r w:rsidR="007553DF">
          <w:rPr>
            <w:noProof/>
            <w:webHidden/>
          </w:rPr>
          <w:t>10</w:t>
        </w:r>
        <w:r w:rsidR="007553DF">
          <w:rPr>
            <w:noProof/>
            <w:webHidden/>
          </w:rPr>
          <w:fldChar w:fldCharType="end"/>
        </w:r>
      </w:hyperlink>
    </w:p>
    <w:p w14:paraId="7584369D" w14:textId="4142C08D" w:rsidR="007553DF" w:rsidRDefault="00A66DC8">
      <w:pPr>
        <w:pStyle w:val="TOC1"/>
        <w:rPr>
          <w:rFonts w:asciiTheme="minorHAnsi" w:eastAsiaTheme="minorEastAsia" w:hAnsiTheme="minorHAnsi" w:cstheme="minorBidi"/>
          <w:b w:val="0"/>
          <w:noProof/>
        </w:rPr>
      </w:pPr>
      <w:hyperlink w:anchor="_Toc129242548" w:history="1">
        <w:r w:rsidR="007553DF" w:rsidRPr="00EA7F90">
          <w:rPr>
            <w:rStyle w:val="Hyperlink"/>
            <w:noProof/>
          </w:rPr>
          <w:t>B.  SOURCE-WIDE CONDITIONS</w:t>
        </w:r>
        <w:r w:rsidR="007553DF">
          <w:rPr>
            <w:noProof/>
            <w:webHidden/>
          </w:rPr>
          <w:tab/>
        </w:r>
        <w:r w:rsidR="007553DF">
          <w:rPr>
            <w:noProof/>
            <w:webHidden/>
          </w:rPr>
          <w:fldChar w:fldCharType="begin"/>
        </w:r>
        <w:r w:rsidR="007553DF">
          <w:rPr>
            <w:noProof/>
            <w:webHidden/>
          </w:rPr>
          <w:instrText xml:space="preserve"> PAGEREF _Toc129242548 \h </w:instrText>
        </w:r>
        <w:r w:rsidR="007553DF">
          <w:rPr>
            <w:noProof/>
            <w:webHidden/>
          </w:rPr>
        </w:r>
        <w:r w:rsidR="007553DF">
          <w:rPr>
            <w:noProof/>
            <w:webHidden/>
          </w:rPr>
          <w:fldChar w:fldCharType="separate"/>
        </w:r>
        <w:r w:rsidR="007553DF">
          <w:rPr>
            <w:noProof/>
            <w:webHidden/>
          </w:rPr>
          <w:t>11</w:t>
        </w:r>
        <w:r w:rsidR="007553DF">
          <w:rPr>
            <w:noProof/>
            <w:webHidden/>
          </w:rPr>
          <w:fldChar w:fldCharType="end"/>
        </w:r>
      </w:hyperlink>
    </w:p>
    <w:p w14:paraId="6C302BFB" w14:textId="135E6092" w:rsidR="007553DF" w:rsidRDefault="00A66DC8">
      <w:pPr>
        <w:pStyle w:val="TOC1"/>
        <w:rPr>
          <w:rFonts w:asciiTheme="minorHAnsi" w:eastAsiaTheme="minorEastAsia" w:hAnsiTheme="minorHAnsi" w:cstheme="minorBidi"/>
          <w:b w:val="0"/>
          <w:noProof/>
        </w:rPr>
      </w:pPr>
      <w:hyperlink w:anchor="_Toc129242549" w:history="1">
        <w:r w:rsidR="007553DF" w:rsidRPr="00EA7F90">
          <w:rPr>
            <w:rStyle w:val="Hyperlink"/>
            <w:noProof/>
          </w:rPr>
          <w:t>C.  EMISSION UNIT SPECIAL CONDITIONS</w:t>
        </w:r>
        <w:r w:rsidR="007553DF">
          <w:rPr>
            <w:noProof/>
            <w:webHidden/>
          </w:rPr>
          <w:tab/>
        </w:r>
        <w:r w:rsidR="007553DF">
          <w:rPr>
            <w:noProof/>
            <w:webHidden/>
          </w:rPr>
          <w:fldChar w:fldCharType="begin"/>
        </w:r>
        <w:r w:rsidR="007553DF">
          <w:rPr>
            <w:noProof/>
            <w:webHidden/>
          </w:rPr>
          <w:instrText xml:space="preserve"> PAGEREF _Toc129242549 \h </w:instrText>
        </w:r>
        <w:r w:rsidR="007553DF">
          <w:rPr>
            <w:noProof/>
            <w:webHidden/>
          </w:rPr>
        </w:r>
        <w:r w:rsidR="007553DF">
          <w:rPr>
            <w:noProof/>
            <w:webHidden/>
          </w:rPr>
          <w:fldChar w:fldCharType="separate"/>
        </w:r>
        <w:r w:rsidR="007553DF">
          <w:rPr>
            <w:noProof/>
            <w:webHidden/>
          </w:rPr>
          <w:t>12</w:t>
        </w:r>
        <w:r w:rsidR="007553DF">
          <w:rPr>
            <w:noProof/>
            <w:webHidden/>
          </w:rPr>
          <w:fldChar w:fldCharType="end"/>
        </w:r>
      </w:hyperlink>
    </w:p>
    <w:p w14:paraId="0F141B45" w14:textId="691D6C2D" w:rsidR="007553DF" w:rsidRDefault="00A66DC8">
      <w:pPr>
        <w:pStyle w:val="TOC2"/>
        <w:rPr>
          <w:rFonts w:asciiTheme="minorHAnsi" w:eastAsiaTheme="minorEastAsia" w:hAnsiTheme="minorHAnsi" w:cstheme="minorBidi"/>
          <w:noProof/>
        </w:rPr>
      </w:pPr>
      <w:hyperlink w:anchor="_Toc129242550" w:history="1">
        <w:r w:rsidR="007553DF" w:rsidRPr="00EA7F90">
          <w:rPr>
            <w:rStyle w:val="Hyperlink"/>
            <w:noProof/>
          </w:rPr>
          <w:t>EMISSION UNIT SUMMARY TABLE</w:t>
        </w:r>
        <w:r w:rsidR="007553DF">
          <w:rPr>
            <w:noProof/>
            <w:webHidden/>
          </w:rPr>
          <w:tab/>
        </w:r>
        <w:r w:rsidR="007553DF">
          <w:rPr>
            <w:noProof/>
            <w:webHidden/>
          </w:rPr>
          <w:fldChar w:fldCharType="begin"/>
        </w:r>
        <w:r w:rsidR="007553DF">
          <w:rPr>
            <w:noProof/>
            <w:webHidden/>
          </w:rPr>
          <w:instrText xml:space="preserve"> PAGEREF _Toc129242550 \h </w:instrText>
        </w:r>
        <w:r w:rsidR="007553DF">
          <w:rPr>
            <w:noProof/>
            <w:webHidden/>
          </w:rPr>
        </w:r>
        <w:r w:rsidR="007553DF">
          <w:rPr>
            <w:noProof/>
            <w:webHidden/>
          </w:rPr>
          <w:fldChar w:fldCharType="separate"/>
        </w:r>
        <w:r w:rsidR="007553DF">
          <w:rPr>
            <w:noProof/>
            <w:webHidden/>
          </w:rPr>
          <w:t>12</w:t>
        </w:r>
        <w:r w:rsidR="007553DF">
          <w:rPr>
            <w:noProof/>
            <w:webHidden/>
          </w:rPr>
          <w:fldChar w:fldCharType="end"/>
        </w:r>
      </w:hyperlink>
    </w:p>
    <w:p w14:paraId="1166ECE0" w14:textId="63AC5FCE" w:rsidR="007553DF" w:rsidRDefault="00A66DC8">
      <w:pPr>
        <w:pStyle w:val="TOC1"/>
        <w:rPr>
          <w:rFonts w:asciiTheme="minorHAnsi" w:eastAsiaTheme="minorEastAsia" w:hAnsiTheme="minorHAnsi" w:cstheme="minorBidi"/>
          <w:b w:val="0"/>
          <w:noProof/>
        </w:rPr>
      </w:pPr>
      <w:hyperlink w:anchor="_Toc129242551" w:history="1">
        <w:r w:rsidR="007553DF" w:rsidRPr="00EA7F90">
          <w:rPr>
            <w:rStyle w:val="Hyperlink"/>
            <w:noProof/>
          </w:rPr>
          <w:t>D.  FLEXIBLE GROUP SPECIAL CONDITIONS</w:t>
        </w:r>
        <w:r w:rsidR="007553DF">
          <w:rPr>
            <w:noProof/>
            <w:webHidden/>
          </w:rPr>
          <w:tab/>
        </w:r>
        <w:r w:rsidR="007553DF">
          <w:rPr>
            <w:noProof/>
            <w:webHidden/>
          </w:rPr>
          <w:fldChar w:fldCharType="begin"/>
        </w:r>
        <w:r w:rsidR="007553DF">
          <w:rPr>
            <w:noProof/>
            <w:webHidden/>
          </w:rPr>
          <w:instrText xml:space="preserve"> PAGEREF _Toc129242551 \h </w:instrText>
        </w:r>
        <w:r w:rsidR="007553DF">
          <w:rPr>
            <w:noProof/>
            <w:webHidden/>
          </w:rPr>
        </w:r>
        <w:r w:rsidR="007553DF">
          <w:rPr>
            <w:noProof/>
            <w:webHidden/>
          </w:rPr>
          <w:fldChar w:fldCharType="separate"/>
        </w:r>
        <w:r w:rsidR="007553DF">
          <w:rPr>
            <w:noProof/>
            <w:webHidden/>
          </w:rPr>
          <w:t>14</w:t>
        </w:r>
        <w:r w:rsidR="007553DF">
          <w:rPr>
            <w:noProof/>
            <w:webHidden/>
          </w:rPr>
          <w:fldChar w:fldCharType="end"/>
        </w:r>
      </w:hyperlink>
    </w:p>
    <w:p w14:paraId="349A19CE" w14:textId="1B9161D7" w:rsidR="007553DF" w:rsidRDefault="00A66DC8">
      <w:pPr>
        <w:pStyle w:val="TOC2"/>
        <w:rPr>
          <w:rFonts w:asciiTheme="minorHAnsi" w:eastAsiaTheme="minorEastAsia" w:hAnsiTheme="minorHAnsi" w:cstheme="minorBidi"/>
          <w:noProof/>
        </w:rPr>
      </w:pPr>
      <w:hyperlink w:anchor="_Toc129242552" w:history="1">
        <w:r w:rsidR="007553DF" w:rsidRPr="00EA7F90">
          <w:rPr>
            <w:rStyle w:val="Hyperlink"/>
            <w:bCs/>
            <w:noProof/>
          </w:rPr>
          <w:t>FLEXIBLE GROUP SUMMARY TABLE</w:t>
        </w:r>
        <w:r w:rsidR="007553DF">
          <w:rPr>
            <w:noProof/>
            <w:webHidden/>
          </w:rPr>
          <w:tab/>
        </w:r>
        <w:r w:rsidR="007553DF">
          <w:rPr>
            <w:noProof/>
            <w:webHidden/>
          </w:rPr>
          <w:fldChar w:fldCharType="begin"/>
        </w:r>
        <w:r w:rsidR="007553DF">
          <w:rPr>
            <w:noProof/>
            <w:webHidden/>
          </w:rPr>
          <w:instrText xml:space="preserve"> PAGEREF _Toc129242552 \h </w:instrText>
        </w:r>
        <w:r w:rsidR="007553DF">
          <w:rPr>
            <w:noProof/>
            <w:webHidden/>
          </w:rPr>
        </w:r>
        <w:r w:rsidR="007553DF">
          <w:rPr>
            <w:noProof/>
            <w:webHidden/>
          </w:rPr>
          <w:fldChar w:fldCharType="separate"/>
        </w:r>
        <w:r w:rsidR="007553DF">
          <w:rPr>
            <w:noProof/>
            <w:webHidden/>
          </w:rPr>
          <w:t>14</w:t>
        </w:r>
        <w:r w:rsidR="007553DF">
          <w:rPr>
            <w:noProof/>
            <w:webHidden/>
          </w:rPr>
          <w:fldChar w:fldCharType="end"/>
        </w:r>
      </w:hyperlink>
    </w:p>
    <w:p w14:paraId="16DCB1CE" w14:textId="2D63CB71" w:rsidR="007553DF" w:rsidRDefault="00A66DC8">
      <w:pPr>
        <w:pStyle w:val="TOC2"/>
        <w:rPr>
          <w:rFonts w:asciiTheme="minorHAnsi" w:eastAsiaTheme="minorEastAsia" w:hAnsiTheme="minorHAnsi" w:cstheme="minorBidi"/>
          <w:noProof/>
        </w:rPr>
      </w:pPr>
      <w:hyperlink w:anchor="_Toc129242553" w:history="1">
        <w:r w:rsidR="007553DF" w:rsidRPr="00EA7F90">
          <w:rPr>
            <w:rStyle w:val="Hyperlink"/>
            <w:bCs/>
            <w:iCs/>
            <w:noProof/>
          </w:rPr>
          <w:t>FG</w:t>
        </w:r>
        <w:r w:rsidR="007553DF" w:rsidRPr="00EA7F90">
          <w:rPr>
            <w:rStyle w:val="Hyperlink"/>
            <w:noProof/>
          </w:rPr>
          <w:t>PEAKERS</w:t>
        </w:r>
        <w:r w:rsidR="007553DF">
          <w:rPr>
            <w:noProof/>
            <w:webHidden/>
          </w:rPr>
          <w:tab/>
        </w:r>
        <w:r w:rsidR="007553DF">
          <w:rPr>
            <w:noProof/>
            <w:webHidden/>
          </w:rPr>
          <w:fldChar w:fldCharType="begin"/>
        </w:r>
        <w:r w:rsidR="007553DF">
          <w:rPr>
            <w:noProof/>
            <w:webHidden/>
          </w:rPr>
          <w:instrText xml:space="preserve"> PAGEREF _Toc129242553 \h </w:instrText>
        </w:r>
        <w:r w:rsidR="007553DF">
          <w:rPr>
            <w:noProof/>
            <w:webHidden/>
          </w:rPr>
        </w:r>
        <w:r w:rsidR="007553DF">
          <w:rPr>
            <w:noProof/>
            <w:webHidden/>
          </w:rPr>
          <w:fldChar w:fldCharType="separate"/>
        </w:r>
        <w:r w:rsidR="007553DF">
          <w:rPr>
            <w:noProof/>
            <w:webHidden/>
          </w:rPr>
          <w:t>15</w:t>
        </w:r>
        <w:r w:rsidR="007553DF">
          <w:rPr>
            <w:noProof/>
            <w:webHidden/>
          </w:rPr>
          <w:fldChar w:fldCharType="end"/>
        </w:r>
      </w:hyperlink>
    </w:p>
    <w:p w14:paraId="2B9DE7A1" w14:textId="35FA2C83" w:rsidR="007553DF" w:rsidRDefault="00A66DC8">
      <w:pPr>
        <w:pStyle w:val="TOC1"/>
        <w:rPr>
          <w:rFonts w:asciiTheme="minorHAnsi" w:eastAsiaTheme="minorEastAsia" w:hAnsiTheme="minorHAnsi" w:cstheme="minorBidi"/>
          <w:b w:val="0"/>
          <w:noProof/>
        </w:rPr>
      </w:pPr>
      <w:hyperlink w:anchor="_Toc129242554" w:history="1">
        <w:r w:rsidR="007553DF" w:rsidRPr="00EA7F90">
          <w:rPr>
            <w:rStyle w:val="Hyperlink"/>
            <w:noProof/>
          </w:rPr>
          <w:t>E.  NON-APPLICABLE REQUIREMENTS</w:t>
        </w:r>
        <w:r w:rsidR="007553DF">
          <w:rPr>
            <w:noProof/>
            <w:webHidden/>
          </w:rPr>
          <w:tab/>
        </w:r>
        <w:r w:rsidR="007553DF">
          <w:rPr>
            <w:noProof/>
            <w:webHidden/>
          </w:rPr>
          <w:fldChar w:fldCharType="begin"/>
        </w:r>
        <w:r w:rsidR="007553DF">
          <w:rPr>
            <w:noProof/>
            <w:webHidden/>
          </w:rPr>
          <w:instrText xml:space="preserve"> PAGEREF _Toc129242554 \h </w:instrText>
        </w:r>
        <w:r w:rsidR="007553DF">
          <w:rPr>
            <w:noProof/>
            <w:webHidden/>
          </w:rPr>
        </w:r>
        <w:r w:rsidR="007553DF">
          <w:rPr>
            <w:noProof/>
            <w:webHidden/>
          </w:rPr>
          <w:fldChar w:fldCharType="separate"/>
        </w:r>
        <w:r w:rsidR="007553DF">
          <w:rPr>
            <w:noProof/>
            <w:webHidden/>
          </w:rPr>
          <w:t>21</w:t>
        </w:r>
        <w:r w:rsidR="007553DF">
          <w:rPr>
            <w:noProof/>
            <w:webHidden/>
          </w:rPr>
          <w:fldChar w:fldCharType="end"/>
        </w:r>
      </w:hyperlink>
    </w:p>
    <w:p w14:paraId="63CBE361" w14:textId="5DF63351" w:rsidR="007553DF" w:rsidRDefault="00A66DC8">
      <w:pPr>
        <w:pStyle w:val="TOC1"/>
        <w:rPr>
          <w:rFonts w:asciiTheme="minorHAnsi" w:eastAsiaTheme="minorEastAsia" w:hAnsiTheme="minorHAnsi" w:cstheme="minorBidi"/>
          <w:b w:val="0"/>
          <w:noProof/>
        </w:rPr>
      </w:pPr>
      <w:hyperlink w:anchor="_Toc129242555" w:history="1">
        <w:r w:rsidR="007553DF" w:rsidRPr="00EA7F90">
          <w:rPr>
            <w:rStyle w:val="Hyperlink"/>
            <w:noProof/>
            <w:kern w:val="28"/>
          </w:rPr>
          <w:t>APPENDICES</w:t>
        </w:r>
        <w:r w:rsidR="007553DF">
          <w:rPr>
            <w:noProof/>
            <w:webHidden/>
          </w:rPr>
          <w:tab/>
        </w:r>
        <w:r w:rsidR="007553DF">
          <w:rPr>
            <w:noProof/>
            <w:webHidden/>
          </w:rPr>
          <w:fldChar w:fldCharType="begin"/>
        </w:r>
        <w:r w:rsidR="007553DF">
          <w:rPr>
            <w:noProof/>
            <w:webHidden/>
          </w:rPr>
          <w:instrText xml:space="preserve"> PAGEREF _Toc129242555 \h </w:instrText>
        </w:r>
        <w:r w:rsidR="007553DF">
          <w:rPr>
            <w:noProof/>
            <w:webHidden/>
          </w:rPr>
        </w:r>
        <w:r w:rsidR="007553DF">
          <w:rPr>
            <w:noProof/>
            <w:webHidden/>
          </w:rPr>
          <w:fldChar w:fldCharType="separate"/>
        </w:r>
        <w:r w:rsidR="007553DF">
          <w:rPr>
            <w:noProof/>
            <w:webHidden/>
          </w:rPr>
          <w:t>22</w:t>
        </w:r>
        <w:r w:rsidR="007553DF">
          <w:rPr>
            <w:noProof/>
            <w:webHidden/>
          </w:rPr>
          <w:fldChar w:fldCharType="end"/>
        </w:r>
      </w:hyperlink>
    </w:p>
    <w:p w14:paraId="1FDEDC8D" w14:textId="13DD9C9C" w:rsidR="007553DF" w:rsidRDefault="00A66DC8">
      <w:pPr>
        <w:pStyle w:val="TOC2"/>
        <w:rPr>
          <w:rFonts w:asciiTheme="minorHAnsi" w:eastAsiaTheme="minorEastAsia" w:hAnsiTheme="minorHAnsi" w:cstheme="minorBidi"/>
          <w:noProof/>
        </w:rPr>
      </w:pPr>
      <w:hyperlink w:anchor="_Toc129242556" w:history="1">
        <w:r w:rsidR="007553DF" w:rsidRPr="00EA7F90">
          <w:rPr>
            <w:rStyle w:val="Hyperlink"/>
            <w:noProof/>
          </w:rPr>
          <w:t>Appendix 1.  Acronyms and Abbreviations</w:t>
        </w:r>
        <w:r w:rsidR="007553DF">
          <w:rPr>
            <w:noProof/>
            <w:webHidden/>
          </w:rPr>
          <w:tab/>
        </w:r>
        <w:r w:rsidR="007553DF">
          <w:rPr>
            <w:noProof/>
            <w:webHidden/>
          </w:rPr>
          <w:fldChar w:fldCharType="begin"/>
        </w:r>
        <w:r w:rsidR="007553DF">
          <w:rPr>
            <w:noProof/>
            <w:webHidden/>
          </w:rPr>
          <w:instrText xml:space="preserve"> PAGEREF _Toc129242556 \h </w:instrText>
        </w:r>
        <w:r w:rsidR="007553DF">
          <w:rPr>
            <w:noProof/>
            <w:webHidden/>
          </w:rPr>
        </w:r>
        <w:r w:rsidR="007553DF">
          <w:rPr>
            <w:noProof/>
            <w:webHidden/>
          </w:rPr>
          <w:fldChar w:fldCharType="separate"/>
        </w:r>
        <w:r w:rsidR="007553DF">
          <w:rPr>
            <w:noProof/>
            <w:webHidden/>
          </w:rPr>
          <w:t>22</w:t>
        </w:r>
        <w:r w:rsidR="007553DF">
          <w:rPr>
            <w:noProof/>
            <w:webHidden/>
          </w:rPr>
          <w:fldChar w:fldCharType="end"/>
        </w:r>
      </w:hyperlink>
    </w:p>
    <w:p w14:paraId="43BFDEAB" w14:textId="04042F63" w:rsidR="007553DF" w:rsidRDefault="00A66DC8">
      <w:pPr>
        <w:pStyle w:val="TOC2"/>
        <w:rPr>
          <w:rFonts w:asciiTheme="minorHAnsi" w:eastAsiaTheme="minorEastAsia" w:hAnsiTheme="minorHAnsi" w:cstheme="minorBidi"/>
          <w:noProof/>
        </w:rPr>
      </w:pPr>
      <w:hyperlink w:anchor="_Toc129242557" w:history="1">
        <w:r w:rsidR="007553DF" w:rsidRPr="00EA7F90">
          <w:rPr>
            <w:rStyle w:val="Hyperlink"/>
            <w:bCs/>
            <w:noProof/>
          </w:rPr>
          <w:t>Appendix 2.  Schedule of Compliance</w:t>
        </w:r>
        <w:r w:rsidR="007553DF">
          <w:rPr>
            <w:noProof/>
            <w:webHidden/>
          </w:rPr>
          <w:tab/>
        </w:r>
        <w:r w:rsidR="007553DF">
          <w:rPr>
            <w:noProof/>
            <w:webHidden/>
          </w:rPr>
          <w:fldChar w:fldCharType="begin"/>
        </w:r>
        <w:r w:rsidR="007553DF">
          <w:rPr>
            <w:noProof/>
            <w:webHidden/>
          </w:rPr>
          <w:instrText xml:space="preserve"> PAGEREF _Toc129242557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32CE30F8" w14:textId="528A42EA" w:rsidR="007553DF" w:rsidRDefault="00A66DC8">
      <w:pPr>
        <w:pStyle w:val="TOC2"/>
        <w:rPr>
          <w:rFonts w:asciiTheme="minorHAnsi" w:eastAsiaTheme="minorEastAsia" w:hAnsiTheme="minorHAnsi" w:cstheme="minorBidi"/>
          <w:noProof/>
        </w:rPr>
      </w:pPr>
      <w:hyperlink w:anchor="_Toc129242558" w:history="1">
        <w:r w:rsidR="007553DF" w:rsidRPr="00EA7F90">
          <w:rPr>
            <w:rStyle w:val="Hyperlink"/>
            <w:noProof/>
          </w:rPr>
          <w:t>Appendix 3.  Monitoring Requirements</w:t>
        </w:r>
        <w:r w:rsidR="007553DF">
          <w:rPr>
            <w:noProof/>
            <w:webHidden/>
          </w:rPr>
          <w:tab/>
        </w:r>
        <w:r w:rsidR="007553DF">
          <w:rPr>
            <w:noProof/>
            <w:webHidden/>
          </w:rPr>
          <w:fldChar w:fldCharType="begin"/>
        </w:r>
        <w:r w:rsidR="007553DF">
          <w:rPr>
            <w:noProof/>
            <w:webHidden/>
          </w:rPr>
          <w:instrText xml:space="preserve"> PAGEREF _Toc129242558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2B3974AF" w14:textId="6816D0C6" w:rsidR="007553DF" w:rsidRDefault="00A66DC8">
      <w:pPr>
        <w:pStyle w:val="TOC2"/>
        <w:rPr>
          <w:rFonts w:asciiTheme="minorHAnsi" w:eastAsiaTheme="minorEastAsia" w:hAnsiTheme="minorHAnsi" w:cstheme="minorBidi"/>
          <w:noProof/>
        </w:rPr>
      </w:pPr>
      <w:hyperlink w:anchor="_Toc129242559" w:history="1">
        <w:r w:rsidR="007553DF" w:rsidRPr="00EA7F90">
          <w:rPr>
            <w:rStyle w:val="Hyperlink"/>
            <w:noProof/>
          </w:rPr>
          <w:t>Appendix 4.  Recordkeeping</w:t>
        </w:r>
        <w:r w:rsidR="007553DF">
          <w:rPr>
            <w:noProof/>
            <w:webHidden/>
          </w:rPr>
          <w:tab/>
        </w:r>
        <w:r w:rsidR="007553DF">
          <w:rPr>
            <w:noProof/>
            <w:webHidden/>
          </w:rPr>
          <w:fldChar w:fldCharType="begin"/>
        </w:r>
        <w:r w:rsidR="007553DF">
          <w:rPr>
            <w:noProof/>
            <w:webHidden/>
          </w:rPr>
          <w:instrText xml:space="preserve"> PAGEREF _Toc129242559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563E2834" w14:textId="05E1131B" w:rsidR="007553DF" w:rsidRDefault="00A66DC8">
      <w:pPr>
        <w:pStyle w:val="TOC2"/>
        <w:rPr>
          <w:rFonts w:asciiTheme="minorHAnsi" w:eastAsiaTheme="minorEastAsia" w:hAnsiTheme="minorHAnsi" w:cstheme="minorBidi"/>
          <w:noProof/>
        </w:rPr>
      </w:pPr>
      <w:hyperlink w:anchor="_Toc129242560" w:history="1">
        <w:r w:rsidR="007553DF" w:rsidRPr="00EA7F90">
          <w:rPr>
            <w:rStyle w:val="Hyperlink"/>
            <w:noProof/>
          </w:rPr>
          <w:t>Appendix 5.  Testing Procedures</w:t>
        </w:r>
        <w:r w:rsidR="007553DF">
          <w:rPr>
            <w:noProof/>
            <w:webHidden/>
          </w:rPr>
          <w:tab/>
        </w:r>
        <w:r w:rsidR="007553DF">
          <w:rPr>
            <w:noProof/>
            <w:webHidden/>
          </w:rPr>
          <w:fldChar w:fldCharType="begin"/>
        </w:r>
        <w:r w:rsidR="007553DF">
          <w:rPr>
            <w:noProof/>
            <w:webHidden/>
          </w:rPr>
          <w:instrText xml:space="preserve"> PAGEREF _Toc129242560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2999296F" w14:textId="4904EFCA" w:rsidR="007553DF" w:rsidRDefault="00A66DC8">
      <w:pPr>
        <w:pStyle w:val="TOC2"/>
        <w:rPr>
          <w:rFonts w:asciiTheme="minorHAnsi" w:eastAsiaTheme="minorEastAsia" w:hAnsiTheme="minorHAnsi" w:cstheme="minorBidi"/>
          <w:noProof/>
        </w:rPr>
      </w:pPr>
      <w:hyperlink w:anchor="_Toc129242561" w:history="1">
        <w:r w:rsidR="007553DF" w:rsidRPr="00EA7F90">
          <w:rPr>
            <w:rStyle w:val="Hyperlink"/>
            <w:noProof/>
          </w:rPr>
          <w:t>Appendix 6.  Permits to Install</w:t>
        </w:r>
        <w:r w:rsidR="007553DF">
          <w:rPr>
            <w:noProof/>
            <w:webHidden/>
          </w:rPr>
          <w:tab/>
        </w:r>
        <w:r w:rsidR="007553DF">
          <w:rPr>
            <w:noProof/>
            <w:webHidden/>
          </w:rPr>
          <w:fldChar w:fldCharType="begin"/>
        </w:r>
        <w:r w:rsidR="007553DF">
          <w:rPr>
            <w:noProof/>
            <w:webHidden/>
          </w:rPr>
          <w:instrText xml:space="preserve"> PAGEREF _Toc129242561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73D7594B" w14:textId="747EB4A2" w:rsidR="007553DF" w:rsidRDefault="00A66DC8">
      <w:pPr>
        <w:pStyle w:val="TOC2"/>
        <w:rPr>
          <w:rFonts w:asciiTheme="minorHAnsi" w:eastAsiaTheme="minorEastAsia" w:hAnsiTheme="minorHAnsi" w:cstheme="minorBidi"/>
          <w:noProof/>
        </w:rPr>
      </w:pPr>
      <w:hyperlink w:anchor="_Toc129242562" w:history="1">
        <w:r w:rsidR="007553DF" w:rsidRPr="00EA7F90">
          <w:rPr>
            <w:rStyle w:val="Hyperlink"/>
            <w:noProof/>
          </w:rPr>
          <w:t>Appendix 7.  Emission Calculations</w:t>
        </w:r>
        <w:r w:rsidR="007553DF">
          <w:rPr>
            <w:noProof/>
            <w:webHidden/>
          </w:rPr>
          <w:tab/>
        </w:r>
        <w:r w:rsidR="007553DF">
          <w:rPr>
            <w:noProof/>
            <w:webHidden/>
          </w:rPr>
          <w:fldChar w:fldCharType="begin"/>
        </w:r>
        <w:r w:rsidR="007553DF">
          <w:rPr>
            <w:noProof/>
            <w:webHidden/>
          </w:rPr>
          <w:instrText xml:space="preserve"> PAGEREF _Toc129242562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27898783" w14:textId="15E1F7D3" w:rsidR="007553DF" w:rsidRDefault="00A66DC8">
      <w:pPr>
        <w:pStyle w:val="TOC2"/>
        <w:rPr>
          <w:rFonts w:asciiTheme="minorHAnsi" w:eastAsiaTheme="minorEastAsia" w:hAnsiTheme="minorHAnsi" w:cstheme="minorBidi"/>
          <w:noProof/>
        </w:rPr>
      </w:pPr>
      <w:hyperlink w:anchor="_Toc129242563" w:history="1">
        <w:r w:rsidR="007553DF" w:rsidRPr="00EA7F90">
          <w:rPr>
            <w:rStyle w:val="Hyperlink"/>
            <w:noProof/>
          </w:rPr>
          <w:t>Appendix 8.  Reporting</w:t>
        </w:r>
        <w:r w:rsidR="007553DF">
          <w:rPr>
            <w:noProof/>
            <w:webHidden/>
          </w:rPr>
          <w:tab/>
        </w:r>
        <w:r w:rsidR="007553DF">
          <w:rPr>
            <w:noProof/>
            <w:webHidden/>
          </w:rPr>
          <w:fldChar w:fldCharType="begin"/>
        </w:r>
        <w:r w:rsidR="007553DF">
          <w:rPr>
            <w:noProof/>
            <w:webHidden/>
          </w:rPr>
          <w:instrText xml:space="preserve"> PAGEREF _Toc129242563 \h </w:instrText>
        </w:r>
        <w:r w:rsidR="007553DF">
          <w:rPr>
            <w:noProof/>
            <w:webHidden/>
          </w:rPr>
        </w:r>
        <w:r w:rsidR="007553DF">
          <w:rPr>
            <w:noProof/>
            <w:webHidden/>
          </w:rPr>
          <w:fldChar w:fldCharType="separate"/>
        </w:r>
        <w:r w:rsidR="007553DF">
          <w:rPr>
            <w:noProof/>
            <w:webHidden/>
          </w:rPr>
          <w:t>23</w:t>
        </w:r>
        <w:r w:rsidR="007553DF">
          <w:rPr>
            <w:noProof/>
            <w:webHidden/>
          </w:rPr>
          <w:fldChar w:fldCharType="end"/>
        </w:r>
      </w:hyperlink>
    </w:p>
    <w:p w14:paraId="52E6690A" w14:textId="62206A67" w:rsidR="00AB2375" w:rsidRPr="006A1190" w:rsidRDefault="0053776A" w:rsidP="002F4C64">
      <w:pPr>
        <w:rPr>
          <w:szCs w:val="22"/>
        </w:rPr>
      </w:pPr>
      <w:r>
        <w:rPr>
          <w:b/>
          <w:szCs w:val="22"/>
        </w:rPr>
        <w:fldChar w:fldCharType="end"/>
      </w:r>
    </w:p>
    <w:p w14:paraId="6C58928D" w14:textId="77777777" w:rsidR="00FA25C4" w:rsidRDefault="00C2618F" w:rsidP="00445C28">
      <w:r>
        <w:br w:type="page"/>
      </w:r>
      <w:bookmarkStart w:id="11" w:name="_Toc1453501"/>
    </w:p>
    <w:p w14:paraId="1CFB16F9" w14:textId="77777777" w:rsidR="00C2618F" w:rsidRPr="00961169" w:rsidRDefault="00C2618F" w:rsidP="00CE44D8">
      <w:pPr>
        <w:pStyle w:val="Heading1"/>
      </w:pPr>
      <w:bookmarkStart w:id="12" w:name="_Toc129242531"/>
      <w:r w:rsidRPr="00961169">
        <w:lastRenderedPageBreak/>
        <w:t>A</w:t>
      </w:r>
      <w:r>
        <w:t>UTHORITY AND ENFORCEABILITY</w:t>
      </w:r>
      <w:bookmarkEnd w:id="11"/>
      <w:bookmarkEnd w:id="12"/>
    </w:p>
    <w:p w14:paraId="67AD09B9" w14:textId="77777777" w:rsidR="00FA25C4" w:rsidRDefault="00FA25C4" w:rsidP="00C2618F">
      <w:pPr>
        <w:jc w:val="both"/>
        <w:rPr>
          <w:szCs w:val="22"/>
        </w:rPr>
      </w:pPr>
    </w:p>
    <w:p w14:paraId="745AF20B" w14:textId="77777777" w:rsidR="007718C6" w:rsidRDefault="007718C6" w:rsidP="00C2618F">
      <w:pPr>
        <w:jc w:val="both"/>
        <w:rPr>
          <w:szCs w:val="22"/>
        </w:rPr>
      </w:pPr>
    </w:p>
    <w:p w14:paraId="60048927"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90E926F" w14:textId="77777777" w:rsidR="00C2618F" w:rsidRPr="006A1190" w:rsidRDefault="00C2618F" w:rsidP="00C2618F">
      <w:pPr>
        <w:jc w:val="both"/>
        <w:rPr>
          <w:szCs w:val="22"/>
        </w:rPr>
      </w:pPr>
    </w:p>
    <w:p w14:paraId="2F146A1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D35DB6D" w14:textId="77777777" w:rsidR="00C2618F" w:rsidRDefault="00C2618F" w:rsidP="00C2618F">
      <w:pPr>
        <w:jc w:val="both"/>
        <w:rPr>
          <w:szCs w:val="22"/>
        </w:rPr>
      </w:pPr>
    </w:p>
    <w:p w14:paraId="562FC8D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2392E63" w14:textId="77777777" w:rsidR="00C2618F" w:rsidRDefault="00C2618F" w:rsidP="00C2618F">
      <w:pPr>
        <w:jc w:val="both"/>
        <w:rPr>
          <w:szCs w:val="22"/>
        </w:rPr>
      </w:pPr>
    </w:p>
    <w:p w14:paraId="66B5419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2A2FFF9" w14:textId="77777777" w:rsidR="00C2618F" w:rsidRDefault="00C2618F" w:rsidP="00C2618F">
      <w:pPr>
        <w:jc w:val="both"/>
        <w:rPr>
          <w:rFonts w:cs="Arial"/>
          <w:szCs w:val="22"/>
        </w:rPr>
      </w:pPr>
    </w:p>
    <w:p w14:paraId="5242DF6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A824EFB" w14:textId="77777777" w:rsidR="00C2618F" w:rsidRPr="006A1190" w:rsidRDefault="00C2618F" w:rsidP="00C2618F">
      <w:pPr>
        <w:jc w:val="both"/>
        <w:rPr>
          <w:rFonts w:cs="Arial"/>
          <w:szCs w:val="22"/>
        </w:rPr>
      </w:pPr>
    </w:p>
    <w:p w14:paraId="241CF317" w14:textId="77777777" w:rsidR="00C2618F" w:rsidRPr="006A1190" w:rsidRDefault="00C2618F" w:rsidP="00C2618F">
      <w:pPr>
        <w:rPr>
          <w:szCs w:val="22"/>
        </w:rPr>
      </w:pPr>
    </w:p>
    <w:p w14:paraId="05A66F28" w14:textId="77777777" w:rsidR="002B2132" w:rsidRDefault="002B2132" w:rsidP="00C2618F">
      <w:pPr>
        <w:rPr>
          <w:szCs w:val="22"/>
        </w:rPr>
      </w:pPr>
    </w:p>
    <w:p w14:paraId="5D03150A" w14:textId="77777777" w:rsidR="0081525C" w:rsidRDefault="002B2132" w:rsidP="0081525C">
      <w:bookmarkStart w:id="13" w:name="_Toc1453503"/>
      <w:r>
        <w:br w:type="page"/>
      </w:r>
    </w:p>
    <w:p w14:paraId="5A4B13B9" w14:textId="77777777" w:rsidR="005420E5" w:rsidRDefault="005E5399" w:rsidP="00CE44D8">
      <w:pPr>
        <w:pStyle w:val="Heading1"/>
      </w:pPr>
      <w:bookmarkStart w:id="14" w:name="_Toc129242532"/>
      <w:r>
        <w:lastRenderedPageBreak/>
        <w:t xml:space="preserve">A.  GENERAL </w:t>
      </w:r>
      <w:bookmarkEnd w:id="13"/>
      <w:r w:rsidR="00E9713D">
        <w:t>CONDITIONS</w:t>
      </w:r>
      <w:bookmarkEnd w:id="14"/>
    </w:p>
    <w:p w14:paraId="0D407A0D" w14:textId="77777777" w:rsidR="00E9713D" w:rsidRPr="00E9713D" w:rsidRDefault="00E9713D" w:rsidP="00E9713D"/>
    <w:p w14:paraId="7D96F007"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29242533"/>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833C4C" w14:textId="77777777" w:rsidR="00D160DB" w:rsidRPr="00DF6609" w:rsidRDefault="00D160DB" w:rsidP="00D160DB">
      <w:pPr>
        <w:jc w:val="both"/>
        <w:rPr>
          <w:rFonts w:cs="Arial"/>
          <w:sz w:val="20"/>
        </w:rPr>
      </w:pPr>
    </w:p>
    <w:p w14:paraId="1FACFDE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A95A65D" w14:textId="77777777" w:rsidR="00A018D7" w:rsidRPr="00F21983" w:rsidRDefault="00A018D7" w:rsidP="00854153">
      <w:pPr>
        <w:jc w:val="both"/>
        <w:rPr>
          <w:rFonts w:cs="Arial"/>
          <w:sz w:val="20"/>
        </w:rPr>
      </w:pPr>
    </w:p>
    <w:p w14:paraId="6A1C2C0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5D1039F" w14:textId="77777777" w:rsidR="00F6033B" w:rsidRDefault="00F6033B" w:rsidP="0012743F">
      <w:pPr>
        <w:pStyle w:val="ListParagraph"/>
        <w:ind w:left="0"/>
        <w:rPr>
          <w:rFonts w:cs="Arial"/>
          <w:sz w:val="20"/>
        </w:rPr>
      </w:pPr>
    </w:p>
    <w:p w14:paraId="4E84BBC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523E8E0"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29242534"/>
      <w:r w:rsidRPr="0075518C">
        <w:rPr>
          <w:sz w:val="22"/>
          <w:szCs w:val="22"/>
        </w:rPr>
        <w:t xml:space="preserve">General </w:t>
      </w:r>
      <w:bookmarkEnd w:id="35"/>
      <w:bookmarkEnd w:id="36"/>
      <w:r w:rsidR="00E9713D" w:rsidRPr="0075518C">
        <w:rPr>
          <w:sz w:val="22"/>
          <w:szCs w:val="22"/>
        </w:rPr>
        <w:t>Provisions</w:t>
      </w:r>
      <w:bookmarkEnd w:id="37"/>
    </w:p>
    <w:p w14:paraId="5DA9CCB0" w14:textId="77777777" w:rsidR="00AB10F1" w:rsidRPr="00DF6609" w:rsidRDefault="00AB10F1" w:rsidP="00AB10F1">
      <w:pPr>
        <w:jc w:val="both"/>
        <w:rPr>
          <w:rFonts w:cs="Arial"/>
          <w:sz w:val="20"/>
        </w:rPr>
      </w:pPr>
    </w:p>
    <w:p w14:paraId="561E6AA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7EF80E1" w14:textId="77777777" w:rsidR="00AB10F1" w:rsidRPr="00F21983" w:rsidRDefault="00AB10F1" w:rsidP="00AB10F1">
      <w:pPr>
        <w:jc w:val="both"/>
        <w:rPr>
          <w:rFonts w:cs="Arial"/>
          <w:sz w:val="20"/>
        </w:rPr>
      </w:pPr>
    </w:p>
    <w:p w14:paraId="6A30389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6F8C90F" w14:textId="77777777" w:rsidR="00AB10F1" w:rsidRPr="00F21983" w:rsidRDefault="00AB10F1" w:rsidP="00AB10F1">
      <w:pPr>
        <w:jc w:val="both"/>
        <w:rPr>
          <w:rFonts w:cs="Arial"/>
          <w:sz w:val="20"/>
        </w:rPr>
      </w:pPr>
    </w:p>
    <w:p w14:paraId="21461F1D"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A246D22" w14:textId="77777777" w:rsidR="008D6E4D" w:rsidRPr="00F21983" w:rsidRDefault="008D6E4D" w:rsidP="00AB10F1">
      <w:pPr>
        <w:jc w:val="both"/>
        <w:rPr>
          <w:rFonts w:cs="Arial"/>
          <w:sz w:val="20"/>
        </w:rPr>
      </w:pPr>
    </w:p>
    <w:p w14:paraId="027B83C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77B154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7EC102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6354E7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610D77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F26EA1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2EE4EF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B591E5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4ED048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3D3D6F3" w14:textId="77777777" w:rsidR="008D6E4D" w:rsidRPr="00F21983" w:rsidRDefault="008D6E4D" w:rsidP="00AB10F1">
      <w:pPr>
        <w:jc w:val="both"/>
        <w:rPr>
          <w:rFonts w:cs="Arial"/>
          <w:sz w:val="20"/>
        </w:rPr>
      </w:pPr>
    </w:p>
    <w:p w14:paraId="30E9F51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A6BE11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7A66374" w14:textId="77777777" w:rsidR="00DA6C16" w:rsidRPr="00F21983" w:rsidRDefault="00DA6C16" w:rsidP="00DA6C16">
      <w:pPr>
        <w:jc w:val="both"/>
        <w:rPr>
          <w:rFonts w:cs="Arial"/>
          <w:sz w:val="20"/>
        </w:rPr>
      </w:pPr>
    </w:p>
    <w:p w14:paraId="054232E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7A7B8FC" w14:textId="77777777" w:rsidR="008D6E4D" w:rsidRPr="00F21983" w:rsidRDefault="008D6E4D" w:rsidP="00AB10F1">
      <w:pPr>
        <w:jc w:val="both"/>
        <w:rPr>
          <w:rFonts w:cs="Arial"/>
          <w:sz w:val="20"/>
        </w:rPr>
      </w:pPr>
    </w:p>
    <w:p w14:paraId="5870790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DE1024C" w14:textId="77777777" w:rsidR="00DC22AE" w:rsidRPr="00F21983" w:rsidRDefault="00DC22AE" w:rsidP="00AB10F1">
      <w:pPr>
        <w:jc w:val="both"/>
        <w:rPr>
          <w:rFonts w:cs="Arial"/>
          <w:sz w:val="20"/>
        </w:rPr>
      </w:pPr>
    </w:p>
    <w:p w14:paraId="6C22133F"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29242535"/>
      <w:r w:rsidRPr="0075518C">
        <w:rPr>
          <w:sz w:val="22"/>
          <w:szCs w:val="22"/>
        </w:rPr>
        <w:t>Equipment &amp; Design</w:t>
      </w:r>
      <w:bookmarkEnd w:id="38"/>
    </w:p>
    <w:p w14:paraId="7249389E" w14:textId="77777777" w:rsidR="00A675AC" w:rsidRPr="00DF6609" w:rsidRDefault="00A675AC" w:rsidP="00AB10F1">
      <w:pPr>
        <w:jc w:val="both"/>
        <w:rPr>
          <w:rFonts w:cs="Arial"/>
          <w:sz w:val="20"/>
        </w:rPr>
      </w:pPr>
    </w:p>
    <w:p w14:paraId="7E0DF26A"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819D7CC" w14:textId="77777777" w:rsidR="00DC22AE" w:rsidRPr="00F21983" w:rsidRDefault="00DC22AE" w:rsidP="00AB10F1">
      <w:pPr>
        <w:jc w:val="both"/>
        <w:rPr>
          <w:rFonts w:cs="Arial"/>
          <w:sz w:val="20"/>
        </w:rPr>
      </w:pPr>
    </w:p>
    <w:p w14:paraId="1278A0B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8BABD89" w14:textId="77777777" w:rsidR="00DC22AE" w:rsidRPr="00F21983" w:rsidRDefault="00DC22AE" w:rsidP="00AB10F1">
      <w:pPr>
        <w:jc w:val="both"/>
        <w:rPr>
          <w:rFonts w:cs="Arial"/>
          <w:sz w:val="20"/>
        </w:rPr>
      </w:pPr>
    </w:p>
    <w:p w14:paraId="6F0612EC"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9242536"/>
      <w:r w:rsidRPr="0075518C">
        <w:rPr>
          <w:sz w:val="22"/>
          <w:szCs w:val="22"/>
        </w:rPr>
        <w:t>Emission Limits</w:t>
      </w:r>
      <w:bookmarkEnd w:id="39"/>
    </w:p>
    <w:p w14:paraId="5710E5FD" w14:textId="77777777" w:rsidR="002E3875" w:rsidRPr="00F21983" w:rsidRDefault="002E3875" w:rsidP="00AB10F1">
      <w:pPr>
        <w:jc w:val="both"/>
        <w:rPr>
          <w:rFonts w:cs="Arial"/>
          <w:sz w:val="20"/>
        </w:rPr>
      </w:pPr>
    </w:p>
    <w:p w14:paraId="3E53F74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642F70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20B87E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F69AA3E" w14:textId="77777777" w:rsidR="007E32BB" w:rsidRDefault="007E32BB" w:rsidP="0012743F">
      <w:pPr>
        <w:jc w:val="both"/>
        <w:rPr>
          <w:rFonts w:cs="Arial"/>
          <w:sz w:val="20"/>
        </w:rPr>
      </w:pPr>
    </w:p>
    <w:p w14:paraId="23B4F9F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0E76D92" w14:textId="77777777" w:rsidR="00FB53C0" w:rsidRPr="00F21983" w:rsidRDefault="00FB53C0" w:rsidP="00AB10F1">
      <w:pPr>
        <w:jc w:val="both"/>
        <w:rPr>
          <w:rFonts w:cs="Arial"/>
          <w:sz w:val="20"/>
        </w:rPr>
      </w:pPr>
    </w:p>
    <w:p w14:paraId="7963743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76F789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A73164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C29486C" w14:textId="77777777" w:rsidR="00105176" w:rsidRDefault="00105176" w:rsidP="0012743F">
      <w:pPr>
        <w:jc w:val="both"/>
        <w:rPr>
          <w:rFonts w:cs="Arial"/>
          <w:sz w:val="20"/>
        </w:rPr>
      </w:pPr>
    </w:p>
    <w:p w14:paraId="56CC59C2"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29242537"/>
      <w:r w:rsidRPr="0075518C">
        <w:rPr>
          <w:sz w:val="22"/>
          <w:szCs w:val="22"/>
        </w:rPr>
        <w:t>Testing/Sampling</w:t>
      </w:r>
      <w:bookmarkEnd w:id="40"/>
    </w:p>
    <w:p w14:paraId="789C517F" w14:textId="77777777" w:rsidR="00FB53C0" w:rsidRPr="00F21983" w:rsidRDefault="00FB53C0" w:rsidP="00AB10F1">
      <w:pPr>
        <w:jc w:val="both"/>
        <w:rPr>
          <w:rFonts w:cs="Arial"/>
          <w:sz w:val="20"/>
        </w:rPr>
      </w:pPr>
    </w:p>
    <w:p w14:paraId="1FEF762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094FB01" w14:textId="77777777" w:rsidR="00ED74CC" w:rsidRPr="00F21983" w:rsidRDefault="00ED74CC" w:rsidP="00AB10F1">
      <w:pPr>
        <w:jc w:val="both"/>
        <w:rPr>
          <w:rFonts w:cs="Arial"/>
          <w:sz w:val="20"/>
        </w:rPr>
      </w:pPr>
    </w:p>
    <w:p w14:paraId="2E6E35B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50FC44F" w14:textId="77777777" w:rsidR="00ED74CC" w:rsidRPr="00F21983" w:rsidRDefault="00ED74CC" w:rsidP="00BA5CC0">
      <w:pPr>
        <w:jc w:val="both"/>
        <w:rPr>
          <w:rFonts w:cs="Arial"/>
          <w:sz w:val="20"/>
        </w:rPr>
      </w:pPr>
    </w:p>
    <w:p w14:paraId="58EAFD3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A000942" w14:textId="77777777" w:rsidR="00D41714" w:rsidRDefault="00774B98" w:rsidP="00ED74CC">
      <w:pPr>
        <w:jc w:val="both"/>
        <w:rPr>
          <w:rFonts w:cs="Arial"/>
          <w:sz w:val="20"/>
        </w:rPr>
      </w:pPr>
      <w:r>
        <w:rPr>
          <w:rFonts w:cs="Arial"/>
          <w:sz w:val="20"/>
        </w:rPr>
        <w:br w:type="page"/>
      </w:r>
    </w:p>
    <w:p w14:paraId="7E6FF540"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29242538"/>
      <w:r w:rsidRPr="0075518C">
        <w:rPr>
          <w:sz w:val="22"/>
          <w:szCs w:val="22"/>
        </w:rPr>
        <w:lastRenderedPageBreak/>
        <w:t>Monitoring/Recordkeeping</w:t>
      </w:r>
      <w:bookmarkEnd w:id="41"/>
    </w:p>
    <w:p w14:paraId="28209502" w14:textId="77777777" w:rsidR="00D41714" w:rsidRPr="00DF6609" w:rsidRDefault="00D41714" w:rsidP="00D41714">
      <w:pPr>
        <w:numPr>
          <w:ilvl w:val="12"/>
          <w:numId w:val="0"/>
        </w:numPr>
        <w:ind w:left="432" w:hanging="432"/>
        <w:jc w:val="both"/>
        <w:rPr>
          <w:rFonts w:cs="Arial"/>
          <w:sz w:val="20"/>
        </w:rPr>
      </w:pPr>
    </w:p>
    <w:p w14:paraId="050131D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9E1BCD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416D66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B2D0EA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A971A1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1CFE77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FEF087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025517F" w14:textId="77777777" w:rsidR="00B8547B" w:rsidRPr="00DF6609" w:rsidRDefault="00B8547B" w:rsidP="00D41714">
      <w:pPr>
        <w:numPr>
          <w:ilvl w:val="12"/>
          <w:numId w:val="0"/>
        </w:numPr>
        <w:ind w:left="432" w:hanging="432"/>
        <w:jc w:val="both"/>
        <w:rPr>
          <w:rFonts w:cs="Arial"/>
          <w:sz w:val="20"/>
        </w:rPr>
      </w:pPr>
    </w:p>
    <w:p w14:paraId="02B41D8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2DD73D9" w14:textId="77777777" w:rsidR="006D2EFC" w:rsidRPr="00F21983" w:rsidRDefault="006D2EFC" w:rsidP="00D41714">
      <w:pPr>
        <w:numPr>
          <w:ilvl w:val="12"/>
          <w:numId w:val="0"/>
        </w:numPr>
        <w:ind w:left="432" w:hanging="432"/>
        <w:jc w:val="both"/>
        <w:rPr>
          <w:rFonts w:cs="Arial"/>
          <w:sz w:val="20"/>
        </w:rPr>
      </w:pPr>
    </w:p>
    <w:p w14:paraId="14B22155"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29242539"/>
      <w:r w:rsidRPr="0075518C">
        <w:rPr>
          <w:sz w:val="22"/>
          <w:szCs w:val="22"/>
        </w:rPr>
        <w:t>Certification</w:t>
      </w:r>
      <w:r w:rsidR="00A92A65" w:rsidRPr="0075518C">
        <w:rPr>
          <w:sz w:val="22"/>
          <w:szCs w:val="22"/>
        </w:rPr>
        <w:t xml:space="preserve"> &amp; Reporting</w:t>
      </w:r>
      <w:bookmarkEnd w:id="42"/>
    </w:p>
    <w:p w14:paraId="10B567AA" w14:textId="77777777" w:rsidR="006D2EFC" w:rsidRPr="00F21983" w:rsidRDefault="006D2EFC" w:rsidP="00D41714">
      <w:pPr>
        <w:numPr>
          <w:ilvl w:val="12"/>
          <w:numId w:val="0"/>
        </w:numPr>
        <w:ind w:left="432" w:hanging="432"/>
        <w:jc w:val="both"/>
        <w:rPr>
          <w:rFonts w:cs="Arial"/>
          <w:sz w:val="20"/>
        </w:rPr>
      </w:pPr>
    </w:p>
    <w:p w14:paraId="1A56979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70128A3" w14:textId="77777777" w:rsidR="00C36162" w:rsidRPr="00F21983" w:rsidRDefault="00C36162" w:rsidP="00D41714">
      <w:pPr>
        <w:numPr>
          <w:ilvl w:val="12"/>
          <w:numId w:val="0"/>
        </w:numPr>
        <w:ind w:left="432" w:hanging="432"/>
        <w:jc w:val="both"/>
        <w:rPr>
          <w:rFonts w:cs="Arial"/>
          <w:sz w:val="20"/>
        </w:rPr>
      </w:pPr>
    </w:p>
    <w:p w14:paraId="5280A6F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C9242F3" w14:textId="77777777" w:rsidR="00C36162" w:rsidRPr="00F21983" w:rsidRDefault="00C36162" w:rsidP="00C36162">
      <w:pPr>
        <w:numPr>
          <w:ilvl w:val="12"/>
          <w:numId w:val="0"/>
        </w:numPr>
        <w:ind w:left="432" w:hanging="432"/>
        <w:jc w:val="both"/>
        <w:rPr>
          <w:rFonts w:cs="Arial"/>
          <w:sz w:val="20"/>
        </w:rPr>
      </w:pPr>
    </w:p>
    <w:p w14:paraId="021F295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0829A66" w14:textId="77777777" w:rsidR="00C36162" w:rsidRPr="00F21983" w:rsidRDefault="00C36162" w:rsidP="00D41714">
      <w:pPr>
        <w:numPr>
          <w:ilvl w:val="12"/>
          <w:numId w:val="0"/>
        </w:numPr>
        <w:ind w:left="432" w:hanging="432"/>
        <w:jc w:val="both"/>
        <w:rPr>
          <w:rFonts w:cs="Arial"/>
          <w:sz w:val="20"/>
        </w:rPr>
      </w:pPr>
    </w:p>
    <w:p w14:paraId="2D69E4B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278310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7FD4CC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B76E95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BE2D5A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82A09F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FCCC3A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D7A109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EDA680A" w14:textId="77777777" w:rsidR="00C36162" w:rsidRPr="00F21983" w:rsidRDefault="00C36162" w:rsidP="00D41714">
      <w:pPr>
        <w:numPr>
          <w:ilvl w:val="12"/>
          <w:numId w:val="0"/>
        </w:numPr>
        <w:ind w:left="432" w:hanging="432"/>
        <w:jc w:val="both"/>
        <w:rPr>
          <w:rFonts w:cs="Arial"/>
          <w:sz w:val="20"/>
        </w:rPr>
      </w:pPr>
    </w:p>
    <w:p w14:paraId="0BD6078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CEC5D61" w14:textId="77777777" w:rsidR="00B4545F" w:rsidRPr="00F21983" w:rsidRDefault="00B4545F" w:rsidP="00BA5CC0">
      <w:pPr>
        <w:numPr>
          <w:ilvl w:val="12"/>
          <w:numId w:val="0"/>
        </w:numPr>
        <w:jc w:val="both"/>
        <w:rPr>
          <w:rFonts w:cs="Arial"/>
          <w:sz w:val="20"/>
        </w:rPr>
      </w:pPr>
    </w:p>
    <w:p w14:paraId="02C70BB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91904CF" w14:textId="77777777" w:rsidR="00A92A65" w:rsidRPr="00F21983" w:rsidRDefault="00A92A65" w:rsidP="00BA5CC0">
      <w:pPr>
        <w:numPr>
          <w:ilvl w:val="12"/>
          <w:numId w:val="0"/>
        </w:numPr>
        <w:jc w:val="both"/>
        <w:rPr>
          <w:rFonts w:cs="Arial"/>
          <w:sz w:val="20"/>
        </w:rPr>
      </w:pPr>
    </w:p>
    <w:p w14:paraId="3FDA3BD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2357766" w14:textId="77777777" w:rsidR="001F3E8E" w:rsidRPr="00F21983" w:rsidRDefault="001F3E8E" w:rsidP="00D41714">
      <w:pPr>
        <w:numPr>
          <w:ilvl w:val="12"/>
          <w:numId w:val="0"/>
        </w:numPr>
        <w:ind w:left="432" w:hanging="432"/>
        <w:jc w:val="both"/>
        <w:rPr>
          <w:rFonts w:cs="Arial"/>
          <w:sz w:val="20"/>
        </w:rPr>
      </w:pPr>
    </w:p>
    <w:p w14:paraId="48325FEB"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29242540"/>
      <w:r w:rsidRPr="0075518C">
        <w:rPr>
          <w:sz w:val="22"/>
          <w:szCs w:val="22"/>
        </w:rPr>
        <w:t>Permit Shield</w:t>
      </w:r>
      <w:bookmarkEnd w:id="43"/>
    </w:p>
    <w:p w14:paraId="4F96885F" w14:textId="77777777" w:rsidR="001F3E8E" w:rsidRPr="00DF6609" w:rsidRDefault="001F3E8E" w:rsidP="00D41714">
      <w:pPr>
        <w:numPr>
          <w:ilvl w:val="12"/>
          <w:numId w:val="0"/>
        </w:numPr>
        <w:ind w:left="432" w:hanging="432"/>
        <w:jc w:val="both"/>
        <w:rPr>
          <w:rFonts w:cs="Arial"/>
          <w:sz w:val="20"/>
        </w:rPr>
      </w:pPr>
    </w:p>
    <w:p w14:paraId="5CFA81B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14F6E8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F50D09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A601C7B" w14:textId="77777777" w:rsidR="0006736C" w:rsidRPr="00F21983" w:rsidRDefault="0006736C" w:rsidP="0006736C">
      <w:pPr>
        <w:numPr>
          <w:ilvl w:val="12"/>
          <w:numId w:val="0"/>
        </w:numPr>
        <w:ind w:left="432" w:hanging="432"/>
        <w:jc w:val="both"/>
        <w:rPr>
          <w:rFonts w:cs="Arial"/>
          <w:sz w:val="20"/>
        </w:rPr>
      </w:pPr>
    </w:p>
    <w:p w14:paraId="643187C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B32C91D" w14:textId="77777777" w:rsidR="0006736C" w:rsidRPr="00F21983" w:rsidRDefault="0006736C" w:rsidP="0006736C">
      <w:pPr>
        <w:numPr>
          <w:ilvl w:val="12"/>
          <w:numId w:val="0"/>
        </w:numPr>
        <w:ind w:left="432" w:hanging="432"/>
        <w:jc w:val="both"/>
        <w:rPr>
          <w:rFonts w:cs="Arial"/>
          <w:sz w:val="20"/>
        </w:rPr>
      </w:pPr>
    </w:p>
    <w:p w14:paraId="465A45F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03BB65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DCE8FE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874680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4C73108" w14:textId="77777777" w:rsidR="0006736C" w:rsidRPr="004D007B" w:rsidRDefault="0006736C" w:rsidP="00D06DC5">
      <w:pPr>
        <w:pStyle w:val="ListParagraph"/>
        <w:numPr>
          <w:ilvl w:val="0"/>
          <w:numId w:val="29"/>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8B0AFA2" w14:textId="77777777" w:rsidR="0006736C" w:rsidRPr="00F21983" w:rsidRDefault="0006736C" w:rsidP="0006736C">
      <w:pPr>
        <w:numPr>
          <w:ilvl w:val="12"/>
          <w:numId w:val="0"/>
        </w:numPr>
        <w:ind w:left="432" w:hanging="432"/>
        <w:jc w:val="both"/>
        <w:rPr>
          <w:rFonts w:cs="Arial"/>
          <w:sz w:val="20"/>
        </w:rPr>
      </w:pPr>
    </w:p>
    <w:p w14:paraId="5D4ECEBD" w14:textId="77777777" w:rsidR="0006736C" w:rsidRPr="00F21983" w:rsidRDefault="0006736C" w:rsidP="00D06DC5">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35E1049" w14:textId="77777777" w:rsidR="0006736C" w:rsidRPr="00F21983" w:rsidRDefault="00C8324B" w:rsidP="00D06DC5">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AA3A260" w14:textId="77777777" w:rsidR="0006736C" w:rsidRPr="00F21983" w:rsidRDefault="000E2596" w:rsidP="00D06DC5">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2991F42" w14:textId="77777777" w:rsidR="0006736C" w:rsidRPr="00F21983" w:rsidRDefault="0006736C" w:rsidP="00D06DC5">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750ED69" w14:textId="77777777" w:rsidR="0006736C" w:rsidRPr="00F21983" w:rsidRDefault="0006736C" w:rsidP="00D06DC5">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6B0A518" w14:textId="77777777" w:rsidR="0006736C" w:rsidRPr="00F21983" w:rsidRDefault="0006736C" w:rsidP="00D06DC5">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1BA5C4A" w14:textId="77777777" w:rsidR="0006736C" w:rsidRPr="00F21983" w:rsidRDefault="0006736C" w:rsidP="0006736C">
      <w:pPr>
        <w:numPr>
          <w:ilvl w:val="12"/>
          <w:numId w:val="0"/>
        </w:numPr>
        <w:ind w:left="432" w:hanging="432"/>
        <w:jc w:val="both"/>
        <w:rPr>
          <w:rFonts w:cs="Arial"/>
          <w:sz w:val="20"/>
        </w:rPr>
      </w:pPr>
    </w:p>
    <w:p w14:paraId="5573632A" w14:textId="77777777" w:rsidR="0006736C" w:rsidRPr="00F21983" w:rsidRDefault="0006736C" w:rsidP="00D06DC5">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6B02BC2" w14:textId="77777777" w:rsidR="0006736C" w:rsidRPr="00F21983" w:rsidRDefault="0006736C" w:rsidP="00D41714">
      <w:pPr>
        <w:numPr>
          <w:ilvl w:val="12"/>
          <w:numId w:val="0"/>
        </w:numPr>
        <w:ind w:left="432" w:hanging="432"/>
        <w:jc w:val="both"/>
        <w:rPr>
          <w:rFonts w:cs="Arial"/>
          <w:sz w:val="20"/>
        </w:rPr>
      </w:pPr>
    </w:p>
    <w:p w14:paraId="6F8B81B9"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29242541"/>
      <w:r w:rsidRPr="0075518C">
        <w:rPr>
          <w:sz w:val="22"/>
          <w:szCs w:val="22"/>
        </w:rPr>
        <w:t>Revisions</w:t>
      </w:r>
      <w:bookmarkEnd w:id="44"/>
    </w:p>
    <w:p w14:paraId="55FC84A6" w14:textId="77777777" w:rsidR="005D48FB" w:rsidRPr="00F21983" w:rsidRDefault="005D48FB" w:rsidP="00D41714">
      <w:pPr>
        <w:numPr>
          <w:ilvl w:val="12"/>
          <w:numId w:val="0"/>
        </w:numPr>
        <w:ind w:left="432" w:hanging="432"/>
        <w:jc w:val="both"/>
        <w:rPr>
          <w:rFonts w:cs="Arial"/>
          <w:sz w:val="20"/>
        </w:rPr>
      </w:pPr>
    </w:p>
    <w:p w14:paraId="5379CA9E" w14:textId="77777777" w:rsidR="00A1146D" w:rsidRPr="00F21983" w:rsidRDefault="00A1146D" w:rsidP="00D06DC5">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25EE1F9" w14:textId="77777777" w:rsidR="00A1146D" w:rsidRPr="00F21983" w:rsidRDefault="00A1146D" w:rsidP="00C44C61">
      <w:pPr>
        <w:jc w:val="both"/>
        <w:rPr>
          <w:rFonts w:cs="Arial"/>
          <w:spacing w:val="-3"/>
          <w:sz w:val="20"/>
        </w:rPr>
      </w:pPr>
    </w:p>
    <w:p w14:paraId="0D0FC761" w14:textId="77777777" w:rsidR="00D41714" w:rsidRPr="00F21983" w:rsidRDefault="00D41714" w:rsidP="00D06DC5">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1609761" w14:textId="77777777" w:rsidR="00D41714" w:rsidRPr="00F21983" w:rsidRDefault="00D41714" w:rsidP="00C44C61">
      <w:pPr>
        <w:numPr>
          <w:ilvl w:val="12"/>
          <w:numId w:val="0"/>
        </w:numPr>
        <w:jc w:val="both"/>
        <w:rPr>
          <w:rFonts w:cs="Arial"/>
          <w:sz w:val="20"/>
        </w:rPr>
      </w:pPr>
    </w:p>
    <w:p w14:paraId="619C251D" w14:textId="77777777" w:rsidR="004568E6" w:rsidRPr="00FF072F" w:rsidRDefault="004568E6" w:rsidP="00D06DC5">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E48C607" w14:textId="77777777" w:rsidR="002806DC" w:rsidRPr="00FF072F" w:rsidRDefault="002806DC" w:rsidP="00C44C61">
      <w:pPr>
        <w:autoSpaceDE w:val="0"/>
        <w:autoSpaceDN w:val="0"/>
        <w:adjustRightInd w:val="0"/>
        <w:jc w:val="both"/>
        <w:rPr>
          <w:rFonts w:cs="Arial"/>
          <w:sz w:val="20"/>
        </w:rPr>
      </w:pPr>
    </w:p>
    <w:p w14:paraId="08E1DFB3" w14:textId="77777777" w:rsidR="002806DC" w:rsidRPr="00FF072F" w:rsidRDefault="006A66DA" w:rsidP="00D06DC5">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C4F91BE" w14:textId="77777777" w:rsidR="002806DC" w:rsidRPr="00FF072F" w:rsidRDefault="002806DC" w:rsidP="00C44C61">
      <w:pPr>
        <w:jc w:val="both"/>
        <w:rPr>
          <w:rFonts w:cs="Arial"/>
          <w:sz w:val="20"/>
        </w:rPr>
      </w:pPr>
    </w:p>
    <w:p w14:paraId="73971D4E"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29242542"/>
      <w:r w:rsidRPr="0075518C">
        <w:rPr>
          <w:sz w:val="22"/>
          <w:szCs w:val="22"/>
        </w:rPr>
        <w:t>Reopenings</w:t>
      </w:r>
      <w:bookmarkEnd w:id="45"/>
    </w:p>
    <w:p w14:paraId="074C4023" w14:textId="77777777" w:rsidR="004649EF" w:rsidRPr="00752D7A" w:rsidRDefault="004649EF" w:rsidP="00DC22AE">
      <w:pPr>
        <w:jc w:val="both"/>
        <w:rPr>
          <w:rFonts w:cs="Arial"/>
          <w:szCs w:val="22"/>
        </w:rPr>
      </w:pPr>
    </w:p>
    <w:p w14:paraId="13452981" w14:textId="77777777" w:rsidR="004649EF" w:rsidRPr="00F21983" w:rsidRDefault="004649EF" w:rsidP="00D06DC5">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F55E279" w14:textId="77777777" w:rsidR="004649EF" w:rsidRPr="00F21983" w:rsidRDefault="004649EF" w:rsidP="00D06DC5">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CDE2707" w14:textId="77777777" w:rsidR="004649EF" w:rsidRPr="00F21983" w:rsidRDefault="004649EF" w:rsidP="00D06DC5">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18C2709" w14:textId="77777777" w:rsidR="004649EF" w:rsidRPr="00F21983" w:rsidRDefault="004649EF" w:rsidP="00D06DC5">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8C268E6" w14:textId="77777777" w:rsidR="004649EF" w:rsidRPr="00F21983" w:rsidRDefault="004649EF" w:rsidP="00D06DC5">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53F174C" w14:textId="77777777" w:rsidR="004649EF" w:rsidRPr="00F21983" w:rsidRDefault="00C17B92" w:rsidP="00DC22AE">
      <w:pPr>
        <w:jc w:val="both"/>
        <w:rPr>
          <w:rFonts w:cs="Arial"/>
          <w:sz w:val="20"/>
        </w:rPr>
      </w:pPr>
      <w:r>
        <w:rPr>
          <w:rFonts w:cs="Arial"/>
          <w:sz w:val="20"/>
        </w:rPr>
        <w:br w:type="page"/>
      </w:r>
    </w:p>
    <w:p w14:paraId="206D8CFD"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29242543"/>
      <w:r w:rsidRPr="0075518C">
        <w:rPr>
          <w:sz w:val="22"/>
          <w:szCs w:val="22"/>
        </w:rPr>
        <w:lastRenderedPageBreak/>
        <w:t>Renewals</w:t>
      </w:r>
      <w:bookmarkEnd w:id="46"/>
    </w:p>
    <w:p w14:paraId="25C6793D" w14:textId="77777777" w:rsidR="004649EF" w:rsidRPr="005E3E6D" w:rsidRDefault="004649EF" w:rsidP="00DC22AE">
      <w:pPr>
        <w:jc w:val="both"/>
        <w:rPr>
          <w:rFonts w:cs="Arial"/>
          <w:sz w:val="20"/>
        </w:rPr>
      </w:pPr>
    </w:p>
    <w:p w14:paraId="4A25DCE5" w14:textId="77777777" w:rsidR="00D41714" w:rsidRPr="005E3E6D" w:rsidRDefault="00D41714" w:rsidP="00D06DC5">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9981ED3" w14:textId="77777777" w:rsidR="00D16CA9" w:rsidRPr="005E3E6D" w:rsidRDefault="00D16CA9" w:rsidP="00DC22AE">
      <w:pPr>
        <w:jc w:val="both"/>
        <w:rPr>
          <w:rFonts w:cs="Arial"/>
          <w:sz w:val="20"/>
        </w:rPr>
      </w:pPr>
    </w:p>
    <w:p w14:paraId="4BE35221"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29242544"/>
      <w:r w:rsidRPr="0075518C">
        <w:rPr>
          <w:bCs/>
          <w:sz w:val="22"/>
        </w:rPr>
        <w:t>Stratospheric Ozone Protection</w:t>
      </w:r>
      <w:bookmarkEnd w:id="47"/>
      <w:bookmarkEnd w:id="48"/>
      <w:bookmarkEnd w:id="49"/>
    </w:p>
    <w:p w14:paraId="6AD28EC8" w14:textId="77777777" w:rsidR="00CE1923" w:rsidRPr="00F21983" w:rsidRDefault="00CE1923" w:rsidP="004F09CF">
      <w:pPr>
        <w:jc w:val="both"/>
        <w:rPr>
          <w:sz w:val="20"/>
        </w:rPr>
      </w:pPr>
    </w:p>
    <w:p w14:paraId="2ABC83D9" w14:textId="77777777" w:rsidR="00396734" w:rsidRPr="002C152E" w:rsidRDefault="00395F98" w:rsidP="00D06DC5">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D1AD29B" w14:textId="77777777" w:rsidR="00395F98" w:rsidRPr="00F21983" w:rsidRDefault="00395F98" w:rsidP="00395F98">
      <w:pPr>
        <w:rPr>
          <w:sz w:val="20"/>
        </w:rPr>
      </w:pPr>
    </w:p>
    <w:p w14:paraId="290E55AF" w14:textId="77777777" w:rsidR="00D41714" w:rsidRPr="00F21983" w:rsidRDefault="00D41714" w:rsidP="00D06DC5">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5F9D818" w14:textId="77777777" w:rsidR="00F557DA" w:rsidRPr="00F21983" w:rsidRDefault="00F557DA" w:rsidP="00DC22AE">
      <w:pPr>
        <w:jc w:val="both"/>
        <w:rPr>
          <w:rFonts w:cs="Arial"/>
          <w:sz w:val="20"/>
        </w:rPr>
      </w:pPr>
    </w:p>
    <w:p w14:paraId="7CE3C910"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29242545"/>
      <w:r w:rsidRPr="0075518C">
        <w:rPr>
          <w:bCs/>
          <w:sz w:val="22"/>
        </w:rPr>
        <w:t>Risk Management Plan</w:t>
      </w:r>
      <w:bookmarkEnd w:id="50"/>
      <w:bookmarkEnd w:id="51"/>
      <w:bookmarkEnd w:id="52"/>
    </w:p>
    <w:p w14:paraId="49A55B6E" w14:textId="77777777" w:rsidR="0075518C" w:rsidRPr="0075518C" w:rsidRDefault="0075518C" w:rsidP="004F09CF">
      <w:pPr>
        <w:jc w:val="both"/>
      </w:pPr>
    </w:p>
    <w:p w14:paraId="67B16519" w14:textId="77777777" w:rsidR="00D41714" w:rsidRPr="00F21983" w:rsidRDefault="00D41714" w:rsidP="00D06DC5">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B805DA1" w14:textId="77777777" w:rsidR="00D41714" w:rsidRPr="00F21983" w:rsidRDefault="00D41714" w:rsidP="00D41714">
      <w:pPr>
        <w:numPr>
          <w:ilvl w:val="12"/>
          <w:numId w:val="0"/>
        </w:numPr>
        <w:ind w:left="432" w:hanging="432"/>
        <w:jc w:val="both"/>
        <w:rPr>
          <w:rFonts w:cs="Arial"/>
          <w:sz w:val="20"/>
        </w:rPr>
      </w:pPr>
    </w:p>
    <w:p w14:paraId="2694B265" w14:textId="77777777" w:rsidR="00D41714" w:rsidRPr="00F21983" w:rsidRDefault="00D41714" w:rsidP="00D06DC5">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18C9C6B" w14:textId="77777777" w:rsidR="00D41714" w:rsidRPr="00F21983" w:rsidRDefault="00D41714" w:rsidP="00D06DC5">
      <w:pPr>
        <w:numPr>
          <w:ilvl w:val="1"/>
          <w:numId w:val="20"/>
        </w:numPr>
        <w:jc w:val="both"/>
        <w:rPr>
          <w:rFonts w:cs="Arial"/>
          <w:sz w:val="20"/>
        </w:rPr>
      </w:pPr>
      <w:r w:rsidRPr="00F21983">
        <w:rPr>
          <w:rFonts w:cs="Arial"/>
          <w:sz w:val="20"/>
        </w:rPr>
        <w:t>June 21, 1999,</w:t>
      </w:r>
    </w:p>
    <w:p w14:paraId="7A597289" w14:textId="77777777" w:rsidR="00D41714" w:rsidRPr="00F21983" w:rsidRDefault="00D41714" w:rsidP="00D06DC5">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48BDE6A" w14:textId="77777777" w:rsidR="00D41714" w:rsidRPr="00F21983" w:rsidRDefault="00C44C61" w:rsidP="00D06DC5">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4E07109" w14:textId="77777777" w:rsidR="00D41714" w:rsidRPr="00F21983" w:rsidRDefault="00D41714" w:rsidP="00D41714">
      <w:pPr>
        <w:numPr>
          <w:ilvl w:val="12"/>
          <w:numId w:val="0"/>
        </w:numPr>
        <w:ind w:left="432" w:hanging="432"/>
        <w:jc w:val="both"/>
        <w:rPr>
          <w:rFonts w:cs="Arial"/>
          <w:sz w:val="20"/>
        </w:rPr>
      </w:pPr>
    </w:p>
    <w:p w14:paraId="015D28A9" w14:textId="77777777" w:rsidR="00D41714" w:rsidRPr="00F21983" w:rsidRDefault="00D41714" w:rsidP="00D06DC5">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DED8C52" w14:textId="77777777" w:rsidR="00D41714" w:rsidRPr="00F21983" w:rsidRDefault="00D41714" w:rsidP="00D41714">
      <w:pPr>
        <w:numPr>
          <w:ilvl w:val="12"/>
          <w:numId w:val="0"/>
        </w:numPr>
        <w:ind w:left="432" w:hanging="432"/>
        <w:jc w:val="both"/>
        <w:rPr>
          <w:rFonts w:cs="Arial"/>
          <w:sz w:val="20"/>
        </w:rPr>
      </w:pPr>
    </w:p>
    <w:p w14:paraId="4D2D1715" w14:textId="77777777" w:rsidR="00D41714" w:rsidRPr="00F21983" w:rsidRDefault="00D41714" w:rsidP="00D06DC5">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5DB5838" w14:textId="77777777" w:rsidR="00D41714" w:rsidRPr="007713F1" w:rsidRDefault="00D41714" w:rsidP="004F09CF">
      <w:pPr>
        <w:numPr>
          <w:ilvl w:val="12"/>
          <w:numId w:val="0"/>
        </w:numPr>
        <w:ind w:left="432" w:hanging="432"/>
        <w:jc w:val="both"/>
        <w:rPr>
          <w:rFonts w:cs="Arial"/>
          <w:sz w:val="20"/>
        </w:rPr>
      </w:pPr>
    </w:p>
    <w:p w14:paraId="5AD44325" w14:textId="77777777" w:rsidR="00F557DA" w:rsidRPr="00A02310" w:rsidRDefault="00F557DA" w:rsidP="0075518C">
      <w:pPr>
        <w:pStyle w:val="Heading2"/>
        <w:numPr>
          <w:ilvl w:val="0"/>
          <w:numId w:val="0"/>
        </w:numPr>
        <w:jc w:val="left"/>
        <w:rPr>
          <w:b w:val="0"/>
          <w:bCs/>
          <w:sz w:val="22"/>
        </w:rPr>
      </w:pPr>
      <w:bookmarkStart w:id="53" w:name="_Toc129242546"/>
      <w:r w:rsidRPr="0075518C">
        <w:rPr>
          <w:bCs/>
          <w:sz w:val="22"/>
        </w:rPr>
        <w:t>Emission Trading</w:t>
      </w:r>
      <w:bookmarkEnd w:id="53"/>
    </w:p>
    <w:p w14:paraId="1C20C460" w14:textId="77777777" w:rsidR="00F557DA" w:rsidRPr="007713F1" w:rsidRDefault="00F557DA" w:rsidP="00D41714">
      <w:pPr>
        <w:numPr>
          <w:ilvl w:val="12"/>
          <w:numId w:val="0"/>
        </w:numPr>
        <w:ind w:left="432" w:hanging="432"/>
        <w:rPr>
          <w:rFonts w:cs="Arial"/>
          <w:sz w:val="20"/>
        </w:rPr>
      </w:pPr>
    </w:p>
    <w:p w14:paraId="301A59DD" w14:textId="77777777" w:rsidR="00F557DA" w:rsidRPr="00F21983" w:rsidRDefault="00F557DA" w:rsidP="00D06DC5">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DF63598" w14:textId="77777777" w:rsidR="00393A6F" w:rsidRPr="00DF6609" w:rsidRDefault="00C17B92" w:rsidP="00393A6F">
      <w:pPr>
        <w:rPr>
          <w:sz w:val="20"/>
        </w:rPr>
      </w:pPr>
      <w:bookmarkStart w:id="54" w:name="_Toc1453511"/>
      <w:r>
        <w:rPr>
          <w:sz w:val="20"/>
        </w:rPr>
        <w:br w:type="page"/>
      </w:r>
    </w:p>
    <w:p w14:paraId="6972FEE7" w14:textId="77777777" w:rsidR="00A775C6" w:rsidRPr="00A02310" w:rsidRDefault="00A775C6" w:rsidP="0075518C">
      <w:pPr>
        <w:pStyle w:val="Heading2"/>
        <w:numPr>
          <w:ilvl w:val="0"/>
          <w:numId w:val="0"/>
        </w:numPr>
        <w:jc w:val="left"/>
        <w:rPr>
          <w:b w:val="0"/>
          <w:bCs/>
          <w:sz w:val="22"/>
        </w:rPr>
      </w:pPr>
      <w:bookmarkStart w:id="55" w:name="_Toc12924254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BA9D954" w14:textId="77777777" w:rsidR="006F555B" w:rsidRPr="00DF6609" w:rsidRDefault="006F555B" w:rsidP="00D41714">
      <w:pPr>
        <w:rPr>
          <w:rFonts w:cs="Arial"/>
          <w:sz w:val="20"/>
        </w:rPr>
      </w:pPr>
    </w:p>
    <w:p w14:paraId="3E035D8F" w14:textId="77777777" w:rsidR="003042E2" w:rsidRPr="00105176" w:rsidRDefault="003042E2" w:rsidP="00D06DC5">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228FC1C" w14:textId="77777777" w:rsidR="00105176" w:rsidRPr="00F21983" w:rsidRDefault="00105176" w:rsidP="00105176">
      <w:pPr>
        <w:jc w:val="both"/>
        <w:rPr>
          <w:rFonts w:cs="Arial"/>
          <w:sz w:val="20"/>
        </w:rPr>
      </w:pPr>
    </w:p>
    <w:p w14:paraId="195C8AC0" w14:textId="77777777" w:rsidR="003042E2" w:rsidRPr="00105176" w:rsidRDefault="003042E2" w:rsidP="00D06DC5">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E43B3A8" w14:textId="77777777" w:rsidR="00105176" w:rsidRDefault="00105176" w:rsidP="00105176">
      <w:pPr>
        <w:jc w:val="both"/>
        <w:rPr>
          <w:rFonts w:cs="Arial"/>
          <w:sz w:val="20"/>
        </w:rPr>
      </w:pPr>
    </w:p>
    <w:p w14:paraId="564FE795" w14:textId="77777777" w:rsidR="00775BB9" w:rsidRPr="00F21983" w:rsidRDefault="00775BB9" w:rsidP="00D06DC5">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27417C5" w14:textId="77777777" w:rsidR="00775BB9" w:rsidRPr="00DF6609" w:rsidRDefault="00775BB9" w:rsidP="00D41714">
      <w:pPr>
        <w:rPr>
          <w:rFonts w:cs="Arial"/>
          <w:sz w:val="20"/>
        </w:rPr>
      </w:pPr>
    </w:p>
    <w:p w14:paraId="4AC0B5D6" w14:textId="77777777" w:rsidR="003042E2" w:rsidRPr="00F21983" w:rsidRDefault="003042E2" w:rsidP="00D06DC5">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E0CA157" w14:textId="77777777" w:rsidR="00A775C6" w:rsidRPr="007713F1" w:rsidRDefault="00A775C6" w:rsidP="00D41714">
      <w:pPr>
        <w:rPr>
          <w:rFonts w:cs="Arial"/>
          <w:sz w:val="20"/>
        </w:rPr>
      </w:pPr>
    </w:p>
    <w:p w14:paraId="25967534" w14:textId="77777777" w:rsidR="001F649E" w:rsidRPr="007713F1" w:rsidRDefault="001F649E" w:rsidP="00D41714">
      <w:pPr>
        <w:rPr>
          <w:rFonts w:cs="Arial"/>
          <w:sz w:val="20"/>
        </w:rPr>
      </w:pPr>
    </w:p>
    <w:p w14:paraId="181B034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F59041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4FEF5F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42FF2FA" w14:textId="77777777" w:rsidR="000B3A18" w:rsidRPr="009B2FEE" w:rsidRDefault="000B3A18" w:rsidP="000B3A18">
      <w:pPr>
        <w:jc w:val="both"/>
        <w:rPr>
          <w:szCs w:val="22"/>
        </w:rPr>
      </w:pPr>
    </w:p>
    <w:p w14:paraId="5F52D02A" w14:textId="2D4A6570" w:rsidR="00AA3FFA" w:rsidRPr="00AA3FFA" w:rsidRDefault="008055D8" w:rsidP="00F55050">
      <w:pPr>
        <w:jc w:val="both"/>
        <w:rPr>
          <w:sz w:val="20"/>
        </w:rPr>
      </w:pPr>
      <w:r>
        <w:rPr>
          <w:rFonts w:ascii="Arial Black" w:hAnsi="Arial Black"/>
          <w:b/>
          <w:szCs w:val="22"/>
        </w:rPr>
        <w:br w:type="page"/>
      </w:r>
      <w:bookmarkStart w:id="56" w:name="_Toc852394"/>
      <w:bookmarkStart w:id="57" w:name="_Toc852725"/>
      <w:bookmarkStart w:id="58" w:name="_Toc1453512"/>
    </w:p>
    <w:p w14:paraId="0708CA61" w14:textId="77777777" w:rsidR="0098346A" w:rsidRPr="00752D7A" w:rsidRDefault="0098346A" w:rsidP="00AA3FFA">
      <w:pPr>
        <w:pStyle w:val="Heading1"/>
      </w:pPr>
      <w:bookmarkStart w:id="59" w:name="_Toc129242548"/>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7748AD06" w14:textId="77777777" w:rsidR="0098346A" w:rsidRPr="00F21983" w:rsidRDefault="0098346A" w:rsidP="0098346A">
      <w:pPr>
        <w:jc w:val="both"/>
        <w:rPr>
          <w:sz w:val="20"/>
        </w:rPr>
      </w:pPr>
    </w:p>
    <w:p w14:paraId="3A22AB7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F1846BF" w14:textId="77777777" w:rsidR="003C2679" w:rsidRPr="00F21983" w:rsidRDefault="003C2679" w:rsidP="0098346A">
      <w:pPr>
        <w:jc w:val="both"/>
        <w:rPr>
          <w:sz w:val="20"/>
        </w:rPr>
      </w:pPr>
    </w:p>
    <w:p w14:paraId="415F03C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5209C77" w14:textId="77777777" w:rsidR="00875F04" w:rsidRDefault="00875F04" w:rsidP="0098346A">
      <w:pPr>
        <w:jc w:val="both"/>
        <w:rPr>
          <w:sz w:val="20"/>
        </w:rPr>
      </w:pPr>
    </w:p>
    <w:p w14:paraId="770E6D22" w14:textId="77777777" w:rsidR="0098346A" w:rsidRPr="00F21983" w:rsidRDefault="0098346A" w:rsidP="00E908E1">
      <w:pPr>
        <w:jc w:val="both"/>
        <w:rPr>
          <w:sz w:val="20"/>
        </w:rPr>
      </w:pPr>
    </w:p>
    <w:p w14:paraId="7F7DB273" w14:textId="77777777" w:rsidR="00D72D77" w:rsidRPr="00CC02A3" w:rsidRDefault="00D6512F" w:rsidP="00D72D77">
      <w:pPr>
        <w:pStyle w:val="Header"/>
        <w:tabs>
          <w:tab w:val="clear" w:pos="4320"/>
          <w:tab w:val="clear" w:pos="8640"/>
        </w:tabs>
        <w:rPr>
          <w:sz w:val="20"/>
        </w:rPr>
      </w:pPr>
      <w:r w:rsidRPr="00752D7A">
        <w:rPr>
          <w:szCs w:val="22"/>
        </w:rPr>
        <w:br w:type="page"/>
      </w:r>
    </w:p>
    <w:p w14:paraId="2710DA3B" w14:textId="77777777" w:rsidR="00E14632" w:rsidRDefault="00ED0AFD" w:rsidP="00CE44D8">
      <w:pPr>
        <w:pStyle w:val="Heading1"/>
      </w:pPr>
      <w:bookmarkStart w:id="60" w:name="_Toc129242549"/>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4C90C1A1" w14:textId="77777777" w:rsidR="00E14632" w:rsidRPr="00FE0AD0" w:rsidRDefault="00E14632" w:rsidP="00E14632">
      <w:pPr>
        <w:jc w:val="both"/>
        <w:rPr>
          <w:sz w:val="20"/>
        </w:rPr>
      </w:pPr>
    </w:p>
    <w:p w14:paraId="6861202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11BF3ED" w14:textId="77777777" w:rsidR="009602B7" w:rsidRPr="00FE0AD0" w:rsidRDefault="009602B7" w:rsidP="00E14632">
      <w:pPr>
        <w:jc w:val="both"/>
        <w:rPr>
          <w:sz w:val="20"/>
        </w:rPr>
      </w:pPr>
    </w:p>
    <w:p w14:paraId="5869B0E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9B5483D" w14:textId="77777777" w:rsidR="00E14632" w:rsidRDefault="00E14632" w:rsidP="00E14632">
      <w:pPr>
        <w:jc w:val="both"/>
        <w:rPr>
          <w:sz w:val="20"/>
        </w:rPr>
      </w:pPr>
    </w:p>
    <w:p w14:paraId="48E17E9F"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29242550"/>
      <w:r w:rsidRPr="002B5ED5">
        <w:rPr>
          <w:sz w:val="22"/>
          <w:szCs w:val="22"/>
        </w:rPr>
        <w:t>EMISSION UNIT SUMMARY TABLE</w:t>
      </w:r>
      <w:bookmarkEnd w:id="65"/>
      <w:bookmarkEnd w:id="66"/>
      <w:bookmarkEnd w:id="67"/>
      <w:bookmarkEnd w:id="68"/>
    </w:p>
    <w:p w14:paraId="0DC371E1" w14:textId="77777777" w:rsidR="00E14632" w:rsidRDefault="00736BDB" w:rsidP="00736BDB">
      <w:pPr>
        <w:jc w:val="center"/>
      </w:pPr>
      <w:r w:rsidRPr="00F35ADC">
        <w:rPr>
          <w:sz w:val="20"/>
        </w:rPr>
        <w:t>The descriptions provided below are for informational purposes and do not constitute enforceable conditions.</w:t>
      </w:r>
    </w:p>
    <w:p w14:paraId="1DF48F9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2AEBA1E" w14:textId="77777777">
        <w:trPr>
          <w:cantSplit/>
          <w:tblHeader/>
        </w:trPr>
        <w:tc>
          <w:tcPr>
            <w:tcW w:w="2160" w:type="dxa"/>
            <w:tcBorders>
              <w:top w:val="double" w:sz="6" w:space="0" w:color="auto"/>
              <w:bottom w:val="double" w:sz="4" w:space="0" w:color="auto"/>
            </w:tcBorders>
            <w:shd w:val="pct10" w:color="auto" w:fill="auto"/>
          </w:tcPr>
          <w:p w14:paraId="4A357F4D"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16198F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8354BF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FAF0FBA" w14:textId="77777777" w:rsidR="00E14632" w:rsidRPr="00BB5D62" w:rsidRDefault="00E14632" w:rsidP="00C6273C">
            <w:pPr>
              <w:jc w:val="center"/>
              <w:rPr>
                <w:rFonts w:cs="Arial"/>
                <w:b/>
                <w:sz w:val="20"/>
              </w:rPr>
            </w:pPr>
            <w:r w:rsidRPr="00BB5D62">
              <w:rPr>
                <w:rFonts w:cs="Arial"/>
                <w:b/>
                <w:sz w:val="20"/>
              </w:rPr>
              <w:t>Installation</w:t>
            </w:r>
          </w:p>
          <w:p w14:paraId="09FB3A3D" w14:textId="77777777" w:rsidR="00E14632" w:rsidRDefault="00E14632" w:rsidP="00C6273C">
            <w:pPr>
              <w:jc w:val="center"/>
              <w:rPr>
                <w:rFonts w:cs="Arial"/>
                <w:b/>
                <w:sz w:val="20"/>
              </w:rPr>
            </w:pPr>
            <w:r w:rsidRPr="00BB5D62">
              <w:rPr>
                <w:rFonts w:cs="Arial"/>
                <w:b/>
                <w:sz w:val="20"/>
              </w:rPr>
              <w:t>Date</w:t>
            </w:r>
            <w:r>
              <w:rPr>
                <w:rFonts w:cs="Arial"/>
                <w:b/>
                <w:sz w:val="20"/>
              </w:rPr>
              <w:t>/</w:t>
            </w:r>
          </w:p>
          <w:p w14:paraId="05F5E1EC"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4E8D13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55050" w14:paraId="736711B2" w14:textId="77777777">
        <w:trPr>
          <w:cantSplit/>
        </w:trPr>
        <w:tc>
          <w:tcPr>
            <w:tcW w:w="2160" w:type="dxa"/>
            <w:tcBorders>
              <w:top w:val="nil"/>
            </w:tcBorders>
          </w:tcPr>
          <w:p w14:paraId="7426DEE5" w14:textId="48A037F4" w:rsidR="00F55050" w:rsidRPr="00BB5D62" w:rsidRDefault="00F55050" w:rsidP="00F55050">
            <w:pPr>
              <w:rPr>
                <w:rFonts w:cs="Arial"/>
                <w:sz w:val="20"/>
              </w:rPr>
            </w:pPr>
            <w:r>
              <w:rPr>
                <w:rFonts w:cs="Arial"/>
                <w:sz w:val="20"/>
              </w:rPr>
              <w:t>EU00001</w:t>
            </w:r>
          </w:p>
        </w:tc>
        <w:tc>
          <w:tcPr>
            <w:tcW w:w="4320" w:type="dxa"/>
            <w:tcBorders>
              <w:top w:val="nil"/>
            </w:tcBorders>
          </w:tcPr>
          <w:p w14:paraId="1241FAC5" w14:textId="2CA3D031" w:rsidR="00681C96" w:rsidRPr="00BB5D62" w:rsidRDefault="00F55050" w:rsidP="00F55050">
            <w:pPr>
              <w:jc w:val="both"/>
              <w:rPr>
                <w:rFonts w:cs="Arial"/>
                <w:sz w:val="20"/>
              </w:rPr>
            </w:pPr>
            <w:r w:rsidRPr="001F3842">
              <w:rPr>
                <w:rFonts w:cs="Arial"/>
                <w:sz w:val="20"/>
              </w:rPr>
              <w:t xml:space="preserve">PLACID </w:t>
            </w:r>
            <w:r w:rsidRPr="00504A31">
              <w:rPr>
                <w:rFonts w:cs="Arial"/>
                <w:sz w:val="20"/>
              </w:rPr>
              <w:t>DG 12 PEAKERS, 12-1.  The engine is a General Motors Electro-Motive</w:t>
            </w:r>
            <w:r>
              <w:rPr>
                <w:rFonts w:cs="Arial"/>
                <w:sz w:val="20"/>
              </w:rPr>
              <w:t xml:space="preserve"> Division</w:t>
            </w:r>
            <w:r w:rsidRPr="001F3842">
              <w:rPr>
                <w:rFonts w:cs="Arial"/>
                <w:sz w:val="20"/>
              </w:rPr>
              <w:t xml:space="preserve"> model MP45-B</w:t>
            </w:r>
            <w:r>
              <w:rPr>
                <w:rFonts w:cs="Arial"/>
                <w:sz w:val="20"/>
              </w:rPr>
              <w:t>,</w:t>
            </w:r>
            <w:r w:rsidRPr="001F3842">
              <w:rPr>
                <w:rFonts w:cs="Arial"/>
                <w:sz w:val="20"/>
              </w:rPr>
              <w:t xml:space="preserve"> 3,600 horsepower, 20-cylinder, 2-stroke compression ignition, reciprocating internal combustion </w:t>
            </w:r>
            <w:r>
              <w:rPr>
                <w:rFonts w:cs="Arial"/>
                <w:sz w:val="20"/>
              </w:rPr>
              <w:t xml:space="preserve">(RICE) </w:t>
            </w:r>
            <w:r w:rsidRPr="001F3842">
              <w:rPr>
                <w:rFonts w:cs="Arial"/>
                <w:sz w:val="20"/>
              </w:rPr>
              <w:t>diesel engine with a displacement of 10.57 liters per cylinder,</w:t>
            </w:r>
            <w:r>
              <w:rPr>
                <w:rFonts w:cs="Arial"/>
                <w:sz w:val="20"/>
              </w:rPr>
              <w:t xml:space="preserve"> which is</w:t>
            </w:r>
            <w:r w:rsidRPr="001F3842">
              <w:rPr>
                <w:rFonts w:cs="Arial"/>
                <w:sz w:val="20"/>
              </w:rPr>
              <w:t xml:space="preserve"> used to drive a 2.75-megawatt electrical generator.</w:t>
            </w:r>
            <w:r>
              <w:rPr>
                <w:rFonts w:cs="Arial"/>
                <w:sz w:val="20"/>
              </w:rPr>
              <w:t xml:space="preserve">  The engine</w:t>
            </w:r>
            <w:r w:rsidRPr="001F3842">
              <w:rPr>
                <w:rFonts w:cs="Arial"/>
                <w:sz w:val="20"/>
              </w:rPr>
              <w:t xml:space="preserve"> was manufactured June 1970</w:t>
            </w:r>
            <w:r>
              <w:rPr>
                <w:rFonts w:cs="Arial"/>
                <w:sz w:val="20"/>
              </w:rPr>
              <w:t xml:space="preserve"> </w:t>
            </w:r>
            <w:r w:rsidRPr="001F3842">
              <w:rPr>
                <w:rFonts w:cs="Arial"/>
                <w:sz w:val="20"/>
              </w:rPr>
              <w:t xml:space="preserve">and </w:t>
            </w:r>
            <w:r>
              <w:rPr>
                <w:rFonts w:cs="Arial"/>
                <w:sz w:val="20"/>
              </w:rPr>
              <w:t>the</w:t>
            </w:r>
            <w:r w:rsidRPr="001F3842">
              <w:rPr>
                <w:rFonts w:cs="Arial"/>
                <w:sz w:val="20"/>
              </w:rPr>
              <w:t xml:space="preserve"> serial number</w:t>
            </w:r>
            <w:r>
              <w:rPr>
                <w:rFonts w:cs="Arial"/>
                <w:sz w:val="20"/>
              </w:rPr>
              <w:t xml:space="preserve"> is</w:t>
            </w:r>
            <w:r w:rsidRPr="001F3842">
              <w:rPr>
                <w:rFonts w:cs="Arial"/>
                <w:sz w:val="20"/>
              </w:rPr>
              <w:t xml:space="preserve"> 63856.</w:t>
            </w:r>
            <w:r>
              <w:rPr>
                <w:rFonts w:cs="Arial"/>
                <w:sz w:val="20"/>
              </w:rPr>
              <w:t xml:space="preserve">  The unit is equipped with diesel oxidation catalyst.</w:t>
            </w:r>
          </w:p>
        </w:tc>
        <w:tc>
          <w:tcPr>
            <w:tcW w:w="1890" w:type="dxa"/>
            <w:tcBorders>
              <w:top w:val="nil"/>
            </w:tcBorders>
          </w:tcPr>
          <w:p w14:paraId="083E098C" w14:textId="08564335" w:rsidR="00F55050" w:rsidRPr="003325CC" w:rsidRDefault="00F55050" w:rsidP="003325CC">
            <w:pPr>
              <w:jc w:val="center"/>
              <w:rPr>
                <w:rFonts w:cs="Arial"/>
                <w:sz w:val="20"/>
              </w:rPr>
            </w:pPr>
            <w:r w:rsidRPr="00D56344">
              <w:rPr>
                <w:rFonts w:cs="Arial"/>
                <w:sz w:val="20"/>
              </w:rPr>
              <w:t>11</w:t>
            </w:r>
            <w:r w:rsidR="003325CC">
              <w:rPr>
                <w:rFonts w:cs="Arial"/>
                <w:sz w:val="20"/>
              </w:rPr>
              <w:t>-</w:t>
            </w:r>
            <w:r w:rsidRPr="00D56344">
              <w:rPr>
                <w:rFonts w:cs="Arial"/>
                <w:sz w:val="20"/>
              </w:rPr>
              <w:t>20</w:t>
            </w:r>
            <w:r w:rsidR="003325CC">
              <w:rPr>
                <w:rFonts w:cs="Arial"/>
                <w:sz w:val="20"/>
              </w:rPr>
              <w:t>-</w:t>
            </w:r>
            <w:r w:rsidRPr="00D56344">
              <w:rPr>
                <w:rFonts w:cs="Arial"/>
                <w:sz w:val="20"/>
              </w:rPr>
              <w:t>1970</w:t>
            </w:r>
          </w:p>
        </w:tc>
        <w:tc>
          <w:tcPr>
            <w:tcW w:w="2070" w:type="dxa"/>
            <w:tcBorders>
              <w:top w:val="nil"/>
            </w:tcBorders>
          </w:tcPr>
          <w:p w14:paraId="4F00F941" w14:textId="593728A3" w:rsidR="00F55050" w:rsidRPr="00BB5D62" w:rsidRDefault="00F55050" w:rsidP="00F55050">
            <w:pPr>
              <w:rPr>
                <w:rFonts w:cs="Arial"/>
                <w:sz w:val="20"/>
              </w:rPr>
            </w:pPr>
            <w:r>
              <w:rPr>
                <w:rFonts w:cs="Arial"/>
                <w:sz w:val="20"/>
              </w:rPr>
              <w:t>FGPEAKERS</w:t>
            </w:r>
          </w:p>
        </w:tc>
      </w:tr>
      <w:tr w:rsidR="00F55050" w14:paraId="17B5F7D9" w14:textId="77777777">
        <w:trPr>
          <w:cantSplit/>
        </w:trPr>
        <w:tc>
          <w:tcPr>
            <w:tcW w:w="2160" w:type="dxa"/>
          </w:tcPr>
          <w:p w14:paraId="541EC6C2" w14:textId="25185084" w:rsidR="00F55050" w:rsidRPr="00BB5D62" w:rsidRDefault="00F55050" w:rsidP="00F55050">
            <w:pPr>
              <w:rPr>
                <w:rFonts w:cs="Arial"/>
                <w:sz w:val="20"/>
              </w:rPr>
            </w:pPr>
            <w:r>
              <w:rPr>
                <w:rFonts w:cs="Arial"/>
                <w:sz w:val="20"/>
              </w:rPr>
              <w:t>EU00002</w:t>
            </w:r>
          </w:p>
        </w:tc>
        <w:tc>
          <w:tcPr>
            <w:tcW w:w="4320" w:type="dxa"/>
          </w:tcPr>
          <w:p w14:paraId="3BBBEC4D" w14:textId="2376A8EB" w:rsidR="00681C96" w:rsidRPr="00BB5D62" w:rsidRDefault="00F55050" w:rsidP="00F55050">
            <w:pPr>
              <w:jc w:val="both"/>
              <w:rPr>
                <w:rFonts w:cs="Arial"/>
                <w:sz w:val="20"/>
              </w:rPr>
            </w:pPr>
            <w:r>
              <w:rPr>
                <w:rFonts w:cs="Arial"/>
                <w:sz w:val="20"/>
              </w:rPr>
              <w:t xml:space="preserve">PLACID </w:t>
            </w:r>
            <w:r w:rsidRPr="00504A31">
              <w:rPr>
                <w:rFonts w:cs="Arial"/>
                <w:sz w:val="20"/>
              </w:rPr>
              <w:t>DG 12 PEAKERS, 12-2.  The</w:t>
            </w:r>
            <w:r w:rsidRPr="001F3842">
              <w:rPr>
                <w:rFonts w:cs="Arial"/>
                <w:sz w:val="20"/>
              </w:rPr>
              <w:t xml:space="preserve"> engine is a General Motors</w:t>
            </w:r>
            <w:r>
              <w:rPr>
                <w:rFonts w:cs="Arial"/>
                <w:sz w:val="20"/>
              </w:rPr>
              <w:t xml:space="preserve"> Electro-Motive Division</w:t>
            </w:r>
            <w:r w:rsidRPr="001F3842">
              <w:rPr>
                <w:rFonts w:cs="Arial"/>
                <w:sz w:val="20"/>
              </w:rPr>
              <w:t xml:space="preserve"> model MP45-B</w:t>
            </w:r>
            <w:r>
              <w:rPr>
                <w:rFonts w:cs="Arial"/>
                <w:sz w:val="20"/>
              </w:rPr>
              <w:t>,</w:t>
            </w:r>
            <w:r w:rsidRPr="001F3842">
              <w:rPr>
                <w:rFonts w:cs="Arial"/>
                <w:sz w:val="20"/>
              </w:rPr>
              <w:t xml:space="preserve"> 3,600 horsepower, 20-cylinder, 2-stroke compression ignition, reciprocating internal combustion </w:t>
            </w:r>
            <w:r>
              <w:rPr>
                <w:rFonts w:cs="Arial"/>
                <w:sz w:val="20"/>
              </w:rPr>
              <w:t xml:space="preserve">(RICE) </w:t>
            </w:r>
            <w:r w:rsidRPr="001F3842">
              <w:rPr>
                <w:rFonts w:cs="Arial"/>
                <w:sz w:val="20"/>
              </w:rPr>
              <w:t>diesel engine with a displacement of 10.57 liters per cylinder,</w:t>
            </w:r>
            <w:r>
              <w:rPr>
                <w:rFonts w:cs="Arial"/>
                <w:sz w:val="20"/>
              </w:rPr>
              <w:t xml:space="preserve"> which is</w:t>
            </w:r>
            <w:r w:rsidRPr="001F3842">
              <w:rPr>
                <w:rFonts w:cs="Arial"/>
                <w:sz w:val="20"/>
              </w:rPr>
              <w:t xml:space="preserve"> used to drive a 2.75-megawatt electrical generator.</w:t>
            </w:r>
            <w:r>
              <w:rPr>
                <w:rFonts w:cs="Arial"/>
                <w:sz w:val="20"/>
              </w:rPr>
              <w:t xml:space="preserve">  The engine</w:t>
            </w:r>
            <w:r w:rsidRPr="001F3842">
              <w:rPr>
                <w:rFonts w:cs="Arial"/>
                <w:sz w:val="20"/>
              </w:rPr>
              <w:t xml:space="preserve"> was manufactured June 1970</w:t>
            </w:r>
            <w:r>
              <w:rPr>
                <w:rFonts w:cs="Arial"/>
                <w:sz w:val="20"/>
              </w:rPr>
              <w:t xml:space="preserve"> </w:t>
            </w:r>
            <w:r w:rsidRPr="001F3842">
              <w:rPr>
                <w:rFonts w:cs="Arial"/>
                <w:sz w:val="20"/>
              </w:rPr>
              <w:t xml:space="preserve">and </w:t>
            </w:r>
            <w:r>
              <w:rPr>
                <w:rFonts w:cs="Arial"/>
                <w:sz w:val="20"/>
              </w:rPr>
              <w:t>the</w:t>
            </w:r>
            <w:r w:rsidRPr="001F3842">
              <w:rPr>
                <w:rFonts w:cs="Arial"/>
                <w:sz w:val="20"/>
              </w:rPr>
              <w:t xml:space="preserve"> serial number</w:t>
            </w:r>
            <w:r>
              <w:rPr>
                <w:rFonts w:cs="Arial"/>
                <w:sz w:val="20"/>
              </w:rPr>
              <w:t xml:space="preserve"> is</w:t>
            </w:r>
            <w:r w:rsidRPr="001F3842">
              <w:rPr>
                <w:rFonts w:cs="Arial"/>
                <w:sz w:val="20"/>
              </w:rPr>
              <w:t xml:space="preserve"> 6385</w:t>
            </w:r>
            <w:r>
              <w:rPr>
                <w:rFonts w:cs="Arial"/>
                <w:sz w:val="20"/>
              </w:rPr>
              <w:t>8</w:t>
            </w:r>
            <w:r w:rsidRPr="001F3842">
              <w:rPr>
                <w:rFonts w:cs="Arial"/>
                <w:sz w:val="20"/>
              </w:rPr>
              <w:t>.</w:t>
            </w:r>
            <w:r>
              <w:rPr>
                <w:rFonts w:cs="Arial"/>
                <w:sz w:val="20"/>
              </w:rPr>
              <w:t xml:space="preserve">  The unit is equipped with diesel oxidation catalyst.</w:t>
            </w:r>
          </w:p>
        </w:tc>
        <w:tc>
          <w:tcPr>
            <w:tcW w:w="1890" w:type="dxa"/>
          </w:tcPr>
          <w:p w14:paraId="3365080F" w14:textId="2AE9E9A2" w:rsidR="00F55050" w:rsidRPr="00BB5D62" w:rsidRDefault="00F55050" w:rsidP="003325CC">
            <w:pPr>
              <w:jc w:val="center"/>
              <w:rPr>
                <w:rFonts w:cs="Arial"/>
                <w:sz w:val="20"/>
              </w:rPr>
            </w:pPr>
            <w:r w:rsidRPr="00D56344">
              <w:rPr>
                <w:rFonts w:cs="Arial"/>
                <w:sz w:val="20"/>
              </w:rPr>
              <w:t>11</w:t>
            </w:r>
            <w:r w:rsidR="003325CC">
              <w:rPr>
                <w:rFonts w:cs="Arial"/>
                <w:sz w:val="20"/>
              </w:rPr>
              <w:t>-</w:t>
            </w:r>
            <w:r w:rsidRPr="00D56344">
              <w:rPr>
                <w:rFonts w:cs="Arial"/>
                <w:sz w:val="20"/>
              </w:rPr>
              <w:t>2</w:t>
            </w:r>
            <w:r>
              <w:rPr>
                <w:rFonts w:cs="Arial"/>
                <w:sz w:val="20"/>
              </w:rPr>
              <w:t>1</w:t>
            </w:r>
            <w:r w:rsidR="003325CC">
              <w:rPr>
                <w:rFonts w:cs="Arial"/>
                <w:sz w:val="20"/>
              </w:rPr>
              <w:t>-</w:t>
            </w:r>
            <w:r w:rsidRPr="00D56344">
              <w:rPr>
                <w:rFonts w:cs="Arial"/>
                <w:sz w:val="20"/>
              </w:rPr>
              <w:t>1970</w:t>
            </w:r>
          </w:p>
        </w:tc>
        <w:tc>
          <w:tcPr>
            <w:tcW w:w="2070" w:type="dxa"/>
          </w:tcPr>
          <w:p w14:paraId="45F3093B" w14:textId="377DA4C5" w:rsidR="00F55050" w:rsidRPr="00BB5D62" w:rsidRDefault="00F55050" w:rsidP="00F55050">
            <w:pPr>
              <w:rPr>
                <w:rFonts w:cs="Arial"/>
                <w:sz w:val="20"/>
              </w:rPr>
            </w:pPr>
            <w:r>
              <w:rPr>
                <w:rFonts w:cs="Arial"/>
                <w:sz w:val="20"/>
              </w:rPr>
              <w:t>FGPEAKERS</w:t>
            </w:r>
          </w:p>
        </w:tc>
      </w:tr>
      <w:tr w:rsidR="00F55050" w14:paraId="0BA6B8CB" w14:textId="77777777">
        <w:trPr>
          <w:cantSplit/>
        </w:trPr>
        <w:tc>
          <w:tcPr>
            <w:tcW w:w="2160" w:type="dxa"/>
          </w:tcPr>
          <w:p w14:paraId="3AF20A63" w14:textId="6A26DBA7" w:rsidR="00F55050" w:rsidRPr="00BB5D62" w:rsidRDefault="00F55050" w:rsidP="00F55050">
            <w:pPr>
              <w:rPr>
                <w:rFonts w:cs="Arial"/>
                <w:sz w:val="20"/>
              </w:rPr>
            </w:pPr>
            <w:r>
              <w:rPr>
                <w:rFonts w:cs="Arial"/>
                <w:sz w:val="20"/>
              </w:rPr>
              <w:t>EU00003</w:t>
            </w:r>
          </w:p>
        </w:tc>
        <w:tc>
          <w:tcPr>
            <w:tcW w:w="4320" w:type="dxa"/>
          </w:tcPr>
          <w:p w14:paraId="72854789" w14:textId="1A3AFA91" w:rsidR="00681C96" w:rsidRPr="00BB5D62" w:rsidRDefault="00F55050" w:rsidP="00F55050">
            <w:pPr>
              <w:jc w:val="both"/>
              <w:rPr>
                <w:rFonts w:cs="Arial"/>
                <w:sz w:val="20"/>
              </w:rPr>
            </w:pPr>
            <w:r w:rsidRPr="00504A31">
              <w:rPr>
                <w:rFonts w:cs="Arial"/>
                <w:sz w:val="20"/>
              </w:rPr>
              <w:t>PLACID DG 12 PEAKERS, 12-3.  The engine is a General Motors Electro-Motive Division model MP45-B, 3,600 horsepower, 20-cylinder, 2-stroke compression ignition, reciprocating internal combustion (RICE) diesel engine with a displacement of 10.57 liters per cylinder, which is used to drive a 2.75-megawatt electrical generator.  The engine was manufactured June 1970 and the serial number is 63854.  The unit is equipped with diesel oxidation catalyst.</w:t>
            </w:r>
          </w:p>
        </w:tc>
        <w:tc>
          <w:tcPr>
            <w:tcW w:w="1890" w:type="dxa"/>
          </w:tcPr>
          <w:p w14:paraId="7E164F39" w14:textId="45FBC624" w:rsidR="00F55050" w:rsidRPr="00BB5D62" w:rsidRDefault="00F55050" w:rsidP="003325CC">
            <w:pPr>
              <w:jc w:val="center"/>
              <w:rPr>
                <w:rFonts w:cs="Arial"/>
                <w:sz w:val="20"/>
              </w:rPr>
            </w:pPr>
            <w:r w:rsidRPr="00D56344">
              <w:rPr>
                <w:rFonts w:cs="Arial"/>
                <w:sz w:val="20"/>
              </w:rPr>
              <w:t>11</w:t>
            </w:r>
            <w:r w:rsidR="003325CC">
              <w:rPr>
                <w:rFonts w:cs="Arial"/>
                <w:sz w:val="20"/>
              </w:rPr>
              <w:t>-</w:t>
            </w:r>
            <w:r w:rsidRPr="00D56344">
              <w:rPr>
                <w:rFonts w:cs="Arial"/>
                <w:sz w:val="20"/>
              </w:rPr>
              <w:t>2</w:t>
            </w:r>
            <w:r>
              <w:rPr>
                <w:rFonts w:cs="Arial"/>
                <w:sz w:val="20"/>
              </w:rPr>
              <w:t>1</w:t>
            </w:r>
            <w:r w:rsidR="003325CC">
              <w:rPr>
                <w:rFonts w:cs="Arial"/>
                <w:sz w:val="20"/>
              </w:rPr>
              <w:t>-</w:t>
            </w:r>
            <w:r w:rsidRPr="00D56344">
              <w:rPr>
                <w:rFonts w:cs="Arial"/>
                <w:sz w:val="20"/>
              </w:rPr>
              <w:t>1970</w:t>
            </w:r>
          </w:p>
        </w:tc>
        <w:tc>
          <w:tcPr>
            <w:tcW w:w="2070" w:type="dxa"/>
          </w:tcPr>
          <w:p w14:paraId="38EA32AC" w14:textId="21E52EA2" w:rsidR="00F55050" w:rsidRPr="00BB5D62" w:rsidRDefault="00F55050" w:rsidP="00F55050">
            <w:pPr>
              <w:rPr>
                <w:rFonts w:cs="Arial"/>
                <w:sz w:val="20"/>
              </w:rPr>
            </w:pPr>
            <w:r>
              <w:rPr>
                <w:rFonts w:cs="Arial"/>
                <w:sz w:val="20"/>
              </w:rPr>
              <w:t>FGPEAKERS</w:t>
            </w:r>
          </w:p>
        </w:tc>
      </w:tr>
      <w:tr w:rsidR="00F55050" w14:paraId="0D4B0FBE" w14:textId="77777777">
        <w:trPr>
          <w:cantSplit/>
        </w:trPr>
        <w:tc>
          <w:tcPr>
            <w:tcW w:w="2160" w:type="dxa"/>
          </w:tcPr>
          <w:p w14:paraId="160C0217" w14:textId="112821E4" w:rsidR="00F55050" w:rsidRPr="00BB5D62" w:rsidRDefault="00F55050" w:rsidP="00F55050">
            <w:pPr>
              <w:rPr>
                <w:rFonts w:cs="Arial"/>
                <w:sz w:val="20"/>
              </w:rPr>
            </w:pPr>
            <w:r>
              <w:rPr>
                <w:rFonts w:cs="Arial"/>
                <w:sz w:val="20"/>
              </w:rPr>
              <w:lastRenderedPageBreak/>
              <w:t>EU00004</w:t>
            </w:r>
          </w:p>
        </w:tc>
        <w:tc>
          <w:tcPr>
            <w:tcW w:w="4320" w:type="dxa"/>
          </w:tcPr>
          <w:p w14:paraId="65B8E4A0" w14:textId="63AB532E" w:rsidR="00681C96" w:rsidRPr="00BB5D62" w:rsidRDefault="00F55050" w:rsidP="00F55050">
            <w:pPr>
              <w:jc w:val="both"/>
              <w:rPr>
                <w:rFonts w:cs="Arial"/>
                <w:sz w:val="20"/>
              </w:rPr>
            </w:pPr>
            <w:r w:rsidRPr="00504A31">
              <w:rPr>
                <w:rFonts w:cs="Arial"/>
                <w:sz w:val="20"/>
              </w:rPr>
              <w:t>PLACID DG 12 PEAKERS, 12-4.  The engine is a General Motors Electro-Motive Division model MP45-B, 3,600 horsepower, 20-cylinder, 2-stroke compression ignition, reciprocating internal combustion (RICE) diesel engine with a displacement of 10.57 liters per cylinder, which is used to drive a 2.75-megawatt electrical generator.  The engine was manufactured June 1970 and the serial number is 63857.  The unit is equipped with diesel oxidation catalyst.</w:t>
            </w:r>
          </w:p>
        </w:tc>
        <w:tc>
          <w:tcPr>
            <w:tcW w:w="1890" w:type="dxa"/>
          </w:tcPr>
          <w:p w14:paraId="0127B7C7" w14:textId="0EAD872F" w:rsidR="00F55050" w:rsidRPr="00BB5D62" w:rsidRDefault="00F55050" w:rsidP="003325CC">
            <w:pPr>
              <w:jc w:val="center"/>
              <w:rPr>
                <w:rFonts w:cs="Arial"/>
                <w:sz w:val="20"/>
              </w:rPr>
            </w:pPr>
            <w:r w:rsidRPr="00D56344">
              <w:rPr>
                <w:rFonts w:cs="Arial"/>
                <w:sz w:val="20"/>
              </w:rPr>
              <w:t>11</w:t>
            </w:r>
            <w:r w:rsidR="003325CC">
              <w:rPr>
                <w:rFonts w:cs="Arial"/>
                <w:sz w:val="20"/>
              </w:rPr>
              <w:t>-</w:t>
            </w:r>
            <w:r w:rsidRPr="00D56344">
              <w:rPr>
                <w:rFonts w:cs="Arial"/>
                <w:sz w:val="20"/>
              </w:rPr>
              <w:t>2</w:t>
            </w:r>
            <w:r>
              <w:rPr>
                <w:rFonts w:cs="Arial"/>
                <w:sz w:val="20"/>
              </w:rPr>
              <w:t>1</w:t>
            </w:r>
            <w:r w:rsidR="003325CC">
              <w:rPr>
                <w:rFonts w:cs="Arial"/>
                <w:sz w:val="20"/>
              </w:rPr>
              <w:t>-</w:t>
            </w:r>
            <w:r w:rsidRPr="00D56344">
              <w:rPr>
                <w:rFonts w:cs="Arial"/>
                <w:sz w:val="20"/>
              </w:rPr>
              <w:t>1970</w:t>
            </w:r>
          </w:p>
        </w:tc>
        <w:tc>
          <w:tcPr>
            <w:tcW w:w="2070" w:type="dxa"/>
          </w:tcPr>
          <w:p w14:paraId="6BC2051D" w14:textId="087ED974" w:rsidR="00F55050" w:rsidRPr="00BB5D62" w:rsidRDefault="00F55050" w:rsidP="00F55050">
            <w:pPr>
              <w:rPr>
                <w:rFonts w:cs="Arial"/>
                <w:sz w:val="20"/>
              </w:rPr>
            </w:pPr>
            <w:r>
              <w:rPr>
                <w:rFonts w:cs="Arial"/>
                <w:sz w:val="20"/>
              </w:rPr>
              <w:t>FGPEAKERS</w:t>
            </w:r>
          </w:p>
        </w:tc>
      </w:tr>
      <w:tr w:rsidR="00F55050" w14:paraId="1433436C" w14:textId="77777777">
        <w:trPr>
          <w:cantSplit/>
        </w:trPr>
        <w:tc>
          <w:tcPr>
            <w:tcW w:w="2160" w:type="dxa"/>
          </w:tcPr>
          <w:p w14:paraId="13A7A1C0" w14:textId="0568FD6D" w:rsidR="00F55050" w:rsidRPr="00BB5D62" w:rsidRDefault="00F55050" w:rsidP="00F55050">
            <w:pPr>
              <w:rPr>
                <w:rFonts w:cs="Arial"/>
                <w:sz w:val="20"/>
              </w:rPr>
            </w:pPr>
            <w:r>
              <w:rPr>
                <w:rFonts w:cs="Arial"/>
                <w:sz w:val="20"/>
              </w:rPr>
              <w:t>EU00005</w:t>
            </w:r>
          </w:p>
        </w:tc>
        <w:tc>
          <w:tcPr>
            <w:tcW w:w="4320" w:type="dxa"/>
          </w:tcPr>
          <w:p w14:paraId="20F4FF4B" w14:textId="3EA308FE" w:rsidR="00681C96" w:rsidRPr="00BB5D62" w:rsidRDefault="00F55050" w:rsidP="00F55050">
            <w:pPr>
              <w:jc w:val="both"/>
              <w:rPr>
                <w:rFonts w:cs="Arial"/>
                <w:sz w:val="20"/>
              </w:rPr>
            </w:pPr>
            <w:r w:rsidRPr="00504A31">
              <w:rPr>
                <w:rFonts w:cs="Arial"/>
                <w:sz w:val="20"/>
              </w:rPr>
              <w:t>PLACID DG 12 PEAKERS, 12-5.  The engine is a General Motors Electro-Motive Division model MP45-B, 3,600 horsepower, 20-cylinder, 2-stroke compression ignition, reciprocating internal combustion (RICE) diesel engine with a displacement of 10.57 liters per cylinder, which is used to drive a 2.75-megawatt electrical generator.  The engine was manufactured June 1970 and the serial number is 63855.  The unit is equipped with diesel oxidation catalyst.</w:t>
            </w:r>
          </w:p>
        </w:tc>
        <w:tc>
          <w:tcPr>
            <w:tcW w:w="1890" w:type="dxa"/>
          </w:tcPr>
          <w:p w14:paraId="71F2B117" w14:textId="3F50252E" w:rsidR="00F55050" w:rsidRPr="00BB5D62" w:rsidRDefault="00F55050" w:rsidP="003325CC">
            <w:pPr>
              <w:jc w:val="center"/>
              <w:rPr>
                <w:rFonts w:cs="Arial"/>
                <w:sz w:val="20"/>
              </w:rPr>
            </w:pPr>
            <w:r w:rsidRPr="00D56344">
              <w:rPr>
                <w:rFonts w:cs="Arial"/>
                <w:sz w:val="20"/>
              </w:rPr>
              <w:t>11</w:t>
            </w:r>
            <w:r w:rsidR="003325CC">
              <w:rPr>
                <w:rFonts w:cs="Arial"/>
                <w:sz w:val="20"/>
              </w:rPr>
              <w:t>-</w:t>
            </w:r>
            <w:r w:rsidRPr="00D56344">
              <w:rPr>
                <w:rFonts w:cs="Arial"/>
                <w:sz w:val="20"/>
              </w:rPr>
              <w:t>2</w:t>
            </w:r>
            <w:r>
              <w:rPr>
                <w:rFonts w:cs="Arial"/>
                <w:sz w:val="20"/>
              </w:rPr>
              <w:t>1</w:t>
            </w:r>
            <w:r w:rsidR="003325CC">
              <w:rPr>
                <w:rFonts w:cs="Arial"/>
                <w:sz w:val="20"/>
              </w:rPr>
              <w:t>-</w:t>
            </w:r>
            <w:r w:rsidRPr="00D56344">
              <w:rPr>
                <w:rFonts w:cs="Arial"/>
                <w:sz w:val="20"/>
              </w:rPr>
              <w:t>1970</w:t>
            </w:r>
          </w:p>
        </w:tc>
        <w:tc>
          <w:tcPr>
            <w:tcW w:w="2070" w:type="dxa"/>
          </w:tcPr>
          <w:p w14:paraId="0680BF30" w14:textId="33D4954F" w:rsidR="00F55050" w:rsidRPr="00BB5D62" w:rsidRDefault="00F55050" w:rsidP="00F55050">
            <w:pPr>
              <w:rPr>
                <w:rFonts w:cs="Arial"/>
                <w:sz w:val="20"/>
              </w:rPr>
            </w:pPr>
            <w:r>
              <w:rPr>
                <w:rFonts w:cs="Arial"/>
                <w:sz w:val="20"/>
              </w:rPr>
              <w:t>FGPEAKERS</w:t>
            </w:r>
          </w:p>
        </w:tc>
      </w:tr>
    </w:tbl>
    <w:p w14:paraId="22CE0B6E" w14:textId="77777777" w:rsidR="00B639B1" w:rsidRPr="004B4509" w:rsidRDefault="00B639B1" w:rsidP="002916F7">
      <w:pPr>
        <w:rPr>
          <w:sz w:val="20"/>
        </w:rPr>
      </w:pPr>
    </w:p>
    <w:p w14:paraId="55994729" w14:textId="3C167EB4" w:rsidR="00F55050" w:rsidRDefault="00F55050">
      <w:pPr>
        <w:rPr>
          <w:sz w:val="20"/>
        </w:rPr>
      </w:pPr>
      <w:r>
        <w:rPr>
          <w:sz w:val="20"/>
        </w:rPr>
        <w:br w:type="page"/>
      </w:r>
    </w:p>
    <w:p w14:paraId="46079CD3" w14:textId="77777777" w:rsidR="00D72D77" w:rsidRDefault="00D72D77" w:rsidP="004B4509">
      <w:pPr>
        <w:rPr>
          <w:sz w:val="20"/>
        </w:rPr>
      </w:pPr>
    </w:p>
    <w:p w14:paraId="3C1679A0" w14:textId="77777777" w:rsidR="0034744B" w:rsidRPr="00FC1F2C" w:rsidRDefault="0034744B" w:rsidP="00393A6F">
      <w:pPr>
        <w:pStyle w:val="Heading1"/>
        <w:rPr>
          <w:b w:val="0"/>
          <w:sz w:val="20"/>
          <w:szCs w:val="20"/>
        </w:rPr>
      </w:pPr>
      <w:bookmarkStart w:id="69" w:name="_Toc129242551"/>
      <w:r w:rsidRPr="00393A6F">
        <w:t xml:space="preserve">D.  FLEXIBLE GROUP </w:t>
      </w:r>
      <w:bookmarkEnd w:id="64"/>
      <w:r w:rsidR="00494D15">
        <w:t xml:space="preserve">SPECIAL </w:t>
      </w:r>
      <w:r w:rsidR="00456F47" w:rsidRPr="00393A6F">
        <w:t>CONDITIONS</w:t>
      </w:r>
      <w:bookmarkEnd w:id="69"/>
    </w:p>
    <w:p w14:paraId="4544B1A9" w14:textId="77777777" w:rsidR="0034744B" w:rsidRPr="008E1254" w:rsidRDefault="0034744B" w:rsidP="00FC1F2C">
      <w:pPr>
        <w:rPr>
          <w:sz w:val="20"/>
        </w:rPr>
      </w:pPr>
    </w:p>
    <w:p w14:paraId="7760859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CF30DD0" w14:textId="77777777" w:rsidR="009602B7" w:rsidRPr="00FE0AD0" w:rsidRDefault="009602B7" w:rsidP="0034744B">
      <w:pPr>
        <w:jc w:val="both"/>
        <w:rPr>
          <w:sz w:val="20"/>
        </w:rPr>
      </w:pPr>
    </w:p>
    <w:p w14:paraId="2365B18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F57DD56" w14:textId="77777777" w:rsidR="0034744B" w:rsidRDefault="0034744B" w:rsidP="0034744B">
      <w:pPr>
        <w:jc w:val="both"/>
        <w:rPr>
          <w:sz w:val="20"/>
        </w:rPr>
      </w:pPr>
    </w:p>
    <w:p w14:paraId="0F8988BD" w14:textId="77777777" w:rsidR="0034744B" w:rsidRPr="009E40D6" w:rsidRDefault="0034744B" w:rsidP="001F649E">
      <w:pPr>
        <w:pStyle w:val="Heading2"/>
        <w:numPr>
          <w:ilvl w:val="0"/>
          <w:numId w:val="0"/>
        </w:numPr>
        <w:rPr>
          <w:b w:val="0"/>
          <w:bCs/>
          <w:sz w:val="22"/>
          <w:szCs w:val="22"/>
        </w:rPr>
      </w:pPr>
      <w:bookmarkStart w:id="70" w:name="_Toc2571646"/>
      <w:bookmarkStart w:id="71" w:name="_Toc129242552"/>
      <w:r w:rsidRPr="002B5ED5">
        <w:rPr>
          <w:bCs/>
          <w:sz w:val="22"/>
          <w:szCs w:val="22"/>
        </w:rPr>
        <w:t>FLEXIBLE GROUP SUMMARY TABLE</w:t>
      </w:r>
      <w:bookmarkEnd w:id="70"/>
      <w:bookmarkEnd w:id="71"/>
    </w:p>
    <w:p w14:paraId="2A4F7E5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6ADEA7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CC53AE5" w14:textId="77777777" w:rsidTr="00F55050">
        <w:trPr>
          <w:cantSplit/>
          <w:tblHeader/>
        </w:trPr>
        <w:tc>
          <w:tcPr>
            <w:tcW w:w="2340" w:type="dxa"/>
            <w:tcBorders>
              <w:top w:val="double" w:sz="6" w:space="0" w:color="auto"/>
              <w:bottom w:val="double" w:sz="4" w:space="0" w:color="auto"/>
            </w:tcBorders>
            <w:shd w:val="pct10" w:color="auto" w:fill="auto"/>
          </w:tcPr>
          <w:p w14:paraId="190835B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B02661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61305F9" w14:textId="77777777" w:rsidR="00234667" w:rsidRPr="006D3561" w:rsidRDefault="00234667" w:rsidP="00991194">
            <w:pPr>
              <w:jc w:val="center"/>
              <w:rPr>
                <w:rFonts w:cs="Arial"/>
                <w:b/>
                <w:sz w:val="20"/>
              </w:rPr>
            </w:pPr>
            <w:r w:rsidRPr="006D3561">
              <w:rPr>
                <w:rFonts w:cs="Arial"/>
                <w:b/>
                <w:sz w:val="20"/>
              </w:rPr>
              <w:t>Associated</w:t>
            </w:r>
          </w:p>
          <w:p w14:paraId="32D91346" w14:textId="77777777" w:rsidR="00234667" w:rsidRPr="006D3561" w:rsidRDefault="00234667" w:rsidP="00991194">
            <w:pPr>
              <w:jc w:val="center"/>
              <w:rPr>
                <w:rFonts w:cs="Arial"/>
                <w:b/>
                <w:sz w:val="20"/>
              </w:rPr>
            </w:pPr>
            <w:r w:rsidRPr="006D3561">
              <w:rPr>
                <w:rFonts w:cs="Arial"/>
                <w:b/>
                <w:sz w:val="20"/>
              </w:rPr>
              <w:t>Emission Unit IDs</w:t>
            </w:r>
          </w:p>
        </w:tc>
      </w:tr>
      <w:tr w:rsidR="00F55050" w14:paraId="62440C6C" w14:textId="77777777" w:rsidTr="00F55050">
        <w:trPr>
          <w:cantSplit/>
        </w:trPr>
        <w:tc>
          <w:tcPr>
            <w:tcW w:w="2340" w:type="dxa"/>
            <w:tcBorders>
              <w:top w:val="double" w:sz="4" w:space="0" w:color="auto"/>
              <w:bottom w:val="double" w:sz="4" w:space="0" w:color="auto"/>
            </w:tcBorders>
          </w:tcPr>
          <w:p w14:paraId="4571548F" w14:textId="30378050" w:rsidR="00F55050" w:rsidRPr="001B5E34" w:rsidRDefault="00F55050" w:rsidP="00F55050">
            <w:pPr>
              <w:rPr>
                <w:rFonts w:cs="Arial"/>
                <w:sz w:val="20"/>
              </w:rPr>
            </w:pPr>
            <w:r>
              <w:rPr>
                <w:rFonts w:cs="Arial"/>
                <w:sz w:val="20"/>
              </w:rPr>
              <w:t>FGPEAKERS</w:t>
            </w:r>
          </w:p>
        </w:tc>
        <w:tc>
          <w:tcPr>
            <w:tcW w:w="5130" w:type="dxa"/>
            <w:tcBorders>
              <w:top w:val="double" w:sz="4" w:space="0" w:color="auto"/>
              <w:bottom w:val="double" w:sz="4" w:space="0" w:color="auto"/>
            </w:tcBorders>
          </w:tcPr>
          <w:p w14:paraId="27C5C4F9" w14:textId="5C42594C" w:rsidR="00F55050" w:rsidRPr="001B5E34" w:rsidRDefault="00F55050" w:rsidP="00F55050">
            <w:pPr>
              <w:jc w:val="both"/>
              <w:rPr>
                <w:rFonts w:cs="Arial"/>
                <w:sz w:val="20"/>
              </w:rPr>
            </w:pPr>
            <w:r>
              <w:rPr>
                <w:rFonts w:cs="Arial"/>
                <w:sz w:val="20"/>
              </w:rPr>
              <w:t>Five peaker engines.  Each</w:t>
            </w:r>
            <w:r w:rsidRPr="001F3842">
              <w:rPr>
                <w:rFonts w:cs="Arial"/>
                <w:sz w:val="20"/>
              </w:rPr>
              <w:t xml:space="preserve"> engine is a General Motors</w:t>
            </w:r>
            <w:r>
              <w:rPr>
                <w:rFonts w:cs="Arial"/>
                <w:sz w:val="20"/>
              </w:rPr>
              <w:t xml:space="preserve"> Electro-Motive Division</w:t>
            </w:r>
            <w:r w:rsidRPr="001F3842">
              <w:rPr>
                <w:rFonts w:cs="Arial"/>
                <w:sz w:val="20"/>
              </w:rPr>
              <w:t xml:space="preserve"> model MP45-B</w:t>
            </w:r>
            <w:r>
              <w:rPr>
                <w:rFonts w:cs="Arial"/>
                <w:sz w:val="20"/>
              </w:rPr>
              <w:t>,</w:t>
            </w:r>
            <w:r w:rsidRPr="001F3842">
              <w:rPr>
                <w:rFonts w:cs="Arial"/>
                <w:sz w:val="20"/>
              </w:rPr>
              <w:t xml:space="preserve"> 3,600 horsepower, 20-cylinder, 2-stroke compression ignition, reciprocating internal combustion </w:t>
            </w:r>
            <w:r>
              <w:rPr>
                <w:rFonts w:cs="Arial"/>
                <w:sz w:val="20"/>
              </w:rPr>
              <w:t xml:space="preserve">(RICE) </w:t>
            </w:r>
            <w:r w:rsidRPr="001F3842">
              <w:rPr>
                <w:rFonts w:cs="Arial"/>
                <w:sz w:val="20"/>
              </w:rPr>
              <w:t>diesel engine with a displacement of 10.57 liters per cylinder,</w:t>
            </w:r>
            <w:r>
              <w:rPr>
                <w:rFonts w:cs="Arial"/>
                <w:sz w:val="20"/>
              </w:rPr>
              <w:t xml:space="preserve"> which is</w:t>
            </w:r>
            <w:r w:rsidRPr="001F3842">
              <w:rPr>
                <w:rFonts w:cs="Arial"/>
                <w:sz w:val="20"/>
              </w:rPr>
              <w:t xml:space="preserve"> used to drive a 2.75-megawatt electrical generator.</w:t>
            </w:r>
            <w:r>
              <w:rPr>
                <w:rFonts w:cs="Arial"/>
                <w:sz w:val="20"/>
              </w:rPr>
              <w:t xml:space="preserve">  All engines</w:t>
            </w:r>
            <w:r w:rsidRPr="001F3842">
              <w:rPr>
                <w:rFonts w:cs="Arial"/>
                <w:sz w:val="20"/>
              </w:rPr>
              <w:t xml:space="preserve"> w</w:t>
            </w:r>
            <w:r>
              <w:rPr>
                <w:rFonts w:cs="Arial"/>
                <w:sz w:val="20"/>
              </w:rPr>
              <w:t>ere</w:t>
            </w:r>
            <w:r w:rsidRPr="001F3842">
              <w:rPr>
                <w:rFonts w:cs="Arial"/>
                <w:sz w:val="20"/>
              </w:rPr>
              <w:t xml:space="preserve"> manufactured June 1970</w:t>
            </w:r>
            <w:r>
              <w:rPr>
                <w:rFonts w:cs="Arial"/>
                <w:sz w:val="20"/>
              </w:rPr>
              <w:t xml:space="preserve"> </w:t>
            </w:r>
            <w:r w:rsidRPr="001F3842">
              <w:rPr>
                <w:rFonts w:cs="Arial"/>
                <w:sz w:val="20"/>
              </w:rPr>
              <w:t xml:space="preserve">and </w:t>
            </w:r>
            <w:r>
              <w:rPr>
                <w:rFonts w:cs="Arial"/>
                <w:sz w:val="20"/>
              </w:rPr>
              <w:t>installed in November 1970.  Each unit is equipped with diesel oxidation catalyst.</w:t>
            </w:r>
          </w:p>
        </w:tc>
        <w:tc>
          <w:tcPr>
            <w:tcW w:w="2700" w:type="dxa"/>
            <w:tcBorders>
              <w:top w:val="double" w:sz="4" w:space="0" w:color="auto"/>
              <w:bottom w:val="double" w:sz="4" w:space="0" w:color="auto"/>
            </w:tcBorders>
          </w:tcPr>
          <w:p w14:paraId="7868A973" w14:textId="77777777" w:rsidR="00F55050" w:rsidRDefault="00F55050" w:rsidP="003325CC">
            <w:pPr>
              <w:rPr>
                <w:rFonts w:cs="Arial"/>
                <w:sz w:val="20"/>
              </w:rPr>
            </w:pPr>
            <w:r>
              <w:rPr>
                <w:rFonts w:cs="Arial"/>
                <w:sz w:val="20"/>
              </w:rPr>
              <w:t>EU00001</w:t>
            </w:r>
          </w:p>
          <w:p w14:paraId="62398FBF" w14:textId="77777777" w:rsidR="00F55050" w:rsidRDefault="00F55050" w:rsidP="003325CC">
            <w:pPr>
              <w:rPr>
                <w:rFonts w:cs="Arial"/>
                <w:sz w:val="20"/>
              </w:rPr>
            </w:pPr>
            <w:r>
              <w:rPr>
                <w:rFonts w:cs="Arial"/>
                <w:sz w:val="20"/>
              </w:rPr>
              <w:t>EU00002</w:t>
            </w:r>
          </w:p>
          <w:p w14:paraId="554C6CAD" w14:textId="77777777" w:rsidR="00F55050" w:rsidRDefault="00F55050" w:rsidP="003325CC">
            <w:pPr>
              <w:rPr>
                <w:rFonts w:cs="Arial"/>
                <w:sz w:val="20"/>
              </w:rPr>
            </w:pPr>
            <w:r>
              <w:rPr>
                <w:rFonts w:cs="Arial"/>
                <w:sz w:val="20"/>
              </w:rPr>
              <w:t>EU00003</w:t>
            </w:r>
          </w:p>
          <w:p w14:paraId="6FF1FDF7" w14:textId="77777777" w:rsidR="00F55050" w:rsidRDefault="00F55050" w:rsidP="003325CC">
            <w:pPr>
              <w:rPr>
                <w:rFonts w:cs="Arial"/>
                <w:sz w:val="20"/>
              </w:rPr>
            </w:pPr>
            <w:r>
              <w:rPr>
                <w:rFonts w:cs="Arial"/>
                <w:sz w:val="20"/>
              </w:rPr>
              <w:t>EU00004</w:t>
            </w:r>
          </w:p>
          <w:p w14:paraId="692241D2" w14:textId="31A8D3C2" w:rsidR="00F55050" w:rsidRPr="001B5E34" w:rsidRDefault="00F55050" w:rsidP="003325CC">
            <w:pPr>
              <w:rPr>
                <w:rFonts w:cs="Arial"/>
                <w:sz w:val="20"/>
              </w:rPr>
            </w:pPr>
            <w:r>
              <w:rPr>
                <w:rFonts w:cs="Arial"/>
                <w:sz w:val="20"/>
              </w:rPr>
              <w:t>EU00005</w:t>
            </w:r>
          </w:p>
        </w:tc>
      </w:tr>
    </w:tbl>
    <w:p w14:paraId="6DC347F4" w14:textId="6604E1A5" w:rsidR="004403D5" w:rsidRDefault="004403D5" w:rsidP="008427BE">
      <w:pPr>
        <w:jc w:val="both"/>
        <w:rPr>
          <w:sz w:val="20"/>
        </w:rPr>
      </w:pPr>
    </w:p>
    <w:p w14:paraId="64515F9D" w14:textId="369D5891" w:rsidR="004403D5" w:rsidRDefault="004403D5">
      <w:pPr>
        <w:rPr>
          <w:sz w:val="20"/>
        </w:rPr>
      </w:pPr>
      <w:r>
        <w:rPr>
          <w:sz w:val="20"/>
        </w:rPr>
        <w:br w:type="page"/>
      </w:r>
    </w:p>
    <w:p w14:paraId="6565B90B" w14:textId="77777777" w:rsidR="004403D5" w:rsidRPr="00133366" w:rsidRDefault="004403D5" w:rsidP="004403D5">
      <w:pPr>
        <w:pStyle w:val="Heading2"/>
        <w:pBdr>
          <w:top w:val="single" w:sz="4" w:space="1" w:color="auto"/>
          <w:left w:val="single" w:sz="4" w:space="1" w:color="auto"/>
          <w:bottom w:val="single" w:sz="4" w:space="1" w:color="auto"/>
          <w:right w:val="single" w:sz="4" w:space="1" w:color="auto"/>
        </w:pBdr>
        <w:rPr>
          <w:bCs/>
          <w:iCs/>
        </w:rPr>
      </w:pPr>
      <w:bookmarkStart w:id="72" w:name="_Toc852399"/>
      <w:bookmarkStart w:id="73" w:name="_Toc852730"/>
      <w:bookmarkStart w:id="74" w:name="_Toc8785176"/>
      <w:bookmarkStart w:id="75" w:name="_Toc129242553"/>
      <w:r w:rsidRPr="00133366">
        <w:rPr>
          <w:bCs/>
          <w:iCs/>
        </w:rPr>
        <w:lastRenderedPageBreak/>
        <w:t>FG</w:t>
      </w:r>
      <w:r w:rsidRPr="00133366">
        <w:t>PEAKERS</w:t>
      </w:r>
      <w:bookmarkEnd w:id="72"/>
      <w:bookmarkEnd w:id="73"/>
      <w:bookmarkEnd w:id="74"/>
      <w:bookmarkEnd w:id="75"/>
    </w:p>
    <w:p w14:paraId="0A78C3C0" w14:textId="77777777" w:rsidR="004403D5" w:rsidRPr="00136C26" w:rsidRDefault="004403D5" w:rsidP="004403D5">
      <w:pPr>
        <w:pBdr>
          <w:top w:val="single" w:sz="4" w:space="1" w:color="auto"/>
          <w:left w:val="single" w:sz="4" w:space="1" w:color="auto"/>
          <w:bottom w:val="single" w:sz="4" w:space="1" w:color="auto"/>
          <w:right w:val="single" w:sz="4" w:space="1" w:color="auto"/>
        </w:pBdr>
        <w:jc w:val="center"/>
        <w:rPr>
          <w:b/>
          <w:sz w:val="28"/>
          <w:szCs w:val="28"/>
        </w:rPr>
      </w:pPr>
      <w:r w:rsidRPr="00136C26">
        <w:rPr>
          <w:b/>
          <w:sz w:val="28"/>
          <w:szCs w:val="28"/>
        </w:rPr>
        <w:t>FLEXIBLE GROUP CONDITIONS</w:t>
      </w:r>
    </w:p>
    <w:p w14:paraId="55FA4DAD" w14:textId="573C0AB6" w:rsidR="004403D5" w:rsidRDefault="004403D5" w:rsidP="004403D5">
      <w:pPr>
        <w:jc w:val="both"/>
        <w:rPr>
          <w:bCs/>
          <w:sz w:val="20"/>
        </w:rPr>
      </w:pPr>
    </w:p>
    <w:p w14:paraId="3573CFF8" w14:textId="77777777" w:rsidR="004403D5" w:rsidRPr="00136C26" w:rsidRDefault="004403D5" w:rsidP="004403D5">
      <w:pPr>
        <w:jc w:val="both"/>
        <w:rPr>
          <w:bCs/>
          <w:sz w:val="20"/>
        </w:rPr>
      </w:pPr>
    </w:p>
    <w:p w14:paraId="7E82D723" w14:textId="77777777" w:rsidR="004403D5" w:rsidRDefault="004403D5" w:rsidP="004403D5">
      <w:pPr>
        <w:jc w:val="both"/>
        <w:rPr>
          <w:b/>
          <w:u w:val="single"/>
        </w:rPr>
      </w:pPr>
      <w:r w:rsidRPr="00136C26">
        <w:rPr>
          <w:b/>
          <w:u w:val="single"/>
        </w:rPr>
        <w:t>DESCRIPTION</w:t>
      </w:r>
    </w:p>
    <w:p w14:paraId="5F7C8CB8" w14:textId="77777777" w:rsidR="004403D5" w:rsidRDefault="004403D5" w:rsidP="004403D5">
      <w:pPr>
        <w:jc w:val="both"/>
        <w:rPr>
          <w:rFonts w:cs="Arial"/>
          <w:sz w:val="20"/>
        </w:rPr>
      </w:pPr>
    </w:p>
    <w:p w14:paraId="7C844C21" w14:textId="12A5034E" w:rsidR="004403D5" w:rsidRDefault="004403D5" w:rsidP="004403D5">
      <w:pPr>
        <w:jc w:val="both"/>
        <w:rPr>
          <w:sz w:val="20"/>
        </w:rPr>
      </w:pPr>
      <w:r>
        <w:rPr>
          <w:rFonts w:cs="Arial"/>
          <w:sz w:val="20"/>
        </w:rPr>
        <w:t>Five peaker engines.  Each</w:t>
      </w:r>
      <w:r w:rsidRPr="001F3842">
        <w:rPr>
          <w:rFonts w:cs="Arial"/>
          <w:sz w:val="20"/>
        </w:rPr>
        <w:t xml:space="preserve"> engine is a General Motors</w:t>
      </w:r>
      <w:r>
        <w:rPr>
          <w:rFonts w:cs="Arial"/>
          <w:sz w:val="20"/>
        </w:rPr>
        <w:t xml:space="preserve"> Electro-Motive Division</w:t>
      </w:r>
      <w:r w:rsidRPr="001F3842">
        <w:rPr>
          <w:rFonts w:cs="Arial"/>
          <w:sz w:val="20"/>
        </w:rPr>
        <w:t xml:space="preserve"> model MP45-B</w:t>
      </w:r>
      <w:r>
        <w:rPr>
          <w:rFonts w:cs="Arial"/>
          <w:sz w:val="20"/>
        </w:rPr>
        <w:t>,</w:t>
      </w:r>
      <w:r w:rsidRPr="001F3842">
        <w:rPr>
          <w:rFonts w:cs="Arial"/>
          <w:sz w:val="20"/>
        </w:rPr>
        <w:t xml:space="preserve"> 3,600 horsepower, 20-cylinder, 2-stroke compression ignition, reciprocating internal combustion </w:t>
      </w:r>
      <w:r>
        <w:rPr>
          <w:rFonts w:cs="Arial"/>
          <w:sz w:val="20"/>
        </w:rPr>
        <w:t xml:space="preserve">(RICE) </w:t>
      </w:r>
      <w:r w:rsidRPr="001F3842">
        <w:rPr>
          <w:rFonts w:cs="Arial"/>
          <w:sz w:val="20"/>
        </w:rPr>
        <w:t>diesel engine with a displacement of 10.57 liters per cylinder,</w:t>
      </w:r>
      <w:r>
        <w:rPr>
          <w:rFonts w:cs="Arial"/>
          <w:sz w:val="20"/>
        </w:rPr>
        <w:t xml:space="preserve"> which is</w:t>
      </w:r>
      <w:r w:rsidRPr="001F3842">
        <w:rPr>
          <w:rFonts w:cs="Arial"/>
          <w:sz w:val="20"/>
        </w:rPr>
        <w:t xml:space="preserve"> used to drive a 2.75-megawatt electrical generator.</w:t>
      </w:r>
      <w:r>
        <w:rPr>
          <w:rFonts w:cs="Arial"/>
          <w:sz w:val="20"/>
        </w:rPr>
        <w:t xml:space="preserve">  All engines</w:t>
      </w:r>
      <w:r w:rsidRPr="001F3842">
        <w:rPr>
          <w:rFonts w:cs="Arial"/>
          <w:sz w:val="20"/>
        </w:rPr>
        <w:t xml:space="preserve"> w</w:t>
      </w:r>
      <w:r>
        <w:rPr>
          <w:rFonts w:cs="Arial"/>
          <w:sz w:val="20"/>
        </w:rPr>
        <w:t>ere</w:t>
      </w:r>
      <w:r w:rsidRPr="001F3842">
        <w:rPr>
          <w:rFonts w:cs="Arial"/>
          <w:sz w:val="20"/>
        </w:rPr>
        <w:t xml:space="preserve"> manufactured June 1970</w:t>
      </w:r>
      <w:r>
        <w:rPr>
          <w:rFonts w:cs="Arial"/>
          <w:sz w:val="20"/>
        </w:rPr>
        <w:t xml:space="preserve"> </w:t>
      </w:r>
      <w:r w:rsidRPr="001F3842">
        <w:rPr>
          <w:rFonts w:cs="Arial"/>
          <w:sz w:val="20"/>
        </w:rPr>
        <w:t xml:space="preserve">and </w:t>
      </w:r>
      <w:r>
        <w:rPr>
          <w:rFonts w:cs="Arial"/>
          <w:sz w:val="20"/>
        </w:rPr>
        <w:t>installed in November 1970.  Each unit is equipped with diesel oxidation catalyst.</w:t>
      </w:r>
    </w:p>
    <w:p w14:paraId="7A6975E9" w14:textId="77777777" w:rsidR="004403D5" w:rsidRPr="00136C26" w:rsidRDefault="004403D5" w:rsidP="004403D5">
      <w:pPr>
        <w:jc w:val="both"/>
        <w:rPr>
          <w:sz w:val="20"/>
        </w:rPr>
      </w:pPr>
    </w:p>
    <w:p w14:paraId="3ADD6973" w14:textId="1C7931E9" w:rsidR="004403D5" w:rsidRPr="00136C26" w:rsidRDefault="004403D5" w:rsidP="004403D5">
      <w:pPr>
        <w:jc w:val="both"/>
        <w:rPr>
          <w:sz w:val="20"/>
        </w:rPr>
      </w:pPr>
      <w:r w:rsidRPr="00136C26">
        <w:rPr>
          <w:b/>
          <w:sz w:val="20"/>
        </w:rPr>
        <w:t>Emission Unit</w:t>
      </w:r>
      <w:r>
        <w:rPr>
          <w:b/>
          <w:sz w:val="20"/>
        </w:rPr>
        <w:t>s</w:t>
      </w:r>
      <w:r w:rsidRPr="00136C26">
        <w:rPr>
          <w:b/>
          <w:sz w:val="20"/>
        </w:rPr>
        <w:t>:</w:t>
      </w:r>
      <w:r w:rsidRPr="00136C26">
        <w:rPr>
          <w:sz w:val="20"/>
        </w:rPr>
        <w:t xml:space="preserve"> </w:t>
      </w:r>
      <w:r w:rsidR="00894C2E">
        <w:rPr>
          <w:sz w:val="20"/>
        </w:rPr>
        <w:t xml:space="preserve"> </w:t>
      </w:r>
      <w:r>
        <w:rPr>
          <w:rFonts w:cs="Arial"/>
          <w:sz w:val="20"/>
        </w:rPr>
        <w:t>EU00001, EU00002, EU00003, EU00004, EU00005</w:t>
      </w:r>
    </w:p>
    <w:p w14:paraId="5B2339B7" w14:textId="77777777" w:rsidR="004403D5" w:rsidRPr="00136C26" w:rsidRDefault="004403D5" w:rsidP="004403D5">
      <w:pPr>
        <w:jc w:val="both"/>
        <w:rPr>
          <w:sz w:val="20"/>
        </w:rPr>
      </w:pPr>
    </w:p>
    <w:p w14:paraId="716A129F" w14:textId="77777777" w:rsidR="004403D5" w:rsidRPr="00136C26" w:rsidRDefault="004403D5" w:rsidP="004403D5">
      <w:pPr>
        <w:jc w:val="both"/>
        <w:rPr>
          <w:bCs/>
          <w:sz w:val="20"/>
        </w:rPr>
      </w:pPr>
      <w:r w:rsidRPr="00136C26">
        <w:rPr>
          <w:b/>
          <w:u w:val="single"/>
        </w:rPr>
        <w:t>POLLUTION CONTROL EQUIPMENT</w:t>
      </w:r>
    </w:p>
    <w:p w14:paraId="0D59423E" w14:textId="77777777" w:rsidR="004403D5" w:rsidRPr="00136C26" w:rsidRDefault="004403D5" w:rsidP="004403D5">
      <w:pPr>
        <w:jc w:val="both"/>
      </w:pPr>
    </w:p>
    <w:p w14:paraId="344F0E54" w14:textId="77777777" w:rsidR="004403D5" w:rsidRPr="00136C26" w:rsidRDefault="004403D5" w:rsidP="004403D5">
      <w:pPr>
        <w:rPr>
          <w:sz w:val="20"/>
        </w:rPr>
      </w:pPr>
      <w:r w:rsidRPr="00136C26">
        <w:rPr>
          <w:sz w:val="20"/>
        </w:rPr>
        <w:t>Oxidation catalyst</w:t>
      </w:r>
    </w:p>
    <w:p w14:paraId="57E58322" w14:textId="77777777" w:rsidR="004403D5" w:rsidRPr="00136C26" w:rsidRDefault="004403D5" w:rsidP="004403D5">
      <w:pPr>
        <w:rPr>
          <w:sz w:val="20"/>
        </w:rPr>
      </w:pPr>
    </w:p>
    <w:p w14:paraId="1AE4884B" w14:textId="77777777" w:rsidR="004403D5" w:rsidRPr="00136C26" w:rsidRDefault="004403D5" w:rsidP="004403D5">
      <w:pPr>
        <w:jc w:val="both"/>
        <w:rPr>
          <w:bCs/>
          <w:sz w:val="20"/>
        </w:rPr>
      </w:pPr>
      <w:r w:rsidRPr="00136C26">
        <w:rPr>
          <w:b/>
        </w:rPr>
        <w:t xml:space="preserve">I.  </w:t>
      </w:r>
      <w:r w:rsidRPr="00136C26">
        <w:rPr>
          <w:b/>
          <w:u w:val="single"/>
        </w:rPr>
        <w:t>EMISSION LIMIT(S)</w:t>
      </w:r>
    </w:p>
    <w:p w14:paraId="4C4D7006" w14:textId="77777777" w:rsidR="004403D5" w:rsidRPr="00136C26" w:rsidRDefault="004403D5" w:rsidP="004403D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620"/>
        <w:gridCol w:w="1620"/>
        <w:gridCol w:w="1990"/>
      </w:tblGrid>
      <w:tr w:rsidR="004403D5" w:rsidRPr="00136C26" w14:paraId="05B7D3E7" w14:textId="77777777" w:rsidTr="004403D5">
        <w:trPr>
          <w:cantSplit/>
          <w:tblHeader/>
        </w:trPr>
        <w:tc>
          <w:tcPr>
            <w:tcW w:w="1626" w:type="dxa"/>
            <w:tcBorders>
              <w:top w:val="single" w:sz="4" w:space="0" w:color="auto"/>
              <w:left w:val="single" w:sz="4" w:space="0" w:color="auto"/>
              <w:bottom w:val="single" w:sz="4" w:space="0" w:color="auto"/>
              <w:right w:val="single" w:sz="4" w:space="0" w:color="auto"/>
            </w:tcBorders>
          </w:tcPr>
          <w:p w14:paraId="51CF7AA8" w14:textId="77777777" w:rsidR="004403D5" w:rsidRPr="00136C26" w:rsidRDefault="004403D5" w:rsidP="00CD19FE">
            <w:pPr>
              <w:jc w:val="center"/>
              <w:rPr>
                <w:b/>
                <w:sz w:val="20"/>
              </w:rPr>
            </w:pPr>
            <w:r w:rsidRPr="00136C26">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FA16F20" w14:textId="77777777" w:rsidR="004403D5" w:rsidRPr="00136C26" w:rsidRDefault="004403D5" w:rsidP="00CD19FE">
            <w:pPr>
              <w:jc w:val="center"/>
              <w:rPr>
                <w:b/>
                <w:sz w:val="20"/>
              </w:rPr>
            </w:pPr>
            <w:r w:rsidRPr="00136C26">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0F30EE47" w14:textId="1C8753B4" w:rsidR="004403D5" w:rsidRPr="00136C26" w:rsidRDefault="004403D5" w:rsidP="00CD19FE">
            <w:pPr>
              <w:jc w:val="center"/>
              <w:rPr>
                <w:b/>
                <w:sz w:val="20"/>
              </w:rPr>
            </w:pPr>
            <w:r w:rsidRPr="00136C26">
              <w:rPr>
                <w:b/>
                <w:sz w:val="20"/>
              </w:rPr>
              <w:t>Time Period/</w:t>
            </w:r>
            <w:r>
              <w:rPr>
                <w:b/>
                <w:sz w:val="20"/>
              </w:rPr>
              <w:t xml:space="preserve"> </w:t>
            </w:r>
            <w:r w:rsidRPr="00136C26">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6331D07D" w14:textId="77777777" w:rsidR="004403D5" w:rsidRPr="00136C26" w:rsidRDefault="004403D5" w:rsidP="00CD19FE">
            <w:pPr>
              <w:jc w:val="center"/>
              <w:rPr>
                <w:b/>
                <w:sz w:val="20"/>
              </w:rPr>
            </w:pPr>
            <w:r w:rsidRPr="00136C26">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9183C2E" w14:textId="77777777" w:rsidR="004403D5" w:rsidRPr="00136C26" w:rsidRDefault="004403D5" w:rsidP="00CD19FE">
            <w:pPr>
              <w:jc w:val="center"/>
              <w:rPr>
                <w:b/>
                <w:sz w:val="20"/>
              </w:rPr>
            </w:pPr>
            <w:r w:rsidRPr="00136C26">
              <w:rPr>
                <w:b/>
                <w:sz w:val="20"/>
              </w:rPr>
              <w:t>Monitoring/</w:t>
            </w:r>
          </w:p>
          <w:p w14:paraId="01C9725A" w14:textId="77777777" w:rsidR="004403D5" w:rsidRPr="00136C26" w:rsidRDefault="004403D5" w:rsidP="00CD19FE">
            <w:pPr>
              <w:jc w:val="center"/>
              <w:rPr>
                <w:b/>
                <w:sz w:val="20"/>
              </w:rPr>
            </w:pPr>
            <w:r w:rsidRPr="00136C26">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28349EAB" w14:textId="77777777" w:rsidR="004403D5" w:rsidRPr="00136C26" w:rsidRDefault="004403D5" w:rsidP="00CD19FE">
            <w:pPr>
              <w:jc w:val="center"/>
              <w:rPr>
                <w:b/>
                <w:sz w:val="20"/>
              </w:rPr>
            </w:pPr>
            <w:r w:rsidRPr="00136C26">
              <w:rPr>
                <w:b/>
                <w:sz w:val="20"/>
              </w:rPr>
              <w:t>Underlying Applicable Requirements</w:t>
            </w:r>
          </w:p>
        </w:tc>
      </w:tr>
      <w:tr w:rsidR="004403D5" w:rsidRPr="00136C26" w14:paraId="43F8F894" w14:textId="77777777" w:rsidTr="004403D5">
        <w:trPr>
          <w:cantSplit/>
        </w:trPr>
        <w:tc>
          <w:tcPr>
            <w:tcW w:w="1626" w:type="dxa"/>
            <w:tcBorders>
              <w:top w:val="single" w:sz="4" w:space="0" w:color="auto"/>
              <w:left w:val="single" w:sz="4" w:space="0" w:color="auto"/>
              <w:bottom w:val="single" w:sz="4" w:space="0" w:color="auto"/>
              <w:right w:val="single" w:sz="4" w:space="0" w:color="auto"/>
            </w:tcBorders>
          </w:tcPr>
          <w:p w14:paraId="7848FDDC" w14:textId="77777777" w:rsidR="004403D5" w:rsidRPr="00136C26" w:rsidRDefault="004403D5" w:rsidP="00CD19FE">
            <w:pPr>
              <w:numPr>
                <w:ilvl w:val="0"/>
                <w:numId w:val="25"/>
              </w:numPr>
              <w:rPr>
                <w:sz w:val="20"/>
              </w:rPr>
            </w:pPr>
            <w:r w:rsidRPr="00136C26">
              <w:rPr>
                <w:sz w:val="20"/>
              </w:rPr>
              <w:t>CO</w:t>
            </w:r>
          </w:p>
        </w:tc>
        <w:tc>
          <w:tcPr>
            <w:tcW w:w="1440" w:type="dxa"/>
            <w:tcBorders>
              <w:top w:val="single" w:sz="4" w:space="0" w:color="auto"/>
              <w:left w:val="single" w:sz="4" w:space="0" w:color="auto"/>
              <w:bottom w:val="single" w:sz="4" w:space="0" w:color="auto"/>
              <w:right w:val="single" w:sz="4" w:space="0" w:color="auto"/>
            </w:tcBorders>
          </w:tcPr>
          <w:p w14:paraId="233FE2ED" w14:textId="77777777" w:rsidR="004403D5" w:rsidRPr="00136C26" w:rsidRDefault="004403D5" w:rsidP="00CD19FE">
            <w:pPr>
              <w:jc w:val="center"/>
              <w:rPr>
                <w:sz w:val="20"/>
                <w:vertAlign w:val="subscript"/>
              </w:rPr>
            </w:pPr>
            <w:r w:rsidRPr="00136C26">
              <w:rPr>
                <w:sz w:val="20"/>
              </w:rPr>
              <w:t>23 ppmvd at 15% O</w:t>
            </w:r>
            <w:r w:rsidRPr="00136C26">
              <w:rPr>
                <w:sz w:val="20"/>
                <w:vertAlign w:val="subscript"/>
              </w:rPr>
              <w:t>2</w:t>
            </w:r>
          </w:p>
          <w:p w14:paraId="64F15744" w14:textId="77777777" w:rsidR="004403D5" w:rsidRPr="00136C26" w:rsidRDefault="004403D5" w:rsidP="00CD19FE">
            <w:pPr>
              <w:jc w:val="center"/>
              <w:rPr>
                <w:sz w:val="20"/>
              </w:rPr>
            </w:pPr>
          </w:p>
          <w:p w14:paraId="19ADBC40" w14:textId="77777777" w:rsidR="004403D5" w:rsidRPr="00136C26" w:rsidRDefault="004403D5" w:rsidP="00CD19FE">
            <w:pPr>
              <w:jc w:val="center"/>
              <w:rPr>
                <w:sz w:val="20"/>
              </w:rPr>
            </w:pPr>
            <w:r w:rsidRPr="00136C26">
              <w:rPr>
                <w:sz w:val="20"/>
              </w:rPr>
              <w:t xml:space="preserve">-OR- </w:t>
            </w:r>
          </w:p>
          <w:p w14:paraId="391B8FFC" w14:textId="77777777" w:rsidR="004403D5" w:rsidRPr="00136C26" w:rsidRDefault="004403D5" w:rsidP="00CD19FE">
            <w:pPr>
              <w:jc w:val="center"/>
              <w:rPr>
                <w:sz w:val="20"/>
              </w:rPr>
            </w:pPr>
          </w:p>
          <w:p w14:paraId="716F7AE1" w14:textId="77777777" w:rsidR="004403D5" w:rsidRPr="00136C26" w:rsidRDefault="004403D5" w:rsidP="00CD19FE">
            <w:pPr>
              <w:jc w:val="center"/>
              <w:rPr>
                <w:sz w:val="20"/>
              </w:rPr>
            </w:pPr>
            <w:r w:rsidRPr="00136C26">
              <w:rPr>
                <w:sz w:val="20"/>
              </w:rPr>
              <w:t xml:space="preserve">70% reduction or more </w:t>
            </w:r>
          </w:p>
        </w:tc>
        <w:tc>
          <w:tcPr>
            <w:tcW w:w="1964" w:type="dxa"/>
            <w:tcBorders>
              <w:top w:val="single" w:sz="4" w:space="0" w:color="auto"/>
              <w:left w:val="single" w:sz="4" w:space="0" w:color="auto"/>
              <w:bottom w:val="single" w:sz="4" w:space="0" w:color="auto"/>
              <w:right w:val="single" w:sz="4" w:space="0" w:color="auto"/>
            </w:tcBorders>
          </w:tcPr>
          <w:p w14:paraId="5CC9FCC0" w14:textId="77777777" w:rsidR="004403D5" w:rsidRPr="00136C26" w:rsidRDefault="004403D5" w:rsidP="00CD19FE">
            <w:pPr>
              <w:jc w:val="center"/>
              <w:rPr>
                <w:sz w:val="20"/>
              </w:rPr>
            </w:pPr>
            <w:r w:rsidRPr="00136C26">
              <w:rPr>
                <w:sz w:val="20"/>
              </w:rPr>
              <w:t xml:space="preserve">Hourly </w:t>
            </w:r>
          </w:p>
        </w:tc>
        <w:tc>
          <w:tcPr>
            <w:tcW w:w="1620" w:type="dxa"/>
            <w:tcBorders>
              <w:top w:val="single" w:sz="4" w:space="0" w:color="auto"/>
              <w:left w:val="single" w:sz="4" w:space="0" w:color="auto"/>
              <w:bottom w:val="single" w:sz="4" w:space="0" w:color="auto"/>
              <w:right w:val="single" w:sz="4" w:space="0" w:color="auto"/>
            </w:tcBorders>
          </w:tcPr>
          <w:p w14:paraId="4BF24B0F" w14:textId="77777777" w:rsidR="004403D5" w:rsidRPr="00136C26" w:rsidRDefault="004403D5" w:rsidP="00CD19FE">
            <w:pPr>
              <w:jc w:val="center"/>
              <w:rPr>
                <w:sz w:val="20"/>
              </w:rPr>
            </w:pPr>
            <w:r w:rsidRPr="00136C26">
              <w:rPr>
                <w:sz w:val="20"/>
              </w:rPr>
              <w:t>Each engine in F</w:t>
            </w:r>
            <w:r>
              <w:rPr>
                <w:sz w:val="20"/>
              </w:rPr>
              <w:t>GPEAKERS</w:t>
            </w:r>
          </w:p>
        </w:tc>
        <w:tc>
          <w:tcPr>
            <w:tcW w:w="1620" w:type="dxa"/>
            <w:tcBorders>
              <w:top w:val="single" w:sz="4" w:space="0" w:color="auto"/>
              <w:left w:val="single" w:sz="4" w:space="0" w:color="auto"/>
              <w:bottom w:val="single" w:sz="4" w:space="0" w:color="auto"/>
              <w:right w:val="single" w:sz="4" w:space="0" w:color="auto"/>
            </w:tcBorders>
          </w:tcPr>
          <w:p w14:paraId="29365B36" w14:textId="77777777" w:rsidR="004403D5" w:rsidRPr="00133366" w:rsidRDefault="004403D5" w:rsidP="00CD19FE">
            <w:pPr>
              <w:jc w:val="center"/>
              <w:rPr>
                <w:sz w:val="20"/>
              </w:rPr>
            </w:pPr>
            <w:r w:rsidRPr="00133366">
              <w:rPr>
                <w:sz w:val="20"/>
              </w:rPr>
              <w:t>SC V.1</w:t>
            </w:r>
          </w:p>
          <w:p w14:paraId="2555FB83" w14:textId="77777777" w:rsidR="004403D5" w:rsidRPr="00136C26" w:rsidRDefault="004403D5" w:rsidP="00CD19FE">
            <w:pPr>
              <w:jc w:val="center"/>
              <w:rPr>
                <w:sz w:val="20"/>
              </w:rPr>
            </w:pPr>
            <w:r w:rsidRPr="00133366">
              <w:rPr>
                <w:sz w:val="20"/>
              </w:rPr>
              <w:t>SC VI.4</w:t>
            </w:r>
          </w:p>
        </w:tc>
        <w:tc>
          <w:tcPr>
            <w:tcW w:w="1990" w:type="dxa"/>
            <w:tcBorders>
              <w:top w:val="single" w:sz="4" w:space="0" w:color="auto"/>
              <w:left w:val="single" w:sz="4" w:space="0" w:color="auto"/>
              <w:bottom w:val="single" w:sz="4" w:space="0" w:color="auto"/>
              <w:right w:val="single" w:sz="4" w:space="0" w:color="auto"/>
            </w:tcBorders>
          </w:tcPr>
          <w:p w14:paraId="6E9EA2B5" w14:textId="77777777" w:rsidR="004403D5" w:rsidRPr="00136C26" w:rsidRDefault="004403D5" w:rsidP="00CD19FE">
            <w:pPr>
              <w:jc w:val="center"/>
              <w:rPr>
                <w:b/>
                <w:sz w:val="20"/>
              </w:rPr>
            </w:pPr>
            <w:r w:rsidRPr="00136C26">
              <w:rPr>
                <w:b/>
                <w:sz w:val="20"/>
              </w:rPr>
              <w:t xml:space="preserve">40 CFR 63.6603(a), </w:t>
            </w:r>
          </w:p>
          <w:p w14:paraId="56D4FCF4" w14:textId="77777777" w:rsidR="004403D5" w:rsidRPr="00136C26" w:rsidRDefault="004403D5" w:rsidP="00CD19FE">
            <w:pPr>
              <w:jc w:val="center"/>
              <w:rPr>
                <w:b/>
                <w:sz w:val="20"/>
              </w:rPr>
            </w:pPr>
            <w:r w:rsidRPr="00136C26">
              <w:rPr>
                <w:b/>
                <w:sz w:val="20"/>
              </w:rPr>
              <w:t>40 CFR Part 63, Subpart ZZZZ, Table 2d.3</w:t>
            </w:r>
          </w:p>
        </w:tc>
      </w:tr>
    </w:tbl>
    <w:p w14:paraId="41651ABC" w14:textId="77777777" w:rsidR="004403D5" w:rsidRPr="00136C26" w:rsidRDefault="004403D5" w:rsidP="004403D5">
      <w:pPr>
        <w:jc w:val="both"/>
        <w:rPr>
          <w:sz w:val="20"/>
        </w:rPr>
      </w:pPr>
    </w:p>
    <w:p w14:paraId="5EBF7763" w14:textId="77777777" w:rsidR="004403D5" w:rsidRPr="00136C26" w:rsidRDefault="004403D5" w:rsidP="004403D5">
      <w:pPr>
        <w:jc w:val="both"/>
        <w:rPr>
          <w:bCs/>
          <w:sz w:val="20"/>
        </w:rPr>
      </w:pPr>
      <w:r w:rsidRPr="00136C26">
        <w:rPr>
          <w:b/>
        </w:rPr>
        <w:t xml:space="preserve">II.  </w:t>
      </w:r>
      <w:r w:rsidRPr="00136C26">
        <w:rPr>
          <w:b/>
          <w:u w:val="single"/>
        </w:rPr>
        <w:t>MATERIAL LIMIT(S)</w:t>
      </w:r>
    </w:p>
    <w:p w14:paraId="7253E9AD" w14:textId="77777777" w:rsidR="004403D5" w:rsidRPr="00136C26" w:rsidRDefault="004403D5" w:rsidP="004403D5">
      <w:pPr>
        <w:tabs>
          <w:tab w:val="left" w:pos="360"/>
        </w:tabs>
        <w:jc w:val="both"/>
        <w:rPr>
          <w:rFonts w:cs="Arial"/>
          <w:color w:val="000000"/>
          <w:sz w:val="20"/>
        </w:rPr>
      </w:pPr>
    </w:p>
    <w:p w14:paraId="18389473" w14:textId="77777777" w:rsidR="004403D5" w:rsidRPr="00136C26" w:rsidRDefault="004403D5" w:rsidP="004403D5">
      <w:pPr>
        <w:tabs>
          <w:tab w:val="left" w:pos="360"/>
        </w:tabs>
        <w:ind w:left="360" w:hanging="360"/>
        <w:jc w:val="both"/>
        <w:rPr>
          <w:sz w:val="20"/>
        </w:rPr>
      </w:pPr>
      <w:r w:rsidRPr="00136C26">
        <w:rPr>
          <w:rFonts w:cs="Arial"/>
          <w:color w:val="000000"/>
          <w:sz w:val="20"/>
        </w:rPr>
        <w:t>1.</w:t>
      </w:r>
      <w:r w:rsidRPr="00136C26">
        <w:rPr>
          <w:rFonts w:cs="Arial"/>
          <w:color w:val="000000"/>
          <w:sz w:val="20"/>
        </w:rPr>
        <w:tab/>
        <w:t xml:space="preserve">The permittee shall burn only </w:t>
      </w:r>
      <w:r w:rsidRPr="00FD1843">
        <w:rPr>
          <w:rFonts w:cs="Arial"/>
          <w:color w:val="000000"/>
          <w:sz w:val="20"/>
        </w:rPr>
        <w:t>diesel fuel</w:t>
      </w:r>
      <w:r w:rsidRPr="00136C26">
        <w:rPr>
          <w:rFonts w:cs="Arial"/>
          <w:color w:val="000000"/>
          <w:sz w:val="20"/>
        </w:rPr>
        <w:t xml:space="preserve"> in </w:t>
      </w:r>
      <w:r w:rsidRPr="00136C26">
        <w:rPr>
          <w:sz w:val="20"/>
        </w:rPr>
        <w:t>each engine</w:t>
      </w:r>
      <w:r w:rsidRPr="00136C26">
        <w:rPr>
          <w:rFonts w:cs="Arial"/>
          <w:color w:val="000000"/>
          <w:sz w:val="20"/>
        </w:rPr>
        <w:t xml:space="preserve"> </w:t>
      </w:r>
      <w:r w:rsidRPr="00136C26">
        <w:rPr>
          <w:rFonts w:cs="Arial"/>
          <w:sz w:val="20"/>
        </w:rPr>
        <w:t xml:space="preserve">in </w:t>
      </w:r>
      <w:r w:rsidRPr="00136C26">
        <w:rPr>
          <w:sz w:val="20"/>
        </w:rPr>
        <w:t>F</w:t>
      </w:r>
      <w:r>
        <w:rPr>
          <w:sz w:val="20"/>
        </w:rPr>
        <w:t>GPEAKERS</w:t>
      </w:r>
      <w:r w:rsidRPr="00136C26">
        <w:rPr>
          <w:color w:val="FF0000"/>
          <w:sz w:val="20"/>
        </w:rPr>
        <w:t xml:space="preserve"> </w:t>
      </w:r>
      <w:r w:rsidRPr="00136C26">
        <w:rPr>
          <w:rFonts w:cs="Arial"/>
          <w:color w:val="000000"/>
          <w:sz w:val="20"/>
        </w:rPr>
        <w:t xml:space="preserve">with a maximum sulfur content of 15 ppm (0.0015 percent) by weight and a </w:t>
      </w:r>
      <w:r w:rsidRPr="00136C26">
        <w:rPr>
          <w:rFonts w:cs="Arial"/>
          <w:sz w:val="20"/>
        </w:rPr>
        <w:t xml:space="preserve">minimum Cetane index of 40 or a maximum aromatic content of 35 volume percent.  </w:t>
      </w:r>
      <w:r w:rsidRPr="00136C26">
        <w:rPr>
          <w:rFonts w:cs="Arial"/>
          <w:b/>
          <w:sz w:val="20"/>
        </w:rPr>
        <w:t>(</w:t>
      </w:r>
      <w:r w:rsidRPr="00136C26">
        <w:rPr>
          <w:rFonts w:cs="Arial"/>
          <w:b/>
          <w:color w:val="000000"/>
          <w:sz w:val="20"/>
        </w:rPr>
        <w:t>40 CFR 63.6604(a), 40 CFR 1090.305)</w:t>
      </w:r>
    </w:p>
    <w:p w14:paraId="4DA3CA55" w14:textId="77777777" w:rsidR="004403D5" w:rsidRDefault="004403D5" w:rsidP="004403D5">
      <w:pPr>
        <w:rPr>
          <w:sz w:val="20"/>
        </w:rPr>
      </w:pPr>
    </w:p>
    <w:p w14:paraId="1F95EE74" w14:textId="77777777" w:rsidR="004403D5" w:rsidRPr="00136C26" w:rsidRDefault="004403D5" w:rsidP="004403D5">
      <w:pPr>
        <w:rPr>
          <w:b/>
          <w:u w:val="single"/>
        </w:rPr>
      </w:pPr>
      <w:r w:rsidRPr="00136C26">
        <w:rPr>
          <w:b/>
        </w:rPr>
        <w:t xml:space="preserve">III.  </w:t>
      </w:r>
      <w:r w:rsidRPr="00136C26">
        <w:rPr>
          <w:b/>
          <w:u w:val="single"/>
        </w:rPr>
        <w:t>PROCESS/OPERATIONAL RESTRICTION(S)</w:t>
      </w:r>
      <w:r w:rsidRPr="00136C26" w:rsidDel="001C614B">
        <w:rPr>
          <w:b/>
          <w:u w:val="single"/>
        </w:rPr>
        <w:t xml:space="preserve"> </w:t>
      </w:r>
    </w:p>
    <w:p w14:paraId="55E9AE3B" w14:textId="77777777" w:rsidR="004403D5" w:rsidRPr="00136C26" w:rsidRDefault="004403D5" w:rsidP="004403D5">
      <w:pPr>
        <w:jc w:val="both"/>
        <w:rPr>
          <w:rFonts w:cs="Arial"/>
          <w:sz w:val="20"/>
        </w:rPr>
      </w:pPr>
    </w:p>
    <w:p w14:paraId="00CE0253" w14:textId="77777777" w:rsidR="004403D5" w:rsidRPr="00136C26" w:rsidRDefault="004403D5" w:rsidP="004403D5">
      <w:pPr>
        <w:ind w:left="360" w:hanging="360"/>
        <w:jc w:val="both"/>
        <w:rPr>
          <w:rFonts w:cs="Arial"/>
          <w:b/>
          <w:sz w:val="20"/>
        </w:rPr>
      </w:pPr>
      <w:r w:rsidRPr="00136C26">
        <w:rPr>
          <w:rFonts w:cs="Arial"/>
          <w:sz w:val="20"/>
        </w:rPr>
        <w:t>1.</w:t>
      </w:r>
      <w:r w:rsidRPr="00136C26">
        <w:rPr>
          <w:rFonts w:cs="Arial"/>
          <w:sz w:val="20"/>
        </w:rPr>
        <w:tab/>
        <w:t xml:space="preserve">At all times, the permittee must operate and maintain any engine in </w:t>
      </w:r>
      <w:r w:rsidRPr="00136C26">
        <w:rPr>
          <w:sz w:val="20"/>
        </w:rPr>
        <w:t>F</w:t>
      </w:r>
      <w:r>
        <w:rPr>
          <w:sz w:val="20"/>
        </w:rPr>
        <w:t>GPEAKERS</w:t>
      </w:r>
      <w:r w:rsidRPr="00136C26">
        <w:rPr>
          <w:color w:val="FF0000"/>
          <w:sz w:val="20"/>
        </w:rPr>
        <w:t xml:space="preserve"> </w:t>
      </w:r>
      <w:r w:rsidRPr="00136C26">
        <w:rPr>
          <w:rFonts w:cs="Arial"/>
          <w:sz w:val="20"/>
        </w:rPr>
        <w:t xml:space="preserve">including 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136C26">
        <w:rPr>
          <w:rFonts w:cs="Arial"/>
          <w:b/>
          <w:sz w:val="20"/>
        </w:rPr>
        <w:t>(40 CFR 63.6605(b))</w:t>
      </w:r>
    </w:p>
    <w:p w14:paraId="7A3BEB69" w14:textId="77777777" w:rsidR="004403D5" w:rsidRPr="00136C26" w:rsidRDefault="004403D5" w:rsidP="004403D5">
      <w:pPr>
        <w:ind w:left="360" w:hanging="360"/>
        <w:jc w:val="both"/>
        <w:rPr>
          <w:rFonts w:cs="Arial"/>
          <w:bCs/>
          <w:sz w:val="20"/>
        </w:rPr>
      </w:pPr>
    </w:p>
    <w:p w14:paraId="67C3235D" w14:textId="77777777" w:rsidR="004403D5" w:rsidRPr="00136C26" w:rsidRDefault="004403D5" w:rsidP="004403D5">
      <w:pPr>
        <w:ind w:left="360" w:hanging="360"/>
        <w:jc w:val="both"/>
        <w:rPr>
          <w:rFonts w:cs="Arial"/>
          <w:b/>
          <w:sz w:val="20"/>
        </w:rPr>
      </w:pPr>
      <w:r w:rsidRPr="00136C26">
        <w:rPr>
          <w:rFonts w:cs="Arial"/>
          <w:sz w:val="20"/>
        </w:rPr>
        <w:t>2.</w:t>
      </w:r>
      <w:r w:rsidRPr="00136C26">
        <w:rPr>
          <w:rFonts w:cs="Arial"/>
          <w:sz w:val="20"/>
        </w:rPr>
        <w:tab/>
        <w:t xml:space="preserve">For </w:t>
      </w:r>
      <w:r w:rsidRPr="00136C26">
        <w:rPr>
          <w:rFonts w:cs="Arial"/>
          <w:color w:val="000000"/>
          <w:sz w:val="20"/>
          <w:szCs w:val="24"/>
        </w:rPr>
        <w:t>e</w:t>
      </w:r>
      <w:r w:rsidRPr="00136C26">
        <w:rPr>
          <w:rFonts w:cs="Arial"/>
          <w:sz w:val="20"/>
          <w:szCs w:val="24"/>
        </w:rPr>
        <w:t xml:space="preserve">ach engine in </w:t>
      </w:r>
      <w:r w:rsidRPr="00136C26">
        <w:rPr>
          <w:sz w:val="20"/>
        </w:rPr>
        <w:t>F</w:t>
      </w:r>
      <w:r>
        <w:rPr>
          <w:sz w:val="20"/>
        </w:rPr>
        <w:t>GPEAKERS</w:t>
      </w:r>
      <w:r w:rsidRPr="00894C2E">
        <w:rPr>
          <w:rFonts w:ascii="Times New Roman" w:hAnsi="Times New Roman"/>
          <w:sz w:val="20"/>
          <w:szCs w:val="24"/>
        </w:rPr>
        <w:t xml:space="preserve">, </w:t>
      </w:r>
      <w:r w:rsidRPr="00894C2E">
        <w:rPr>
          <w:rFonts w:cs="Arial"/>
          <w:sz w:val="20"/>
        </w:rPr>
        <w:t>t</w:t>
      </w:r>
      <w:r w:rsidRPr="00136C26">
        <w:rPr>
          <w:rFonts w:cs="Arial"/>
          <w:sz w:val="20"/>
        </w:rPr>
        <w:t xml:space="preserve">he permittee must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136C26">
        <w:rPr>
          <w:rFonts w:cs="Arial"/>
          <w:b/>
          <w:sz w:val="20"/>
        </w:rPr>
        <w:t>(40 CFR 63.6625(h))</w:t>
      </w:r>
    </w:p>
    <w:p w14:paraId="443094B4" w14:textId="77777777" w:rsidR="004403D5" w:rsidRPr="00136C26" w:rsidRDefault="004403D5" w:rsidP="004403D5">
      <w:pPr>
        <w:ind w:left="360" w:hanging="360"/>
        <w:jc w:val="both"/>
        <w:rPr>
          <w:rFonts w:cs="Arial"/>
          <w:bCs/>
          <w:sz w:val="20"/>
        </w:rPr>
      </w:pPr>
    </w:p>
    <w:p w14:paraId="16C5A924" w14:textId="77777777" w:rsidR="004403D5" w:rsidRPr="00136C26" w:rsidRDefault="004403D5" w:rsidP="004403D5">
      <w:pPr>
        <w:ind w:left="360" w:hanging="360"/>
        <w:jc w:val="both"/>
        <w:rPr>
          <w:rFonts w:cs="Arial"/>
          <w:bCs/>
          <w:sz w:val="20"/>
        </w:rPr>
      </w:pPr>
      <w:r w:rsidRPr="00136C26">
        <w:rPr>
          <w:rFonts w:cs="Arial"/>
          <w:bCs/>
          <w:sz w:val="20"/>
        </w:rPr>
        <w:t>3.</w:t>
      </w:r>
      <w:r w:rsidRPr="00136C26">
        <w:rPr>
          <w:rFonts w:cs="Arial"/>
          <w:bCs/>
          <w:sz w:val="20"/>
        </w:rPr>
        <w:tab/>
        <w:t>The permittee must prepare a site-specific monitoring plan for each eng</w:t>
      </w:r>
      <w:r w:rsidRPr="0093169B">
        <w:rPr>
          <w:rFonts w:cs="Arial"/>
          <w:bCs/>
          <w:sz w:val="20"/>
        </w:rPr>
        <w:t>ine in FGPEAKERS that addresses</w:t>
      </w:r>
      <w:r w:rsidRPr="00136C26">
        <w:rPr>
          <w:rFonts w:cs="Arial"/>
          <w:bCs/>
          <w:sz w:val="20"/>
        </w:rPr>
        <w:t xml:space="preserve"> the </w:t>
      </w:r>
      <w:bookmarkStart w:id="76" w:name="_Hlk116047079"/>
      <w:r w:rsidRPr="00136C26">
        <w:rPr>
          <w:rFonts w:cs="Arial"/>
          <w:bCs/>
          <w:sz w:val="20"/>
        </w:rPr>
        <w:t>continuous parameter monitoring system (CPMS) design</w:t>
      </w:r>
      <w:bookmarkEnd w:id="76"/>
      <w:r w:rsidRPr="00136C26">
        <w:rPr>
          <w:rFonts w:cs="Arial"/>
          <w:bCs/>
          <w:sz w:val="20"/>
        </w:rPr>
        <w:t xml:space="preserve">, data collection, and the quality assurance and quality control elements as outlined in the following:  </w:t>
      </w:r>
      <w:r w:rsidRPr="00136C26">
        <w:rPr>
          <w:rFonts w:cs="Arial"/>
          <w:b/>
          <w:sz w:val="20"/>
        </w:rPr>
        <w:t>(40 CFR 63.6625(b)(1))</w:t>
      </w:r>
    </w:p>
    <w:p w14:paraId="37F68533" w14:textId="77777777" w:rsidR="004403D5" w:rsidRPr="00136C26" w:rsidRDefault="004403D5" w:rsidP="004403D5">
      <w:pPr>
        <w:ind w:left="360" w:hanging="360"/>
        <w:jc w:val="both"/>
        <w:rPr>
          <w:rFonts w:cs="Arial"/>
          <w:bCs/>
          <w:sz w:val="20"/>
        </w:rPr>
      </w:pPr>
    </w:p>
    <w:p w14:paraId="0760B512" w14:textId="782FDF12" w:rsidR="004403D5" w:rsidRPr="00136C26" w:rsidRDefault="004403D5" w:rsidP="004403D5">
      <w:pPr>
        <w:numPr>
          <w:ilvl w:val="0"/>
          <w:numId w:val="41"/>
        </w:numPr>
        <w:spacing w:after="120"/>
        <w:jc w:val="both"/>
        <w:rPr>
          <w:sz w:val="20"/>
        </w:rPr>
      </w:pPr>
      <w:r w:rsidRPr="00136C26">
        <w:rPr>
          <w:sz w:val="20"/>
        </w:rPr>
        <w:lastRenderedPageBreak/>
        <w:t xml:space="preserve">The performance criteria and design specifications for the monitoring system equipment, including the sample interface, detector signal analyzer, and data acquisition and calculations; </w:t>
      </w:r>
      <w:r>
        <w:rPr>
          <w:sz w:val="20"/>
        </w:rPr>
        <w:t xml:space="preserve"> </w:t>
      </w:r>
      <w:r w:rsidRPr="00136C26">
        <w:rPr>
          <w:rFonts w:cs="Arial"/>
          <w:b/>
          <w:sz w:val="20"/>
        </w:rPr>
        <w:t>(40 CFR 63.6625(b)(1)(i))</w:t>
      </w:r>
    </w:p>
    <w:p w14:paraId="240F2837" w14:textId="5F8DAD5A" w:rsidR="004403D5" w:rsidRPr="00136C26" w:rsidRDefault="004403D5" w:rsidP="004403D5">
      <w:pPr>
        <w:numPr>
          <w:ilvl w:val="0"/>
          <w:numId w:val="41"/>
        </w:numPr>
        <w:spacing w:after="120"/>
        <w:jc w:val="both"/>
        <w:rPr>
          <w:sz w:val="20"/>
        </w:rPr>
      </w:pPr>
      <w:r w:rsidRPr="00136C26">
        <w:rPr>
          <w:sz w:val="20"/>
        </w:rPr>
        <w:t xml:space="preserve">Sampling interface (e.g., thermocouple) location such that the monitoring system will provide representative measurements; </w:t>
      </w:r>
      <w:r>
        <w:rPr>
          <w:sz w:val="20"/>
        </w:rPr>
        <w:t xml:space="preserve"> </w:t>
      </w:r>
      <w:r w:rsidRPr="00136C26">
        <w:rPr>
          <w:rFonts w:cs="Arial"/>
          <w:b/>
          <w:sz w:val="20"/>
        </w:rPr>
        <w:t>(40 CFR 63.6625(b)(1)(ii))</w:t>
      </w:r>
    </w:p>
    <w:p w14:paraId="7486940E" w14:textId="6A961E08" w:rsidR="004403D5" w:rsidRPr="00136C26" w:rsidRDefault="004403D5" w:rsidP="004403D5">
      <w:pPr>
        <w:numPr>
          <w:ilvl w:val="0"/>
          <w:numId w:val="41"/>
        </w:numPr>
        <w:spacing w:after="120"/>
        <w:jc w:val="both"/>
        <w:rPr>
          <w:sz w:val="20"/>
        </w:rPr>
      </w:pPr>
      <w:r w:rsidRPr="00136C26">
        <w:rPr>
          <w:sz w:val="20"/>
        </w:rPr>
        <w:t xml:space="preserve">Equipment performance evaluations, system accuracy audits, or other audit procedures; </w:t>
      </w:r>
      <w:r>
        <w:rPr>
          <w:sz w:val="20"/>
        </w:rPr>
        <w:t xml:space="preserve"> </w:t>
      </w:r>
      <w:r w:rsidRPr="00136C26">
        <w:rPr>
          <w:rFonts w:cs="Arial"/>
          <w:b/>
          <w:sz w:val="20"/>
        </w:rPr>
        <w:t>(40 CFR 63.6625(b)(1)(iii))</w:t>
      </w:r>
    </w:p>
    <w:p w14:paraId="69EAC143" w14:textId="77777777" w:rsidR="004403D5" w:rsidRPr="00136C26" w:rsidRDefault="004403D5" w:rsidP="004403D5">
      <w:pPr>
        <w:numPr>
          <w:ilvl w:val="0"/>
          <w:numId w:val="41"/>
        </w:numPr>
        <w:spacing w:after="120"/>
        <w:jc w:val="both"/>
        <w:rPr>
          <w:sz w:val="20"/>
        </w:rPr>
      </w:pPr>
      <w:r w:rsidRPr="00136C26">
        <w:rPr>
          <w:sz w:val="20"/>
        </w:rPr>
        <w:t xml:space="preserve">Ongoing operation and maintenance procedures in accordance with provisions in 40 CFR 63.8(c)(1)(ii) and (c)(3);  </w:t>
      </w:r>
      <w:r w:rsidRPr="00136C26">
        <w:rPr>
          <w:rFonts w:cs="Arial"/>
          <w:b/>
          <w:sz w:val="20"/>
        </w:rPr>
        <w:t>(40 CFR 63.6625(b)(1)(iv))</w:t>
      </w:r>
    </w:p>
    <w:p w14:paraId="6E0521FF" w14:textId="30F95F14" w:rsidR="004403D5" w:rsidRPr="00136C26" w:rsidRDefault="004403D5" w:rsidP="004403D5">
      <w:pPr>
        <w:numPr>
          <w:ilvl w:val="0"/>
          <w:numId w:val="41"/>
        </w:numPr>
        <w:jc w:val="both"/>
        <w:rPr>
          <w:sz w:val="20"/>
        </w:rPr>
      </w:pPr>
      <w:r w:rsidRPr="00136C26">
        <w:rPr>
          <w:sz w:val="20"/>
        </w:rPr>
        <w:t xml:space="preserve">Ongoing reporting and recordkeeping procedures in accordance with provisions in 40 CFR 63.10(c), (e)(1), and (e)(2)(i).  </w:t>
      </w:r>
      <w:r w:rsidRPr="00136C26">
        <w:rPr>
          <w:rFonts w:cs="Arial"/>
          <w:b/>
          <w:sz w:val="20"/>
        </w:rPr>
        <w:t>(40 CFR 63.6625(b)(1)(v))</w:t>
      </w:r>
    </w:p>
    <w:p w14:paraId="55F61ABD" w14:textId="77777777" w:rsidR="004403D5" w:rsidRPr="00136C26" w:rsidRDefault="004403D5" w:rsidP="004403D5">
      <w:pPr>
        <w:jc w:val="both"/>
        <w:rPr>
          <w:sz w:val="20"/>
        </w:rPr>
      </w:pPr>
    </w:p>
    <w:p w14:paraId="5D6C9C1A" w14:textId="77777777" w:rsidR="004403D5" w:rsidRPr="00136C26" w:rsidRDefault="004403D5" w:rsidP="004403D5">
      <w:pPr>
        <w:jc w:val="both"/>
        <w:rPr>
          <w:bCs/>
        </w:rPr>
      </w:pPr>
      <w:r w:rsidRPr="00136C26">
        <w:rPr>
          <w:b/>
        </w:rPr>
        <w:t xml:space="preserve">IV.  </w:t>
      </w:r>
      <w:r w:rsidRPr="00136C26">
        <w:rPr>
          <w:b/>
          <w:u w:val="single"/>
        </w:rPr>
        <w:t>DESIGN/EQUIPMENT PARAMETER(S)</w:t>
      </w:r>
    </w:p>
    <w:p w14:paraId="2AAD6A50" w14:textId="77777777" w:rsidR="004403D5" w:rsidRPr="00136C26" w:rsidRDefault="004403D5" w:rsidP="004403D5">
      <w:pPr>
        <w:jc w:val="both"/>
        <w:rPr>
          <w:sz w:val="20"/>
        </w:rPr>
      </w:pPr>
    </w:p>
    <w:p w14:paraId="59D442DF" w14:textId="77777777" w:rsidR="004403D5" w:rsidRPr="00136C26" w:rsidRDefault="004403D5" w:rsidP="004403D5">
      <w:pPr>
        <w:spacing w:after="120"/>
        <w:ind w:left="360" w:hanging="360"/>
        <w:jc w:val="both"/>
        <w:rPr>
          <w:sz w:val="20"/>
        </w:rPr>
      </w:pPr>
      <w:r w:rsidRPr="00136C26">
        <w:rPr>
          <w:rFonts w:cs="Arial"/>
          <w:sz w:val="20"/>
        </w:rPr>
        <w:t>1.</w:t>
      </w:r>
      <w:r w:rsidRPr="00136C26">
        <w:rPr>
          <w:rFonts w:cs="Arial"/>
          <w:sz w:val="20"/>
        </w:rPr>
        <w:tab/>
        <w:t xml:space="preserve">The permittee </w:t>
      </w:r>
      <w:r w:rsidRPr="00136C26">
        <w:rPr>
          <w:sz w:val="20"/>
        </w:rPr>
        <w:t xml:space="preserve">complying with the requirements in Item 3 of Table 2d </w:t>
      </w:r>
      <w:r w:rsidRPr="00136C26">
        <w:rPr>
          <w:color w:val="000000"/>
          <w:sz w:val="20"/>
        </w:rPr>
        <w:t>of</w:t>
      </w:r>
      <w:r w:rsidRPr="00136C26">
        <w:rPr>
          <w:sz w:val="20"/>
        </w:rPr>
        <w:t xml:space="preserve"> </w:t>
      </w:r>
      <w:r w:rsidRPr="00136C26">
        <w:rPr>
          <w:color w:val="000000"/>
          <w:sz w:val="20"/>
        </w:rPr>
        <w:t xml:space="preserve">40 CFR Part 63, Subpart ZZZZ and using an oxidation catalyst must comply with </w:t>
      </w:r>
      <w:r w:rsidRPr="00136C26">
        <w:rPr>
          <w:sz w:val="20"/>
        </w:rPr>
        <w:t xml:space="preserve">the operating limitations in </w:t>
      </w:r>
      <w:r w:rsidRPr="00136C26">
        <w:rPr>
          <w:color w:val="000000"/>
          <w:sz w:val="20"/>
        </w:rPr>
        <w:t>Item 2 of Table 2b of</w:t>
      </w:r>
      <w:r w:rsidRPr="00136C26">
        <w:rPr>
          <w:sz w:val="20"/>
        </w:rPr>
        <w:t xml:space="preserve"> </w:t>
      </w:r>
      <w:r w:rsidRPr="00136C26">
        <w:rPr>
          <w:color w:val="000000"/>
          <w:sz w:val="20"/>
        </w:rPr>
        <w:t>40 CFR Part 63, Subpart ZZZZ that apply to e</w:t>
      </w:r>
      <w:r w:rsidRPr="00136C26">
        <w:rPr>
          <w:rFonts w:cs="Arial"/>
          <w:sz w:val="20"/>
        </w:rPr>
        <w:t xml:space="preserve">ach engine in </w:t>
      </w:r>
      <w:r w:rsidRPr="00136C26">
        <w:rPr>
          <w:rFonts w:cs="Arial"/>
          <w:bCs/>
          <w:sz w:val="20"/>
        </w:rPr>
        <w:t>F</w:t>
      </w:r>
      <w:r>
        <w:rPr>
          <w:rFonts w:cs="Arial"/>
          <w:bCs/>
          <w:sz w:val="20"/>
        </w:rPr>
        <w:t>GPEAKERS</w:t>
      </w:r>
      <w:r w:rsidRPr="00136C26">
        <w:rPr>
          <w:color w:val="000000"/>
          <w:sz w:val="20"/>
        </w:rPr>
        <w:t xml:space="preserve"> as specified in the following</w:t>
      </w:r>
      <w:r w:rsidRPr="00136C26">
        <w:rPr>
          <w:sz w:val="20"/>
        </w:rPr>
        <w:t xml:space="preserve">:  </w:t>
      </w:r>
      <w:r w:rsidRPr="00136C26">
        <w:rPr>
          <w:b/>
          <w:bCs/>
          <w:sz w:val="20"/>
        </w:rPr>
        <w:t>(40 CFR 63.6603(a))</w:t>
      </w:r>
    </w:p>
    <w:p w14:paraId="3F164D9D" w14:textId="77777777" w:rsidR="004403D5" w:rsidRPr="00136C26" w:rsidRDefault="004403D5" w:rsidP="004403D5">
      <w:pPr>
        <w:numPr>
          <w:ilvl w:val="0"/>
          <w:numId w:val="40"/>
        </w:numPr>
        <w:spacing w:after="120"/>
        <w:jc w:val="both"/>
        <w:rPr>
          <w:sz w:val="20"/>
        </w:rPr>
      </w:pPr>
      <w:r w:rsidRPr="00136C26">
        <w:rPr>
          <w:sz w:val="20"/>
        </w:rPr>
        <w:t xml:space="preserve">Maintain the catalyst so that the pressure drop across the catalyst does not change by more than 2 inches of water from the pressure drop across the catalyst that was measured during the initial performance test.  </w:t>
      </w:r>
      <w:r w:rsidRPr="00136C26">
        <w:rPr>
          <w:b/>
          <w:bCs/>
          <w:sz w:val="20"/>
        </w:rPr>
        <w:t>(40 CFR Part 63, Subpart ZZZZ, Table 2b.2.a)</w:t>
      </w:r>
    </w:p>
    <w:p w14:paraId="55AC4964" w14:textId="77777777" w:rsidR="004403D5" w:rsidRPr="00136C26" w:rsidRDefault="004403D5" w:rsidP="004403D5">
      <w:pPr>
        <w:numPr>
          <w:ilvl w:val="0"/>
          <w:numId w:val="40"/>
        </w:numPr>
        <w:jc w:val="both"/>
        <w:rPr>
          <w:sz w:val="20"/>
        </w:rPr>
      </w:pPr>
      <w:r w:rsidRPr="00136C26">
        <w:rPr>
          <w:sz w:val="20"/>
        </w:rPr>
        <w:t>Maintain the temperature of the exhaust so that the catalyst inlet temperature is greater than or equal to 450 </w:t>
      </w:r>
      <w:r w:rsidRPr="00136C26">
        <w:rPr>
          <w:rFonts w:cs="Arial"/>
          <w:sz w:val="20"/>
        </w:rPr>
        <w:t>°</w:t>
      </w:r>
      <w:r w:rsidRPr="00136C26">
        <w:rPr>
          <w:sz w:val="20"/>
        </w:rPr>
        <w:t xml:space="preserve">F and less than or equal to 1350 </w:t>
      </w:r>
      <w:r w:rsidRPr="00136C26">
        <w:rPr>
          <w:rFonts w:cs="Arial"/>
          <w:sz w:val="20"/>
        </w:rPr>
        <w:t>°</w:t>
      </w:r>
      <w:r w:rsidRPr="00136C26">
        <w:rPr>
          <w:sz w:val="20"/>
        </w:rPr>
        <w:t xml:space="preserve">F.  </w:t>
      </w:r>
      <w:r w:rsidRPr="00136C26">
        <w:rPr>
          <w:b/>
          <w:bCs/>
          <w:sz w:val="20"/>
        </w:rPr>
        <w:t>(40 CFR Part 63, Subpart ZZZZ, Table 2b.2.b)</w:t>
      </w:r>
    </w:p>
    <w:p w14:paraId="4D88547F" w14:textId="77777777" w:rsidR="004403D5" w:rsidRPr="00136C26" w:rsidRDefault="004403D5" w:rsidP="004403D5">
      <w:pPr>
        <w:jc w:val="both"/>
        <w:rPr>
          <w:sz w:val="20"/>
        </w:rPr>
      </w:pPr>
    </w:p>
    <w:p w14:paraId="021E7DCF" w14:textId="77777777" w:rsidR="004403D5" w:rsidRPr="00136C26" w:rsidRDefault="004403D5" w:rsidP="004403D5">
      <w:pPr>
        <w:numPr>
          <w:ilvl w:val="0"/>
          <w:numId w:val="50"/>
        </w:numPr>
        <w:spacing w:after="120"/>
        <w:jc w:val="both"/>
        <w:rPr>
          <w:rFonts w:cs="Arial"/>
          <w:b/>
          <w:sz w:val="20"/>
        </w:rPr>
      </w:pPr>
      <w:r w:rsidRPr="00136C26">
        <w:rPr>
          <w:rFonts w:cs="Arial"/>
          <w:bCs/>
          <w:sz w:val="20"/>
        </w:rPr>
        <w:t xml:space="preserve">For an existing non-emergency, non-black start CI engine greater than or equal to 300 HP that is not equipped with a closed crankcase ventilation system, the permittee must comply with either 40 CFR 63.6625(g)(1) or 40 CFR 63.6625(g)(2).  The permittee must follow the manufacturer's specified maintenance requirements for operating and maintaining the open or closed crankcase ventilation systems and replacing the crankcase filters.  </w:t>
      </w:r>
      <w:r w:rsidRPr="00136C26">
        <w:rPr>
          <w:rFonts w:cs="Arial"/>
          <w:b/>
          <w:sz w:val="20"/>
        </w:rPr>
        <w:t>(40 CFR 63.6625(g))</w:t>
      </w:r>
    </w:p>
    <w:p w14:paraId="66CD105D" w14:textId="147EBECB" w:rsidR="004403D5" w:rsidRPr="00136C26" w:rsidRDefault="004403D5" w:rsidP="004403D5">
      <w:pPr>
        <w:spacing w:after="120"/>
        <w:ind w:left="720" w:hanging="360"/>
        <w:jc w:val="both"/>
        <w:rPr>
          <w:rFonts w:cs="Arial"/>
          <w:bCs/>
          <w:sz w:val="20"/>
        </w:rPr>
      </w:pPr>
      <w:r w:rsidRPr="00136C26">
        <w:rPr>
          <w:rFonts w:cs="Arial"/>
          <w:bCs/>
          <w:sz w:val="20"/>
        </w:rPr>
        <w:t>a.</w:t>
      </w:r>
      <w:r w:rsidRPr="00136C26">
        <w:rPr>
          <w:rFonts w:cs="Arial"/>
          <w:bCs/>
          <w:sz w:val="20"/>
        </w:rPr>
        <w:tab/>
        <w:t>Install a closed crankcase ventilation system that prevents crankcase emissions from being emitted to the atmosphere, or</w:t>
      </w:r>
      <w:r w:rsidR="00B76D23">
        <w:rPr>
          <w:rFonts w:cs="Arial"/>
          <w:bCs/>
          <w:sz w:val="20"/>
        </w:rPr>
        <w:t xml:space="preserve"> </w:t>
      </w:r>
      <w:r w:rsidRPr="00136C26">
        <w:rPr>
          <w:rFonts w:cs="Arial"/>
          <w:bCs/>
          <w:sz w:val="20"/>
        </w:rPr>
        <w:t xml:space="preserve"> </w:t>
      </w:r>
      <w:r w:rsidRPr="00136C26">
        <w:rPr>
          <w:rFonts w:cs="Arial"/>
          <w:b/>
          <w:sz w:val="20"/>
        </w:rPr>
        <w:t>(40 CFR 63.6625(g)(1))</w:t>
      </w:r>
    </w:p>
    <w:p w14:paraId="63F9B965" w14:textId="77777777" w:rsidR="004403D5" w:rsidRPr="00136C26" w:rsidRDefault="004403D5" w:rsidP="004403D5">
      <w:pPr>
        <w:ind w:left="720" w:hanging="360"/>
        <w:jc w:val="both"/>
        <w:rPr>
          <w:rFonts w:cs="Arial"/>
          <w:bCs/>
          <w:sz w:val="20"/>
        </w:rPr>
      </w:pPr>
      <w:r w:rsidRPr="00136C26">
        <w:rPr>
          <w:rFonts w:cs="Arial"/>
          <w:bCs/>
          <w:sz w:val="20"/>
        </w:rPr>
        <w:t>b.</w:t>
      </w:r>
      <w:r w:rsidRPr="00136C26">
        <w:rPr>
          <w:rFonts w:cs="Arial"/>
          <w:bCs/>
          <w:sz w:val="20"/>
        </w:rPr>
        <w:tab/>
        <w:t xml:space="preserve">Install an open crankcase filtration emission control system that reduces emissions from the crankcase by filtering the exhaust stream to remove oil mist, particulates and metals.  </w:t>
      </w:r>
      <w:r w:rsidRPr="00136C26">
        <w:rPr>
          <w:rFonts w:cs="Arial"/>
          <w:b/>
          <w:sz w:val="20"/>
        </w:rPr>
        <w:t>(40 CFR 63.6625(g)(2))</w:t>
      </w:r>
    </w:p>
    <w:p w14:paraId="7E4A40F6" w14:textId="77777777" w:rsidR="004403D5" w:rsidRPr="00136C26" w:rsidRDefault="004403D5" w:rsidP="004403D5">
      <w:pPr>
        <w:tabs>
          <w:tab w:val="left" w:pos="360"/>
        </w:tabs>
        <w:ind w:left="360" w:hanging="360"/>
        <w:jc w:val="both"/>
        <w:rPr>
          <w:sz w:val="20"/>
        </w:rPr>
      </w:pPr>
    </w:p>
    <w:p w14:paraId="01AB2571" w14:textId="5D6A3568" w:rsidR="004403D5" w:rsidRPr="00136C26" w:rsidRDefault="004403D5" w:rsidP="004403D5">
      <w:pPr>
        <w:tabs>
          <w:tab w:val="left" w:pos="360"/>
        </w:tabs>
        <w:spacing w:after="120"/>
        <w:ind w:left="360" w:hanging="360"/>
        <w:jc w:val="both"/>
        <w:rPr>
          <w:b/>
          <w:bCs/>
          <w:sz w:val="20"/>
        </w:rPr>
      </w:pPr>
      <w:r w:rsidRPr="00136C26">
        <w:rPr>
          <w:sz w:val="20"/>
        </w:rPr>
        <w:t>3.</w:t>
      </w:r>
      <w:r w:rsidRPr="00136C26">
        <w:rPr>
          <w:sz w:val="20"/>
        </w:rPr>
        <w:tab/>
        <w:t xml:space="preserve">For each engine in </w:t>
      </w:r>
      <w:r w:rsidRPr="00136C26">
        <w:rPr>
          <w:rFonts w:cs="Arial"/>
          <w:bCs/>
          <w:sz w:val="20"/>
        </w:rPr>
        <w:t>F</w:t>
      </w:r>
      <w:r>
        <w:rPr>
          <w:rFonts w:cs="Arial"/>
          <w:bCs/>
          <w:sz w:val="20"/>
        </w:rPr>
        <w:t>GPEAKERS</w:t>
      </w:r>
      <w:r w:rsidR="00B76D23">
        <w:rPr>
          <w:rFonts w:cs="Arial"/>
          <w:bCs/>
          <w:sz w:val="20"/>
        </w:rPr>
        <w:t>,</w:t>
      </w:r>
      <w:r w:rsidRPr="00136C26">
        <w:rPr>
          <w:sz w:val="20"/>
        </w:rPr>
        <w:t xml:space="preserve"> the permittee shall install, operate, and maintain each CPMS in continuous operation according to the procedures in the site-specific monitoring plan and according to the following requirements:  </w:t>
      </w:r>
      <w:r w:rsidRPr="00136C26">
        <w:rPr>
          <w:b/>
          <w:bCs/>
          <w:sz w:val="20"/>
        </w:rPr>
        <w:t>(40 CFR 63.6625(b)(2))</w:t>
      </w:r>
    </w:p>
    <w:p w14:paraId="1DC80E22" w14:textId="77777777" w:rsidR="004403D5" w:rsidRPr="00136C26" w:rsidRDefault="004403D5" w:rsidP="004403D5">
      <w:pPr>
        <w:numPr>
          <w:ilvl w:val="0"/>
          <w:numId w:val="43"/>
        </w:numPr>
        <w:spacing w:after="120"/>
        <w:jc w:val="both"/>
        <w:rPr>
          <w:sz w:val="20"/>
        </w:rPr>
      </w:pPr>
      <w:r w:rsidRPr="00136C26">
        <w:rPr>
          <w:sz w:val="20"/>
        </w:rPr>
        <w:t xml:space="preserve">The CPMS must collect data at least once every 15 minutes (see also 40 CFR 63.6635).  </w:t>
      </w:r>
      <w:r w:rsidRPr="00136C26">
        <w:rPr>
          <w:b/>
          <w:bCs/>
          <w:sz w:val="20"/>
        </w:rPr>
        <w:t>(40 CFR 63.6625(b)(3))</w:t>
      </w:r>
    </w:p>
    <w:p w14:paraId="1ED2FD08" w14:textId="79973402" w:rsidR="004403D5" w:rsidRPr="00136C26" w:rsidRDefault="004403D5" w:rsidP="004403D5">
      <w:pPr>
        <w:numPr>
          <w:ilvl w:val="0"/>
          <w:numId w:val="43"/>
        </w:numPr>
        <w:spacing w:after="120"/>
        <w:jc w:val="both"/>
        <w:rPr>
          <w:sz w:val="20"/>
        </w:rPr>
      </w:pPr>
      <w:r w:rsidRPr="00136C26">
        <w:rPr>
          <w:sz w:val="20"/>
        </w:rPr>
        <w:t>For a CPMS measuring temperature range, the temperature sensor must have a minimum tolerance of 2.8</w:t>
      </w:r>
      <w:r w:rsidR="00B76D23">
        <w:rPr>
          <w:sz w:val="20"/>
        </w:rPr>
        <w:t> </w:t>
      </w:r>
      <w:r w:rsidRPr="00136C26">
        <w:rPr>
          <w:rFonts w:cs="Arial"/>
          <w:sz w:val="20"/>
        </w:rPr>
        <w:t>°</w:t>
      </w:r>
      <w:r w:rsidRPr="00136C26">
        <w:rPr>
          <w:sz w:val="20"/>
        </w:rPr>
        <w:t xml:space="preserve">C (5 </w:t>
      </w:r>
      <w:r w:rsidRPr="00136C26">
        <w:rPr>
          <w:rFonts w:cs="Arial"/>
          <w:sz w:val="20"/>
        </w:rPr>
        <w:t>°</w:t>
      </w:r>
      <w:r w:rsidRPr="00136C26">
        <w:rPr>
          <w:sz w:val="20"/>
        </w:rPr>
        <w:t xml:space="preserve">F) or 1 percent of the measurement range, whichever is larger.  </w:t>
      </w:r>
      <w:r w:rsidRPr="00136C26">
        <w:rPr>
          <w:b/>
          <w:bCs/>
          <w:sz w:val="20"/>
        </w:rPr>
        <w:t>(40 CFR 63.6625(b)(4))</w:t>
      </w:r>
    </w:p>
    <w:p w14:paraId="1F41DBBF" w14:textId="77777777" w:rsidR="004403D5" w:rsidRPr="00136C26" w:rsidRDefault="004403D5" w:rsidP="004403D5">
      <w:pPr>
        <w:numPr>
          <w:ilvl w:val="0"/>
          <w:numId w:val="43"/>
        </w:numPr>
        <w:spacing w:after="120"/>
        <w:jc w:val="both"/>
        <w:rPr>
          <w:sz w:val="20"/>
        </w:rPr>
      </w:pPr>
      <w:r w:rsidRPr="00136C26">
        <w:rPr>
          <w:sz w:val="20"/>
        </w:rPr>
        <w:t xml:space="preserve">Conduct the CPMS equipment performance evaluation, system accuracy audits, or other audit procedures specified in the site-specific monitoring plan at least annually.  </w:t>
      </w:r>
      <w:r w:rsidRPr="00136C26">
        <w:rPr>
          <w:b/>
          <w:bCs/>
          <w:sz w:val="20"/>
        </w:rPr>
        <w:t>(40 CFR 63.6625(b)(5))</w:t>
      </w:r>
    </w:p>
    <w:p w14:paraId="3C97FEEF" w14:textId="77777777" w:rsidR="004403D5" w:rsidRPr="00136C26" w:rsidRDefault="004403D5" w:rsidP="004403D5">
      <w:pPr>
        <w:numPr>
          <w:ilvl w:val="0"/>
          <w:numId w:val="43"/>
        </w:numPr>
        <w:jc w:val="both"/>
        <w:rPr>
          <w:sz w:val="20"/>
        </w:rPr>
      </w:pPr>
      <w:r w:rsidRPr="00136C26">
        <w:rPr>
          <w:sz w:val="20"/>
        </w:rPr>
        <w:t xml:space="preserve">Conduct a performance evaluation of each CPMS in accordance with the site-specific monitoring plan.  </w:t>
      </w:r>
      <w:r w:rsidRPr="00136C26">
        <w:rPr>
          <w:b/>
          <w:bCs/>
          <w:sz w:val="20"/>
        </w:rPr>
        <w:t>(40 CFR 63.6625(b)(6))</w:t>
      </w:r>
    </w:p>
    <w:p w14:paraId="2E1BFAC8" w14:textId="77777777" w:rsidR="004403D5" w:rsidRPr="00136C26" w:rsidRDefault="004403D5" w:rsidP="004403D5">
      <w:pPr>
        <w:jc w:val="both"/>
        <w:rPr>
          <w:sz w:val="20"/>
        </w:rPr>
      </w:pPr>
    </w:p>
    <w:p w14:paraId="027089FA" w14:textId="77777777" w:rsidR="004403D5" w:rsidRPr="00136C26" w:rsidRDefault="004403D5" w:rsidP="004403D5">
      <w:pPr>
        <w:jc w:val="both"/>
        <w:rPr>
          <w:bCs/>
        </w:rPr>
      </w:pPr>
      <w:r w:rsidRPr="00136C26">
        <w:rPr>
          <w:b/>
        </w:rPr>
        <w:t xml:space="preserve">V.  </w:t>
      </w:r>
      <w:r w:rsidRPr="00136C26">
        <w:rPr>
          <w:b/>
          <w:u w:val="single"/>
        </w:rPr>
        <w:t>TESTING/SAMPLING</w:t>
      </w:r>
    </w:p>
    <w:p w14:paraId="3269DB97" w14:textId="77777777" w:rsidR="004403D5" w:rsidRPr="00136C26" w:rsidRDefault="004403D5" w:rsidP="004403D5">
      <w:pPr>
        <w:jc w:val="both"/>
        <w:rPr>
          <w:sz w:val="20"/>
        </w:rPr>
      </w:pPr>
      <w:r w:rsidRPr="00136C26">
        <w:rPr>
          <w:sz w:val="20"/>
        </w:rPr>
        <w:t xml:space="preserve">Records shall be maintained on file for a period of five years.  </w:t>
      </w:r>
      <w:r w:rsidRPr="00136C26">
        <w:rPr>
          <w:b/>
          <w:sz w:val="20"/>
        </w:rPr>
        <w:t>(R 336.1213(3)(b)(ii))</w:t>
      </w:r>
    </w:p>
    <w:p w14:paraId="221A0A4C" w14:textId="77777777" w:rsidR="004403D5" w:rsidRPr="00136C26" w:rsidRDefault="004403D5" w:rsidP="004403D5">
      <w:pPr>
        <w:ind w:left="540" w:hanging="540"/>
        <w:jc w:val="both"/>
        <w:rPr>
          <w:sz w:val="20"/>
        </w:rPr>
      </w:pPr>
    </w:p>
    <w:p w14:paraId="5C09D94E" w14:textId="5E9E0FA6" w:rsidR="004403D5" w:rsidRPr="00136C26" w:rsidRDefault="004403D5" w:rsidP="004403D5">
      <w:pPr>
        <w:tabs>
          <w:tab w:val="left" w:pos="360"/>
        </w:tabs>
        <w:ind w:left="360" w:hanging="360"/>
        <w:jc w:val="both"/>
        <w:rPr>
          <w:b/>
          <w:bCs/>
          <w:sz w:val="20"/>
        </w:rPr>
      </w:pPr>
      <w:r w:rsidRPr="00136C26">
        <w:rPr>
          <w:sz w:val="20"/>
        </w:rPr>
        <w:t>1.</w:t>
      </w:r>
      <w:r w:rsidRPr="00136C26">
        <w:rPr>
          <w:sz w:val="20"/>
        </w:rPr>
        <w:tab/>
        <w:t xml:space="preserve">The permittee must conduct subsequent performance tests every 8,760 hours of operation or 3 years, whichever comes first, according to the requirements specified in Table 4 of 40 CFR Part 63, Subpart ZZZZ.  The permittee is not required to start up each engine in </w:t>
      </w:r>
      <w:r w:rsidRPr="00136C26">
        <w:rPr>
          <w:rFonts w:cs="Arial"/>
          <w:bCs/>
          <w:sz w:val="20"/>
        </w:rPr>
        <w:t>F</w:t>
      </w:r>
      <w:r>
        <w:rPr>
          <w:rFonts w:cs="Arial"/>
          <w:bCs/>
          <w:sz w:val="20"/>
        </w:rPr>
        <w:t>GPEAKERS</w:t>
      </w:r>
      <w:r w:rsidRPr="00136C26" w:rsidDel="00B54846">
        <w:rPr>
          <w:sz w:val="20"/>
        </w:rPr>
        <w:t xml:space="preserve"> </w:t>
      </w:r>
      <w:r w:rsidRPr="00136C26">
        <w:rPr>
          <w:sz w:val="20"/>
        </w:rPr>
        <w:t xml:space="preserve">solely to conduct the performance test.  If the engine is non-operational, the permittee can conduct the performance test when the engine is started up again.  For each </w:t>
      </w:r>
      <w:r w:rsidRPr="00136C26">
        <w:rPr>
          <w:sz w:val="20"/>
        </w:rPr>
        <w:lastRenderedPageBreak/>
        <w:t xml:space="preserve">performance test, three separate test runs must be conducted as specified in 40 CFR 63.7(e)(3).  Each test run must last at least 1 hour, unless otherwise specified.  If determining compliance with the percent reduction requirement, the permittee must use the equations specified in 40 CFR 63.6620(e).  The engine percent load during the performance test must be determined by documenting the calculations, assumptions, and measurement devices used to measure or estimate the percent load in a specific application.  </w:t>
      </w:r>
      <w:r w:rsidRPr="00136C26">
        <w:rPr>
          <w:b/>
          <w:bCs/>
          <w:sz w:val="20"/>
        </w:rPr>
        <w:t xml:space="preserve">(40 CFR 63.6620(a), (b), (d), (e) and (i), 40 CFR 63.6640(a), 40 CFR Part 63, Subpart ZZZZ, Table 3.4, </w:t>
      </w:r>
      <w:r w:rsidR="003C0426">
        <w:rPr>
          <w:b/>
          <w:bCs/>
          <w:sz w:val="20"/>
        </w:rPr>
        <w:t xml:space="preserve">Table 4.1, </w:t>
      </w:r>
      <w:r w:rsidRPr="00136C26">
        <w:rPr>
          <w:b/>
          <w:bCs/>
          <w:sz w:val="20"/>
        </w:rPr>
        <w:t>Table 4.3 and Table 6.10.a)</w:t>
      </w:r>
    </w:p>
    <w:p w14:paraId="00E25B0F" w14:textId="77777777" w:rsidR="004403D5" w:rsidRPr="00136C26" w:rsidRDefault="004403D5" w:rsidP="004403D5">
      <w:pPr>
        <w:tabs>
          <w:tab w:val="left" w:pos="360"/>
        </w:tabs>
        <w:ind w:left="360" w:hanging="360"/>
        <w:jc w:val="both"/>
        <w:rPr>
          <w:sz w:val="20"/>
        </w:rPr>
      </w:pPr>
    </w:p>
    <w:p w14:paraId="06CBFA23" w14:textId="77777777" w:rsidR="004403D5" w:rsidRPr="00136C26" w:rsidRDefault="004403D5" w:rsidP="004403D5">
      <w:pPr>
        <w:tabs>
          <w:tab w:val="left" w:pos="360"/>
        </w:tabs>
        <w:ind w:left="360" w:hanging="360"/>
        <w:jc w:val="both"/>
        <w:rPr>
          <w:b/>
          <w:bCs/>
          <w:sz w:val="20"/>
        </w:rPr>
      </w:pPr>
      <w:r>
        <w:rPr>
          <w:sz w:val="20"/>
        </w:rPr>
        <w:t>2</w:t>
      </w:r>
      <w:r w:rsidRPr="00136C26">
        <w:rPr>
          <w:sz w:val="20"/>
        </w:rPr>
        <w:t>.</w:t>
      </w:r>
      <w:r w:rsidRPr="00136C26">
        <w:rPr>
          <w:sz w:val="20"/>
        </w:rPr>
        <w:tab/>
        <w:t xml:space="preserve">If the catalyst is changed, the permittee must reestablish the operating parameters measured during the initial performance test.  When reestablishing the values of the operating parameters, the permittee must also conduct a performance test to demonstrate meeting the required emission limitation applicable in SC I.1.  </w:t>
      </w:r>
      <w:r w:rsidRPr="00136C26">
        <w:rPr>
          <w:b/>
          <w:bCs/>
          <w:sz w:val="20"/>
        </w:rPr>
        <w:t>(40 CFR 63.6640(b))</w:t>
      </w:r>
    </w:p>
    <w:p w14:paraId="5A47C038" w14:textId="77777777" w:rsidR="004403D5" w:rsidRDefault="004403D5" w:rsidP="004403D5">
      <w:pPr>
        <w:tabs>
          <w:tab w:val="left" w:pos="360"/>
        </w:tabs>
        <w:ind w:left="360" w:hanging="360"/>
        <w:jc w:val="both"/>
        <w:rPr>
          <w:sz w:val="20"/>
        </w:rPr>
      </w:pPr>
    </w:p>
    <w:p w14:paraId="0DA60FD5" w14:textId="77777777" w:rsidR="004403D5" w:rsidRPr="00136C26" w:rsidRDefault="004403D5" w:rsidP="004403D5">
      <w:pPr>
        <w:tabs>
          <w:tab w:val="left" w:pos="360"/>
        </w:tabs>
        <w:ind w:left="360" w:hanging="360"/>
        <w:jc w:val="both"/>
        <w:rPr>
          <w:b/>
          <w:bCs/>
          <w:sz w:val="20"/>
        </w:rPr>
      </w:pPr>
      <w:r>
        <w:rPr>
          <w:sz w:val="20"/>
        </w:rPr>
        <w:t>3</w:t>
      </w:r>
      <w:r w:rsidRPr="00136C26">
        <w:rPr>
          <w:sz w:val="20"/>
        </w:rPr>
        <w:t>.</w:t>
      </w:r>
      <w:r w:rsidRPr="00136C26">
        <w:rPr>
          <w:sz w:val="20"/>
        </w:rPr>
        <w:tab/>
        <w:t xml:space="preserve">The permittee shall submit a Notification of Intent to the Administrator to conduct a performance test at least 60 days before the performance test is initially scheduled to begin to allow the Administrator, upon request, to review and approve the site-specific test plan and to have an observer present during the test, as required in 40 CFR 63.7(b)(1).  </w:t>
      </w:r>
      <w:r w:rsidRPr="00136C26">
        <w:rPr>
          <w:b/>
          <w:bCs/>
          <w:sz w:val="20"/>
        </w:rPr>
        <w:t>(40 CFR 63.6645(g))</w:t>
      </w:r>
    </w:p>
    <w:p w14:paraId="36BA1454" w14:textId="77777777" w:rsidR="004403D5" w:rsidRDefault="004403D5" w:rsidP="004403D5">
      <w:pPr>
        <w:tabs>
          <w:tab w:val="left" w:pos="360"/>
        </w:tabs>
        <w:ind w:left="360" w:hanging="360"/>
        <w:jc w:val="both"/>
        <w:rPr>
          <w:sz w:val="20"/>
        </w:rPr>
      </w:pPr>
    </w:p>
    <w:p w14:paraId="1BAAABF7" w14:textId="30D67C1F" w:rsidR="004403D5" w:rsidRPr="008A606F" w:rsidRDefault="004403D5" w:rsidP="004403D5">
      <w:pPr>
        <w:tabs>
          <w:tab w:val="left" w:pos="360"/>
        </w:tabs>
        <w:ind w:left="360" w:hanging="360"/>
        <w:jc w:val="both"/>
        <w:rPr>
          <w:b/>
          <w:bCs/>
          <w:sz w:val="20"/>
        </w:rPr>
      </w:pPr>
      <w:r w:rsidRPr="00F450D1">
        <w:rPr>
          <w:sz w:val="20"/>
        </w:rPr>
        <w:t xml:space="preserve">4. </w:t>
      </w:r>
      <w:r>
        <w:rPr>
          <w:sz w:val="20"/>
        </w:rPr>
        <w:tab/>
      </w:r>
      <w:r w:rsidRPr="00F450D1">
        <w:rPr>
          <w:sz w:val="20"/>
        </w:rPr>
        <w:t xml:space="preserve">Unless an alternate schedule has been approved by the AQD, no less than 30 days prior to testing, the permittee shall submit a complete test plan to the AQD Technical Programs Unit and District Office. </w:t>
      </w:r>
      <w:r w:rsidR="00DB2366">
        <w:rPr>
          <w:sz w:val="20"/>
        </w:rPr>
        <w:t xml:space="preserve"> </w:t>
      </w:r>
      <w:r w:rsidRPr="00F450D1">
        <w:rPr>
          <w:sz w:val="20"/>
        </w:rPr>
        <w:t>The AQD must approve the final plan prior to testing.</w:t>
      </w:r>
      <w:r w:rsidR="00DB2366">
        <w:rPr>
          <w:sz w:val="20"/>
        </w:rPr>
        <w:t xml:space="preserve"> </w:t>
      </w:r>
      <w:r w:rsidRPr="00F450D1">
        <w:rPr>
          <w:sz w:val="20"/>
        </w:rPr>
        <w:t xml:space="preserve"> The protocol shall describe the test method(s) and the maximum routine operating conditions, including targets for key operational parameters associated with air pollution control equipment to be monitored and recorded during testing, as applicable.</w:t>
      </w:r>
      <w:r w:rsidR="00DB2366">
        <w:rPr>
          <w:sz w:val="20"/>
        </w:rPr>
        <w:t xml:space="preserve"> </w:t>
      </w:r>
      <w:r w:rsidRPr="00F450D1">
        <w:rPr>
          <w:sz w:val="20"/>
        </w:rPr>
        <w:t xml:space="preserve"> </w:t>
      </w:r>
      <w:r w:rsidRPr="008A606F">
        <w:rPr>
          <w:b/>
          <w:bCs/>
          <w:sz w:val="20"/>
        </w:rPr>
        <w:t>(R 336.1213(3)(a), R 336.2001, R 336.2003, R 336.2004, 40 CFR 63.7)</w:t>
      </w:r>
    </w:p>
    <w:p w14:paraId="7D93E736" w14:textId="77777777" w:rsidR="004403D5" w:rsidRPr="00136C26" w:rsidRDefault="004403D5" w:rsidP="004403D5">
      <w:pPr>
        <w:jc w:val="both"/>
        <w:rPr>
          <w:rFonts w:cs="Arial"/>
          <w:bCs/>
          <w:sz w:val="20"/>
        </w:rPr>
      </w:pPr>
    </w:p>
    <w:p w14:paraId="2E1A0392" w14:textId="77777777" w:rsidR="004403D5" w:rsidRPr="00136C26" w:rsidRDefault="004403D5" w:rsidP="004403D5">
      <w:pPr>
        <w:jc w:val="both"/>
      </w:pPr>
      <w:r w:rsidRPr="00136C26">
        <w:rPr>
          <w:b/>
        </w:rPr>
        <w:t xml:space="preserve">VI.  </w:t>
      </w:r>
      <w:r w:rsidRPr="00136C26">
        <w:rPr>
          <w:b/>
          <w:u w:val="single"/>
        </w:rPr>
        <w:t>MONITORING/RECORDKEEPING</w:t>
      </w:r>
    </w:p>
    <w:p w14:paraId="3707C2BE" w14:textId="77777777" w:rsidR="004403D5" w:rsidRPr="00136C26" w:rsidRDefault="004403D5" w:rsidP="004403D5">
      <w:pPr>
        <w:jc w:val="both"/>
        <w:rPr>
          <w:sz w:val="20"/>
        </w:rPr>
      </w:pPr>
      <w:r w:rsidRPr="00136C26">
        <w:rPr>
          <w:sz w:val="20"/>
        </w:rPr>
        <w:t xml:space="preserve">Records shall be maintained on file for a period of five years.  </w:t>
      </w:r>
      <w:r w:rsidRPr="00136C26">
        <w:rPr>
          <w:b/>
          <w:sz w:val="20"/>
        </w:rPr>
        <w:t>(R 336.1213(3)(b)(ii))</w:t>
      </w:r>
    </w:p>
    <w:p w14:paraId="3FC6D089" w14:textId="77777777" w:rsidR="004403D5" w:rsidRPr="00136C26" w:rsidRDefault="004403D5" w:rsidP="004403D5">
      <w:pPr>
        <w:jc w:val="both"/>
        <w:rPr>
          <w:sz w:val="20"/>
        </w:rPr>
      </w:pPr>
    </w:p>
    <w:p w14:paraId="493AE59F" w14:textId="77777777" w:rsidR="004403D5" w:rsidRPr="00136C26" w:rsidRDefault="004403D5" w:rsidP="004403D5">
      <w:pPr>
        <w:spacing w:after="120"/>
        <w:ind w:left="360" w:hanging="360"/>
        <w:jc w:val="both"/>
        <w:rPr>
          <w:sz w:val="20"/>
        </w:rPr>
      </w:pPr>
      <w:r w:rsidRPr="00136C26">
        <w:rPr>
          <w:sz w:val="20"/>
        </w:rPr>
        <w:t>1.</w:t>
      </w:r>
      <w:r w:rsidRPr="00136C26">
        <w:rPr>
          <w:sz w:val="20"/>
        </w:rPr>
        <w:tab/>
        <w:t xml:space="preserve">For each engine in </w:t>
      </w:r>
      <w:r w:rsidRPr="00136C26">
        <w:rPr>
          <w:rFonts w:cs="Arial"/>
          <w:bCs/>
          <w:sz w:val="20"/>
        </w:rPr>
        <w:t>F</w:t>
      </w:r>
      <w:r>
        <w:rPr>
          <w:rFonts w:cs="Arial"/>
          <w:bCs/>
          <w:sz w:val="20"/>
        </w:rPr>
        <w:t>GPEAKERS</w:t>
      </w:r>
      <w:r w:rsidRPr="00136C26">
        <w:rPr>
          <w:sz w:val="20"/>
        </w:rPr>
        <w:t xml:space="preserve"> the permittee must keep the records described as follows:  </w:t>
      </w:r>
      <w:r w:rsidRPr="00136C26">
        <w:rPr>
          <w:b/>
          <w:bCs/>
          <w:sz w:val="20"/>
        </w:rPr>
        <w:t>(40 CFR 63.6655(a)</w:t>
      </w:r>
    </w:p>
    <w:p w14:paraId="7387D408" w14:textId="77777777" w:rsidR="004403D5" w:rsidRPr="00136C26" w:rsidRDefault="004403D5" w:rsidP="004403D5">
      <w:pPr>
        <w:numPr>
          <w:ilvl w:val="0"/>
          <w:numId w:val="44"/>
        </w:numPr>
        <w:spacing w:after="120"/>
        <w:jc w:val="both"/>
        <w:rPr>
          <w:sz w:val="20"/>
        </w:rPr>
      </w:pPr>
      <w:bookmarkStart w:id="77" w:name="_Hlk67397995"/>
      <w:r w:rsidRPr="00136C26">
        <w:rPr>
          <w:sz w:val="20"/>
        </w:rPr>
        <w:t xml:space="preserve">A copy of each notification and report that was submitted to comply with 40 CFR Part 63, Subpart ZZZZ, including all documentation supporting any Initial Notification or Notification of Compliance Status that was submitted according to the requirement in 40 CFR 63.10(b)(2)(xiv).  </w:t>
      </w:r>
      <w:r w:rsidRPr="00136C26">
        <w:rPr>
          <w:b/>
          <w:bCs/>
          <w:sz w:val="20"/>
        </w:rPr>
        <w:t>(40 CFR 63.6655(a)(1))</w:t>
      </w:r>
    </w:p>
    <w:p w14:paraId="3CDE3DDA" w14:textId="77777777" w:rsidR="004403D5" w:rsidRPr="00136C26" w:rsidRDefault="004403D5" w:rsidP="004403D5">
      <w:pPr>
        <w:numPr>
          <w:ilvl w:val="0"/>
          <w:numId w:val="44"/>
        </w:numPr>
        <w:spacing w:after="120"/>
        <w:jc w:val="both"/>
        <w:rPr>
          <w:sz w:val="20"/>
        </w:rPr>
      </w:pPr>
      <w:r w:rsidRPr="00136C26">
        <w:rPr>
          <w:sz w:val="20"/>
        </w:rPr>
        <w:t>Records of the occurrence and duration of each malfunction of operation (</w:t>
      </w:r>
      <w:r w:rsidRPr="00136C26">
        <w:rPr>
          <w:i/>
          <w:iCs/>
          <w:sz w:val="20"/>
        </w:rPr>
        <w:t>i.e.,</w:t>
      </w:r>
      <w:r w:rsidRPr="00136C26">
        <w:rPr>
          <w:sz w:val="20"/>
        </w:rPr>
        <w:t xml:space="preserve"> process equipment) or the air pollution control and monitoring equipment</w:t>
      </w:r>
      <w:bookmarkStart w:id="78" w:name="_Hlk39071808"/>
      <w:r w:rsidRPr="00136C26">
        <w:rPr>
          <w:sz w:val="20"/>
        </w:rPr>
        <w:t xml:space="preserve">.  </w:t>
      </w:r>
      <w:r w:rsidRPr="00136C26">
        <w:rPr>
          <w:b/>
          <w:bCs/>
          <w:sz w:val="20"/>
        </w:rPr>
        <w:t>(40 CFR 63.6655(a)(2))</w:t>
      </w:r>
      <w:r w:rsidRPr="00136C26">
        <w:rPr>
          <w:sz w:val="20"/>
        </w:rPr>
        <w:t xml:space="preserve"> </w:t>
      </w:r>
    </w:p>
    <w:bookmarkEnd w:id="77"/>
    <w:p w14:paraId="34F7B348" w14:textId="77777777" w:rsidR="004403D5" w:rsidRPr="00136C26" w:rsidRDefault="004403D5" w:rsidP="004403D5">
      <w:pPr>
        <w:numPr>
          <w:ilvl w:val="0"/>
          <w:numId w:val="44"/>
        </w:numPr>
        <w:spacing w:after="120"/>
        <w:jc w:val="both"/>
        <w:rPr>
          <w:sz w:val="20"/>
        </w:rPr>
      </w:pPr>
      <w:r w:rsidRPr="00136C26">
        <w:rPr>
          <w:sz w:val="20"/>
        </w:rPr>
        <w:t xml:space="preserve">Records of performance tests and performance evaluations as required in </w:t>
      </w:r>
      <w:r w:rsidRPr="0057400A">
        <w:rPr>
          <w:sz w:val="20"/>
        </w:rPr>
        <w:t xml:space="preserve">40 CFR 63.10(b)(2)(viii).  </w:t>
      </w:r>
      <w:r w:rsidRPr="00136C26">
        <w:rPr>
          <w:b/>
          <w:bCs/>
          <w:sz w:val="20"/>
        </w:rPr>
        <w:t>(40 CFR 63.6655(a)(3))</w:t>
      </w:r>
    </w:p>
    <w:p w14:paraId="1DA597E4" w14:textId="77777777" w:rsidR="004403D5" w:rsidRPr="00136C26" w:rsidRDefault="004403D5" w:rsidP="004403D5">
      <w:pPr>
        <w:numPr>
          <w:ilvl w:val="0"/>
          <w:numId w:val="44"/>
        </w:numPr>
        <w:spacing w:after="120"/>
        <w:jc w:val="both"/>
        <w:rPr>
          <w:sz w:val="20"/>
        </w:rPr>
      </w:pPr>
      <w:r w:rsidRPr="00136C26">
        <w:rPr>
          <w:sz w:val="20"/>
        </w:rPr>
        <w:t xml:space="preserve">Records of all required maintenance performed on the air pollution control and monitoring equipment.  </w:t>
      </w:r>
      <w:bookmarkStart w:id="79" w:name="_Hlk87256082"/>
      <w:r w:rsidRPr="00136C26">
        <w:rPr>
          <w:b/>
          <w:bCs/>
          <w:sz w:val="20"/>
        </w:rPr>
        <w:t>(40 CFR 63.6655(a)(4))</w:t>
      </w:r>
      <w:bookmarkEnd w:id="79"/>
    </w:p>
    <w:p w14:paraId="74C0CB49" w14:textId="77777777" w:rsidR="004403D5" w:rsidRPr="00136C26" w:rsidRDefault="004403D5" w:rsidP="004403D5">
      <w:pPr>
        <w:numPr>
          <w:ilvl w:val="0"/>
          <w:numId w:val="44"/>
        </w:numPr>
        <w:jc w:val="both"/>
        <w:rPr>
          <w:sz w:val="20"/>
        </w:rPr>
      </w:pPr>
      <w:r w:rsidRPr="00136C26">
        <w:rPr>
          <w:sz w:val="20"/>
        </w:rPr>
        <w:t xml:space="preserve">Records of actions taken during periods of malfunction to minimize emissions in accordance with 40 CFR 63.6605(b), including corrective actions to restore malfunctioning process and air pollution control and monitoring equipment to its normal or usual manner of operation.  </w:t>
      </w:r>
      <w:r w:rsidRPr="00136C26">
        <w:rPr>
          <w:b/>
          <w:bCs/>
          <w:sz w:val="20"/>
        </w:rPr>
        <w:t>(40 CFR 63.6655(a)(5))</w:t>
      </w:r>
    </w:p>
    <w:bookmarkEnd w:id="78"/>
    <w:p w14:paraId="234397F9" w14:textId="77777777" w:rsidR="004403D5" w:rsidRPr="00136C26" w:rsidRDefault="004403D5" w:rsidP="004403D5">
      <w:pPr>
        <w:jc w:val="both"/>
        <w:rPr>
          <w:sz w:val="20"/>
        </w:rPr>
      </w:pPr>
    </w:p>
    <w:p w14:paraId="7329E706" w14:textId="05954987" w:rsidR="004403D5" w:rsidRPr="00136C26" w:rsidRDefault="004403D5" w:rsidP="004403D5">
      <w:pPr>
        <w:numPr>
          <w:ilvl w:val="0"/>
          <w:numId w:val="49"/>
        </w:numPr>
        <w:spacing w:after="120"/>
        <w:jc w:val="both"/>
        <w:rPr>
          <w:sz w:val="20"/>
        </w:rPr>
      </w:pPr>
      <w:r w:rsidRPr="00136C26">
        <w:rPr>
          <w:sz w:val="20"/>
        </w:rPr>
        <w:t xml:space="preserve">To demonstrate continuous compliance, the permittee must monitor and collect data according to </w:t>
      </w:r>
      <w:r w:rsidR="00DB2366">
        <w:rPr>
          <w:sz w:val="20"/>
        </w:rPr>
        <w:t xml:space="preserve">the </w:t>
      </w:r>
      <w:r w:rsidRPr="00136C26">
        <w:rPr>
          <w:sz w:val="20"/>
        </w:rPr>
        <w:t xml:space="preserve">following:  </w:t>
      </w:r>
      <w:r w:rsidRPr="00136C26">
        <w:rPr>
          <w:b/>
          <w:bCs/>
          <w:sz w:val="20"/>
        </w:rPr>
        <w:t>(40 CFR 63.6635(a))</w:t>
      </w:r>
      <w:r w:rsidRPr="00136C26">
        <w:rPr>
          <w:sz w:val="20"/>
        </w:rPr>
        <w:t xml:space="preserve"> </w:t>
      </w:r>
    </w:p>
    <w:p w14:paraId="2990BA88" w14:textId="77777777" w:rsidR="004403D5" w:rsidRPr="00136C26" w:rsidRDefault="004403D5" w:rsidP="004403D5">
      <w:pPr>
        <w:spacing w:after="120"/>
        <w:ind w:left="720" w:hanging="360"/>
        <w:jc w:val="both"/>
        <w:rPr>
          <w:b/>
          <w:bCs/>
          <w:sz w:val="20"/>
        </w:rPr>
      </w:pPr>
      <w:r w:rsidRPr="00136C26">
        <w:rPr>
          <w:sz w:val="20"/>
        </w:rPr>
        <w:t>a.</w:t>
      </w:r>
      <w:r w:rsidRPr="00136C26">
        <w:rPr>
          <w:sz w:val="20"/>
        </w:rPr>
        <w:tab/>
        <w:t xml:space="preserve">Except for monitor malfunctions, associated repairs, required performance evaluations, and required quality assurance or control activities, the permittee must monitor continuously at all times that the stationary RICE is operating.  A monitoring malfunction is any sudden, infrequent, not reasonably preventable failure of the monitoring to provide valid data.  Monitoring failures that are caused in part by poor maintenance or careless operation are not malfunctions.  </w:t>
      </w:r>
      <w:r w:rsidRPr="00136C26">
        <w:rPr>
          <w:b/>
          <w:bCs/>
          <w:sz w:val="20"/>
        </w:rPr>
        <w:t>(40 CFR 63.6635(b))</w:t>
      </w:r>
    </w:p>
    <w:p w14:paraId="3050B5DE" w14:textId="7CE6F8CF" w:rsidR="004403D5" w:rsidRPr="00136C26" w:rsidRDefault="004403D5" w:rsidP="004403D5">
      <w:pPr>
        <w:ind w:left="720" w:hanging="360"/>
        <w:jc w:val="both"/>
        <w:rPr>
          <w:b/>
          <w:bCs/>
          <w:sz w:val="20"/>
        </w:rPr>
      </w:pPr>
      <w:r w:rsidRPr="00136C26">
        <w:rPr>
          <w:sz w:val="20"/>
        </w:rPr>
        <w:t>b.</w:t>
      </w:r>
      <w:r w:rsidRPr="00136C26">
        <w:rPr>
          <w:sz w:val="20"/>
        </w:rPr>
        <w:tab/>
        <w:t xml:space="preserve">The permittee may not use data recorded during monitoring malfunctions, associated repairs, and required quality assurance or control activities in data averages and calculations used to report emission or operating levels.  The permittee must, however, use all the valid data collected during all other periods. </w:t>
      </w:r>
      <w:r w:rsidR="00A96505">
        <w:rPr>
          <w:sz w:val="20"/>
        </w:rPr>
        <w:t xml:space="preserve"> </w:t>
      </w:r>
      <w:r w:rsidRPr="00136C26">
        <w:rPr>
          <w:b/>
          <w:bCs/>
          <w:sz w:val="20"/>
        </w:rPr>
        <w:t>(40 CFR 63.6635(c))</w:t>
      </w:r>
    </w:p>
    <w:p w14:paraId="235DE3E9" w14:textId="77777777" w:rsidR="004403D5" w:rsidRPr="00136C26" w:rsidRDefault="004403D5" w:rsidP="004403D5">
      <w:pPr>
        <w:jc w:val="both"/>
        <w:rPr>
          <w:sz w:val="20"/>
        </w:rPr>
      </w:pPr>
    </w:p>
    <w:p w14:paraId="63FD2873" w14:textId="43E41FB9" w:rsidR="004403D5" w:rsidRPr="00136C26" w:rsidRDefault="004403D5" w:rsidP="004403D5">
      <w:pPr>
        <w:tabs>
          <w:tab w:val="left" w:pos="360"/>
        </w:tabs>
        <w:spacing w:after="120"/>
        <w:ind w:left="360" w:hanging="360"/>
        <w:jc w:val="both"/>
        <w:rPr>
          <w:sz w:val="20"/>
        </w:rPr>
      </w:pPr>
      <w:r w:rsidRPr="00FF7DA4">
        <w:rPr>
          <w:sz w:val="20"/>
        </w:rPr>
        <w:lastRenderedPageBreak/>
        <w:t>3.</w:t>
      </w:r>
      <w:r w:rsidRPr="00FF7DA4">
        <w:rPr>
          <w:sz w:val="20"/>
        </w:rPr>
        <w:tab/>
        <w:t xml:space="preserve">For each CPMS, </w:t>
      </w:r>
      <w:r w:rsidRPr="00136C26">
        <w:rPr>
          <w:sz w:val="20"/>
        </w:rPr>
        <w:t xml:space="preserve">the permittee must keep the records as follows: </w:t>
      </w:r>
      <w:r w:rsidR="00A96505">
        <w:rPr>
          <w:sz w:val="20"/>
        </w:rPr>
        <w:t xml:space="preserve"> </w:t>
      </w:r>
      <w:r w:rsidRPr="00136C26">
        <w:rPr>
          <w:b/>
          <w:bCs/>
          <w:sz w:val="20"/>
        </w:rPr>
        <w:t>(40 CFR 63.6655(b))</w:t>
      </w:r>
    </w:p>
    <w:p w14:paraId="0205B692" w14:textId="77777777" w:rsidR="004403D5" w:rsidRPr="00136C26" w:rsidRDefault="004403D5" w:rsidP="004403D5">
      <w:pPr>
        <w:numPr>
          <w:ilvl w:val="0"/>
          <w:numId w:val="47"/>
        </w:numPr>
        <w:spacing w:after="120"/>
        <w:jc w:val="both"/>
        <w:rPr>
          <w:sz w:val="20"/>
        </w:rPr>
      </w:pPr>
      <w:r w:rsidRPr="00136C26">
        <w:rPr>
          <w:sz w:val="20"/>
        </w:rPr>
        <w:t xml:space="preserve">Records described in 40 CFR 63.10(b)(2)(vi) through (xi).  </w:t>
      </w:r>
      <w:r w:rsidRPr="00136C26">
        <w:rPr>
          <w:b/>
          <w:bCs/>
          <w:sz w:val="20"/>
        </w:rPr>
        <w:t>(40 CFR 63.6655(b)(1))</w:t>
      </w:r>
    </w:p>
    <w:p w14:paraId="3039BD02" w14:textId="77777777" w:rsidR="004403D5" w:rsidRPr="00136C26" w:rsidRDefault="004403D5" w:rsidP="004403D5">
      <w:pPr>
        <w:numPr>
          <w:ilvl w:val="0"/>
          <w:numId w:val="47"/>
        </w:numPr>
        <w:spacing w:after="120"/>
        <w:jc w:val="both"/>
        <w:rPr>
          <w:sz w:val="20"/>
        </w:rPr>
      </w:pPr>
      <w:r w:rsidRPr="00136C26">
        <w:rPr>
          <w:sz w:val="20"/>
        </w:rPr>
        <w:t xml:space="preserve">Previous (i.e., superseded) versions of the performance evaluation plan as required in 40 CFR 63.8(d)(3).  </w:t>
      </w:r>
      <w:r w:rsidRPr="00136C26">
        <w:rPr>
          <w:b/>
          <w:bCs/>
          <w:sz w:val="20"/>
        </w:rPr>
        <w:t>(40 CFR 63.6655(b)(2)</w:t>
      </w:r>
    </w:p>
    <w:p w14:paraId="3214B186" w14:textId="21A1E63C" w:rsidR="004403D5" w:rsidRPr="00A96505" w:rsidRDefault="004403D5" w:rsidP="00A96505">
      <w:pPr>
        <w:numPr>
          <w:ilvl w:val="0"/>
          <w:numId w:val="47"/>
        </w:numPr>
        <w:jc w:val="both"/>
        <w:rPr>
          <w:sz w:val="20"/>
        </w:rPr>
      </w:pPr>
      <w:r w:rsidRPr="00136C26">
        <w:rPr>
          <w:sz w:val="20"/>
        </w:rPr>
        <w:t xml:space="preserve">Requests for alternatives to the relative accuracy test </w:t>
      </w:r>
      <w:r w:rsidRPr="008A606F">
        <w:rPr>
          <w:sz w:val="20"/>
        </w:rPr>
        <w:t xml:space="preserve">for CPMS </w:t>
      </w:r>
      <w:r w:rsidRPr="00136C26">
        <w:rPr>
          <w:sz w:val="20"/>
        </w:rPr>
        <w:t xml:space="preserve">as required in 40 CFR 63.8(f)(6)(i), if applicable.  </w:t>
      </w:r>
      <w:r w:rsidRPr="00136C26">
        <w:rPr>
          <w:b/>
          <w:bCs/>
          <w:sz w:val="20"/>
        </w:rPr>
        <w:t>(40 CFR 63.6655(b)(3))</w:t>
      </w:r>
    </w:p>
    <w:p w14:paraId="5B0A4018" w14:textId="77777777" w:rsidR="00A96505" w:rsidRPr="00136C26" w:rsidRDefault="00A96505" w:rsidP="00A96505">
      <w:pPr>
        <w:ind w:left="360"/>
        <w:jc w:val="both"/>
        <w:rPr>
          <w:sz w:val="20"/>
        </w:rPr>
      </w:pPr>
    </w:p>
    <w:p w14:paraId="5EEB2A35" w14:textId="4A3056EC" w:rsidR="004403D5" w:rsidRPr="00136C26" w:rsidRDefault="004403D5" w:rsidP="004403D5">
      <w:pPr>
        <w:tabs>
          <w:tab w:val="left" w:pos="360"/>
        </w:tabs>
        <w:spacing w:after="120"/>
        <w:ind w:left="360" w:hanging="360"/>
        <w:jc w:val="both"/>
        <w:rPr>
          <w:sz w:val="20"/>
        </w:rPr>
      </w:pPr>
      <w:r w:rsidRPr="00136C26">
        <w:rPr>
          <w:sz w:val="20"/>
        </w:rPr>
        <w:t>4.</w:t>
      </w:r>
      <w:r w:rsidRPr="00136C26">
        <w:rPr>
          <w:sz w:val="20"/>
        </w:rPr>
        <w:tab/>
      </w:r>
      <w:bookmarkStart w:id="80" w:name="_Hlk67394874"/>
      <w:r w:rsidRPr="00136C26">
        <w:rPr>
          <w:sz w:val="20"/>
        </w:rPr>
        <w:t xml:space="preserve">For each </w:t>
      </w:r>
      <w:r w:rsidRPr="00136C26">
        <w:rPr>
          <w:rFonts w:cs="Arial"/>
          <w:sz w:val="20"/>
        </w:rPr>
        <w:t xml:space="preserve">engine in </w:t>
      </w:r>
      <w:r w:rsidRPr="00136C26">
        <w:rPr>
          <w:rFonts w:cs="Arial"/>
          <w:bCs/>
          <w:sz w:val="20"/>
        </w:rPr>
        <w:t>F</w:t>
      </w:r>
      <w:r>
        <w:rPr>
          <w:rFonts w:cs="Arial"/>
          <w:bCs/>
          <w:sz w:val="20"/>
        </w:rPr>
        <w:t>GPEAKERS</w:t>
      </w:r>
      <w:r>
        <w:rPr>
          <w:sz w:val="20"/>
        </w:rPr>
        <w:t xml:space="preserve">, </w:t>
      </w:r>
      <w:r w:rsidRPr="00136C26">
        <w:rPr>
          <w:sz w:val="20"/>
        </w:rPr>
        <w:t>the permittee must keep records to demonstrate continuous compliance with</w:t>
      </w:r>
      <w:bookmarkEnd w:id="80"/>
      <w:r w:rsidRPr="00136C26">
        <w:rPr>
          <w:sz w:val="20"/>
        </w:rPr>
        <w:t xml:space="preserve"> the operating limitations in SC IV.</w:t>
      </w:r>
      <w:r>
        <w:rPr>
          <w:sz w:val="20"/>
        </w:rPr>
        <w:t>1</w:t>
      </w:r>
      <w:r w:rsidRPr="00136C26">
        <w:rPr>
          <w:sz w:val="20"/>
        </w:rPr>
        <w:t xml:space="preserve"> as follows: </w:t>
      </w:r>
      <w:r w:rsidR="00A96505">
        <w:rPr>
          <w:sz w:val="20"/>
        </w:rPr>
        <w:t xml:space="preserve"> </w:t>
      </w:r>
      <w:r w:rsidRPr="00136C26">
        <w:rPr>
          <w:b/>
          <w:sz w:val="20"/>
        </w:rPr>
        <w:t>(40 CFR 63.6640(a), 40 CFR 63.6655(d))</w:t>
      </w:r>
    </w:p>
    <w:p w14:paraId="7EBF2CDC" w14:textId="3B83659D" w:rsidR="004403D5" w:rsidRPr="00136C26" w:rsidRDefault="004403D5" w:rsidP="004403D5">
      <w:pPr>
        <w:numPr>
          <w:ilvl w:val="0"/>
          <w:numId w:val="45"/>
        </w:numPr>
        <w:spacing w:after="120"/>
        <w:jc w:val="both"/>
        <w:rPr>
          <w:sz w:val="20"/>
        </w:rPr>
      </w:pPr>
      <w:r w:rsidRPr="00136C26">
        <w:rPr>
          <w:sz w:val="20"/>
        </w:rPr>
        <w:t xml:space="preserve">Collecting the catalyst inlet temperature data according to 40 CFR 63.6625(b); and </w:t>
      </w:r>
      <w:r w:rsidR="00A96505">
        <w:rPr>
          <w:sz w:val="20"/>
        </w:rPr>
        <w:t xml:space="preserve"> </w:t>
      </w:r>
      <w:r w:rsidRPr="00136C26">
        <w:rPr>
          <w:b/>
          <w:bCs/>
          <w:sz w:val="20"/>
        </w:rPr>
        <w:t>(</w:t>
      </w:r>
      <w:r w:rsidRPr="00136C26">
        <w:rPr>
          <w:b/>
          <w:sz w:val="20"/>
        </w:rPr>
        <w:t>40 CFR Part 63, Subpart ZZZZ, Table 6.10.a.ii)</w:t>
      </w:r>
    </w:p>
    <w:p w14:paraId="0728EC8F" w14:textId="3ADE159F" w:rsidR="004403D5" w:rsidRPr="00136C26" w:rsidRDefault="004403D5" w:rsidP="004403D5">
      <w:pPr>
        <w:numPr>
          <w:ilvl w:val="0"/>
          <w:numId w:val="45"/>
        </w:numPr>
        <w:spacing w:after="120"/>
        <w:jc w:val="both"/>
        <w:rPr>
          <w:sz w:val="20"/>
        </w:rPr>
      </w:pPr>
      <w:r w:rsidRPr="00136C26">
        <w:rPr>
          <w:sz w:val="20"/>
        </w:rPr>
        <w:t>Reducing these data to 4-hour rolling averages; and</w:t>
      </w:r>
      <w:r w:rsidR="00A96505">
        <w:rPr>
          <w:sz w:val="20"/>
        </w:rPr>
        <w:t xml:space="preserve"> </w:t>
      </w:r>
      <w:r w:rsidRPr="00136C26">
        <w:rPr>
          <w:sz w:val="20"/>
        </w:rPr>
        <w:t xml:space="preserve"> </w:t>
      </w:r>
      <w:r w:rsidRPr="00136C26">
        <w:rPr>
          <w:b/>
          <w:bCs/>
          <w:sz w:val="20"/>
        </w:rPr>
        <w:t>(</w:t>
      </w:r>
      <w:r w:rsidRPr="00136C26">
        <w:rPr>
          <w:b/>
          <w:sz w:val="20"/>
        </w:rPr>
        <w:t>40 CFR Part 63, Subpart ZZZZ, Table 6.10.a.iii)</w:t>
      </w:r>
    </w:p>
    <w:p w14:paraId="4807EE82" w14:textId="77777777" w:rsidR="004403D5" w:rsidRPr="00136C26" w:rsidRDefault="004403D5" w:rsidP="004403D5">
      <w:pPr>
        <w:numPr>
          <w:ilvl w:val="0"/>
          <w:numId w:val="45"/>
        </w:numPr>
        <w:spacing w:after="120"/>
        <w:jc w:val="both"/>
        <w:rPr>
          <w:sz w:val="20"/>
        </w:rPr>
      </w:pPr>
      <w:r w:rsidRPr="00136C26">
        <w:rPr>
          <w:sz w:val="20"/>
        </w:rPr>
        <w:t xml:space="preserve">Maintaining the 4-hour rolling averages within the operating limitations for the catalyst inlet temperature; and </w:t>
      </w:r>
      <w:r w:rsidRPr="00136C26">
        <w:rPr>
          <w:b/>
          <w:bCs/>
          <w:sz w:val="20"/>
        </w:rPr>
        <w:t>(</w:t>
      </w:r>
      <w:r w:rsidRPr="00136C26">
        <w:rPr>
          <w:b/>
          <w:sz w:val="20"/>
        </w:rPr>
        <w:t>40 CFR Part 63, Subpart ZZZZ, Table 6.10.a.iv)</w:t>
      </w:r>
      <w:r w:rsidRPr="00136C26">
        <w:rPr>
          <w:sz w:val="20"/>
        </w:rPr>
        <w:t xml:space="preserve"> </w:t>
      </w:r>
    </w:p>
    <w:p w14:paraId="7355D2C8" w14:textId="77777777" w:rsidR="004403D5" w:rsidRPr="00136C26" w:rsidRDefault="004403D5" w:rsidP="004403D5">
      <w:pPr>
        <w:ind w:left="720" w:hanging="360"/>
        <w:jc w:val="both"/>
        <w:rPr>
          <w:sz w:val="20"/>
        </w:rPr>
      </w:pPr>
      <w:r w:rsidRPr="00136C26">
        <w:rPr>
          <w:sz w:val="20"/>
        </w:rPr>
        <w:t>d.</w:t>
      </w:r>
      <w:r w:rsidRPr="00136C26">
        <w:rPr>
          <w:sz w:val="20"/>
        </w:rPr>
        <w:tab/>
        <w:t xml:space="preserve">Measuring the pressure drop across the catalyst once per month and demonstrating that the pressure drop across the catalyst is within the operating limitation established during the performance test.  </w:t>
      </w:r>
      <w:r w:rsidRPr="00136C26">
        <w:rPr>
          <w:b/>
          <w:bCs/>
          <w:sz w:val="20"/>
        </w:rPr>
        <w:t>(</w:t>
      </w:r>
      <w:r w:rsidRPr="00136C26">
        <w:rPr>
          <w:b/>
          <w:sz w:val="20"/>
        </w:rPr>
        <w:t>40 CFR Part 63, Subpart ZZZZ, Table 6.10.a.v)</w:t>
      </w:r>
      <w:r w:rsidRPr="00136C26">
        <w:rPr>
          <w:sz w:val="20"/>
        </w:rPr>
        <w:t xml:space="preserve"> </w:t>
      </w:r>
    </w:p>
    <w:p w14:paraId="3E842F87" w14:textId="77777777" w:rsidR="004403D5" w:rsidRPr="00136C26" w:rsidRDefault="004403D5" w:rsidP="004403D5">
      <w:pPr>
        <w:jc w:val="both"/>
        <w:rPr>
          <w:sz w:val="20"/>
        </w:rPr>
      </w:pPr>
    </w:p>
    <w:p w14:paraId="70202508" w14:textId="003EF6E6" w:rsidR="004403D5" w:rsidRPr="00136C26" w:rsidRDefault="004403D5" w:rsidP="004403D5">
      <w:pPr>
        <w:tabs>
          <w:tab w:val="left" w:pos="360"/>
        </w:tabs>
        <w:ind w:left="360" w:hanging="360"/>
        <w:jc w:val="both"/>
        <w:rPr>
          <w:sz w:val="20"/>
        </w:rPr>
      </w:pPr>
      <w:r w:rsidRPr="00136C26">
        <w:rPr>
          <w:sz w:val="20"/>
        </w:rPr>
        <w:t>5.</w:t>
      </w:r>
      <w:r w:rsidRPr="00136C26">
        <w:rPr>
          <w:sz w:val="20"/>
        </w:rPr>
        <w:tab/>
        <w:t xml:space="preserve">The permittee must keep records of the maintenance conducted on each engine in </w:t>
      </w:r>
      <w:r w:rsidRPr="00136C26">
        <w:rPr>
          <w:rFonts w:cs="Arial"/>
          <w:bCs/>
          <w:sz w:val="20"/>
        </w:rPr>
        <w:t>F</w:t>
      </w:r>
      <w:r>
        <w:rPr>
          <w:rFonts w:cs="Arial"/>
          <w:bCs/>
          <w:sz w:val="20"/>
        </w:rPr>
        <w:t>GPEAKERS</w:t>
      </w:r>
      <w:r w:rsidRPr="00136C26" w:rsidDel="00FF7DA4">
        <w:rPr>
          <w:color w:val="FF0000"/>
          <w:sz w:val="20"/>
        </w:rPr>
        <w:t xml:space="preserve"> </w:t>
      </w:r>
      <w:r w:rsidRPr="00136C26">
        <w:rPr>
          <w:sz w:val="20"/>
        </w:rPr>
        <w:t xml:space="preserve">in order to demonstrate that each engine in </w:t>
      </w:r>
      <w:r w:rsidRPr="00136C26">
        <w:rPr>
          <w:rFonts w:cs="Arial"/>
          <w:bCs/>
          <w:sz w:val="20"/>
        </w:rPr>
        <w:t>F</w:t>
      </w:r>
      <w:r>
        <w:rPr>
          <w:rFonts w:cs="Arial"/>
          <w:bCs/>
          <w:sz w:val="20"/>
        </w:rPr>
        <w:t>GPEAKERS</w:t>
      </w:r>
      <w:r>
        <w:rPr>
          <w:sz w:val="20"/>
        </w:rPr>
        <w:t xml:space="preserve"> </w:t>
      </w:r>
      <w:r w:rsidRPr="00136C26">
        <w:rPr>
          <w:sz w:val="20"/>
        </w:rPr>
        <w:t xml:space="preserve">and after-treatment control device were operated and maintained according to the maintenance plan.  </w:t>
      </w:r>
      <w:r w:rsidRPr="00136C26">
        <w:rPr>
          <w:b/>
          <w:bCs/>
          <w:sz w:val="20"/>
        </w:rPr>
        <w:t>(40 CFR 63.6655(e)(3), 40 CFR Part 63, Subpart ZZZZ, Table 2d.3)</w:t>
      </w:r>
    </w:p>
    <w:p w14:paraId="1C399FB1" w14:textId="77777777" w:rsidR="004403D5" w:rsidRPr="00136C26" w:rsidRDefault="004403D5" w:rsidP="004403D5">
      <w:pPr>
        <w:tabs>
          <w:tab w:val="left" w:pos="360"/>
        </w:tabs>
        <w:jc w:val="both"/>
        <w:rPr>
          <w:bCs/>
          <w:sz w:val="20"/>
        </w:rPr>
      </w:pPr>
    </w:p>
    <w:p w14:paraId="69AFFF79" w14:textId="77777777" w:rsidR="004403D5" w:rsidRPr="00136C26" w:rsidRDefault="004403D5" w:rsidP="004403D5">
      <w:pPr>
        <w:tabs>
          <w:tab w:val="left" w:pos="360"/>
        </w:tabs>
        <w:ind w:left="360" w:hanging="360"/>
        <w:jc w:val="both"/>
        <w:rPr>
          <w:bCs/>
          <w:sz w:val="20"/>
        </w:rPr>
      </w:pPr>
      <w:r w:rsidRPr="00136C26">
        <w:rPr>
          <w:bCs/>
          <w:sz w:val="20"/>
        </w:rPr>
        <w:t>6.</w:t>
      </w:r>
      <w:r w:rsidRPr="00136C26">
        <w:rPr>
          <w:bCs/>
          <w:sz w:val="20"/>
        </w:rPr>
        <w:tab/>
      </w:r>
      <w:r w:rsidRPr="00136C26">
        <w:rPr>
          <w:color w:val="000000"/>
          <w:sz w:val="20"/>
        </w:rPr>
        <w:t xml:space="preserve">The permittee shall keep fuel supplier certification records or fuel sample test data, for diesel fuel oil used in </w:t>
      </w:r>
      <w:r w:rsidRPr="00136C26">
        <w:rPr>
          <w:rFonts w:cs="Arial"/>
          <w:bCs/>
          <w:sz w:val="20"/>
        </w:rPr>
        <w:t>F</w:t>
      </w:r>
      <w:r>
        <w:rPr>
          <w:rFonts w:cs="Arial"/>
          <w:bCs/>
          <w:sz w:val="20"/>
        </w:rPr>
        <w:t>GPEAKERS</w:t>
      </w:r>
      <w:r w:rsidRPr="00136C26">
        <w:rPr>
          <w:color w:val="000000"/>
          <w:sz w:val="20"/>
        </w:rPr>
        <w:t xml:space="preserve">, demonstrating that the fuel meets the requirement of SC ll.1.  The certification or test data shall include the name of the oil supplier or laboratory, the sulfur content, and cetane index or aromatic content of the fuel oil.  </w:t>
      </w:r>
      <w:r w:rsidRPr="00136C26">
        <w:rPr>
          <w:b/>
          <w:bCs/>
          <w:color w:val="000000"/>
          <w:sz w:val="20"/>
        </w:rPr>
        <w:t>(</w:t>
      </w:r>
      <w:r w:rsidRPr="00136C26">
        <w:rPr>
          <w:rFonts w:cs="Arial"/>
          <w:b/>
          <w:color w:val="000000"/>
          <w:sz w:val="20"/>
        </w:rPr>
        <w:t>40 CFR 63.6604(a), 40 CFR 1090.305)</w:t>
      </w:r>
    </w:p>
    <w:p w14:paraId="1FE8AB50" w14:textId="77777777" w:rsidR="004403D5" w:rsidRPr="00136C26" w:rsidRDefault="004403D5" w:rsidP="004403D5">
      <w:pPr>
        <w:tabs>
          <w:tab w:val="left" w:pos="360"/>
        </w:tabs>
        <w:ind w:left="360" w:hanging="360"/>
        <w:jc w:val="both"/>
        <w:rPr>
          <w:bCs/>
          <w:sz w:val="20"/>
        </w:rPr>
      </w:pPr>
    </w:p>
    <w:p w14:paraId="3C00D42F" w14:textId="77777777" w:rsidR="004403D5" w:rsidRPr="00136C26" w:rsidRDefault="004403D5" w:rsidP="004403D5">
      <w:pPr>
        <w:tabs>
          <w:tab w:val="left" w:pos="360"/>
        </w:tabs>
        <w:ind w:left="360" w:hanging="360"/>
        <w:jc w:val="both"/>
        <w:rPr>
          <w:bCs/>
          <w:sz w:val="20"/>
        </w:rPr>
      </w:pPr>
      <w:r w:rsidRPr="00136C26">
        <w:rPr>
          <w:bCs/>
          <w:sz w:val="20"/>
        </w:rPr>
        <w:t>7.</w:t>
      </w:r>
      <w:r w:rsidRPr="00136C26">
        <w:rPr>
          <w:bCs/>
          <w:sz w:val="20"/>
        </w:rPr>
        <w:tab/>
        <w:t xml:space="preserve">The permittee’s records must be in a form suitable and readily available for expeditious review according to 40 CFR 63.10(b)(1).  </w:t>
      </w:r>
      <w:r w:rsidRPr="00136C26">
        <w:rPr>
          <w:b/>
          <w:sz w:val="20"/>
        </w:rPr>
        <w:t>(40 CFR 63.6660(a))</w:t>
      </w:r>
    </w:p>
    <w:p w14:paraId="06D8EACA" w14:textId="77777777" w:rsidR="004403D5" w:rsidRPr="00136C26" w:rsidRDefault="004403D5" w:rsidP="004403D5">
      <w:pPr>
        <w:ind w:left="360" w:hanging="360"/>
        <w:jc w:val="both"/>
        <w:rPr>
          <w:rFonts w:cs="Arial"/>
          <w:sz w:val="20"/>
        </w:rPr>
      </w:pPr>
    </w:p>
    <w:p w14:paraId="4AB40772" w14:textId="77777777" w:rsidR="004403D5" w:rsidRPr="00136C26" w:rsidRDefault="004403D5" w:rsidP="004403D5">
      <w:pPr>
        <w:tabs>
          <w:tab w:val="left" w:pos="360"/>
        </w:tabs>
        <w:ind w:left="360" w:hanging="360"/>
        <w:jc w:val="both"/>
        <w:rPr>
          <w:rFonts w:cs="Arial"/>
          <w:b/>
          <w:sz w:val="20"/>
        </w:rPr>
      </w:pPr>
      <w:r w:rsidRPr="00136C26">
        <w:rPr>
          <w:rFonts w:cs="Arial"/>
          <w:sz w:val="20"/>
        </w:rPr>
        <w:t>8.</w:t>
      </w:r>
      <w:r w:rsidRPr="00136C26">
        <w:rPr>
          <w:rFonts w:cs="Arial"/>
          <w:sz w:val="20"/>
        </w:rPr>
        <w:tab/>
        <w:t xml:space="preserve">As specified in 40 CFR 63.10(b)(1), the permittee must keep each record for 5-years following the date of each occurrence, measurement, maintenance, corrective action, report, or record.  </w:t>
      </w:r>
      <w:r w:rsidRPr="00136C26">
        <w:rPr>
          <w:rFonts w:cs="Arial"/>
          <w:b/>
          <w:sz w:val="20"/>
        </w:rPr>
        <w:t>(40 CFR 63.6660(b))</w:t>
      </w:r>
    </w:p>
    <w:p w14:paraId="778E85DD" w14:textId="77777777" w:rsidR="004403D5" w:rsidRPr="00136C26" w:rsidRDefault="004403D5" w:rsidP="004403D5">
      <w:pPr>
        <w:tabs>
          <w:tab w:val="left" w:pos="360"/>
        </w:tabs>
        <w:ind w:left="360" w:hanging="360"/>
        <w:jc w:val="both"/>
        <w:rPr>
          <w:rFonts w:cs="Arial"/>
          <w:bCs/>
          <w:sz w:val="20"/>
        </w:rPr>
      </w:pPr>
    </w:p>
    <w:p w14:paraId="31B26D3E" w14:textId="77777777" w:rsidR="004403D5" w:rsidRPr="00136C26" w:rsidRDefault="004403D5" w:rsidP="004403D5">
      <w:pPr>
        <w:tabs>
          <w:tab w:val="left" w:pos="360"/>
        </w:tabs>
        <w:ind w:left="360" w:hanging="360"/>
        <w:jc w:val="both"/>
        <w:rPr>
          <w:sz w:val="20"/>
        </w:rPr>
      </w:pPr>
      <w:r w:rsidRPr="00136C26">
        <w:rPr>
          <w:rFonts w:cs="Arial"/>
          <w:bCs/>
          <w:sz w:val="20"/>
        </w:rPr>
        <w:t>9.</w:t>
      </w:r>
      <w:r w:rsidRPr="00136C26">
        <w:rPr>
          <w:rFonts w:cs="Arial"/>
          <w:bCs/>
          <w:sz w:val="20"/>
        </w:rPr>
        <w:tab/>
        <w:t>The permittee must keep each record readily accessible in hard copy or electronic form for at least 5 years after the date of each occurrence, measurement, maintenance, corrective action, report, or record, according to</w:t>
      </w:r>
      <w:r w:rsidRPr="00136C26">
        <w:rPr>
          <w:rFonts w:cs="Arial"/>
          <w:b/>
          <w:sz w:val="20"/>
        </w:rPr>
        <w:t xml:space="preserve"> </w:t>
      </w:r>
      <w:r w:rsidRPr="0057400A">
        <w:rPr>
          <w:rFonts w:cs="Arial"/>
          <w:sz w:val="20"/>
        </w:rPr>
        <w:t xml:space="preserve">40 CFR 63.10(b)(1). </w:t>
      </w:r>
      <w:r w:rsidRPr="00136C26">
        <w:rPr>
          <w:rFonts w:cs="Arial"/>
          <w:sz w:val="20"/>
        </w:rPr>
        <w:t xml:space="preserve"> </w:t>
      </w:r>
      <w:r w:rsidRPr="00136C26">
        <w:rPr>
          <w:rFonts w:cs="Arial"/>
          <w:b/>
          <w:sz w:val="20"/>
        </w:rPr>
        <w:t>(40 CFR 63.6660(c))</w:t>
      </w:r>
    </w:p>
    <w:p w14:paraId="2515A40A" w14:textId="77777777" w:rsidR="004403D5" w:rsidRPr="00136C26" w:rsidRDefault="004403D5" w:rsidP="004403D5">
      <w:pPr>
        <w:jc w:val="both"/>
        <w:rPr>
          <w:bCs/>
          <w:sz w:val="20"/>
        </w:rPr>
      </w:pPr>
    </w:p>
    <w:p w14:paraId="4A42D62B" w14:textId="77777777" w:rsidR="004403D5" w:rsidRPr="00136C26" w:rsidRDefault="004403D5" w:rsidP="004403D5">
      <w:pPr>
        <w:jc w:val="both"/>
        <w:rPr>
          <w:bCs/>
        </w:rPr>
      </w:pPr>
      <w:r w:rsidRPr="00136C26">
        <w:rPr>
          <w:b/>
        </w:rPr>
        <w:t xml:space="preserve">VII.  </w:t>
      </w:r>
      <w:r w:rsidRPr="00136C26">
        <w:rPr>
          <w:b/>
          <w:u w:val="single"/>
        </w:rPr>
        <w:t>REPORTING</w:t>
      </w:r>
      <w:bookmarkStart w:id="81" w:name="_Hlk38353508"/>
    </w:p>
    <w:bookmarkEnd w:id="81"/>
    <w:p w14:paraId="011F14DA" w14:textId="77777777" w:rsidR="004403D5" w:rsidRPr="00136C26" w:rsidRDefault="004403D5" w:rsidP="004403D5">
      <w:pPr>
        <w:jc w:val="both"/>
        <w:rPr>
          <w:sz w:val="20"/>
        </w:rPr>
      </w:pPr>
    </w:p>
    <w:p w14:paraId="206FB1E2" w14:textId="77777777" w:rsidR="004403D5" w:rsidRPr="00136C26" w:rsidRDefault="004403D5" w:rsidP="004403D5">
      <w:pPr>
        <w:ind w:left="360" w:hanging="360"/>
        <w:jc w:val="both"/>
        <w:rPr>
          <w:b/>
          <w:sz w:val="20"/>
        </w:rPr>
      </w:pPr>
      <w:r w:rsidRPr="00136C26">
        <w:rPr>
          <w:sz w:val="20"/>
        </w:rPr>
        <w:t>1.</w:t>
      </w:r>
      <w:r w:rsidRPr="00136C26">
        <w:rPr>
          <w:sz w:val="20"/>
        </w:rPr>
        <w:tab/>
        <w:t xml:space="preserve">Prompt reporting of deviations pursuant to General Conditions 21 and 22 of Part A.  </w:t>
      </w:r>
      <w:r w:rsidRPr="00136C26">
        <w:rPr>
          <w:b/>
          <w:sz w:val="20"/>
        </w:rPr>
        <w:t>(R 336.1213(3)(c)(ii))</w:t>
      </w:r>
    </w:p>
    <w:p w14:paraId="7807F7E7" w14:textId="77777777" w:rsidR="004403D5" w:rsidRPr="00136C26" w:rsidRDefault="004403D5" w:rsidP="004403D5">
      <w:pPr>
        <w:ind w:left="360" w:hanging="360"/>
        <w:jc w:val="both"/>
        <w:rPr>
          <w:sz w:val="20"/>
        </w:rPr>
      </w:pPr>
    </w:p>
    <w:p w14:paraId="64BE453A" w14:textId="77777777" w:rsidR="004403D5" w:rsidRPr="00136C26" w:rsidRDefault="004403D5" w:rsidP="004403D5">
      <w:pPr>
        <w:ind w:left="360" w:hanging="360"/>
        <w:jc w:val="both"/>
        <w:rPr>
          <w:b/>
          <w:sz w:val="20"/>
        </w:rPr>
      </w:pPr>
      <w:r w:rsidRPr="00136C26">
        <w:rPr>
          <w:sz w:val="20"/>
        </w:rPr>
        <w:t>2.</w:t>
      </w:r>
      <w:r w:rsidRPr="00136C26">
        <w:rPr>
          <w:sz w:val="20"/>
        </w:rPr>
        <w:tab/>
        <w:t>Semiannual reporting of monitoring and deviations pursuant to General Condition 23 of Part A.  The report shall be postmarked or</w:t>
      </w:r>
      <w:r w:rsidRPr="00136C26">
        <w:rPr>
          <w:b/>
          <w:i/>
          <w:sz w:val="20"/>
        </w:rPr>
        <w:t xml:space="preserve"> </w:t>
      </w:r>
      <w:r w:rsidRPr="00136C26">
        <w:rPr>
          <w:sz w:val="20"/>
        </w:rPr>
        <w:t xml:space="preserve">received by the appropriate AQD District Office by March 15 for reporting period July 1 to December 31 and September 15 for reporting period January 1 to June 30.  </w:t>
      </w:r>
      <w:r w:rsidRPr="00136C26">
        <w:rPr>
          <w:b/>
          <w:sz w:val="20"/>
        </w:rPr>
        <w:t>(R 336.1213(3)(c)(i))</w:t>
      </w:r>
    </w:p>
    <w:p w14:paraId="72729E4E" w14:textId="77777777" w:rsidR="004403D5" w:rsidRPr="00136C26" w:rsidRDefault="004403D5" w:rsidP="004403D5">
      <w:pPr>
        <w:ind w:left="360" w:hanging="360"/>
        <w:jc w:val="both"/>
        <w:rPr>
          <w:sz w:val="20"/>
        </w:rPr>
      </w:pPr>
    </w:p>
    <w:p w14:paraId="3230072E" w14:textId="77777777" w:rsidR="004403D5" w:rsidRPr="00136C26" w:rsidRDefault="004403D5" w:rsidP="004403D5">
      <w:pPr>
        <w:ind w:left="360" w:hanging="360"/>
        <w:jc w:val="both"/>
        <w:rPr>
          <w:b/>
          <w:sz w:val="20"/>
        </w:rPr>
      </w:pPr>
      <w:r w:rsidRPr="00136C26">
        <w:rPr>
          <w:sz w:val="20"/>
        </w:rPr>
        <w:t>3.</w:t>
      </w:r>
      <w:r w:rsidRPr="00136C26">
        <w:rPr>
          <w:sz w:val="20"/>
        </w:rPr>
        <w:tab/>
        <w:t>Annual certification of compliance pursuant to General Conditions 19 and 20 of Part A.  The report shall be postmarked or</w:t>
      </w:r>
      <w:r w:rsidRPr="00136C26">
        <w:rPr>
          <w:b/>
          <w:i/>
          <w:sz w:val="20"/>
        </w:rPr>
        <w:t xml:space="preserve"> </w:t>
      </w:r>
      <w:r w:rsidRPr="00136C26">
        <w:rPr>
          <w:sz w:val="20"/>
        </w:rPr>
        <w:t xml:space="preserve">received by the appropriate AQD District Office by March 15 for the previous calendar year.  </w:t>
      </w:r>
      <w:r w:rsidRPr="00136C26">
        <w:rPr>
          <w:b/>
          <w:sz w:val="20"/>
        </w:rPr>
        <w:t>(R 336.1213(4)(c))</w:t>
      </w:r>
    </w:p>
    <w:p w14:paraId="77903877" w14:textId="77777777" w:rsidR="004403D5" w:rsidRPr="00136C26" w:rsidRDefault="004403D5" w:rsidP="004403D5">
      <w:pPr>
        <w:ind w:left="360" w:hanging="360"/>
        <w:jc w:val="both"/>
        <w:rPr>
          <w:bCs/>
          <w:sz w:val="20"/>
        </w:rPr>
      </w:pPr>
    </w:p>
    <w:p w14:paraId="72D31561" w14:textId="77777777" w:rsidR="004403D5" w:rsidRPr="00136C26" w:rsidRDefault="004403D5" w:rsidP="004403D5">
      <w:pPr>
        <w:tabs>
          <w:tab w:val="left" w:pos="360"/>
        </w:tabs>
        <w:ind w:left="360" w:hanging="360"/>
        <w:jc w:val="both"/>
        <w:rPr>
          <w:bCs/>
          <w:sz w:val="20"/>
        </w:rPr>
      </w:pPr>
      <w:r w:rsidRPr="00136C26">
        <w:rPr>
          <w:bCs/>
          <w:sz w:val="20"/>
        </w:rPr>
        <w:t>4.</w:t>
      </w:r>
      <w:r w:rsidRPr="00136C26">
        <w:rPr>
          <w:bCs/>
          <w:sz w:val="20"/>
        </w:rPr>
        <w:tab/>
        <w:t>The permittee must submit all applicable notifications in 40 CFR 63.7(b) and (c), 40 CFR 63.8(e), (f)(4) and (f)(6), 40 CFR 63.9(b) through (e), and (g) and (h) that apply, by the dates specified.</w:t>
      </w:r>
      <w:r w:rsidRPr="00136C26">
        <w:rPr>
          <w:b/>
          <w:bCs/>
          <w:sz w:val="20"/>
        </w:rPr>
        <w:t xml:space="preserve">  (40 CFR 63.6645(a)(2))</w:t>
      </w:r>
    </w:p>
    <w:p w14:paraId="26E816A9" w14:textId="77777777" w:rsidR="004403D5" w:rsidRPr="00136C26" w:rsidRDefault="004403D5" w:rsidP="004403D5">
      <w:pPr>
        <w:tabs>
          <w:tab w:val="left" w:pos="360"/>
        </w:tabs>
        <w:ind w:left="360" w:hanging="360"/>
        <w:jc w:val="both"/>
        <w:rPr>
          <w:sz w:val="20"/>
        </w:rPr>
      </w:pPr>
    </w:p>
    <w:p w14:paraId="30BA24F1" w14:textId="77777777" w:rsidR="004403D5" w:rsidRPr="00136C26" w:rsidRDefault="004403D5" w:rsidP="004403D5">
      <w:pPr>
        <w:tabs>
          <w:tab w:val="left" w:pos="360"/>
        </w:tabs>
        <w:ind w:left="360" w:hanging="360"/>
        <w:jc w:val="both"/>
        <w:rPr>
          <w:b/>
          <w:bCs/>
          <w:sz w:val="20"/>
        </w:rPr>
      </w:pPr>
      <w:r w:rsidRPr="00136C26">
        <w:rPr>
          <w:sz w:val="20"/>
        </w:rPr>
        <w:lastRenderedPageBreak/>
        <w:t>5.</w:t>
      </w:r>
      <w:r w:rsidRPr="00136C26">
        <w:rPr>
          <w:sz w:val="20"/>
        </w:rPr>
        <w:tab/>
        <w:t>The permittee must submit a Notification of Compliance Status, including the performance test results, before the close of business on the 60</w:t>
      </w:r>
      <w:r w:rsidRPr="00136C26">
        <w:rPr>
          <w:sz w:val="20"/>
          <w:vertAlign w:val="superscript"/>
        </w:rPr>
        <w:t>th</w:t>
      </w:r>
      <w:r w:rsidRPr="00136C26">
        <w:rPr>
          <w:sz w:val="20"/>
        </w:rPr>
        <w:t xml:space="preserve"> day following the completion of the performance test according to 40 CFR 63.10(d)(2).  </w:t>
      </w:r>
      <w:r w:rsidRPr="00136C26">
        <w:rPr>
          <w:b/>
          <w:bCs/>
          <w:sz w:val="20"/>
        </w:rPr>
        <w:t>(40 CFR 63.6645(h)(2))</w:t>
      </w:r>
    </w:p>
    <w:p w14:paraId="7027F954" w14:textId="77777777" w:rsidR="004403D5" w:rsidRPr="00136C26" w:rsidRDefault="004403D5" w:rsidP="004403D5">
      <w:pPr>
        <w:jc w:val="both"/>
        <w:rPr>
          <w:bCs/>
          <w:sz w:val="20"/>
        </w:rPr>
      </w:pPr>
    </w:p>
    <w:p w14:paraId="48950C2B" w14:textId="5EADA97A" w:rsidR="004403D5" w:rsidRPr="00136C26" w:rsidRDefault="004403D5" w:rsidP="004403D5">
      <w:pPr>
        <w:spacing w:after="120"/>
        <w:ind w:left="360" w:hanging="360"/>
        <w:jc w:val="both"/>
        <w:rPr>
          <w:rFonts w:cs="Arial"/>
          <w:sz w:val="20"/>
        </w:rPr>
      </w:pPr>
      <w:r w:rsidRPr="00136C26">
        <w:rPr>
          <w:rFonts w:cs="Arial"/>
          <w:sz w:val="20"/>
        </w:rPr>
        <w:t>6.</w:t>
      </w:r>
      <w:r w:rsidRPr="00136C26">
        <w:rPr>
          <w:rFonts w:cs="Arial"/>
          <w:sz w:val="20"/>
        </w:rPr>
        <w:tab/>
        <w:t xml:space="preserve">The permittee must submit a semiannual compliance report, as specified in Table 7 of </w:t>
      </w:r>
      <w:r w:rsidRPr="00136C26">
        <w:rPr>
          <w:rFonts w:cs="Arial"/>
          <w:bCs/>
          <w:sz w:val="20"/>
        </w:rPr>
        <w:t>40 CFR Part 63, Subpart ZZZZ:</w:t>
      </w:r>
      <w:r w:rsidRPr="00136C26">
        <w:rPr>
          <w:rFonts w:cs="Arial"/>
          <w:sz w:val="20"/>
        </w:rPr>
        <w:t xml:space="preserve"> </w:t>
      </w:r>
      <w:r w:rsidR="003B3D5A">
        <w:rPr>
          <w:rFonts w:cs="Arial"/>
          <w:sz w:val="20"/>
        </w:rPr>
        <w:t xml:space="preserve"> </w:t>
      </w:r>
      <w:r w:rsidRPr="00136C26">
        <w:rPr>
          <w:rFonts w:cs="Arial"/>
          <w:b/>
          <w:bCs/>
          <w:sz w:val="20"/>
        </w:rPr>
        <w:t>(40 CFR 63.6650(a))</w:t>
      </w:r>
    </w:p>
    <w:p w14:paraId="1900A2D1" w14:textId="77777777" w:rsidR="004403D5" w:rsidRPr="00136C26" w:rsidRDefault="004403D5" w:rsidP="004403D5">
      <w:pPr>
        <w:spacing w:after="120"/>
        <w:ind w:left="720" w:hanging="360"/>
        <w:jc w:val="both"/>
        <w:rPr>
          <w:rFonts w:cs="Arial"/>
          <w:sz w:val="20"/>
        </w:rPr>
      </w:pPr>
      <w:r w:rsidRPr="00136C26">
        <w:rPr>
          <w:rFonts w:cs="Arial"/>
          <w:sz w:val="20"/>
        </w:rPr>
        <w:t>a.</w:t>
      </w:r>
      <w:r w:rsidRPr="00136C26">
        <w:rPr>
          <w:rFonts w:cs="Arial"/>
          <w:sz w:val="20"/>
        </w:rPr>
        <w:tab/>
        <w:t xml:space="preserve">The report must contain the following: </w:t>
      </w:r>
    </w:p>
    <w:p w14:paraId="4872F38F" w14:textId="65CF41E7" w:rsidR="004403D5" w:rsidRPr="00136C26" w:rsidRDefault="004403D5" w:rsidP="004403D5">
      <w:pPr>
        <w:ind w:left="1080" w:hanging="360"/>
        <w:jc w:val="both"/>
        <w:rPr>
          <w:rFonts w:cs="Arial"/>
          <w:b/>
          <w:sz w:val="20"/>
        </w:rPr>
      </w:pPr>
      <w:r w:rsidRPr="00136C26">
        <w:rPr>
          <w:rFonts w:cs="Arial"/>
          <w:sz w:val="20"/>
        </w:rPr>
        <w:t>i.</w:t>
      </w:r>
      <w:r w:rsidRPr="00136C26">
        <w:rPr>
          <w:rFonts w:cs="Arial"/>
          <w:sz w:val="20"/>
        </w:rPr>
        <w:tab/>
        <w:t>If there are no deviations from any applicable emission limitations or operating limitations that apply, a statement that there were no deviations during the reporting period.</w:t>
      </w:r>
      <w:r w:rsidR="003B3D5A">
        <w:rPr>
          <w:rFonts w:cs="Arial"/>
          <w:sz w:val="20"/>
        </w:rPr>
        <w:t xml:space="preserve"> </w:t>
      </w:r>
      <w:r w:rsidRPr="00136C26">
        <w:rPr>
          <w:rFonts w:cs="Arial"/>
          <w:sz w:val="20"/>
        </w:rPr>
        <w:t xml:space="preserve"> If there were no periods during which the continuous monitoring system (CMS), including CEMS and CPMS, was out-of-control, as specified in 40 CFR 63.8(c)(7), a statement that there were no periods during which the CMS was out-of-control during the reporting period; or  </w:t>
      </w:r>
      <w:r w:rsidRPr="00136C26">
        <w:rPr>
          <w:rFonts w:cs="Arial"/>
          <w:b/>
          <w:bCs/>
          <w:sz w:val="20"/>
        </w:rPr>
        <w:t>(</w:t>
      </w:r>
      <w:r w:rsidRPr="00136C26">
        <w:rPr>
          <w:rFonts w:cs="Arial"/>
          <w:b/>
          <w:sz w:val="20"/>
        </w:rPr>
        <w:t>40 CFR Part 63, Subpart ZZZZ, Table 7.1.a)</w:t>
      </w:r>
    </w:p>
    <w:p w14:paraId="7CF6814C" w14:textId="77777777" w:rsidR="004403D5" w:rsidRPr="00136C26" w:rsidRDefault="004403D5" w:rsidP="004403D5">
      <w:pPr>
        <w:jc w:val="both"/>
        <w:rPr>
          <w:rFonts w:cs="Arial"/>
          <w:sz w:val="20"/>
        </w:rPr>
      </w:pPr>
    </w:p>
    <w:p w14:paraId="17CB4456" w14:textId="46FE9C92" w:rsidR="004403D5" w:rsidRPr="00136C26" w:rsidRDefault="004403D5" w:rsidP="004403D5">
      <w:pPr>
        <w:spacing w:after="120"/>
        <w:ind w:left="1080" w:hanging="360"/>
        <w:jc w:val="both"/>
        <w:rPr>
          <w:rFonts w:cs="Arial"/>
          <w:b/>
          <w:sz w:val="20"/>
        </w:rPr>
      </w:pPr>
      <w:r w:rsidRPr="00136C26">
        <w:rPr>
          <w:rFonts w:cs="Arial"/>
          <w:sz w:val="20"/>
        </w:rPr>
        <w:t>ii.</w:t>
      </w:r>
      <w:r w:rsidRPr="00136C26">
        <w:rPr>
          <w:rFonts w:cs="Arial"/>
          <w:sz w:val="20"/>
        </w:rPr>
        <w:tab/>
        <w:t xml:space="preserve">If there was a deviation from any emission limitation or operating limitation during the reporting period, the information in 40 CFR 63.6650(d).  If there were periods during which the CMS, including CEMS and CPMS, was out-of-control, as specified in </w:t>
      </w:r>
      <w:hyperlink r:id="rId8" w:anchor="p-63.8(c)(7)" w:history="1">
        <w:r w:rsidRPr="00136C26">
          <w:rPr>
            <w:rFonts w:cs="Arial"/>
            <w:sz w:val="20"/>
          </w:rPr>
          <w:t>40 CFR 63.8(c)(7)</w:t>
        </w:r>
      </w:hyperlink>
      <w:r w:rsidRPr="00136C26">
        <w:rPr>
          <w:rFonts w:cs="Arial"/>
          <w:sz w:val="20"/>
        </w:rPr>
        <w:t xml:space="preserve">, the information in </w:t>
      </w:r>
      <w:hyperlink r:id="rId9" w:anchor="p-63.6650(e)" w:history="1">
        <w:r w:rsidRPr="00136C26">
          <w:rPr>
            <w:rFonts w:cs="Arial"/>
            <w:sz w:val="20"/>
          </w:rPr>
          <w:t>40 CFR 63.6650(e)</w:t>
        </w:r>
      </w:hyperlink>
      <w:r w:rsidRPr="00136C26">
        <w:rPr>
          <w:rFonts w:cs="Arial"/>
          <w:sz w:val="20"/>
        </w:rPr>
        <w:t xml:space="preserve">; or </w:t>
      </w:r>
      <w:r w:rsidRPr="00136C26">
        <w:rPr>
          <w:rFonts w:cs="Arial"/>
          <w:b/>
          <w:bCs/>
          <w:sz w:val="20"/>
        </w:rPr>
        <w:t>(</w:t>
      </w:r>
      <w:r w:rsidRPr="00136C26">
        <w:rPr>
          <w:rFonts w:cs="Arial"/>
          <w:b/>
          <w:sz w:val="20"/>
        </w:rPr>
        <w:t>40 CFR Part 63, Subpart ZZZZ, Table 7.1.b)</w:t>
      </w:r>
    </w:p>
    <w:p w14:paraId="6C09574E" w14:textId="088471B5" w:rsidR="004403D5" w:rsidRPr="00136C26" w:rsidRDefault="004403D5" w:rsidP="004403D5">
      <w:pPr>
        <w:spacing w:after="120"/>
        <w:ind w:left="1080" w:hanging="360"/>
        <w:jc w:val="both"/>
        <w:rPr>
          <w:rFonts w:cs="Arial"/>
          <w:b/>
          <w:sz w:val="20"/>
        </w:rPr>
      </w:pPr>
      <w:r w:rsidRPr="00136C26">
        <w:rPr>
          <w:rFonts w:cs="Arial"/>
          <w:sz w:val="20"/>
        </w:rPr>
        <w:t>iii.</w:t>
      </w:r>
      <w:r w:rsidRPr="00136C26">
        <w:rPr>
          <w:rFonts w:cs="Arial"/>
          <w:sz w:val="20"/>
        </w:rPr>
        <w:tab/>
        <w:t>If there was a malfunction during the reporting period, the information in 40 CFR 63.665</w:t>
      </w:r>
      <w:r w:rsidR="003C0426">
        <w:rPr>
          <w:rFonts w:cs="Arial"/>
          <w:sz w:val="20"/>
        </w:rPr>
        <w:t>0</w:t>
      </w:r>
      <w:r w:rsidRPr="00136C26">
        <w:rPr>
          <w:rFonts w:cs="Arial"/>
          <w:sz w:val="20"/>
        </w:rPr>
        <w:t xml:space="preserve">(c)(4).  </w:t>
      </w:r>
      <w:r w:rsidRPr="00136C26">
        <w:rPr>
          <w:rFonts w:cs="Arial"/>
          <w:b/>
          <w:bCs/>
          <w:sz w:val="20"/>
        </w:rPr>
        <w:t>(</w:t>
      </w:r>
      <w:r w:rsidRPr="00136C26">
        <w:rPr>
          <w:rFonts w:cs="Arial"/>
          <w:b/>
          <w:sz w:val="20"/>
        </w:rPr>
        <w:t>40 CFR Part 63, Subpart ZZZZ, Table 7.1.c)</w:t>
      </w:r>
    </w:p>
    <w:p w14:paraId="3D6730CA" w14:textId="77777777" w:rsidR="004403D5" w:rsidRPr="00136C26" w:rsidRDefault="004403D5" w:rsidP="004403D5">
      <w:pPr>
        <w:spacing w:after="120"/>
        <w:ind w:left="720" w:hanging="360"/>
        <w:jc w:val="both"/>
        <w:rPr>
          <w:rFonts w:cs="Arial"/>
          <w:bCs/>
          <w:sz w:val="20"/>
        </w:rPr>
      </w:pPr>
      <w:r w:rsidRPr="00136C26">
        <w:rPr>
          <w:rFonts w:cs="Arial"/>
          <w:sz w:val="20"/>
        </w:rPr>
        <w:t>b.</w:t>
      </w:r>
      <w:r w:rsidRPr="00136C26">
        <w:rPr>
          <w:rFonts w:cs="Arial"/>
          <w:sz w:val="20"/>
        </w:rPr>
        <w:tab/>
        <w:t xml:space="preserve">The compliance report must contain the following information, as specified in 40 CFR 63.6650(c):  </w:t>
      </w:r>
    </w:p>
    <w:p w14:paraId="3AC78D20" w14:textId="77777777" w:rsidR="004403D5" w:rsidRPr="00136C26" w:rsidRDefault="004403D5" w:rsidP="004403D5">
      <w:pPr>
        <w:spacing w:after="120"/>
        <w:ind w:left="1080" w:hanging="360"/>
        <w:jc w:val="both"/>
        <w:rPr>
          <w:rFonts w:cs="Arial"/>
          <w:sz w:val="20"/>
        </w:rPr>
      </w:pPr>
      <w:r w:rsidRPr="00136C26">
        <w:rPr>
          <w:rFonts w:cs="Arial"/>
          <w:sz w:val="20"/>
        </w:rPr>
        <w:t>i.</w:t>
      </w:r>
      <w:r w:rsidRPr="00136C26">
        <w:rPr>
          <w:rFonts w:cs="Arial"/>
          <w:sz w:val="20"/>
        </w:rPr>
        <w:tab/>
        <w:t xml:space="preserve">Company name and address.  </w:t>
      </w:r>
      <w:r w:rsidRPr="00136C26">
        <w:rPr>
          <w:rFonts w:cs="Arial"/>
          <w:b/>
          <w:bCs/>
          <w:sz w:val="20"/>
        </w:rPr>
        <w:t>(40 CFR 63.6650(c)(1))</w:t>
      </w:r>
    </w:p>
    <w:p w14:paraId="147DD301" w14:textId="77777777" w:rsidR="004403D5" w:rsidRPr="00136C26" w:rsidRDefault="004403D5" w:rsidP="004403D5">
      <w:pPr>
        <w:spacing w:after="120"/>
        <w:ind w:left="1080" w:hanging="360"/>
        <w:jc w:val="both"/>
        <w:rPr>
          <w:rFonts w:cs="Arial"/>
          <w:sz w:val="20"/>
        </w:rPr>
      </w:pPr>
      <w:r w:rsidRPr="00136C26">
        <w:rPr>
          <w:rFonts w:cs="Arial"/>
          <w:sz w:val="20"/>
        </w:rPr>
        <w:t>ii.</w:t>
      </w:r>
      <w:r w:rsidRPr="00136C26">
        <w:rPr>
          <w:rFonts w:cs="Arial"/>
          <w:sz w:val="20"/>
        </w:rPr>
        <w:tab/>
        <w:t xml:space="preserve">Certification of the report by a responsible official.  </w:t>
      </w:r>
      <w:r w:rsidRPr="00136C26">
        <w:rPr>
          <w:rFonts w:cs="Arial"/>
          <w:b/>
          <w:bCs/>
          <w:sz w:val="20"/>
        </w:rPr>
        <w:t>(40 CFR 63.6650(c)(2))</w:t>
      </w:r>
    </w:p>
    <w:p w14:paraId="3A1480B1" w14:textId="77777777" w:rsidR="004403D5" w:rsidRPr="00136C26" w:rsidRDefault="004403D5" w:rsidP="004403D5">
      <w:pPr>
        <w:spacing w:after="120"/>
        <w:ind w:left="1080" w:hanging="360"/>
        <w:jc w:val="both"/>
        <w:rPr>
          <w:rFonts w:cs="Arial"/>
          <w:sz w:val="20"/>
        </w:rPr>
      </w:pPr>
      <w:r w:rsidRPr="00136C26">
        <w:rPr>
          <w:rFonts w:cs="Arial"/>
          <w:sz w:val="20"/>
        </w:rPr>
        <w:t>iii.</w:t>
      </w:r>
      <w:r w:rsidRPr="00136C26">
        <w:rPr>
          <w:rFonts w:cs="Arial"/>
          <w:sz w:val="20"/>
        </w:rPr>
        <w:tab/>
        <w:t xml:space="preserve">Date of report and beginning and ending dates of the reporting period.  </w:t>
      </w:r>
      <w:r w:rsidRPr="00136C26">
        <w:rPr>
          <w:rFonts w:cs="Arial"/>
          <w:b/>
          <w:bCs/>
          <w:sz w:val="20"/>
        </w:rPr>
        <w:t>(40 CFR 63.6650(c)(3))</w:t>
      </w:r>
    </w:p>
    <w:p w14:paraId="3F99CA09" w14:textId="77777777" w:rsidR="004403D5" w:rsidRPr="00136C26" w:rsidRDefault="004403D5" w:rsidP="004403D5">
      <w:pPr>
        <w:spacing w:after="120"/>
        <w:ind w:left="1080" w:hanging="360"/>
        <w:jc w:val="both"/>
        <w:rPr>
          <w:rFonts w:cs="Arial"/>
          <w:b/>
          <w:bCs/>
          <w:sz w:val="20"/>
        </w:rPr>
      </w:pPr>
      <w:r w:rsidRPr="00136C26">
        <w:rPr>
          <w:rFonts w:cs="Arial"/>
          <w:sz w:val="20"/>
        </w:rPr>
        <w:t>iv.</w:t>
      </w:r>
      <w:r w:rsidRPr="00136C26">
        <w:rPr>
          <w:rFonts w:cs="Arial"/>
          <w:sz w:val="20"/>
        </w:rPr>
        <w:tab/>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r w:rsidRPr="00136C26">
        <w:rPr>
          <w:rFonts w:cs="Arial"/>
          <w:b/>
          <w:bCs/>
          <w:sz w:val="20"/>
        </w:rPr>
        <w:t>(40 CFR 63.6650(c)(4))</w:t>
      </w:r>
    </w:p>
    <w:p w14:paraId="09E89CE8" w14:textId="77777777" w:rsidR="004403D5" w:rsidRPr="00136C26" w:rsidRDefault="004403D5" w:rsidP="004403D5">
      <w:pPr>
        <w:spacing w:after="120"/>
        <w:ind w:left="1080" w:hanging="360"/>
        <w:jc w:val="both"/>
        <w:rPr>
          <w:rFonts w:cs="Arial"/>
          <w:b/>
          <w:bCs/>
          <w:sz w:val="20"/>
        </w:rPr>
      </w:pPr>
      <w:r w:rsidRPr="00136C26">
        <w:rPr>
          <w:rFonts w:cs="Arial"/>
          <w:sz w:val="20"/>
        </w:rPr>
        <w:t>v.</w:t>
      </w:r>
      <w:r w:rsidRPr="00136C26">
        <w:rPr>
          <w:rFonts w:cs="Arial"/>
          <w:sz w:val="20"/>
        </w:rPr>
        <w:tab/>
        <w:t xml:space="preserve">If there are no deviations from any emission or operating limitations that apply, a statement that there were no deviations from the emission or operating limitations during the reporting period.  </w:t>
      </w:r>
      <w:r w:rsidRPr="00136C26">
        <w:rPr>
          <w:rFonts w:cs="Arial"/>
          <w:b/>
          <w:bCs/>
          <w:sz w:val="20"/>
        </w:rPr>
        <w:t>(40 CFR 63.6650(c)(5))</w:t>
      </w:r>
    </w:p>
    <w:p w14:paraId="3BD81765" w14:textId="77777777" w:rsidR="004403D5" w:rsidRPr="00136C26" w:rsidRDefault="004403D5" w:rsidP="004403D5">
      <w:pPr>
        <w:spacing w:after="120"/>
        <w:ind w:left="1080" w:hanging="360"/>
        <w:jc w:val="both"/>
        <w:rPr>
          <w:rFonts w:cs="Arial"/>
          <w:b/>
          <w:bCs/>
          <w:sz w:val="20"/>
        </w:rPr>
      </w:pPr>
      <w:r w:rsidRPr="00136C26">
        <w:rPr>
          <w:rFonts w:cs="Arial"/>
          <w:sz w:val="20"/>
        </w:rPr>
        <w:t>vi.</w:t>
      </w:r>
      <w:r w:rsidRPr="00136C26">
        <w:rPr>
          <w:rFonts w:cs="Arial"/>
          <w:b/>
          <w:bCs/>
          <w:sz w:val="20"/>
        </w:rPr>
        <w:tab/>
      </w:r>
      <w:r w:rsidRPr="00136C26">
        <w:rPr>
          <w:rFonts w:cs="Arial"/>
          <w:sz w:val="20"/>
        </w:rPr>
        <w:t>If there were no periods during which the continuous monitoring system (CMS), including CEMS and CPMS, was out-of-control, as specified in 40 CFR 63.8(c)(7), a statement that there were no periods during which the CMS was out-of-control during the reporting period.</w:t>
      </w:r>
      <w:r w:rsidRPr="00136C26">
        <w:rPr>
          <w:rFonts w:cs="Arial"/>
          <w:b/>
          <w:bCs/>
          <w:sz w:val="20"/>
        </w:rPr>
        <w:t xml:space="preserve">  (40 CFR 63.6650(c)(6))</w:t>
      </w:r>
    </w:p>
    <w:p w14:paraId="6C06507C" w14:textId="07FC278E" w:rsidR="004403D5" w:rsidRPr="00136C26" w:rsidRDefault="004403D5" w:rsidP="004403D5">
      <w:pPr>
        <w:spacing w:after="120"/>
        <w:ind w:left="720" w:hanging="360"/>
        <w:jc w:val="both"/>
        <w:rPr>
          <w:rFonts w:cs="Arial"/>
          <w:sz w:val="20"/>
        </w:rPr>
      </w:pPr>
      <w:r w:rsidRPr="00136C26">
        <w:rPr>
          <w:rFonts w:cs="Arial"/>
          <w:sz w:val="20"/>
        </w:rPr>
        <w:t>c.</w:t>
      </w:r>
      <w:r w:rsidRPr="00136C26">
        <w:rPr>
          <w:rFonts w:cs="Arial"/>
          <w:sz w:val="20"/>
        </w:rPr>
        <w:tab/>
        <w:t xml:space="preserve">For each deviation from an emission or operating limitation that occurs for each engine in </w:t>
      </w:r>
      <w:r w:rsidRPr="00136C26">
        <w:rPr>
          <w:rFonts w:cs="Arial"/>
          <w:bCs/>
          <w:sz w:val="20"/>
        </w:rPr>
        <w:t>F</w:t>
      </w:r>
      <w:r>
        <w:rPr>
          <w:rFonts w:cs="Arial"/>
          <w:bCs/>
          <w:sz w:val="20"/>
        </w:rPr>
        <w:t>GPEAKERS</w:t>
      </w:r>
      <w:r w:rsidRPr="00136C26" w:rsidDel="00225B4C">
        <w:rPr>
          <w:rFonts w:cs="Arial"/>
          <w:sz w:val="20"/>
        </w:rPr>
        <w:t xml:space="preserve"> </w:t>
      </w:r>
      <w:r w:rsidRPr="00136C26">
        <w:rPr>
          <w:rFonts w:cs="Arial"/>
          <w:sz w:val="20"/>
        </w:rPr>
        <w:t xml:space="preserve">where a CMS is used to comply with the emission and operating limitations, </w:t>
      </w:r>
      <w:r w:rsidRPr="00136C26">
        <w:rPr>
          <w:sz w:val="20"/>
        </w:rPr>
        <w:t xml:space="preserve">the semiannual compliance report must contain the following: </w:t>
      </w:r>
      <w:r w:rsidR="007C1D4B">
        <w:rPr>
          <w:sz w:val="20"/>
        </w:rPr>
        <w:t xml:space="preserve"> </w:t>
      </w:r>
      <w:r w:rsidRPr="00136C26">
        <w:rPr>
          <w:b/>
          <w:bCs/>
          <w:sz w:val="20"/>
        </w:rPr>
        <w:t>(40 CFR 63.6650(e))</w:t>
      </w:r>
    </w:p>
    <w:p w14:paraId="494A9A3C" w14:textId="77777777" w:rsidR="004403D5" w:rsidRPr="00136C26" w:rsidRDefault="004403D5" w:rsidP="004403D5">
      <w:pPr>
        <w:spacing w:after="120"/>
        <w:ind w:left="1080" w:hanging="360"/>
        <w:jc w:val="both"/>
        <w:rPr>
          <w:rFonts w:cs="Arial"/>
          <w:sz w:val="20"/>
        </w:rPr>
      </w:pPr>
      <w:r w:rsidRPr="00136C26">
        <w:rPr>
          <w:rFonts w:cs="Arial"/>
          <w:sz w:val="20"/>
        </w:rPr>
        <w:t>i.</w:t>
      </w:r>
      <w:r w:rsidRPr="00136C26">
        <w:rPr>
          <w:rFonts w:cs="Arial"/>
          <w:sz w:val="20"/>
        </w:rPr>
        <w:tab/>
        <w:t xml:space="preserve">The date and time that each malfunction started and stopped. </w:t>
      </w:r>
      <w:r w:rsidRPr="00136C26">
        <w:rPr>
          <w:rFonts w:cs="Arial"/>
          <w:b/>
          <w:bCs/>
          <w:sz w:val="20"/>
        </w:rPr>
        <w:t xml:space="preserve"> (40 CFR 63.6650(e)(1))</w:t>
      </w:r>
    </w:p>
    <w:p w14:paraId="4E0BCCEF" w14:textId="77777777" w:rsidR="004403D5" w:rsidRPr="00136C26" w:rsidRDefault="004403D5" w:rsidP="004403D5">
      <w:pPr>
        <w:spacing w:after="120"/>
        <w:ind w:left="1080" w:hanging="360"/>
        <w:jc w:val="both"/>
        <w:rPr>
          <w:rFonts w:cs="Arial"/>
          <w:sz w:val="20"/>
        </w:rPr>
      </w:pPr>
      <w:r w:rsidRPr="00136C26">
        <w:rPr>
          <w:rFonts w:cs="Arial"/>
          <w:sz w:val="20"/>
        </w:rPr>
        <w:t>ii.</w:t>
      </w:r>
      <w:r w:rsidRPr="00136C26">
        <w:rPr>
          <w:rFonts w:cs="Arial"/>
          <w:sz w:val="20"/>
        </w:rPr>
        <w:tab/>
        <w:t xml:space="preserve">The date, time, and duration that each CMS was inoperative, except for zero (low-level) and high-level checks.  </w:t>
      </w:r>
      <w:r w:rsidRPr="00136C26">
        <w:rPr>
          <w:rFonts w:cs="Arial"/>
          <w:b/>
          <w:bCs/>
          <w:sz w:val="20"/>
        </w:rPr>
        <w:t>(40 CFR 63.6650(e)(2))</w:t>
      </w:r>
    </w:p>
    <w:p w14:paraId="35C1BE33" w14:textId="77777777" w:rsidR="004403D5" w:rsidRPr="00136C26" w:rsidRDefault="004403D5" w:rsidP="004403D5">
      <w:pPr>
        <w:spacing w:after="120"/>
        <w:ind w:left="1080" w:hanging="360"/>
        <w:jc w:val="both"/>
        <w:rPr>
          <w:rFonts w:cs="Arial"/>
          <w:sz w:val="20"/>
        </w:rPr>
      </w:pPr>
      <w:r w:rsidRPr="00136C26">
        <w:rPr>
          <w:rFonts w:cs="Arial"/>
          <w:sz w:val="20"/>
        </w:rPr>
        <w:t>iii.</w:t>
      </w:r>
      <w:r w:rsidRPr="00136C26">
        <w:rPr>
          <w:rFonts w:cs="Arial"/>
          <w:sz w:val="20"/>
        </w:rPr>
        <w:tab/>
        <w:t xml:space="preserve">The date, time, and duration that each CMS was out-of-control, including the information in 40 CFR 63.8(c)(8).  </w:t>
      </w:r>
      <w:r w:rsidRPr="00136C26">
        <w:rPr>
          <w:rFonts w:cs="Arial"/>
          <w:b/>
          <w:bCs/>
          <w:sz w:val="20"/>
        </w:rPr>
        <w:t>(40 CFR 63.6650(e)(3))</w:t>
      </w:r>
    </w:p>
    <w:p w14:paraId="64AA680B"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The date and time that each deviation started and stopped, and whether each deviation occurred during a period of malfunction or during another period.  </w:t>
      </w:r>
      <w:r w:rsidRPr="00136C26">
        <w:rPr>
          <w:rFonts w:cs="Arial"/>
          <w:b/>
          <w:bCs/>
          <w:sz w:val="20"/>
        </w:rPr>
        <w:t>(40 CFR 63.6650(e)(4))</w:t>
      </w:r>
    </w:p>
    <w:p w14:paraId="78664CB4"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A summary of the total duration of the deviation during the reporting period, and the total duration as a percent of the total source operating time during that reporting period.  </w:t>
      </w:r>
      <w:r w:rsidRPr="00136C26">
        <w:rPr>
          <w:rFonts w:cs="Arial"/>
          <w:b/>
          <w:bCs/>
          <w:sz w:val="20"/>
        </w:rPr>
        <w:t>(40 CFR 63.6650(e)(5))</w:t>
      </w:r>
    </w:p>
    <w:p w14:paraId="07998603" w14:textId="77777777" w:rsidR="004403D5" w:rsidRPr="00136C26" w:rsidRDefault="004403D5" w:rsidP="004403D5">
      <w:pPr>
        <w:numPr>
          <w:ilvl w:val="0"/>
          <w:numId w:val="48"/>
        </w:numPr>
        <w:spacing w:after="120"/>
        <w:jc w:val="both"/>
        <w:rPr>
          <w:rFonts w:cs="Arial"/>
          <w:sz w:val="20"/>
        </w:rPr>
      </w:pPr>
      <w:r w:rsidRPr="00136C26">
        <w:rPr>
          <w:rFonts w:cs="Arial"/>
          <w:sz w:val="20"/>
        </w:rPr>
        <w:lastRenderedPageBreak/>
        <w:t xml:space="preserve">A breakdown of the total duration of the deviations during the reporting period into those that are due to control equipment problems, process problems, other known causes, and other unknown causes.  </w:t>
      </w:r>
      <w:r w:rsidRPr="00136C26">
        <w:rPr>
          <w:rFonts w:cs="Arial"/>
          <w:b/>
          <w:bCs/>
          <w:sz w:val="20"/>
        </w:rPr>
        <w:t>(40 CFR 63.6650(e)(6))</w:t>
      </w:r>
    </w:p>
    <w:p w14:paraId="27B6D4DE"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A summary of the total duration of CMS downtime during the reporting period, and the total duration of CMS downtime as a percent of the total operating time of the stationary RICE at which the CMS downtime occurred during that reporting period.  </w:t>
      </w:r>
      <w:r w:rsidRPr="00136C26">
        <w:rPr>
          <w:rFonts w:cs="Arial"/>
          <w:b/>
          <w:bCs/>
          <w:sz w:val="20"/>
        </w:rPr>
        <w:t>(40 CFR 63.6650(e)(7))</w:t>
      </w:r>
    </w:p>
    <w:p w14:paraId="2C110FD5"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An identification of each parameter and pollutant (CO) that was monitored at the stationary RICE.  </w:t>
      </w:r>
      <w:r w:rsidRPr="00136C26">
        <w:rPr>
          <w:rFonts w:cs="Arial"/>
          <w:b/>
          <w:bCs/>
          <w:sz w:val="20"/>
        </w:rPr>
        <w:t>(40 CFR 63.6650(e)(8))</w:t>
      </w:r>
    </w:p>
    <w:p w14:paraId="25992749"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A brief description of the stationary RICE.  </w:t>
      </w:r>
      <w:r w:rsidRPr="00136C26">
        <w:rPr>
          <w:rFonts w:cs="Arial"/>
          <w:b/>
          <w:bCs/>
          <w:sz w:val="20"/>
        </w:rPr>
        <w:t>(40 CFR 63.6650(e)(9))</w:t>
      </w:r>
    </w:p>
    <w:p w14:paraId="7F84EB3D"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A brief description of the CMS.  </w:t>
      </w:r>
      <w:r w:rsidRPr="00136C26">
        <w:rPr>
          <w:rFonts w:cs="Arial"/>
          <w:b/>
          <w:bCs/>
          <w:sz w:val="20"/>
        </w:rPr>
        <w:t>(40 CFR 63.6650(e)(10))</w:t>
      </w:r>
    </w:p>
    <w:p w14:paraId="29418D8E" w14:textId="77777777" w:rsidR="004403D5" w:rsidRPr="00136C26" w:rsidRDefault="004403D5" w:rsidP="004403D5">
      <w:pPr>
        <w:numPr>
          <w:ilvl w:val="0"/>
          <w:numId w:val="48"/>
        </w:numPr>
        <w:spacing w:after="120"/>
        <w:jc w:val="both"/>
        <w:rPr>
          <w:rFonts w:cs="Arial"/>
          <w:sz w:val="20"/>
        </w:rPr>
      </w:pPr>
      <w:r w:rsidRPr="00136C26">
        <w:rPr>
          <w:rFonts w:cs="Arial"/>
          <w:sz w:val="20"/>
        </w:rPr>
        <w:t xml:space="preserve">The date of the latest CMS certification or audit. </w:t>
      </w:r>
      <w:r w:rsidRPr="00136C26">
        <w:rPr>
          <w:rFonts w:cs="Arial"/>
          <w:b/>
          <w:bCs/>
          <w:sz w:val="20"/>
        </w:rPr>
        <w:t xml:space="preserve"> (40 CFR 63.6650(e)(11))</w:t>
      </w:r>
    </w:p>
    <w:p w14:paraId="52E046F1" w14:textId="77777777" w:rsidR="004403D5" w:rsidRPr="00136C26" w:rsidRDefault="004403D5" w:rsidP="004403D5">
      <w:pPr>
        <w:numPr>
          <w:ilvl w:val="0"/>
          <w:numId w:val="48"/>
        </w:numPr>
        <w:jc w:val="both"/>
        <w:rPr>
          <w:rFonts w:cs="Arial"/>
          <w:sz w:val="20"/>
        </w:rPr>
      </w:pPr>
      <w:r w:rsidRPr="00136C26">
        <w:rPr>
          <w:rFonts w:cs="Arial"/>
          <w:sz w:val="20"/>
        </w:rPr>
        <w:t xml:space="preserve">A description of any changes in CMS, processes, or controls since the last reporting period.  </w:t>
      </w:r>
      <w:r w:rsidRPr="00136C26">
        <w:rPr>
          <w:rFonts w:cs="Arial"/>
          <w:b/>
          <w:bCs/>
          <w:sz w:val="20"/>
        </w:rPr>
        <w:t>(40 CFR 63.6650(e)(12))</w:t>
      </w:r>
    </w:p>
    <w:p w14:paraId="010E7AE6" w14:textId="77777777" w:rsidR="004403D5" w:rsidRPr="00136C26" w:rsidRDefault="004403D5" w:rsidP="004403D5">
      <w:pPr>
        <w:tabs>
          <w:tab w:val="left" w:pos="360"/>
        </w:tabs>
        <w:ind w:left="360" w:hanging="360"/>
        <w:jc w:val="both"/>
        <w:rPr>
          <w:rFonts w:cs="Arial"/>
          <w:bCs/>
          <w:sz w:val="20"/>
        </w:rPr>
      </w:pPr>
    </w:p>
    <w:p w14:paraId="238D79E3" w14:textId="77777777" w:rsidR="004403D5" w:rsidRPr="00136C26" w:rsidRDefault="004403D5" w:rsidP="004403D5">
      <w:pPr>
        <w:tabs>
          <w:tab w:val="left" w:pos="360"/>
        </w:tabs>
        <w:ind w:left="360" w:hanging="360"/>
        <w:jc w:val="both"/>
        <w:rPr>
          <w:rFonts w:cs="Arial"/>
          <w:b/>
          <w:sz w:val="20"/>
        </w:rPr>
      </w:pPr>
      <w:r w:rsidRPr="00136C26">
        <w:rPr>
          <w:rFonts w:cs="Arial"/>
          <w:bCs/>
          <w:sz w:val="20"/>
        </w:rPr>
        <w:t>7.</w:t>
      </w:r>
      <w:r w:rsidRPr="00136C26">
        <w:rPr>
          <w:rFonts w:cs="Arial"/>
          <w:bCs/>
          <w:sz w:val="20"/>
        </w:rPr>
        <w:tab/>
        <w:t xml:space="preserve">The permittee shall report all deviations as defined in 40 CFR Part 63, Subpart ZZZZ in the semiannual monitoring report required by 40 CFR 70.6(a)(3)(iii)(A).  If an affected source submits a Compliance report pursuant to Item 1 of Table 7 in 40 CFR Part 63, Subpart ZZZZ along with, or as part of, the semiannual monitoring report required by 40 CFR 70.6(a)(3)(iii)(A), and the Compliance report includes all required information concerning deviations from any emission or operating limitation in 40 CFR Part 63, Subpart ZZZZ,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The permittee may submit the first and subsequent Compliance reports according to the dates specified in SC VII.2 and SC VII.3.  </w:t>
      </w:r>
      <w:r w:rsidRPr="00136C26">
        <w:rPr>
          <w:rFonts w:cs="Arial"/>
          <w:b/>
          <w:sz w:val="20"/>
        </w:rPr>
        <w:t xml:space="preserve">(40 CFR 63.6650(b)(5), </w:t>
      </w:r>
      <w:bookmarkStart w:id="82" w:name="_Hlk87253646"/>
      <w:r w:rsidRPr="00136C26">
        <w:rPr>
          <w:rFonts w:cs="Arial"/>
          <w:b/>
          <w:sz w:val="20"/>
        </w:rPr>
        <w:t>40 CFR 63.6650(f))</w:t>
      </w:r>
      <w:bookmarkEnd w:id="82"/>
    </w:p>
    <w:p w14:paraId="0589B304" w14:textId="77777777" w:rsidR="004403D5" w:rsidRPr="00136C26" w:rsidRDefault="004403D5" w:rsidP="004403D5">
      <w:pPr>
        <w:tabs>
          <w:tab w:val="left" w:pos="360"/>
        </w:tabs>
        <w:ind w:left="360" w:hanging="360"/>
        <w:jc w:val="both"/>
        <w:rPr>
          <w:rFonts w:cs="Arial"/>
          <w:bCs/>
          <w:sz w:val="20"/>
        </w:rPr>
      </w:pPr>
    </w:p>
    <w:p w14:paraId="0EA54C41" w14:textId="77777777" w:rsidR="004403D5" w:rsidRPr="00136C26" w:rsidRDefault="004403D5" w:rsidP="004403D5">
      <w:pPr>
        <w:jc w:val="both"/>
        <w:rPr>
          <w:rFonts w:cs="Arial"/>
          <w:sz w:val="20"/>
        </w:rPr>
      </w:pPr>
      <w:r w:rsidRPr="00136C26">
        <w:rPr>
          <w:rFonts w:cs="Arial"/>
          <w:b/>
          <w:bCs/>
          <w:sz w:val="20"/>
        </w:rPr>
        <w:t xml:space="preserve">See Appendix 8 </w:t>
      </w:r>
    </w:p>
    <w:p w14:paraId="766B0063" w14:textId="77777777" w:rsidR="004403D5" w:rsidRPr="00136C26" w:rsidRDefault="004403D5" w:rsidP="004403D5">
      <w:pPr>
        <w:jc w:val="both"/>
        <w:rPr>
          <w:rFonts w:cs="Arial"/>
          <w:sz w:val="20"/>
        </w:rPr>
      </w:pPr>
    </w:p>
    <w:p w14:paraId="01FAC2F4" w14:textId="77777777" w:rsidR="004403D5" w:rsidRPr="00136C26" w:rsidRDefault="004403D5" w:rsidP="004403D5">
      <w:pPr>
        <w:jc w:val="both"/>
      </w:pPr>
      <w:r w:rsidRPr="00136C26">
        <w:rPr>
          <w:b/>
        </w:rPr>
        <w:t xml:space="preserve">VIII.  </w:t>
      </w:r>
      <w:r w:rsidRPr="00136C26">
        <w:rPr>
          <w:b/>
          <w:u w:val="single"/>
        </w:rPr>
        <w:t>STACK/VENT RESTRICTION(S)</w:t>
      </w:r>
    </w:p>
    <w:p w14:paraId="0C15B295" w14:textId="77777777" w:rsidR="004403D5" w:rsidRPr="00136C26" w:rsidRDefault="004403D5" w:rsidP="004403D5">
      <w:pPr>
        <w:jc w:val="both"/>
        <w:rPr>
          <w:sz w:val="20"/>
        </w:rPr>
      </w:pPr>
    </w:p>
    <w:p w14:paraId="3770AA7D" w14:textId="77777777" w:rsidR="004403D5" w:rsidRPr="00136C26" w:rsidRDefault="004403D5" w:rsidP="004403D5">
      <w:pPr>
        <w:jc w:val="both"/>
        <w:rPr>
          <w:rFonts w:cs="Arial"/>
          <w:sz w:val="20"/>
        </w:rPr>
      </w:pPr>
      <w:r w:rsidRPr="00136C26">
        <w:rPr>
          <w:rFonts w:cs="Arial"/>
          <w:sz w:val="20"/>
        </w:rPr>
        <w:t>NA</w:t>
      </w:r>
    </w:p>
    <w:p w14:paraId="78495C42" w14:textId="77777777" w:rsidR="004403D5" w:rsidRPr="00136C26" w:rsidRDefault="004403D5" w:rsidP="004403D5">
      <w:pPr>
        <w:ind w:left="360" w:hanging="360"/>
        <w:jc w:val="both"/>
        <w:rPr>
          <w:sz w:val="20"/>
        </w:rPr>
      </w:pPr>
    </w:p>
    <w:p w14:paraId="31653F3F" w14:textId="77777777" w:rsidR="004403D5" w:rsidRPr="00136C26" w:rsidRDefault="004403D5" w:rsidP="004403D5">
      <w:pPr>
        <w:ind w:left="540" w:hanging="540"/>
        <w:jc w:val="both"/>
        <w:rPr>
          <w:sz w:val="20"/>
        </w:rPr>
      </w:pPr>
      <w:r w:rsidRPr="00136C26">
        <w:rPr>
          <w:b/>
          <w:sz w:val="20"/>
        </w:rPr>
        <w:t xml:space="preserve">IX.  </w:t>
      </w:r>
      <w:r w:rsidRPr="00136C26">
        <w:rPr>
          <w:b/>
          <w:sz w:val="20"/>
          <w:u w:val="single"/>
        </w:rPr>
        <w:t>OTHER REQUIREMENT(S)</w:t>
      </w:r>
      <w:r w:rsidRPr="00136C26">
        <w:rPr>
          <w:vanish/>
          <w:color w:val="0000FF"/>
          <w:sz w:val="20"/>
        </w:rPr>
        <w:t xml:space="preserve">  </w:t>
      </w:r>
    </w:p>
    <w:p w14:paraId="143823B0" w14:textId="77777777" w:rsidR="004403D5" w:rsidRPr="00136C26" w:rsidRDefault="004403D5" w:rsidP="004403D5">
      <w:pPr>
        <w:ind w:left="360" w:hanging="360"/>
        <w:jc w:val="both"/>
        <w:rPr>
          <w:sz w:val="20"/>
        </w:rPr>
      </w:pPr>
    </w:p>
    <w:p w14:paraId="48BDDB92" w14:textId="77777777" w:rsidR="004403D5" w:rsidRPr="00136C26" w:rsidRDefault="004403D5" w:rsidP="004403D5">
      <w:pPr>
        <w:ind w:left="360" w:hanging="360"/>
        <w:jc w:val="both"/>
        <w:rPr>
          <w:bCs/>
          <w:sz w:val="20"/>
        </w:rPr>
      </w:pPr>
      <w:r w:rsidRPr="00136C26">
        <w:rPr>
          <w:sz w:val="20"/>
        </w:rPr>
        <w:t>1.</w:t>
      </w:r>
      <w:r w:rsidRPr="00136C26">
        <w:rPr>
          <w:sz w:val="20"/>
        </w:rPr>
        <w:tab/>
        <w:t xml:space="preserve">The permittee shall comply with all applicable </w:t>
      </w:r>
      <w:bookmarkStart w:id="83" w:name="_Hlk38353618"/>
      <w:r w:rsidRPr="00136C26">
        <w:rPr>
          <w:sz w:val="20"/>
        </w:rPr>
        <w:t>requirements of the National Emission Standards for Hazardous Air Pollutants, as specified in 40 CFR Part 63, Subparts A and ZZZZ for Stationary Reciprocating Internal Combustion Engines.</w:t>
      </w:r>
      <w:r w:rsidRPr="00136C26">
        <w:t xml:space="preserve">  </w:t>
      </w:r>
      <w:r w:rsidRPr="00136C26">
        <w:rPr>
          <w:b/>
          <w:sz w:val="20"/>
        </w:rPr>
        <w:t>(40 CFR Part 63, Subparts A and ZZZZ</w:t>
      </w:r>
      <w:r w:rsidRPr="00136C26">
        <w:rPr>
          <w:rFonts w:cs="Arial"/>
          <w:b/>
          <w:sz w:val="20"/>
        </w:rPr>
        <w:t>)</w:t>
      </w:r>
    </w:p>
    <w:bookmarkEnd w:id="83"/>
    <w:p w14:paraId="2F763CBD" w14:textId="77777777" w:rsidR="00E735E6" w:rsidRDefault="00E735E6" w:rsidP="008427BE">
      <w:pPr>
        <w:jc w:val="both"/>
        <w:rPr>
          <w:sz w:val="20"/>
        </w:rPr>
      </w:pPr>
    </w:p>
    <w:p w14:paraId="3EEDA3C8" w14:textId="039516EF" w:rsidR="007014BE" w:rsidRPr="00236E28" w:rsidRDefault="00AE1D84" w:rsidP="007C1D4B">
      <w:pPr>
        <w:rPr>
          <w:sz w:val="16"/>
          <w:szCs w:val="16"/>
        </w:rPr>
      </w:pPr>
      <w:r>
        <w:rPr>
          <w:sz w:val="20"/>
        </w:rPr>
        <w:br w:type="page"/>
      </w:r>
      <w:bookmarkStart w:id="84" w:name="_Toc1453518"/>
      <w:bookmarkEnd w:id="61"/>
      <w:bookmarkEnd w:id="62"/>
      <w:bookmarkEnd w:id="63"/>
    </w:p>
    <w:p w14:paraId="2FA495AE" w14:textId="099D8214" w:rsidR="007C1D4B" w:rsidRDefault="007C1D4B" w:rsidP="007C1D4B">
      <w:pPr>
        <w:jc w:val="both"/>
        <w:rPr>
          <w:sz w:val="20"/>
        </w:rPr>
      </w:pPr>
    </w:p>
    <w:p w14:paraId="7A93F607" w14:textId="77777777" w:rsidR="008E32B4" w:rsidRPr="007014BE" w:rsidRDefault="008E32B4" w:rsidP="007C1D4B">
      <w:pPr>
        <w:jc w:val="both"/>
        <w:rPr>
          <w:sz w:val="20"/>
        </w:rPr>
      </w:pPr>
    </w:p>
    <w:p w14:paraId="3DB11410" w14:textId="77777777" w:rsidR="005E5399" w:rsidRPr="00440957" w:rsidRDefault="00FE2A0A" w:rsidP="001B5E34">
      <w:pPr>
        <w:pStyle w:val="Heading1"/>
        <w:rPr>
          <w:sz w:val="20"/>
          <w:szCs w:val="20"/>
        </w:rPr>
      </w:pPr>
      <w:bookmarkStart w:id="85" w:name="_Toc129242554"/>
      <w:r w:rsidRPr="001B5E34">
        <w:t>E</w:t>
      </w:r>
      <w:r w:rsidR="005E5399" w:rsidRPr="001B5E34">
        <w:t>.  NON-APPLICABLE REQUIREMENTS</w:t>
      </w:r>
      <w:bookmarkEnd w:id="84"/>
      <w:bookmarkEnd w:id="85"/>
    </w:p>
    <w:p w14:paraId="4D5B6C93" w14:textId="77777777" w:rsidR="005B2191" w:rsidRDefault="005B2191" w:rsidP="005B2191">
      <w:pPr>
        <w:jc w:val="both"/>
        <w:rPr>
          <w:rFonts w:cs="Arial"/>
          <w:sz w:val="20"/>
        </w:rPr>
      </w:pPr>
    </w:p>
    <w:p w14:paraId="7216B2F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BDCB3A0" w14:textId="77777777" w:rsidR="000822B4" w:rsidRDefault="000822B4" w:rsidP="00D10803">
      <w:pPr>
        <w:jc w:val="both"/>
      </w:pPr>
    </w:p>
    <w:p w14:paraId="0CE3F1BF" w14:textId="77777777" w:rsidR="00447D64" w:rsidRDefault="00447D64" w:rsidP="00D10803">
      <w:pPr>
        <w:jc w:val="both"/>
      </w:pPr>
    </w:p>
    <w:p w14:paraId="1FBDE02A"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02C21F6" w14:textId="77777777" w:rsidTr="00B10CBB">
        <w:trPr>
          <w:cantSplit/>
          <w:trHeight w:val="226"/>
        </w:trPr>
        <w:tc>
          <w:tcPr>
            <w:tcW w:w="10271" w:type="dxa"/>
          </w:tcPr>
          <w:p w14:paraId="524D727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6" w:name="_Toc367698521"/>
            <w:bookmarkStart w:id="87" w:name="_Toc129242555"/>
            <w:r w:rsidRPr="00253A7B">
              <w:rPr>
                <w:b/>
                <w:kern w:val="28"/>
                <w:sz w:val="28"/>
                <w:szCs w:val="28"/>
              </w:rPr>
              <w:t>APPENDICES</w:t>
            </w:r>
            <w:bookmarkEnd w:id="86"/>
            <w:bookmarkEnd w:id="87"/>
          </w:p>
        </w:tc>
      </w:tr>
    </w:tbl>
    <w:p w14:paraId="381F83BA" w14:textId="77777777" w:rsidR="00FC3D76" w:rsidRPr="00FC1F2C" w:rsidRDefault="005C07D8" w:rsidP="005C07D8">
      <w:pPr>
        <w:pStyle w:val="Heading2"/>
        <w:numPr>
          <w:ilvl w:val="0"/>
          <w:numId w:val="0"/>
        </w:numPr>
        <w:spacing w:before="0" w:after="0"/>
        <w:jc w:val="left"/>
        <w:rPr>
          <w:b w:val="0"/>
          <w:sz w:val="22"/>
          <w:szCs w:val="22"/>
        </w:rPr>
      </w:pPr>
      <w:bookmarkStart w:id="88" w:name="_Toc129242556"/>
      <w:bookmarkStart w:id="8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8"/>
    </w:p>
    <w:tbl>
      <w:tblPr>
        <w:tblW w:w="5000" w:type="pct"/>
        <w:jc w:val="center"/>
        <w:tblLook w:val="0000" w:firstRow="0" w:lastRow="0" w:firstColumn="0" w:lastColumn="0" w:noHBand="0" w:noVBand="0"/>
      </w:tblPr>
      <w:tblGrid>
        <w:gridCol w:w="1344"/>
        <w:gridCol w:w="3845"/>
        <w:gridCol w:w="803"/>
        <w:gridCol w:w="4202"/>
      </w:tblGrid>
      <w:tr w:rsidR="00FC3D76" w:rsidRPr="000B6AFE" w14:paraId="638D5C9D"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C0D5A9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7599A9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83C2837" w14:textId="77777777" w:rsidTr="00232A18">
        <w:trPr>
          <w:cantSplit/>
          <w:trHeight w:val="245"/>
          <w:jc w:val="center"/>
        </w:trPr>
        <w:tc>
          <w:tcPr>
            <w:tcW w:w="659" w:type="pct"/>
            <w:tcBorders>
              <w:top w:val="single" w:sz="4" w:space="0" w:color="auto"/>
              <w:left w:val="double" w:sz="4" w:space="0" w:color="auto"/>
            </w:tcBorders>
          </w:tcPr>
          <w:p w14:paraId="4126DC3C"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ADBC48A"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C0F9456"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CBA758A"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4581B83" w14:textId="77777777" w:rsidTr="00232A18">
        <w:trPr>
          <w:cantSplit/>
          <w:trHeight w:val="245"/>
          <w:jc w:val="center"/>
        </w:trPr>
        <w:tc>
          <w:tcPr>
            <w:tcW w:w="659" w:type="pct"/>
            <w:tcBorders>
              <w:left w:val="double" w:sz="4" w:space="0" w:color="auto"/>
            </w:tcBorders>
          </w:tcPr>
          <w:p w14:paraId="46DFB433"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F10E9C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6E5950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092A1D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186D6A9" w14:textId="77777777" w:rsidTr="00232A18">
        <w:trPr>
          <w:cantSplit/>
          <w:trHeight w:val="245"/>
          <w:jc w:val="center"/>
        </w:trPr>
        <w:tc>
          <w:tcPr>
            <w:tcW w:w="659" w:type="pct"/>
            <w:tcBorders>
              <w:left w:val="double" w:sz="4" w:space="0" w:color="auto"/>
            </w:tcBorders>
          </w:tcPr>
          <w:p w14:paraId="132438F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FAA7944"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9FB0ED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F761EC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4DF0E63" w14:textId="77777777" w:rsidTr="00232A18">
        <w:trPr>
          <w:cantSplit/>
          <w:trHeight w:val="245"/>
          <w:jc w:val="center"/>
        </w:trPr>
        <w:tc>
          <w:tcPr>
            <w:tcW w:w="659" w:type="pct"/>
            <w:tcBorders>
              <w:left w:val="double" w:sz="4" w:space="0" w:color="auto"/>
            </w:tcBorders>
          </w:tcPr>
          <w:p w14:paraId="0CE5F79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D58792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62BCAF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9156562"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DDC5EA2" w14:textId="77777777" w:rsidTr="00232A18">
        <w:trPr>
          <w:cantSplit/>
          <w:trHeight w:val="245"/>
          <w:jc w:val="center"/>
        </w:trPr>
        <w:tc>
          <w:tcPr>
            <w:tcW w:w="659" w:type="pct"/>
            <w:tcBorders>
              <w:left w:val="double" w:sz="4" w:space="0" w:color="auto"/>
            </w:tcBorders>
          </w:tcPr>
          <w:p w14:paraId="4C379EC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CD2A4E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80C709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047CEFB"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0D316B9" w14:textId="77777777" w:rsidTr="00232A18">
        <w:trPr>
          <w:cantSplit/>
          <w:trHeight w:val="245"/>
          <w:jc w:val="center"/>
        </w:trPr>
        <w:tc>
          <w:tcPr>
            <w:tcW w:w="659" w:type="pct"/>
            <w:tcBorders>
              <w:left w:val="double" w:sz="4" w:space="0" w:color="auto"/>
            </w:tcBorders>
          </w:tcPr>
          <w:p w14:paraId="4A27327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CC7A8E4" w14:textId="77777777" w:rsidR="00FC3D76" w:rsidRPr="000B6AFE" w:rsidRDefault="008256F1" w:rsidP="00FC3D76">
            <w:pPr>
              <w:rPr>
                <w:rFonts w:cs="Arial"/>
                <w:sz w:val="19"/>
                <w:szCs w:val="19"/>
              </w:rPr>
            </w:pPr>
            <w:bookmarkStart w:id="90" w:name="_Hlk116047302"/>
            <w:r>
              <w:rPr>
                <w:rFonts w:cs="Arial"/>
                <w:sz w:val="19"/>
                <w:szCs w:val="19"/>
              </w:rPr>
              <w:t>Continuous Emission Monitoring System</w:t>
            </w:r>
            <w:bookmarkEnd w:id="90"/>
          </w:p>
        </w:tc>
        <w:tc>
          <w:tcPr>
            <w:tcW w:w="394" w:type="pct"/>
            <w:tcBorders>
              <w:left w:val="single" w:sz="4" w:space="0" w:color="auto"/>
            </w:tcBorders>
          </w:tcPr>
          <w:p w14:paraId="72A70C5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D924E5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9E13871" w14:textId="77777777" w:rsidTr="00232A18">
        <w:trPr>
          <w:cantSplit/>
          <w:trHeight w:val="245"/>
          <w:jc w:val="center"/>
        </w:trPr>
        <w:tc>
          <w:tcPr>
            <w:tcW w:w="659" w:type="pct"/>
            <w:tcBorders>
              <w:left w:val="double" w:sz="4" w:space="0" w:color="auto"/>
            </w:tcBorders>
          </w:tcPr>
          <w:p w14:paraId="7D1B91D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5B7E99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B89D82C"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236C2F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8B8BDB1" w14:textId="77777777" w:rsidTr="00232A18">
        <w:trPr>
          <w:cantSplit/>
          <w:trHeight w:val="245"/>
          <w:jc w:val="center"/>
        </w:trPr>
        <w:tc>
          <w:tcPr>
            <w:tcW w:w="659" w:type="pct"/>
            <w:tcBorders>
              <w:left w:val="double" w:sz="4" w:space="0" w:color="auto"/>
            </w:tcBorders>
          </w:tcPr>
          <w:p w14:paraId="303F3D4A"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51F0B7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308787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701BCE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F24F9AF" w14:textId="77777777" w:rsidTr="00232A18">
        <w:trPr>
          <w:cantSplit/>
          <w:trHeight w:val="218"/>
          <w:jc w:val="center"/>
        </w:trPr>
        <w:tc>
          <w:tcPr>
            <w:tcW w:w="659" w:type="pct"/>
            <w:vMerge w:val="restart"/>
            <w:tcBorders>
              <w:left w:val="double" w:sz="4" w:space="0" w:color="auto"/>
            </w:tcBorders>
          </w:tcPr>
          <w:p w14:paraId="5251E59F" w14:textId="77777777" w:rsidR="002229D7" w:rsidRPr="000B6AFE" w:rsidRDefault="002229D7" w:rsidP="008256F1">
            <w:pPr>
              <w:rPr>
                <w:rFonts w:cs="Arial"/>
                <w:sz w:val="19"/>
                <w:szCs w:val="19"/>
              </w:rPr>
            </w:pPr>
            <w:r w:rsidRPr="000B6AFE">
              <w:rPr>
                <w:rFonts w:cs="Arial"/>
                <w:sz w:val="19"/>
                <w:szCs w:val="19"/>
              </w:rPr>
              <w:t>Department/</w:t>
            </w:r>
          </w:p>
          <w:p w14:paraId="2AE2F90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0793DF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64B093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7AC7C3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34369B2" w14:textId="77777777" w:rsidTr="00232A18">
        <w:trPr>
          <w:cantSplit/>
          <w:trHeight w:val="217"/>
          <w:jc w:val="center"/>
        </w:trPr>
        <w:tc>
          <w:tcPr>
            <w:tcW w:w="659" w:type="pct"/>
            <w:vMerge/>
            <w:tcBorders>
              <w:left w:val="double" w:sz="4" w:space="0" w:color="auto"/>
            </w:tcBorders>
          </w:tcPr>
          <w:p w14:paraId="688B638C" w14:textId="77777777" w:rsidR="002229D7" w:rsidRPr="000B6AFE" w:rsidRDefault="002229D7" w:rsidP="008256F1">
            <w:pPr>
              <w:rPr>
                <w:rFonts w:cs="Arial"/>
                <w:sz w:val="19"/>
                <w:szCs w:val="19"/>
              </w:rPr>
            </w:pPr>
          </w:p>
        </w:tc>
        <w:tc>
          <w:tcPr>
            <w:tcW w:w="1886" w:type="pct"/>
            <w:vMerge/>
            <w:tcBorders>
              <w:right w:val="single" w:sz="4" w:space="0" w:color="auto"/>
            </w:tcBorders>
          </w:tcPr>
          <w:p w14:paraId="4676DBCF" w14:textId="77777777" w:rsidR="002229D7" w:rsidRPr="000B6AFE" w:rsidRDefault="002229D7" w:rsidP="00FC3D76">
            <w:pPr>
              <w:rPr>
                <w:rFonts w:cs="Arial"/>
                <w:sz w:val="19"/>
                <w:szCs w:val="19"/>
              </w:rPr>
            </w:pPr>
          </w:p>
        </w:tc>
        <w:tc>
          <w:tcPr>
            <w:tcW w:w="394" w:type="pct"/>
            <w:tcBorders>
              <w:left w:val="single" w:sz="4" w:space="0" w:color="auto"/>
            </w:tcBorders>
          </w:tcPr>
          <w:p w14:paraId="58DB67E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42D91E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580BDE6" w14:textId="77777777" w:rsidTr="00232A18">
        <w:trPr>
          <w:cantSplit/>
          <w:trHeight w:val="245"/>
          <w:jc w:val="center"/>
        </w:trPr>
        <w:tc>
          <w:tcPr>
            <w:tcW w:w="659" w:type="pct"/>
            <w:vMerge w:val="restart"/>
            <w:tcBorders>
              <w:left w:val="double" w:sz="4" w:space="0" w:color="auto"/>
            </w:tcBorders>
          </w:tcPr>
          <w:p w14:paraId="1C3A813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B7D0E7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7A127D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C81AAC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B3DCEF1" w14:textId="77777777" w:rsidTr="00232A18">
        <w:trPr>
          <w:cantSplit/>
          <w:trHeight w:val="245"/>
          <w:jc w:val="center"/>
        </w:trPr>
        <w:tc>
          <w:tcPr>
            <w:tcW w:w="659" w:type="pct"/>
            <w:vMerge/>
            <w:tcBorders>
              <w:left w:val="double" w:sz="4" w:space="0" w:color="auto"/>
            </w:tcBorders>
          </w:tcPr>
          <w:p w14:paraId="67021032" w14:textId="77777777" w:rsidR="003B1CC9" w:rsidRDefault="003B1CC9" w:rsidP="003B1CC9">
            <w:pPr>
              <w:rPr>
                <w:rFonts w:cs="Arial"/>
                <w:sz w:val="19"/>
                <w:szCs w:val="19"/>
              </w:rPr>
            </w:pPr>
          </w:p>
        </w:tc>
        <w:tc>
          <w:tcPr>
            <w:tcW w:w="1886" w:type="pct"/>
            <w:vMerge/>
            <w:tcBorders>
              <w:right w:val="single" w:sz="4" w:space="0" w:color="auto"/>
            </w:tcBorders>
          </w:tcPr>
          <w:p w14:paraId="553440E1" w14:textId="77777777" w:rsidR="003B1CC9" w:rsidRPr="000B6AFE" w:rsidRDefault="003B1CC9" w:rsidP="003B1CC9">
            <w:pPr>
              <w:rPr>
                <w:rFonts w:cs="Arial"/>
                <w:sz w:val="19"/>
                <w:szCs w:val="19"/>
              </w:rPr>
            </w:pPr>
          </w:p>
        </w:tc>
        <w:tc>
          <w:tcPr>
            <w:tcW w:w="394" w:type="pct"/>
            <w:tcBorders>
              <w:left w:val="single" w:sz="4" w:space="0" w:color="auto"/>
            </w:tcBorders>
          </w:tcPr>
          <w:p w14:paraId="50A9D519"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E61065D"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56BC9EF" w14:textId="77777777" w:rsidTr="00232A18">
        <w:trPr>
          <w:cantSplit/>
          <w:trHeight w:val="245"/>
          <w:jc w:val="center"/>
        </w:trPr>
        <w:tc>
          <w:tcPr>
            <w:tcW w:w="659" w:type="pct"/>
            <w:tcBorders>
              <w:left w:val="double" w:sz="4" w:space="0" w:color="auto"/>
            </w:tcBorders>
          </w:tcPr>
          <w:p w14:paraId="5D38AD0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2527ED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1D9F3A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16406F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2D1C880" w14:textId="77777777" w:rsidTr="00232A18">
        <w:trPr>
          <w:cantSplit/>
          <w:trHeight w:val="245"/>
          <w:jc w:val="center"/>
        </w:trPr>
        <w:tc>
          <w:tcPr>
            <w:tcW w:w="659" w:type="pct"/>
            <w:tcBorders>
              <w:left w:val="double" w:sz="4" w:space="0" w:color="auto"/>
            </w:tcBorders>
          </w:tcPr>
          <w:p w14:paraId="332EA31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F32F42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0CD7DB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65CD7D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7E79245" w14:textId="77777777" w:rsidTr="00232A18">
        <w:trPr>
          <w:cantSplit/>
          <w:trHeight w:val="245"/>
          <w:jc w:val="center"/>
        </w:trPr>
        <w:tc>
          <w:tcPr>
            <w:tcW w:w="659" w:type="pct"/>
            <w:tcBorders>
              <w:left w:val="double" w:sz="4" w:space="0" w:color="auto"/>
            </w:tcBorders>
          </w:tcPr>
          <w:p w14:paraId="1505909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188021D"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9C5DA8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65DCF5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929CDBB" w14:textId="77777777" w:rsidTr="00232A18">
        <w:trPr>
          <w:cantSplit/>
          <w:trHeight w:val="245"/>
          <w:jc w:val="center"/>
        </w:trPr>
        <w:tc>
          <w:tcPr>
            <w:tcW w:w="659" w:type="pct"/>
            <w:tcBorders>
              <w:left w:val="double" w:sz="4" w:space="0" w:color="auto"/>
            </w:tcBorders>
          </w:tcPr>
          <w:p w14:paraId="09E3493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F7CAF66"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D61D5E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D574CC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2E4B2AB" w14:textId="77777777" w:rsidTr="00232A18">
        <w:trPr>
          <w:cantSplit/>
          <w:trHeight w:val="245"/>
          <w:jc w:val="center"/>
        </w:trPr>
        <w:tc>
          <w:tcPr>
            <w:tcW w:w="659" w:type="pct"/>
            <w:tcBorders>
              <w:left w:val="double" w:sz="4" w:space="0" w:color="auto"/>
            </w:tcBorders>
          </w:tcPr>
          <w:p w14:paraId="43C64B6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948CCA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8DECDC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689E36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6DB10BC" w14:textId="77777777" w:rsidTr="00232A18">
        <w:trPr>
          <w:cantSplit/>
          <w:trHeight w:val="245"/>
          <w:jc w:val="center"/>
        </w:trPr>
        <w:tc>
          <w:tcPr>
            <w:tcW w:w="659" w:type="pct"/>
            <w:tcBorders>
              <w:left w:val="double" w:sz="4" w:space="0" w:color="auto"/>
            </w:tcBorders>
          </w:tcPr>
          <w:p w14:paraId="0AA706F7"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4C2F81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6B4535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EEDE0E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06DAB98" w14:textId="77777777" w:rsidTr="00232A18">
        <w:trPr>
          <w:cantSplit/>
          <w:trHeight w:val="245"/>
          <w:jc w:val="center"/>
        </w:trPr>
        <w:tc>
          <w:tcPr>
            <w:tcW w:w="659" w:type="pct"/>
            <w:tcBorders>
              <w:left w:val="double" w:sz="4" w:space="0" w:color="auto"/>
            </w:tcBorders>
          </w:tcPr>
          <w:p w14:paraId="6D1DC2F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9CCEF7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60CA17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D9C4E1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FE88BE7" w14:textId="77777777" w:rsidTr="00232A18">
        <w:trPr>
          <w:cantSplit/>
          <w:trHeight w:val="245"/>
          <w:jc w:val="center"/>
        </w:trPr>
        <w:tc>
          <w:tcPr>
            <w:tcW w:w="659" w:type="pct"/>
            <w:tcBorders>
              <w:left w:val="double" w:sz="4" w:space="0" w:color="auto"/>
            </w:tcBorders>
          </w:tcPr>
          <w:p w14:paraId="5A5C9FC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E69E8DD"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01724C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2EAAC8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7CCF16D" w14:textId="77777777" w:rsidTr="00232A18">
        <w:trPr>
          <w:cantSplit/>
          <w:trHeight w:val="245"/>
          <w:jc w:val="center"/>
        </w:trPr>
        <w:tc>
          <w:tcPr>
            <w:tcW w:w="659" w:type="pct"/>
            <w:tcBorders>
              <w:left w:val="double" w:sz="4" w:space="0" w:color="auto"/>
            </w:tcBorders>
          </w:tcPr>
          <w:p w14:paraId="174C223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EC98E24"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55EE61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4AD4F6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4581BFB" w14:textId="77777777" w:rsidTr="00232A18">
        <w:trPr>
          <w:cantSplit/>
          <w:trHeight w:val="245"/>
          <w:jc w:val="center"/>
        </w:trPr>
        <w:tc>
          <w:tcPr>
            <w:tcW w:w="659" w:type="pct"/>
            <w:tcBorders>
              <w:left w:val="double" w:sz="4" w:space="0" w:color="auto"/>
            </w:tcBorders>
          </w:tcPr>
          <w:p w14:paraId="2C569A7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71C0F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403D05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15C7DF0"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0AC7C4D" w14:textId="77777777" w:rsidTr="00232A18">
        <w:trPr>
          <w:cantSplit/>
          <w:trHeight w:val="245"/>
          <w:jc w:val="center"/>
        </w:trPr>
        <w:tc>
          <w:tcPr>
            <w:tcW w:w="659" w:type="pct"/>
            <w:tcBorders>
              <w:left w:val="double" w:sz="4" w:space="0" w:color="auto"/>
            </w:tcBorders>
          </w:tcPr>
          <w:p w14:paraId="0336441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3DE693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677346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6233B7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B83C0AA" w14:textId="77777777" w:rsidTr="00232A18">
        <w:trPr>
          <w:cantSplit/>
          <w:trHeight w:val="245"/>
          <w:jc w:val="center"/>
        </w:trPr>
        <w:tc>
          <w:tcPr>
            <w:tcW w:w="659" w:type="pct"/>
            <w:tcBorders>
              <w:left w:val="double" w:sz="4" w:space="0" w:color="auto"/>
            </w:tcBorders>
          </w:tcPr>
          <w:p w14:paraId="3429616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28B691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94A7C2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98AC3B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5D411F5" w14:textId="77777777" w:rsidTr="00232A18">
        <w:trPr>
          <w:cantSplit/>
          <w:trHeight w:val="218"/>
          <w:jc w:val="center"/>
        </w:trPr>
        <w:tc>
          <w:tcPr>
            <w:tcW w:w="659" w:type="pct"/>
            <w:tcBorders>
              <w:left w:val="double" w:sz="4" w:space="0" w:color="auto"/>
            </w:tcBorders>
          </w:tcPr>
          <w:p w14:paraId="18830A89"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637D5E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715D83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C153D0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F75A78B" w14:textId="77777777" w:rsidTr="00232A18">
        <w:trPr>
          <w:cantSplit/>
          <w:trHeight w:val="245"/>
          <w:jc w:val="center"/>
        </w:trPr>
        <w:tc>
          <w:tcPr>
            <w:tcW w:w="659" w:type="pct"/>
            <w:tcBorders>
              <w:left w:val="double" w:sz="4" w:space="0" w:color="auto"/>
            </w:tcBorders>
          </w:tcPr>
          <w:p w14:paraId="43C1D61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E402F3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F61180A"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AE4329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462143E" w14:textId="77777777" w:rsidTr="00232A18">
        <w:trPr>
          <w:cantSplit/>
          <w:trHeight w:val="245"/>
          <w:jc w:val="center"/>
        </w:trPr>
        <w:tc>
          <w:tcPr>
            <w:tcW w:w="659" w:type="pct"/>
            <w:tcBorders>
              <w:left w:val="double" w:sz="4" w:space="0" w:color="auto"/>
            </w:tcBorders>
          </w:tcPr>
          <w:p w14:paraId="4FA94D6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D0BFE7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02E6AC8" w14:textId="77777777" w:rsidR="002229D7" w:rsidRPr="000B6AFE" w:rsidRDefault="002229D7" w:rsidP="002229D7">
            <w:pPr>
              <w:rPr>
                <w:rFonts w:cs="Arial"/>
                <w:sz w:val="19"/>
                <w:szCs w:val="19"/>
              </w:rPr>
            </w:pPr>
          </w:p>
        </w:tc>
        <w:tc>
          <w:tcPr>
            <w:tcW w:w="2061" w:type="pct"/>
            <w:vMerge/>
            <w:tcBorders>
              <w:right w:val="double" w:sz="4" w:space="0" w:color="auto"/>
            </w:tcBorders>
          </w:tcPr>
          <w:p w14:paraId="4FC35A0A" w14:textId="77777777" w:rsidR="002229D7" w:rsidRPr="000B6AFE" w:rsidRDefault="002229D7" w:rsidP="002229D7">
            <w:pPr>
              <w:rPr>
                <w:rFonts w:cs="Arial"/>
                <w:sz w:val="19"/>
                <w:szCs w:val="19"/>
              </w:rPr>
            </w:pPr>
          </w:p>
        </w:tc>
      </w:tr>
      <w:tr w:rsidR="002229D7" w:rsidRPr="000B6AFE" w14:paraId="75114921" w14:textId="77777777" w:rsidTr="00232A18">
        <w:trPr>
          <w:cantSplit/>
          <w:trHeight w:val="218"/>
          <w:jc w:val="center"/>
        </w:trPr>
        <w:tc>
          <w:tcPr>
            <w:tcW w:w="659" w:type="pct"/>
            <w:tcBorders>
              <w:left w:val="double" w:sz="4" w:space="0" w:color="auto"/>
              <w:bottom w:val="nil"/>
            </w:tcBorders>
          </w:tcPr>
          <w:p w14:paraId="11AF4380"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BBD491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7A9A4A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21FC9A8"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888041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C7AA12A" w14:textId="77777777" w:rsidTr="00232A18">
        <w:trPr>
          <w:cantSplit/>
          <w:trHeight w:val="218"/>
          <w:jc w:val="center"/>
        </w:trPr>
        <w:tc>
          <w:tcPr>
            <w:tcW w:w="659" w:type="pct"/>
            <w:vMerge w:val="restart"/>
            <w:tcBorders>
              <w:left w:val="double" w:sz="4" w:space="0" w:color="auto"/>
            </w:tcBorders>
          </w:tcPr>
          <w:p w14:paraId="332F7D5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FE819F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6381A40"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153F21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9F1B31E" w14:textId="77777777" w:rsidTr="00232A18">
        <w:trPr>
          <w:cantSplit/>
          <w:trHeight w:val="217"/>
          <w:jc w:val="center"/>
        </w:trPr>
        <w:tc>
          <w:tcPr>
            <w:tcW w:w="659" w:type="pct"/>
            <w:vMerge/>
            <w:tcBorders>
              <w:left w:val="double" w:sz="4" w:space="0" w:color="auto"/>
              <w:bottom w:val="nil"/>
            </w:tcBorders>
          </w:tcPr>
          <w:p w14:paraId="47858F37" w14:textId="77777777" w:rsidR="002229D7" w:rsidRPr="000B6AFE" w:rsidRDefault="002229D7" w:rsidP="002229D7">
            <w:pPr>
              <w:rPr>
                <w:rFonts w:cs="Arial"/>
                <w:sz w:val="19"/>
                <w:szCs w:val="19"/>
              </w:rPr>
            </w:pPr>
          </w:p>
        </w:tc>
        <w:tc>
          <w:tcPr>
            <w:tcW w:w="1886" w:type="pct"/>
            <w:vMerge/>
            <w:tcBorders>
              <w:right w:val="single" w:sz="4" w:space="0" w:color="auto"/>
            </w:tcBorders>
          </w:tcPr>
          <w:p w14:paraId="69D40B57"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6C40B0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9E8FAF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F5974F9" w14:textId="77777777" w:rsidTr="00232A18">
        <w:trPr>
          <w:cantSplit/>
          <w:trHeight w:val="245"/>
          <w:jc w:val="center"/>
        </w:trPr>
        <w:tc>
          <w:tcPr>
            <w:tcW w:w="659" w:type="pct"/>
            <w:tcBorders>
              <w:left w:val="double" w:sz="4" w:space="0" w:color="auto"/>
            </w:tcBorders>
          </w:tcPr>
          <w:p w14:paraId="787185B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62405C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EFDF7E9"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01C78F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D8EEDEB" w14:textId="77777777" w:rsidTr="00232A18">
        <w:trPr>
          <w:cantSplit/>
          <w:trHeight w:val="245"/>
          <w:jc w:val="center"/>
        </w:trPr>
        <w:tc>
          <w:tcPr>
            <w:tcW w:w="659" w:type="pct"/>
            <w:tcBorders>
              <w:left w:val="double" w:sz="4" w:space="0" w:color="auto"/>
            </w:tcBorders>
          </w:tcPr>
          <w:p w14:paraId="15E934C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E99576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BBA15D4"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CE44DF1"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60351D2" w14:textId="77777777" w:rsidTr="00232A18">
        <w:trPr>
          <w:cantSplit/>
          <w:trHeight w:val="245"/>
          <w:jc w:val="center"/>
        </w:trPr>
        <w:tc>
          <w:tcPr>
            <w:tcW w:w="659" w:type="pct"/>
            <w:tcBorders>
              <w:left w:val="double" w:sz="4" w:space="0" w:color="auto"/>
            </w:tcBorders>
          </w:tcPr>
          <w:p w14:paraId="0F4A224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A117900"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B5BB6D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883092A" w14:textId="77777777" w:rsidR="002229D7" w:rsidRPr="000B6AFE" w:rsidRDefault="002229D7" w:rsidP="002229D7">
            <w:pPr>
              <w:rPr>
                <w:rFonts w:cs="Arial"/>
                <w:sz w:val="19"/>
                <w:szCs w:val="19"/>
              </w:rPr>
            </w:pPr>
            <w:r>
              <w:rPr>
                <w:rFonts w:cs="Arial"/>
                <w:sz w:val="19"/>
                <w:szCs w:val="19"/>
              </w:rPr>
              <w:t>Percent</w:t>
            </w:r>
          </w:p>
        </w:tc>
      </w:tr>
      <w:tr w:rsidR="002229D7" w:rsidRPr="000B6AFE" w14:paraId="6500DC76" w14:textId="77777777" w:rsidTr="00232A18">
        <w:trPr>
          <w:cantSplit/>
          <w:trHeight w:val="245"/>
          <w:jc w:val="center"/>
        </w:trPr>
        <w:tc>
          <w:tcPr>
            <w:tcW w:w="659" w:type="pct"/>
            <w:tcBorders>
              <w:left w:val="double" w:sz="4" w:space="0" w:color="auto"/>
            </w:tcBorders>
          </w:tcPr>
          <w:p w14:paraId="6866BCA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8604AE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1275465"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CDD688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29AE419" w14:textId="77777777" w:rsidTr="00232A18">
        <w:trPr>
          <w:cantSplit/>
          <w:trHeight w:val="245"/>
          <w:jc w:val="center"/>
        </w:trPr>
        <w:tc>
          <w:tcPr>
            <w:tcW w:w="659" w:type="pct"/>
            <w:tcBorders>
              <w:left w:val="double" w:sz="4" w:space="0" w:color="auto"/>
            </w:tcBorders>
          </w:tcPr>
          <w:p w14:paraId="6D1682A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39EBD6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BD3BFA6"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56C30D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D9A597C" w14:textId="77777777" w:rsidTr="00232A18">
        <w:trPr>
          <w:cantSplit/>
          <w:trHeight w:val="245"/>
          <w:jc w:val="center"/>
        </w:trPr>
        <w:tc>
          <w:tcPr>
            <w:tcW w:w="659" w:type="pct"/>
            <w:tcBorders>
              <w:left w:val="double" w:sz="4" w:space="0" w:color="auto"/>
            </w:tcBorders>
          </w:tcPr>
          <w:p w14:paraId="3B2D892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CF41AA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BAF3EF4"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2D0ED8A7"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5CCC324" w14:textId="77777777" w:rsidTr="00232A18">
        <w:trPr>
          <w:cantSplit/>
          <w:trHeight w:val="245"/>
          <w:jc w:val="center"/>
        </w:trPr>
        <w:tc>
          <w:tcPr>
            <w:tcW w:w="659" w:type="pct"/>
            <w:tcBorders>
              <w:left w:val="double" w:sz="4" w:space="0" w:color="auto"/>
            </w:tcBorders>
          </w:tcPr>
          <w:p w14:paraId="1567A33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3ED658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55C98C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C5DCEA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BC0833D" w14:textId="77777777" w:rsidTr="00232A18">
        <w:trPr>
          <w:cantSplit/>
          <w:trHeight w:val="245"/>
          <w:jc w:val="center"/>
        </w:trPr>
        <w:tc>
          <w:tcPr>
            <w:tcW w:w="659" w:type="pct"/>
            <w:tcBorders>
              <w:left w:val="double" w:sz="4" w:space="0" w:color="auto"/>
            </w:tcBorders>
          </w:tcPr>
          <w:p w14:paraId="5B670EF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BB5561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6B3C98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A481E5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1F7485C" w14:textId="77777777" w:rsidTr="00232A18">
        <w:trPr>
          <w:cantSplit/>
          <w:trHeight w:val="245"/>
          <w:jc w:val="center"/>
        </w:trPr>
        <w:tc>
          <w:tcPr>
            <w:tcW w:w="659" w:type="pct"/>
            <w:tcBorders>
              <w:left w:val="double" w:sz="4" w:space="0" w:color="auto"/>
            </w:tcBorders>
          </w:tcPr>
          <w:p w14:paraId="7377854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B404DD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CF6ACD5"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E515A06"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BBF498B" w14:textId="77777777" w:rsidTr="00232A18">
        <w:trPr>
          <w:cantSplit/>
          <w:trHeight w:val="245"/>
          <w:jc w:val="center"/>
        </w:trPr>
        <w:tc>
          <w:tcPr>
            <w:tcW w:w="659" w:type="pct"/>
            <w:tcBorders>
              <w:left w:val="double" w:sz="4" w:space="0" w:color="auto"/>
            </w:tcBorders>
          </w:tcPr>
          <w:p w14:paraId="769FC36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A17C89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D772D0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007867D"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9DE2B66" w14:textId="77777777" w:rsidTr="00232A18">
        <w:trPr>
          <w:cantSplit/>
          <w:trHeight w:val="245"/>
          <w:jc w:val="center"/>
        </w:trPr>
        <w:tc>
          <w:tcPr>
            <w:tcW w:w="659" w:type="pct"/>
            <w:tcBorders>
              <w:left w:val="double" w:sz="4" w:space="0" w:color="auto"/>
            </w:tcBorders>
          </w:tcPr>
          <w:p w14:paraId="04753510"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F8158F1"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03DDCE2"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04FA0F2"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5C4D49B" w14:textId="77777777" w:rsidTr="00232A18">
        <w:trPr>
          <w:cantSplit/>
          <w:trHeight w:val="245"/>
          <w:jc w:val="center"/>
        </w:trPr>
        <w:tc>
          <w:tcPr>
            <w:tcW w:w="659" w:type="pct"/>
            <w:tcBorders>
              <w:left w:val="double" w:sz="4" w:space="0" w:color="auto"/>
            </w:tcBorders>
          </w:tcPr>
          <w:p w14:paraId="4B33A678"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7862F33"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1CD76B2"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24F42DD"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9230D63" w14:textId="77777777" w:rsidTr="00232A18">
        <w:trPr>
          <w:cantSplit/>
          <w:trHeight w:val="245"/>
          <w:jc w:val="center"/>
        </w:trPr>
        <w:tc>
          <w:tcPr>
            <w:tcW w:w="659" w:type="pct"/>
            <w:tcBorders>
              <w:left w:val="double" w:sz="4" w:space="0" w:color="auto"/>
            </w:tcBorders>
          </w:tcPr>
          <w:p w14:paraId="6B1CFA40"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1B94F14"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D1B8669"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400434F"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547AA77" w14:textId="77777777" w:rsidTr="00232A18">
        <w:trPr>
          <w:cantSplit/>
          <w:trHeight w:val="245"/>
          <w:jc w:val="center"/>
        </w:trPr>
        <w:tc>
          <w:tcPr>
            <w:tcW w:w="659" w:type="pct"/>
            <w:tcBorders>
              <w:left w:val="double" w:sz="4" w:space="0" w:color="auto"/>
            </w:tcBorders>
          </w:tcPr>
          <w:p w14:paraId="20C540B8"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A509DB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1BEA11D"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9379B24"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DBE7EEA" w14:textId="77777777" w:rsidTr="00232A18">
        <w:trPr>
          <w:cantSplit/>
          <w:trHeight w:val="245"/>
          <w:jc w:val="center"/>
        </w:trPr>
        <w:tc>
          <w:tcPr>
            <w:tcW w:w="659" w:type="pct"/>
            <w:vMerge w:val="restart"/>
            <w:tcBorders>
              <w:left w:val="double" w:sz="4" w:space="0" w:color="auto"/>
            </w:tcBorders>
          </w:tcPr>
          <w:p w14:paraId="696370C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6EA11BB"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CB6F671"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2194025"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14468C9" w14:textId="77777777" w:rsidTr="00232A18">
        <w:trPr>
          <w:cantSplit/>
          <w:trHeight w:val="245"/>
          <w:jc w:val="center"/>
        </w:trPr>
        <w:tc>
          <w:tcPr>
            <w:tcW w:w="659" w:type="pct"/>
            <w:vMerge/>
            <w:tcBorders>
              <w:left w:val="double" w:sz="4" w:space="0" w:color="auto"/>
            </w:tcBorders>
          </w:tcPr>
          <w:p w14:paraId="4017CF0B" w14:textId="77777777" w:rsidR="00232A18" w:rsidRPr="000B6AFE" w:rsidRDefault="00232A18" w:rsidP="002229D7">
            <w:pPr>
              <w:rPr>
                <w:rFonts w:cs="Arial"/>
                <w:sz w:val="19"/>
                <w:szCs w:val="19"/>
              </w:rPr>
            </w:pPr>
          </w:p>
        </w:tc>
        <w:tc>
          <w:tcPr>
            <w:tcW w:w="1886" w:type="pct"/>
            <w:vMerge/>
            <w:tcBorders>
              <w:right w:val="single" w:sz="4" w:space="0" w:color="auto"/>
            </w:tcBorders>
          </w:tcPr>
          <w:p w14:paraId="6C6EB288"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DC40DEE"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5574D7D"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A0FF908" w14:textId="77777777" w:rsidTr="00232A18">
        <w:trPr>
          <w:cantSplit/>
          <w:trHeight w:val="245"/>
          <w:jc w:val="center"/>
        </w:trPr>
        <w:tc>
          <w:tcPr>
            <w:tcW w:w="659" w:type="pct"/>
            <w:tcBorders>
              <w:left w:val="double" w:sz="4" w:space="0" w:color="auto"/>
              <w:bottom w:val="double" w:sz="4" w:space="0" w:color="auto"/>
            </w:tcBorders>
          </w:tcPr>
          <w:p w14:paraId="4874BF96"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1E6ABCB"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9595D77"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04638C74" w14:textId="77777777" w:rsidR="00232A18" w:rsidRPr="000B6AFE" w:rsidRDefault="00232A18" w:rsidP="002229D7">
            <w:pPr>
              <w:rPr>
                <w:rFonts w:cs="Arial"/>
                <w:sz w:val="19"/>
                <w:szCs w:val="19"/>
              </w:rPr>
            </w:pPr>
          </w:p>
        </w:tc>
      </w:tr>
    </w:tbl>
    <w:p w14:paraId="51D19F44"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1D7DB2D" w14:textId="77777777" w:rsidR="00C60E84" w:rsidRPr="00FC1F2C" w:rsidRDefault="00C60E84" w:rsidP="00461D22">
      <w:pPr>
        <w:pStyle w:val="Heading2"/>
        <w:numPr>
          <w:ilvl w:val="0"/>
          <w:numId w:val="0"/>
        </w:numPr>
        <w:jc w:val="left"/>
        <w:rPr>
          <w:b w:val="0"/>
          <w:bCs/>
          <w:sz w:val="22"/>
          <w:szCs w:val="22"/>
        </w:rPr>
      </w:pPr>
      <w:bookmarkStart w:id="91" w:name="_Toc129242557"/>
      <w:bookmarkStart w:id="92" w:name="_Toc390499894"/>
      <w:bookmarkStart w:id="93" w:name="_Toc390500323"/>
      <w:bookmarkStart w:id="94" w:name="_Toc390504376"/>
      <w:bookmarkStart w:id="95" w:name="_Toc390570166"/>
      <w:bookmarkStart w:id="96" w:name="_Toc391182900"/>
      <w:bookmarkStart w:id="97" w:name="_Toc437238964"/>
      <w:bookmarkStart w:id="98" w:name="_Toc451333041"/>
      <w:bookmarkStart w:id="99" w:name="_Toc1453521"/>
      <w:bookmarkEnd w:id="89"/>
      <w:r w:rsidRPr="00461D22">
        <w:rPr>
          <w:bCs/>
          <w:sz w:val="22"/>
          <w:szCs w:val="22"/>
        </w:rPr>
        <w:lastRenderedPageBreak/>
        <w:t>Appendix 2.  Schedule of Compliance</w:t>
      </w:r>
      <w:bookmarkEnd w:id="91"/>
    </w:p>
    <w:p w14:paraId="010047A3" w14:textId="77777777" w:rsidR="002917CF" w:rsidRDefault="002917CF" w:rsidP="002917CF">
      <w:pPr>
        <w:jc w:val="both"/>
        <w:rPr>
          <w:rFonts w:cs="Arial"/>
          <w:sz w:val="20"/>
        </w:rPr>
      </w:pPr>
    </w:p>
    <w:p w14:paraId="2701B320"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741A905" w14:textId="77777777" w:rsidR="00AC5663" w:rsidRPr="00B77C68" w:rsidRDefault="00AC5663" w:rsidP="00233E61">
      <w:pPr>
        <w:rPr>
          <w:sz w:val="20"/>
        </w:rPr>
      </w:pPr>
    </w:p>
    <w:p w14:paraId="7CFDE8D9" w14:textId="77777777" w:rsidR="00C60E84" w:rsidRPr="00FC1F2C" w:rsidRDefault="00C60E84" w:rsidP="004F09CF">
      <w:pPr>
        <w:pStyle w:val="Heading2"/>
        <w:numPr>
          <w:ilvl w:val="0"/>
          <w:numId w:val="0"/>
        </w:numPr>
        <w:jc w:val="both"/>
        <w:rPr>
          <w:b w:val="0"/>
          <w:sz w:val="20"/>
        </w:rPr>
      </w:pPr>
      <w:bookmarkStart w:id="100" w:name="_Toc129242558"/>
      <w:r w:rsidRPr="00461D22">
        <w:rPr>
          <w:sz w:val="22"/>
          <w:szCs w:val="22"/>
        </w:rPr>
        <w:t>Appendix 3.  Monitoring Requirements</w:t>
      </w:r>
      <w:bookmarkEnd w:id="100"/>
    </w:p>
    <w:p w14:paraId="33DACA57" w14:textId="77777777" w:rsidR="00C60E84" w:rsidRPr="0080590E" w:rsidRDefault="00C60E84" w:rsidP="004F09CF">
      <w:pPr>
        <w:jc w:val="both"/>
        <w:rPr>
          <w:sz w:val="20"/>
        </w:rPr>
      </w:pPr>
    </w:p>
    <w:p w14:paraId="0FCAE3CF"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5923118" w14:textId="77777777" w:rsidR="00C60E84" w:rsidRPr="00B77C68" w:rsidRDefault="00C60E84" w:rsidP="004F09CF">
      <w:pPr>
        <w:jc w:val="both"/>
        <w:rPr>
          <w:sz w:val="20"/>
        </w:rPr>
      </w:pPr>
    </w:p>
    <w:p w14:paraId="04726F11" w14:textId="77777777" w:rsidR="00C60E84" w:rsidRPr="00FC1F2C" w:rsidRDefault="00C60E84" w:rsidP="004F09CF">
      <w:pPr>
        <w:pStyle w:val="Heading2"/>
        <w:numPr>
          <w:ilvl w:val="0"/>
          <w:numId w:val="0"/>
        </w:numPr>
        <w:jc w:val="both"/>
        <w:rPr>
          <w:b w:val="0"/>
          <w:sz w:val="22"/>
          <w:szCs w:val="22"/>
        </w:rPr>
      </w:pPr>
      <w:bookmarkStart w:id="101" w:name="_Toc129242559"/>
      <w:r w:rsidRPr="00461D22">
        <w:rPr>
          <w:sz w:val="22"/>
          <w:szCs w:val="22"/>
        </w:rPr>
        <w:t>Appendix 4.  Recordkeeping</w:t>
      </w:r>
      <w:bookmarkEnd w:id="101"/>
    </w:p>
    <w:p w14:paraId="351B90B4" w14:textId="77777777" w:rsidR="00C60E84" w:rsidRPr="0080590E" w:rsidRDefault="00C60E84" w:rsidP="004F09CF">
      <w:pPr>
        <w:jc w:val="both"/>
        <w:rPr>
          <w:sz w:val="20"/>
        </w:rPr>
      </w:pPr>
    </w:p>
    <w:p w14:paraId="30FE057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C24D39E" w14:textId="77777777" w:rsidR="00C60E84" w:rsidRPr="00B77C68" w:rsidRDefault="00C60E84" w:rsidP="00C60E84">
      <w:pPr>
        <w:jc w:val="both"/>
        <w:rPr>
          <w:sz w:val="20"/>
        </w:rPr>
      </w:pPr>
    </w:p>
    <w:p w14:paraId="15279919" w14:textId="6652F358" w:rsidR="00C60E84" w:rsidRPr="00B77C68" w:rsidRDefault="00C60E84" w:rsidP="00133366">
      <w:pPr>
        <w:pStyle w:val="Heading2"/>
        <w:numPr>
          <w:ilvl w:val="0"/>
          <w:numId w:val="0"/>
        </w:numPr>
        <w:jc w:val="both"/>
      </w:pPr>
      <w:bookmarkStart w:id="102" w:name="_Toc129242560"/>
      <w:r w:rsidRPr="00461D22">
        <w:rPr>
          <w:sz w:val="22"/>
          <w:szCs w:val="22"/>
        </w:rPr>
        <w:t>Appendix 5.  Testing Procedures</w:t>
      </w:r>
      <w:bookmarkEnd w:id="102"/>
    </w:p>
    <w:p w14:paraId="66243FC0" w14:textId="77777777" w:rsidR="005B6A4F" w:rsidRPr="0080590E" w:rsidRDefault="005B6A4F" w:rsidP="005B6A4F">
      <w:pPr>
        <w:jc w:val="both"/>
        <w:rPr>
          <w:sz w:val="20"/>
        </w:rPr>
      </w:pPr>
      <w:bookmarkStart w:id="103" w:name="_Hlk105501004"/>
      <w:bookmarkStart w:id="104" w:name="_Hlk105500931"/>
    </w:p>
    <w:p w14:paraId="1475FC5A" w14:textId="77777777" w:rsidR="0005695A" w:rsidRPr="00B77C68" w:rsidRDefault="0005695A" w:rsidP="0005695A">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994A9E0" w14:textId="77777777" w:rsidR="005B6A4F" w:rsidRDefault="005B6A4F" w:rsidP="005B6A4F">
      <w:pPr>
        <w:jc w:val="both"/>
        <w:rPr>
          <w:sz w:val="20"/>
        </w:rPr>
      </w:pPr>
    </w:p>
    <w:p w14:paraId="3282D4A4" w14:textId="77777777" w:rsidR="00EC07BA" w:rsidRPr="00FC1F2C" w:rsidRDefault="00EC07BA" w:rsidP="001838ED">
      <w:pPr>
        <w:pStyle w:val="Heading2"/>
        <w:numPr>
          <w:ilvl w:val="0"/>
          <w:numId w:val="0"/>
        </w:numPr>
        <w:jc w:val="both"/>
        <w:rPr>
          <w:b w:val="0"/>
          <w:sz w:val="20"/>
        </w:rPr>
      </w:pPr>
      <w:bookmarkStart w:id="105" w:name="_Toc129242561"/>
      <w:r w:rsidRPr="00461D22">
        <w:rPr>
          <w:sz w:val="22"/>
          <w:szCs w:val="22"/>
        </w:rPr>
        <w:t>Appendix 6.  Permits to Install</w:t>
      </w:r>
      <w:bookmarkEnd w:id="105"/>
    </w:p>
    <w:p w14:paraId="602453BE" w14:textId="77777777" w:rsidR="00EC07BA" w:rsidRPr="0080590E" w:rsidRDefault="00EC07BA" w:rsidP="001838ED">
      <w:pPr>
        <w:jc w:val="both"/>
        <w:rPr>
          <w:sz w:val="20"/>
        </w:rPr>
      </w:pPr>
    </w:p>
    <w:p w14:paraId="54347401" w14:textId="14CFFA35" w:rsidR="005161BF" w:rsidRDefault="005161BF" w:rsidP="005161BF">
      <w:pPr>
        <w:rPr>
          <w:rFonts w:cs="Arial"/>
          <w:sz w:val="20"/>
        </w:rPr>
      </w:pPr>
      <w:r w:rsidRPr="005E40D0">
        <w:rPr>
          <w:rFonts w:cs="Arial"/>
          <w:sz w:val="20"/>
        </w:rPr>
        <w:t>At the time of permit issuance, no Permit</w:t>
      </w:r>
      <w:r w:rsidR="005E40D0">
        <w:rPr>
          <w:rFonts w:cs="Arial"/>
          <w:sz w:val="20"/>
        </w:rPr>
        <w:t>s</w:t>
      </w:r>
      <w:r w:rsidRPr="005E40D0">
        <w:rPr>
          <w:rFonts w:cs="Arial"/>
          <w:sz w:val="20"/>
        </w:rPr>
        <w:t xml:space="preserve"> to Install have been </w:t>
      </w:r>
      <w:r w:rsidR="00A62908">
        <w:rPr>
          <w:rFonts w:cs="Arial"/>
          <w:sz w:val="20"/>
        </w:rPr>
        <w:t>incorporated into this ROP or any previous ROP</w:t>
      </w:r>
      <w:r w:rsidRPr="005E40D0">
        <w:rPr>
          <w:rFonts w:cs="Arial"/>
          <w:sz w:val="20"/>
        </w:rPr>
        <w:t>.  Therefore, this appendix is not applicable.</w:t>
      </w:r>
    </w:p>
    <w:p w14:paraId="09BE80D9" w14:textId="77777777" w:rsidR="005B6A4F" w:rsidRDefault="005B6A4F" w:rsidP="005161BF"/>
    <w:p w14:paraId="0939ED26" w14:textId="77777777" w:rsidR="00C60E84" w:rsidRPr="00FC1F2C" w:rsidRDefault="00C60E84" w:rsidP="004F09CF">
      <w:pPr>
        <w:pStyle w:val="Heading2"/>
        <w:numPr>
          <w:ilvl w:val="0"/>
          <w:numId w:val="0"/>
        </w:numPr>
        <w:jc w:val="both"/>
        <w:rPr>
          <w:b w:val="0"/>
          <w:sz w:val="20"/>
        </w:rPr>
      </w:pPr>
      <w:bookmarkStart w:id="106" w:name="_Toc129242562"/>
      <w:bookmarkEnd w:id="103"/>
      <w:bookmarkEnd w:id="104"/>
      <w:r w:rsidRPr="00461D22">
        <w:rPr>
          <w:sz w:val="22"/>
          <w:szCs w:val="22"/>
        </w:rPr>
        <w:t>Appendix 7.  Emission Calculations</w:t>
      </w:r>
      <w:bookmarkEnd w:id="106"/>
      <w:r w:rsidRPr="00461D22">
        <w:rPr>
          <w:sz w:val="22"/>
          <w:szCs w:val="22"/>
        </w:rPr>
        <w:t xml:space="preserve"> </w:t>
      </w:r>
    </w:p>
    <w:p w14:paraId="78470CE7" w14:textId="77777777" w:rsidR="00DB6E78" w:rsidRDefault="00DB6E78" w:rsidP="00DB6E78">
      <w:pPr>
        <w:jc w:val="both"/>
        <w:rPr>
          <w:sz w:val="20"/>
        </w:rPr>
      </w:pPr>
      <w:bookmarkStart w:id="107" w:name="_Toc377276143"/>
      <w:bookmarkStart w:id="108" w:name="_Toc377877183"/>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p>
    <w:p w14:paraId="1BC05448" w14:textId="1DB65E29" w:rsidR="00DB6E78" w:rsidRPr="00B77C68" w:rsidRDefault="00DB6E78" w:rsidP="00DB6E78">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sidRPr="00021E1F">
        <w:rPr>
          <w:sz w:val="20"/>
        </w:rPr>
        <w:t>Flexible Group Special Conditions.  Therefore, this appendix is not applicable.</w:t>
      </w:r>
    </w:p>
    <w:p w14:paraId="174CE02A" w14:textId="77777777" w:rsidR="005B6A4F" w:rsidRDefault="005B6A4F" w:rsidP="005B6A4F">
      <w:pPr>
        <w:rPr>
          <w:szCs w:val="22"/>
        </w:rPr>
      </w:pPr>
    </w:p>
    <w:p w14:paraId="7A962CDA" w14:textId="77777777" w:rsidR="00C60E84" w:rsidRPr="00FC1F2C" w:rsidRDefault="00C60E84" w:rsidP="004F09CF">
      <w:pPr>
        <w:pStyle w:val="Heading2"/>
        <w:numPr>
          <w:ilvl w:val="0"/>
          <w:numId w:val="0"/>
        </w:numPr>
        <w:jc w:val="both"/>
        <w:rPr>
          <w:b w:val="0"/>
          <w:sz w:val="22"/>
          <w:szCs w:val="22"/>
        </w:rPr>
      </w:pPr>
      <w:bookmarkStart w:id="121" w:name="_Toc129242563"/>
      <w:r w:rsidRPr="00461D22">
        <w:rPr>
          <w:sz w:val="22"/>
          <w:szCs w:val="22"/>
        </w:rPr>
        <w:t>Appendix 8.  Reporting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6E439CFB" w14:textId="77777777" w:rsidR="00C60E84" w:rsidRPr="00B77C68" w:rsidRDefault="00C60E84" w:rsidP="004F09CF">
      <w:pPr>
        <w:jc w:val="both"/>
        <w:rPr>
          <w:sz w:val="20"/>
        </w:rPr>
      </w:pPr>
    </w:p>
    <w:p w14:paraId="32EA37B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E67CB3B" w14:textId="77777777" w:rsidR="00C60E84" w:rsidRPr="0080590E" w:rsidRDefault="00C60E84" w:rsidP="004F09CF">
      <w:pPr>
        <w:jc w:val="both"/>
        <w:rPr>
          <w:sz w:val="20"/>
        </w:rPr>
      </w:pPr>
    </w:p>
    <w:p w14:paraId="0206D2A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ACBC31B" w14:textId="77777777" w:rsidR="00C60E84" w:rsidRPr="00B77C68" w:rsidRDefault="00C60E84" w:rsidP="004F09CF">
      <w:pPr>
        <w:jc w:val="both"/>
        <w:rPr>
          <w:sz w:val="20"/>
        </w:rPr>
      </w:pPr>
    </w:p>
    <w:p w14:paraId="6F364ADD" w14:textId="77777777" w:rsidR="00C60E84" w:rsidRPr="00FC1F2C" w:rsidRDefault="00C60E84" w:rsidP="004F09CF">
      <w:pPr>
        <w:jc w:val="both"/>
        <w:rPr>
          <w:sz w:val="20"/>
        </w:rPr>
      </w:pPr>
      <w:r w:rsidRPr="00B77C68">
        <w:rPr>
          <w:b/>
          <w:sz w:val="20"/>
        </w:rPr>
        <w:t>B.  Other Reporting</w:t>
      </w:r>
    </w:p>
    <w:p w14:paraId="10E2FFD1" w14:textId="77777777" w:rsidR="00C60E84" w:rsidRPr="00B77C68" w:rsidRDefault="00C60E84" w:rsidP="004F09CF">
      <w:pPr>
        <w:jc w:val="both"/>
        <w:rPr>
          <w:sz w:val="20"/>
        </w:rPr>
      </w:pPr>
    </w:p>
    <w:p w14:paraId="6D13E565"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2"/>
      <w:bookmarkEnd w:id="93"/>
      <w:bookmarkEnd w:id="94"/>
      <w:bookmarkEnd w:id="95"/>
      <w:bookmarkEnd w:id="96"/>
      <w:bookmarkEnd w:id="97"/>
      <w:bookmarkEnd w:id="98"/>
      <w:bookmarkEnd w:id="99"/>
    </w:p>
    <w:sectPr w:rsidR="00DC3CDB" w:rsidSect="00723C92">
      <w:headerReference w:type="even" r:id="rId10"/>
      <w:headerReference w:type="default" r:id="rId11"/>
      <w:footerReference w:type="even" r:id="rId12"/>
      <w:footerReference w:type="defaul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0D84" w14:textId="77777777" w:rsidR="00FD5246" w:rsidRDefault="00FD5246">
      <w:r>
        <w:separator/>
      </w:r>
    </w:p>
    <w:p w14:paraId="3534401E" w14:textId="77777777" w:rsidR="00FD5246" w:rsidRDefault="00FD5246"/>
  </w:endnote>
  <w:endnote w:type="continuationSeparator" w:id="0">
    <w:p w14:paraId="1D817430" w14:textId="77777777" w:rsidR="00FD5246" w:rsidRDefault="00FD5246">
      <w:r>
        <w:continuationSeparator/>
      </w:r>
    </w:p>
    <w:p w14:paraId="0A531162" w14:textId="77777777" w:rsidR="00FD5246" w:rsidRDefault="00FD52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E9C6"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A2C0C" w14:textId="77777777" w:rsidR="00F11B78" w:rsidRDefault="00F11B78" w:rsidP="00BD6C4A">
    <w:pPr>
      <w:pStyle w:val="Footer"/>
      <w:ind w:right="360"/>
    </w:pPr>
  </w:p>
  <w:p w14:paraId="02E8770B"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E0CE" w14:textId="0F835311" w:rsidR="00F11B78" w:rsidRDefault="00F11B78" w:rsidP="00F55050">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1C09" w14:textId="77777777" w:rsidR="00FD5246" w:rsidRDefault="00FD5246">
      <w:r>
        <w:separator/>
      </w:r>
    </w:p>
    <w:p w14:paraId="22B33766" w14:textId="77777777" w:rsidR="00FD5246" w:rsidRDefault="00FD5246"/>
  </w:footnote>
  <w:footnote w:type="continuationSeparator" w:id="0">
    <w:p w14:paraId="35FEABCF" w14:textId="77777777" w:rsidR="00FD5246" w:rsidRDefault="00FD5246">
      <w:r>
        <w:continuationSeparator/>
      </w:r>
    </w:p>
    <w:p w14:paraId="0611EBAF" w14:textId="77777777" w:rsidR="00FD5246" w:rsidRDefault="00FD52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207A" w14:textId="77777777" w:rsidR="00F11B78" w:rsidRDefault="00F11B78">
    <w:pPr>
      <w:pStyle w:val="Header"/>
    </w:pPr>
  </w:p>
  <w:p w14:paraId="507ECED2"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2B97" w14:textId="3406A2C6" w:rsidR="00F11B78" w:rsidRPr="00E414B8" w:rsidRDefault="00F11B78" w:rsidP="0053709D">
    <w:pPr>
      <w:rPr>
        <w:rFonts w:cs="Arial"/>
        <w:sz w:val="20"/>
      </w:rPr>
    </w:pPr>
    <w:r>
      <w:rPr>
        <w:b/>
        <w:sz w:val="24"/>
        <w:szCs w:val="24"/>
      </w:rPr>
      <w:tab/>
    </w:r>
    <w:r w:rsidR="004B1D2C">
      <w:rPr>
        <w:b/>
        <w:sz w:val="24"/>
        <w:szCs w:val="24"/>
      </w:rPr>
      <w:tab/>
    </w:r>
    <w:r w:rsidR="004B1D2C">
      <w:rPr>
        <w:b/>
        <w:sz w:val="24"/>
        <w:szCs w:val="24"/>
      </w:rPr>
      <w:tab/>
    </w:r>
    <w:r w:rsidR="008E32B4">
      <w:rPr>
        <w:b/>
        <w:sz w:val="24"/>
        <w:szCs w:val="24"/>
      </w:rPr>
      <w:tab/>
    </w:r>
    <w:r w:rsidR="00D959C0">
      <w:rPr>
        <w:b/>
        <w:sz w:val="24"/>
        <w:szCs w:val="24"/>
      </w:rPr>
      <w:tab/>
    </w:r>
    <w:r w:rsidR="00D959C0">
      <w:rPr>
        <w:b/>
        <w:sz w:val="24"/>
        <w:szCs w:val="24"/>
      </w:rPr>
      <w:tab/>
    </w:r>
    <w:r w:rsidR="00D959C0">
      <w:rPr>
        <w:b/>
        <w:sz w:val="24"/>
        <w:szCs w:val="24"/>
      </w:rPr>
      <w:tab/>
    </w:r>
    <w:r w:rsidR="00D959C0">
      <w:rPr>
        <w:b/>
        <w:sz w:val="24"/>
        <w:szCs w:val="24"/>
      </w:rPr>
      <w:tab/>
    </w:r>
    <w:r>
      <w:rPr>
        <w:sz w:val="28"/>
      </w:rPr>
      <w:tab/>
    </w:r>
    <w:r w:rsidR="008E32B4">
      <w:rPr>
        <w:sz w:val="28"/>
      </w:rPr>
      <w:tab/>
    </w:r>
    <w:r w:rsidRPr="00E414B8">
      <w:rPr>
        <w:rFonts w:cs="Arial"/>
        <w:sz w:val="20"/>
      </w:rPr>
      <w:t>ROP No:  MI-ROP-</w:t>
    </w:r>
    <w:bookmarkStart w:id="122" w:name="bSRN4"/>
    <w:bookmarkEnd w:id="122"/>
    <w:r w:rsidR="004B1D2C">
      <w:rPr>
        <w:rFonts w:cs="Arial"/>
        <w:sz w:val="20"/>
      </w:rPr>
      <w:t>B2803</w:t>
    </w:r>
    <w:r w:rsidRPr="00E414B8">
      <w:rPr>
        <w:rFonts w:cs="Arial"/>
        <w:sz w:val="20"/>
      </w:rPr>
      <w:t>-</w:t>
    </w:r>
    <w:bookmarkStart w:id="123" w:name="bIssueYear3"/>
    <w:bookmarkEnd w:id="123"/>
    <w:r w:rsidR="004B1D2C">
      <w:rPr>
        <w:rFonts w:cs="Arial"/>
        <w:sz w:val="20"/>
      </w:rPr>
      <w:t>20</w:t>
    </w:r>
    <w:r w:rsidR="00D959C0">
      <w:rPr>
        <w:rFonts w:cs="Arial"/>
        <w:sz w:val="20"/>
      </w:rPr>
      <w:t>23</w:t>
    </w:r>
  </w:p>
  <w:p w14:paraId="118300AC" w14:textId="5C5C6BD3"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4" w:name="bExpireDate2"/>
    <w:bookmarkEnd w:id="124"/>
    <w:r w:rsidR="00D959C0">
      <w:rPr>
        <w:rFonts w:cs="Arial"/>
        <w:sz w:val="20"/>
      </w:rPr>
      <w:t>June 12, 2028</w:t>
    </w:r>
  </w:p>
  <w:p w14:paraId="25ABFC27"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585A69"/>
    <w:multiLevelType w:val="hybridMultilevel"/>
    <w:tmpl w:val="15943BD4"/>
    <w:lvl w:ilvl="0" w:tplc="9848B0D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133C"/>
    <w:multiLevelType w:val="hybridMultilevel"/>
    <w:tmpl w:val="A1361A3C"/>
    <w:lvl w:ilvl="0" w:tplc="D2BE4BC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1CF5B5D"/>
    <w:multiLevelType w:val="hybridMultilevel"/>
    <w:tmpl w:val="93C67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94F4C"/>
    <w:multiLevelType w:val="hybridMultilevel"/>
    <w:tmpl w:val="A8962466"/>
    <w:lvl w:ilvl="0" w:tplc="E0801A08">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B6885"/>
    <w:multiLevelType w:val="hybridMultilevel"/>
    <w:tmpl w:val="F67C990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4D0420"/>
    <w:multiLevelType w:val="hybridMultilevel"/>
    <w:tmpl w:val="0BC623C6"/>
    <w:lvl w:ilvl="0" w:tplc="53A0AB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2A6237"/>
    <w:multiLevelType w:val="hybridMultilevel"/>
    <w:tmpl w:val="E8129174"/>
    <w:lvl w:ilvl="0" w:tplc="7CECE690">
      <w:start w:val="1"/>
      <w:numFmt w:val="decimal"/>
      <w:lvlText w:val="%1."/>
      <w:lvlJc w:val="left"/>
      <w:pPr>
        <w:ind w:left="720" w:hanging="360"/>
      </w:pPr>
      <w:rPr>
        <w:b w:val="0"/>
      </w:rPr>
    </w:lvl>
    <w:lvl w:ilvl="1" w:tplc="97065F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1088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7E4543A"/>
    <w:multiLevelType w:val="hybridMultilevel"/>
    <w:tmpl w:val="0B643E3E"/>
    <w:lvl w:ilvl="0" w:tplc="E56AC0CE">
      <w:start w:val="4"/>
      <w:numFmt w:val="lowerRoman"/>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950B95"/>
    <w:multiLevelType w:val="hybridMultilevel"/>
    <w:tmpl w:val="E6A258AC"/>
    <w:lvl w:ilvl="0" w:tplc="8AFEB3BA">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44B2D60"/>
    <w:multiLevelType w:val="hybridMultilevel"/>
    <w:tmpl w:val="8E9EE2FA"/>
    <w:lvl w:ilvl="0" w:tplc="F2D6AE92">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D9627FE"/>
    <w:multiLevelType w:val="hybridMultilevel"/>
    <w:tmpl w:val="F984E592"/>
    <w:lvl w:ilvl="0" w:tplc="F78ECC9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6B36051"/>
    <w:multiLevelType w:val="hybridMultilevel"/>
    <w:tmpl w:val="EEAE4A06"/>
    <w:lvl w:ilvl="0" w:tplc="3AD8DE52">
      <w:start w:val="8"/>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FF30E4"/>
    <w:multiLevelType w:val="hybridMultilevel"/>
    <w:tmpl w:val="E23814B2"/>
    <w:lvl w:ilvl="0" w:tplc="7B5AC66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F785C2C"/>
    <w:multiLevelType w:val="hybridMultilevel"/>
    <w:tmpl w:val="7C880A36"/>
    <w:lvl w:ilvl="0" w:tplc="5F58468C">
      <w:start w:val="1"/>
      <w:numFmt w:val="decimal"/>
      <w:lvlText w:val="%1."/>
      <w:lvlJc w:val="left"/>
      <w:pPr>
        <w:tabs>
          <w:tab w:val="num" w:pos="360"/>
        </w:tabs>
        <w:ind w:left="360" w:hanging="360"/>
      </w:pPr>
      <w:rPr>
        <w:rFonts w:ascii="Arial" w:hAnsi="Arial" w:cs="Times New Roman" w:hint="default"/>
        <w:b w:val="0"/>
        <w:i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5862264"/>
    <w:multiLevelType w:val="hybridMultilevel"/>
    <w:tmpl w:val="23D4D1F6"/>
    <w:lvl w:ilvl="0" w:tplc="3B6ACCBE">
      <w:start w:val="1"/>
      <w:numFmt w:val="decimal"/>
      <w:lvlText w:val="%1."/>
      <w:lvlJc w:val="left"/>
      <w:pPr>
        <w:tabs>
          <w:tab w:val="num" w:pos="360"/>
        </w:tabs>
        <w:ind w:left="360" w:hanging="360"/>
      </w:pPr>
      <w:rPr>
        <w:rFonts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A96B2A"/>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89286359">
    <w:abstractNumId w:val="3"/>
  </w:num>
  <w:num w:numId="2" w16cid:durableId="1986659420">
    <w:abstractNumId w:val="55"/>
  </w:num>
  <w:num w:numId="3" w16cid:durableId="227155067">
    <w:abstractNumId w:val="13"/>
  </w:num>
  <w:num w:numId="4" w16cid:durableId="1431272375">
    <w:abstractNumId w:val="39"/>
  </w:num>
  <w:num w:numId="5" w16cid:durableId="1546987207">
    <w:abstractNumId w:val="2"/>
  </w:num>
  <w:num w:numId="6" w16cid:durableId="248584476">
    <w:abstractNumId w:val="57"/>
  </w:num>
  <w:num w:numId="7" w16cid:durableId="258103415">
    <w:abstractNumId w:val="35"/>
  </w:num>
  <w:num w:numId="8" w16cid:durableId="2071952704">
    <w:abstractNumId w:val="49"/>
  </w:num>
  <w:num w:numId="9" w16cid:durableId="1000306068">
    <w:abstractNumId w:val="12"/>
  </w:num>
  <w:num w:numId="10" w16cid:durableId="944264805">
    <w:abstractNumId w:val="27"/>
  </w:num>
  <w:num w:numId="11" w16cid:durableId="1181966526">
    <w:abstractNumId w:val="40"/>
  </w:num>
  <w:num w:numId="12" w16cid:durableId="1740903304">
    <w:abstractNumId w:val="54"/>
  </w:num>
  <w:num w:numId="13" w16cid:durableId="158234264">
    <w:abstractNumId w:val="48"/>
  </w:num>
  <w:num w:numId="14" w16cid:durableId="195587420">
    <w:abstractNumId w:val="10"/>
  </w:num>
  <w:num w:numId="15" w16cid:durableId="48381746">
    <w:abstractNumId w:val="52"/>
  </w:num>
  <w:num w:numId="16" w16cid:durableId="840508350">
    <w:abstractNumId w:val="23"/>
  </w:num>
  <w:num w:numId="17" w16cid:durableId="2100253219">
    <w:abstractNumId w:val="46"/>
  </w:num>
  <w:num w:numId="18" w16cid:durableId="2086955638">
    <w:abstractNumId w:val="44"/>
  </w:num>
  <w:num w:numId="19" w16cid:durableId="676805874">
    <w:abstractNumId w:val="11"/>
  </w:num>
  <w:num w:numId="20" w16cid:durableId="149564273">
    <w:abstractNumId w:val="26"/>
  </w:num>
  <w:num w:numId="21" w16cid:durableId="1521312015">
    <w:abstractNumId w:val="28"/>
  </w:num>
  <w:num w:numId="22" w16cid:durableId="2071418122">
    <w:abstractNumId w:val="0"/>
  </w:num>
  <w:num w:numId="23" w16cid:durableId="777480820">
    <w:abstractNumId w:val="38"/>
  </w:num>
  <w:num w:numId="24" w16cid:durableId="1746142024">
    <w:abstractNumId w:val="33"/>
  </w:num>
  <w:num w:numId="25" w16cid:durableId="567232623">
    <w:abstractNumId w:val="34"/>
  </w:num>
  <w:num w:numId="26" w16cid:durableId="1843623260">
    <w:abstractNumId w:val="5"/>
  </w:num>
  <w:num w:numId="27" w16cid:durableId="1529181269">
    <w:abstractNumId w:val="14"/>
  </w:num>
  <w:num w:numId="28" w16cid:durableId="1698123237">
    <w:abstractNumId w:val="53"/>
  </w:num>
  <w:num w:numId="29" w16cid:durableId="118188250">
    <w:abstractNumId w:val="17"/>
  </w:num>
  <w:num w:numId="30" w16cid:durableId="729571577">
    <w:abstractNumId w:val="19"/>
  </w:num>
  <w:num w:numId="31" w16cid:durableId="2007391142">
    <w:abstractNumId w:val="21"/>
  </w:num>
  <w:num w:numId="32" w16cid:durableId="1018652539">
    <w:abstractNumId w:val="8"/>
  </w:num>
  <w:num w:numId="33" w16cid:durableId="978729519">
    <w:abstractNumId w:val="43"/>
  </w:num>
  <w:num w:numId="34" w16cid:durableId="192957866">
    <w:abstractNumId w:val="51"/>
  </w:num>
  <w:num w:numId="35" w16cid:durableId="478957134">
    <w:abstractNumId w:val="47"/>
  </w:num>
  <w:num w:numId="36" w16cid:durableId="828984134">
    <w:abstractNumId w:val="41"/>
  </w:num>
  <w:num w:numId="37" w16cid:durableId="137184226">
    <w:abstractNumId w:val="20"/>
  </w:num>
  <w:num w:numId="38" w16cid:durableId="146484456">
    <w:abstractNumId w:val="16"/>
  </w:num>
  <w:num w:numId="39" w16cid:durableId="1275668429">
    <w:abstractNumId w:val="45"/>
  </w:num>
  <w:num w:numId="40" w16cid:durableId="139226859">
    <w:abstractNumId w:val="36"/>
  </w:num>
  <w:num w:numId="41" w16cid:durableId="356004522">
    <w:abstractNumId w:val="22"/>
  </w:num>
  <w:num w:numId="42" w16cid:durableId="1698852716">
    <w:abstractNumId w:val="56"/>
  </w:num>
  <w:num w:numId="43" w16cid:durableId="671681789">
    <w:abstractNumId w:val="9"/>
  </w:num>
  <w:num w:numId="44" w16cid:durableId="31000786">
    <w:abstractNumId w:val="50"/>
  </w:num>
  <w:num w:numId="45" w16cid:durableId="520095187">
    <w:abstractNumId w:val="7"/>
  </w:num>
  <w:num w:numId="46" w16cid:durableId="1665546781">
    <w:abstractNumId w:val="4"/>
  </w:num>
  <w:num w:numId="47" w16cid:durableId="1803184521">
    <w:abstractNumId w:val="32"/>
  </w:num>
  <w:num w:numId="48" w16cid:durableId="118645809">
    <w:abstractNumId w:val="24"/>
  </w:num>
  <w:num w:numId="49" w16cid:durableId="174199490">
    <w:abstractNumId w:val="42"/>
  </w:num>
  <w:num w:numId="50" w16cid:durableId="845022976">
    <w:abstractNumId w:val="25"/>
  </w:num>
  <w:num w:numId="51" w16cid:durableId="1500265956">
    <w:abstractNumId w:val="6"/>
  </w:num>
  <w:num w:numId="52" w16cid:durableId="1332686319">
    <w:abstractNumId w:val="37"/>
  </w:num>
  <w:num w:numId="53" w16cid:durableId="1595092861">
    <w:abstractNumId w:val="18"/>
  </w:num>
  <w:num w:numId="54" w16cid:durableId="2054841848">
    <w:abstractNumId w:val="1"/>
  </w:num>
  <w:num w:numId="55" w16cid:durableId="713578324">
    <w:abstractNumId w:val="31"/>
  </w:num>
  <w:num w:numId="56" w16cid:durableId="2037852810">
    <w:abstractNumId w:val="30"/>
  </w:num>
  <w:num w:numId="57" w16cid:durableId="610209868">
    <w:abstractNumId w:val="29"/>
  </w:num>
  <w:num w:numId="58" w16cid:durableId="1475637079">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0srZQV43YFJ/hhkwt1KNNy8HVyLTmmSqteelCFICjnIvPZ2xinyZkpHEP3I3GdTPTA0YGpVHrctmcjud8APgw==" w:salt="QAgNb45Mo42O05b1Z/b2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zMDM3NbAwNzc2NjJR0lEKTi0uzszPAykwqwUAZgxonSwAAAA="/>
  </w:docVars>
  <w:rsids>
    <w:rsidRoot w:val="004B1D2C"/>
    <w:rsid w:val="000000B9"/>
    <w:rsid w:val="000067DD"/>
    <w:rsid w:val="00006871"/>
    <w:rsid w:val="000069B5"/>
    <w:rsid w:val="00006A4E"/>
    <w:rsid w:val="00006F92"/>
    <w:rsid w:val="000112F8"/>
    <w:rsid w:val="00012E33"/>
    <w:rsid w:val="00014082"/>
    <w:rsid w:val="00017E74"/>
    <w:rsid w:val="00021E1F"/>
    <w:rsid w:val="00021F93"/>
    <w:rsid w:val="0002360F"/>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695A"/>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180B"/>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7D4"/>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B95"/>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012"/>
    <w:rsid w:val="00101186"/>
    <w:rsid w:val="00103446"/>
    <w:rsid w:val="0010367F"/>
    <w:rsid w:val="00103FCB"/>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4193"/>
    <w:rsid w:val="001267E3"/>
    <w:rsid w:val="0012743F"/>
    <w:rsid w:val="00127459"/>
    <w:rsid w:val="001315D6"/>
    <w:rsid w:val="00133366"/>
    <w:rsid w:val="0013346B"/>
    <w:rsid w:val="00133F34"/>
    <w:rsid w:val="00134444"/>
    <w:rsid w:val="00136C26"/>
    <w:rsid w:val="001375CA"/>
    <w:rsid w:val="00141A1D"/>
    <w:rsid w:val="00143E55"/>
    <w:rsid w:val="0014500E"/>
    <w:rsid w:val="001454E3"/>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B66B2"/>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E7ECF"/>
    <w:rsid w:val="001F02BE"/>
    <w:rsid w:val="001F15C6"/>
    <w:rsid w:val="001F25A4"/>
    <w:rsid w:val="001F2F2C"/>
    <w:rsid w:val="001F3E8E"/>
    <w:rsid w:val="001F649E"/>
    <w:rsid w:val="001F7DDD"/>
    <w:rsid w:val="00201DE4"/>
    <w:rsid w:val="0020778D"/>
    <w:rsid w:val="00216128"/>
    <w:rsid w:val="0022115A"/>
    <w:rsid w:val="00221386"/>
    <w:rsid w:val="0022171F"/>
    <w:rsid w:val="002229D7"/>
    <w:rsid w:val="00223E4C"/>
    <w:rsid w:val="00225B4C"/>
    <w:rsid w:val="00226013"/>
    <w:rsid w:val="002266D2"/>
    <w:rsid w:val="00230346"/>
    <w:rsid w:val="00231889"/>
    <w:rsid w:val="00232A18"/>
    <w:rsid w:val="002332C3"/>
    <w:rsid w:val="00233961"/>
    <w:rsid w:val="00233E3B"/>
    <w:rsid w:val="00233E61"/>
    <w:rsid w:val="00234667"/>
    <w:rsid w:val="0023479A"/>
    <w:rsid w:val="00235B98"/>
    <w:rsid w:val="00236E28"/>
    <w:rsid w:val="002373B3"/>
    <w:rsid w:val="002413B2"/>
    <w:rsid w:val="00241B5D"/>
    <w:rsid w:val="002425DC"/>
    <w:rsid w:val="00244FD5"/>
    <w:rsid w:val="002455A5"/>
    <w:rsid w:val="002465A7"/>
    <w:rsid w:val="0025096C"/>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D4A"/>
    <w:rsid w:val="00287FE1"/>
    <w:rsid w:val="00291225"/>
    <w:rsid w:val="002916F7"/>
    <w:rsid w:val="002917CF"/>
    <w:rsid w:val="00294AED"/>
    <w:rsid w:val="00294BEB"/>
    <w:rsid w:val="002974B8"/>
    <w:rsid w:val="00297DB0"/>
    <w:rsid w:val="002A23F8"/>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25CC"/>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5C3"/>
    <w:rsid w:val="003A28DA"/>
    <w:rsid w:val="003A327D"/>
    <w:rsid w:val="003A4268"/>
    <w:rsid w:val="003A52A1"/>
    <w:rsid w:val="003A6802"/>
    <w:rsid w:val="003B1CC9"/>
    <w:rsid w:val="003B3AB8"/>
    <w:rsid w:val="003B3D5A"/>
    <w:rsid w:val="003B4A42"/>
    <w:rsid w:val="003B5C33"/>
    <w:rsid w:val="003B5FEF"/>
    <w:rsid w:val="003C0426"/>
    <w:rsid w:val="003C19DE"/>
    <w:rsid w:val="003C2679"/>
    <w:rsid w:val="003C4678"/>
    <w:rsid w:val="003C6E52"/>
    <w:rsid w:val="003C71D8"/>
    <w:rsid w:val="003D1052"/>
    <w:rsid w:val="003D1761"/>
    <w:rsid w:val="003D35F5"/>
    <w:rsid w:val="003D3E97"/>
    <w:rsid w:val="003D4984"/>
    <w:rsid w:val="003D6E3F"/>
    <w:rsid w:val="003D7144"/>
    <w:rsid w:val="003D753E"/>
    <w:rsid w:val="003E2836"/>
    <w:rsid w:val="003E4229"/>
    <w:rsid w:val="003E44E1"/>
    <w:rsid w:val="003E4A18"/>
    <w:rsid w:val="003F03F1"/>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3D5"/>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479"/>
    <w:rsid w:val="00462A82"/>
    <w:rsid w:val="0046345A"/>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1D2C"/>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648D"/>
    <w:rsid w:val="004D7E0E"/>
    <w:rsid w:val="004E101B"/>
    <w:rsid w:val="004E2DF9"/>
    <w:rsid w:val="004E2ED7"/>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00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6D2"/>
    <w:rsid w:val="005B1DED"/>
    <w:rsid w:val="005B2191"/>
    <w:rsid w:val="005B2E64"/>
    <w:rsid w:val="005B508D"/>
    <w:rsid w:val="005B60CF"/>
    <w:rsid w:val="005B6A4F"/>
    <w:rsid w:val="005B7DF9"/>
    <w:rsid w:val="005C07D8"/>
    <w:rsid w:val="005C1928"/>
    <w:rsid w:val="005C5D89"/>
    <w:rsid w:val="005C6844"/>
    <w:rsid w:val="005C6E7E"/>
    <w:rsid w:val="005C7C33"/>
    <w:rsid w:val="005D1D39"/>
    <w:rsid w:val="005D236B"/>
    <w:rsid w:val="005D2B0C"/>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4FF"/>
    <w:rsid w:val="005F071A"/>
    <w:rsid w:val="005F1071"/>
    <w:rsid w:val="005F2CC2"/>
    <w:rsid w:val="005F3060"/>
    <w:rsid w:val="005F70F5"/>
    <w:rsid w:val="005F7AB4"/>
    <w:rsid w:val="00600524"/>
    <w:rsid w:val="0060426A"/>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53B5"/>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00B"/>
    <w:rsid w:val="00672E09"/>
    <w:rsid w:val="00673358"/>
    <w:rsid w:val="00673BC8"/>
    <w:rsid w:val="006746BD"/>
    <w:rsid w:val="00674FBC"/>
    <w:rsid w:val="00680067"/>
    <w:rsid w:val="00680676"/>
    <w:rsid w:val="00681C9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2E"/>
    <w:rsid w:val="007017D5"/>
    <w:rsid w:val="00704653"/>
    <w:rsid w:val="00705C70"/>
    <w:rsid w:val="00707254"/>
    <w:rsid w:val="0071499D"/>
    <w:rsid w:val="007149DE"/>
    <w:rsid w:val="00720265"/>
    <w:rsid w:val="0072221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53DF"/>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6FA0"/>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FD6"/>
    <w:rsid w:val="007A7056"/>
    <w:rsid w:val="007A7419"/>
    <w:rsid w:val="007B116E"/>
    <w:rsid w:val="007B50A9"/>
    <w:rsid w:val="007B7BB2"/>
    <w:rsid w:val="007C1D4B"/>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1C35"/>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4C2E"/>
    <w:rsid w:val="008955EB"/>
    <w:rsid w:val="00896557"/>
    <w:rsid w:val="008968B6"/>
    <w:rsid w:val="0089691E"/>
    <w:rsid w:val="008969FD"/>
    <w:rsid w:val="00897669"/>
    <w:rsid w:val="008978A0"/>
    <w:rsid w:val="00897D42"/>
    <w:rsid w:val="008A606F"/>
    <w:rsid w:val="008A6361"/>
    <w:rsid w:val="008B472F"/>
    <w:rsid w:val="008B4F6A"/>
    <w:rsid w:val="008C0438"/>
    <w:rsid w:val="008C1140"/>
    <w:rsid w:val="008C114E"/>
    <w:rsid w:val="008C57D2"/>
    <w:rsid w:val="008C728D"/>
    <w:rsid w:val="008D145E"/>
    <w:rsid w:val="008D1C1B"/>
    <w:rsid w:val="008D6E4D"/>
    <w:rsid w:val="008E0110"/>
    <w:rsid w:val="008E1254"/>
    <w:rsid w:val="008E13FC"/>
    <w:rsid w:val="008E1ED5"/>
    <w:rsid w:val="008E2DCE"/>
    <w:rsid w:val="008E2F3D"/>
    <w:rsid w:val="008E32B4"/>
    <w:rsid w:val="008E5144"/>
    <w:rsid w:val="008E62BE"/>
    <w:rsid w:val="008E64C9"/>
    <w:rsid w:val="008F1E54"/>
    <w:rsid w:val="008F20E9"/>
    <w:rsid w:val="008F24B5"/>
    <w:rsid w:val="008F2768"/>
    <w:rsid w:val="008F2F75"/>
    <w:rsid w:val="008F345A"/>
    <w:rsid w:val="008F6D06"/>
    <w:rsid w:val="009017A2"/>
    <w:rsid w:val="00903257"/>
    <w:rsid w:val="00903829"/>
    <w:rsid w:val="00906093"/>
    <w:rsid w:val="009069B9"/>
    <w:rsid w:val="00906ACF"/>
    <w:rsid w:val="00906EB9"/>
    <w:rsid w:val="00911146"/>
    <w:rsid w:val="00914F6A"/>
    <w:rsid w:val="00916A58"/>
    <w:rsid w:val="009172B1"/>
    <w:rsid w:val="009174E7"/>
    <w:rsid w:val="009222BA"/>
    <w:rsid w:val="009233B2"/>
    <w:rsid w:val="0092556B"/>
    <w:rsid w:val="00926547"/>
    <w:rsid w:val="00927270"/>
    <w:rsid w:val="00930C1A"/>
    <w:rsid w:val="0093169B"/>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109"/>
    <w:rsid w:val="009668B9"/>
    <w:rsid w:val="00967CFC"/>
    <w:rsid w:val="00972C29"/>
    <w:rsid w:val="00974763"/>
    <w:rsid w:val="00974A43"/>
    <w:rsid w:val="0097673C"/>
    <w:rsid w:val="00977DC9"/>
    <w:rsid w:val="00977FBE"/>
    <w:rsid w:val="00982C4B"/>
    <w:rsid w:val="0098346A"/>
    <w:rsid w:val="009839AC"/>
    <w:rsid w:val="00984444"/>
    <w:rsid w:val="00984DE6"/>
    <w:rsid w:val="00987CB3"/>
    <w:rsid w:val="009902AF"/>
    <w:rsid w:val="00991194"/>
    <w:rsid w:val="00991565"/>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67F1"/>
    <w:rsid w:val="009F258B"/>
    <w:rsid w:val="009F43AB"/>
    <w:rsid w:val="009F50BC"/>
    <w:rsid w:val="009F5282"/>
    <w:rsid w:val="009F7F8B"/>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27846"/>
    <w:rsid w:val="00A34B51"/>
    <w:rsid w:val="00A34CC4"/>
    <w:rsid w:val="00A36763"/>
    <w:rsid w:val="00A40B9A"/>
    <w:rsid w:val="00A429DA"/>
    <w:rsid w:val="00A42A4F"/>
    <w:rsid w:val="00A476FA"/>
    <w:rsid w:val="00A50466"/>
    <w:rsid w:val="00A50ADF"/>
    <w:rsid w:val="00A51A3C"/>
    <w:rsid w:val="00A51A87"/>
    <w:rsid w:val="00A51EE7"/>
    <w:rsid w:val="00A52BC2"/>
    <w:rsid w:val="00A53DD3"/>
    <w:rsid w:val="00A53F9D"/>
    <w:rsid w:val="00A556BB"/>
    <w:rsid w:val="00A56F2D"/>
    <w:rsid w:val="00A61A0E"/>
    <w:rsid w:val="00A62908"/>
    <w:rsid w:val="00A63700"/>
    <w:rsid w:val="00A63E80"/>
    <w:rsid w:val="00A6410F"/>
    <w:rsid w:val="00A64D68"/>
    <w:rsid w:val="00A6511F"/>
    <w:rsid w:val="00A6626E"/>
    <w:rsid w:val="00A66AB3"/>
    <w:rsid w:val="00A66DC8"/>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1954"/>
    <w:rsid w:val="00A926DD"/>
    <w:rsid w:val="00A9278B"/>
    <w:rsid w:val="00A92A65"/>
    <w:rsid w:val="00A935B0"/>
    <w:rsid w:val="00A946A9"/>
    <w:rsid w:val="00A94FF2"/>
    <w:rsid w:val="00A95624"/>
    <w:rsid w:val="00A96264"/>
    <w:rsid w:val="00A96505"/>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7E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1CA"/>
    <w:rsid w:val="00B168EF"/>
    <w:rsid w:val="00B169D9"/>
    <w:rsid w:val="00B21423"/>
    <w:rsid w:val="00B218AE"/>
    <w:rsid w:val="00B22EFC"/>
    <w:rsid w:val="00B25C52"/>
    <w:rsid w:val="00B304AB"/>
    <w:rsid w:val="00B33DF5"/>
    <w:rsid w:val="00B34266"/>
    <w:rsid w:val="00B3469D"/>
    <w:rsid w:val="00B348FA"/>
    <w:rsid w:val="00B35075"/>
    <w:rsid w:val="00B36729"/>
    <w:rsid w:val="00B3696C"/>
    <w:rsid w:val="00B37A7D"/>
    <w:rsid w:val="00B37FF3"/>
    <w:rsid w:val="00B40355"/>
    <w:rsid w:val="00B424B1"/>
    <w:rsid w:val="00B4254F"/>
    <w:rsid w:val="00B4303B"/>
    <w:rsid w:val="00B4545F"/>
    <w:rsid w:val="00B45B5B"/>
    <w:rsid w:val="00B45D76"/>
    <w:rsid w:val="00B461CD"/>
    <w:rsid w:val="00B4709B"/>
    <w:rsid w:val="00B509E8"/>
    <w:rsid w:val="00B50D4E"/>
    <w:rsid w:val="00B519F9"/>
    <w:rsid w:val="00B52466"/>
    <w:rsid w:val="00B52DB2"/>
    <w:rsid w:val="00B5447F"/>
    <w:rsid w:val="00B54846"/>
    <w:rsid w:val="00B55DC9"/>
    <w:rsid w:val="00B56335"/>
    <w:rsid w:val="00B60FAD"/>
    <w:rsid w:val="00B639B1"/>
    <w:rsid w:val="00B63D7A"/>
    <w:rsid w:val="00B646F4"/>
    <w:rsid w:val="00B672B6"/>
    <w:rsid w:val="00B71C24"/>
    <w:rsid w:val="00B730C5"/>
    <w:rsid w:val="00B73E47"/>
    <w:rsid w:val="00B7494A"/>
    <w:rsid w:val="00B7523C"/>
    <w:rsid w:val="00B7613C"/>
    <w:rsid w:val="00B76D23"/>
    <w:rsid w:val="00B77C68"/>
    <w:rsid w:val="00B82221"/>
    <w:rsid w:val="00B8311A"/>
    <w:rsid w:val="00B83D81"/>
    <w:rsid w:val="00B8547B"/>
    <w:rsid w:val="00B85BEA"/>
    <w:rsid w:val="00B86A07"/>
    <w:rsid w:val="00B90185"/>
    <w:rsid w:val="00B9050D"/>
    <w:rsid w:val="00B920D2"/>
    <w:rsid w:val="00B93043"/>
    <w:rsid w:val="00B93584"/>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3034"/>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5B62"/>
    <w:rsid w:val="00C16668"/>
    <w:rsid w:val="00C17B92"/>
    <w:rsid w:val="00C204FA"/>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6A72"/>
    <w:rsid w:val="00C571B3"/>
    <w:rsid w:val="00C601A0"/>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B39"/>
    <w:rsid w:val="00C82718"/>
    <w:rsid w:val="00C8324B"/>
    <w:rsid w:val="00C83483"/>
    <w:rsid w:val="00C90601"/>
    <w:rsid w:val="00C919AF"/>
    <w:rsid w:val="00C951DB"/>
    <w:rsid w:val="00C95816"/>
    <w:rsid w:val="00C96CDF"/>
    <w:rsid w:val="00CA00C3"/>
    <w:rsid w:val="00CA231F"/>
    <w:rsid w:val="00CA3179"/>
    <w:rsid w:val="00CA51D3"/>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4AA2"/>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6DC5"/>
    <w:rsid w:val="00D10803"/>
    <w:rsid w:val="00D13349"/>
    <w:rsid w:val="00D13A34"/>
    <w:rsid w:val="00D140CE"/>
    <w:rsid w:val="00D160DB"/>
    <w:rsid w:val="00D16CA9"/>
    <w:rsid w:val="00D249E4"/>
    <w:rsid w:val="00D251E7"/>
    <w:rsid w:val="00D27EAA"/>
    <w:rsid w:val="00D33824"/>
    <w:rsid w:val="00D33DD8"/>
    <w:rsid w:val="00D34026"/>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0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764"/>
    <w:rsid w:val="00D91B0D"/>
    <w:rsid w:val="00D92592"/>
    <w:rsid w:val="00D935B1"/>
    <w:rsid w:val="00D93691"/>
    <w:rsid w:val="00D93901"/>
    <w:rsid w:val="00D93AAD"/>
    <w:rsid w:val="00D951A8"/>
    <w:rsid w:val="00D959C0"/>
    <w:rsid w:val="00D96F22"/>
    <w:rsid w:val="00D97218"/>
    <w:rsid w:val="00D97437"/>
    <w:rsid w:val="00DA20DA"/>
    <w:rsid w:val="00DA6C16"/>
    <w:rsid w:val="00DB1151"/>
    <w:rsid w:val="00DB1513"/>
    <w:rsid w:val="00DB2366"/>
    <w:rsid w:val="00DB2A79"/>
    <w:rsid w:val="00DB34A2"/>
    <w:rsid w:val="00DB3605"/>
    <w:rsid w:val="00DB4BB4"/>
    <w:rsid w:val="00DB5EB0"/>
    <w:rsid w:val="00DB6E78"/>
    <w:rsid w:val="00DB7018"/>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E647F"/>
    <w:rsid w:val="00DE6A5F"/>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30EC"/>
    <w:rsid w:val="00E14632"/>
    <w:rsid w:val="00E154FB"/>
    <w:rsid w:val="00E16194"/>
    <w:rsid w:val="00E174A2"/>
    <w:rsid w:val="00E20681"/>
    <w:rsid w:val="00E24CD5"/>
    <w:rsid w:val="00E27FD2"/>
    <w:rsid w:val="00E30DE9"/>
    <w:rsid w:val="00E31F00"/>
    <w:rsid w:val="00E33412"/>
    <w:rsid w:val="00E3386C"/>
    <w:rsid w:val="00E342EC"/>
    <w:rsid w:val="00E414B8"/>
    <w:rsid w:val="00E4393D"/>
    <w:rsid w:val="00E44255"/>
    <w:rsid w:val="00E45E0A"/>
    <w:rsid w:val="00E45E30"/>
    <w:rsid w:val="00E46830"/>
    <w:rsid w:val="00E510FA"/>
    <w:rsid w:val="00E52AB7"/>
    <w:rsid w:val="00E53654"/>
    <w:rsid w:val="00E55356"/>
    <w:rsid w:val="00E57258"/>
    <w:rsid w:val="00E61A10"/>
    <w:rsid w:val="00E64BE3"/>
    <w:rsid w:val="00E652C3"/>
    <w:rsid w:val="00E6685E"/>
    <w:rsid w:val="00E716C1"/>
    <w:rsid w:val="00E71DBD"/>
    <w:rsid w:val="00E7223C"/>
    <w:rsid w:val="00E735E6"/>
    <w:rsid w:val="00E76BD3"/>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4F5A"/>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2B8F"/>
    <w:rsid w:val="00F04327"/>
    <w:rsid w:val="00F049D4"/>
    <w:rsid w:val="00F04B01"/>
    <w:rsid w:val="00F05449"/>
    <w:rsid w:val="00F056D0"/>
    <w:rsid w:val="00F10EF8"/>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38"/>
    <w:rsid w:val="00F35ADC"/>
    <w:rsid w:val="00F35BF3"/>
    <w:rsid w:val="00F41C1D"/>
    <w:rsid w:val="00F428FA"/>
    <w:rsid w:val="00F4313D"/>
    <w:rsid w:val="00F450D1"/>
    <w:rsid w:val="00F466A0"/>
    <w:rsid w:val="00F466CC"/>
    <w:rsid w:val="00F54B7E"/>
    <w:rsid w:val="00F55050"/>
    <w:rsid w:val="00F557DA"/>
    <w:rsid w:val="00F571C8"/>
    <w:rsid w:val="00F6033B"/>
    <w:rsid w:val="00F60FAF"/>
    <w:rsid w:val="00F62984"/>
    <w:rsid w:val="00F62E0D"/>
    <w:rsid w:val="00F63BA2"/>
    <w:rsid w:val="00F63FF0"/>
    <w:rsid w:val="00F647A0"/>
    <w:rsid w:val="00F654D2"/>
    <w:rsid w:val="00F66296"/>
    <w:rsid w:val="00F66392"/>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1843"/>
    <w:rsid w:val="00FD23A9"/>
    <w:rsid w:val="00FD242B"/>
    <w:rsid w:val="00FD265B"/>
    <w:rsid w:val="00FD35BF"/>
    <w:rsid w:val="00FD4021"/>
    <w:rsid w:val="00FD5246"/>
    <w:rsid w:val="00FD63AC"/>
    <w:rsid w:val="00FD63AF"/>
    <w:rsid w:val="00FD6A73"/>
    <w:rsid w:val="00FD73FF"/>
    <w:rsid w:val="00FD7674"/>
    <w:rsid w:val="00FE0AD0"/>
    <w:rsid w:val="00FE21BB"/>
    <w:rsid w:val="00FE2A0A"/>
    <w:rsid w:val="00FF072F"/>
    <w:rsid w:val="00FF0D8B"/>
    <w:rsid w:val="00FF22E1"/>
    <w:rsid w:val="00FF2F67"/>
    <w:rsid w:val="00FF43E5"/>
    <w:rsid w:val="00FF4C93"/>
    <w:rsid w:val="00FF6323"/>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77AEA"/>
  <w15:chartTrackingRefBased/>
  <w15:docId w15:val="{BD9E3FFC-5537-44BD-93FE-70BF291A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Caption">
    <w:name w:val="caption"/>
    <w:basedOn w:val="Normal"/>
    <w:next w:val="Normal"/>
    <w:semiHidden/>
    <w:unhideWhenUsed/>
    <w:qFormat/>
    <w:rsid w:val="005B6A4F"/>
    <w:rPr>
      <w:b/>
      <w:bCs/>
      <w:sz w:val="20"/>
    </w:rPr>
  </w:style>
  <w:style w:type="character" w:customStyle="1" w:styleId="HeaderChar">
    <w:name w:val="Header Char"/>
    <w:link w:val="Header"/>
    <w:rsid w:val="00136C26"/>
    <w:rPr>
      <w:rFonts w:ascii="Arial" w:hAnsi="Arial"/>
      <w:sz w:val="22"/>
    </w:rPr>
  </w:style>
  <w:style w:type="character" w:customStyle="1" w:styleId="FooterChar">
    <w:name w:val="Footer Char"/>
    <w:link w:val="Footer"/>
    <w:rsid w:val="00136C26"/>
    <w:rPr>
      <w:rFonts w:ascii="Arial" w:hAnsi="Arial"/>
      <w:sz w:val="22"/>
    </w:rPr>
  </w:style>
  <w:style w:type="character" w:customStyle="1" w:styleId="BalloonTextChar">
    <w:name w:val="Balloon Text Char"/>
    <w:link w:val="BalloonText"/>
    <w:rsid w:val="00136C26"/>
    <w:rPr>
      <w:rFonts w:ascii="Tahoma" w:hAnsi="Tahoma" w:cs="Tahoma"/>
      <w:sz w:val="16"/>
      <w:szCs w:val="16"/>
    </w:rPr>
  </w:style>
  <w:style w:type="paragraph" w:styleId="NormalWeb">
    <w:name w:val="Normal (Web)"/>
    <w:basedOn w:val="Normal"/>
    <w:rsid w:val="00136C26"/>
    <w:pPr>
      <w:spacing w:before="100" w:beforeAutospacing="1" w:after="100" w:afterAutospacing="1"/>
    </w:pPr>
    <w:rPr>
      <w:rFonts w:ascii="Times New Roman" w:hAnsi="Times New Roman"/>
      <w:sz w:val="24"/>
      <w:szCs w:val="24"/>
    </w:rPr>
  </w:style>
  <w:style w:type="paragraph" w:customStyle="1" w:styleId="Default">
    <w:name w:val="Default"/>
    <w:rsid w:val="00136C26"/>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136C26"/>
    <w:pPr>
      <w:spacing w:after="120" w:line="480" w:lineRule="auto"/>
      <w:ind w:left="360"/>
    </w:pPr>
  </w:style>
  <w:style w:type="character" w:customStyle="1" w:styleId="BodyTextIndent2Char">
    <w:name w:val="Body Text Indent 2 Char"/>
    <w:basedOn w:val="DefaultParagraphFont"/>
    <w:link w:val="BodyTextIndent2"/>
    <w:rsid w:val="00136C26"/>
    <w:rPr>
      <w:rFonts w:ascii="Arial" w:hAnsi="Arial"/>
      <w:sz w:val="22"/>
    </w:rPr>
  </w:style>
  <w:style w:type="character" w:customStyle="1" w:styleId="CommentTextChar">
    <w:name w:val="Comment Text Char"/>
    <w:link w:val="CommentText"/>
    <w:rsid w:val="00136C26"/>
    <w:rPr>
      <w:rFonts w:ascii="Arial" w:hAnsi="Arial"/>
    </w:rPr>
  </w:style>
  <w:style w:type="character" w:customStyle="1" w:styleId="CommentSubjectChar">
    <w:name w:val="Comment Subject Char"/>
    <w:link w:val="CommentSubject"/>
    <w:rsid w:val="00136C26"/>
    <w:rPr>
      <w:rFonts w:ascii="Arial" w:hAnsi="Arial"/>
      <w:b/>
      <w:bCs/>
    </w:rPr>
  </w:style>
  <w:style w:type="character" w:styleId="UnresolvedMention">
    <w:name w:val="Unresolved Mention"/>
    <w:uiPriority w:val="99"/>
    <w:semiHidden/>
    <w:unhideWhenUsed/>
    <w:rsid w:val="00136C26"/>
    <w:rPr>
      <w:color w:val="605E5C"/>
      <w:shd w:val="clear" w:color="auto" w:fill="E1DFDD"/>
    </w:rPr>
  </w:style>
  <w:style w:type="paragraph" w:styleId="Revision">
    <w:name w:val="Revision"/>
    <w:hidden/>
    <w:uiPriority w:val="99"/>
    <w:semiHidden/>
    <w:rsid w:val="00136C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63.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fr.gov/current/title-40/section-63.665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7</TotalTime>
  <Pages>23</Pages>
  <Words>9054</Words>
  <Characters>52380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61312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7</cp:revision>
  <cp:lastPrinted>2002-09-24T20:30:00Z</cp:lastPrinted>
  <dcterms:created xsi:type="dcterms:W3CDTF">2023-04-10T15:13:00Z</dcterms:created>
  <dcterms:modified xsi:type="dcterms:W3CDTF">2023-06-12T18:11:00Z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GrammarlyDocumentId">
    <vt:lpwstr>5a2e0a7099045c46145639675f7df5ffe3211888e82b121efd1b936888f9edfa</vt:lpwstr>
  </property>
</Properties>
</file>