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D182E2" w14:textId="77777777" w:rsidR="00AF4326" w:rsidRDefault="00AF4326">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610"/>
        <w:gridCol w:w="5188"/>
        <w:gridCol w:w="2462"/>
      </w:tblGrid>
      <w:tr w:rsidR="00AF4326" w14:paraId="481FD326" w14:textId="77777777">
        <w:tc>
          <w:tcPr>
            <w:tcW w:w="2610" w:type="dxa"/>
          </w:tcPr>
          <w:p w14:paraId="2096D745" w14:textId="77777777" w:rsidR="00AF4326" w:rsidRDefault="00AF4326">
            <w:pPr>
              <w:jc w:val="center"/>
              <w:rPr>
                <w:rFonts w:ascii="Arial" w:hAnsi="Arial"/>
                <w:sz w:val="16"/>
              </w:rPr>
            </w:pPr>
          </w:p>
        </w:tc>
        <w:tc>
          <w:tcPr>
            <w:tcW w:w="5188" w:type="dxa"/>
          </w:tcPr>
          <w:p w14:paraId="55CD35C3" w14:textId="77777777" w:rsidR="00AF4326" w:rsidRDefault="00AF4326" w:rsidP="00135426">
            <w:pPr>
              <w:ind w:left="-108" w:right="-140"/>
              <w:jc w:val="center"/>
              <w:rPr>
                <w:rFonts w:ascii="Arial" w:hAnsi="Arial"/>
              </w:rPr>
            </w:pPr>
            <w:r>
              <w:rPr>
                <w:rFonts w:ascii="Arial" w:hAnsi="Arial"/>
              </w:rPr>
              <w:t xml:space="preserve">Michigan Department </w:t>
            </w:r>
            <w:r w:rsidR="00444F0F">
              <w:rPr>
                <w:rFonts w:ascii="Arial" w:hAnsi="Arial"/>
              </w:rPr>
              <w:t>o</w:t>
            </w:r>
            <w:r w:rsidR="00135426">
              <w:rPr>
                <w:rFonts w:ascii="Arial" w:hAnsi="Arial"/>
              </w:rPr>
              <w:t>f Environment</w:t>
            </w:r>
            <w:r w:rsidR="00AF5CDE">
              <w:rPr>
                <w:rFonts w:ascii="Arial" w:hAnsi="Arial"/>
              </w:rPr>
              <w:t>al Quality</w:t>
            </w:r>
          </w:p>
          <w:p w14:paraId="3C946B2B" w14:textId="77777777" w:rsidR="00AF4326" w:rsidRDefault="00AF4326">
            <w:pPr>
              <w:jc w:val="center"/>
              <w:rPr>
                <w:rFonts w:ascii="Arial" w:hAnsi="Arial"/>
                <w:sz w:val="16"/>
              </w:rPr>
            </w:pPr>
            <w:r>
              <w:rPr>
                <w:rFonts w:ascii="Arial" w:hAnsi="Arial"/>
              </w:rPr>
              <w:t>Air Quality Division</w:t>
            </w:r>
          </w:p>
        </w:tc>
        <w:tc>
          <w:tcPr>
            <w:tcW w:w="2462" w:type="dxa"/>
          </w:tcPr>
          <w:p w14:paraId="24E03361" w14:textId="77777777" w:rsidR="00AF4326" w:rsidRDefault="00AF4326">
            <w:pPr>
              <w:jc w:val="center"/>
              <w:rPr>
                <w:rFonts w:ascii="Arial" w:hAnsi="Arial"/>
                <w:b/>
                <w:sz w:val="24"/>
              </w:rPr>
            </w:pPr>
          </w:p>
        </w:tc>
      </w:tr>
      <w:tr w:rsidR="00AF4326" w14:paraId="19CF061E" w14:textId="77777777">
        <w:trPr>
          <w:cantSplit/>
          <w:trHeight w:val="146"/>
        </w:trPr>
        <w:tc>
          <w:tcPr>
            <w:tcW w:w="2610" w:type="dxa"/>
          </w:tcPr>
          <w:p w14:paraId="07F43A84" w14:textId="77777777" w:rsidR="00AF4326" w:rsidRPr="00DB5924" w:rsidRDefault="00AF4326">
            <w:pPr>
              <w:pStyle w:val="Header"/>
              <w:jc w:val="center"/>
              <w:rPr>
                <w:rFonts w:ascii="Arial" w:hAnsi="Arial"/>
                <w:b/>
                <w:sz w:val="16"/>
              </w:rPr>
            </w:pPr>
            <w:r w:rsidRPr="00DB5924">
              <w:rPr>
                <w:rFonts w:ascii="Arial" w:hAnsi="Arial"/>
                <w:b/>
                <w:sz w:val="16"/>
              </w:rPr>
              <w:t>State Registration Number</w:t>
            </w:r>
          </w:p>
        </w:tc>
        <w:tc>
          <w:tcPr>
            <w:tcW w:w="5188" w:type="dxa"/>
          </w:tcPr>
          <w:p w14:paraId="3F758809" w14:textId="77777777" w:rsidR="00AF4326" w:rsidRDefault="00AF4326">
            <w:pPr>
              <w:pStyle w:val="Header"/>
              <w:jc w:val="center"/>
              <w:rPr>
                <w:rFonts w:ascii="Arial" w:hAnsi="Arial"/>
                <w:b/>
                <w:sz w:val="28"/>
              </w:rPr>
            </w:pPr>
            <w:r>
              <w:rPr>
                <w:rFonts w:ascii="Arial" w:hAnsi="Arial"/>
                <w:b/>
                <w:sz w:val="28"/>
              </w:rPr>
              <w:t>RENEWABLE OPERATING PERMIT</w:t>
            </w:r>
          </w:p>
        </w:tc>
        <w:tc>
          <w:tcPr>
            <w:tcW w:w="2462" w:type="dxa"/>
          </w:tcPr>
          <w:p w14:paraId="1AF08FF2" w14:textId="77777777" w:rsidR="00AF4326" w:rsidRPr="00DB5924" w:rsidRDefault="00DB5924" w:rsidP="00AD754F">
            <w:pPr>
              <w:jc w:val="center"/>
              <w:rPr>
                <w:rFonts w:ascii="Arial" w:hAnsi="Arial"/>
                <w:b/>
                <w:sz w:val="16"/>
              </w:rPr>
            </w:pPr>
            <w:smartTag w:uri="urn:schemas-microsoft-com:office:smarttags" w:element="stockticker">
              <w:r w:rsidRPr="00DB5924">
                <w:rPr>
                  <w:rFonts w:ascii="Arial" w:hAnsi="Arial"/>
                  <w:b/>
                  <w:sz w:val="16"/>
                </w:rPr>
                <w:t>ROP</w:t>
              </w:r>
            </w:smartTag>
            <w:r w:rsidR="00AF4326" w:rsidRPr="00DB5924">
              <w:rPr>
                <w:rFonts w:ascii="Arial" w:hAnsi="Arial"/>
                <w:b/>
                <w:sz w:val="16"/>
              </w:rPr>
              <w:t xml:space="preserve"> Number</w:t>
            </w:r>
          </w:p>
        </w:tc>
      </w:tr>
      <w:tr w:rsidR="00AF4326" w14:paraId="65872CDD" w14:textId="77777777">
        <w:trPr>
          <w:cantSplit/>
          <w:trHeight w:val="145"/>
        </w:trPr>
        <w:tc>
          <w:tcPr>
            <w:tcW w:w="2610" w:type="dxa"/>
          </w:tcPr>
          <w:p w14:paraId="362A6026" w14:textId="7CA9047F" w:rsidR="00AF4326" w:rsidRPr="00910FEA" w:rsidRDefault="00860C24" w:rsidP="00860C24">
            <w:pPr>
              <w:pStyle w:val="Header"/>
              <w:jc w:val="center"/>
              <w:rPr>
                <w:rFonts w:ascii="Arial" w:hAnsi="Arial"/>
                <w:sz w:val="22"/>
                <w:szCs w:val="22"/>
              </w:rPr>
            </w:pPr>
            <w:bookmarkStart w:id="0" w:name="SRN"/>
            <w:r>
              <w:rPr>
                <w:rFonts w:ascii="Arial" w:hAnsi="Arial"/>
                <w:sz w:val="22"/>
                <w:szCs w:val="22"/>
              </w:rPr>
              <w:t>B2063</w:t>
            </w:r>
            <w:bookmarkEnd w:id="0"/>
          </w:p>
        </w:tc>
        <w:tc>
          <w:tcPr>
            <w:tcW w:w="5188" w:type="dxa"/>
          </w:tcPr>
          <w:p w14:paraId="12B774F0" w14:textId="77777777" w:rsidR="00AF4326" w:rsidRPr="00E406A7" w:rsidRDefault="00AF4326">
            <w:pPr>
              <w:jc w:val="center"/>
              <w:rPr>
                <w:rFonts w:ascii="Arial" w:hAnsi="Arial"/>
                <w:b/>
                <w:sz w:val="28"/>
                <w:szCs w:val="28"/>
              </w:rPr>
            </w:pPr>
            <w:r w:rsidRPr="00E406A7">
              <w:rPr>
                <w:rFonts w:ascii="Arial" w:hAnsi="Arial"/>
                <w:b/>
                <w:sz w:val="28"/>
                <w:szCs w:val="28"/>
              </w:rPr>
              <w:t>STAFF REPORT</w:t>
            </w:r>
          </w:p>
        </w:tc>
        <w:tc>
          <w:tcPr>
            <w:tcW w:w="2462" w:type="dxa"/>
          </w:tcPr>
          <w:p w14:paraId="230DDA94" w14:textId="322D2673" w:rsidR="00AF4326" w:rsidRPr="00910FEA" w:rsidRDefault="00860C24" w:rsidP="00860C24">
            <w:pPr>
              <w:pStyle w:val="Header"/>
              <w:jc w:val="center"/>
              <w:rPr>
                <w:rFonts w:ascii="Arial" w:hAnsi="Arial"/>
                <w:sz w:val="22"/>
                <w:szCs w:val="22"/>
              </w:rPr>
            </w:pPr>
            <w:bookmarkStart w:id="1" w:name="Text17"/>
            <w:r>
              <w:rPr>
                <w:rFonts w:ascii="Arial" w:hAnsi="Arial"/>
                <w:noProof/>
                <w:sz w:val="22"/>
                <w:szCs w:val="22"/>
              </w:rPr>
              <w:t>MI-ROP-B2063-</w:t>
            </w:r>
            <w:r w:rsidR="008F132D">
              <w:rPr>
                <w:rFonts w:ascii="Arial" w:hAnsi="Arial"/>
                <w:noProof/>
                <w:sz w:val="22"/>
                <w:szCs w:val="22"/>
              </w:rPr>
              <w:t>2018</w:t>
            </w:r>
            <w:bookmarkEnd w:id="1"/>
          </w:p>
        </w:tc>
      </w:tr>
    </w:tbl>
    <w:p w14:paraId="0DD116F8" w14:textId="77777777" w:rsidR="00AF4326" w:rsidRDefault="00AF4326">
      <w:pPr>
        <w:rPr>
          <w:rFonts w:ascii="Arial" w:hAnsi="Arial"/>
          <w:color w:val="000000"/>
          <w:sz w:val="14"/>
        </w:rPr>
      </w:pPr>
    </w:p>
    <w:p w14:paraId="296AE529" w14:textId="77777777" w:rsidR="00AF4326" w:rsidRDefault="00AF4326">
      <w:pPr>
        <w:jc w:val="center"/>
        <w:rPr>
          <w:rFonts w:ascii="Arial" w:hAnsi="Arial"/>
          <w:sz w:val="22"/>
        </w:rPr>
      </w:pPr>
    </w:p>
    <w:p w14:paraId="04E63129" w14:textId="77777777" w:rsidR="00860C24" w:rsidRDefault="00860C24">
      <w:pPr>
        <w:jc w:val="center"/>
        <w:rPr>
          <w:rFonts w:ascii="Arial" w:hAnsi="Arial"/>
          <w:b/>
          <w:noProof/>
          <w:sz w:val="22"/>
        </w:rPr>
      </w:pPr>
      <w:bookmarkStart w:id="2" w:name="Text18"/>
      <w:r>
        <w:rPr>
          <w:rFonts w:ascii="Arial" w:hAnsi="Arial"/>
          <w:b/>
          <w:noProof/>
          <w:sz w:val="22"/>
        </w:rPr>
        <w:t>Faurecia Interior Systems Saline, LLC</w:t>
      </w:r>
    </w:p>
    <w:p w14:paraId="0DF8AE84" w14:textId="77777777" w:rsidR="00860C24" w:rsidRDefault="00860C24">
      <w:pPr>
        <w:jc w:val="center"/>
        <w:rPr>
          <w:rFonts w:ascii="Arial" w:hAnsi="Arial"/>
          <w:b/>
          <w:noProof/>
          <w:sz w:val="22"/>
        </w:rPr>
      </w:pPr>
      <w:r>
        <w:rPr>
          <w:rFonts w:ascii="Arial" w:hAnsi="Arial"/>
          <w:b/>
          <w:noProof/>
          <w:sz w:val="22"/>
        </w:rPr>
        <w:t>and</w:t>
      </w:r>
    </w:p>
    <w:p w14:paraId="184BAF69" w14:textId="77777777" w:rsidR="003D6C8F" w:rsidRPr="003D6C8F" w:rsidRDefault="00860C24">
      <w:pPr>
        <w:jc w:val="center"/>
        <w:rPr>
          <w:rFonts w:ascii="Arial" w:hAnsi="Arial"/>
          <w:b/>
          <w:sz w:val="22"/>
        </w:rPr>
      </w:pPr>
      <w:r>
        <w:rPr>
          <w:rFonts w:ascii="Arial" w:hAnsi="Arial"/>
          <w:b/>
          <w:noProof/>
          <w:sz w:val="22"/>
        </w:rPr>
        <w:t>Ford Motor Company - Saline Plant</w:t>
      </w:r>
      <w:bookmarkEnd w:id="2"/>
    </w:p>
    <w:p w14:paraId="2A94FE20" w14:textId="77777777" w:rsidR="00AF4326" w:rsidRDefault="00AF4326">
      <w:pPr>
        <w:rPr>
          <w:rFonts w:ascii="Arial" w:hAnsi="Arial"/>
          <w:sz w:val="22"/>
        </w:rPr>
      </w:pPr>
    </w:p>
    <w:p w14:paraId="30E5E732" w14:textId="77777777" w:rsidR="00AF4326" w:rsidRDefault="00AF4326">
      <w:pPr>
        <w:jc w:val="center"/>
        <w:rPr>
          <w:rFonts w:ascii="Arial" w:hAnsi="Arial"/>
          <w:sz w:val="22"/>
        </w:rPr>
      </w:pPr>
    </w:p>
    <w:p w14:paraId="7EE32D45" w14:textId="0EACEB29" w:rsidR="00AF4326" w:rsidRDefault="00AF4326">
      <w:pPr>
        <w:jc w:val="center"/>
        <w:rPr>
          <w:rFonts w:ascii="Arial" w:hAnsi="Arial"/>
          <w:sz w:val="22"/>
        </w:rPr>
      </w:pPr>
      <w:smartTag w:uri="urn:schemas-microsoft-com:office:smarttags" w:element="stockticker">
        <w:r>
          <w:rPr>
            <w:rFonts w:ascii="Arial" w:hAnsi="Arial"/>
            <w:sz w:val="22"/>
          </w:rPr>
          <w:t>SRN</w:t>
        </w:r>
      </w:smartTag>
      <w:r>
        <w:rPr>
          <w:rFonts w:ascii="Arial" w:hAnsi="Arial"/>
          <w:sz w:val="22"/>
        </w:rPr>
        <w:t xml:space="preserve">: </w:t>
      </w:r>
      <w:r w:rsidR="00672970">
        <w:rPr>
          <w:rFonts w:ascii="Arial" w:hAnsi="Arial"/>
          <w:sz w:val="22"/>
          <w:szCs w:val="22"/>
        </w:rPr>
        <w:t>B2063</w:t>
      </w:r>
    </w:p>
    <w:p w14:paraId="6C4CB48A" w14:textId="77777777" w:rsidR="00AF4326" w:rsidRDefault="00AF4326">
      <w:pPr>
        <w:jc w:val="center"/>
        <w:rPr>
          <w:rFonts w:ascii="Arial" w:hAnsi="Arial"/>
          <w:sz w:val="22"/>
        </w:rPr>
      </w:pPr>
    </w:p>
    <w:p w14:paraId="55B6F15E"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665677E4" w14:textId="77777777" w:rsidR="006240B1" w:rsidRDefault="006240B1">
      <w:pPr>
        <w:jc w:val="center"/>
        <w:outlineLvl w:val="0"/>
        <w:rPr>
          <w:rFonts w:ascii="Arial" w:hAnsi="Arial"/>
          <w:sz w:val="22"/>
        </w:rPr>
      </w:pPr>
    </w:p>
    <w:p w14:paraId="1E425061" w14:textId="379AB77D" w:rsidR="00AF4326" w:rsidRDefault="00860C24">
      <w:pPr>
        <w:jc w:val="center"/>
        <w:rPr>
          <w:rFonts w:ascii="Arial" w:hAnsi="Arial"/>
          <w:sz w:val="22"/>
        </w:rPr>
      </w:pPr>
      <w:bookmarkStart w:id="3" w:name="Street_Address"/>
      <w:r>
        <w:rPr>
          <w:rFonts w:ascii="Arial" w:hAnsi="Arial"/>
          <w:sz w:val="22"/>
        </w:rPr>
        <w:t>7700 Michigan Avenue</w:t>
      </w:r>
      <w:bookmarkEnd w:id="3"/>
      <w:r w:rsidR="00AF4326">
        <w:rPr>
          <w:rFonts w:ascii="Arial" w:hAnsi="Arial"/>
          <w:sz w:val="22"/>
        </w:rPr>
        <w:t xml:space="preserve">, </w:t>
      </w:r>
      <w:bookmarkStart w:id="4" w:name="City"/>
      <w:r>
        <w:rPr>
          <w:rFonts w:ascii="Arial" w:hAnsi="Arial"/>
          <w:sz w:val="22"/>
        </w:rPr>
        <w:t>Saline</w:t>
      </w:r>
      <w:bookmarkEnd w:id="4"/>
      <w:r w:rsidR="00AF4326">
        <w:rPr>
          <w:rFonts w:ascii="Arial" w:hAnsi="Arial"/>
          <w:sz w:val="22"/>
        </w:rPr>
        <w:t xml:space="preserve">, </w:t>
      </w:r>
      <w:bookmarkStart w:id="5" w:name="Text13"/>
      <w:r>
        <w:rPr>
          <w:rFonts w:ascii="Arial" w:hAnsi="Arial"/>
          <w:sz w:val="22"/>
        </w:rPr>
        <w:t>Washtenaw</w:t>
      </w:r>
      <w:bookmarkEnd w:id="5"/>
      <w:r w:rsidR="00D325DF">
        <w:rPr>
          <w:rFonts w:ascii="Arial" w:hAnsi="Arial"/>
          <w:sz w:val="22"/>
        </w:rPr>
        <w:t xml:space="preserve">, </w:t>
      </w:r>
      <w:r w:rsidR="00AF4326">
        <w:rPr>
          <w:rFonts w:ascii="Arial" w:hAnsi="Arial"/>
          <w:sz w:val="22"/>
        </w:rPr>
        <w:t xml:space="preserve">Michigan </w:t>
      </w:r>
      <w:bookmarkStart w:id="6" w:name="Zip"/>
      <w:r>
        <w:rPr>
          <w:rFonts w:ascii="Arial" w:hAnsi="Arial"/>
          <w:sz w:val="22"/>
        </w:rPr>
        <w:t>48176</w:t>
      </w:r>
      <w:bookmarkEnd w:id="6"/>
    </w:p>
    <w:p w14:paraId="711257F3" w14:textId="77777777" w:rsidR="00AF4326" w:rsidRDefault="00AF4326">
      <w:pPr>
        <w:jc w:val="center"/>
        <w:rPr>
          <w:rFonts w:ascii="Arial" w:hAnsi="Arial"/>
          <w:sz w:val="22"/>
        </w:rPr>
      </w:pPr>
      <w:r>
        <w:rPr>
          <w:rFonts w:ascii="Arial" w:hAnsi="Arial"/>
          <w:sz w:val="22"/>
        </w:rPr>
        <w:t xml:space="preserve"> </w:t>
      </w:r>
    </w:p>
    <w:p w14:paraId="67C506C0" w14:textId="32DD361E"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bookmarkStart w:id="7" w:name="Text19"/>
      <w:r w:rsidR="00860C24">
        <w:rPr>
          <w:rFonts w:ascii="Arial" w:hAnsi="Arial"/>
          <w:noProof/>
          <w:sz w:val="22"/>
        </w:rPr>
        <w:t>MI-ROP-B2063-</w:t>
      </w:r>
      <w:r w:rsidR="008F132D">
        <w:rPr>
          <w:rFonts w:ascii="Arial" w:hAnsi="Arial"/>
          <w:noProof/>
          <w:sz w:val="22"/>
        </w:rPr>
        <w:t>2018</w:t>
      </w:r>
      <w:bookmarkEnd w:id="7"/>
    </w:p>
    <w:p w14:paraId="0CA0EF29" w14:textId="77777777" w:rsidR="00AF4326" w:rsidRDefault="00AF4326">
      <w:pPr>
        <w:ind w:left="3150"/>
        <w:rPr>
          <w:rFonts w:ascii="Arial" w:hAnsi="Arial"/>
          <w:sz w:val="22"/>
        </w:rPr>
      </w:pPr>
    </w:p>
    <w:p w14:paraId="1503B198" w14:textId="4FB035C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DE34D4">
        <w:rPr>
          <w:rFonts w:ascii="Arial" w:hAnsi="Arial"/>
          <w:sz w:val="22"/>
        </w:rPr>
        <w:t>April 23, 2018</w:t>
      </w:r>
    </w:p>
    <w:p w14:paraId="49C0C273" w14:textId="77777777" w:rsidR="00AF4326" w:rsidRDefault="00AF4326">
      <w:pPr>
        <w:ind w:left="3150"/>
        <w:rPr>
          <w:rFonts w:ascii="Arial" w:hAnsi="Arial"/>
          <w:sz w:val="22"/>
        </w:rPr>
      </w:pPr>
    </w:p>
    <w:p w14:paraId="02F09265" w14:textId="77777777" w:rsidR="00DB5924" w:rsidRPr="007129B8" w:rsidRDefault="00DB5924">
      <w:pPr>
        <w:pStyle w:val="BodyText"/>
      </w:pPr>
    </w:p>
    <w:p w14:paraId="622CCD49" w14:textId="77777777" w:rsidR="00644884" w:rsidRDefault="00644884" w:rsidP="00DB5924">
      <w:pPr>
        <w:jc w:val="both"/>
        <w:rPr>
          <w:rFonts w:ascii="Arial" w:hAnsi="Arial"/>
          <w:sz w:val="22"/>
        </w:rPr>
      </w:pPr>
    </w:p>
    <w:p w14:paraId="6BCC43E2" w14:textId="77777777" w:rsidR="00644884" w:rsidRDefault="00644884" w:rsidP="00DB5924">
      <w:pPr>
        <w:jc w:val="both"/>
        <w:rPr>
          <w:rFonts w:ascii="Arial" w:hAnsi="Arial"/>
          <w:sz w:val="22"/>
        </w:rPr>
      </w:pPr>
    </w:p>
    <w:p w14:paraId="16552832" w14:textId="77777777" w:rsidR="00644884" w:rsidRDefault="00644884" w:rsidP="00DB5924">
      <w:pPr>
        <w:jc w:val="both"/>
        <w:rPr>
          <w:rFonts w:ascii="Arial" w:hAnsi="Arial"/>
          <w:sz w:val="22"/>
        </w:rPr>
      </w:pPr>
    </w:p>
    <w:p w14:paraId="5BF3B9A3"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requires that the </w:t>
      </w:r>
      <w:r w:rsidR="00DB7D71">
        <w:rPr>
          <w:rFonts w:ascii="Arial" w:hAnsi="Arial"/>
          <w:sz w:val="22"/>
        </w:rPr>
        <w:t xml:space="preserve">Michigan </w:t>
      </w:r>
      <w:r w:rsidRPr="00DB5924">
        <w:rPr>
          <w:rFonts w:ascii="Arial" w:hAnsi="Arial"/>
          <w:sz w:val="22"/>
        </w:rPr>
        <w:t>Department of Environment</w:t>
      </w:r>
      <w:r w:rsidR="00AF5CDE">
        <w:rPr>
          <w:rFonts w:ascii="Arial" w:hAnsi="Arial"/>
          <w:sz w:val="22"/>
        </w:rPr>
        <w:t>al Quality</w:t>
      </w:r>
      <w:r w:rsidR="00135426">
        <w:rPr>
          <w:rFonts w:ascii="Arial" w:hAnsi="Arial"/>
          <w:sz w:val="22"/>
        </w:rPr>
        <w:t xml:space="preserve"> </w:t>
      </w:r>
      <w:r w:rsidRPr="00DB5924">
        <w:rPr>
          <w:rFonts w:ascii="Arial" w:hAnsi="Arial"/>
          <w:sz w:val="22"/>
        </w:rPr>
        <w:t>(</w:t>
      </w:r>
      <w:r w:rsidR="00AF5CDE">
        <w:rPr>
          <w:rFonts w:ascii="Arial" w:hAnsi="Arial"/>
          <w:sz w:val="22"/>
        </w:rPr>
        <w:t>MDEQ</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30259A40" w14:textId="77777777" w:rsidR="00AF4326" w:rsidRDefault="00AF4326">
      <w:pPr>
        <w:rPr>
          <w:rFonts w:ascii="Arial" w:hAnsi="Arial"/>
          <w:sz w:val="22"/>
        </w:rPr>
      </w:pPr>
    </w:p>
    <w:p w14:paraId="2D9B62A4" w14:textId="77777777" w:rsidR="00AF4326" w:rsidRDefault="00AF4326">
      <w:pPr>
        <w:rPr>
          <w:rFonts w:ascii="Arial" w:hAnsi="Arial"/>
          <w:sz w:val="22"/>
        </w:rPr>
      </w:pPr>
    </w:p>
    <w:p w14:paraId="3D23FBCE" w14:textId="77777777" w:rsidR="00AF4326" w:rsidRDefault="00AF4326">
      <w:pPr>
        <w:rPr>
          <w:rFonts w:ascii="Arial" w:hAnsi="Arial"/>
          <w:sz w:val="22"/>
        </w:rPr>
      </w:pPr>
    </w:p>
    <w:p w14:paraId="287FD997" w14:textId="77777777" w:rsidR="00AF4326" w:rsidRDefault="00AF4326">
      <w:pPr>
        <w:rPr>
          <w:rFonts w:ascii="Arial" w:hAnsi="Arial"/>
          <w:sz w:val="22"/>
        </w:rPr>
      </w:pPr>
    </w:p>
    <w:p w14:paraId="4BCB41D5" w14:textId="77777777" w:rsidR="00AF4326" w:rsidRDefault="00AF4326">
      <w:pPr>
        <w:rPr>
          <w:rFonts w:ascii="Arial" w:hAnsi="Arial"/>
          <w:sz w:val="22"/>
        </w:rPr>
      </w:pPr>
      <w:bookmarkStart w:id="8" w:name="_GoBack"/>
      <w:bookmarkEnd w:id="8"/>
    </w:p>
    <w:p w14:paraId="4FA96943" w14:textId="77777777" w:rsidR="00AF4326" w:rsidRDefault="00AF4326">
      <w:pPr>
        <w:rPr>
          <w:rFonts w:ascii="Arial" w:hAnsi="Arial"/>
          <w:sz w:val="22"/>
        </w:rPr>
      </w:pPr>
    </w:p>
    <w:p w14:paraId="313803DC" w14:textId="77777777" w:rsidR="00DB5924" w:rsidRDefault="00DB5924">
      <w:pPr>
        <w:rPr>
          <w:rFonts w:ascii="Arial" w:hAnsi="Arial"/>
          <w:sz w:val="22"/>
        </w:rPr>
      </w:pPr>
    </w:p>
    <w:p w14:paraId="4CF8E490" w14:textId="77777777" w:rsidR="00DB5924" w:rsidRDefault="00DB5924">
      <w:pPr>
        <w:rPr>
          <w:rFonts w:ascii="Arial" w:hAnsi="Arial"/>
          <w:sz w:val="22"/>
        </w:rPr>
      </w:pPr>
    </w:p>
    <w:p w14:paraId="036559C2" w14:textId="77777777" w:rsidR="00DB5924" w:rsidRDefault="00DB5924">
      <w:pPr>
        <w:rPr>
          <w:rFonts w:ascii="Arial" w:hAnsi="Arial"/>
          <w:sz w:val="22"/>
        </w:rPr>
      </w:pPr>
    </w:p>
    <w:p w14:paraId="62311B1A" w14:textId="77777777" w:rsidR="00DB5924" w:rsidRDefault="00DB5924">
      <w:pPr>
        <w:rPr>
          <w:rFonts w:ascii="Arial" w:hAnsi="Arial"/>
          <w:sz w:val="22"/>
        </w:rPr>
      </w:pPr>
    </w:p>
    <w:p w14:paraId="10E9940F" w14:textId="77777777" w:rsidR="00DB5924" w:rsidRDefault="00DB5924">
      <w:pPr>
        <w:rPr>
          <w:rFonts w:ascii="Arial" w:hAnsi="Arial"/>
          <w:sz w:val="22"/>
        </w:rPr>
      </w:pPr>
    </w:p>
    <w:p w14:paraId="6BE1AE3B" w14:textId="77777777" w:rsidR="00DB5924" w:rsidRDefault="00DB5924">
      <w:pPr>
        <w:rPr>
          <w:rFonts w:ascii="Arial" w:hAnsi="Arial"/>
          <w:sz w:val="22"/>
        </w:rPr>
      </w:pPr>
    </w:p>
    <w:p w14:paraId="4BE602C5" w14:textId="77777777" w:rsidR="00DB5924" w:rsidRDefault="00DB5924">
      <w:pPr>
        <w:rPr>
          <w:rFonts w:ascii="Arial" w:hAnsi="Arial"/>
          <w:sz w:val="22"/>
        </w:rPr>
      </w:pPr>
    </w:p>
    <w:p w14:paraId="52052ACA" w14:textId="77777777" w:rsidR="00DB5924" w:rsidRDefault="00DB5924">
      <w:pPr>
        <w:rPr>
          <w:rFonts w:ascii="Arial" w:hAnsi="Arial"/>
          <w:sz w:val="22"/>
        </w:rPr>
      </w:pPr>
    </w:p>
    <w:p w14:paraId="2B475E73" w14:textId="77777777" w:rsidR="00AF4326" w:rsidRDefault="00AF4326">
      <w:pPr>
        <w:rPr>
          <w:rFonts w:ascii="Arial" w:hAnsi="Arial"/>
          <w:sz w:val="22"/>
        </w:rPr>
      </w:pPr>
    </w:p>
    <w:p w14:paraId="6BFF3E29" w14:textId="77777777" w:rsidR="00AF4326" w:rsidRDefault="00AF4326">
      <w:pPr>
        <w:rPr>
          <w:rFonts w:ascii="Arial" w:hAnsi="Arial"/>
          <w:sz w:val="22"/>
        </w:rPr>
      </w:pPr>
    </w:p>
    <w:p w14:paraId="3A00A9AD" w14:textId="77777777" w:rsidR="00AF4326" w:rsidRDefault="00AF4326">
      <w:pPr>
        <w:rPr>
          <w:rFonts w:ascii="Arial" w:hAnsi="Arial"/>
          <w:sz w:val="22"/>
        </w:rPr>
      </w:pPr>
    </w:p>
    <w:p w14:paraId="467A1236" w14:textId="77777777" w:rsidR="00644884" w:rsidRDefault="00644884">
      <w:pPr>
        <w:rPr>
          <w:rFonts w:ascii="Arial" w:hAnsi="Arial"/>
          <w:sz w:val="22"/>
        </w:rPr>
      </w:pPr>
    </w:p>
    <w:p w14:paraId="54197C94" w14:textId="77777777" w:rsidR="00AF4326" w:rsidRDefault="00644884" w:rsidP="00644884">
      <w:pPr>
        <w:rPr>
          <w:rFonts w:ascii="Arial" w:hAnsi="Arial"/>
          <w:sz w:val="22"/>
        </w:rPr>
      </w:pPr>
      <w:r>
        <w:rPr>
          <w:rFonts w:ascii="Arial" w:hAnsi="Arial"/>
          <w:sz w:val="22"/>
        </w:rPr>
        <w:br w:type="page"/>
      </w:r>
    </w:p>
    <w:p w14:paraId="70CD273C" w14:textId="77777777" w:rsidR="00AF4326" w:rsidRDefault="00AF4326">
      <w:pPr>
        <w:jc w:val="center"/>
        <w:outlineLvl w:val="0"/>
        <w:rPr>
          <w:rFonts w:ascii="Arial" w:hAnsi="Arial"/>
          <w:b/>
          <w:sz w:val="22"/>
        </w:rPr>
      </w:pPr>
      <w:r>
        <w:rPr>
          <w:rFonts w:ascii="Arial" w:hAnsi="Arial"/>
          <w:b/>
          <w:sz w:val="22"/>
        </w:rPr>
        <w:lastRenderedPageBreak/>
        <w:t>TABLE OF CONTENTS</w:t>
      </w:r>
    </w:p>
    <w:p w14:paraId="19BDD3FA" w14:textId="4A17F987" w:rsidR="00672970" w:rsidRDefault="00672970">
      <w:pPr>
        <w:pStyle w:val="TOC1"/>
        <w:tabs>
          <w:tab w:val="right" w:pos="10214"/>
        </w:tabs>
        <w:rPr>
          <w:rFonts w:asciiTheme="minorHAnsi" w:eastAsiaTheme="minorEastAsia" w:hAnsiTheme="minorHAnsi" w:cstheme="minorBidi"/>
          <w:b w:val="0"/>
          <w:noProof/>
          <w:szCs w:val="22"/>
        </w:rPr>
      </w:pPr>
      <w:r>
        <w:rPr>
          <w:noProof/>
        </w:rPr>
        <w:t>APRIL 23, 2018 STAFF REPORT</w:t>
      </w:r>
      <w:r>
        <w:rPr>
          <w:noProof/>
        </w:rPr>
        <w:tab/>
        <w:t>3</w:t>
      </w:r>
    </w:p>
    <w:p w14:paraId="2279DC50" w14:textId="4E600BA8" w:rsidR="00672970" w:rsidRDefault="00672970">
      <w:pPr>
        <w:pStyle w:val="TOC1"/>
        <w:tabs>
          <w:tab w:val="right" w:pos="10214"/>
        </w:tabs>
        <w:rPr>
          <w:rFonts w:asciiTheme="minorHAnsi" w:eastAsiaTheme="minorEastAsia" w:hAnsiTheme="minorHAnsi" w:cstheme="minorBidi"/>
          <w:b w:val="0"/>
          <w:noProof/>
          <w:szCs w:val="22"/>
        </w:rPr>
      </w:pPr>
      <w:r w:rsidRPr="00391BC9">
        <w:rPr>
          <w:rFonts w:cs="Arial"/>
          <w:noProof/>
        </w:rPr>
        <w:t>JUNE 27, 2018</w:t>
      </w:r>
      <w:r>
        <w:rPr>
          <w:noProof/>
        </w:rPr>
        <w:t xml:space="preserve"> - STAFF REPORT ADDENDUM</w:t>
      </w:r>
      <w:r>
        <w:rPr>
          <w:noProof/>
        </w:rPr>
        <w:tab/>
        <w:t>8</w:t>
      </w:r>
    </w:p>
    <w:p w14:paraId="5207BFED" w14:textId="05593376" w:rsidR="00AF4326" w:rsidRDefault="00AF4326">
      <w:pPr>
        <w:pStyle w:val="Header"/>
        <w:tabs>
          <w:tab w:val="clear" w:pos="4320"/>
          <w:tab w:val="clear" w:pos="8640"/>
        </w:tabs>
        <w:rPr>
          <w:rFonts w:ascii="Arial" w:hAnsi="Arial"/>
          <w:sz w:val="18"/>
        </w:rPr>
      </w:pPr>
      <w:r>
        <w:rPr>
          <w:rFonts w:ascii="Arial" w:hAnsi="Arial"/>
          <w:sz w:val="22"/>
        </w:rPr>
        <w:br w:type="page"/>
      </w:r>
    </w:p>
    <w:tbl>
      <w:tblPr>
        <w:tblW w:w="0" w:type="auto"/>
        <w:tblInd w:w="108" w:type="dxa"/>
        <w:tblLayout w:type="fixed"/>
        <w:tblLook w:val="0000" w:firstRow="0" w:lastRow="0" w:firstColumn="0" w:lastColumn="0" w:noHBand="0" w:noVBand="0"/>
      </w:tblPr>
      <w:tblGrid>
        <w:gridCol w:w="2430"/>
        <w:gridCol w:w="5456"/>
        <w:gridCol w:w="2374"/>
      </w:tblGrid>
      <w:tr w:rsidR="00AF4326" w14:paraId="565A97F9" w14:textId="77777777">
        <w:tc>
          <w:tcPr>
            <w:tcW w:w="2430" w:type="dxa"/>
          </w:tcPr>
          <w:p w14:paraId="0E5ACAC1" w14:textId="77777777" w:rsidR="00AF4326" w:rsidRDefault="00AF4326">
            <w:pPr>
              <w:jc w:val="center"/>
              <w:rPr>
                <w:rFonts w:ascii="Arial" w:hAnsi="Arial"/>
                <w:sz w:val="16"/>
              </w:rPr>
            </w:pPr>
          </w:p>
        </w:tc>
        <w:tc>
          <w:tcPr>
            <w:tcW w:w="5456" w:type="dxa"/>
          </w:tcPr>
          <w:p w14:paraId="4C2117EB" w14:textId="77777777" w:rsidR="00AF4326" w:rsidRDefault="00444F0F">
            <w:pPr>
              <w:jc w:val="center"/>
              <w:rPr>
                <w:rFonts w:ascii="Arial" w:hAnsi="Arial"/>
              </w:rPr>
            </w:pPr>
            <w:r>
              <w:rPr>
                <w:rFonts w:ascii="Arial" w:hAnsi="Arial"/>
              </w:rPr>
              <w:t>Michigan Department o</w:t>
            </w:r>
            <w:r w:rsidR="00AF4326">
              <w:rPr>
                <w:rFonts w:ascii="Arial" w:hAnsi="Arial"/>
              </w:rPr>
              <w:t>f Environment</w:t>
            </w:r>
            <w:r w:rsidR="00AF5CDE">
              <w:rPr>
                <w:rFonts w:ascii="Arial" w:hAnsi="Arial"/>
              </w:rPr>
              <w:t>al Quality</w:t>
            </w:r>
          </w:p>
          <w:p w14:paraId="2C9F68FD" w14:textId="77777777" w:rsidR="00AF4326" w:rsidRDefault="00AF4326">
            <w:pPr>
              <w:jc w:val="center"/>
              <w:rPr>
                <w:rFonts w:ascii="Arial" w:hAnsi="Arial"/>
                <w:sz w:val="16"/>
              </w:rPr>
            </w:pPr>
            <w:r>
              <w:rPr>
                <w:rFonts w:ascii="Arial" w:hAnsi="Arial"/>
              </w:rPr>
              <w:t>Air Quality Division</w:t>
            </w:r>
          </w:p>
        </w:tc>
        <w:tc>
          <w:tcPr>
            <w:tcW w:w="2374" w:type="dxa"/>
          </w:tcPr>
          <w:p w14:paraId="7A8B8AD9" w14:textId="77777777" w:rsidR="00AF4326" w:rsidRDefault="00AF4326">
            <w:pPr>
              <w:jc w:val="center"/>
              <w:rPr>
                <w:rFonts w:ascii="Arial" w:hAnsi="Arial"/>
                <w:sz w:val="16"/>
              </w:rPr>
            </w:pPr>
          </w:p>
        </w:tc>
      </w:tr>
      <w:tr w:rsidR="00AF4326" w14:paraId="29809307" w14:textId="77777777">
        <w:trPr>
          <w:cantSplit/>
          <w:trHeight w:val="333"/>
        </w:trPr>
        <w:tc>
          <w:tcPr>
            <w:tcW w:w="2430" w:type="dxa"/>
          </w:tcPr>
          <w:p w14:paraId="6C851015" w14:textId="77777777" w:rsidR="00AF4326" w:rsidRDefault="00AF4326">
            <w:pPr>
              <w:pStyle w:val="Header"/>
              <w:jc w:val="center"/>
              <w:rPr>
                <w:rFonts w:ascii="Arial" w:hAnsi="Arial"/>
                <w:b/>
                <w:sz w:val="16"/>
              </w:rPr>
            </w:pPr>
            <w:r>
              <w:rPr>
                <w:rFonts w:ascii="Arial" w:hAnsi="Arial"/>
                <w:b/>
                <w:sz w:val="16"/>
              </w:rPr>
              <w:t>State Registration Number</w:t>
            </w:r>
          </w:p>
        </w:tc>
        <w:tc>
          <w:tcPr>
            <w:tcW w:w="5456" w:type="dxa"/>
          </w:tcPr>
          <w:p w14:paraId="47C6F3A8" w14:textId="77777777" w:rsidR="00AF4326" w:rsidRDefault="00AF4326">
            <w:pPr>
              <w:jc w:val="center"/>
              <w:rPr>
                <w:rFonts w:ascii="Arial" w:hAnsi="Arial"/>
                <w:b/>
                <w:sz w:val="28"/>
              </w:rPr>
            </w:pPr>
            <w:r>
              <w:rPr>
                <w:rFonts w:ascii="Arial" w:hAnsi="Arial"/>
                <w:b/>
                <w:sz w:val="28"/>
              </w:rPr>
              <w:t>RENEWABLE OPERATING PERMIT</w:t>
            </w:r>
          </w:p>
        </w:tc>
        <w:tc>
          <w:tcPr>
            <w:tcW w:w="2374" w:type="dxa"/>
          </w:tcPr>
          <w:p w14:paraId="367E61F4" w14:textId="77777777" w:rsidR="00AF4326" w:rsidRPr="00DB5924" w:rsidRDefault="00DB5924">
            <w:pPr>
              <w:jc w:val="center"/>
              <w:rPr>
                <w:rFonts w:ascii="Arial" w:hAnsi="Arial"/>
                <w:b/>
                <w:sz w:val="16"/>
              </w:rPr>
            </w:pPr>
            <w:smartTag w:uri="urn:schemas-microsoft-com:office:smarttags" w:element="stockticker">
              <w:r w:rsidRPr="00DB5924">
                <w:rPr>
                  <w:rFonts w:ascii="Arial" w:hAnsi="Arial"/>
                  <w:b/>
                  <w:sz w:val="16"/>
                </w:rPr>
                <w:t>RO</w:t>
              </w:r>
              <w:r w:rsidR="00AF4326" w:rsidRPr="00DB5924">
                <w:rPr>
                  <w:rFonts w:ascii="Arial" w:hAnsi="Arial"/>
                  <w:b/>
                  <w:sz w:val="16"/>
                </w:rPr>
                <w:t>P</w:t>
              </w:r>
            </w:smartTag>
            <w:r w:rsidRPr="00DB5924">
              <w:rPr>
                <w:rFonts w:ascii="Arial" w:hAnsi="Arial"/>
                <w:b/>
                <w:sz w:val="16"/>
              </w:rPr>
              <w:t xml:space="preserve"> </w:t>
            </w:r>
            <w:r w:rsidR="00AF4326" w:rsidRPr="00DB5924">
              <w:rPr>
                <w:rFonts w:ascii="Arial" w:hAnsi="Arial"/>
                <w:b/>
                <w:sz w:val="16"/>
              </w:rPr>
              <w:t>Number</w:t>
            </w:r>
          </w:p>
        </w:tc>
      </w:tr>
      <w:tr w:rsidR="00AF4326" w14:paraId="2001FC92" w14:textId="77777777">
        <w:trPr>
          <w:cantSplit/>
          <w:trHeight w:val="428"/>
        </w:trPr>
        <w:tc>
          <w:tcPr>
            <w:tcW w:w="2430" w:type="dxa"/>
            <w:tcBorders>
              <w:bottom w:val="nil"/>
            </w:tcBorders>
          </w:tcPr>
          <w:p w14:paraId="44952EA9" w14:textId="7D913D1C" w:rsidR="00AF4326" w:rsidRPr="00910FEA" w:rsidRDefault="00860C24" w:rsidP="00860C24">
            <w:pPr>
              <w:pStyle w:val="Header"/>
              <w:jc w:val="center"/>
              <w:rPr>
                <w:rFonts w:ascii="Arial" w:hAnsi="Arial"/>
                <w:sz w:val="22"/>
                <w:szCs w:val="22"/>
              </w:rPr>
            </w:pPr>
            <w:r>
              <w:rPr>
                <w:rFonts w:ascii="Arial" w:hAnsi="Arial"/>
                <w:sz w:val="22"/>
                <w:szCs w:val="22"/>
              </w:rPr>
              <w:t>B2063</w:t>
            </w:r>
          </w:p>
        </w:tc>
        <w:tc>
          <w:tcPr>
            <w:tcW w:w="5456" w:type="dxa"/>
            <w:tcBorders>
              <w:bottom w:val="nil"/>
            </w:tcBorders>
          </w:tcPr>
          <w:p w14:paraId="728811A5" w14:textId="0193AE4C" w:rsidR="00AF4326" w:rsidRPr="0057400E" w:rsidRDefault="00DE34D4" w:rsidP="000F73C3">
            <w:pPr>
              <w:pStyle w:val="Heading1"/>
              <w:spacing w:before="120"/>
              <w:rPr>
                <w:sz w:val="22"/>
                <w:szCs w:val="22"/>
              </w:rPr>
            </w:pPr>
            <w:bookmarkStart w:id="9" w:name="_Toc183429900"/>
            <w:bookmarkStart w:id="10" w:name="_Toc183430200"/>
            <w:bookmarkStart w:id="11" w:name="_Toc517704220"/>
            <w:r>
              <w:rPr>
                <w:sz w:val="22"/>
                <w:szCs w:val="22"/>
              </w:rPr>
              <w:t>APRIL 23, 2018</w:t>
            </w:r>
            <w:r w:rsidR="00F361F2">
              <w:rPr>
                <w:sz w:val="22"/>
                <w:szCs w:val="22"/>
              </w:rPr>
              <w:t xml:space="preserve"> </w:t>
            </w:r>
            <w:r w:rsidR="001466CA">
              <w:rPr>
                <w:sz w:val="22"/>
                <w:szCs w:val="22"/>
              </w:rPr>
              <w:t>S</w:t>
            </w:r>
            <w:r w:rsidR="00AF4326" w:rsidRPr="0057400E">
              <w:rPr>
                <w:sz w:val="22"/>
                <w:szCs w:val="22"/>
              </w:rPr>
              <w:t>TAFF REPORT</w:t>
            </w:r>
            <w:bookmarkEnd w:id="9"/>
            <w:bookmarkEnd w:id="10"/>
            <w:bookmarkEnd w:id="11"/>
          </w:p>
        </w:tc>
        <w:tc>
          <w:tcPr>
            <w:tcW w:w="2374" w:type="dxa"/>
            <w:tcBorders>
              <w:bottom w:val="nil"/>
            </w:tcBorders>
          </w:tcPr>
          <w:p w14:paraId="6919DB61" w14:textId="5FF66FB4" w:rsidR="00AF4326" w:rsidRPr="00910FEA" w:rsidRDefault="00860C24" w:rsidP="00860C24">
            <w:pPr>
              <w:pStyle w:val="Header"/>
              <w:jc w:val="center"/>
              <w:rPr>
                <w:rFonts w:ascii="Arial" w:hAnsi="Arial"/>
                <w:b/>
                <w:sz w:val="22"/>
                <w:szCs w:val="22"/>
              </w:rPr>
            </w:pPr>
            <w:r>
              <w:rPr>
                <w:rFonts w:ascii="Arial" w:hAnsi="Arial"/>
                <w:sz w:val="22"/>
                <w:szCs w:val="22"/>
              </w:rPr>
              <w:t>MI-ROP-B2063-20</w:t>
            </w:r>
            <w:r w:rsidR="008F132D">
              <w:rPr>
                <w:rFonts w:ascii="Arial" w:hAnsi="Arial"/>
                <w:sz w:val="22"/>
                <w:szCs w:val="22"/>
              </w:rPr>
              <w:t>18</w:t>
            </w:r>
          </w:p>
        </w:tc>
      </w:tr>
    </w:tbl>
    <w:p w14:paraId="074328D6" w14:textId="77777777" w:rsidR="00AF4326" w:rsidRDefault="00AF4326">
      <w:pPr>
        <w:rPr>
          <w:rFonts w:ascii="Arial" w:hAnsi="Arial"/>
          <w:b/>
          <w:sz w:val="22"/>
          <w:u w:val="single"/>
        </w:rPr>
      </w:pPr>
    </w:p>
    <w:p w14:paraId="36824B45" w14:textId="77777777" w:rsidR="00AF4326" w:rsidRDefault="00AF4326">
      <w:pPr>
        <w:rPr>
          <w:rFonts w:ascii="Arial" w:hAnsi="Arial"/>
          <w:b/>
          <w:sz w:val="22"/>
          <w:u w:val="single"/>
        </w:rPr>
      </w:pPr>
    </w:p>
    <w:p w14:paraId="3F8E7261" w14:textId="77777777" w:rsidR="00AF4326" w:rsidRPr="00290754" w:rsidRDefault="00AF4326">
      <w:pPr>
        <w:rPr>
          <w:rFonts w:ascii="Arial" w:hAnsi="Arial" w:cs="Arial"/>
          <w:b/>
          <w:sz w:val="22"/>
          <w:szCs w:val="22"/>
          <w:u w:val="single"/>
        </w:rPr>
      </w:pPr>
      <w:bookmarkStart w:id="12" w:name="_Toc480946816"/>
      <w:bookmarkStart w:id="13" w:name="_Toc482691111"/>
      <w:r w:rsidRPr="00290754">
        <w:rPr>
          <w:rFonts w:ascii="Arial" w:hAnsi="Arial" w:cs="Arial"/>
          <w:b/>
          <w:sz w:val="22"/>
          <w:szCs w:val="22"/>
          <w:u w:val="single"/>
        </w:rPr>
        <w:t>Purpose</w:t>
      </w:r>
      <w:bookmarkEnd w:id="12"/>
      <w:bookmarkEnd w:id="13"/>
    </w:p>
    <w:p w14:paraId="56C6C4AF" w14:textId="77777777" w:rsidR="00AF4326" w:rsidRPr="00290754" w:rsidRDefault="00AF4326">
      <w:pPr>
        <w:jc w:val="both"/>
        <w:rPr>
          <w:rFonts w:ascii="Arial" w:hAnsi="Arial" w:cs="Arial"/>
          <w:sz w:val="22"/>
          <w:szCs w:val="22"/>
        </w:rPr>
      </w:pPr>
    </w:p>
    <w:p w14:paraId="2274586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 of 1990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pursuant to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647101D2" w14:textId="77777777" w:rsidR="00DB5924" w:rsidRPr="00290754" w:rsidRDefault="00DB5924" w:rsidP="00167B85">
      <w:pPr>
        <w:jc w:val="both"/>
        <w:rPr>
          <w:rFonts w:ascii="Arial" w:hAnsi="Arial" w:cs="Arial"/>
          <w:sz w:val="22"/>
          <w:szCs w:val="22"/>
        </w:rPr>
      </w:pPr>
    </w:p>
    <w:p w14:paraId="5E5FC648"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B468EB3" w14:textId="77777777" w:rsidR="00DB5924" w:rsidRPr="00290754" w:rsidRDefault="00DB5924" w:rsidP="00DB5924">
      <w:pPr>
        <w:rPr>
          <w:rFonts w:ascii="Arial" w:hAnsi="Arial" w:cs="Arial"/>
          <w:sz w:val="22"/>
          <w:szCs w:val="22"/>
        </w:rPr>
      </w:pPr>
    </w:p>
    <w:p w14:paraId="7CDD3AFF" w14:textId="77777777" w:rsidR="00AF4326" w:rsidRPr="00290754" w:rsidRDefault="00AF4326">
      <w:pPr>
        <w:rPr>
          <w:rFonts w:ascii="Arial" w:hAnsi="Arial" w:cs="Arial"/>
          <w:b/>
          <w:sz w:val="22"/>
          <w:szCs w:val="22"/>
          <w:u w:val="single"/>
        </w:rPr>
      </w:pPr>
      <w:bookmarkStart w:id="14" w:name="_Toc480946817"/>
      <w:bookmarkStart w:id="15" w:name="_Toc482691112"/>
      <w:r w:rsidRPr="00290754">
        <w:rPr>
          <w:rFonts w:ascii="Arial" w:hAnsi="Arial" w:cs="Arial"/>
          <w:b/>
          <w:sz w:val="22"/>
          <w:szCs w:val="22"/>
          <w:u w:val="single"/>
        </w:rPr>
        <w:t>General Information</w:t>
      </w:r>
      <w:bookmarkEnd w:id="14"/>
      <w:bookmarkEnd w:id="15"/>
    </w:p>
    <w:p w14:paraId="4E2D3DE6"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5436F713" w14:textId="77777777">
        <w:tc>
          <w:tcPr>
            <w:tcW w:w="5040" w:type="dxa"/>
          </w:tcPr>
          <w:p w14:paraId="38AC84BC"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1B606258" w14:textId="47185EA0" w:rsidR="00F361F2" w:rsidRDefault="00860C24">
            <w:pPr>
              <w:rPr>
                <w:rFonts w:ascii="Arial" w:hAnsi="Arial" w:cs="Arial"/>
                <w:sz w:val="22"/>
                <w:szCs w:val="22"/>
              </w:rPr>
            </w:pPr>
            <w:bookmarkStart w:id="16" w:name="Source_Name_Mailing"/>
            <w:r>
              <w:rPr>
                <w:rFonts w:ascii="Arial" w:hAnsi="Arial" w:cs="Arial"/>
                <w:sz w:val="22"/>
                <w:szCs w:val="22"/>
              </w:rPr>
              <w:t xml:space="preserve">Faurecia </w:t>
            </w:r>
            <w:r w:rsidR="001C6890">
              <w:rPr>
                <w:rFonts w:ascii="Arial" w:hAnsi="Arial" w:cs="Arial"/>
                <w:sz w:val="22"/>
                <w:szCs w:val="22"/>
              </w:rPr>
              <w:t>Interior</w:t>
            </w:r>
            <w:r>
              <w:rPr>
                <w:rFonts w:ascii="Arial" w:hAnsi="Arial" w:cs="Arial"/>
                <w:sz w:val="22"/>
                <w:szCs w:val="22"/>
              </w:rPr>
              <w:t xml:space="preserve"> Systems Saline, LLC</w:t>
            </w:r>
            <w:bookmarkEnd w:id="16"/>
          </w:p>
          <w:p w14:paraId="67ED4C16" w14:textId="78402266" w:rsidR="001159B4" w:rsidRDefault="00860C24">
            <w:pPr>
              <w:rPr>
                <w:rFonts w:ascii="Arial" w:hAnsi="Arial" w:cs="Arial"/>
                <w:sz w:val="22"/>
                <w:szCs w:val="22"/>
              </w:rPr>
            </w:pPr>
            <w:bookmarkStart w:id="17" w:name="street_mailing"/>
            <w:r>
              <w:rPr>
                <w:rFonts w:ascii="Arial" w:hAnsi="Arial" w:cs="Arial"/>
                <w:sz w:val="22"/>
                <w:szCs w:val="22"/>
              </w:rPr>
              <w:t>7700 Michigan Avenue</w:t>
            </w:r>
            <w:bookmarkEnd w:id="17"/>
          </w:p>
          <w:p w14:paraId="158CC38F" w14:textId="19A0F833" w:rsidR="00AF4326" w:rsidRPr="00290754" w:rsidRDefault="001C6890" w:rsidP="001C6890">
            <w:pPr>
              <w:rPr>
                <w:rFonts w:ascii="Arial" w:hAnsi="Arial" w:cs="Arial"/>
                <w:sz w:val="22"/>
                <w:szCs w:val="22"/>
              </w:rPr>
            </w:pPr>
            <w:bookmarkStart w:id="18" w:name="city_mailing"/>
            <w:r>
              <w:rPr>
                <w:rFonts w:ascii="Arial" w:hAnsi="Arial" w:cs="Arial"/>
                <w:sz w:val="22"/>
                <w:szCs w:val="22"/>
              </w:rPr>
              <w:t>Saline</w:t>
            </w:r>
            <w:bookmarkEnd w:id="18"/>
            <w:r w:rsidR="00AF4326" w:rsidRPr="00290754">
              <w:rPr>
                <w:rFonts w:ascii="Arial" w:hAnsi="Arial" w:cs="Arial"/>
                <w:sz w:val="22"/>
                <w:szCs w:val="22"/>
              </w:rPr>
              <w:t>, Michigan</w:t>
            </w:r>
            <w:r w:rsidR="001159B4">
              <w:rPr>
                <w:rFonts w:ascii="Arial" w:hAnsi="Arial" w:cs="Arial"/>
                <w:sz w:val="22"/>
                <w:szCs w:val="22"/>
              </w:rPr>
              <w:t xml:space="preserve"> </w:t>
            </w:r>
            <w:bookmarkStart w:id="19" w:name="zipcode_mailing"/>
            <w:r>
              <w:rPr>
                <w:rFonts w:ascii="Arial" w:hAnsi="Arial" w:cs="Arial"/>
                <w:sz w:val="22"/>
                <w:szCs w:val="22"/>
              </w:rPr>
              <w:t>48176</w:t>
            </w:r>
            <w:bookmarkEnd w:id="19"/>
            <w:r w:rsidR="00AF4326" w:rsidRPr="00290754">
              <w:rPr>
                <w:rFonts w:ascii="Arial" w:hAnsi="Arial" w:cs="Arial"/>
                <w:sz w:val="22"/>
                <w:szCs w:val="22"/>
              </w:rPr>
              <w:t xml:space="preserve"> </w:t>
            </w:r>
          </w:p>
        </w:tc>
      </w:tr>
      <w:tr w:rsidR="00AF4326" w:rsidRPr="00290754" w14:paraId="0FCE9A15" w14:textId="77777777" w:rsidTr="00177285">
        <w:trPr>
          <w:trHeight w:val="273"/>
        </w:trPr>
        <w:tc>
          <w:tcPr>
            <w:tcW w:w="5040" w:type="dxa"/>
          </w:tcPr>
          <w:p w14:paraId="5BB18199"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43C5A16D" w14:textId="35CD94E8" w:rsidR="00AF4326" w:rsidRPr="00290754" w:rsidRDefault="001C6890" w:rsidP="001C6890">
            <w:pPr>
              <w:rPr>
                <w:rFonts w:ascii="Arial" w:hAnsi="Arial" w:cs="Arial"/>
                <w:sz w:val="22"/>
                <w:szCs w:val="22"/>
              </w:rPr>
            </w:pPr>
            <w:bookmarkStart w:id="20" w:name="Text15"/>
            <w:r>
              <w:rPr>
                <w:rFonts w:ascii="Arial" w:hAnsi="Arial" w:cs="Arial"/>
                <w:noProof/>
                <w:sz w:val="22"/>
                <w:szCs w:val="22"/>
              </w:rPr>
              <w:t>B2063</w:t>
            </w:r>
            <w:bookmarkEnd w:id="20"/>
          </w:p>
        </w:tc>
      </w:tr>
      <w:tr w:rsidR="00AF4326" w:rsidRPr="00290754" w14:paraId="5435581C" w14:textId="77777777">
        <w:tc>
          <w:tcPr>
            <w:tcW w:w="5040" w:type="dxa"/>
          </w:tcPr>
          <w:p w14:paraId="03F9D60C"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2295499A" w14:textId="61883E83" w:rsidR="00AF4326" w:rsidRPr="00290754" w:rsidRDefault="001C6890" w:rsidP="001C6890">
            <w:pPr>
              <w:rPr>
                <w:rFonts w:ascii="Arial" w:hAnsi="Arial" w:cs="Arial"/>
                <w:sz w:val="22"/>
                <w:szCs w:val="22"/>
              </w:rPr>
            </w:pPr>
            <w:bookmarkStart w:id="21" w:name="SIC"/>
            <w:r>
              <w:rPr>
                <w:rFonts w:ascii="Arial" w:hAnsi="Arial" w:cs="Arial"/>
                <w:sz w:val="22"/>
                <w:szCs w:val="22"/>
              </w:rPr>
              <w:t>336360</w:t>
            </w:r>
            <w:bookmarkEnd w:id="21"/>
          </w:p>
        </w:tc>
      </w:tr>
      <w:tr w:rsidR="00AF4326" w:rsidRPr="00290754" w14:paraId="2E70F958" w14:textId="77777777">
        <w:tc>
          <w:tcPr>
            <w:tcW w:w="5040" w:type="dxa"/>
          </w:tcPr>
          <w:p w14:paraId="1D8208BC"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095D09E" w14:textId="34DAB639" w:rsidR="00AF4326" w:rsidRPr="00290754" w:rsidRDefault="001C6890" w:rsidP="001C6890">
            <w:pPr>
              <w:rPr>
                <w:rFonts w:ascii="Arial" w:hAnsi="Arial" w:cs="Arial"/>
                <w:sz w:val="22"/>
                <w:szCs w:val="22"/>
              </w:rPr>
            </w:pPr>
            <w:bookmarkStart w:id="22" w:name="Number_of_Sections"/>
            <w:r>
              <w:rPr>
                <w:rFonts w:ascii="Arial" w:hAnsi="Arial" w:cs="Arial"/>
                <w:sz w:val="22"/>
                <w:szCs w:val="22"/>
              </w:rPr>
              <w:t>2</w:t>
            </w:r>
            <w:bookmarkEnd w:id="22"/>
          </w:p>
        </w:tc>
      </w:tr>
      <w:tr w:rsidR="00647809" w:rsidRPr="00290754" w14:paraId="77E056E2" w14:textId="77777777">
        <w:tc>
          <w:tcPr>
            <w:tcW w:w="5040" w:type="dxa"/>
          </w:tcPr>
          <w:p w14:paraId="3F1A646F"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728BCA64" w14:textId="2674804B" w:rsidR="00647809" w:rsidRDefault="00492A84">
            <w:pPr>
              <w:rPr>
                <w:rFonts w:ascii="Arial" w:hAnsi="Arial" w:cs="Arial"/>
                <w:sz w:val="22"/>
                <w:szCs w:val="22"/>
              </w:rPr>
            </w:pPr>
            <w:r>
              <w:rPr>
                <w:rFonts w:ascii="Arial" w:hAnsi="Arial" w:cs="Arial"/>
                <w:sz w:val="22"/>
                <w:szCs w:val="22"/>
              </w:rPr>
              <w:t>Renewal</w:t>
            </w:r>
          </w:p>
        </w:tc>
      </w:tr>
      <w:tr w:rsidR="00AF4326" w:rsidRPr="00290754" w14:paraId="5F62A969" w14:textId="77777777">
        <w:tc>
          <w:tcPr>
            <w:tcW w:w="5040" w:type="dxa"/>
          </w:tcPr>
          <w:p w14:paraId="74722657"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A35DCC0" w14:textId="610A5050" w:rsidR="00AF4326" w:rsidRPr="00290754" w:rsidRDefault="001C6890" w:rsidP="001C6890">
            <w:pPr>
              <w:rPr>
                <w:rFonts w:ascii="Arial" w:hAnsi="Arial" w:cs="Arial"/>
                <w:sz w:val="22"/>
                <w:szCs w:val="22"/>
              </w:rPr>
            </w:pPr>
            <w:bookmarkStart w:id="23" w:name="Application_number"/>
            <w:r>
              <w:rPr>
                <w:rFonts w:ascii="Arial" w:hAnsi="Arial" w:cs="Arial"/>
                <w:sz w:val="22"/>
                <w:szCs w:val="22"/>
              </w:rPr>
              <w:t>201600185</w:t>
            </w:r>
            <w:bookmarkEnd w:id="23"/>
          </w:p>
        </w:tc>
      </w:tr>
      <w:tr w:rsidR="00AF4326" w:rsidRPr="00290754" w14:paraId="5A60DAD6" w14:textId="77777777">
        <w:tc>
          <w:tcPr>
            <w:tcW w:w="5040" w:type="dxa"/>
          </w:tcPr>
          <w:p w14:paraId="6709FE0E" w14:textId="77777777" w:rsidR="001C6890" w:rsidRPr="00290754" w:rsidRDefault="006111C7">
            <w:pPr>
              <w:rPr>
                <w:rFonts w:ascii="Arial" w:hAnsi="Arial" w:cs="Arial"/>
                <w:sz w:val="22"/>
                <w:szCs w:val="22"/>
              </w:rPr>
            </w:pPr>
            <w:bookmarkStart w:id="24" w:name="_Hlk517702588"/>
            <w:r>
              <w:rPr>
                <w:rFonts w:ascii="Arial" w:hAnsi="Arial" w:cs="Arial"/>
                <w:sz w:val="22"/>
                <w:szCs w:val="22"/>
              </w:rPr>
              <w:t>Responsible Official Section 1:  (</w:t>
            </w:r>
            <w:r w:rsidR="001C6890">
              <w:rPr>
                <w:rFonts w:ascii="Arial" w:hAnsi="Arial" w:cs="Arial"/>
                <w:sz w:val="22"/>
                <w:szCs w:val="22"/>
              </w:rPr>
              <w:t>Faurecia Interior Systems, LLC</w:t>
            </w:r>
            <w:r>
              <w:rPr>
                <w:rFonts w:ascii="Arial" w:hAnsi="Arial" w:cs="Arial"/>
                <w:sz w:val="22"/>
                <w:szCs w:val="22"/>
              </w:rPr>
              <w:t>)</w:t>
            </w:r>
          </w:p>
        </w:tc>
        <w:tc>
          <w:tcPr>
            <w:tcW w:w="5220" w:type="dxa"/>
          </w:tcPr>
          <w:p w14:paraId="056441EC" w14:textId="328F3373" w:rsidR="00AF4326" w:rsidRPr="00290754" w:rsidRDefault="001C6890">
            <w:pPr>
              <w:rPr>
                <w:rFonts w:ascii="Arial" w:hAnsi="Arial" w:cs="Arial"/>
                <w:sz w:val="22"/>
                <w:szCs w:val="22"/>
              </w:rPr>
            </w:pPr>
            <w:bookmarkStart w:id="25" w:name="Responsible_Official"/>
            <w:r>
              <w:rPr>
                <w:rFonts w:ascii="Arial" w:hAnsi="Arial" w:cs="Arial"/>
                <w:sz w:val="22"/>
                <w:szCs w:val="22"/>
              </w:rPr>
              <w:t>Glen Dozier</w:t>
            </w:r>
            <w:bookmarkEnd w:id="25"/>
            <w:r w:rsidR="00CF37B7">
              <w:rPr>
                <w:rFonts w:ascii="Arial" w:hAnsi="Arial" w:cs="Arial"/>
                <w:sz w:val="22"/>
                <w:szCs w:val="22"/>
              </w:rPr>
              <w:t xml:space="preserve">, </w:t>
            </w:r>
            <w:bookmarkStart w:id="26" w:name="RO_Title"/>
            <w:r>
              <w:rPr>
                <w:rFonts w:ascii="Arial" w:hAnsi="Arial" w:cs="Arial"/>
                <w:sz w:val="22"/>
                <w:szCs w:val="22"/>
              </w:rPr>
              <w:t>Plant Manager</w:t>
            </w:r>
            <w:bookmarkEnd w:id="26"/>
          </w:p>
          <w:p w14:paraId="72419E3F" w14:textId="66325DEA" w:rsidR="00AF4326" w:rsidRPr="00290754" w:rsidRDefault="001C6890" w:rsidP="001C6890">
            <w:pPr>
              <w:rPr>
                <w:rFonts w:ascii="Arial" w:hAnsi="Arial" w:cs="Arial"/>
                <w:sz w:val="22"/>
                <w:szCs w:val="22"/>
              </w:rPr>
            </w:pPr>
            <w:bookmarkStart w:id="27" w:name="RO_Telephone"/>
            <w:r>
              <w:rPr>
                <w:rFonts w:ascii="Arial" w:hAnsi="Arial" w:cs="Arial"/>
                <w:sz w:val="22"/>
                <w:szCs w:val="22"/>
              </w:rPr>
              <w:t>734-429-6900</w:t>
            </w:r>
            <w:bookmarkEnd w:id="27"/>
          </w:p>
        </w:tc>
      </w:tr>
      <w:tr w:rsidR="001C6890" w:rsidRPr="00290754" w14:paraId="5A33E1FD" w14:textId="77777777">
        <w:tc>
          <w:tcPr>
            <w:tcW w:w="5040" w:type="dxa"/>
          </w:tcPr>
          <w:p w14:paraId="50B818A3" w14:textId="77777777" w:rsidR="001C6890" w:rsidRDefault="001C6890">
            <w:pPr>
              <w:rPr>
                <w:rFonts w:ascii="Arial" w:hAnsi="Arial" w:cs="Arial"/>
                <w:sz w:val="22"/>
                <w:szCs w:val="22"/>
              </w:rPr>
            </w:pPr>
            <w:r>
              <w:rPr>
                <w:rFonts w:ascii="Arial" w:hAnsi="Arial" w:cs="Arial"/>
                <w:sz w:val="22"/>
                <w:szCs w:val="22"/>
              </w:rPr>
              <w:t>Responsible Official</w:t>
            </w:r>
            <w:r w:rsidR="006111C7">
              <w:rPr>
                <w:rFonts w:ascii="Arial" w:hAnsi="Arial" w:cs="Arial"/>
                <w:sz w:val="22"/>
                <w:szCs w:val="22"/>
              </w:rPr>
              <w:t xml:space="preserve"> Section 2</w:t>
            </w:r>
            <w:r>
              <w:rPr>
                <w:rFonts w:ascii="Arial" w:hAnsi="Arial" w:cs="Arial"/>
                <w:sz w:val="22"/>
                <w:szCs w:val="22"/>
              </w:rPr>
              <w:t xml:space="preserve">: </w:t>
            </w:r>
            <w:r w:rsidR="006111C7">
              <w:rPr>
                <w:rFonts w:ascii="Arial" w:hAnsi="Arial" w:cs="Arial"/>
                <w:sz w:val="22"/>
                <w:szCs w:val="22"/>
              </w:rPr>
              <w:t xml:space="preserve"> (</w:t>
            </w:r>
            <w:r>
              <w:rPr>
                <w:rFonts w:ascii="Arial" w:hAnsi="Arial" w:cs="Arial"/>
                <w:sz w:val="22"/>
                <w:szCs w:val="22"/>
              </w:rPr>
              <w:t>Ford Motor Company – Saline Plant</w:t>
            </w:r>
            <w:r w:rsidR="006111C7">
              <w:rPr>
                <w:rFonts w:ascii="Arial" w:hAnsi="Arial" w:cs="Arial"/>
                <w:sz w:val="22"/>
                <w:szCs w:val="22"/>
              </w:rPr>
              <w:t>)</w:t>
            </w:r>
          </w:p>
          <w:p w14:paraId="4195F756" w14:textId="77777777" w:rsidR="001C6890" w:rsidRPr="00290754" w:rsidRDefault="001C6890">
            <w:pPr>
              <w:rPr>
                <w:rFonts w:ascii="Arial" w:hAnsi="Arial" w:cs="Arial"/>
                <w:sz w:val="22"/>
                <w:szCs w:val="22"/>
              </w:rPr>
            </w:pPr>
          </w:p>
        </w:tc>
        <w:tc>
          <w:tcPr>
            <w:tcW w:w="5220" w:type="dxa"/>
          </w:tcPr>
          <w:p w14:paraId="313E7B14" w14:textId="431E2300" w:rsidR="001C6890" w:rsidRPr="00290754" w:rsidRDefault="001C6890" w:rsidP="001C6890">
            <w:pPr>
              <w:rPr>
                <w:rFonts w:ascii="Arial" w:hAnsi="Arial" w:cs="Arial"/>
                <w:sz w:val="22"/>
                <w:szCs w:val="22"/>
              </w:rPr>
            </w:pPr>
            <w:r>
              <w:rPr>
                <w:rFonts w:ascii="Arial" w:hAnsi="Arial" w:cs="Arial"/>
                <w:sz w:val="22"/>
                <w:szCs w:val="22"/>
              </w:rPr>
              <w:t>Andrew Hobbs, Director, Environmental Quality Office</w:t>
            </w:r>
          </w:p>
          <w:p w14:paraId="45048A21" w14:textId="27827D80" w:rsidR="001C6890" w:rsidRPr="00290754" w:rsidRDefault="001C6890" w:rsidP="001C6890">
            <w:pPr>
              <w:rPr>
                <w:rFonts w:ascii="Arial" w:hAnsi="Arial" w:cs="Arial"/>
                <w:sz w:val="22"/>
                <w:szCs w:val="22"/>
              </w:rPr>
            </w:pPr>
            <w:r>
              <w:rPr>
                <w:rFonts w:ascii="Arial" w:hAnsi="Arial" w:cs="Arial"/>
                <w:sz w:val="22"/>
                <w:szCs w:val="22"/>
              </w:rPr>
              <w:t>313-845-5802</w:t>
            </w:r>
          </w:p>
        </w:tc>
      </w:tr>
      <w:tr w:rsidR="00AF4326" w:rsidRPr="00290754" w14:paraId="16A4D87A" w14:textId="77777777">
        <w:tc>
          <w:tcPr>
            <w:tcW w:w="5040" w:type="dxa"/>
          </w:tcPr>
          <w:p w14:paraId="13718420"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04E6719B" w14:textId="1B90FD97" w:rsidR="00AF4326" w:rsidRPr="00290754" w:rsidRDefault="001C6890">
            <w:pPr>
              <w:rPr>
                <w:rFonts w:ascii="Arial" w:hAnsi="Arial" w:cs="Arial"/>
                <w:sz w:val="22"/>
                <w:szCs w:val="22"/>
              </w:rPr>
            </w:pPr>
            <w:bookmarkStart w:id="28" w:name="AQD_Staff_Name"/>
            <w:r>
              <w:rPr>
                <w:rFonts w:ascii="Arial" w:hAnsi="Arial" w:cs="Arial"/>
                <w:sz w:val="22"/>
                <w:szCs w:val="22"/>
              </w:rPr>
              <w:t>Zack Durham</w:t>
            </w:r>
            <w:bookmarkEnd w:id="28"/>
            <w:r w:rsidR="00AF4326" w:rsidRPr="00290754">
              <w:rPr>
                <w:rFonts w:ascii="Arial" w:hAnsi="Arial" w:cs="Arial"/>
                <w:sz w:val="22"/>
                <w:szCs w:val="22"/>
              </w:rPr>
              <w:t xml:space="preserve">, </w:t>
            </w:r>
            <w:bookmarkStart w:id="29" w:name="AQD_Staff_Title"/>
            <w:r>
              <w:rPr>
                <w:rFonts w:ascii="Arial" w:hAnsi="Arial" w:cs="Arial"/>
                <w:sz w:val="22"/>
                <w:szCs w:val="22"/>
              </w:rPr>
              <w:t>Environmental Quality Analyst</w:t>
            </w:r>
            <w:bookmarkEnd w:id="29"/>
          </w:p>
          <w:p w14:paraId="17A100B5" w14:textId="36E23155" w:rsidR="00AF4326" w:rsidRPr="00290754" w:rsidRDefault="001C6890" w:rsidP="001C6890">
            <w:pPr>
              <w:rPr>
                <w:rFonts w:ascii="Arial" w:hAnsi="Arial" w:cs="Arial"/>
                <w:sz w:val="22"/>
                <w:szCs w:val="22"/>
              </w:rPr>
            </w:pPr>
            <w:bookmarkStart w:id="30" w:name="AQD_Staff_Telephone"/>
            <w:r>
              <w:rPr>
                <w:rFonts w:ascii="Arial" w:hAnsi="Arial" w:cs="Arial"/>
                <w:sz w:val="22"/>
                <w:szCs w:val="22"/>
              </w:rPr>
              <w:t>517-780-7851</w:t>
            </w:r>
            <w:bookmarkEnd w:id="30"/>
          </w:p>
        </w:tc>
      </w:tr>
      <w:bookmarkEnd w:id="24"/>
      <w:tr w:rsidR="00AF4326" w:rsidRPr="00290754" w14:paraId="50EA61F2" w14:textId="77777777">
        <w:tc>
          <w:tcPr>
            <w:tcW w:w="5040" w:type="dxa"/>
          </w:tcPr>
          <w:p w14:paraId="4D11870D"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3476E98C" w14:textId="150C9581" w:rsidR="00AF4326" w:rsidRPr="00290754" w:rsidRDefault="003C4F28" w:rsidP="003C4F28">
            <w:pPr>
              <w:rPr>
                <w:rFonts w:ascii="Arial" w:hAnsi="Arial" w:cs="Arial"/>
                <w:sz w:val="22"/>
                <w:szCs w:val="22"/>
              </w:rPr>
            </w:pPr>
            <w:bookmarkStart w:id="31" w:name="Initial_Submit_Date"/>
            <w:r>
              <w:rPr>
                <w:rFonts w:ascii="Arial" w:hAnsi="Arial" w:cs="Arial"/>
                <w:sz w:val="22"/>
                <w:szCs w:val="22"/>
              </w:rPr>
              <w:t>November 18, 2016</w:t>
            </w:r>
            <w:bookmarkEnd w:id="31"/>
          </w:p>
        </w:tc>
      </w:tr>
      <w:tr w:rsidR="00AF4326" w:rsidRPr="00290754" w14:paraId="36DF23D2" w14:textId="77777777">
        <w:trPr>
          <w:trHeight w:val="165"/>
        </w:trPr>
        <w:tc>
          <w:tcPr>
            <w:tcW w:w="5040" w:type="dxa"/>
          </w:tcPr>
          <w:p w14:paraId="4ABC62B2"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38232214" w14:textId="2117DA63" w:rsidR="00AF4326" w:rsidRPr="00290754" w:rsidRDefault="006111C7" w:rsidP="003C4F28">
            <w:pPr>
              <w:rPr>
                <w:rFonts w:ascii="Arial" w:hAnsi="Arial" w:cs="Arial"/>
                <w:sz w:val="22"/>
                <w:szCs w:val="22"/>
              </w:rPr>
            </w:pPr>
            <w:r>
              <w:rPr>
                <w:rFonts w:ascii="Arial" w:hAnsi="Arial" w:cs="Arial"/>
                <w:sz w:val="22"/>
                <w:szCs w:val="22"/>
              </w:rPr>
              <w:t>November 18, 2016</w:t>
            </w:r>
          </w:p>
        </w:tc>
      </w:tr>
      <w:tr w:rsidR="00AF4326" w:rsidRPr="00290754" w14:paraId="0AE769C4" w14:textId="77777777">
        <w:trPr>
          <w:trHeight w:val="165"/>
        </w:trPr>
        <w:tc>
          <w:tcPr>
            <w:tcW w:w="5040" w:type="dxa"/>
          </w:tcPr>
          <w:p w14:paraId="296DFEDD" w14:textId="77777777" w:rsidR="00AF4326" w:rsidRPr="00290754" w:rsidRDefault="00AF4326">
            <w:pPr>
              <w:rPr>
                <w:rFonts w:ascii="Arial" w:hAnsi="Arial" w:cs="Arial"/>
                <w:sz w:val="22"/>
                <w:szCs w:val="22"/>
              </w:rPr>
            </w:pPr>
            <w:r w:rsidRPr="00290754">
              <w:rPr>
                <w:rFonts w:ascii="Arial" w:hAnsi="Arial" w:cs="Arial"/>
                <w:sz w:val="22"/>
                <w:szCs w:val="22"/>
              </w:rPr>
              <w:t>Is Application Shield In Effect</w:t>
            </w:r>
            <w:r w:rsidR="00345D9F" w:rsidRPr="00290754">
              <w:rPr>
                <w:rFonts w:ascii="Arial" w:hAnsi="Arial" w:cs="Arial"/>
                <w:sz w:val="22"/>
                <w:szCs w:val="22"/>
              </w:rPr>
              <w:t>?</w:t>
            </w:r>
          </w:p>
        </w:tc>
        <w:tc>
          <w:tcPr>
            <w:tcW w:w="5220" w:type="dxa"/>
          </w:tcPr>
          <w:p w14:paraId="7BD73A60" w14:textId="231FD0DF" w:rsidR="00AF4326" w:rsidRPr="00290754" w:rsidRDefault="00492A84">
            <w:pPr>
              <w:rPr>
                <w:rFonts w:ascii="Arial" w:hAnsi="Arial" w:cs="Arial"/>
                <w:sz w:val="22"/>
                <w:szCs w:val="22"/>
              </w:rPr>
            </w:pPr>
            <w:r>
              <w:rPr>
                <w:rFonts w:ascii="Arial" w:hAnsi="Arial" w:cs="Arial"/>
                <w:sz w:val="22"/>
                <w:szCs w:val="22"/>
              </w:rPr>
              <w:t>Yes</w:t>
            </w:r>
          </w:p>
        </w:tc>
      </w:tr>
      <w:tr w:rsidR="00AF4326" w:rsidRPr="00290754" w14:paraId="5DA2D685" w14:textId="77777777">
        <w:trPr>
          <w:trHeight w:val="165"/>
        </w:trPr>
        <w:tc>
          <w:tcPr>
            <w:tcW w:w="5040" w:type="dxa"/>
          </w:tcPr>
          <w:p w14:paraId="6AD14577"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7962C815" w14:textId="34858F7F" w:rsidR="00AF4326" w:rsidRPr="00290754" w:rsidRDefault="00DE34D4">
            <w:pPr>
              <w:rPr>
                <w:rFonts w:ascii="Arial" w:hAnsi="Arial" w:cs="Arial"/>
                <w:sz w:val="22"/>
                <w:szCs w:val="22"/>
              </w:rPr>
            </w:pPr>
            <w:r>
              <w:rPr>
                <w:rFonts w:ascii="Arial" w:hAnsi="Arial" w:cs="Arial"/>
                <w:sz w:val="22"/>
                <w:szCs w:val="22"/>
              </w:rPr>
              <w:t>April 23, 2018</w:t>
            </w:r>
          </w:p>
        </w:tc>
      </w:tr>
      <w:tr w:rsidR="00AF4326" w:rsidRPr="00290754" w14:paraId="6A936A2B" w14:textId="77777777">
        <w:tc>
          <w:tcPr>
            <w:tcW w:w="5040" w:type="dxa"/>
          </w:tcPr>
          <w:p w14:paraId="4B0CA720"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3F74454D" w14:textId="79FB0173" w:rsidR="00AF4326" w:rsidRPr="00290754" w:rsidRDefault="00DE34D4">
            <w:pPr>
              <w:rPr>
                <w:rFonts w:ascii="Arial" w:hAnsi="Arial" w:cs="Arial"/>
                <w:sz w:val="22"/>
                <w:szCs w:val="22"/>
              </w:rPr>
            </w:pPr>
            <w:r>
              <w:rPr>
                <w:rFonts w:ascii="Arial" w:hAnsi="Arial" w:cs="Arial"/>
                <w:sz w:val="22"/>
                <w:szCs w:val="22"/>
              </w:rPr>
              <w:t>May 23, 2018</w:t>
            </w:r>
          </w:p>
        </w:tc>
      </w:tr>
    </w:tbl>
    <w:p w14:paraId="345CF39A" w14:textId="77777777" w:rsidR="00AF4326" w:rsidRPr="00290754" w:rsidRDefault="00AF4326">
      <w:pPr>
        <w:rPr>
          <w:rFonts w:ascii="Arial" w:hAnsi="Arial" w:cs="Arial"/>
          <w:b/>
          <w:sz w:val="22"/>
          <w:szCs w:val="22"/>
          <w:u w:val="single"/>
        </w:rPr>
      </w:pPr>
    </w:p>
    <w:p w14:paraId="6CFA17B6" w14:textId="77777777" w:rsidR="00AF4326" w:rsidRPr="00290754" w:rsidRDefault="00AF4326">
      <w:pPr>
        <w:rPr>
          <w:rFonts w:ascii="Arial" w:hAnsi="Arial" w:cs="Arial"/>
          <w:b/>
          <w:sz w:val="22"/>
          <w:szCs w:val="22"/>
          <w:u w:val="single"/>
        </w:rPr>
      </w:pPr>
      <w:bookmarkStart w:id="32" w:name="_Toc480946818"/>
      <w:bookmarkStart w:id="3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32"/>
      <w:bookmarkEnd w:id="33"/>
    </w:p>
    <w:p w14:paraId="516C86DE" w14:textId="77777777" w:rsidR="00AF4326" w:rsidRPr="00290754" w:rsidRDefault="00AF4326">
      <w:pPr>
        <w:rPr>
          <w:rFonts w:ascii="Arial" w:hAnsi="Arial" w:cs="Arial"/>
          <w:sz w:val="22"/>
          <w:szCs w:val="22"/>
        </w:rPr>
      </w:pPr>
    </w:p>
    <w:p w14:paraId="4B7EE643" w14:textId="77777777" w:rsidR="004067B4" w:rsidRDefault="003C4F28" w:rsidP="007F73D0">
      <w:pPr>
        <w:jc w:val="both"/>
        <w:rPr>
          <w:rFonts w:ascii="Arial" w:hAnsi="Arial" w:cs="Arial"/>
          <w:sz w:val="22"/>
          <w:szCs w:val="22"/>
        </w:rPr>
      </w:pPr>
      <w:bookmarkStart w:id="34" w:name="Source_Description"/>
      <w:r>
        <w:rPr>
          <w:rFonts w:ascii="Arial" w:hAnsi="Arial" w:cs="Arial"/>
          <w:sz w:val="22"/>
          <w:szCs w:val="22"/>
        </w:rPr>
        <w:t>Faurecia Interior Systems Saline, LLC is located at 7700 Michigan Avenue, on the east side of the City of Saline.</w:t>
      </w:r>
      <w:r w:rsidR="006E04ED">
        <w:rPr>
          <w:rFonts w:ascii="Arial" w:hAnsi="Arial" w:cs="Arial"/>
          <w:sz w:val="22"/>
          <w:szCs w:val="22"/>
        </w:rPr>
        <w:t xml:space="preserve"> </w:t>
      </w:r>
      <w:r w:rsidR="006111C7">
        <w:rPr>
          <w:rFonts w:ascii="Arial" w:hAnsi="Arial" w:cs="Arial"/>
          <w:sz w:val="22"/>
          <w:szCs w:val="22"/>
        </w:rPr>
        <w:t xml:space="preserve"> </w:t>
      </w:r>
      <w:r w:rsidR="006E04ED">
        <w:rPr>
          <w:rFonts w:ascii="Arial" w:hAnsi="Arial" w:cs="Arial"/>
          <w:sz w:val="22"/>
          <w:szCs w:val="22"/>
        </w:rPr>
        <w:t xml:space="preserve">The plant has been in operation at this site under various different owners since 1966, including Ford, </w:t>
      </w:r>
      <w:r w:rsidR="004067B4">
        <w:rPr>
          <w:rFonts w:ascii="Arial" w:hAnsi="Arial" w:cs="Arial"/>
          <w:sz w:val="22"/>
          <w:szCs w:val="22"/>
        </w:rPr>
        <w:t xml:space="preserve">Visteon, Automotive Components Holdings, and now Faurecia. </w:t>
      </w:r>
      <w:r w:rsidR="006111C7">
        <w:rPr>
          <w:rFonts w:ascii="Arial" w:hAnsi="Arial" w:cs="Arial"/>
          <w:sz w:val="22"/>
          <w:szCs w:val="22"/>
        </w:rPr>
        <w:t xml:space="preserve"> </w:t>
      </w:r>
      <w:r w:rsidR="004067B4">
        <w:rPr>
          <w:rFonts w:ascii="Arial" w:hAnsi="Arial" w:cs="Arial"/>
          <w:sz w:val="22"/>
          <w:szCs w:val="22"/>
        </w:rPr>
        <w:t>The surrounding area is a mix of commercial, light industrial, and residential.</w:t>
      </w:r>
      <w:r w:rsidR="006111C7">
        <w:rPr>
          <w:rFonts w:ascii="Arial" w:hAnsi="Arial" w:cs="Arial"/>
          <w:sz w:val="22"/>
          <w:szCs w:val="22"/>
        </w:rPr>
        <w:t xml:space="preserve"> </w:t>
      </w:r>
      <w:r w:rsidR="004067B4">
        <w:rPr>
          <w:rFonts w:ascii="Arial" w:hAnsi="Arial" w:cs="Arial"/>
          <w:sz w:val="22"/>
          <w:szCs w:val="22"/>
        </w:rPr>
        <w:t xml:space="preserve"> There are also some nearby wetlands in close proximity to the facility.</w:t>
      </w:r>
      <w:r>
        <w:rPr>
          <w:rFonts w:ascii="Arial" w:hAnsi="Arial" w:cs="Arial"/>
          <w:sz w:val="22"/>
          <w:szCs w:val="22"/>
        </w:rPr>
        <w:t xml:space="preserve"> </w:t>
      </w:r>
    </w:p>
    <w:p w14:paraId="5E547C98" w14:textId="77777777" w:rsidR="004067B4" w:rsidRDefault="004067B4" w:rsidP="007F73D0">
      <w:pPr>
        <w:jc w:val="both"/>
        <w:rPr>
          <w:rFonts w:ascii="Arial" w:hAnsi="Arial" w:cs="Arial"/>
          <w:sz w:val="22"/>
          <w:szCs w:val="22"/>
        </w:rPr>
      </w:pPr>
    </w:p>
    <w:p w14:paraId="6A3CAE67" w14:textId="77777777" w:rsidR="00E53CCF" w:rsidRDefault="004067B4" w:rsidP="007F73D0">
      <w:pPr>
        <w:jc w:val="both"/>
        <w:rPr>
          <w:rFonts w:ascii="Arial" w:hAnsi="Arial" w:cs="Arial"/>
          <w:sz w:val="22"/>
          <w:szCs w:val="22"/>
        </w:rPr>
      </w:pPr>
      <w:r>
        <w:rPr>
          <w:rFonts w:ascii="Arial" w:hAnsi="Arial" w:cs="Arial"/>
          <w:sz w:val="22"/>
          <w:szCs w:val="22"/>
        </w:rPr>
        <w:t>The Saline plant is a manufacturer of</w:t>
      </w:r>
      <w:r w:rsidR="003C4F28">
        <w:rPr>
          <w:rFonts w:ascii="Arial" w:hAnsi="Arial" w:cs="Arial"/>
          <w:sz w:val="22"/>
          <w:szCs w:val="22"/>
        </w:rPr>
        <w:t xml:space="preserve"> instrument panels, consoles, and other miscellaneous</w:t>
      </w:r>
      <w:r>
        <w:rPr>
          <w:rFonts w:ascii="Arial" w:hAnsi="Arial" w:cs="Arial"/>
          <w:sz w:val="22"/>
          <w:szCs w:val="22"/>
        </w:rPr>
        <w:t xml:space="preserve"> plastic parts that are used to assemble the interiors of</w:t>
      </w:r>
      <w:r w:rsidR="003C4F28">
        <w:rPr>
          <w:rFonts w:ascii="Arial" w:hAnsi="Arial" w:cs="Arial"/>
          <w:sz w:val="22"/>
          <w:szCs w:val="22"/>
        </w:rPr>
        <w:t xml:space="preserve"> cars and trucks. </w:t>
      </w:r>
      <w:r w:rsidR="006111C7">
        <w:rPr>
          <w:rFonts w:ascii="Arial" w:hAnsi="Arial" w:cs="Arial"/>
          <w:sz w:val="22"/>
          <w:szCs w:val="22"/>
        </w:rPr>
        <w:t xml:space="preserve"> </w:t>
      </w:r>
      <w:r w:rsidR="003C4F28">
        <w:rPr>
          <w:rFonts w:ascii="Arial" w:hAnsi="Arial" w:cs="Arial"/>
          <w:sz w:val="22"/>
          <w:szCs w:val="22"/>
        </w:rPr>
        <w:t xml:space="preserve">The components at the plant are </w:t>
      </w:r>
      <w:r w:rsidR="00A147DD">
        <w:rPr>
          <w:rFonts w:ascii="Arial" w:hAnsi="Arial" w:cs="Arial"/>
          <w:sz w:val="22"/>
          <w:szCs w:val="22"/>
        </w:rPr>
        <w:t>formed</w:t>
      </w:r>
      <w:r w:rsidR="003C4F28">
        <w:rPr>
          <w:rFonts w:ascii="Arial" w:hAnsi="Arial" w:cs="Arial"/>
          <w:sz w:val="22"/>
          <w:szCs w:val="22"/>
        </w:rPr>
        <w:t xml:space="preserve"> </w:t>
      </w:r>
      <w:r w:rsidR="00A147DD">
        <w:rPr>
          <w:rFonts w:ascii="Arial" w:hAnsi="Arial" w:cs="Arial"/>
          <w:sz w:val="22"/>
          <w:szCs w:val="22"/>
        </w:rPr>
        <w:t>using plastic injec</w:t>
      </w:r>
      <w:r>
        <w:rPr>
          <w:rFonts w:ascii="Arial" w:hAnsi="Arial" w:cs="Arial"/>
          <w:sz w:val="22"/>
          <w:szCs w:val="22"/>
        </w:rPr>
        <w:t xml:space="preserve">tion molding processes. </w:t>
      </w:r>
      <w:r w:rsidR="006111C7">
        <w:rPr>
          <w:rFonts w:ascii="Arial" w:hAnsi="Arial" w:cs="Arial"/>
          <w:sz w:val="22"/>
          <w:szCs w:val="22"/>
        </w:rPr>
        <w:t xml:space="preserve"> </w:t>
      </w:r>
      <w:r>
        <w:rPr>
          <w:rFonts w:ascii="Arial" w:hAnsi="Arial" w:cs="Arial"/>
          <w:sz w:val="22"/>
          <w:szCs w:val="22"/>
        </w:rPr>
        <w:t>Plastic parts are also coated on site, which</w:t>
      </w:r>
      <w:r w:rsidR="00A147DD">
        <w:rPr>
          <w:rFonts w:ascii="Arial" w:hAnsi="Arial" w:cs="Arial"/>
          <w:sz w:val="22"/>
          <w:szCs w:val="22"/>
        </w:rPr>
        <w:t xml:space="preserve"> are applied to components in coating</w:t>
      </w:r>
      <w:r>
        <w:rPr>
          <w:rFonts w:ascii="Arial" w:hAnsi="Arial" w:cs="Arial"/>
          <w:sz w:val="22"/>
          <w:szCs w:val="22"/>
        </w:rPr>
        <w:t xml:space="preserve"> lines or paint booths contained in</w:t>
      </w:r>
      <w:r w:rsidR="00A147DD">
        <w:rPr>
          <w:rFonts w:ascii="Arial" w:hAnsi="Arial" w:cs="Arial"/>
          <w:sz w:val="22"/>
          <w:szCs w:val="22"/>
        </w:rPr>
        <w:t xml:space="preserve"> the plant.</w:t>
      </w:r>
      <w:r w:rsidR="006111C7">
        <w:rPr>
          <w:rFonts w:ascii="Arial" w:hAnsi="Arial" w:cs="Arial"/>
          <w:sz w:val="22"/>
          <w:szCs w:val="22"/>
        </w:rPr>
        <w:t xml:space="preserve"> </w:t>
      </w:r>
      <w:r w:rsidR="00A147DD">
        <w:rPr>
          <w:rFonts w:ascii="Arial" w:hAnsi="Arial" w:cs="Arial"/>
          <w:sz w:val="22"/>
          <w:szCs w:val="22"/>
        </w:rPr>
        <w:t xml:space="preserve"> Water-based coatings are primarily used</w:t>
      </w:r>
      <w:r w:rsidR="00CE51D4">
        <w:rPr>
          <w:rFonts w:ascii="Arial" w:hAnsi="Arial" w:cs="Arial"/>
          <w:sz w:val="22"/>
          <w:szCs w:val="22"/>
        </w:rPr>
        <w:t xml:space="preserve"> in their processes</w:t>
      </w:r>
      <w:r>
        <w:rPr>
          <w:rFonts w:ascii="Arial" w:hAnsi="Arial" w:cs="Arial"/>
          <w:sz w:val="22"/>
          <w:szCs w:val="22"/>
        </w:rPr>
        <w:t>, which begins to explain the very low reporting of Hazardous Air Pollutants (HAPs)</w:t>
      </w:r>
      <w:r w:rsidR="00CE51D4">
        <w:rPr>
          <w:rFonts w:ascii="Arial" w:hAnsi="Arial" w:cs="Arial"/>
          <w:sz w:val="22"/>
          <w:szCs w:val="22"/>
        </w:rPr>
        <w:t>.</w:t>
      </w:r>
      <w:r>
        <w:rPr>
          <w:rFonts w:ascii="Arial" w:hAnsi="Arial" w:cs="Arial"/>
          <w:sz w:val="22"/>
          <w:szCs w:val="22"/>
        </w:rPr>
        <w:t xml:space="preserve"> </w:t>
      </w:r>
      <w:r w:rsidR="006111C7">
        <w:rPr>
          <w:rFonts w:ascii="Arial" w:hAnsi="Arial" w:cs="Arial"/>
          <w:sz w:val="22"/>
          <w:szCs w:val="22"/>
        </w:rPr>
        <w:t xml:space="preserve"> </w:t>
      </w:r>
      <w:r>
        <w:rPr>
          <w:rFonts w:ascii="Arial" w:hAnsi="Arial" w:cs="Arial"/>
          <w:sz w:val="22"/>
          <w:szCs w:val="22"/>
        </w:rPr>
        <w:t xml:space="preserve">The option to shift away from solvent-based paints that are high in VOC and HAP was a decision the company made to maintain compliance with a source category regulation in 40 CFR </w:t>
      </w:r>
      <w:r w:rsidR="006111C7">
        <w:rPr>
          <w:rFonts w:ascii="Arial" w:hAnsi="Arial" w:cs="Arial"/>
          <w:sz w:val="22"/>
          <w:szCs w:val="22"/>
        </w:rPr>
        <w:t xml:space="preserve">Part </w:t>
      </w:r>
      <w:r>
        <w:rPr>
          <w:rFonts w:ascii="Arial" w:hAnsi="Arial" w:cs="Arial"/>
          <w:sz w:val="22"/>
          <w:szCs w:val="22"/>
        </w:rPr>
        <w:t>63, Subpart PPPP for coating plastic parts.</w:t>
      </w:r>
      <w:r w:rsidR="00EC2B81">
        <w:rPr>
          <w:rFonts w:ascii="Arial" w:hAnsi="Arial" w:cs="Arial"/>
          <w:sz w:val="22"/>
          <w:szCs w:val="22"/>
        </w:rPr>
        <w:t xml:space="preserve"> </w:t>
      </w:r>
      <w:r w:rsidR="006111C7">
        <w:rPr>
          <w:rFonts w:ascii="Arial" w:hAnsi="Arial" w:cs="Arial"/>
          <w:sz w:val="22"/>
          <w:szCs w:val="22"/>
        </w:rPr>
        <w:t xml:space="preserve"> </w:t>
      </w:r>
      <w:r w:rsidR="00EC2B81">
        <w:rPr>
          <w:rFonts w:ascii="Arial" w:hAnsi="Arial" w:cs="Arial"/>
          <w:sz w:val="22"/>
          <w:szCs w:val="22"/>
        </w:rPr>
        <w:t>Filter panels are</w:t>
      </w:r>
      <w:r w:rsidR="00E53CCF">
        <w:rPr>
          <w:rFonts w:ascii="Arial" w:hAnsi="Arial" w:cs="Arial"/>
          <w:sz w:val="22"/>
          <w:szCs w:val="22"/>
        </w:rPr>
        <w:t xml:space="preserve"> also</w:t>
      </w:r>
      <w:r w:rsidR="00EC2B81">
        <w:rPr>
          <w:rFonts w:ascii="Arial" w:hAnsi="Arial" w:cs="Arial"/>
          <w:sz w:val="22"/>
          <w:szCs w:val="22"/>
        </w:rPr>
        <w:t xml:space="preserve"> used to control particulate matter from the coating lines.</w:t>
      </w:r>
      <w:r w:rsidR="006111C7">
        <w:rPr>
          <w:rFonts w:ascii="Arial" w:hAnsi="Arial" w:cs="Arial"/>
          <w:sz w:val="22"/>
          <w:szCs w:val="22"/>
        </w:rPr>
        <w:t xml:space="preserve"> </w:t>
      </w:r>
      <w:r w:rsidR="00E53CCF">
        <w:rPr>
          <w:rFonts w:ascii="Arial" w:hAnsi="Arial" w:cs="Arial"/>
          <w:sz w:val="22"/>
          <w:szCs w:val="22"/>
        </w:rPr>
        <w:t xml:space="preserve"> In addition to their other equipment, the plant</w:t>
      </w:r>
      <w:r w:rsidR="00CE51D4">
        <w:rPr>
          <w:rFonts w:ascii="Arial" w:hAnsi="Arial" w:cs="Arial"/>
          <w:sz w:val="22"/>
          <w:szCs w:val="22"/>
        </w:rPr>
        <w:t xml:space="preserve"> has two natural gas-fired steam boilers.</w:t>
      </w:r>
    </w:p>
    <w:p w14:paraId="34FBA7CB" w14:textId="77777777" w:rsidR="00E53CCF" w:rsidRDefault="00E53CCF" w:rsidP="007F73D0">
      <w:pPr>
        <w:jc w:val="both"/>
        <w:rPr>
          <w:rFonts w:ascii="Arial" w:hAnsi="Arial" w:cs="Arial"/>
          <w:sz w:val="22"/>
          <w:szCs w:val="22"/>
        </w:rPr>
      </w:pPr>
    </w:p>
    <w:p w14:paraId="3560F2AF" w14:textId="185978DD" w:rsidR="00AF4326" w:rsidRPr="00290754" w:rsidRDefault="00EC2B81" w:rsidP="007F73D0">
      <w:pPr>
        <w:jc w:val="both"/>
        <w:rPr>
          <w:rFonts w:ascii="Arial" w:hAnsi="Arial" w:cs="Arial"/>
          <w:sz w:val="22"/>
          <w:szCs w:val="22"/>
        </w:rPr>
      </w:pPr>
      <w:r>
        <w:rPr>
          <w:rFonts w:ascii="Arial" w:hAnsi="Arial" w:cs="Arial"/>
          <w:sz w:val="22"/>
          <w:szCs w:val="22"/>
        </w:rPr>
        <w:t xml:space="preserve">The second section of the ROP was added to include remediation activities being conducted by Ford Motor Company through the use of several soil vapor extraction (SVE) units. </w:t>
      </w:r>
      <w:r w:rsidR="006111C7">
        <w:rPr>
          <w:rFonts w:ascii="Arial" w:hAnsi="Arial" w:cs="Arial"/>
          <w:sz w:val="22"/>
          <w:szCs w:val="22"/>
        </w:rPr>
        <w:t xml:space="preserve"> </w:t>
      </w:r>
      <w:r>
        <w:rPr>
          <w:rFonts w:ascii="Arial" w:hAnsi="Arial" w:cs="Arial"/>
          <w:sz w:val="22"/>
          <w:szCs w:val="22"/>
        </w:rPr>
        <w:t>The SVE units are controlled by a series of activated carbon adsorption filters before being exhausted to atmosphere.</w:t>
      </w:r>
      <w:r w:rsidR="00E53CCF">
        <w:rPr>
          <w:rFonts w:ascii="Arial" w:hAnsi="Arial" w:cs="Arial"/>
          <w:sz w:val="22"/>
          <w:szCs w:val="22"/>
        </w:rPr>
        <w:t xml:space="preserve"> </w:t>
      </w:r>
      <w:r w:rsidR="006111C7">
        <w:rPr>
          <w:rFonts w:ascii="Arial" w:hAnsi="Arial" w:cs="Arial"/>
          <w:sz w:val="22"/>
          <w:szCs w:val="22"/>
        </w:rPr>
        <w:t xml:space="preserve"> </w:t>
      </w:r>
      <w:r w:rsidR="00E53CCF">
        <w:rPr>
          <w:rFonts w:ascii="Arial" w:hAnsi="Arial" w:cs="Arial"/>
          <w:sz w:val="22"/>
          <w:szCs w:val="22"/>
        </w:rPr>
        <w:t>The remediation sites selected are from historic use of the property as an industrial manufacturing facility, and not the result of the current plant operation.</w:t>
      </w:r>
      <w:bookmarkEnd w:id="34"/>
      <w:r w:rsidR="00874987">
        <w:rPr>
          <w:rFonts w:ascii="Arial" w:hAnsi="Arial" w:cs="Arial"/>
          <w:sz w:val="22"/>
          <w:szCs w:val="22"/>
        </w:rPr>
        <w:t xml:space="preserve"> </w:t>
      </w:r>
      <w:r w:rsidR="00F361F2">
        <w:rPr>
          <w:rFonts w:ascii="Arial" w:hAnsi="Arial" w:cs="Arial"/>
          <w:sz w:val="22"/>
          <w:szCs w:val="22"/>
        </w:rPr>
        <w:t xml:space="preserve"> </w:t>
      </w:r>
      <w:r w:rsidR="00874987">
        <w:rPr>
          <w:rFonts w:ascii="Arial" w:hAnsi="Arial" w:cs="Arial"/>
          <w:sz w:val="22"/>
          <w:szCs w:val="22"/>
        </w:rPr>
        <w:t xml:space="preserve">The SVE units have demonstrated compliance with Rule 291 and are no longer required to be listed in the ROP, however, Section 2 will remain as general conditions. </w:t>
      </w:r>
    </w:p>
    <w:p w14:paraId="634AF88B" w14:textId="77777777" w:rsidR="00AF4326" w:rsidRPr="00290754" w:rsidRDefault="00AF4326">
      <w:pPr>
        <w:rPr>
          <w:rFonts w:ascii="Arial" w:hAnsi="Arial" w:cs="Arial"/>
          <w:sz w:val="22"/>
          <w:szCs w:val="22"/>
        </w:rPr>
      </w:pPr>
    </w:p>
    <w:p w14:paraId="4E2DC596" w14:textId="0A28F724" w:rsidR="00AF4326" w:rsidRPr="00290754" w:rsidRDefault="00DB5924" w:rsidP="00167B85">
      <w:pPr>
        <w:jc w:val="both"/>
        <w:outlineLvl w:val="0"/>
        <w:rPr>
          <w:rFonts w:ascii="Arial" w:hAnsi="Arial" w:cs="Arial"/>
          <w:b/>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bookmarkStart w:id="35" w:name="MAERS_Year"/>
      <w:r w:rsidR="005C3962">
        <w:rPr>
          <w:rFonts w:ascii="Arial" w:hAnsi="Arial" w:cs="Arial"/>
          <w:b/>
          <w:sz w:val="22"/>
          <w:szCs w:val="22"/>
        </w:rPr>
        <w:t>2016</w:t>
      </w:r>
      <w:bookmarkEnd w:id="35"/>
      <w:r w:rsidR="00AF4326" w:rsidRPr="00290754">
        <w:rPr>
          <w:rFonts w:ascii="Arial" w:hAnsi="Arial" w:cs="Arial"/>
          <w:sz w:val="22"/>
          <w:szCs w:val="22"/>
        </w:rPr>
        <w:t>.</w:t>
      </w:r>
      <w:r w:rsidR="00AF4326" w:rsidRPr="00290754">
        <w:rPr>
          <w:rFonts w:ascii="Arial" w:hAnsi="Arial" w:cs="Arial"/>
          <w:b/>
          <w:sz w:val="22"/>
          <w:szCs w:val="22"/>
        </w:rPr>
        <w:t xml:space="preserve">  </w:t>
      </w:r>
    </w:p>
    <w:p w14:paraId="4D01E435" w14:textId="77777777" w:rsidR="00113B82" w:rsidRDefault="00113B82" w:rsidP="00113B82">
      <w:pPr>
        <w:jc w:val="both"/>
        <w:outlineLvl w:val="0"/>
        <w:rPr>
          <w:rFonts w:ascii="Arial" w:hAnsi="Arial" w:cs="Arial"/>
          <w:sz w:val="22"/>
          <w:szCs w:val="22"/>
        </w:rPr>
      </w:pPr>
    </w:p>
    <w:p w14:paraId="5C9CA17D"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FEC2940" w14:textId="77777777" w:rsidR="00F734C6" w:rsidRPr="00290754" w:rsidRDefault="00F734C6" w:rsidP="00F734C6">
      <w:pPr>
        <w:jc w:val="cente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130"/>
        <w:gridCol w:w="5130"/>
      </w:tblGrid>
      <w:tr w:rsidR="00F734C6" w:rsidRPr="00290754" w14:paraId="4352A4F8" w14:textId="77777777" w:rsidTr="00E63937">
        <w:trPr>
          <w:tblHeader/>
        </w:trPr>
        <w:tc>
          <w:tcPr>
            <w:tcW w:w="5130" w:type="dxa"/>
            <w:tcBorders>
              <w:top w:val="double" w:sz="6" w:space="0" w:color="auto"/>
              <w:bottom w:val="double" w:sz="6" w:space="0" w:color="auto"/>
              <w:right w:val="single" w:sz="6" w:space="0" w:color="auto"/>
            </w:tcBorders>
            <w:shd w:val="pct10" w:color="auto" w:fill="auto"/>
          </w:tcPr>
          <w:p w14:paraId="21F76B39"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tcBorders>
              <w:top w:val="double" w:sz="6" w:space="0" w:color="auto"/>
              <w:bottom w:val="double" w:sz="6" w:space="0" w:color="auto"/>
              <w:right w:val="double" w:sz="6" w:space="0" w:color="auto"/>
            </w:tcBorders>
            <w:shd w:val="pct10" w:color="auto" w:fill="auto"/>
          </w:tcPr>
          <w:p w14:paraId="2BD91DA2"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4781749" w14:textId="77777777" w:rsidTr="00E63937">
        <w:tc>
          <w:tcPr>
            <w:tcW w:w="5130" w:type="dxa"/>
          </w:tcPr>
          <w:p w14:paraId="548FA51F"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25BE66BD" w14:textId="08376638" w:rsidR="00F734C6" w:rsidRPr="00290754" w:rsidRDefault="005C3962" w:rsidP="005C3962">
            <w:pPr>
              <w:jc w:val="center"/>
              <w:rPr>
                <w:rFonts w:ascii="Arial" w:hAnsi="Arial" w:cs="Arial"/>
                <w:sz w:val="22"/>
                <w:szCs w:val="22"/>
              </w:rPr>
            </w:pPr>
            <w:r>
              <w:rPr>
                <w:rFonts w:ascii="Arial" w:hAnsi="Arial" w:cs="Arial"/>
                <w:sz w:val="22"/>
                <w:szCs w:val="22"/>
              </w:rPr>
              <w:t>3.64</w:t>
            </w:r>
          </w:p>
        </w:tc>
      </w:tr>
      <w:tr w:rsidR="00F734C6" w:rsidRPr="00290754" w14:paraId="539F20CD" w14:textId="77777777" w:rsidTr="00E63937">
        <w:tc>
          <w:tcPr>
            <w:tcW w:w="5130" w:type="dxa"/>
          </w:tcPr>
          <w:p w14:paraId="5E220EF4" w14:textId="77777777" w:rsidR="00F734C6" w:rsidRPr="00290754" w:rsidRDefault="00F734C6" w:rsidP="00E63937">
            <w:pPr>
              <w:rPr>
                <w:rFonts w:ascii="Arial" w:hAnsi="Arial" w:cs="Arial"/>
                <w:sz w:val="22"/>
                <w:szCs w:val="22"/>
              </w:rPr>
            </w:pPr>
            <w:r w:rsidRPr="00290754">
              <w:rPr>
                <w:rFonts w:ascii="Arial" w:hAnsi="Arial" w:cs="Arial"/>
                <w:sz w:val="22"/>
                <w:szCs w:val="22"/>
              </w:rPr>
              <w:t>Lead  (Pb)</w:t>
            </w:r>
          </w:p>
        </w:tc>
        <w:tc>
          <w:tcPr>
            <w:tcW w:w="5130" w:type="dxa"/>
          </w:tcPr>
          <w:p w14:paraId="5BA492C3" w14:textId="4CE9A5A5" w:rsidR="00F734C6" w:rsidRPr="00290754" w:rsidRDefault="005C3962" w:rsidP="005C3962">
            <w:pPr>
              <w:jc w:val="center"/>
              <w:rPr>
                <w:rFonts w:ascii="Arial" w:hAnsi="Arial" w:cs="Arial"/>
                <w:sz w:val="22"/>
                <w:szCs w:val="22"/>
              </w:rPr>
            </w:pPr>
            <w:r>
              <w:rPr>
                <w:rFonts w:ascii="Arial" w:hAnsi="Arial" w:cs="Arial"/>
                <w:sz w:val="22"/>
                <w:szCs w:val="22"/>
              </w:rPr>
              <w:t>0</w:t>
            </w:r>
          </w:p>
        </w:tc>
      </w:tr>
      <w:tr w:rsidR="00F734C6" w:rsidRPr="00290754" w14:paraId="477FF627" w14:textId="77777777" w:rsidTr="00E63937">
        <w:tc>
          <w:tcPr>
            <w:tcW w:w="5130" w:type="dxa"/>
          </w:tcPr>
          <w:p w14:paraId="1ABA29C6" w14:textId="77777777" w:rsidR="00F734C6" w:rsidRPr="00290754" w:rsidRDefault="00F734C6" w:rsidP="00E63937">
            <w:pPr>
              <w:rPr>
                <w:rFonts w:ascii="Arial" w:hAnsi="Arial" w:cs="Arial"/>
                <w:sz w:val="22"/>
                <w:szCs w:val="22"/>
              </w:rPr>
            </w:pPr>
            <w:r w:rsidRPr="00290754">
              <w:rPr>
                <w:rFonts w:ascii="Arial" w:hAnsi="Arial" w:cs="Arial"/>
                <w:sz w:val="22"/>
                <w:szCs w:val="22"/>
              </w:rPr>
              <w:t>Nitrogen Oxides  (NO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72E1477A" w14:textId="575E4287" w:rsidR="00F734C6" w:rsidRPr="00290754" w:rsidRDefault="005C3962" w:rsidP="005C3962">
            <w:pPr>
              <w:jc w:val="center"/>
              <w:rPr>
                <w:rFonts w:ascii="Arial" w:hAnsi="Arial" w:cs="Arial"/>
                <w:sz w:val="22"/>
                <w:szCs w:val="22"/>
              </w:rPr>
            </w:pPr>
            <w:r>
              <w:rPr>
                <w:rFonts w:ascii="Arial" w:hAnsi="Arial" w:cs="Arial"/>
                <w:sz w:val="22"/>
                <w:szCs w:val="22"/>
              </w:rPr>
              <w:t>10.38</w:t>
            </w:r>
          </w:p>
        </w:tc>
      </w:tr>
      <w:tr w:rsidR="00F734C6" w:rsidRPr="00290754" w14:paraId="0BCBE7A1" w14:textId="77777777" w:rsidTr="00E63937">
        <w:tc>
          <w:tcPr>
            <w:tcW w:w="5130" w:type="dxa"/>
          </w:tcPr>
          <w:p w14:paraId="13130020" w14:textId="77777777" w:rsidR="00F734C6" w:rsidRPr="00290754" w:rsidRDefault="00F734C6" w:rsidP="00E63937">
            <w:pPr>
              <w:rPr>
                <w:rFonts w:ascii="Arial" w:hAnsi="Arial" w:cs="Arial"/>
                <w:sz w:val="22"/>
                <w:szCs w:val="22"/>
              </w:rPr>
            </w:pPr>
            <w:r w:rsidRPr="00290754">
              <w:rPr>
                <w:rFonts w:ascii="Arial" w:hAnsi="Arial" w:cs="Arial"/>
                <w:sz w:val="22"/>
                <w:szCs w:val="22"/>
              </w:rPr>
              <w:t>Particulate Matter  (PM)</w:t>
            </w:r>
          </w:p>
        </w:tc>
        <w:tc>
          <w:tcPr>
            <w:tcW w:w="5130" w:type="dxa"/>
          </w:tcPr>
          <w:p w14:paraId="5AF889D0" w14:textId="4E2D03FC" w:rsidR="00F734C6" w:rsidRPr="00290754" w:rsidRDefault="005C3962" w:rsidP="005C3962">
            <w:pPr>
              <w:jc w:val="center"/>
              <w:rPr>
                <w:rFonts w:ascii="Arial" w:hAnsi="Arial" w:cs="Arial"/>
                <w:sz w:val="22"/>
                <w:szCs w:val="22"/>
              </w:rPr>
            </w:pPr>
            <w:r>
              <w:rPr>
                <w:rFonts w:ascii="Arial" w:hAnsi="Arial" w:cs="Arial"/>
                <w:sz w:val="22"/>
                <w:szCs w:val="22"/>
              </w:rPr>
              <w:t>1.67</w:t>
            </w:r>
          </w:p>
        </w:tc>
      </w:tr>
      <w:tr w:rsidR="00F734C6" w:rsidRPr="00290754" w14:paraId="746FD6B0" w14:textId="77777777" w:rsidTr="006111C7">
        <w:tc>
          <w:tcPr>
            <w:tcW w:w="5130" w:type="dxa"/>
            <w:tcBorders>
              <w:bottom w:val="single" w:sz="6" w:space="0" w:color="auto"/>
            </w:tcBorders>
          </w:tcPr>
          <w:p w14:paraId="2881B0A8" w14:textId="77777777" w:rsidR="00F734C6" w:rsidRPr="00290754" w:rsidRDefault="00F734C6" w:rsidP="00E63937">
            <w:pPr>
              <w:rPr>
                <w:rFonts w:ascii="Arial" w:hAnsi="Arial" w:cs="Arial"/>
                <w:sz w:val="22"/>
                <w:szCs w:val="22"/>
              </w:rPr>
            </w:pPr>
            <w:r w:rsidRPr="00290754">
              <w:rPr>
                <w:rFonts w:ascii="Arial" w:hAnsi="Arial" w:cs="Arial"/>
                <w:sz w:val="22"/>
                <w:szCs w:val="22"/>
              </w:rPr>
              <w:t>Sulfur Dioxide  (SO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Borders>
              <w:bottom w:val="single" w:sz="6" w:space="0" w:color="auto"/>
            </w:tcBorders>
          </w:tcPr>
          <w:p w14:paraId="1262D41B" w14:textId="6D941234" w:rsidR="00F734C6" w:rsidRPr="00290754" w:rsidRDefault="005C3962" w:rsidP="005C3962">
            <w:pPr>
              <w:jc w:val="center"/>
              <w:rPr>
                <w:rFonts w:ascii="Arial" w:hAnsi="Arial" w:cs="Arial"/>
                <w:sz w:val="22"/>
                <w:szCs w:val="22"/>
              </w:rPr>
            </w:pPr>
            <w:r>
              <w:rPr>
                <w:rFonts w:ascii="Arial" w:hAnsi="Arial" w:cs="Arial"/>
                <w:sz w:val="22"/>
                <w:szCs w:val="22"/>
              </w:rPr>
              <w:t>0.078</w:t>
            </w:r>
          </w:p>
        </w:tc>
      </w:tr>
      <w:tr w:rsidR="00F734C6" w:rsidRPr="00290754" w14:paraId="2450186B" w14:textId="77777777" w:rsidTr="006111C7">
        <w:tc>
          <w:tcPr>
            <w:tcW w:w="5130" w:type="dxa"/>
            <w:tcBorders>
              <w:top w:val="single" w:sz="6" w:space="0" w:color="auto"/>
              <w:bottom w:val="double" w:sz="4" w:space="0" w:color="auto"/>
            </w:tcBorders>
          </w:tcPr>
          <w:p w14:paraId="018C17B3" w14:textId="77777777" w:rsidR="00F734C6" w:rsidRPr="00290754" w:rsidRDefault="00F734C6" w:rsidP="00E63937">
            <w:pPr>
              <w:rPr>
                <w:rFonts w:ascii="Arial" w:hAnsi="Arial" w:cs="Arial"/>
                <w:sz w:val="22"/>
                <w:szCs w:val="22"/>
              </w:rPr>
            </w:pPr>
            <w:r w:rsidRPr="00290754">
              <w:rPr>
                <w:rFonts w:ascii="Arial" w:hAnsi="Arial" w:cs="Arial"/>
                <w:sz w:val="22"/>
                <w:szCs w:val="22"/>
              </w:rPr>
              <w:t>Volatile Organic Compounds  (VOCs)</w:t>
            </w:r>
          </w:p>
        </w:tc>
        <w:tc>
          <w:tcPr>
            <w:tcW w:w="5130" w:type="dxa"/>
            <w:tcBorders>
              <w:top w:val="single" w:sz="6" w:space="0" w:color="auto"/>
              <w:bottom w:val="double" w:sz="4" w:space="0" w:color="auto"/>
            </w:tcBorders>
          </w:tcPr>
          <w:p w14:paraId="7675E7F2" w14:textId="28D99779" w:rsidR="00F734C6" w:rsidRPr="00290754" w:rsidRDefault="005C3962" w:rsidP="005C3962">
            <w:pPr>
              <w:jc w:val="center"/>
              <w:rPr>
                <w:rFonts w:ascii="Arial" w:hAnsi="Arial" w:cs="Arial"/>
                <w:sz w:val="22"/>
                <w:szCs w:val="22"/>
              </w:rPr>
            </w:pPr>
            <w:r>
              <w:rPr>
                <w:rFonts w:ascii="Arial" w:hAnsi="Arial" w:cs="Arial"/>
                <w:sz w:val="22"/>
                <w:szCs w:val="22"/>
              </w:rPr>
              <w:t>33.69</w:t>
            </w:r>
          </w:p>
        </w:tc>
      </w:tr>
    </w:tbl>
    <w:p w14:paraId="2FC5764C" w14:textId="77777777" w:rsidR="000F73C3" w:rsidRDefault="000F73C3" w:rsidP="00167B85">
      <w:pPr>
        <w:jc w:val="both"/>
        <w:rPr>
          <w:rFonts w:ascii="Arial" w:hAnsi="Arial" w:cs="Arial"/>
          <w:sz w:val="22"/>
          <w:szCs w:val="22"/>
        </w:rPr>
      </w:pPr>
    </w:p>
    <w:p w14:paraId="455808A4" w14:textId="6D6A9650" w:rsidR="00A8419C" w:rsidRPr="00F734C6" w:rsidRDefault="00A8419C" w:rsidP="00A8419C">
      <w:pPr>
        <w:rPr>
          <w:rFonts w:ascii="Arial" w:hAnsi="Arial" w:cs="Arial"/>
          <w:sz w:val="22"/>
          <w:szCs w:val="22"/>
        </w:rPr>
      </w:pPr>
      <w:r w:rsidRPr="00F734C6">
        <w:rPr>
          <w:rFonts w:ascii="Arial" w:hAnsi="Arial" w:cs="Arial"/>
          <w:sz w:val="22"/>
          <w:szCs w:val="22"/>
        </w:rPr>
        <w:t xml:space="preserve">The following table lists Hazardous Air Pollutant emissions as calculated for the year </w:t>
      </w:r>
      <w:bookmarkStart w:id="36" w:name="Text28"/>
      <w:r w:rsidR="001F21FC">
        <w:rPr>
          <w:rFonts w:ascii="Arial" w:hAnsi="Arial" w:cs="Arial"/>
          <w:noProof/>
          <w:sz w:val="22"/>
          <w:szCs w:val="22"/>
        </w:rPr>
        <w:t>2016</w:t>
      </w:r>
      <w:bookmarkEnd w:id="36"/>
      <w:r w:rsidRPr="00F734C6">
        <w:rPr>
          <w:rFonts w:ascii="Arial" w:hAnsi="Arial" w:cs="Arial"/>
          <w:sz w:val="22"/>
          <w:szCs w:val="22"/>
        </w:rPr>
        <w:t xml:space="preserve"> by </w:t>
      </w:r>
      <w:bookmarkStart w:id="37" w:name="Text29"/>
      <w:r w:rsidR="001F21FC">
        <w:rPr>
          <w:rFonts w:ascii="Arial" w:hAnsi="Arial" w:cs="Arial"/>
          <w:noProof/>
          <w:sz w:val="22"/>
          <w:szCs w:val="22"/>
        </w:rPr>
        <w:t>AQD</w:t>
      </w:r>
      <w:bookmarkEnd w:id="37"/>
      <w:r w:rsidRPr="00F734C6">
        <w:rPr>
          <w:rFonts w:ascii="Arial" w:hAnsi="Arial" w:cs="Arial"/>
          <w:sz w:val="22"/>
          <w:szCs w:val="22"/>
        </w:rPr>
        <w:t>:</w:t>
      </w:r>
    </w:p>
    <w:p w14:paraId="5D505CE9" w14:textId="77777777" w:rsidR="00A8419C" w:rsidRPr="00F734C6" w:rsidRDefault="00A8419C" w:rsidP="00A8419C"/>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A8419C" w:rsidRPr="00F734C6" w14:paraId="207AD30B" w14:textId="77777777" w:rsidTr="0098127A">
        <w:tc>
          <w:tcPr>
            <w:tcW w:w="5130" w:type="dxa"/>
            <w:tcBorders>
              <w:top w:val="double" w:sz="6" w:space="0" w:color="auto"/>
              <w:bottom w:val="single" w:sz="4" w:space="0" w:color="auto"/>
              <w:right w:val="nil"/>
            </w:tcBorders>
            <w:shd w:val="clear" w:color="auto" w:fill="D9D9D9"/>
          </w:tcPr>
          <w:p w14:paraId="6F092E9C" w14:textId="77777777" w:rsidR="00A8419C" w:rsidRPr="00F734C6" w:rsidRDefault="00A8419C" w:rsidP="0098127A">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tcBorders>
              <w:top w:val="double" w:sz="6" w:space="0" w:color="auto"/>
              <w:left w:val="nil"/>
              <w:bottom w:val="single" w:sz="4" w:space="0" w:color="auto"/>
            </w:tcBorders>
            <w:shd w:val="clear" w:color="auto" w:fill="D9D9D9"/>
          </w:tcPr>
          <w:p w14:paraId="4E4DF9F4" w14:textId="77777777" w:rsidR="00A8419C" w:rsidRPr="00F734C6" w:rsidRDefault="00A8419C" w:rsidP="0098127A">
            <w:pPr>
              <w:jc w:val="center"/>
              <w:rPr>
                <w:rFonts w:ascii="Arial" w:hAnsi="Arial" w:cs="Arial"/>
                <w:b/>
                <w:sz w:val="22"/>
                <w:szCs w:val="22"/>
              </w:rPr>
            </w:pPr>
            <w:r w:rsidRPr="00F734C6">
              <w:rPr>
                <w:rFonts w:ascii="Arial" w:hAnsi="Arial" w:cs="Arial"/>
                <w:b/>
                <w:sz w:val="22"/>
                <w:szCs w:val="22"/>
              </w:rPr>
              <w:t>Tons per Year</w:t>
            </w:r>
          </w:p>
        </w:tc>
      </w:tr>
      <w:tr w:rsidR="00A8419C" w:rsidRPr="00F734C6" w14:paraId="4A10AF58" w14:textId="77777777" w:rsidTr="0098127A">
        <w:tc>
          <w:tcPr>
            <w:tcW w:w="5130" w:type="dxa"/>
            <w:tcBorders>
              <w:top w:val="single" w:sz="4" w:space="0" w:color="auto"/>
              <w:bottom w:val="single" w:sz="6" w:space="0" w:color="auto"/>
            </w:tcBorders>
            <w:shd w:val="clear" w:color="auto" w:fill="FFFFFF"/>
          </w:tcPr>
          <w:p w14:paraId="22FF18D3" w14:textId="77777777" w:rsidR="00A8419C" w:rsidRPr="00F734C6" w:rsidRDefault="00DB4876" w:rsidP="0098127A">
            <w:pPr>
              <w:rPr>
                <w:rFonts w:ascii="Arial" w:hAnsi="Arial" w:cs="Arial"/>
                <w:sz w:val="22"/>
                <w:szCs w:val="22"/>
              </w:rPr>
            </w:pPr>
            <w:r>
              <w:rPr>
                <w:rFonts w:ascii="Arial" w:hAnsi="Arial" w:cs="Arial"/>
                <w:sz w:val="22"/>
                <w:szCs w:val="22"/>
              </w:rPr>
              <w:t>Acetaldehyde</w:t>
            </w:r>
          </w:p>
        </w:tc>
        <w:tc>
          <w:tcPr>
            <w:tcW w:w="5130" w:type="dxa"/>
            <w:tcBorders>
              <w:top w:val="single" w:sz="4" w:space="0" w:color="auto"/>
              <w:bottom w:val="single" w:sz="6" w:space="0" w:color="auto"/>
            </w:tcBorders>
            <w:shd w:val="clear" w:color="auto" w:fill="FFFFFF"/>
          </w:tcPr>
          <w:p w14:paraId="2F682999" w14:textId="5F486388" w:rsidR="00A8419C" w:rsidRPr="00DB4876" w:rsidRDefault="001F21FC" w:rsidP="0098127A">
            <w:pPr>
              <w:jc w:val="center"/>
              <w:rPr>
                <w:rFonts w:ascii="Arial" w:hAnsi="Arial" w:cs="Arial"/>
                <w:sz w:val="22"/>
                <w:szCs w:val="22"/>
              </w:rPr>
            </w:pPr>
            <w:bookmarkStart w:id="38" w:name="HAP_1_Emission_Rate"/>
            <w:r>
              <w:rPr>
                <w:rFonts w:ascii="Arial" w:hAnsi="Arial" w:cs="Arial"/>
                <w:noProof/>
                <w:sz w:val="22"/>
                <w:szCs w:val="22"/>
              </w:rPr>
              <w:t>0.001</w:t>
            </w:r>
            <w:bookmarkEnd w:id="38"/>
          </w:p>
        </w:tc>
      </w:tr>
      <w:tr w:rsidR="00A8419C" w:rsidRPr="00F734C6" w14:paraId="7CD9319D" w14:textId="77777777" w:rsidTr="0098127A">
        <w:tc>
          <w:tcPr>
            <w:tcW w:w="5130" w:type="dxa"/>
            <w:tcBorders>
              <w:top w:val="single" w:sz="6" w:space="0" w:color="auto"/>
              <w:bottom w:val="single" w:sz="6" w:space="0" w:color="auto"/>
            </w:tcBorders>
            <w:shd w:val="clear" w:color="auto" w:fill="FFFFFF"/>
          </w:tcPr>
          <w:p w14:paraId="7D2397DC" w14:textId="17324A85" w:rsidR="00A8419C" w:rsidRPr="00F734C6" w:rsidRDefault="001F21FC" w:rsidP="0098127A">
            <w:pPr>
              <w:rPr>
                <w:rFonts w:ascii="Arial" w:hAnsi="Arial" w:cs="Arial"/>
                <w:sz w:val="22"/>
                <w:szCs w:val="22"/>
              </w:rPr>
            </w:pPr>
            <w:bookmarkStart w:id="39" w:name="HAP_2"/>
            <w:r>
              <w:rPr>
                <w:rFonts w:ascii="Arial" w:hAnsi="Arial" w:cs="Arial"/>
                <w:noProof/>
                <w:sz w:val="22"/>
                <w:szCs w:val="22"/>
              </w:rPr>
              <w:t>Formaldehyde</w:t>
            </w:r>
            <w:bookmarkEnd w:id="39"/>
          </w:p>
        </w:tc>
        <w:tc>
          <w:tcPr>
            <w:tcW w:w="5130" w:type="dxa"/>
            <w:tcBorders>
              <w:top w:val="single" w:sz="6" w:space="0" w:color="auto"/>
              <w:bottom w:val="single" w:sz="6" w:space="0" w:color="auto"/>
            </w:tcBorders>
            <w:shd w:val="clear" w:color="auto" w:fill="FFFFFF"/>
          </w:tcPr>
          <w:p w14:paraId="5985CB68" w14:textId="560F59AF" w:rsidR="00A8419C" w:rsidRPr="00DB4876" w:rsidRDefault="001F21FC" w:rsidP="0098127A">
            <w:pPr>
              <w:jc w:val="center"/>
              <w:rPr>
                <w:rFonts w:ascii="Arial" w:hAnsi="Arial" w:cs="Arial"/>
                <w:sz w:val="22"/>
                <w:szCs w:val="22"/>
              </w:rPr>
            </w:pPr>
            <w:bookmarkStart w:id="40" w:name="HAP_2_Emission_Rate"/>
            <w:r>
              <w:rPr>
                <w:rFonts w:ascii="Arial" w:hAnsi="Arial" w:cs="Arial"/>
                <w:noProof/>
                <w:sz w:val="22"/>
                <w:szCs w:val="22"/>
              </w:rPr>
              <w:t>0.004</w:t>
            </w:r>
            <w:bookmarkEnd w:id="40"/>
          </w:p>
        </w:tc>
      </w:tr>
      <w:tr w:rsidR="00A8419C" w:rsidRPr="00F734C6" w14:paraId="57D6A48E" w14:textId="77777777" w:rsidTr="0098127A">
        <w:tc>
          <w:tcPr>
            <w:tcW w:w="5130" w:type="dxa"/>
            <w:tcBorders>
              <w:top w:val="single" w:sz="6" w:space="0" w:color="auto"/>
              <w:bottom w:val="single" w:sz="6" w:space="0" w:color="auto"/>
            </w:tcBorders>
            <w:shd w:val="clear" w:color="auto" w:fill="FFFFFF"/>
          </w:tcPr>
          <w:p w14:paraId="33515643" w14:textId="2F735EDC" w:rsidR="00A8419C" w:rsidRPr="00F734C6" w:rsidRDefault="001F21FC" w:rsidP="0098127A">
            <w:pPr>
              <w:rPr>
                <w:rFonts w:ascii="Arial" w:hAnsi="Arial" w:cs="Arial"/>
                <w:sz w:val="22"/>
                <w:szCs w:val="22"/>
              </w:rPr>
            </w:pPr>
            <w:bookmarkStart w:id="41" w:name="HAP_3"/>
            <w:r>
              <w:rPr>
                <w:rFonts w:ascii="Arial" w:hAnsi="Arial" w:cs="Arial"/>
                <w:noProof/>
                <w:sz w:val="22"/>
                <w:szCs w:val="22"/>
              </w:rPr>
              <w:t>Hexane</w:t>
            </w:r>
            <w:bookmarkEnd w:id="41"/>
          </w:p>
        </w:tc>
        <w:tc>
          <w:tcPr>
            <w:tcW w:w="5130" w:type="dxa"/>
            <w:tcBorders>
              <w:top w:val="single" w:sz="6" w:space="0" w:color="auto"/>
              <w:bottom w:val="single" w:sz="6" w:space="0" w:color="auto"/>
            </w:tcBorders>
            <w:shd w:val="clear" w:color="auto" w:fill="FFFFFF"/>
          </w:tcPr>
          <w:p w14:paraId="5267167D" w14:textId="64DA02A5" w:rsidR="00A8419C" w:rsidRPr="00DB4876" w:rsidRDefault="001F21FC" w:rsidP="0098127A">
            <w:pPr>
              <w:jc w:val="center"/>
              <w:rPr>
                <w:rFonts w:ascii="Arial" w:hAnsi="Arial" w:cs="Arial"/>
                <w:sz w:val="22"/>
                <w:szCs w:val="22"/>
              </w:rPr>
            </w:pPr>
            <w:bookmarkStart w:id="42" w:name="HAP_3_Emission_Rate"/>
            <w:r>
              <w:rPr>
                <w:rFonts w:ascii="Arial" w:hAnsi="Arial" w:cs="Arial"/>
                <w:noProof/>
                <w:sz w:val="22"/>
                <w:szCs w:val="22"/>
              </w:rPr>
              <w:t>0.045</w:t>
            </w:r>
            <w:bookmarkEnd w:id="42"/>
          </w:p>
        </w:tc>
      </w:tr>
      <w:tr w:rsidR="00A8419C" w:rsidRPr="00F734C6" w14:paraId="08047AB1" w14:textId="77777777" w:rsidTr="0098127A">
        <w:tc>
          <w:tcPr>
            <w:tcW w:w="5130" w:type="dxa"/>
            <w:tcBorders>
              <w:top w:val="single" w:sz="6" w:space="0" w:color="auto"/>
              <w:bottom w:val="double" w:sz="6" w:space="0" w:color="auto"/>
            </w:tcBorders>
            <w:shd w:val="clear" w:color="auto" w:fill="FFFFFF"/>
          </w:tcPr>
          <w:p w14:paraId="6073D20C" w14:textId="77777777" w:rsidR="00A8419C" w:rsidRPr="00F734C6" w:rsidRDefault="00A8419C" w:rsidP="0098127A">
            <w:pPr>
              <w:rPr>
                <w:rFonts w:ascii="Arial" w:hAnsi="Arial" w:cs="Arial"/>
                <w:b/>
                <w:sz w:val="22"/>
                <w:szCs w:val="22"/>
              </w:rPr>
            </w:pPr>
            <w:r w:rsidRPr="00F734C6">
              <w:rPr>
                <w:rFonts w:ascii="Arial" w:hAnsi="Arial" w:cs="Arial"/>
                <w:b/>
                <w:sz w:val="22"/>
                <w:szCs w:val="22"/>
              </w:rPr>
              <w:t>Total Hazardous Air Pollutants (HAPs)</w:t>
            </w:r>
          </w:p>
        </w:tc>
        <w:tc>
          <w:tcPr>
            <w:tcW w:w="5130" w:type="dxa"/>
            <w:tcBorders>
              <w:top w:val="single" w:sz="6" w:space="0" w:color="auto"/>
              <w:bottom w:val="double" w:sz="6" w:space="0" w:color="auto"/>
            </w:tcBorders>
            <w:shd w:val="clear" w:color="auto" w:fill="FFFFFF"/>
          </w:tcPr>
          <w:p w14:paraId="564DF6DE" w14:textId="690C6655" w:rsidR="00A8419C" w:rsidRPr="00F734C6" w:rsidRDefault="00874987" w:rsidP="0098127A">
            <w:pPr>
              <w:jc w:val="center"/>
              <w:rPr>
                <w:rFonts w:ascii="Arial" w:hAnsi="Arial" w:cs="Arial"/>
                <w:b/>
                <w:sz w:val="22"/>
                <w:szCs w:val="22"/>
              </w:rPr>
            </w:pPr>
            <w:r>
              <w:rPr>
                <w:rFonts w:ascii="Arial" w:hAnsi="Arial" w:cs="Arial"/>
                <w:b/>
                <w:sz w:val="22"/>
                <w:szCs w:val="22"/>
              </w:rPr>
              <w:t>0.05</w:t>
            </w:r>
          </w:p>
        </w:tc>
      </w:tr>
    </w:tbl>
    <w:p w14:paraId="2EE39C30" w14:textId="77777777" w:rsidR="00A8419C" w:rsidRPr="00290754" w:rsidRDefault="00A8419C" w:rsidP="00A8419C">
      <w:pPr>
        <w:rPr>
          <w:rFonts w:ascii="Arial" w:hAnsi="Arial" w:cs="Arial"/>
          <w:sz w:val="22"/>
          <w:szCs w:val="22"/>
        </w:rPr>
      </w:pPr>
      <w:r w:rsidRPr="00F734C6">
        <w:rPr>
          <w:rFonts w:ascii="Arial" w:hAnsi="Arial" w:cs="Arial"/>
          <w:sz w:val="22"/>
          <w:szCs w:val="22"/>
        </w:rPr>
        <w:t>**As listed pursuant to Section 112(b) of the federal Clean Air Act.</w:t>
      </w:r>
    </w:p>
    <w:p w14:paraId="6CEBA6A4" w14:textId="77777777" w:rsidR="00A8419C" w:rsidRDefault="00A8419C" w:rsidP="00167B85">
      <w:pPr>
        <w:jc w:val="both"/>
        <w:rPr>
          <w:rFonts w:ascii="Arial" w:hAnsi="Arial" w:cs="Arial"/>
          <w:sz w:val="22"/>
          <w:szCs w:val="22"/>
        </w:rPr>
      </w:pPr>
    </w:p>
    <w:p w14:paraId="2764CD2D"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 xml:space="preserve">s C and D in the ROP for summary tables of all processes at the stationary source that are subject to process-specific emission limits or standards. </w:t>
      </w:r>
    </w:p>
    <w:p w14:paraId="61200AE4" w14:textId="77777777" w:rsidR="006111C7" w:rsidRDefault="006111C7">
      <w:pPr>
        <w:rPr>
          <w:rFonts w:ascii="Arial" w:hAnsi="Arial" w:cs="Arial"/>
          <w:sz w:val="22"/>
          <w:szCs w:val="22"/>
        </w:rPr>
      </w:pPr>
      <w:r>
        <w:rPr>
          <w:rFonts w:ascii="Arial" w:hAnsi="Arial" w:cs="Arial"/>
          <w:sz w:val="22"/>
          <w:szCs w:val="22"/>
        </w:rPr>
        <w:br w:type="page"/>
      </w:r>
    </w:p>
    <w:p w14:paraId="254EBAFA" w14:textId="77777777" w:rsidR="00AF4326" w:rsidRPr="00290754" w:rsidRDefault="00AF4326">
      <w:pPr>
        <w:rPr>
          <w:rFonts w:ascii="Arial" w:hAnsi="Arial" w:cs="Arial"/>
          <w:sz w:val="22"/>
          <w:szCs w:val="22"/>
        </w:rPr>
      </w:pPr>
    </w:p>
    <w:p w14:paraId="5867BCBF" w14:textId="77777777" w:rsidR="00AF4326" w:rsidRPr="00290754" w:rsidRDefault="00AF4326">
      <w:pPr>
        <w:rPr>
          <w:rFonts w:ascii="Arial" w:hAnsi="Arial" w:cs="Arial"/>
          <w:b/>
          <w:sz w:val="22"/>
          <w:szCs w:val="22"/>
          <w:u w:val="single"/>
        </w:rPr>
      </w:pPr>
      <w:bookmarkStart w:id="43" w:name="_Toc480946819"/>
      <w:bookmarkStart w:id="44" w:name="_Toc482691114"/>
      <w:r w:rsidRPr="00290754">
        <w:rPr>
          <w:rFonts w:ascii="Arial" w:hAnsi="Arial" w:cs="Arial"/>
          <w:b/>
          <w:sz w:val="22"/>
          <w:szCs w:val="22"/>
          <w:u w:val="single"/>
        </w:rPr>
        <w:t>Regulatory Analysis</w:t>
      </w:r>
      <w:bookmarkEnd w:id="43"/>
      <w:bookmarkEnd w:id="44"/>
    </w:p>
    <w:p w14:paraId="1EC0C082" w14:textId="77777777" w:rsidR="00AF4326" w:rsidRPr="00290754" w:rsidRDefault="00AF4326" w:rsidP="00167B85">
      <w:pPr>
        <w:jc w:val="both"/>
        <w:rPr>
          <w:rFonts w:ascii="Arial" w:hAnsi="Arial" w:cs="Arial"/>
          <w:b/>
          <w:sz w:val="22"/>
          <w:szCs w:val="22"/>
        </w:rPr>
      </w:pPr>
    </w:p>
    <w:p w14:paraId="63A5FBE3"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71BD2A4C" w14:textId="77777777" w:rsidR="000F73C3" w:rsidRPr="00290754" w:rsidRDefault="000F73C3" w:rsidP="000F73C3">
      <w:pPr>
        <w:jc w:val="both"/>
        <w:outlineLvl w:val="0"/>
        <w:rPr>
          <w:rFonts w:ascii="Arial" w:hAnsi="Arial" w:cs="Arial"/>
          <w:sz w:val="22"/>
          <w:szCs w:val="22"/>
        </w:rPr>
      </w:pPr>
    </w:p>
    <w:p w14:paraId="010CA8F6" w14:textId="5D18C0F2"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is located in </w:t>
      </w:r>
      <w:bookmarkStart w:id="45" w:name="County_Name"/>
      <w:r w:rsidR="007C325B">
        <w:rPr>
          <w:rFonts w:ascii="Arial" w:hAnsi="Arial" w:cs="Arial"/>
          <w:noProof/>
          <w:sz w:val="22"/>
          <w:szCs w:val="22"/>
        </w:rPr>
        <w:t>Washtenaw</w:t>
      </w:r>
      <w:bookmarkEnd w:id="45"/>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 xml:space="preserve">the U.S.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 </w:t>
      </w:r>
    </w:p>
    <w:p w14:paraId="5DBAA8E0" w14:textId="77777777" w:rsidR="000F73C3" w:rsidRPr="00290754" w:rsidRDefault="000F73C3" w:rsidP="000F73C3">
      <w:pPr>
        <w:jc w:val="both"/>
        <w:rPr>
          <w:rFonts w:ascii="Arial" w:hAnsi="Arial" w:cs="Arial"/>
          <w:sz w:val="22"/>
          <w:szCs w:val="22"/>
        </w:rPr>
      </w:pPr>
    </w:p>
    <w:p w14:paraId="5CED8C77" w14:textId="67C989DF" w:rsidR="003173E8" w:rsidRPr="003173E8" w:rsidRDefault="000F73C3" w:rsidP="006F2A7E">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w:t>
      </w:r>
      <w:r>
        <w:rPr>
          <w:rFonts w:ascii="Arial" w:hAnsi="Arial" w:cs="Arial"/>
          <w:sz w:val="22"/>
          <w:szCs w:val="22"/>
        </w:rPr>
        <w:t>,</w:t>
      </w:r>
      <w:r w:rsidRPr="00167B85">
        <w:rPr>
          <w:rFonts w:ascii="Arial" w:hAnsi="Arial" w:cs="Arial"/>
          <w:sz w:val="22"/>
          <w:szCs w:val="22"/>
        </w:rPr>
        <w:t xml:space="preserve"> because</w:t>
      </w:r>
      <w:r w:rsidR="006949FE">
        <w:rPr>
          <w:rFonts w:ascii="Arial" w:hAnsi="Arial" w:cs="Arial"/>
          <w:sz w:val="22"/>
          <w:szCs w:val="22"/>
        </w:rPr>
        <w:t xml:space="preserve"> </w:t>
      </w:r>
      <w:r w:rsidRPr="00167B85">
        <w:rPr>
          <w:rFonts w:ascii="Arial" w:hAnsi="Arial" w:cs="Arial"/>
          <w:sz w:val="22"/>
          <w:szCs w:val="22"/>
        </w:rPr>
        <w:t xml:space="preserve">the potential to emit </w:t>
      </w:r>
      <w:bookmarkStart w:id="46" w:name="Pollutant_dropdown2"/>
      <w:r w:rsidR="00F734C6">
        <w:rPr>
          <w:rFonts w:ascii="Arial" w:hAnsi="Arial" w:cs="Arial"/>
          <w:sz w:val="22"/>
          <w:szCs w:val="22"/>
        </w:rPr>
        <w:t xml:space="preserve">of </w:t>
      </w:r>
      <w:bookmarkEnd w:id="46"/>
      <w:r w:rsidR="00492A84">
        <w:rPr>
          <w:rFonts w:ascii="Arial" w:hAnsi="Arial" w:cs="Arial"/>
          <w:sz w:val="22"/>
          <w:szCs w:val="22"/>
        </w:rPr>
        <w:t>volatile organic compounds</w:t>
      </w:r>
      <w:r w:rsidR="006949FE">
        <w:rPr>
          <w:rFonts w:ascii="Arial" w:hAnsi="Arial" w:cs="Arial"/>
          <w:sz w:val="22"/>
          <w:szCs w:val="22"/>
        </w:rPr>
        <w:t xml:space="preserve"> (VOC)</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006949FE">
        <w:rPr>
          <w:rFonts w:ascii="Arial" w:hAnsi="Arial" w:cs="Arial"/>
          <w:sz w:val="22"/>
          <w:szCs w:val="22"/>
        </w:rPr>
        <w:t>, and</w:t>
      </w:r>
      <w:r w:rsidR="006949FE">
        <w:rPr>
          <w:rFonts w:ascii="Arial" w:hAnsi="Arial" w:cs="Arial"/>
          <w:color w:val="0000FF"/>
          <w:sz w:val="22"/>
          <w:szCs w:val="22"/>
        </w:rPr>
        <w:t xml:space="preserve"> </w:t>
      </w:r>
      <w:r>
        <w:rPr>
          <w:rFonts w:ascii="Arial" w:hAnsi="Arial" w:cs="Arial"/>
          <w:sz w:val="22"/>
          <w:szCs w:val="22"/>
        </w:rPr>
        <w:t xml:space="preserve">the </w:t>
      </w:r>
      <w:r w:rsidRPr="00290754">
        <w:rPr>
          <w:rFonts w:ascii="Arial" w:hAnsi="Arial" w:cs="Arial"/>
          <w:sz w:val="22"/>
          <w:szCs w:val="22"/>
        </w:rPr>
        <w:t xml:space="preserve">potential to emit of any single HAP regulated by the </w:t>
      </w:r>
      <w:r>
        <w:rPr>
          <w:rFonts w:ascii="Arial" w:hAnsi="Arial" w:cs="Arial"/>
          <w:sz w:val="22"/>
          <w:szCs w:val="22"/>
        </w:rPr>
        <w:t xml:space="preserve">federal </w:t>
      </w:r>
      <w:r w:rsidRPr="00290754">
        <w:rPr>
          <w:rFonts w:ascii="Arial" w:hAnsi="Arial" w:cs="Arial"/>
          <w:sz w:val="22"/>
          <w:szCs w:val="22"/>
        </w:rPr>
        <w:t>Clean Air Act, Section 112</w:t>
      </w:r>
      <w:r>
        <w:rPr>
          <w:rFonts w:ascii="Arial" w:hAnsi="Arial" w:cs="Arial"/>
          <w:sz w:val="22"/>
          <w:szCs w:val="22"/>
        </w:rPr>
        <w:t>,</w:t>
      </w:r>
      <w:r w:rsidRPr="00290754">
        <w:rPr>
          <w:rFonts w:ascii="Arial" w:hAnsi="Arial" w:cs="Arial"/>
          <w:sz w:val="22"/>
          <w:szCs w:val="22"/>
        </w:rPr>
        <w:t xml:space="preserve">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0329689" w14:textId="77777777" w:rsidR="00CB43FA" w:rsidRPr="003173E8" w:rsidRDefault="00CB43FA" w:rsidP="000F73C3">
      <w:pPr>
        <w:jc w:val="both"/>
        <w:rPr>
          <w:rFonts w:ascii="Arial" w:hAnsi="Arial" w:cs="Arial"/>
          <w:sz w:val="22"/>
          <w:szCs w:val="22"/>
        </w:rPr>
      </w:pPr>
    </w:p>
    <w:p w14:paraId="4FC5CF6C" w14:textId="586AB4F8" w:rsidR="00E31AA4" w:rsidRDefault="000F73C3" w:rsidP="000F73C3">
      <w:pPr>
        <w:jc w:val="both"/>
        <w:rPr>
          <w:rFonts w:ascii="Arial" w:hAnsi="Arial" w:cs="Arial"/>
          <w:sz w:val="22"/>
          <w:szCs w:val="22"/>
        </w:rPr>
      </w:pPr>
      <w:r>
        <w:rPr>
          <w:rFonts w:ascii="Arial" w:hAnsi="Arial" w:cs="Arial"/>
          <w:sz w:val="22"/>
          <w:szCs w:val="22"/>
        </w:rPr>
        <w:t>No emission units at t</w:t>
      </w:r>
      <w:r w:rsidRPr="00290754">
        <w:rPr>
          <w:rFonts w:ascii="Arial" w:hAnsi="Arial" w:cs="Arial"/>
          <w:sz w:val="22"/>
          <w:szCs w:val="22"/>
        </w:rPr>
        <w:t>he stationary source</w:t>
      </w:r>
      <w:r>
        <w:rPr>
          <w:rFonts w:ascii="Arial" w:hAnsi="Arial" w:cs="Arial"/>
          <w:sz w:val="22"/>
          <w:szCs w:val="22"/>
        </w:rPr>
        <w:t xml:space="preserve"> are</w:t>
      </w:r>
      <w:r w:rsidRPr="00290754">
        <w:rPr>
          <w:rFonts w:ascii="Arial" w:hAnsi="Arial" w:cs="Arial"/>
          <w:sz w:val="22"/>
          <w:szCs w:val="22"/>
        </w:rPr>
        <w:t xml:space="preserve"> currently subject to </w:t>
      </w:r>
      <w:r>
        <w:rPr>
          <w:rFonts w:ascii="Arial" w:hAnsi="Arial" w:cs="Arial"/>
          <w:sz w:val="22"/>
          <w:szCs w:val="22"/>
        </w:rPr>
        <w:t xml:space="preserve">the </w:t>
      </w:r>
      <w:r w:rsidRPr="00290754">
        <w:rPr>
          <w:rFonts w:ascii="Arial" w:hAnsi="Arial" w:cs="Arial"/>
          <w:sz w:val="22"/>
          <w:szCs w:val="22"/>
        </w:rPr>
        <w:t>Prevention of Significant Deterioration</w:t>
      </w:r>
      <w:r>
        <w:rPr>
          <w:rFonts w:ascii="Arial" w:hAnsi="Arial" w:cs="Arial"/>
          <w:sz w:val="22"/>
          <w:szCs w:val="22"/>
        </w:rPr>
        <w:t xml:space="preserve"> regulations of Part 18, Prevention of Significant Deterioration of Air Quality of Act 451,</w:t>
      </w:r>
      <w:r w:rsidRPr="00290754">
        <w:rPr>
          <w:rFonts w:ascii="Arial" w:hAnsi="Arial" w:cs="Arial"/>
          <w:sz w:val="22"/>
          <w:szCs w:val="22"/>
        </w:rPr>
        <w:t xml:space="preserve"> because</w:t>
      </w:r>
      <w:r>
        <w:rPr>
          <w:rFonts w:ascii="Arial" w:hAnsi="Arial" w:cs="Arial"/>
          <w:sz w:val="22"/>
          <w:szCs w:val="22"/>
        </w:rPr>
        <w:t xml:space="preserve"> at the time of New Source Review permitting the</w:t>
      </w:r>
      <w:r w:rsidRPr="00290754">
        <w:rPr>
          <w:rFonts w:ascii="Arial" w:hAnsi="Arial" w:cs="Arial"/>
          <w:sz w:val="22"/>
          <w:szCs w:val="22"/>
        </w:rPr>
        <w:t xml:space="preserve"> potential to emit</w:t>
      </w:r>
      <w:r>
        <w:rPr>
          <w:rFonts w:ascii="Arial" w:hAnsi="Arial" w:cs="Arial"/>
          <w:sz w:val="22"/>
          <w:szCs w:val="22"/>
        </w:rPr>
        <w:t xml:space="preserve"> of</w:t>
      </w:r>
      <w:r w:rsidRPr="00290754">
        <w:rPr>
          <w:rFonts w:ascii="Arial" w:hAnsi="Arial" w:cs="Arial"/>
          <w:sz w:val="22"/>
          <w:szCs w:val="22"/>
        </w:rPr>
        <w:t xml:space="preserve"> </w:t>
      </w:r>
      <w:r w:rsidR="00492A84">
        <w:rPr>
          <w:rFonts w:ascii="Arial" w:hAnsi="Arial" w:cs="Arial"/>
          <w:sz w:val="22"/>
          <w:szCs w:val="22"/>
        </w:rPr>
        <w:t>each criteria pollutant</w:t>
      </w:r>
      <w:r w:rsidRPr="00290754">
        <w:rPr>
          <w:rFonts w:ascii="Arial" w:hAnsi="Arial" w:cs="Arial"/>
          <w:sz w:val="22"/>
          <w:szCs w:val="22"/>
        </w:rPr>
        <w:t xml:space="preserve"> </w:t>
      </w:r>
      <w:r>
        <w:rPr>
          <w:rFonts w:ascii="Arial" w:hAnsi="Arial" w:cs="Arial"/>
          <w:sz w:val="22"/>
          <w:szCs w:val="22"/>
        </w:rPr>
        <w:t xml:space="preserve">was </w:t>
      </w:r>
      <w:r w:rsidRPr="00290754">
        <w:rPr>
          <w:rFonts w:ascii="Arial" w:hAnsi="Arial" w:cs="Arial"/>
          <w:sz w:val="22"/>
          <w:szCs w:val="22"/>
        </w:rPr>
        <w:t xml:space="preserve">less than </w:t>
      </w:r>
      <w:r w:rsidR="00492A84">
        <w:rPr>
          <w:rFonts w:ascii="Arial" w:hAnsi="Arial" w:cs="Arial"/>
          <w:sz w:val="22"/>
          <w:szCs w:val="22"/>
        </w:rPr>
        <w:t>250</w:t>
      </w:r>
      <w:r w:rsidRPr="00290754">
        <w:rPr>
          <w:rFonts w:ascii="Arial" w:hAnsi="Arial" w:cs="Arial"/>
          <w:sz w:val="22"/>
          <w:szCs w:val="22"/>
        </w:rPr>
        <w:t xml:space="preserve"> tons per year.</w:t>
      </w:r>
    </w:p>
    <w:p w14:paraId="72B35146" w14:textId="77777777" w:rsidR="00337750" w:rsidRDefault="00337750" w:rsidP="00337750">
      <w:pPr>
        <w:jc w:val="both"/>
        <w:rPr>
          <w:rFonts w:ascii="Arial" w:hAnsi="Arial" w:cs="Arial"/>
          <w:sz w:val="22"/>
          <w:szCs w:val="22"/>
        </w:rPr>
      </w:pPr>
    </w:p>
    <w:p w14:paraId="6441F1F9" w14:textId="1160497C" w:rsidR="000F73C3" w:rsidRDefault="006A5037" w:rsidP="000F73C3">
      <w:pPr>
        <w:jc w:val="both"/>
        <w:rPr>
          <w:rFonts w:ascii="Arial" w:hAnsi="Arial" w:cs="Arial"/>
          <w:sz w:val="22"/>
          <w:szCs w:val="22"/>
        </w:rPr>
      </w:pPr>
      <w:r w:rsidRPr="006A5037">
        <w:rPr>
          <w:rFonts w:ascii="Arial" w:hAnsi="Arial" w:cs="Arial"/>
          <w:sz w:val="22"/>
          <w:szCs w:val="22"/>
        </w:rPr>
        <w:t>EU-1IMCPU1, EU-1IMCPU2, EU-1IMCPU3, EU-2IMCPU1, EU-2IMCPU2, EU-2IMCPU3, EU-3IMCPU1, EU-3IMCPU2, EU-3IMCPU3</w:t>
      </w:r>
      <w:r>
        <w:rPr>
          <w:rFonts w:ascii="Arial" w:hAnsi="Arial" w:cs="Arial"/>
          <w:sz w:val="22"/>
          <w:szCs w:val="22"/>
        </w:rPr>
        <w:t xml:space="preserve">, </w:t>
      </w:r>
      <w:r w:rsidR="006111C7">
        <w:rPr>
          <w:rFonts w:ascii="Arial" w:hAnsi="Arial" w:cs="Arial"/>
          <w:sz w:val="22"/>
          <w:szCs w:val="22"/>
        </w:rPr>
        <w:t xml:space="preserve">and </w:t>
      </w:r>
      <w:r>
        <w:rPr>
          <w:rFonts w:ascii="Arial" w:hAnsi="Arial" w:cs="Arial"/>
          <w:sz w:val="22"/>
          <w:szCs w:val="22"/>
        </w:rPr>
        <w:t>EUAutoPlasCoatLn</w:t>
      </w:r>
      <w:r w:rsidR="000F73C3">
        <w:rPr>
          <w:rFonts w:ascii="Arial" w:hAnsi="Arial" w:cs="Arial"/>
          <w:sz w:val="22"/>
          <w:szCs w:val="22"/>
        </w:rPr>
        <w:t xml:space="preserve"> at t</w:t>
      </w:r>
      <w:r w:rsidR="000F73C3" w:rsidRPr="00290754">
        <w:rPr>
          <w:rFonts w:ascii="Arial" w:hAnsi="Arial" w:cs="Arial"/>
          <w:sz w:val="22"/>
          <w:szCs w:val="22"/>
        </w:rPr>
        <w:t>he stationary source</w:t>
      </w:r>
      <w:r w:rsidR="000F73C3">
        <w:rPr>
          <w:rFonts w:ascii="Arial" w:hAnsi="Arial" w:cs="Arial"/>
          <w:sz w:val="22"/>
          <w:szCs w:val="22"/>
        </w:rPr>
        <w:t xml:space="preserve"> </w:t>
      </w:r>
      <w:r w:rsidR="00492A84">
        <w:rPr>
          <w:rFonts w:ascii="Arial" w:hAnsi="Arial" w:cs="Arial"/>
          <w:sz w:val="22"/>
          <w:szCs w:val="22"/>
        </w:rPr>
        <w:t>are</w:t>
      </w:r>
      <w:r w:rsidR="000F73C3">
        <w:rPr>
          <w:rFonts w:ascii="Arial" w:hAnsi="Arial" w:cs="Arial"/>
          <w:sz w:val="22"/>
          <w:szCs w:val="22"/>
        </w:rPr>
        <w:t xml:space="preserve"> </w:t>
      </w:r>
      <w:r w:rsidR="000F73C3" w:rsidRPr="00290754">
        <w:rPr>
          <w:rFonts w:ascii="Arial" w:hAnsi="Arial" w:cs="Arial"/>
          <w:sz w:val="22"/>
          <w:szCs w:val="22"/>
        </w:rPr>
        <w:t xml:space="preserve">subject to the </w:t>
      </w:r>
      <w:r w:rsidR="00CB0D4C" w:rsidRPr="00CB0D4C">
        <w:rPr>
          <w:rFonts w:ascii="Arial" w:hAnsi="Arial" w:cs="Arial"/>
          <w:sz w:val="22"/>
          <w:szCs w:val="22"/>
        </w:rPr>
        <w:t xml:space="preserve">National Emission Standard for Hazardous Air Pollutants </w:t>
      </w:r>
      <w:r w:rsidR="000F73C3" w:rsidRPr="00290754">
        <w:rPr>
          <w:rFonts w:ascii="Arial" w:hAnsi="Arial" w:cs="Arial"/>
          <w:sz w:val="22"/>
          <w:szCs w:val="22"/>
        </w:rPr>
        <w:t xml:space="preserve">for </w:t>
      </w:r>
      <w:r>
        <w:rPr>
          <w:rFonts w:ascii="Arial" w:hAnsi="Arial" w:cs="Arial"/>
          <w:sz w:val="22"/>
          <w:szCs w:val="22"/>
        </w:rPr>
        <w:t>Surface Coating of Plastic Parts and Products</w:t>
      </w:r>
      <w:r w:rsidR="000F73C3" w:rsidRPr="00290754">
        <w:rPr>
          <w:rFonts w:ascii="Arial" w:hAnsi="Arial" w:cs="Arial"/>
          <w:sz w:val="22"/>
          <w:szCs w:val="22"/>
        </w:rPr>
        <w:t xml:space="preserve"> promulgated in 40 </w:t>
      </w:r>
      <w:r w:rsidR="000F73C3">
        <w:rPr>
          <w:rFonts w:ascii="Arial" w:hAnsi="Arial" w:cs="Arial"/>
          <w:sz w:val="22"/>
          <w:szCs w:val="22"/>
        </w:rPr>
        <w:t xml:space="preserve">CFR </w:t>
      </w:r>
      <w:r w:rsidR="000F73C3" w:rsidRPr="00290754">
        <w:rPr>
          <w:rFonts w:ascii="Arial" w:hAnsi="Arial" w:cs="Arial"/>
          <w:sz w:val="22"/>
          <w:szCs w:val="22"/>
        </w:rPr>
        <w:t>Part 63</w:t>
      </w:r>
      <w:r w:rsidR="000F73C3">
        <w:rPr>
          <w:rFonts w:ascii="Arial" w:hAnsi="Arial" w:cs="Arial"/>
          <w:sz w:val="22"/>
          <w:szCs w:val="22"/>
        </w:rPr>
        <w:t>,</w:t>
      </w:r>
      <w:r w:rsidR="000F73C3" w:rsidRPr="00290754">
        <w:rPr>
          <w:rFonts w:ascii="Arial" w:hAnsi="Arial" w:cs="Arial"/>
          <w:sz w:val="22"/>
          <w:szCs w:val="22"/>
        </w:rPr>
        <w:t xml:space="preserve"> Subparts A and </w:t>
      </w:r>
      <w:r>
        <w:rPr>
          <w:rFonts w:ascii="Arial" w:hAnsi="Arial" w:cs="Arial"/>
          <w:sz w:val="22"/>
          <w:szCs w:val="22"/>
        </w:rPr>
        <w:t>PPPP</w:t>
      </w:r>
      <w:r w:rsidR="000F73C3" w:rsidRPr="00290754">
        <w:rPr>
          <w:rFonts w:ascii="Arial" w:hAnsi="Arial" w:cs="Arial"/>
          <w:sz w:val="22"/>
          <w:szCs w:val="22"/>
        </w:rPr>
        <w:t>.</w:t>
      </w:r>
      <w:r w:rsidR="006111C7">
        <w:rPr>
          <w:rFonts w:ascii="Arial" w:hAnsi="Arial" w:cs="Arial"/>
          <w:sz w:val="22"/>
          <w:szCs w:val="22"/>
        </w:rPr>
        <w:t xml:space="preserve"> </w:t>
      </w:r>
      <w:r w:rsidR="006F2A7E">
        <w:rPr>
          <w:rFonts w:ascii="Arial" w:hAnsi="Arial" w:cs="Arial"/>
          <w:sz w:val="22"/>
          <w:szCs w:val="22"/>
        </w:rPr>
        <w:t xml:space="preserve"> The source chooses to comply with Subpart PPPP using the compliant mater</w:t>
      </w:r>
      <w:r w:rsidR="00612BD5">
        <w:rPr>
          <w:rFonts w:ascii="Arial" w:hAnsi="Arial" w:cs="Arial"/>
          <w:sz w:val="22"/>
          <w:szCs w:val="22"/>
        </w:rPr>
        <w:t xml:space="preserve">ials option within the subpart. </w:t>
      </w:r>
      <w:r w:rsidR="006111C7">
        <w:rPr>
          <w:rFonts w:ascii="Arial" w:hAnsi="Arial" w:cs="Arial"/>
          <w:sz w:val="22"/>
          <w:szCs w:val="22"/>
        </w:rPr>
        <w:t xml:space="preserve"> </w:t>
      </w:r>
      <w:r w:rsidR="00612BD5">
        <w:rPr>
          <w:rFonts w:ascii="Arial" w:hAnsi="Arial" w:cs="Arial"/>
          <w:sz w:val="22"/>
          <w:szCs w:val="22"/>
        </w:rPr>
        <w:t xml:space="preserve">Even though the facility is considered a major source of HAPs, by choosing the compliant materials option the actual HAP emissions, from the coating processes, are very minimal. </w:t>
      </w:r>
    </w:p>
    <w:p w14:paraId="50ECCDEC" w14:textId="77777777" w:rsidR="006A5037" w:rsidRDefault="006A5037" w:rsidP="000F73C3">
      <w:pPr>
        <w:jc w:val="both"/>
        <w:rPr>
          <w:rFonts w:ascii="Arial" w:hAnsi="Arial" w:cs="Arial"/>
          <w:sz w:val="22"/>
          <w:szCs w:val="22"/>
        </w:rPr>
      </w:pPr>
    </w:p>
    <w:p w14:paraId="27A4C93A" w14:textId="11FC8F73" w:rsidR="006A5037" w:rsidRDefault="006A5037" w:rsidP="006A5037">
      <w:pPr>
        <w:jc w:val="both"/>
        <w:rPr>
          <w:rFonts w:ascii="Arial" w:hAnsi="Arial" w:cs="Arial"/>
          <w:sz w:val="22"/>
          <w:szCs w:val="22"/>
        </w:rPr>
      </w:pPr>
      <w:r w:rsidRPr="00331C2E">
        <w:rPr>
          <w:rFonts w:ascii="Arial" w:hAnsi="Arial" w:cs="Arial"/>
          <w:sz w:val="22"/>
          <w:szCs w:val="22"/>
        </w:rPr>
        <w:t>EU-Pump612, EU-Pump613, EU-Pump614, EU-WetWellPump</w:t>
      </w:r>
      <w:r w:rsidR="006111C7">
        <w:rPr>
          <w:rFonts w:ascii="Arial" w:hAnsi="Arial" w:cs="Arial"/>
          <w:sz w:val="22"/>
          <w:szCs w:val="22"/>
        </w:rPr>
        <w:t>, and EU-Generac</w:t>
      </w:r>
      <w:r>
        <w:rPr>
          <w:rFonts w:ascii="Arial" w:hAnsi="Arial" w:cs="Arial"/>
          <w:sz w:val="22"/>
          <w:szCs w:val="22"/>
        </w:rPr>
        <w:t xml:space="preserve"> </w:t>
      </w:r>
      <w:r w:rsidRPr="00710F06">
        <w:rPr>
          <w:rFonts w:ascii="Arial" w:hAnsi="Arial" w:cs="Arial"/>
          <w:sz w:val="22"/>
          <w:szCs w:val="22"/>
        </w:rPr>
        <w:t xml:space="preserve">at the </w:t>
      </w:r>
      <w:r w:rsidRPr="00290754">
        <w:rPr>
          <w:rFonts w:ascii="Arial" w:hAnsi="Arial" w:cs="Arial"/>
          <w:sz w:val="22"/>
          <w:szCs w:val="22"/>
        </w:rPr>
        <w:t>stationary source</w:t>
      </w:r>
      <w:r>
        <w:rPr>
          <w:rFonts w:ascii="Arial" w:hAnsi="Arial" w:cs="Arial"/>
          <w:sz w:val="22"/>
          <w:szCs w:val="22"/>
        </w:rPr>
        <w:t xml:space="preserve"> </w:t>
      </w:r>
      <w:r w:rsidR="006111C7">
        <w:rPr>
          <w:rFonts w:ascii="Arial" w:hAnsi="Arial" w:cs="Arial"/>
          <w:sz w:val="22"/>
          <w:szCs w:val="22"/>
        </w:rPr>
        <w:t>are</w:t>
      </w:r>
      <w:r w:rsidR="006111C7" w:rsidRPr="00331C2E">
        <w:rPr>
          <w:rFonts w:ascii="Arial" w:hAnsi="Arial" w:cs="Arial"/>
          <w:sz w:val="22"/>
          <w:szCs w:val="22"/>
        </w:rPr>
        <w:t xml:space="preserve"> </w:t>
      </w:r>
      <w:r w:rsidRPr="00290754">
        <w:rPr>
          <w:rFonts w:ascii="Arial" w:hAnsi="Arial" w:cs="Arial"/>
          <w:sz w:val="22"/>
          <w:szCs w:val="22"/>
        </w:rPr>
        <w:t xml:space="preserve">subject to the National Emission Standard for Hazardous Air Pollutants for </w:t>
      </w:r>
      <w:r w:rsidRPr="00331C2E">
        <w:rPr>
          <w:rFonts w:ascii="Arial" w:hAnsi="Arial" w:cs="Arial"/>
          <w:sz w:val="22"/>
          <w:szCs w:val="22"/>
        </w:rPr>
        <w:t>Stationary Reciprocating Internal Combustion Engines</w:t>
      </w:r>
      <w:r w:rsidRPr="00290754">
        <w:rPr>
          <w:rFonts w:ascii="Arial" w:hAnsi="Arial" w:cs="Arial"/>
          <w:sz w:val="22"/>
          <w:szCs w:val="22"/>
        </w:rPr>
        <w:t xml:space="preserve"> promulgated in </w:t>
      </w:r>
      <w:r>
        <w:rPr>
          <w:rFonts w:ascii="Arial" w:hAnsi="Arial" w:cs="Arial"/>
          <w:sz w:val="22"/>
          <w:szCs w:val="22"/>
        </w:rPr>
        <w:t>4</w:t>
      </w:r>
      <w:r w:rsidRPr="00290754">
        <w:rPr>
          <w:rFonts w:ascii="Arial" w:hAnsi="Arial" w:cs="Arial"/>
          <w:sz w:val="22"/>
          <w:szCs w:val="22"/>
        </w:rPr>
        <w:t xml:space="preserve">0 </w:t>
      </w:r>
      <w:r>
        <w:rPr>
          <w:rFonts w:ascii="Arial" w:hAnsi="Arial" w:cs="Arial"/>
          <w:sz w:val="22"/>
          <w:szCs w:val="22"/>
        </w:rPr>
        <w:t xml:space="preserve">CFR </w:t>
      </w:r>
      <w:r w:rsidRPr="00290754">
        <w:rPr>
          <w:rFonts w:ascii="Arial" w:hAnsi="Arial" w:cs="Arial"/>
          <w:sz w:val="22"/>
          <w:szCs w:val="22"/>
        </w:rPr>
        <w:t>Part 6</w:t>
      </w:r>
      <w:r>
        <w:rPr>
          <w:rFonts w:ascii="Arial" w:hAnsi="Arial" w:cs="Arial"/>
          <w:sz w:val="22"/>
          <w:szCs w:val="22"/>
        </w:rPr>
        <w:t>3,</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77C87E86" w14:textId="77777777" w:rsidR="006A5037" w:rsidRDefault="006A5037" w:rsidP="006A5037">
      <w:pPr>
        <w:jc w:val="both"/>
        <w:rPr>
          <w:rFonts w:ascii="Arial" w:hAnsi="Arial" w:cs="Arial"/>
          <w:sz w:val="22"/>
          <w:szCs w:val="22"/>
        </w:rPr>
      </w:pPr>
    </w:p>
    <w:p w14:paraId="61AACD51" w14:textId="11D39AF1" w:rsidR="006A5037" w:rsidRDefault="006A5037" w:rsidP="000F73C3">
      <w:pPr>
        <w:jc w:val="both"/>
        <w:rPr>
          <w:rFonts w:ascii="Arial" w:hAnsi="Arial" w:cs="Arial"/>
          <w:sz w:val="22"/>
          <w:szCs w:val="22"/>
        </w:rPr>
      </w:pPr>
      <w:r>
        <w:rPr>
          <w:rFonts w:ascii="Arial" w:hAnsi="Arial" w:cs="Arial"/>
          <w:sz w:val="22"/>
          <w:szCs w:val="22"/>
        </w:rPr>
        <w:t xml:space="preserve">The following </w:t>
      </w:r>
      <w:r w:rsidR="00F361F2">
        <w:rPr>
          <w:rFonts w:ascii="Arial" w:hAnsi="Arial" w:cs="Arial"/>
          <w:sz w:val="22"/>
          <w:szCs w:val="22"/>
        </w:rPr>
        <w:t>e</w:t>
      </w:r>
      <w:r>
        <w:rPr>
          <w:rFonts w:ascii="Arial" w:hAnsi="Arial" w:cs="Arial"/>
          <w:sz w:val="22"/>
          <w:szCs w:val="22"/>
        </w:rPr>
        <w:t xml:space="preserve">mission </w:t>
      </w:r>
      <w:r w:rsidR="00F361F2">
        <w:rPr>
          <w:rFonts w:ascii="Arial" w:hAnsi="Arial" w:cs="Arial"/>
          <w:sz w:val="22"/>
          <w:szCs w:val="22"/>
        </w:rPr>
        <w:t>u</w:t>
      </w:r>
      <w:r>
        <w:rPr>
          <w:rFonts w:ascii="Arial" w:hAnsi="Arial" w:cs="Arial"/>
          <w:sz w:val="22"/>
          <w:szCs w:val="22"/>
        </w:rPr>
        <w:t xml:space="preserve">nits have been dismantled and removed as of the writing of this ROP: </w:t>
      </w:r>
      <w:r w:rsidR="006111C7">
        <w:rPr>
          <w:rFonts w:ascii="Arial" w:hAnsi="Arial" w:cs="Arial"/>
          <w:sz w:val="22"/>
          <w:szCs w:val="22"/>
        </w:rPr>
        <w:t xml:space="preserve"> </w:t>
      </w:r>
      <w:r>
        <w:rPr>
          <w:rFonts w:ascii="Arial" w:hAnsi="Arial" w:cs="Arial"/>
          <w:sz w:val="22"/>
          <w:szCs w:val="22"/>
        </w:rPr>
        <w:t>EU-202-00-, EU-223-95, EU-670-78A, and EU-159-74A.</w:t>
      </w:r>
    </w:p>
    <w:p w14:paraId="70939954" w14:textId="77777777" w:rsidR="00716ED9" w:rsidRDefault="00716ED9" w:rsidP="000F73C3">
      <w:pPr>
        <w:jc w:val="both"/>
        <w:rPr>
          <w:rFonts w:ascii="Arial" w:hAnsi="Arial" w:cs="Arial"/>
          <w:sz w:val="22"/>
          <w:szCs w:val="22"/>
        </w:rPr>
      </w:pPr>
    </w:p>
    <w:p w14:paraId="696E23D9" w14:textId="4FBE1EF5" w:rsidR="00716ED9" w:rsidRDefault="00716ED9" w:rsidP="000F73C3">
      <w:pPr>
        <w:jc w:val="both"/>
        <w:rPr>
          <w:rFonts w:ascii="Arial" w:hAnsi="Arial" w:cs="Arial"/>
          <w:sz w:val="22"/>
          <w:szCs w:val="22"/>
        </w:rPr>
      </w:pPr>
      <w:r w:rsidRPr="00716ED9">
        <w:rPr>
          <w:rFonts w:ascii="Arial" w:hAnsi="Arial" w:cs="Arial"/>
          <w:sz w:val="22"/>
          <w:szCs w:val="22"/>
        </w:rPr>
        <w:t xml:space="preserve">The in-mold coating (IMC) lines consist of a series of automated and manual processes that are combined to mold, coat, and cure a final product in one work area. </w:t>
      </w:r>
      <w:r w:rsidR="006111C7">
        <w:rPr>
          <w:rFonts w:ascii="Arial" w:hAnsi="Arial" w:cs="Arial"/>
          <w:sz w:val="22"/>
          <w:szCs w:val="22"/>
        </w:rPr>
        <w:t xml:space="preserve"> </w:t>
      </w:r>
      <w:r w:rsidRPr="00716ED9">
        <w:rPr>
          <w:rFonts w:ascii="Arial" w:hAnsi="Arial" w:cs="Arial"/>
          <w:sz w:val="22"/>
          <w:szCs w:val="22"/>
        </w:rPr>
        <w:t>These lines use polyurethane (PU) in the injection molding process to create the interior part the machine is tooled for.</w:t>
      </w:r>
      <w:r w:rsidR="006111C7">
        <w:rPr>
          <w:rFonts w:ascii="Arial" w:hAnsi="Arial" w:cs="Arial"/>
          <w:sz w:val="22"/>
          <w:szCs w:val="22"/>
        </w:rPr>
        <w:t xml:space="preserve"> </w:t>
      </w:r>
      <w:r w:rsidRPr="00716ED9">
        <w:rPr>
          <w:rFonts w:ascii="Arial" w:hAnsi="Arial" w:cs="Arial"/>
          <w:sz w:val="22"/>
          <w:szCs w:val="22"/>
        </w:rPr>
        <w:t xml:space="preserve"> Molded parts are simultaneously coated with the desired color and sent through a flash-off booth and curing booth.</w:t>
      </w:r>
    </w:p>
    <w:p w14:paraId="4162313F" w14:textId="77777777" w:rsidR="00B37D66" w:rsidRDefault="00B37D66" w:rsidP="000F73C3">
      <w:pPr>
        <w:jc w:val="both"/>
        <w:rPr>
          <w:rFonts w:ascii="Arial" w:hAnsi="Arial" w:cs="Arial"/>
          <w:sz w:val="22"/>
          <w:szCs w:val="22"/>
        </w:rPr>
      </w:pPr>
    </w:p>
    <w:p w14:paraId="6F080990" w14:textId="2BAD8197" w:rsidR="00BB124D" w:rsidRDefault="00B37D66" w:rsidP="000F73C3">
      <w:pPr>
        <w:jc w:val="both"/>
        <w:rPr>
          <w:rFonts w:ascii="Arial" w:hAnsi="Arial" w:cs="Arial"/>
          <w:sz w:val="22"/>
          <w:szCs w:val="22"/>
        </w:rPr>
      </w:pPr>
      <w:r>
        <w:rPr>
          <w:rFonts w:ascii="Arial" w:hAnsi="Arial" w:cs="Arial"/>
          <w:sz w:val="22"/>
          <w:szCs w:val="22"/>
        </w:rPr>
        <w:t>EUAuto</w:t>
      </w:r>
      <w:r w:rsidR="00BB124D">
        <w:rPr>
          <w:rFonts w:ascii="Arial" w:hAnsi="Arial" w:cs="Arial"/>
          <w:sz w:val="22"/>
          <w:szCs w:val="22"/>
        </w:rPr>
        <w:t>PlasCoatLn is being added to Section 1 of the</w:t>
      </w:r>
      <w:r>
        <w:rPr>
          <w:rFonts w:ascii="Arial" w:hAnsi="Arial" w:cs="Arial"/>
          <w:sz w:val="22"/>
          <w:szCs w:val="22"/>
        </w:rPr>
        <w:t xml:space="preserve"> ROP</w:t>
      </w:r>
      <w:r w:rsidR="00BB124D">
        <w:rPr>
          <w:rFonts w:ascii="Arial" w:hAnsi="Arial" w:cs="Arial"/>
          <w:sz w:val="22"/>
          <w:szCs w:val="22"/>
        </w:rPr>
        <w:t xml:space="preserve"> (Faurecia)</w:t>
      </w:r>
      <w:r>
        <w:rPr>
          <w:rFonts w:ascii="Arial" w:hAnsi="Arial" w:cs="Arial"/>
          <w:sz w:val="22"/>
          <w:szCs w:val="22"/>
        </w:rPr>
        <w:t xml:space="preserve"> from </w:t>
      </w:r>
      <w:r w:rsidR="00F361F2">
        <w:rPr>
          <w:rFonts w:ascii="Arial" w:hAnsi="Arial" w:cs="Arial"/>
          <w:sz w:val="22"/>
          <w:szCs w:val="22"/>
        </w:rPr>
        <w:t>Permit to Install (</w:t>
      </w:r>
      <w:r>
        <w:rPr>
          <w:rFonts w:ascii="Arial" w:hAnsi="Arial" w:cs="Arial"/>
          <w:sz w:val="22"/>
          <w:szCs w:val="22"/>
        </w:rPr>
        <w:t>PTI</w:t>
      </w:r>
      <w:r w:rsidR="00F361F2">
        <w:rPr>
          <w:rFonts w:ascii="Arial" w:hAnsi="Arial" w:cs="Arial"/>
          <w:sz w:val="22"/>
          <w:szCs w:val="22"/>
        </w:rPr>
        <w:t>) No.</w:t>
      </w:r>
      <w:r>
        <w:rPr>
          <w:rFonts w:ascii="Arial" w:hAnsi="Arial" w:cs="Arial"/>
          <w:sz w:val="22"/>
          <w:szCs w:val="22"/>
        </w:rPr>
        <w:t xml:space="preserve"> 35-13.</w:t>
      </w:r>
      <w:r w:rsidR="009D426E">
        <w:rPr>
          <w:rFonts w:ascii="Arial" w:hAnsi="Arial" w:cs="Arial"/>
          <w:sz w:val="22"/>
          <w:szCs w:val="22"/>
        </w:rPr>
        <w:t xml:space="preserve"> </w:t>
      </w:r>
      <w:r w:rsidR="00630157">
        <w:rPr>
          <w:rFonts w:ascii="Arial" w:hAnsi="Arial" w:cs="Arial"/>
          <w:sz w:val="22"/>
          <w:szCs w:val="22"/>
        </w:rPr>
        <w:t xml:space="preserve"> </w:t>
      </w:r>
      <w:r w:rsidR="009D426E">
        <w:rPr>
          <w:rFonts w:ascii="Arial" w:hAnsi="Arial" w:cs="Arial"/>
          <w:sz w:val="22"/>
          <w:szCs w:val="22"/>
        </w:rPr>
        <w:t xml:space="preserve">This emission unit is for a coating line that has the capability of using both water and solvent-based coatings. </w:t>
      </w:r>
      <w:r w:rsidR="00630157">
        <w:rPr>
          <w:rFonts w:ascii="Arial" w:hAnsi="Arial" w:cs="Arial"/>
          <w:sz w:val="22"/>
          <w:szCs w:val="22"/>
        </w:rPr>
        <w:t xml:space="preserve"> </w:t>
      </w:r>
      <w:r w:rsidR="009D426E">
        <w:rPr>
          <w:rFonts w:ascii="Arial" w:hAnsi="Arial" w:cs="Arial"/>
          <w:sz w:val="22"/>
          <w:szCs w:val="22"/>
        </w:rPr>
        <w:t>It is equipped with two robotic applicators as well as a flash</w:t>
      </w:r>
      <w:r w:rsidR="00630157">
        <w:rPr>
          <w:rFonts w:ascii="Arial" w:hAnsi="Arial" w:cs="Arial"/>
          <w:sz w:val="22"/>
          <w:szCs w:val="22"/>
        </w:rPr>
        <w:t>-</w:t>
      </w:r>
      <w:r w:rsidR="009D426E">
        <w:rPr>
          <w:rFonts w:ascii="Arial" w:hAnsi="Arial" w:cs="Arial"/>
          <w:sz w:val="22"/>
          <w:szCs w:val="22"/>
        </w:rPr>
        <w:t>of</w:t>
      </w:r>
      <w:r w:rsidR="00630157">
        <w:rPr>
          <w:rFonts w:ascii="Arial" w:hAnsi="Arial" w:cs="Arial"/>
          <w:sz w:val="22"/>
          <w:szCs w:val="22"/>
        </w:rPr>
        <w:t>f</w:t>
      </w:r>
      <w:r w:rsidR="009D426E">
        <w:rPr>
          <w:rFonts w:ascii="Arial" w:hAnsi="Arial" w:cs="Arial"/>
          <w:sz w:val="22"/>
          <w:szCs w:val="22"/>
        </w:rPr>
        <w:t xml:space="preserve"> tunnel and curing oven.</w:t>
      </w:r>
      <w:r w:rsidR="00630157">
        <w:rPr>
          <w:rFonts w:ascii="Arial" w:hAnsi="Arial" w:cs="Arial"/>
          <w:sz w:val="22"/>
          <w:szCs w:val="22"/>
        </w:rPr>
        <w:t xml:space="preserve"> </w:t>
      </w:r>
      <w:r w:rsidR="009D426E">
        <w:rPr>
          <w:rFonts w:ascii="Arial" w:hAnsi="Arial" w:cs="Arial"/>
          <w:sz w:val="22"/>
          <w:szCs w:val="22"/>
        </w:rPr>
        <w:t xml:space="preserve"> The coating booth is equipped with filters to control particulate matter from overspray. </w:t>
      </w:r>
    </w:p>
    <w:p w14:paraId="2263C4B0" w14:textId="77777777" w:rsidR="00BB124D" w:rsidRDefault="00BB124D" w:rsidP="000F73C3">
      <w:pPr>
        <w:jc w:val="both"/>
        <w:rPr>
          <w:rFonts w:ascii="Arial" w:hAnsi="Arial" w:cs="Arial"/>
          <w:sz w:val="22"/>
          <w:szCs w:val="22"/>
        </w:rPr>
      </w:pPr>
    </w:p>
    <w:p w14:paraId="687D52A6" w14:textId="3A6F3645" w:rsidR="00B37D66" w:rsidRDefault="00BB124D" w:rsidP="000F73C3">
      <w:pPr>
        <w:jc w:val="both"/>
        <w:rPr>
          <w:rFonts w:ascii="Arial" w:hAnsi="Arial" w:cs="Arial"/>
          <w:sz w:val="22"/>
          <w:szCs w:val="22"/>
        </w:rPr>
      </w:pPr>
      <w:r>
        <w:rPr>
          <w:rFonts w:ascii="Arial" w:hAnsi="Arial" w:cs="Arial"/>
          <w:sz w:val="22"/>
          <w:szCs w:val="22"/>
        </w:rPr>
        <w:t xml:space="preserve">PTI </w:t>
      </w:r>
      <w:r w:rsidR="00F361F2">
        <w:rPr>
          <w:rFonts w:ascii="Arial" w:hAnsi="Arial" w:cs="Arial"/>
          <w:sz w:val="22"/>
          <w:szCs w:val="22"/>
        </w:rPr>
        <w:t xml:space="preserve">No. </w:t>
      </w:r>
      <w:r>
        <w:rPr>
          <w:rFonts w:ascii="Arial" w:hAnsi="Arial" w:cs="Arial"/>
          <w:sz w:val="22"/>
          <w:szCs w:val="22"/>
        </w:rPr>
        <w:t xml:space="preserve">199-16 </w:t>
      </w:r>
      <w:r w:rsidR="00E61CB8">
        <w:rPr>
          <w:rFonts w:ascii="Arial" w:hAnsi="Arial" w:cs="Arial"/>
          <w:sz w:val="22"/>
          <w:szCs w:val="22"/>
        </w:rPr>
        <w:t>was issued before the issuance of this ROP</w:t>
      </w:r>
      <w:r>
        <w:rPr>
          <w:rFonts w:ascii="Arial" w:hAnsi="Arial" w:cs="Arial"/>
          <w:sz w:val="22"/>
          <w:szCs w:val="22"/>
        </w:rPr>
        <w:t xml:space="preserve">. </w:t>
      </w:r>
      <w:r w:rsidR="00630157">
        <w:rPr>
          <w:rFonts w:ascii="Arial" w:hAnsi="Arial" w:cs="Arial"/>
          <w:sz w:val="22"/>
          <w:szCs w:val="22"/>
        </w:rPr>
        <w:t xml:space="preserve"> </w:t>
      </w:r>
      <w:r>
        <w:rPr>
          <w:rFonts w:ascii="Arial" w:hAnsi="Arial" w:cs="Arial"/>
          <w:sz w:val="22"/>
          <w:szCs w:val="22"/>
        </w:rPr>
        <w:t xml:space="preserve">The emission units contained in PTI </w:t>
      </w:r>
      <w:r w:rsidR="00F361F2">
        <w:rPr>
          <w:rFonts w:ascii="Arial" w:hAnsi="Arial" w:cs="Arial"/>
          <w:sz w:val="22"/>
          <w:szCs w:val="22"/>
        </w:rPr>
        <w:t xml:space="preserve">No. </w:t>
      </w:r>
      <w:r>
        <w:rPr>
          <w:rFonts w:ascii="Arial" w:hAnsi="Arial" w:cs="Arial"/>
          <w:sz w:val="22"/>
          <w:szCs w:val="22"/>
        </w:rPr>
        <w:t xml:space="preserve">199-16 are for two (2) SVE units in Section 2 of the ROP (Ford) identified as EU-OU-4 and EU-OU-6. </w:t>
      </w:r>
      <w:r w:rsidR="00630157">
        <w:rPr>
          <w:rFonts w:ascii="Arial" w:hAnsi="Arial" w:cs="Arial"/>
          <w:sz w:val="22"/>
          <w:szCs w:val="22"/>
        </w:rPr>
        <w:t xml:space="preserve"> </w:t>
      </w:r>
      <w:r>
        <w:rPr>
          <w:rFonts w:ascii="Arial" w:hAnsi="Arial" w:cs="Arial"/>
          <w:sz w:val="22"/>
          <w:szCs w:val="22"/>
        </w:rPr>
        <w:t xml:space="preserve">This PTI also modified the language in the Special Condition V.1 under “Testing/Sampling” for what is considered breakthrough as it pertains </w:t>
      </w:r>
      <w:r w:rsidR="0019535B">
        <w:rPr>
          <w:rFonts w:ascii="Arial" w:hAnsi="Arial" w:cs="Arial"/>
          <w:sz w:val="22"/>
          <w:szCs w:val="22"/>
        </w:rPr>
        <w:t>to the activated carbon system.</w:t>
      </w:r>
      <w:r w:rsidR="00E61CB8">
        <w:rPr>
          <w:rFonts w:ascii="Arial" w:hAnsi="Arial" w:cs="Arial"/>
          <w:sz w:val="22"/>
          <w:szCs w:val="22"/>
        </w:rPr>
        <w:t xml:space="preserve"> </w:t>
      </w:r>
      <w:r w:rsidR="00F361F2">
        <w:rPr>
          <w:rFonts w:ascii="Arial" w:hAnsi="Arial" w:cs="Arial"/>
          <w:sz w:val="22"/>
          <w:szCs w:val="22"/>
        </w:rPr>
        <w:t xml:space="preserve"> </w:t>
      </w:r>
      <w:r w:rsidR="00E61CB8">
        <w:rPr>
          <w:rFonts w:ascii="Arial" w:hAnsi="Arial" w:cs="Arial"/>
          <w:sz w:val="22"/>
          <w:szCs w:val="22"/>
        </w:rPr>
        <w:t>This PTI will not be rolled into the ROP because all SVE units onsite have demonstrated that they meet the criteria of Rule 291, including EU-OU-4, EU-OU-5, EU-OU-6, and EU-OU-17, at the time of writing.</w:t>
      </w:r>
      <w:r w:rsidR="00D47DAB">
        <w:rPr>
          <w:rFonts w:ascii="Arial" w:hAnsi="Arial" w:cs="Arial"/>
          <w:sz w:val="22"/>
          <w:szCs w:val="22"/>
        </w:rPr>
        <w:t xml:space="preserve"> </w:t>
      </w:r>
      <w:r w:rsidR="00F361F2">
        <w:rPr>
          <w:rFonts w:ascii="Arial" w:hAnsi="Arial" w:cs="Arial"/>
          <w:sz w:val="22"/>
          <w:szCs w:val="22"/>
        </w:rPr>
        <w:t xml:space="preserve"> </w:t>
      </w:r>
      <w:r w:rsidR="00D47DAB">
        <w:rPr>
          <w:rFonts w:ascii="Arial" w:hAnsi="Arial" w:cs="Arial"/>
          <w:sz w:val="22"/>
          <w:szCs w:val="22"/>
        </w:rPr>
        <w:t xml:space="preserve">Instead, any active PTIs for </w:t>
      </w:r>
      <w:r w:rsidR="001A141D">
        <w:rPr>
          <w:rFonts w:ascii="Arial" w:hAnsi="Arial" w:cs="Arial"/>
          <w:sz w:val="22"/>
          <w:szCs w:val="22"/>
        </w:rPr>
        <w:t>remaining SVEs have been voided prior to</w:t>
      </w:r>
      <w:r w:rsidR="00D47DAB">
        <w:rPr>
          <w:rFonts w:ascii="Arial" w:hAnsi="Arial" w:cs="Arial"/>
          <w:sz w:val="22"/>
          <w:szCs w:val="22"/>
        </w:rPr>
        <w:t xml:space="preserve"> issuance of this ROP.</w:t>
      </w:r>
      <w:r w:rsidR="00874987">
        <w:rPr>
          <w:rFonts w:ascii="Arial" w:hAnsi="Arial" w:cs="Arial"/>
          <w:sz w:val="22"/>
          <w:szCs w:val="22"/>
        </w:rPr>
        <w:t xml:space="preserve"> </w:t>
      </w:r>
      <w:r w:rsidR="00D97148">
        <w:rPr>
          <w:rFonts w:ascii="Arial" w:hAnsi="Arial" w:cs="Arial"/>
          <w:sz w:val="22"/>
          <w:szCs w:val="22"/>
        </w:rPr>
        <w:t xml:space="preserve"> </w:t>
      </w:r>
      <w:r w:rsidR="00874987">
        <w:rPr>
          <w:rFonts w:ascii="Arial" w:hAnsi="Arial" w:cs="Arial"/>
          <w:sz w:val="22"/>
          <w:szCs w:val="22"/>
        </w:rPr>
        <w:t xml:space="preserve">Equipment subject to Rule 291 is not required to be listed in the ROP, and EPA agrees with this determination from AQD. </w:t>
      </w:r>
    </w:p>
    <w:p w14:paraId="2AD8ABC8" w14:textId="77777777" w:rsidR="006A5037" w:rsidRPr="00290754" w:rsidRDefault="006A5037" w:rsidP="000F73C3">
      <w:pPr>
        <w:jc w:val="both"/>
        <w:rPr>
          <w:rFonts w:ascii="Arial" w:hAnsi="Arial" w:cs="Arial"/>
          <w:b/>
          <w:sz w:val="22"/>
          <w:szCs w:val="22"/>
        </w:rPr>
      </w:pPr>
    </w:p>
    <w:p w14:paraId="5542ECB3" w14:textId="77777777" w:rsidR="000F73C3" w:rsidRDefault="000F73C3" w:rsidP="000F73C3">
      <w:pPr>
        <w:jc w:val="both"/>
        <w:rPr>
          <w:rFonts w:ascii="Arial" w:hAnsi="Arial" w:cs="Arial"/>
          <w:sz w:val="22"/>
          <w:szCs w:val="22"/>
        </w:rPr>
      </w:pPr>
      <w:r w:rsidRPr="00781399">
        <w:rPr>
          <w:rFonts w:ascii="Arial" w:hAnsi="Arial" w:cs="Arial"/>
          <w:sz w:val="22"/>
          <w:szCs w:val="22"/>
        </w:rPr>
        <w:lastRenderedPageBreak/>
        <w:t>The monitoring conditions contained in the ROP are necessary to demonstrate compliance with all applicable requirements and are consistent with the "Procedure for Evaluating Periodic Monitoring Submittals."</w:t>
      </w:r>
      <w:r w:rsidR="00FA0EB8">
        <w:rPr>
          <w:rFonts w:ascii="Arial" w:hAnsi="Arial" w:cs="Arial"/>
          <w:sz w:val="22"/>
          <w:szCs w:val="22"/>
        </w:rPr>
        <w:t xml:space="preserve"> </w:t>
      </w:r>
      <w:r w:rsidR="00630157">
        <w:rPr>
          <w:rFonts w:ascii="Arial" w:hAnsi="Arial" w:cs="Arial"/>
          <w:sz w:val="22"/>
          <w:szCs w:val="22"/>
        </w:rPr>
        <w:t xml:space="preserve"> </w:t>
      </w:r>
      <w:r w:rsidR="00FA0EB8">
        <w:rPr>
          <w:rFonts w:ascii="Arial" w:hAnsi="Arial" w:cs="Arial"/>
          <w:sz w:val="22"/>
          <w:szCs w:val="22"/>
        </w:rPr>
        <w:t xml:space="preserve">This includes maintaining records required by Subpart PPPP that demonstrates the source is in compliance with their chosen method of compliance. </w:t>
      </w:r>
    </w:p>
    <w:p w14:paraId="037F6F17" w14:textId="77777777" w:rsidR="000F73C3" w:rsidRDefault="000F73C3" w:rsidP="000F73C3">
      <w:pPr>
        <w:rPr>
          <w:rFonts w:ascii="Arial" w:hAnsi="Arial" w:cs="Arial"/>
          <w:sz w:val="22"/>
          <w:szCs w:val="22"/>
        </w:rPr>
      </w:pPr>
    </w:p>
    <w:p w14:paraId="6D83530A" w14:textId="62158A83" w:rsidR="00874987" w:rsidRPr="00E7457E" w:rsidRDefault="000F73C3" w:rsidP="00E7457E">
      <w:pPr>
        <w:jc w:val="both"/>
        <w:rPr>
          <w:rFonts w:ascii="Arial" w:hAnsi="Arial" w:cs="Arial"/>
          <w:sz w:val="22"/>
          <w:szCs w:val="22"/>
        </w:rPr>
      </w:pPr>
      <w:r>
        <w:rPr>
          <w:rFonts w:ascii="Arial" w:hAnsi="Arial" w:cs="Arial"/>
          <w:sz w:val="22"/>
          <w:szCs w:val="22"/>
        </w:rPr>
        <w:t xml:space="preserve">No emission units </w:t>
      </w:r>
      <w:r w:rsidR="005122AD">
        <w:rPr>
          <w:rFonts w:ascii="Arial" w:hAnsi="Arial" w:cs="Arial"/>
          <w:sz w:val="22"/>
          <w:szCs w:val="22"/>
        </w:rPr>
        <w:t xml:space="preserve">have emission limitations or standards that </w:t>
      </w:r>
      <w:r>
        <w:rPr>
          <w:rFonts w:ascii="Arial" w:hAnsi="Arial" w:cs="Arial"/>
          <w:sz w:val="22"/>
          <w:szCs w:val="22"/>
        </w:rPr>
        <w:t xml:space="preserve">are </w:t>
      </w:r>
      <w:r w:rsidRPr="00CC7CF8">
        <w:rPr>
          <w:rFonts w:ascii="Arial" w:hAnsi="Arial" w:cs="Arial"/>
          <w:sz w:val="22"/>
          <w:szCs w:val="22"/>
        </w:rPr>
        <w:t xml:space="preserve">subject to the federal Compliance Assurance Monitoring rule </w:t>
      </w:r>
      <w:r>
        <w:rPr>
          <w:rFonts w:ascii="Arial" w:hAnsi="Arial" w:cs="Arial"/>
          <w:sz w:val="22"/>
          <w:szCs w:val="22"/>
        </w:rPr>
        <w:t xml:space="preserve">under </w:t>
      </w:r>
      <w:r w:rsidRPr="00CC7CF8">
        <w:rPr>
          <w:rFonts w:ascii="Arial" w:hAnsi="Arial" w:cs="Arial"/>
          <w:sz w:val="22"/>
          <w:szCs w:val="22"/>
        </w:rPr>
        <w:t xml:space="preserve">40 </w:t>
      </w:r>
      <w:r>
        <w:rPr>
          <w:rFonts w:ascii="Arial" w:hAnsi="Arial" w:cs="Arial"/>
          <w:sz w:val="22"/>
          <w:szCs w:val="22"/>
        </w:rPr>
        <w:t>CFR Part</w:t>
      </w:r>
      <w:r w:rsidRPr="00CC7CF8">
        <w:rPr>
          <w:rFonts w:ascii="Arial" w:hAnsi="Arial" w:cs="Arial"/>
          <w:sz w:val="22"/>
          <w:szCs w:val="22"/>
        </w:rPr>
        <w:t xml:space="preserve"> 64</w:t>
      </w:r>
      <w:r>
        <w:rPr>
          <w:rFonts w:ascii="Arial" w:hAnsi="Arial" w:cs="Arial"/>
          <w:sz w:val="22"/>
          <w:szCs w:val="22"/>
        </w:rPr>
        <w:t>,</w:t>
      </w:r>
      <w:r w:rsidRPr="00683CEC">
        <w:rPr>
          <w:rFonts w:ascii="Arial" w:hAnsi="Arial" w:cs="Arial"/>
          <w:sz w:val="22"/>
          <w:szCs w:val="22"/>
        </w:rPr>
        <w:t xml:space="preserve"> </w:t>
      </w:r>
      <w:r w:rsidRPr="00CC7CF8">
        <w:rPr>
          <w:rFonts w:ascii="Arial" w:hAnsi="Arial" w:cs="Arial"/>
          <w:sz w:val="22"/>
          <w:szCs w:val="22"/>
        </w:rPr>
        <w:t xml:space="preserve">because all emission units at the </w:t>
      </w:r>
      <w:r>
        <w:rPr>
          <w:rFonts w:ascii="Arial" w:hAnsi="Arial" w:cs="Arial"/>
          <w:sz w:val="22"/>
          <w:szCs w:val="22"/>
        </w:rPr>
        <w:t xml:space="preserve">stationary </w:t>
      </w:r>
      <w:r w:rsidRPr="00CC7CF8">
        <w:rPr>
          <w:rFonts w:ascii="Arial" w:hAnsi="Arial" w:cs="Arial"/>
          <w:sz w:val="22"/>
          <w:szCs w:val="22"/>
        </w:rPr>
        <w:t>source either do not have a control device or those with a control device do not have potential pre-control emissions over the major source thresholds</w:t>
      </w:r>
      <w:r>
        <w:rPr>
          <w:rFonts w:ascii="Arial" w:hAnsi="Arial" w:cs="Arial"/>
          <w:sz w:val="22"/>
          <w:szCs w:val="22"/>
        </w:rPr>
        <w:t>.</w:t>
      </w:r>
      <w:r w:rsidR="00043A6F">
        <w:rPr>
          <w:rFonts w:ascii="Arial" w:hAnsi="Arial" w:cs="Arial"/>
          <w:sz w:val="22"/>
          <w:szCs w:val="22"/>
        </w:rPr>
        <w:t xml:space="preserve"> </w:t>
      </w:r>
      <w:r w:rsidR="00630157">
        <w:rPr>
          <w:rFonts w:ascii="Arial" w:hAnsi="Arial" w:cs="Arial"/>
          <w:sz w:val="22"/>
          <w:szCs w:val="22"/>
        </w:rPr>
        <w:t xml:space="preserve"> </w:t>
      </w:r>
      <w:r w:rsidR="00043A6F">
        <w:rPr>
          <w:rFonts w:ascii="Arial" w:hAnsi="Arial" w:cs="Arial"/>
          <w:sz w:val="22"/>
          <w:szCs w:val="22"/>
        </w:rPr>
        <w:t xml:space="preserve">The coating lines at the stationary source are equipped with filters to control particulate matter from spay booths. </w:t>
      </w:r>
      <w:r w:rsidR="00630157">
        <w:rPr>
          <w:rFonts w:ascii="Arial" w:hAnsi="Arial" w:cs="Arial"/>
          <w:sz w:val="22"/>
          <w:szCs w:val="22"/>
        </w:rPr>
        <w:t xml:space="preserve"> </w:t>
      </w:r>
      <w:r w:rsidR="00043A6F">
        <w:rPr>
          <w:rFonts w:ascii="Arial" w:hAnsi="Arial" w:cs="Arial"/>
          <w:sz w:val="22"/>
          <w:szCs w:val="22"/>
        </w:rPr>
        <w:t>Stack testing was used to set emission limits on PM2.5 and PM10 from emission units during NSR permitting.</w:t>
      </w:r>
      <w:r w:rsidR="00E7457E" w:rsidRPr="00E7457E">
        <w:rPr>
          <w:rFonts w:ascii="Arial" w:hAnsi="Arial" w:cs="Arial"/>
          <w:sz w:val="22"/>
          <w:szCs w:val="22"/>
        </w:rPr>
        <w:t xml:space="preserve"> </w:t>
      </w:r>
      <w:r w:rsidR="00630157">
        <w:rPr>
          <w:rFonts w:ascii="Arial" w:hAnsi="Arial" w:cs="Arial"/>
          <w:sz w:val="22"/>
          <w:szCs w:val="22"/>
        </w:rPr>
        <w:t xml:space="preserve"> </w:t>
      </w:r>
      <w:r w:rsidR="00E7457E">
        <w:rPr>
          <w:rFonts w:ascii="Arial" w:hAnsi="Arial" w:cs="Arial"/>
          <w:sz w:val="22"/>
          <w:szCs w:val="22"/>
        </w:rPr>
        <w:t xml:space="preserve">EU-223-95 was subject to the federal Compliance Assurance Monitoring (CAM) rule under 40 CFR Part 64. </w:t>
      </w:r>
      <w:r w:rsidR="00630157">
        <w:rPr>
          <w:rFonts w:ascii="Arial" w:hAnsi="Arial" w:cs="Arial"/>
          <w:sz w:val="22"/>
          <w:szCs w:val="22"/>
        </w:rPr>
        <w:t xml:space="preserve"> </w:t>
      </w:r>
      <w:r w:rsidR="00E7457E">
        <w:rPr>
          <w:rFonts w:ascii="Arial" w:hAnsi="Arial" w:cs="Arial"/>
          <w:sz w:val="22"/>
          <w:szCs w:val="22"/>
        </w:rPr>
        <w:t>This emission unit has since been dismantled and removed and the CAM language removed from this ROP.</w:t>
      </w:r>
    </w:p>
    <w:p w14:paraId="79C01E1A" w14:textId="77777777" w:rsidR="000F73C3" w:rsidRPr="00D923A0" w:rsidRDefault="000F73C3" w:rsidP="000F73C3">
      <w:pPr>
        <w:jc w:val="both"/>
        <w:rPr>
          <w:rFonts w:ascii="Arial" w:hAnsi="Arial" w:cs="Arial"/>
          <w:b/>
          <w:sz w:val="22"/>
          <w:szCs w:val="22"/>
          <w:u w:val="single"/>
        </w:rPr>
      </w:pPr>
    </w:p>
    <w:p w14:paraId="5A4FB8C4"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3F7011A4" w14:textId="77777777" w:rsidR="000F73C3" w:rsidRDefault="000F73C3" w:rsidP="000F73C3">
      <w:pPr>
        <w:jc w:val="both"/>
        <w:rPr>
          <w:rFonts w:ascii="Arial" w:hAnsi="Arial" w:cs="Arial"/>
          <w:sz w:val="22"/>
          <w:szCs w:val="22"/>
        </w:rPr>
      </w:pPr>
    </w:p>
    <w:p w14:paraId="4961A3A2"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41CF5CA3" w14:textId="77777777" w:rsidR="000F73C3" w:rsidRPr="00290754" w:rsidRDefault="000F73C3" w:rsidP="000F73C3">
      <w:pPr>
        <w:jc w:val="both"/>
        <w:rPr>
          <w:rFonts w:ascii="Arial" w:hAnsi="Arial" w:cs="Arial"/>
          <w:sz w:val="22"/>
          <w:szCs w:val="22"/>
        </w:rPr>
      </w:pPr>
    </w:p>
    <w:p w14:paraId="4B21AA70" w14:textId="77777777" w:rsidR="000F73C3" w:rsidRDefault="000F73C3" w:rsidP="000F73C3">
      <w:pPr>
        <w:jc w:val="both"/>
        <w:rPr>
          <w:rFonts w:ascii="Arial" w:hAnsi="Arial" w:cs="Arial"/>
          <w:sz w:val="22"/>
          <w:szCs w:val="22"/>
        </w:rPr>
      </w:pPr>
      <w:r>
        <w:rPr>
          <w:rFonts w:ascii="Arial" w:hAnsi="Arial" w:cs="Arial"/>
          <w:sz w:val="22"/>
          <w:szCs w:val="22"/>
        </w:rPr>
        <w:t xml:space="preserve">Rule 214a requires the issuance of a Source-wide PTI within the ROP for conditions established pursuant to Rule 201.  All terms and conditions that were initially established in a PTI are identified with a footnote designation in the integrated ROP/PTI document.  </w:t>
      </w:r>
    </w:p>
    <w:p w14:paraId="659460A1" w14:textId="77777777" w:rsidR="002B11E3" w:rsidRPr="00BC4F1E" w:rsidRDefault="002B11E3" w:rsidP="000F73C3">
      <w:pPr>
        <w:jc w:val="both"/>
        <w:rPr>
          <w:rFonts w:ascii="Arial" w:hAnsi="Arial" w:cs="Arial"/>
          <w:sz w:val="22"/>
          <w:szCs w:val="22"/>
        </w:rPr>
      </w:pPr>
    </w:p>
    <w:p w14:paraId="084BE772" w14:textId="77777777" w:rsidR="000F73C3" w:rsidRPr="00962036" w:rsidRDefault="000F73C3" w:rsidP="000F73C3">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BA3526">
        <w:rPr>
          <w:rFonts w:ascii="Arial" w:hAnsi="Arial" w:cs="Arial"/>
          <w:bCs/>
          <w:sz w:val="22"/>
        </w:rPr>
        <w:t>MI-ROP-B2063-2012</w:t>
      </w:r>
      <w:r w:rsidR="009C0084">
        <w:rPr>
          <w:rFonts w:ascii="Arial" w:hAnsi="Arial" w:cs="Arial"/>
          <w:bCs/>
          <w:sz w:val="22"/>
        </w:rPr>
        <w:t>b</w:t>
      </w:r>
      <w:r w:rsidRPr="00962036">
        <w:rPr>
          <w:rFonts w:ascii="Arial" w:hAnsi="Arial" w:cs="Arial"/>
          <w:bCs/>
          <w:sz w:val="22"/>
        </w:rPr>
        <w:t xml:space="preserve"> 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p>
    <w:p w14:paraId="62FAA38E" w14:textId="77777777" w:rsidR="000F73C3" w:rsidRPr="00290754" w:rsidRDefault="000F73C3" w:rsidP="000F73C3">
      <w:pPr>
        <w:jc w:val="both"/>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66A0F2B9" w14:textId="77777777" w:rsidTr="00F478F0">
        <w:trPr>
          <w:tblHeader/>
        </w:trPr>
        <w:tc>
          <w:tcPr>
            <w:tcW w:w="10260" w:type="dxa"/>
            <w:gridSpan w:val="4"/>
            <w:tcBorders>
              <w:top w:val="double" w:sz="6" w:space="0" w:color="auto"/>
              <w:bottom w:val="double" w:sz="6" w:space="0" w:color="auto"/>
              <w:right w:val="double" w:sz="6" w:space="0" w:color="auto"/>
            </w:tcBorders>
            <w:shd w:val="pct10" w:color="auto" w:fill="auto"/>
          </w:tcPr>
          <w:p w14:paraId="44615FB1"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9C0084" w:rsidRPr="00290754" w14:paraId="60AB09DF" w14:textId="77777777" w:rsidTr="00F478F0">
        <w:tc>
          <w:tcPr>
            <w:tcW w:w="2565" w:type="dxa"/>
          </w:tcPr>
          <w:p w14:paraId="478C92DA" w14:textId="77777777" w:rsidR="009C0084" w:rsidRPr="00290754" w:rsidRDefault="009C0084" w:rsidP="0098127A">
            <w:pPr>
              <w:rPr>
                <w:rFonts w:ascii="Arial" w:hAnsi="Arial" w:cs="Arial"/>
                <w:sz w:val="22"/>
                <w:szCs w:val="22"/>
              </w:rPr>
            </w:pPr>
            <w:r>
              <w:rPr>
                <w:rFonts w:ascii="Arial" w:hAnsi="Arial" w:cs="Arial"/>
                <w:sz w:val="22"/>
                <w:szCs w:val="22"/>
              </w:rPr>
              <w:t>253-10</w:t>
            </w:r>
          </w:p>
        </w:tc>
        <w:tc>
          <w:tcPr>
            <w:tcW w:w="2565" w:type="dxa"/>
          </w:tcPr>
          <w:p w14:paraId="76EA8165" w14:textId="77777777" w:rsidR="009C0084" w:rsidRPr="00290754" w:rsidRDefault="009C0084" w:rsidP="0098127A">
            <w:pPr>
              <w:rPr>
                <w:rFonts w:ascii="Arial" w:hAnsi="Arial" w:cs="Arial"/>
                <w:sz w:val="22"/>
                <w:szCs w:val="22"/>
              </w:rPr>
            </w:pPr>
            <w:r>
              <w:rPr>
                <w:rFonts w:ascii="Arial" w:hAnsi="Arial" w:cs="Arial"/>
                <w:sz w:val="22"/>
                <w:szCs w:val="22"/>
              </w:rPr>
              <w:t>126-08D</w:t>
            </w:r>
          </w:p>
        </w:tc>
        <w:tc>
          <w:tcPr>
            <w:tcW w:w="2565" w:type="dxa"/>
          </w:tcPr>
          <w:p w14:paraId="1D72F57B" w14:textId="77777777" w:rsidR="009C0084" w:rsidRPr="00290754" w:rsidRDefault="009C0084" w:rsidP="0098127A">
            <w:pPr>
              <w:rPr>
                <w:rFonts w:ascii="Arial" w:hAnsi="Arial" w:cs="Arial"/>
                <w:sz w:val="22"/>
                <w:szCs w:val="22"/>
              </w:rPr>
            </w:pPr>
            <w:r>
              <w:rPr>
                <w:rFonts w:ascii="Arial" w:hAnsi="Arial" w:cs="Arial"/>
                <w:sz w:val="22"/>
                <w:szCs w:val="22"/>
              </w:rPr>
              <w:t>53-09</w:t>
            </w:r>
          </w:p>
        </w:tc>
        <w:tc>
          <w:tcPr>
            <w:tcW w:w="2565" w:type="dxa"/>
          </w:tcPr>
          <w:p w14:paraId="5E4037D7" w14:textId="77777777" w:rsidR="009C0084" w:rsidRPr="00290754" w:rsidRDefault="009C0084" w:rsidP="00F478F0">
            <w:pPr>
              <w:rPr>
                <w:rFonts w:ascii="Arial" w:hAnsi="Arial" w:cs="Arial"/>
                <w:sz w:val="22"/>
                <w:szCs w:val="22"/>
              </w:rPr>
            </w:pPr>
          </w:p>
        </w:tc>
      </w:tr>
    </w:tbl>
    <w:p w14:paraId="1CA696E4" w14:textId="77777777" w:rsidR="000F73C3" w:rsidRDefault="000F73C3" w:rsidP="000F73C3">
      <w:pPr>
        <w:rPr>
          <w:rFonts w:ascii="Arial" w:hAnsi="Arial" w:cs="Arial"/>
          <w:sz w:val="22"/>
          <w:szCs w:val="22"/>
        </w:rPr>
      </w:pPr>
    </w:p>
    <w:p w14:paraId="3DF76B5D"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57DEB403" w14:textId="77777777" w:rsidR="000F73C3" w:rsidRPr="00DA122E" w:rsidRDefault="000F73C3" w:rsidP="000F73C3">
      <w:pPr>
        <w:rPr>
          <w:rFonts w:ascii="Arial" w:hAnsi="Arial" w:cs="Arial"/>
          <w:sz w:val="22"/>
          <w:szCs w:val="22"/>
        </w:rPr>
      </w:pPr>
    </w:p>
    <w:p w14:paraId="15ACC024" w14:textId="7777777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This </w:t>
      </w:r>
      <w:r w:rsidR="00956132">
        <w:rPr>
          <w:rFonts w:ascii="Arial" w:hAnsi="Arial" w:cs="Arial"/>
          <w:sz w:val="22"/>
          <w:szCs w:val="22"/>
        </w:rPr>
        <w:t>ROP</w:t>
      </w:r>
      <w:r w:rsidRPr="00DA122E">
        <w:rPr>
          <w:rFonts w:ascii="Arial" w:hAnsi="Arial" w:cs="Arial"/>
          <w:sz w:val="22"/>
          <w:szCs w:val="22"/>
        </w:rPr>
        <w:t xml:space="preserve"> does not include any streamlined/subsumed requirements pursuant to Rules 213(2) and 213(6). </w:t>
      </w:r>
    </w:p>
    <w:p w14:paraId="1F53F1E2" w14:textId="77777777" w:rsidR="000F73C3" w:rsidRPr="00DA122E" w:rsidRDefault="000F73C3" w:rsidP="000F73C3">
      <w:pPr>
        <w:rPr>
          <w:rFonts w:ascii="Arial" w:hAnsi="Arial" w:cs="Arial"/>
          <w:sz w:val="22"/>
          <w:szCs w:val="22"/>
        </w:rPr>
      </w:pPr>
    </w:p>
    <w:p w14:paraId="7273258B"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46743969" w14:textId="77777777" w:rsidR="000F73C3" w:rsidRPr="00290754" w:rsidRDefault="000F73C3" w:rsidP="000F73C3">
      <w:pPr>
        <w:rPr>
          <w:rFonts w:ascii="Arial" w:hAnsi="Arial" w:cs="Arial"/>
          <w:b/>
          <w:sz w:val="22"/>
          <w:szCs w:val="22"/>
          <w:u w:val="single"/>
        </w:rPr>
      </w:pPr>
    </w:p>
    <w:p w14:paraId="73CB4AF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shield provision set forth in Part </w:t>
      </w:r>
      <w:r w:rsidRPr="00C84243">
        <w:rPr>
          <w:rFonts w:ascii="Arial" w:hAnsi="Arial" w:cs="Arial"/>
          <w:sz w:val="22"/>
          <w:szCs w:val="22"/>
        </w:rPr>
        <w:t>A (General</w:t>
      </w:r>
      <w:r>
        <w:rPr>
          <w:rFonts w:ascii="Arial" w:hAnsi="Arial" w:cs="Arial"/>
          <w:sz w:val="22"/>
          <w:szCs w:val="22"/>
        </w:rPr>
        <w:t xml:space="preserve"> C</w:t>
      </w:r>
      <w:r w:rsidRPr="00290754">
        <w:rPr>
          <w:rFonts w:ascii="Arial" w:hAnsi="Arial" w:cs="Arial"/>
          <w:sz w:val="22"/>
          <w:szCs w:val="22"/>
        </w:rPr>
        <w:t>onditions 26 through 29) of the ROP pursuant to Rule</w:t>
      </w:r>
      <w:r w:rsidR="00630157">
        <w:rPr>
          <w:rFonts w:ascii="Arial" w:hAnsi="Arial" w:cs="Arial"/>
          <w:sz w:val="22"/>
          <w:szCs w:val="22"/>
        </w:rPr>
        <w:t> </w:t>
      </w:r>
      <w:r w:rsidRPr="00290754">
        <w:rPr>
          <w:rFonts w:ascii="Arial" w:hAnsi="Arial" w:cs="Arial"/>
          <w:sz w:val="22"/>
          <w:szCs w:val="22"/>
        </w:rPr>
        <w:t xml:space="preserve">213(6)(a)(ii).   </w:t>
      </w:r>
    </w:p>
    <w:p w14:paraId="59087738" w14:textId="77777777" w:rsidR="000F73C3" w:rsidRPr="00290754" w:rsidRDefault="000F73C3" w:rsidP="000F73C3">
      <w:pPr>
        <w:rPr>
          <w:rFonts w:ascii="Arial" w:hAnsi="Arial" w:cs="Arial"/>
          <w:b/>
          <w:sz w:val="22"/>
          <w:szCs w:val="22"/>
        </w:rPr>
      </w:pPr>
    </w:p>
    <w:p w14:paraId="34D278E2"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Processes in Application Not Identified in Draft ROP</w:t>
      </w:r>
    </w:p>
    <w:p w14:paraId="09745244" w14:textId="77777777" w:rsidR="000F73C3" w:rsidRPr="00290754" w:rsidRDefault="000F73C3" w:rsidP="000F73C3">
      <w:pPr>
        <w:rPr>
          <w:rFonts w:ascii="Arial" w:hAnsi="Arial" w:cs="Arial"/>
          <w:sz w:val="22"/>
          <w:szCs w:val="22"/>
        </w:rPr>
      </w:pPr>
    </w:p>
    <w:p w14:paraId="4E84BE37"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processes that were included in the ROP </w:t>
      </w:r>
      <w:r w:rsidR="00956132">
        <w:rPr>
          <w:rFonts w:ascii="Arial" w:hAnsi="Arial" w:cs="Arial"/>
          <w:sz w:val="22"/>
          <w:szCs w:val="22"/>
        </w:rPr>
        <w:t>A</w:t>
      </w:r>
      <w:r w:rsidRPr="00290754">
        <w:rPr>
          <w:rFonts w:ascii="Arial" w:hAnsi="Arial" w:cs="Arial"/>
          <w:sz w:val="22"/>
          <w:szCs w:val="22"/>
        </w:rPr>
        <w:t>pplication as exempt devices under Rule 212(</w:t>
      </w:r>
      <w:r>
        <w:rPr>
          <w:rFonts w:ascii="Arial" w:hAnsi="Arial" w:cs="Arial"/>
          <w:sz w:val="22"/>
          <w:szCs w:val="22"/>
        </w:rPr>
        <w:t>4</w:t>
      </w:r>
      <w:r w:rsidRPr="00290754">
        <w:rPr>
          <w:rFonts w:ascii="Arial" w:hAnsi="Arial" w:cs="Arial"/>
          <w:sz w:val="22"/>
          <w:szCs w:val="22"/>
        </w:rPr>
        <w:t>).  These processes are not subject to any process-specific emission limits or standards in any applicable requirement.</w:t>
      </w:r>
    </w:p>
    <w:p w14:paraId="79C7C997" w14:textId="77777777"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3240"/>
        <w:gridCol w:w="2880"/>
        <w:gridCol w:w="2025"/>
        <w:gridCol w:w="2025"/>
      </w:tblGrid>
      <w:tr w:rsidR="000F73C3" w:rsidRPr="00290754" w14:paraId="00EB04CA" w14:textId="77777777" w:rsidTr="000245B5">
        <w:trPr>
          <w:tblHeader/>
        </w:trPr>
        <w:tc>
          <w:tcPr>
            <w:tcW w:w="3240" w:type="dxa"/>
            <w:tcBorders>
              <w:top w:val="double" w:sz="6" w:space="0" w:color="auto"/>
              <w:bottom w:val="double" w:sz="6" w:space="0" w:color="auto"/>
              <w:right w:val="single" w:sz="6" w:space="0" w:color="auto"/>
            </w:tcBorders>
            <w:shd w:val="pct10" w:color="auto" w:fill="auto"/>
          </w:tcPr>
          <w:p w14:paraId="008D9DE5" w14:textId="77777777" w:rsidR="000F73C3" w:rsidRPr="00290754" w:rsidRDefault="0055244E" w:rsidP="00F478F0">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w:t>
            </w:r>
          </w:p>
          <w:p w14:paraId="53EF0D5E"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ID</w:t>
            </w:r>
          </w:p>
        </w:tc>
        <w:tc>
          <w:tcPr>
            <w:tcW w:w="2880" w:type="dxa"/>
            <w:tcBorders>
              <w:top w:val="double" w:sz="6" w:space="0" w:color="auto"/>
              <w:bottom w:val="double" w:sz="6" w:space="0" w:color="auto"/>
              <w:right w:val="single" w:sz="6" w:space="0" w:color="auto"/>
            </w:tcBorders>
            <w:shd w:val="pct10" w:color="auto" w:fill="auto"/>
          </w:tcPr>
          <w:p w14:paraId="14E0AB50"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Description of</w:t>
            </w:r>
            <w:r w:rsidR="0055244E">
              <w:rPr>
                <w:rFonts w:ascii="Arial" w:hAnsi="Arial" w:cs="Arial"/>
                <w:b/>
                <w:sz w:val="22"/>
                <w:szCs w:val="22"/>
              </w:rPr>
              <w:t xml:space="preserve"> PTI</w:t>
            </w:r>
          </w:p>
          <w:p w14:paraId="0A18EB0A"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Exempt Emission Unit</w:t>
            </w:r>
          </w:p>
        </w:tc>
        <w:tc>
          <w:tcPr>
            <w:tcW w:w="2025" w:type="dxa"/>
            <w:tcBorders>
              <w:top w:val="double" w:sz="6" w:space="0" w:color="auto"/>
              <w:bottom w:val="double" w:sz="6" w:space="0" w:color="auto"/>
              <w:right w:val="single" w:sz="4" w:space="0" w:color="auto"/>
            </w:tcBorders>
            <w:shd w:val="pct10" w:color="auto" w:fill="auto"/>
          </w:tcPr>
          <w:p w14:paraId="78FDA357" w14:textId="77777777" w:rsidR="000F73C3" w:rsidRDefault="000F73C3" w:rsidP="00F478F0">
            <w:pPr>
              <w:jc w:val="center"/>
              <w:rPr>
                <w:rFonts w:ascii="Arial" w:hAnsi="Arial" w:cs="Arial"/>
                <w:b/>
                <w:sz w:val="22"/>
                <w:szCs w:val="22"/>
              </w:rPr>
            </w:pPr>
            <w:r>
              <w:rPr>
                <w:rFonts w:ascii="Arial" w:hAnsi="Arial" w:cs="Arial"/>
                <w:b/>
                <w:sz w:val="22"/>
                <w:szCs w:val="22"/>
              </w:rPr>
              <w:t>Rule 212(4)</w:t>
            </w:r>
          </w:p>
          <w:p w14:paraId="3570301A" w14:textId="77777777" w:rsidR="000F73C3" w:rsidRPr="00290754" w:rsidRDefault="0055244E" w:rsidP="00F478F0">
            <w:pPr>
              <w:jc w:val="center"/>
              <w:rPr>
                <w:rFonts w:ascii="Arial" w:hAnsi="Arial" w:cs="Arial"/>
                <w:b/>
                <w:sz w:val="22"/>
                <w:szCs w:val="22"/>
              </w:rPr>
            </w:pPr>
            <w:r>
              <w:rPr>
                <w:rFonts w:ascii="Arial" w:hAnsi="Arial" w:cs="Arial"/>
                <w:b/>
                <w:sz w:val="22"/>
                <w:szCs w:val="22"/>
              </w:rPr>
              <w:t>Citation</w:t>
            </w:r>
          </w:p>
        </w:tc>
        <w:tc>
          <w:tcPr>
            <w:tcW w:w="2025" w:type="dxa"/>
            <w:tcBorders>
              <w:top w:val="double" w:sz="6" w:space="0" w:color="auto"/>
              <w:left w:val="single" w:sz="4" w:space="0" w:color="auto"/>
              <w:bottom w:val="double" w:sz="6" w:space="0" w:color="auto"/>
              <w:right w:val="double" w:sz="6" w:space="0" w:color="auto"/>
            </w:tcBorders>
            <w:shd w:val="pct10" w:color="auto" w:fill="auto"/>
          </w:tcPr>
          <w:p w14:paraId="2BF213B6" w14:textId="77777777" w:rsidR="000F73C3" w:rsidRPr="00290754" w:rsidRDefault="0055244E" w:rsidP="0055244E">
            <w:pPr>
              <w:jc w:val="center"/>
              <w:rPr>
                <w:rFonts w:ascii="Arial" w:hAnsi="Arial" w:cs="Arial"/>
                <w:b/>
                <w:sz w:val="22"/>
                <w:szCs w:val="22"/>
              </w:rPr>
            </w:pPr>
            <w:r>
              <w:rPr>
                <w:rFonts w:ascii="Arial" w:hAnsi="Arial" w:cs="Arial"/>
                <w:b/>
                <w:sz w:val="22"/>
                <w:szCs w:val="22"/>
              </w:rPr>
              <w:t xml:space="preserve">PTI </w:t>
            </w:r>
            <w:r w:rsidR="000F73C3" w:rsidRPr="00290754">
              <w:rPr>
                <w:rFonts w:ascii="Arial" w:hAnsi="Arial" w:cs="Arial"/>
                <w:b/>
                <w:sz w:val="22"/>
                <w:szCs w:val="22"/>
              </w:rPr>
              <w:t>Exemption</w:t>
            </w:r>
            <w:r>
              <w:rPr>
                <w:rFonts w:ascii="Arial" w:hAnsi="Arial" w:cs="Arial"/>
                <w:b/>
                <w:sz w:val="22"/>
                <w:szCs w:val="22"/>
              </w:rPr>
              <w:t xml:space="preserve"> Rule Citation</w:t>
            </w:r>
          </w:p>
        </w:tc>
      </w:tr>
      <w:tr w:rsidR="000245B5" w:rsidRPr="00290754" w14:paraId="741306CE" w14:textId="77777777" w:rsidTr="000245B5">
        <w:tc>
          <w:tcPr>
            <w:tcW w:w="3240" w:type="dxa"/>
          </w:tcPr>
          <w:p w14:paraId="53235A6D" w14:textId="77777777" w:rsidR="000245B5" w:rsidRPr="00290754" w:rsidRDefault="000245B5" w:rsidP="000D7254">
            <w:pPr>
              <w:rPr>
                <w:rFonts w:ascii="Arial" w:hAnsi="Arial" w:cs="Arial"/>
                <w:sz w:val="22"/>
                <w:szCs w:val="22"/>
              </w:rPr>
            </w:pPr>
            <w:r>
              <w:rPr>
                <w:rFonts w:ascii="Arial" w:hAnsi="Arial" w:cs="Arial"/>
                <w:sz w:val="22"/>
                <w:szCs w:val="22"/>
              </w:rPr>
              <w:t>EUSMALLHEATERS</w:t>
            </w:r>
          </w:p>
        </w:tc>
        <w:tc>
          <w:tcPr>
            <w:tcW w:w="2880" w:type="dxa"/>
          </w:tcPr>
          <w:p w14:paraId="0E50E56A" w14:textId="77777777" w:rsidR="000245B5" w:rsidRPr="00290754" w:rsidRDefault="000245B5" w:rsidP="000D7254">
            <w:pPr>
              <w:rPr>
                <w:rFonts w:ascii="Arial" w:hAnsi="Arial" w:cs="Arial"/>
                <w:sz w:val="22"/>
                <w:szCs w:val="22"/>
              </w:rPr>
            </w:pPr>
            <w:r>
              <w:rPr>
                <w:rFonts w:ascii="Arial" w:hAnsi="Arial" w:cs="Arial"/>
                <w:sz w:val="22"/>
                <w:szCs w:val="22"/>
              </w:rPr>
              <w:t>Natural gas heaters</w:t>
            </w:r>
          </w:p>
        </w:tc>
        <w:tc>
          <w:tcPr>
            <w:tcW w:w="2025" w:type="dxa"/>
          </w:tcPr>
          <w:p w14:paraId="507DBBF8" w14:textId="77777777" w:rsidR="000245B5" w:rsidRPr="00290754" w:rsidRDefault="000245B5" w:rsidP="000D7254">
            <w:pPr>
              <w:jc w:val="center"/>
              <w:rPr>
                <w:rFonts w:ascii="Arial" w:hAnsi="Arial" w:cs="Arial"/>
                <w:sz w:val="22"/>
                <w:szCs w:val="22"/>
              </w:rPr>
            </w:pPr>
            <w:r>
              <w:rPr>
                <w:rFonts w:ascii="Arial" w:hAnsi="Arial" w:cs="Arial"/>
                <w:sz w:val="22"/>
                <w:szCs w:val="22"/>
              </w:rPr>
              <w:t>Rule 212(4)(b)</w:t>
            </w:r>
          </w:p>
        </w:tc>
        <w:tc>
          <w:tcPr>
            <w:tcW w:w="2025" w:type="dxa"/>
          </w:tcPr>
          <w:p w14:paraId="02A0F63C" w14:textId="77777777" w:rsidR="000245B5" w:rsidRPr="00290754" w:rsidRDefault="000245B5" w:rsidP="000D7254">
            <w:pPr>
              <w:jc w:val="center"/>
              <w:rPr>
                <w:rFonts w:ascii="Arial" w:hAnsi="Arial" w:cs="Arial"/>
                <w:sz w:val="22"/>
                <w:szCs w:val="22"/>
              </w:rPr>
            </w:pPr>
            <w:r>
              <w:rPr>
                <w:rFonts w:ascii="Arial" w:hAnsi="Arial" w:cs="Arial"/>
                <w:sz w:val="22"/>
                <w:szCs w:val="22"/>
              </w:rPr>
              <w:t>Rule 282</w:t>
            </w:r>
            <w:r w:rsidR="00D83F3A">
              <w:rPr>
                <w:rFonts w:ascii="Arial" w:hAnsi="Arial" w:cs="Arial"/>
                <w:sz w:val="22"/>
                <w:szCs w:val="22"/>
              </w:rPr>
              <w:t>(2)</w:t>
            </w:r>
            <w:r>
              <w:rPr>
                <w:rFonts w:ascii="Arial" w:hAnsi="Arial" w:cs="Arial"/>
                <w:sz w:val="22"/>
                <w:szCs w:val="22"/>
              </w:rPr>
              <w:t>(b)(i)</w:t>
            </w:r>
          </w:p>
        </w:tc>
      </w:tr>
      <w:tr w:rsidR="000245B5" w:rsidRPr="00290754" w14:paraId="792D26B4" w14:textId="77777777" w:rsidTr="000245B5">
        <w:tc>
          <w:tcPr>
            <w:tcW w:w="3240" w:type="dxa"/>
          </w:tcPr>
          <w:p w14:paraId="18F8F0B8" w14:textId="77777777" w:rsidR="000245B5" w:rsidRPr="00290754" w:rsidRDefault="000245B5" w:rsidP="000D7254">
            <w:pPr>
              <w:rPr>
                <w:rFonts w:ascii="Arial" w:hAnsi="Arial" w:cs="Arial"/>
                <w:sz w:val="22"/>
                <w:szCs w:val="22"/>
              </w:rPr>
            </w:pPr>
            <w:r>
              <w:rPr>
                <w:rFonts w:ascii="Arial" w:hAnsi="Arial" w:cs="Arial"/>
                <w:sz w:val="22"/>
                <w:szCs w:val="22"/>
              </w:rPr>
              <w:t>EUWASTEOILSTORAGE</w:t>
            </w:r>
          </w:p>
        </w:tc>
        <w:tc>
          <w:tcPr>
            <w:tcW w:w="2880" w:type="dxa"/>
          </w:tcPr>
          <w:p w14:paraId="21379232" w14:textId="77777777" w:rsidR="000245B5" w:rsidRPr="00290754" w:rsidRDefault="000245B5" w:rsidP="000D7254">
            <w:pPr>
              <w:rPr>
                <w:rFonts w:ascii="Arial" w:hAnsi="Arial" w:cs="Arial"/>
                <w:sz w:val="22"/>
                <w:szCs w:val="22"/>
              </w:rPr>
            </w:pPr>
            <w:r>
              <w:rPr>
                <w:rFonts w:ascii="Arial" w:hAnsi="Arial" w:cs="Arial"/>
                <w:sz w:val="22"/>
                <w:szCs w:val="22"/>
              </w:rPr>
              <w:t>Waste oil storage</w:t>
            </w:r>
          </w:p>
        </w:tc>
        <w:tc>
          <w:tcPr>
            <w:tcW w:w="2025" w:type="dxa"/>
          </w:tcPr>
          <w:p w14:paraId="6BF04959" w14:textId="77777777" w:rsidR="000245B5" w:rsidRPr="00290754" w:rsidRDefault="000245B5" w:rsidP="000D7254">
            <w:pPr>
              <w:jc w:val="center"/>
              <w:rPr>
                <w:rFonts w:ascii="Arial" w:hAnsi="Arial" w:cs="Arial"/>
                <w:sz w:val="22"/>
                <w:szCs w:val="22"/>
              </w:rPr>
            </w:pPr>
            <w:r>
              <w:rPr>
                <w:rFonts w:ascii="Arial" w:hAnsi="Arial" w:cs="Arial"/>
                <w:sz w:val="22"/>
                <w:szCs w:val="22"/>
              </w:rPr>
              <w:t>Rule 212(4)(c)</w:t>
            </w:r>
          </w:p>
        </w:tc>
        <w:tc>
          <w:tcPr>
            <w:tcW w:w="2025" w:type="dxa"/>
          </w:tcPr>
          <w:p w14:paraId="7C3ADC94" w14:textId="77777777" w:rsidR="000245B5" w:rsidRPr="00290754" w:rsidRDefault="000245B5" w:rsidP="000D7254">
            <w:pPr>
              <w:jc w:val="center"/>
              <w:rPr>
                <w:rFonts w:ascii="Arial" w:hAnsi="Arial" w:cs="Arial"/>
                <w:sz w:val="22"/>
                <w:szCs w:val="22"/>
              </w:rPr>
            </w:pPr>
            <w:r>
              <w:rPr>
                <w:rFonts w:ascii="Arial" w:hAnsi="Arial" w:cs="Arial"/>
                <w:sz w:val="22"/>
                <w:szCs w:val="22"/>
              </w:rPr>
              <w:t>Rule 284</w:t>
            </w:r>
            <w:r w:rsidR="00D83F3A">
              <w:rPr>
                <w:rFonts w:ascii="Arial" w:hAnsi="Arial" w:cs="Arial"/>
                <w:sz w:val="22"/>
                <w:szCs w:val="22"/>
              </w:rPr>
              <w:t>(2)</w:t>
            </w:r>
            <w:r>
              <w:rPr>
                <w:rFonts w:ascii="Arial" w:hAnsi="Arial" w:cs="Arial"/>
                <w:sz w:val="22"/>
                <w:szCs w:val="22"/>
              </w:rPr>
              <w:t>(e)</w:t>
            </w:r>
          </w:p>
        </w:tc>
      </w:tr>
      <w:tr w:rsidR="000245B5" w:rsidRPr="00290754" w14:paraId="6794B543" w14:textId="77777777" w:rsidTr="000245B5">
        <w:tc>
          <w:tcPr>
            <w:tcW w:w="3240" w:type="dxa"/>
          </w:tcPr>
          <w:p w14:paraId="5432BADB" w14:textId="77777777" w:rsidR="000245B5" w:rsidRPr="00290754" w:rsidRDefault="000245B5" w:rsidP="000D7254">
            <w:pPr>
              <w:rPr>
                <w:rFonts w:ascii="Arial" w:hAnsi="Arial" w:cs="Arial"/>
                <w:sz w:val="22"/>
                <w:szCs w:val="22"/>
              </w:rPr>
            </w:pPr>
            <w:r>
              <w:rPr>
                <w:rFonts w:ascii="Arial" w:hAnsi="Arial" w:cs="Arial"/>
                <w:sz w:val="22"/>
                <w:szCs w:val="22"/>
              </w:rPr>
              <w:t>EURECLAIMOILSTORAGE</w:t>
            </w:r>
          </w:p>
        </w:tc>
        <w:tc>
          <w:tcPr>
            <w:tcW w:w="2880" w:type="dxa"/>
          </w:tcPr>
          <w:p w14:paraId="393739F4" w14:textId="77777777" w:rsidR="000245B5" w:rsidRPr="00290754" w:rsidRDefault="000245B5" w:rsidP="000D7254">
            <w:pPr>
              <w:rPr>
                <w:rFonts w:ascii="Arial" w:hAnsi="Arial" w:cs="Arial"/>
                <w:sz w:val="22"/>
                <w:szCs w:val="22"/>
              </w:rPr>
            </w:pPr>
            <w:r>
              <w:rPr>
                <w:rFonts w:ascii="Arial" w:hAnsi="Arial" w:cs="Arial"/>
                <w:sz w:val="22"/>
                <w:szCs w:val="22"/>
              </w:rPr>
              <w:t>Reclaim oil storage</w:t>
            </w:r>
          </w:p>
        </w:tc>
        <w:tc>
          <w:tcPr>
            <w:tcW w:w="2025" w:type="dxa"/>
          </w:tcPr>
          <w:p w14:paraId="16B709AE" w14:textId="77777777" w:rsidR="000245B5" w:rsidRPr="00290754" w:rsidRDefault="000245B5" w:rsidP="000D7254">
            <w:pPr>
              <w:jc w:val="center"/>
              <w:rPr>
                <w:rFonts w:ascii="Arial" w:hAnsi="Arial" w:cs="Arial"/>
                <w:sz w:val="22"/>
                <w:szCs w:val="22"/>
              </w:rPr>
            </w:pPr>
            <w:r>
              <w:rPr>
                <w:rFonts w:ascii="Arial" w:hAnsi="Arial" w:cs="Arial"/>
                <w:sz w:val="22"/>
                <w:szCs w:val="22"/>
              </w:rPr>
              <w:t>Rule 212(4)(c)</w:t>
            </w:r>
          </w:p>
        </w:tc>
        <w:tc>
          <w:tcPr>
            <w:tcW w:w="2025" w:type="dxa"/>
          </w:tcPr>
          <w:p w14:paraId="06FB08FE" w14:textId="77777777" w:rsidR="000245B5" w:rsidRPr="00290754" w:rsidRDefault="000245B5" w:rsidP="000D7254">
            <w:pPr>
              <w:jc w:val="center"/>
              <w:rPr>
                <w:rFonts w:ascii="Arial" w:hAnsi="Arial" w:cs="Arial"/>
                <w:sz w:val="22"/>
                <w:szCs w:val="22"/>
              </w:rPr>
            </w:pPr>
            <w:r>
              <w:rPr>
                <w:rFonts w:ascii="Arial" w:hAnsi="Arial" w:cs="Arial"/>
                <w:sz w:val="22"/>
                <w:szCs w:val="22"/>
              </w:rPr>
              <w:t>Rule 284</w:t>
            </w:r>
            <w:r w:rsidR="00D83F3A">
              <w:rPr>
                <w:rFonts w:ascii="Arial" w:hAnsi="Arial" w:cs="Arial"/>
                <w:sz w:val="22"/>
                <w:szCs w:val="22"/>
              </w:rPr>
              <w:t>(2)</w:t>
            </w:r>
            <w:r>
              <w:rPr>
                <w:rFonts w:ascii="Arial" w:hAnsi="Arial" w:cs="Arial"/>
                <w:sz w:val="22"/>
                <w:szCs w:val="22"/>
              </w:rPr>
              <w:t>(e)</w:t>
            </w:r>
          </w:p>
        </w:tc>
      </w:tr>
      <w:tr w:rsidR="000245B5" w:rsidRPr="00290754" w14:paraId="575B26DF" w14:textId="77777777" w:rsidTr="000245B5">
        <w:tc>
          <w:tcPr>
            <w:tcW w:w="3240" w:type="dxa"/>
          </w:tcPr>
          <w:p w14:paraId="4EFAC5FF" w14:textId="77777777" w:rsidR="000245B5" w:rsidRPr="00290754" w:rsidRDefault="000245B5" w:rsidP="000D7254">
            <w:pPr>
              <w:rPr>
                <w:rFonts w:ascii="Arial" w:hAnsi="Arial" w:cs="Arial"/>
                <w:sz w:val="22"/>
                <w:szCs w:val="22"/>
              </w:rPr>
            </w:pPr>
            <w:r>
              <w:rPr>
                <w:rFonts w:ascii="Arial" w:hAnsi="Arial" w:cs="Arial"/>
                <w:sz w:val="22"/>
                <w:szCs w:val="22"/>
              </w:rPr>
              <w:t>EUGASOLINETANK</w:t>
            </w:r>
          </w:p>
        </w:tc>
        <w:tc>
          <w:tcPr>
            <w:tcW w:w="2880" w:type="dxa"/>
          </w:tcPr>
          <w:p w14:paraId="058AAEBE" w14:textId="77777777" w:rsidR="000245B5" w:rsidRPr="00290754" w:rsidRDefault="000245B5" w:rsidP="000D7254">
            <w:pPr>
              <w:rPr>
                <w:rFonts w:ascii="Arial" w:hAnsi="Arial" w:cs="Arial"/>
                <w:sz w:val="22"/>
                <w:szCs w:val="22"/>
              </w:rPr>
            </w:pPr>
            <w:r>
              <w:rPr>
                <w:rFonts w:ascii="Arial" w:hAnsi="Arial" w:cs="Arial"/>
                <w:sz w:val="22"/>
                <w:szCs w:val="22"/>
              </w:rPr>
              <w:t>500-Gallon gasoline storage tank</w:t>
            </w:r>
          </w:p>
        </w:tc>
        <w:tc>
          <w:tcPr>
            <w:tcW w:w="2025" w:type="dxa"/>
          </w:tcPr>
          <w:p w14:paraId="345E601A" w14:textId="77777777" w:rsidR="000245B5" w:rsidRPr="00290754" w:rsidRDefault="000245B5" w:rsidP="000D7254">
            <w:pPr>
              <w:jc w:val="center"/>
              <w:rPr>
                <w:rFonts w:ascii="Arial" w:hAnsi="Arial" w:cs="Arial"/>
                <w:sz w:val="22"/>
                <w:szCs w:val="22"/>
              </w:rPr>
            </w:pPr>
            <w:r>
              <w:rPr>
                <w:rFonts w:ascii="Arial" w:hAnsi="Arial" w:cs="Arial"/>
                <w:sz w:val="22"/>
                <w:szCs w:val="22"/>
              </w:rPr>
              <w:t>Rule 212(4)(c)</w:t>
            </w:r>
          </w:p>
        </w:tc>
        <w:tc>
          <w:tcPr>
            <w:tcW w:w="2025" w:type="dxa"/>
          </w:tcPr>
          <w:p w14:paraId="23999E50" w14:textId="77777777" w:rsidR="000245B5" w:rsidRPr="00290754" w:rsidRDefault="000245B5" w:rsidP="000D7254">
            <w:pPr>
              <w:jc w:val="center"/>
              <w:rPr>
                <w:rFonts w:ascii="Arial" w:hAnsi="Arial" w:cs="Arial"/>
                <w:sz w:val="22"/>
                <w:szCs w:val="22"/>
              </w:rPr>
            </w:pPr>
            <w:r>
              <w:rPr>
                <w:rFonts w:ascii="Arial" w:hAnsi="Arial" w:cs="Arial"/>
                <w:sz w:val="22"/>
                <w:szCs w:val="22"/>
              </w:rPr>
              <w:t>Rule 284</w:t>
            </w:r>
            <w:r w:rsidR="00D83F3A">
              <w:rPr>
                <w:rFonts w:ascii="Arial" w:hAnsi="Arial" w:cs="Arial"/>
                <w:sz w:val="22"/>
                <w:szCs w:val="22"/>
              </w:rPr>
              <w:t>(2)</w:t>
            </w:r>
            <w:r>
              <w:rPr>
                <w:rFonts w:ascii="Arial" w:hAnsi="Arial" w:cs="Arial"/>
                <w:sz w:val="22"/>
                <w:szCs w:val="22"/>
              </w:rPr>
              <w:t>(g)(i)</w:t>
            </w:r>
          </w:p>
        </w:tc>
      </w:tr>
    </w:tbl>
    <w:p w14:paraId="5EEF219C" w14:textId="77777777" w:rsidR="00630157" w:rsidRDefault="00630157" w:rsidP="000F73C3">
      <w:pPr>
        <w:rPr>
          <w:rFonts w:ascii="Arial" w:hAnsi="Arial" w:cs="Arial"/>
          <w:sz w:val="22"/>
          <w:szCs w:val="22"/>
        </w:rPr>
      </w:pPr>
    </w:p>
    <w:p w14:paraId="7755D860" w14:textId="77777777" w:rsidR="00BC0C24" w:rsidRDefault="00BC0C24" w:rsidP="000F73C3">
      <w:pPr>
        <w:rPr>
          <w:rFonts w:ascii="Arial" w:hAnsi="Arial" w:cs="Arial"/>
          <w:sz w:val="22"/>
          <w:szCs w:val="22"/>
        </w:rPr>
      </w:pPr>
    </w:p>
    <w:p w14:paraId="31427EA8" w14:textId="33058F43" w:rsidR="00BC0C24" w:rsidRDefault="000F73C3" w:rsidP="000F73C3">
      <w:pPr>
        <w:rPr>
          <w:rFonts w:ascii="Arial" w:hAnsi="Arial" w:cs="Arial"/>
          <w:sz w:val="22"/>
          <w:szCs w:val="22"/>
        </w:rPr>
      </w:pPr>
      <w:r w:rsidRPr="00290754">
        <w:rPr>
          <w:rFonts w:ascii="Arial" w:hAnsi="Arial" w:cs="Arial"/>
          <w:b/>
          <w:sz w:val="22"/>
          <w:szCs w:val="22"/>
          <w:u w:val="single"/>
        </w:rPr>
        <w:t>Draft ROP Terms/Conditions Not Agreed to by Applicant</w:t>
      </w:r>
    </w:p>
    <w:p w14:paraId="599335B8" w14:textId="77777777" w:rsidR="00BC0C24" w:rsidRPr="00290754" w:rsidRDefault="00BC0C24" w:rsidP="000F73C3">
      <w:pPr>
        <w:rPr>
          <w:rFonts w:ascii="Arial" w:hAnsi="Arial" w:cs="Arial"/>
          <w:sz w:val="22"/>
          <w:szCs w:val="22"/>
        </w:rPr>
      </w:pPr>
    </w:p>
    <w:p w14:paraId="046E1125" w14:textId="132CD1FF"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terms and/or conditions of the </w:t>
      </w:r>
      <w:r w:rsidR="00B008B3">
        <w:rPr>
          <w:rFonts w:ascii="Arial" w:hAnsi="Arial" w:cs="Arial"/>
          <w:sz w:val="22"/>
          <w:szCs w:val="22"/>
        </w:rPr>
        <w:t xml:space="preserve">draft </w:t>
      </w:r>
      <w:r w:rsidRPr="00290754">
        <w:rPr>
          <w:rFonts w:ascii="Arial" w:hAnsi="Arial" w:cs="Arial"/>
          <w:sz w:val="22"/>
          <w:szCs w:val="22"/>
        </w:rPr>
        <w:t xml:space="preserve">ROP that the AQD and the applicant did not agree upon and outlines the applicant’s objections pursuant to Rule 214(2).  </w:t>
      </w:r>
      <w:r>
        <w:rPr>
          <w:rFonts w:ascii="Arial" w:hAnsi="Arial" w:cs="Arial"/>
          <w:sz w:val="22"/>
          <w:szCs w:val="22"/>
        </w:rPr>
        <w:t>T</w:t>
      </w:r>
      <w:r w:rsidRPr="00290754">
        <w:rPr>
          <w:rFonts w:ascii="Arial" w:hAnsi="Arial" w:cs="Arial"/>
          <w:sz w:val="22"/>
          <w:szCs w:val="22"/>
        </w:rPr>
        <w:t>he terms and conditions that the AQD believes are necessary to comply with the requirements of Rule 213 shall be incorporated into the ROP.</w:t>
      </w:r>
      <w:r>
        <w:rPr>
          <w:rFonts w:ascii="Arial" w:hAnsi="Arial" w:cs="Arial"/>
          <w:sz w:val="22"/>
          <w:szCs w:val="22"/>
        </w:rPr>
        <w:t xml:space="preserve">  </w:t>
      </w:r>
    </w:p>
    <w:p w14:paraId="0D9465B4" w14:textId="77777777" w:rsidR="000F73C3" w:rsidRPr="00290754" w:rsidRDefault="000F73C3" w:rsidP="000F73C3">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250"/>
        <w:gridCol w:w="2700"/>
        <w:gridCol w:w="5310"/>
      </w:tblGrid>
      <w:tr w:rsidR="000F73C3" w:rsidRPr="00290754" w14:paraId="42A62300" w14:textId="77777777" w:rsidTr="00F478F0">
        <w:trPr>
          <w:tblHeader/>
        </w:trPr>
        <w:tc>
          <w:tcPr>
            <w:tcW w:w="2250" w:type="dxa"/>
            <w:tcBorders>
              <w:top w:val="double" w:sz="6" w:space="0" w:color="auto"/>
              <w:bottom w:val="double" w:sz="6" w:space="0" w:color="auto"/>
              <w:right w:val="single" w:sz="6" w:space="0" w:color="auto"/>
            </w:tcBorders>
            <w:shd w:val="pct10" w:color="auto" w:fill="auto"/>
          </w:tcPr>
          <w:p w14:paraId="110E52C8"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Emission Unit/ Flexible Group ID</w:t>
            </w:r>
          </w:p>
        </w:tc>
        <w:tc>
          <w:tcPr>
            <w:tcW w:w="2700" w:type="dxa"/>
            <w:tcBorders>
              <w:top w:val="double" w:sz="6" w:space="0" w:color="auto"/>
              <w:bottom w:val="double" w:sz="6" w:space="0" w:color="auto"/>
              <w:right w:val="single" w:sz="6" w:space="0" w:color="auto"/>
            </w:tcBorders>
            <w:shd w:val="pct10" w:color="auto" w:fill="auto"/>
          </w:tcPr>
          <w:p w14:paraId="6D8A7275" w14:textId="77777777" w:rsidR="000F73C3" w:rsidRPr="00290754" w:rsidRDefault="000F73C3" w:rsidP="00F478F0">
            <w:pPr>
              <w:jc w:val="center"/>
              <w:rPr>
                <w:rFonts w:ascii="Arial" w:hAnsi="Arial" w:cs="Arial"/>
                <w:b/>
                <w:sz w:val="22"/>
                <w:szCs w:val="22"/>
              </w:rPr>
            </w:pPr>
            <w:r>
              <w:rPr>
                <w:rFonts w:ascii="Arial" w:hAnsi="Arial" w:cs="Arial"/>
                <w:b/>
                <w:sz w:val="22"/>
                <w:szCs w:val="22"/>
              </w:rPr>
              <w:t>Permit Term(s) and/or Condition(s)</w:t>
            </w:r>
            <w:r w:rsidRPr="00290754">
              <w:rPr>
                <w:rFonts w:ascii="Arial" w:hAnsi="Arial" w:cs="Arial"/>
                <w:b/>
                <w:sz w:val="22"/>
                <w:szCs w:val="22"/>
              </w:rPr>
              <w:t xml:space="preserve"> in Dispute</w:t>
            </w:r>
          </w:p>
        </w:tc>
        <w:tc>
          <w:tcPr>
            <w:tcW w:w="5310" w:type="dxa"/>
            <w:tcBorders>
              <w:top w:val="double" w:sz="6" w:space="0" w:color="auto"/>
              <w:left w:val="single" w:sz="6" w:space="0" w:color="auto"/>
              <w:bottom w:val="double" w:sz="6" w:space="0" w:color="auto"/>
              <w:right w:val="double" w:sz="6" w:space="0" w:color="auto"/>
            </w:tcBorders>
            <w:shd w:val="pct10" w:color="auto" w:fill="auto"/>
          </w:tcPr>
          <w:p w14:paraId="7355EE5C"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Applicant’s Objection</w:t>
            </w:r>
          </w:p>
        </w:tc>
      </w:tr>
      <w:tr w:rsidR="000F73C3" w:rsidRPr="00290754" w14:paraId="50F291A5" w14:textId="77777777" w:rsidTr="00F478F0">
        <w:tc>
          <w:tcPr>
            <w:tcW w:w="2250" w:type="dxa"/>
          </w:tcPr>
          <w:p w14:paraId="7A99A045" w14:textId="5FA91078" w:rsidR="000F73C3" w:rsidRPr="00290754" w:rsidRDefault="00BC0C24" w:rsidP="00F478F0">
            <w:pPr>
              <w:rPr>
                <w:rFonts w:ascii="Arial" w:hAnsi="Arial" w:cs="Arial"/>
                <w:sz w:val="22"/>
                <w:szCs w:val="22"/>
              </w:rPr>
            </w:pPr>
            <w:r>
              <w:rPr>
                <w:rFonts w:ascii="Arial" w:hAnsi="Arial" w:cs="Arial"/>
                <w:sz w:val="22"/>
                <w:szCs w:val="22"/>
              </w:rPr>
              <w:t>FG-BOILERMACT</w:t>
            </w:r>
          </w:p>
        </w:tc>
        <w:tc>
          <w:tcPr>
            <w:tcW w:w="2700" w:type="dxa"/>
          </w:tcPr>
          <w:p w14:paraId="72A67F22" w14:textId="25B5C6BB" w:rsidR="000F73C3" w:rsidRPr="00290754" w:rsidRDefault="00492A84" w:rsidP="00F478F0">
            <w:pPr>
              <w:jc w:val="center"/>
              <w:rPr>
                <w:rFonts w:ascii="Arial" w:hAnsi="Arial" w:cs="Arial"/>
                <w:sz w:val="22"/>
                <w:szCs w:val="22"/>
              </w:rPr>
            </w:pPr>
            <w:bookmarkStart w:id="47" w:name="UAR_1"/>
            <w:r w:rsidRPr="00290754">
              <w:rPr>
                <w:rFonts w:ascii="Arial" w:hAnsi="Arial" w:cs="Arial"/>
                <w:noProof/>
                <w:sz w:val="22"/>
                <w:szCs w:val="22"/>
              </w:rPr>
              <w:t xml:space="preserve">     </w:t>
            </w:r>
            <w:bookmarkEnd w:id="47"/>
          </w:p>
        </w:tc>
        <w:tc>
          <w:tcPr>
            <w:tcW w:w="5310" w:type="dxa"/>
          </w:tcPr>
          <w:p w14:paraId="78683628" w14:textId="2EA5C5CB" w:rsidR="000F73C3" w:rsidRPr="00290754" w:rsidRDefault="00BC0C24" w:rsidP="00F478F0">
            <w:pPr>
              <w:rPr>
                <w:rFonts w:ascii="Arial" w:hAnsi="Arial" w:cs="Arial"/>
                <w:sz w:val="22"/>
                <w:szCs w:val="22"/>
              </w:rPr>
            </w:pPr>
            <w:r>
              <w:rPr>
                <w:rFonts w:ascii="Arial" w:hAnsi="Arial" w:cs="Arial"/>
                <w:sz w:val="22"/>
                <w:szCs w:val="22"/>
              </w:rPr>
              <w:t xml:space="preserve">The applicant believes the language in this section is overly complicated for the facility. </w:t>
            </w:r>
            <w:r w:rsidR="00D97148">
              <w:rPr>
                <w:rFonts w:ascii="Arial" w:hAnsi="Arial" w:cs="Arial"/>
                <w:sz w:val="22"/>
                <w:szCs w:val="22"/>
              </w:rPr>
              <w:t xml:space="preserve"> </w:t>
            </w:r>
            <w:r>
              <w:rPr>
                <w:rFonts w:ascii="Arial" w:hAnsi="Arial" w:cs="Arial"/>
                <w:sz w:val="22"/>
                <w:szCs w:val="22"/>
              </w:rPr>
              <w:t>AQD is including this table to ensure the equipment’s compliance with 40 CFR Part 63, Subpart DDDDD.</w:t>
            </w:r>
          </w:p>
        </w:tc>
      </w:tr>
    </w:tbl>
    <w:p w14:paraId="56EBA549" w14:textId="77777777" w:rsidR="000F73C3" w:rsidRPr="00290754" w:rsidRDefault="000F73C3" w:rsidP="000F73C3">
      <w:pPr>
        <w:rPr>
          <w:rFonts w:ascii="Arial" w:hAnsi="Arial" w:cs="Arial"/>
          <w:sz w:val="22"/>
          <w:szCs w:val="22"/>
        </w:rPr>
      </w:pPr>
    </w:p>
    <w:p w14:paraId="15FF48CF"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Compliance Status</w:t>
      </w:r>
    </w:p>
    <w:p w14:paraId="7F52BABD" w14:textId="77777777" w:rsidR="000F73C3" w:rsidRPr="00290754" w:rsidRDefault="000F73C3" w:rsidP="000F73C3">
      <w:pPr>
        <w:jc w:val="both"/>
        <w:rPr>
          <w:rFonts w:ascii="Arial" w:hAnsi="Arial" w:cs="Arial"/>
          <w:sz w:val="22"/>
          <w:szCs w:val="22"/>
        </w:rPr>
      </w:pPr>
    </w:p>
    <w:p w14:paraId="23D2EA8F"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The AQD finds that the stationary source is expected to be in compliance with all applicable requirements as of the effective date of this ROP.</w:t>
      </w:r>
    </w:p>
    <w:p w14:paraId="6D7D3A33" w14:textId="77777777" w:rsidR="000F73C3" w:rsidRDefault="000F73C3" w:rsidP="000F73C3">
      <w:pPr>
        <w:jc w:val="both"/>
        <w:rPr>
          <w:rFonts w:ascii="Arial" w:hAnsi="Arial" w:cs="Arial"/>
          <w:sz w:val="22"/>
          <w:szCs w:val="22"/>
        </w:rPr>
      </w:pPr>
    </w:p>
    <w:p w14:paraId="782EB6F4"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the </w:t>
      </w:r>
      <w:r w:rsidR="00956132">
        <w:rPr>
          <w:rFonts w:ascii="Arial" w:hAnsi="Arial" w:cs="Arial"/>
          <w:b/>
          <w:sz w:val="22"/>
          <w:szCs w:val="22"/>
          <w:u w:val="single"/>
        </w:rPr>
        <w:t>M</w:t>
      </w:r>
      <w:r>
        <w:rPr>
          <w:rFonts w:ascii="Arial" w:hAnsi="Arial" w:cs="Arial"/>
          <w:b/>
          <w:sz w:val="22"/>
          <w:szCs w:val="22"/>
          <w:u w:val="single"/>
        </w:rPr>
        <w:t>DEQ</w:t>
      </w:r>
      <w:r w:rsidR="00956132">
        <w:rPr>
          <w:rFonts w:ascii="Arial" w:hAnsi="Arial" w:cs="Arial"/>
          <w:b/>
          <w:sz w:val="22"/>
          <w:szCs w:val="22"/>
          <w:u w:val="single"/>
        </w:rPr>
        <w:t>, AQD</w:t>
      </w:r>
    </w:p>
    <w:p w14:paraId="332D955E" w14:textId="77777777" w:rsidR="000F73C3" w:rsidRPr="00290754" w:rsidRDefault="000F73C3" w:rsidP="000F73C3">
      <w:pPr>
        <w:jc w:val="both"/>
        <w:rPr>
          <w:rFonts w:ascii="Arial" w:hAnsi="Arial" w:cs="Arial"/>
          <w:sz w:val="22"/>
          <w:szCs w:val="22"/>
        </w:rPr>
      </w:pPr>
    </w:p>
    <w:p w14:paraId="76C8122F" w14:textId="0F6415FA" w:rsidR="001F21FC" w:rsidRDefault="000F73C3" w:rsidP="000F73C3">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7B1388">
        <w:rPr>
          <w:rFonts w:ascii="Arial" w:hAnsi="Arial" w:cs="Arial"/>
          <w:sz w:val="22"/>
          <w:szCs w:val="22"/>
        </w:rPr>
        <w:t>Scott Miller</w:t>
      </w:r>
      <w:r w:rsidRPr="00290754">
        <w:rPr>
          <w:rFonts w:ascii="Arial" w:hAnsi="Arial" w:cs="Arial"/>
          <w:sz w:val="22"/>
          <w:szCs w:val="22"/>
        </w:rPr>
        <w:t xml:space="preserve">, </w:t>
      </w:r>
      <w:r w:rsidR="007B1388">
        <w:rPr>
          <w:rFonts w:ascii="Arial" w:hAnsi="Arial" w:cs="Arial"/>
          <w:sz w:val="22"/>
          <w:szCs w:val="22"/>
        </w:rPr>
        <w:t>Jackson</w:t>
      </w:r>
      <w:r w:rsidRPr="00290754">
        <w:rPr>
          <w:rFonts w:ascii="Arial" w:hAnsi="Arial" w:cs="Arial"/>
          <w:sz w:val="22"/>
          <w:szCs w:val="22"/>
        </w:rPr>
        <w:t xml:space="preserve"> 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DABBF3C" w14:textId="77777777" w:rsidR="001F21FC" w:rsidRDefault="001F21FC">
      <w:pPr>
        <w:rPr>
          <w:rFonts w:ascii="Arial" w:hAnsi="Arial" w:cs="Arial"/>
          <w:sz w:val="22"/>
          <w:szCs w:val="22"/>
        </w:rPr>
      </w:pPr>
      <w:r>
        <w:rPr>
          <w:rFonts w:ascii="Arial" w:hAnsi="Arial" w:cs="Arial"/>
          <w:sz w:val="22"/>
          <w:szCs w:val="22"/>
        </w:rPr>
        <w:br w:type="page"/>
      </w:r>
    </w:p>
    <w:p w14:paraId="5E012370" w14:textId="77777777" w:rsidR="001F21FC" w:rsidRDefault="001F21FC">
      <w:pPr>
        <w:pStyle w:val="Header"/>
        <w:tabs>
          <w:tab w:val="clear" w:pos="4320"/>
          <w:tab w:val="clear" w:pos="8640"/>
        </w:tabs>
        <w:rPr>
          <w:rFonts w:ascii="Arial" w:hAnsi="Arial"/>
          <w:sz w:val="18"/>
        </w:rPr>
      </w:pPr>
    </w:p>
    <w:tbl>
      <w:tblPr>
        <w:tblW w:w="10350" w:type="dxa"/>
        <w:tblInd w:w="108" w:type="dxa"/>
        <w:tblLayout w:type="fixed"/>
        <w:tblLook w:val="0000" w:firstRow="0" w:lastRow="0" w:firstColumn="0" w:lastColumn="0" w:noHBand="0" w:noVBand="0"/>
      </w:tblPr>
      <w:tblGrid>
        <w:gridCol w:w="2520"/>
        <w:gridCol w:w="5400"/>
        <w:gridCol w:w="2430"/>
      </w:tblGrid>
      <w:tr w:rsidR="001F21FC" w14:paraId="77E3A3A9" w14:textId="77777777" w:rsidTr="006416B0">
        <w:tc>
          <w:tcPr>
            <w:tcW w:w="2520" w:type="dxa"/>
          </w:tcPr>
          <w:p w14:paraId="6CB96956" w14:textId="77777777" w:rsidR="001F21FC" w:rsidRDefault="001F21FC">
            <w:pPr>
              <w:jc w:val="center"/>
              <w:rPr>
                <w:rFonts w:ascii="Arial" w:hAnsi="Arial"/>
                <w:sz w:val="16"/>
              </w:rPr>
            </w:pPr>
          </w:p>
        </w:tc>
        <w:tc>
          <w:tcPr>
            <w:tcW w:w="5400" w:type="dxa"/>
          </w:tcPr>
          <w:p w14:paraId="200AE66E" w14:textId="77777777" w:rsidR="001F21FC" w:rsidRDefault="001F21FC" w:rsidP="00D2693C">
            <w:pPr>
              <w:ind w:left="-108" w:right="-108"/>
              <w:jc w:val="center"/>
              <w:rPr>
                <w:rFonts w:ascii="Arial" w:hAnsi="Arial"/>
              </w:rPr>
            </w:pPr>
            <w:r>
              <w:rPr>
                <w:rFonts w:ascii="Arial" w:hAnsi="Arial"/>
              </w:rPr>
              <w:t>Michigan Department of Environmental Quality</w:t>
            </w:r>
          </w:p>
          <w:p w14:paraId="5D36C9E0" w14:textId="77777777" w:rsidR="001F21FC" w:rsidRDefault="001F21FC">
            <w:pPr>
              <w:jc w:val="center"/>
              <w:rPr>
                <w:rFonts w:ascii="Arial" w:hAnsi="Arial"/>
                <w:sz w:val="16"/>
              </w:rPr>
            </w:pPr>
            <w:r>
              <w:rPr>
                <w:rFonts w:ascii="Arial" w:hAnsi="Arial"/>
              </w:rPr>
              <w:t>Air Quality Division</w:t>
            </w:r>
          </w:p>
        </w:tc>
        <w:tc>
          <w:tcPr>
            <w:tcW w:w="2430" w:type="dxa"/>
          </w:tcPr>
          <w:p w14:paraId="19EB6DE5" w14:textId="77777777" w:rsidR="001F21FC" w:rsidRDefault="001F21FC">
            <w:pPr>
              <w:jc w:val="center"/>
              <w:rPr>
                <w:rFonts w:ascii="Arial" w:hAnsi="Arial"/>
                <w:sz w:val="16"/>
              </w:rPr>
            </w:pPr>
          </w:p>
        </w:tc>
      </w:tr>
      <w:tr w:rsidR="001F21FC" w14:paraId="174AD58D" w14:textId="77777777" w:rsidTr="006416B0">
        <w:trPr>
          <w:cantSplit/>
          <w:trHeight w:val="333"/>
        </w:trPr>
        <w:tc>
          <w:tcPr>
            <w:tcW w:w="2520" w:type="dxa"/>
          </w:tcPr>
          <w:p w14:paraId="730A7072" w14:textId="77777777" w:rsidR="001F21FC" w:rsidRPr="0087483C" w:rsidRDefault="001F21FC">
            <w:pPr>
              <w:pStyle w:val="Header"/>
              <w:jc w:val="center"/>
              <w:rPr>
                <w:rFonts w:ascii="Arial" w:hAnsi="Arial"/>
                <w:b/>
                <w:sz w:val="16"/>
              </w:rPr>
            </w:pPr>
            <w:r w:rsidRPr="0087483C">
              <w:rPr>
                <w:rFonts w:ascii="Arial" w:hAnsi="Arial"/>
                <w:b/>
                <w:sz w:val="16"/>
              </w:rPr>
              <w:t>State Registration Number</w:t>
            </w:r>
          </w:p>
        </w:tc>
        <w:tc>
          <w:tcPr>
            <w:tcW w:w="5400" w:type="dxa"/>
          </w:tcPr>
          <w:p w14:paraId="7288AE89" w14:textId="77777777" w:rsidR="001F21FC" w:rsidRDefault="001F21FC">
            <w:pPr>
              <w:jc w:val="center"/>
              <w:rPr>
                <w:rFonts w:ascii="Arial" w:hAnsi="Arial"/>
                <w:b/>
                <w:sz w:val="28"/>
              </w:rPr>
            </w:pPr>
            <w:r>
              <w:rPr>
                <w:rFonts w:ascii="Arial" w:hAnsi="Arial"/>
                <w:b/>
                <w:sz w:val="28"/>
              </w:rPr>
              <w:t>RENEWABLE OPERATING PERMIT</w:t>
            </w:r>
          </w:p>
        </w:tc>
        <w:tc>
          <w:tcPr>
            <w:tcW w:w="2430" w:type="dxa"/>
          </w:tcPr>
          <w:p w14:paraId="009CB7FB" w14:textId="77777777" w:rsidR="001F21FC" w:rsidRPr="0087483C" w:rsidRDefault="001F21FC">
            <w:pPr>
              <w:jc w:val="center"/>
              <w:rPr>
                <w:rFonts w:ascii="Arial" w:hAnsi="Arial"/>
                <w:b/>
                <w:sz w:val="16"/>
              </w:rPr>
            </w:pPr>
            <w:r w:rsidRPr="0087483C">
              <w:rPr>
                <w:rFonts w:ascii="Arial" w:hAnsi="Arial"/>
                <w:b/>
                <w:sz w:val="16"/>
              </w:rPr>
              <w:t>ROP Number</w:t>
            </w:r>
          </w:p>
        </w:tc>
      </w:tr>
      <w:tr w:rsidR="001F21FC" w14:paraId="681D1DA1" w14:textId="77777777" w:rsidTr="00044D65">
        <w:trPr>
          <w:cantSplit/>
          <w:trHeight w:val="711"/>
        </w:trPr>
        <w:tc>
          <w:tcPr>
            <w:tcW w:w="2520" w:type="dxa"/>
            <w:tcBorders>
              <w:bottom w:val="nil"/>
            </w:tcBorders>
          </w:tcPr>
          <w:p w14:paraId="2CEF52FF" w14:textId="15CACC35" w:rsidR="001F21FC" w:rsidRPr="00BB5DC7" w:rsidRDefault="001F21FC">
            <w:pPr>
              <w:pStyle w:val="Header"/>
              <w:jc w:val="center"/>
              <w:rPr>
                <w:rFonts w:ascii="Arial" w:hAnsi="Arial"/>
                <w:sz w:val="22"/>
                <w:szCs w:val="22"/>
              </w:rPr>
            </w:pPr>
            <w:r>
              <w:rPr>
                <w:rFonts w:ascii="Arial" w:hAnsi="Arial" w:cs="Arial"/>
                <w:bCs/>
                <w:sz w:val="22"/>
                <w:szCs w:val="22"/>
              </w:rPr>
              <w:t>B2063</w:t>
            </w:r>
          </w:p>
        </w:tc>
        <w:tc>
          <w:tcPr>
            <w:tcW w:w="5400" w:type="dxa"/>
            <w:tcBorders>
              <w:bottom w:val="nil"/>
            </w:tcBorders>
          </w:tcPr>
          <w:p w14:paraId="744FDEA2" w14:textId="2F77EBB7" w:rsidR="001F21FC" w:rsidRPr="001B3E2F" w:rsidRDefault="001F21FC">
            <w:pPr>
              <w:pStyle w:val="Heading1"/>
              <w:rPr>
                <w:sz w:val="22"/>
                <w:szCs w:val="22"/>
              </w:rPr>
            </w:pPr>
            <w:bookmarkStart w:id="48" w:name="_Toc495294691"/>
            <w:bookmarkStart w:id="49" w:name="SR_Date_Rule216_11"/>
            <w:bookmarkStart w:id="50" w:name="_Toc517704221"/>
            <w:r>
              <w:rPr>
                <w:rFonts w:cs="Arial"/>
                <w:noProof/>
                <w:sz w:val="22"/>
                <w:szCs w:val="22"/>
              </w:rPr>
              <w:t>JUNE 2</w:t>
            </w:r>
            <w:r w:rsidR="00DA74A5">
              <w:rPr>
                <w:rFonts w:cs="Arial"/>
                <w:noProof/>
                <w:sz w:val="22"/>
                <w:szCs w:val="22"/>
              </w:rPr>
              <w:t>7</w:t>
            </w:r>
            <w:r>
              <w:rPr>
                <w:rFonts w:cs="Arial"/>
                <w:noProof/>
                <w:sz w:val="22"/>
                <w:szCs w:val="22"/>
              </w:rPr>
              <w:t>, 2018</w:t>
            </w:r>
            <w:bookmarkEnd w:id="49"/>
            <w:r w:rsidRPr="001B3E2F">
              <w:rPr>
                <w:sz w:val="22"/>
                <w:szCs w:val="22"/>
              </w:rPr>
              <w:t xml:space="preserve"> </w:t>
            </w:r>
            <w:r>
              <w:rPr>
                <w:sz w:val="22"/>
                <w:szCs w:val="22"/>
              </w:rPr>
              <w:t xml:space="preserve">- </w:t>
            </w:r>
            <w:r w:rsidRPr="001B3E2F">
              <w:rPr>
                <w:sz w:val="22"/>
                <w:szCs w:val="22"/>
              </w:rPr>
              <w:t>STAFF REPORT ADDENDUM</w:t>
            </w:r>
            <w:bookmarkEnd w:id="48"/>
            <w:bookmarkEnd w:id="50"/>
          </w:p>
        </w:tc>
        <w:tc>
          <w:tcPr>
            <w:tcW w:w="2430" w:type="dxa"/>
            <w:tcBorders>
              <w:bottom w:val="nil"/>
            </w:tcBorders>
          </w:tcPr>
          <w:p w14:paraId="371CD4D1" w14:textId="75FC4ABC" w:rsidR="001F21FC" w:rsidRPr="00BB5DC7" w:rsidRDefault="001F21FC">
            <w:pPr>
              <w:pStyle w:val="Header"/>
              <w:jc w:val="center"/>
              <w:rPr>
                <w:rFonts w:ascii="Arial" w:hAnsi="Arial"/>
                <w:sz w:val="22"/>
                <w:szCs w:val="22"/>
              </w:rPr>
            </w:pPr>
            <w:r>
              <w:rPr>
                <w:rFonts w:ascii="Arial" w:hAnsi="Arial" w:cs="Arial"/>
                <w:sz w:val="22"/>
                <w:szCs w:val="22"/>
              </w:rPr>
              <w:t>MI-ROP-B2063-2018</w:t>
            </w:r>
          </w:p>
        </w:tc>
      </w:tr>
    </w:tbl>
    <w:p w14:paraId="4006A32C" w14:textId="77777777" w:rsidR="001F21FC" w:rsidRDefault="001F21FC">
      <w:pPr>
        <w:rPr>
          <w:rFonts w:ascii="Arial" w:hAnsi="Arial"/>
          <w:sz w:val="22"/>
        </w:rPr>
      </w:pPr>
    </w:p>
    <w:p w14:paraId="59AEA839" w14:textId="77777777" w:rsidR="001F21FC" w:rsidRDefault="001F21FC">
      <w:pPr>
        <w:rPr>
          <w:rFonts w:ascii="Arial" w:hAnsi="Arial"/>
          <w:b/>
          <w:sz w:val="22"/>
          <w:u w:val="single"/>
        </w:rPr>
      </w:pPr>
      <w:bookmarkStart w:id="51" w:name="_Toc482691122"/>
      <w:r>
        <w:rPr>
          <w:rFonts w:ascii="Arial" w:hAnsi="Arial"/>
          <w:b/>
          <w:sz w:val="22"/>
          <w:u w:val="single"/>
        </w:rPr>
        <w:t>Purpose</w:t>
      </w:r>
      <w:bookmarkEnd w:id="51"/>
    </w:p>
    <w:p w14:paraId="1C78795C" w14:textId="77777777" w:rsidR="001F21FC" w:rsidRDefault="001F21FC">
      <w:pPr>
        <w:rPr>
          <w:rFonts w:ascii="Arial" w:hAnsi="Arial"/>
          <w:sz w:val="22"/>
        </w:rPr>
      </w:pPr>
    </w:p>
    <w:p w14:paraId="54D4926A" w14:textId="5CFB6560" w:rsidR="001F21FC" w:rsidRDefault="001F21FC">
      <w:pPr>
        <w:jc w:val="both"/>
        <w:rPr>
          <w:rFonts w:ascii="Arial" w:hAnsi="Arial"/>
          <w:sz w:val="22"/>
        </w:rPr>
      </w:pPr>
      <w:r>
        <w:rPr>
          <w:rFonts w:ascii="Arial" w:hAnsi="Arial"/>
          <w:sz w:val="22"/>
        </w:rPr>
        <w:t xml:space="preserve">A Staff Report dated </w:t>
      </w:r>
      <w:r>
        <w:rPr>
          <w:rFonts w:ascii="Arial" w:hAnsi="Arial" w:cs="Arial"/>
          <w:sz w:val="22"/>
          <w:szCs w:val="22"/>
        </w:rPr>
        <w:t>April 23, 2018</w:t>
      </w:r>
      <w:r>
        <w:rPr>
          <w:rFonts w:ascii="Arial" w:hAnsi="Arial"/>
          <w:sz w:val="22"/>
        </w:rPr>
        <w:t>, was developed in order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 336.1214(1).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sidR="00492A84">
        <w:rPr>
          <w:rFonts w:ascii="Arial" w:hAnsi="Arial"/>
          <w:sz w:val="22"/>
        </w:rPr>
        <w:t>30-day public</w:t>
      </w:r>
      <w:r>
        <w:rPr>
          <w:rFonts w:ascii="Arial" w:hAnsi="Arial"/>
          <w:sz w:val="22"/>
        </w:rPr>
        <w:t xml:space="preserve"> comment period as described in </w:t>
      </w:r>
      <w:r w:rsidR="00492A84">
        <w:rPr>
          <w:rFonts w:ascii="Arial" w:hAnsi="Arial"/>
          <w:sz w:val="22"/>
        </w:rPr>
        <w:t>R 336.1214(3)</w:t>
      </w:r>
      <w:r>
        <w:rPr>
          <w:rFonts w:ascii="Arial" w:hAnsi="Arial"/>
          <w:sz w:val="22"/>
        </w:rPr>
        <w:t xml:space="preserve">.  In addition, this addendum describes any changes to the </w:t>
      </w:r>
      <w:r w:rsidR="00492A8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A01DE19" w14:textId="77777777" w:rsidR="001F21FC" w:rsidRDefault="001F21FC">
      <w:pPr>
        <w:rPr>
          <w:rFonts w:ascii="Arial" w:hAnsi="Arial"/>
          <w:sz w:val="22"/>
        </w:rPr>
      </w:pPr>
    </w:p>
    <w:p w14:paraId="34B24D02" w14:textId="77777777" w:rsidR="001F21FC" w:rsidRDefault="001F21FC">
      <w:pPr>
        <w:rPr>
          <w:rFonts w:ascii="Arial" w:hAnsi="Arial"/>
          <w:b/>
          <w:sz w:val="22"/>
          <w:u w:val="single"/>
        </w:rPr>
      </w:pPr>
      <w:r>
        <w:rPr>
          <w:rFonts w:ascii="Arial" w:hAnsi="Arial"/>
          <w:b/>
          <w:sz w:val="22"/>
          <w:u w:val="single"/>
        </w:rPr>
        <w:t>General Information</w:t>
      </w:r>
    </w:p>
    <w:p w14:paraId="37411D2B" w14:textId="77777777" w:rsidR="001F21FC" w:rsidRDefault="001F21FC">
      <w:pPr>
        <w:rPr>
          <w:rFonts w:ascii="Arial" w:hAnsi="Arial"/>
          <w:sz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1F21FC" w14:paraId="6EB77F44" w14:textId="77777777" w:rsidTr="001F21FC">
        <w:tc>
          <w:tcPr>
            <w:tcW w:w="4464" w:type="dxa"/>
          </w:tcPr>
          <w:p w14:paraId="5808D37C" w14:textId="2F002866" w:rsidR="001F21FC" w:rsidRDefault="001F21FC" w:rsidP="001F21FC">
            <w:pPr>
              <w:tabs>
                <w:tab w:val="left" w:pos="3424"/>
              </w:tabs>
              <w:rPr>
                <w:rFonts w:ascii="Arial" w:hAnsi="Arial"/>
                <w:sz w:val="22"/>
              </w:rPr>
            </w:pPr>
            <w:r>
              <w:rPr>
                <w:rFonts w:ascii="Arial" w:hAnsi="Arial" w:cs="Arial"/>
                <w:sz w:val="22"/>
                <w:szCs w:val="22"/>
              </w:rPr>
              <w:t>Responsible Official Section 1:  (Faurecia Interior Systems, LLC)</w:t>
            </w:r>
          </w:p>
        </w:tc>
        <w:tc>
          <w:tcPr>
            <w:tcW w:w="5796" w:type="dxa"/>
          </w:tcPr>
          <w:p w14:paraId="7E1DC4BB" w14:textId="2EBB9F15" w:rsidR="001F21FC" w:rsidRPr="00290754" w:rsidRDefault="001F21FC" w:rsidP="001F21FC">
            <w:pPr>
              <w:rPr>
                <w:rFonts w:ascii="Arial" w:hAnsi="Arial" w:cs="Arial"/>
                <w:sz w:val="22"/>
                <w:szCs w:val="22"/>
              </w:rPr>
            </w:pPr>
            <w:r>
              <w:rPr>
                <w:rFonts w:ascii="Arial" w:hAnsi="Arial" w:cs="Arial"/>
                <w:sz w:val="22"/>
                <w:szCs w:val="22"/>
              </w:rPr>
              <w:t>Glen Dozier, Plant Manager</w:t>
            </w:r>
          </w:p>
          <w:p w14:paraId="32151AF2" w14:textId="13537126" w:rsidR="001F21FC" w:rsidRDefault="001F21FC" w:rsidP="001F21FC">
            <w:pPr>
              <w:rPr>
                <w:rFonts w:ascii="Arial" w:hAnsi="Arial"/>
                <w:sz w:val="22"/>
              </w:rPr>
            </w:pPr>
            <w:r>
              <w:rPr>
                <w:rFonts w:ascii="Arial" w:hAnsi="Arial" w:cs="Arial"/>
                <w:sz w:val="22"/>
                <w:szCs w:val="22"/>
              </w:rPr>
              <w:t>734-429-6900</w:t>
            </w:r>
          </w:p>
        </w:tc>
      </w:tr>
      <w:tr w:rsidR="001F21FC" w14:paraId="79FB10DD" w14:textId="77777777" w:rsidTr="001F21FC">
        <w:tc>
          <w:tcPr>
            <w:tcW w:w="4464" w:type="dxa"/>
          </w:tcPr>
          <w:p w14:paraId="32A28DC4" w14:textId="77777777" w:rsidR="001F21FC" w:rsidRDefault="001F21FC" w:rsidP="001F21FC">
            <w:pPr>
              <w:rPr>
                <w:rFonts w:ascii="Arial" w:hAnsi="Arial" w:cs="Arial"/>
                <w:sz w:val="22"/>
                <w:szCs w:val="22"/>
              </w:rPr>
            </w:pPr>
            <w:r>
              <w:rPr>
                <w:rFonts w:ascii="Arial" w:hAnsi="Arial" w:cs="Arial"/>
                <w:sz w:val="22"/>
                <w:szCs w:val="22"/>
              </w:rPr>
              <w:t>Responsible Official Section 2:  (Ford Motor Company – Saline Plant)</w:t>
            </w:r>
          </w:p>
          <w:p w14:paraId="109A4D3D" w14:textId="4A40CA6D" w:rsidR="001F21FC" w:rsidRDefault="001F21FC" w:rsidP="001F21FC">
            <w:pPr>
              <w:rPr>
                <w:rFonts w:ascii="Arial" w:hAnsi="Arial"/>
                <w:sz w:val="22"/>
              </w:rPr>
            </w:pPr>
          </w:p>
        </w:tc>
        <w:tc>
          <w:tcPr>
            <w:tcW w:w="5796" w:type="dxa"/>
          </w:tcPr>
          <w:p w14:paraId="33EE292B" w14:textId="50592DBD" w:rsidR="001F21FC" w:rsidRPr="00290754" w:rsidRDefault="001F21FC" w:rsidP="001F21FC">
            <w:pPr>
              <w:rPr>
                <w:rFonts w:ascii="Arial" w:hAnsi="Arial" w:cs="Arial"/>
                <w:sz w:val="22"/>
                <w:szCs w:val="22"/>
              </w:rPr>
            </w:pPr>
            <w:r>
              <w:rPr>
                <w:rFonts w:ascii="Arial" w:hAnsi="Arial" w:cs="Arial"/>
                <w:sz w:val="22"/>
                <w:szCs w:val="22"/>
              </w:rPr>
              <w:t>Andrew Hobbs, Director, Environmental Quality Office</w:t>
            </w:r>
          </w:p>
          <w:p w14:paraId="1A95A581" w14:textId="2737AC2F" w:rsidR="001F21FC" w:rsidRDefault="001F21FC" w:rsidP="001F21FC">
            <w:pPr>
              <w:rPr>
                <w:rFonts w:ascii="Arial" w:hAnsi="Arial"/>
                <w:sz w:val="22"/>
              </w:rPr>
            </w:pPr>
            <w:r>
              <w:rPr>
                <w:rFonts w:ascii="Arial" w:hAnsi="Arial" w:cs="Arial"/>
                <w:sz w:val="22"/>
                <w:szCs w:val="22"/>
              </w:rPr>
              <w:t>313-845-5802</w:t>
            </w:r>
          </w:p>
        </w:tc>
      </w:tr>
      <w:tr w:rsidR="001F21FC" w14:paraId="68DFFC07" w14:textId="77777777" w:rsidTr="001F21FC">
        <w:tc>
          <w:tcPr>
            <w:tcW w:w="4464" w:type="dxa"/>
          </w:tcPr>
          <w:p w14:paraId="7415749D" w14:textId="73D4832A" w:rsidR="001F21FC" w:rsidRDefault="001F21FC" w:rsidP="001F21FC">
            <w:pPr>
              <w:rPr>
                <w:rFonts w:ascii="Arial" w:hAnsi="Arial" w:cs="Arial"/>
                <w:sz w:val="22"/>
                <w:szCs w:val="22"/>
              </w:rPr>
            </w:pPr>
            <w:r w:rsidRPr="00290754">
              <w:rPr>
                <w:rFonts w:ascii="Arial" w:hAnsi="Arial" w:cs="Arial"/>
                <w:sz w:val="22"/>
                <w:szCs w:val="22"/>
              </w:rPr>
              <w:t>AQD Contact:</w:t>
            </w:r>
          </w:p>
        </w:tc>
        <w:tc>
          <w:tcPr>
            <w:tcW w:w="5796" w:type="dxa"/>
          </w:tcPr>
          <w:p w14:paraId="3AB8CE4E" w14:textId="0F58A563" w:rsidR="001F21FC" w:rsidRPr="00290754" w:rsidRDefault="001F21FC" w:rsidP="001F21FC">
            <w:pPr>
              <w:rPr>
                <w:rFonts w:ascii="Arial" w:hAnsi="Arial" w:cs="Arial"/>
                <w:sz w:val="22"/>
                <w:szCs w:val="22"/>
              </w:rPr>
            </w:pPr>
            <w:r>
              <w:rPr>
                <w:rFonts w:ascii="Arial" w:hAnsi="Arial" w:cs="Arial"/>
                <w:sz w:val="22"/>
                <w:szCs w:val="22"/>
              </w:rPr>
              <w:t>Zack Durham</w:t>
            </w:r>
            <w:r w:rsidRPr="00290754">
              <w:rPr>
                <w:rFonts w:ascii="Arial" w:hAnsi="Arial" w:cs="Arial"/>
                <w:sz w:val="22"/>
                <w:szCs w:val="22"/>
              </w:rPr>
              <w:t xml:space="preserve">, </w:t>
            </w:r>
            <w:r>
              <w:rPr>
                <w:rFonts w:ascii="Arial" w:hAnsi="Arial" w:cs="Arial"/>
                <w:sz w:val="22"/>
                <w:szCs w:val="22"/>
              </w:rPr>
              <w:t>Environmental Quality Analyst</w:t>
            </w:r>
          </w:p>
          <w:p w14:paraId="76279DDC" w14:textId="08C39797" w:rsidR="001F21FC" w:rsidRPr="00290754" w:rsidRDefault="001F21FC" w:rsidP="001F21FC">
            <w:pPr>
              <w:rPr>
                <w:rFonts w:ascii="Arial" w:hAnsi="Arial" w:cs="Arial"/>
                <w:sz w:val="22"/>
                <w:szCs w:val="22"/>
              </w:rPr>
            </w:pPr>
            <w:r>
              <w:rPr>
                <w:rFonts w:ascii="Arial" w:hAnsi="Arial" w:cs="Arial"/>
                <w:sz w:val="22"/>
                <w:szCs w:val="22"/>
              </w:rPr>
              <w:t>517-780-7851</w:t>
            </w:r>
          </w:p>
        </w:tc>
      </w:tr>
    </w:tbl>
    <w:p w14:paraId="2FC2E7AC" w14:textId="5441F4AD" w:rsidR="001F21FC" w:rsidRDefault="001F21FC">
      <w:pPr>
        <w:jc w:val="both"/>
        <w:rPr>
          <w:rFonts w:ascii="Arial" w:hAnsi="Arial"/>
          <w:sz w:val="22"/>
        </w:rPr>
      </w:pPr>
    </w:p>
    <w:p w14:paraId="01546525" w14:textId="77777777" w:rsidR="001F21FC" w:rsidRDefault="001F21FC">
      <w:pPr>
        <w:jc w:val="both"/>
        <w:rPr>
          <w:rFonts w:ascii="Arial" w:hAnsi="Arial"/>
          <w:sz w:val="22"/>
        </w:rPr>
      </w:pPr>
    </w:p>
    <w:p w14:paraId="633E6ED9" w14:textId="77777777" w:rsidR="001F21FC" w:rsidRDefault="001F21FC">
      <w:pPr>
        <w:rPr>
          <w:rFonts w:ascii="Arial" w:hAnsi="Arial"/>
          <w:b/>
          <w:sz w:val="22"/>
          <w:u w:val="single"/>
        </w:rPr>
      </w:pPr>
      <w:bookmarkStart w:id="52" w:name="_Toc482691123"/>
      <w:r>
        <w:rPr>
          <w:rFonts w:ascii="Arial" w:hAnsi="Arial"/>
          <w:b/>
          <w:sz w:val="22"/>
          <w:u w:val="single"/>
        </w:rPr>
        <w:t>Summary of Pertinent Comments</w:t>
      </w:r>
      <w:bookmarkEnd w:id="52"/>
    </w:p>
    <w:p w14:paraId="6D2F71F7" w14:textId="77777777" w:rsidR="001F21FC" w:rsidRDefault="001F21FC">
      <w:pPr>
        <w:rPr>
          <w:rFonts w:ascii="Arial" w:hAnsi="Arial"/>
          <w:b/>
          <w:sz w:val="22"/>
          <w:u w:val="single"/>
        </w:rPr>
      </w:pPr>
    </w:p>
    <w:p w14:paraId="50340997" w14:textId="3B81459E" w:rsidR="001F21FC" w:rsidRDefault="001F21FC">
      <w:pPr>
        <w:outlineLvl w:val="0"/>
        <w:rPr>
          <w:rFonts w:ascii="Arial" w:hAnsi="Arial"/>
          <w:sz w:val="22"/>
        </w:rPr>
      </w:pPr>
      <w:r>
        <w:rPr>
          <w:rFonts w:ascii="Arial" w:hAnsi="Arial"/>
          <w:sz w:val="22"/>
        </w:rPr>
        <w:t xml:space="preserve">No pertinent comments were received during the </w:t>
      </w:r>
      <w:r w:rsidR="00492A84">
        <w:rPr>
          <w:rFonts w:ascii="Arial" w:hAnsi="Arial"/>
          <w:sz w:val="22"/>
        </w:rPr>
        <w:t>30-day public</w:t>
      </w:r>
      <w:r>
        <w:rPr>
          <w:rFonts w:ascii="Arial" w:hAnsi="Arial"/>
          <w:sz w:val="22"/>
        </w:rPr>
        <w:t xml:space="preserve"> comment period.</w:t>
      </w:r>
    </w:p>
    <w:p w14:paraId="7760BF3E" w14:textId="77777777" w:rsidR="001F21FC" w:rsidRDefault="001F21FC">
      <w:pPr>
        <w:rPr>
          <w:rFonts w:ascii="Arial" w:hAnsi="Arial"/>
          <w:sz w:val="22"/>
        </w:rPr>
      </w:pPr>
    </w:p>
    <w:p w14:paraId="394A935B" w14:textId="77777777" w:rsidR="001F21FC" w:rsidRDefault="001F21FC">
      <w:pPr>
        <w:rPr>
          <w:rFonts w:ascii="Arial" w:hAnsi="Arial"/>
          <w:b/>
          <w:sz w:val="22"/>
        </w:rPr>
      </w:pPr>
    </w:p>
    <w:p w14:paraId="7D03DFB3" w14:textId="65682BD5" w:rsidR="001F21FC" w:rsidRDefault="001F21FC">
      <w:pPr>
        <w:rPr>
          <w:rFonts w:ascii="Arial" w:hAnsi="Arial"/>
          <w:b/>
          <w:sz w:val="22"/>
          <w:u w:val="single"/>
        </w:rPr>
      </w:pPr>
      <w:bookmarkStart w:id="53" w:name="_Toc482691124"/>
      <w:r>
        <w:rPr>
          <w:rFonts w:ascii="Arial" w:hAnsi="Arial"/>
          <w:b/>
          <w:sz w:val="22"/>
          <w:u w:val="single"/>
        </w:rPr>
        <w:t xml:space="preserve">Changes to the </w:t>
      </w:r>
      <w:r>
        <w:rPr>
          <w:rFonts w:ascii="Arial" w:hAnsi="Arial" w:cs="Arial"/>
          <w:b/>
          <w:sz w:val="22"/>
          <w:szCs w:val="22"/>
          <w:u w:val="single"/>
        </w:rPr>
        <w:t>April 23, 2018</w:t>
      </w:r>
      <w:r>
        <w:rPr>
          <w:rFonts w:ascii="Arial" w:hAnsi="Arial"/>
          <w:b/>
          <w:sz w:val="22"/>
          <w:u w:val="single"/>
        </w:rPr>
        <w:t xml:space="preserve"> </w:t>
      </w:r>
      <w:r w:rsidR="00492A84">
        <w:rPr>
          <w:rFonts w:ascii="Arial" w:hAnsi="Arial"/>
          <w:b/>
          <w:sz w:val="22"/>
          <w:u w:val="single"/>
        </w:rPr>
        <w:t>Draft</w:t>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53"/>
    </w:p>
    <w:p w14:paraId="18A9C779" w14:textId="77777777" w:rsidR="001F21FC" w:rsidRDefault="001F21FC">
      <w:pPr>
        <w:rPr>
          <w:rFonts w:ascii="Arial" w:hAnsi="Arial"/>
          <w:b/>
          <w:sz w:val="22"/>
        </w:rPr>
      </w:pPr>
    </w:p>
    <w:p w14:paraId="445620BC" w14:textId="0CB16E18" w:rsidR="001F21FC" w:rsidRDefault="001F21FC">
      <w:pPr>
        <w:outlineLvl w:val="0"/>
        <w:rPr>
          <w:rFonts w:ascii="Arial" w:hAnsi="Arial"/>
          <w:sz w:val="22"/>
        </w:rPr>
      </w:pPr>
      <w:r>
        <w:rPr>
          <w:rFonts w:ascii="Arial" w:hAnsi="Arial"/>
          <w:sz w:val="22"/>
        </w:rPr>
        <w:t xml:space="preserve">No changes were made to the </w:t>
      </w:r>
      <w:r w:rsidR="00492A84">
        <w:rPr>
          <w:rFonts w:ascii="Arial" w:hAnsi="Arial"/>
          <w:sz w:val="22"/>
        </w:rPr>
        <w:t>draft</w:t>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3732937B" w14:textId="77777777" w:rsidR="001F21FC" w:rsidRDefault="001F21FC">
      <w:pPr>
        <w:rPr>
          <w:rFonts w:ascii="Arial" w:hAnsi="Arial"/>
          <w:sz w:val="22"/>
        </w:rPr>
      </w:pPr>
    </w:p>
    <w:p w14:paraId="3CF48B78" w14:textId="77777777" w:rsidR="001F21FC" w:rsidRDefault="001F21FC">
      <w:pPr>
        <w:pStyle w:val="Header"/>
        <w:tabs>
          <w:tab w:val="clear" w:pos="4320"/>
          <w:tab w:val="clear" w:pos="8640"/>
        </w:tabs>
      </w:pPr>
    </w:p>
    <w:p w14:paraId="0C974394" w14:textId="77777777" w:rsidR="001F21FC" w:rsidRDefault="001F21FC">
      <w:pPr>
        <w:jc w:val="both"/>
        <w:rPr>
          <w:rFonts w:ascii="Arial" w:hAnsi="Arial"/>
          <w:sz w:val="22"/>
        </w:rPr>
      </w:pPr>
    </w:p>
    <w:p w14:paraId="61C2F5FF" w14:textId="77777777" w:rsidR="000F73C3" w:rsidRDefault="000F73C3" w:rsidP="000F73C3">
      <w:pPr>
        <w:jc w:val="both"/>
        <w:rPr>
          <w:rFonts w:ascii="Arial" w:hAnsi="Arial" w:cs="Arial"/>
          <w:sz w:val="22"/>
          <w:szCs w:val="22"/>
        </w:rPr>
      </w:pPr>
    </w:p>
    <w:sectPr w:rsidR="000F73C3">
      <w:footerReference w:type="default" r:id="rId8"/>
      <w:headerReference w:type="first" r:id="rId9"/>
      <w:footerReference w:type="firs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F8BFDD" w14:textId="77777777" w:rsidR="009C231A" w:rsidRDefault="009C231A">
      <w:r>
        <w:separator/>
      </w:r>
    </w:p>
  </w:endnote>
  <w:endnote w:type="continuationSeparator" w:id="0">
    <w:p w14:paraId="0C7E5C77" w14:textId="77777777" w:rsidR="009C231A" w:rsidRDefault="009C2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EDE73" w14:textId="7539A092" w:rsidR="006111C7" w:rsidRPr="00D97148" w:rsidRDefault="006111C7" w:rsidP="00F847D5">
    <w:pPr>
      <w:tabs>
        <w:tab w:val="center" w:pos="4320"/>
        <w:tab w:val="right" w:pos="8640"/>
      </w:tabs>
      <w:ind w:right="360"/>
      <w:jc w:val="center"/>
      <w:rPr>
        <w:rFonts w:ascii="Arial" w:hAnsi="Arial" w:cs="Arial"/>
        <w:sz w:val="22"/>
        <w:szCs w:val="22"/>
      </w:rPr>
    </w:pPr>
    <w:r w:rsidRPr="00D97148">
      <w:rPr>
        <w:rFonts w:ascii="Arial" w:hAnsi="Arial"/>
        <w:sz w:val="22"/>
        <w:szCs w:val="22"/>
      </w:rPr>
      <w:t xml:space="preserve">Page </w:t>
    </w:r>
    <w:r w:rsidRPr="00D97148">
      <w:rPr>
        <w:rFonts w:ascii="Arial" w:hAnsi="Arial"/>
        <w:sz w:val="22"/>
        <w:szCs w:val="22"/>
      </w:rPr>
      <w:fldChar w:fldCharType="begin"/>
    </w:r>
    <w:r w:rsidRPr="00D97148">
      <w:rPr>
        <w:rFonts w:ascii="Arial" w:hAnsi="Arial"/>
        <w:sz w:val="22"/>
        <w:szCs w:val="22"/>
      </w:rPr>
      <w:instrText xml:space="preserve"> PAGE </w:instrText>
    </w:r>
    <w:r w:rsidRPr="00D97148">
      <w:rPr>
        <w:rFonts w:ascii="Arial" w:hAnsi="Arial"/>
        <w:sz w:val="22"/>
        <w:szCs w:val="22"/>
      </w:rPr>
      <w:fldChar w:fldCharType="separate"/>
    </w:r>
    <w:r w:rsidR="00B32241" w:rsidRPr="00D97148">
      <w:rPr>
        <w:rFonts w:ascii="Arial" w:hAnsi="Arial"/>
        <w:noProof/>
        <w:sz w:val="22"/>
        <w:szCs w:val="22"/>
      </w:rPr>
      <w:t>7</w:t>
    </w:r>
    <w:r w:rsidRPr="00D97148">
      <w:rPr>
        <w:rFonts w:ascii="Arial" w:hAnsi="Arial"/>
        <w:sz w:val="22"/>
        <w:szCs w:val="22"/>
      </w:rPr>
      <w:fldChar w:fldCharType="end"/>
    </w:r>
    <w:r w:rsidRPr="00D97148">
      <w:rPr>
        <w:rFonts w:ascii="Arial" w:hAnsi="Arial"/>
        <w:sz w:val="22"/>
        <w:szCs w:val="22"/>
      </w:rPr>
      <w:t xml:space="preserve"> of </w:t>
    </w:r>
    <w:r w:rsidRPr="00D97148">
      <w:rPr>
        <w:rFonts w:ascii="Arial" w:hAnsi="Arial"/>
        <w:sz w:val="22"/>
        <w:szCs w:val="22"/>
      </w:rPr>
      <w:fldChar w:fldCharType="begin"/>
    </w:r>
    <w:r w:rsidRPr="00D97148">
      <w:rPr>
        <w:rFonts w:ascii="Arial" w:hAnsi="Arial"/>
        <w:sz w:val="22"/>
        <w:szCs w:val="22"/>
      </w:rPr>
      <w:instrText xml:space="preserve"> NUMPAGES </w:instrText>
    </w:r>
    <w:r w:rsidRPr="00D97148">
      <w:rPr>
        <w:rFonts w:ascii="Arial" w:hAnsi="Arial"/>
        <w:sz w:val="22"/>
        <w:szCs w:val="22"/>
      </w:rPr>
      <w:fldChar w:fldCharType="separate"/>
    </w:r>
    <w:r w:rsidR="00B32241" w:rsidRPr="00D97148">
      <w:rPr>
        <w:rFonts w:ascii="Arial" w:hAnsi="Arial"/>
        <w:noProof/>
        <w:sz w:val="22"/>
        <w:szCs w:val="22"/>
      </w:rPr>
      <w:t>7</w:t>
    </w:r>
    <w:r w:rsidRPr="00D97148">
      <w:rPr>
        <w:rFonts w:ascii="Arial" w:hAnsi="Arial"/>
        <w:sz w:val="22"/>
        <w:szCs w:val="22"/>
      </w:rPr>
      <w:fldChar w:fldCharType="end"/>
    </w:r>
    <w:r w:rsidRPr="00D97148">
      <w:rPr>
        <w:rFonts w:ascii="Arial" w:hAnsi="Arial"/>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959C3" w14:textId="1655A1EB" w:rsidR="006111C7" w:rsidRPr="00F847D5" w:rsidRDefault="006111C7"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sidR="00B32241">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sidR="00B32241">
      <w:rPr>
        <w:rFonts w:ascii="Arial" w:hAnsi="Arial"/>
        <w:noProof/>
      </w:rPr>
      <w:t>7</w:t>
    </w:r>
    <w:r w:rsidRPr="00F847D5">
      <w:rPr>
        <w:rFonts w:ascii="Arial" w:hAnsi="Arial"/>
      </w:rPr>
      <w:fldChar w:fldCharType="end"/>
    </w:r>
    <w:r w:rsidRPr="00F847D5">
      <w:rPr>
        <w:rFonts w:ascii="Arial" w:hAnsi="Arial"/>
      </w:rPr>
      <w:t xml:space="preserve"> </w:t>
    </w:r>
  </w:p>
  <w:p w14:paraId="4AD55638" w14:textId="77777777" w:rsidR="006111C7" w:rsidRPr="0014659D" w:rsidRDefault="006111C7" w:rsidP="00A37849">
    <w:pPr>
      <w:pStyle w:val="Footer"/>
      <w:jc w:val="right"/>
      <w:rPr>
        <w:rFonts w:ascii="Arial" w:hAnsi="Arial"/>
        <w:sz w:val="16"/>
        <w:szCs w:val="16"/>
      </w:rPr>
    </w:pPr>
    <w:r w:rsidRPr="0014659D">
      <w:rPr>
        <w:rStyle w:val="PageNumber"/>
        <w:rFonts w:ascii="Arial" w:hAnsi="Arial"/>
        <w:sz w:val="16"/>
        <w:szCs w:val="16"/>
      </w:rPr>
      <w:t xml:space="preserve">(Rev. </w:t>
    </w:r>
    <w:r>
      <w:rPr>
        <w:rStyle w:val="PageNumber"/>
        <w:rFonts w:ascii="Arial" w:hAnsi="Arial"/>
        <w:sz w:val="16"/>
        <w:szCs w:val="16"/>
      </w:rPr>
      <w:t>01</w:t>
    </w:r>
    <w:r w:rsidRPr="0014659D">
      <w:rPr>
        <w:rStyle w:val="PageNumber"/>
        <w:rFonts w:ascii="Arial" w:hAnsi="Arial"/>
        <w:sz w:val="16"/>
        <w:szCs w:val="16"/>
      </w:rPr>
      <w:t>/</w:t>
    </w:r>
    <w:r>
      <w:rPr>
        <w:rStyle w:val="PageNumber"/>
        <w:rFonts w:ascii="Arial" w:hAnsi="Arial"/>
        <w:sz w:val="16"/>
        <w:szCs w:val="16"/>
      </w:rPr>
      <w:t>27</w:t>
    </w:r>
    <w:r w:rsidRPr="0014659D">
      <w:rPr>
        <w:rStyle w:val="PageNumber"/>
        <w:rFonts w:ascii="Arial" w:hAnsi="Arial"/>
        <w:sz w:val="16"/>
        <w:szCs w:val="16"/>
      </w:rPr>
      <w:t>/1</w:t>
    </w:r>
    <w:r>
      <w:rPr>
        <w:rStyle w:val="PageNumber"/>
        <w:rFonts w:ascii="Arial" w:hAnsi="Arial"/>
        <w:sz w:val="16"/>
        <w:szCs w:val="16"/>
      </w:rPr>
      <w:t>7</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E4568D" w14:textId="77777777" w:rsidR="009C231A" w:rsidRDefault="009C231A">
      <w:r>
        <w:separator/>
      </w:r>
    </w:p>
  </w:footnote>
  <w:footnote w:type="continuationSeparator" w:id="0">
    <w:p w14:paraId="1E79E970" w14:textId="77777777" w:rsidR="009C231A" w:rsidRDefault="009C2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F0145" w14:textId="77777777" w:rsidR="006111C7" w:rsidRPr="00135426" w:rsidRDefault="006111C7">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6"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
  </w:num>
  <w:num w:numId="3">
    <w:abstractNumId w:val="3"/>
  </w:num>
  <w:num w:numId="4">
    <w:abstractNumId w:val="7"/>
  </w:num>
  <w:num w:numId="5">
    <w:abstractNumId w:val="4"/>
  </w:num>
  <w:num w:numId="6">
    <w:abstractNumId w:val="5"/>
  </w:num>
  <w:num w:numId="7">
    <w:abstractNumId w:val="8"/>
  </w:num>
  <w:num w:numId="8">
    <w:abstractNumId w:val="6"/>
  </w:num>
  <w:num w:numId="9">
    <w:abstractNumId w:val="9"/>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AA4"/>
    <w:rsid w:val="0000071F"/>
    <w:rsid w:val="00010B28"/>
    <w:rsid w:val="00015B63"/>
    <w:rsid w:val="00015BCA"/>
    <w:rsid w:val="00015E48"/>
    <w:rsid w:val="00022808"/>
    <w:rsid w:val="000237D9"/>
    <w:rsid w:val="0002430E"/>
    <w:rsid w:val="000245B5"/>
    <w:rsid w:val="00026AB8"/>
    <w:rsid w:val="00026FE4"/>
    <w:rsid w:val="00033B14"/>
    <w:rsid w:val="00035898"/>
    <w:rsid w:val="00036C22"/>
    <w:rsid w:val="00043A6F"/>
    <w:rsid w:val="00044E0B"/>
    <w:rsid w:val="0004693A"/>
    <w:rsid w:val="00047EE8"/>
    <w:rsid w:val="00053310"/>
    <w:rsid w:val="00057978"/>
    <w:rsid w:val="00070B20"/>
    <w:rsid w:val="00082A06"/>
    <w:rsid w:val="00086493"/>
    <w:rsid w:val="0009079D"/>
    <w:rsid w:val="00097DE9"/>
    <w:rsid w:val="000A3504"/>
    <w:rsid w:val="000A463D"/>
    <w:rsid w:val="000B1E8B"/>
    <w:rsid w:val="000C1E62"/>
    <w:rsid w:val="000C35CB"/>
    <w:rsid w:val="000C4F65"/>
    <w:rsid w:val="000C7F27"/>
    <w:rsid w:val="000D6F52"/>
    <w:rsid w:val="000D7254"/>
    <w:rsid w:val="000E2E60"/>
    <w:rsid w:val="000E43A8"/>
    <w:rsid w:val="000E73AD"/>
    <w:rsid w:val="000E781D"/>
    <w:rsid w:val="000F32F4"/>
    <w:rsid w:val="000F73C3"/>
    <w:rsid w:val="001002E3"/>
    <w:rsid w:val="00100562"/>
    <w:rsid w:val="00102B51"/>
    <w:rsid w:val="0010361E"/>
    <w:rsid w:val="00111DE5"/>
    <w:rsid w:val="00113B82"/>
    <w:rsid w:val="001159B4"/>
    <w:rsid w:val="00115DF5"/>
    <w:rsid w:val="00123005"/>
    <w:rsid w:val="0012305E"/>
    <w:rsid w:val="001301E9"/>
    <w:rsid w:val="00135426"/>
    <w:rsid w:val="00137218"/>
    <w:rsid w:val="001429D1"/>
    <w:rsid w:val="00142DA1"/>
    <w:rsid w:val="00142E85"/>
    <w:rsid w:val="0014659D"/>
    <w:rsid w:val="001466CA"/>
    <w:rsid w:val="00153D66"/>
    <w:rsid w:val="00154568"/>
    <w:rsid w:val="00155F43"/>
    <w:rsid w:val="00161412"/>
    <w:rsid w:val="00161D0E"/>
    <w:rsid w:val="001647D7"/>
    <w:rsid w:val="00167B85"/>
    <w:rsid w:val="00172178"/>
    <w:rsid w:val="001723A8"/>
    <w:rsid w:val="00172BD9"/>
    <w:rsid w:val="00175DF5"/>
    <w:rsid w:val="00177285"/>
    <w:rsid w:val="00185993"/>
    <w:rsid w:val="001900AD"/>
    <w:rsid w:val="00191106"/>
    <w:rsid w:val="0019535B"/>
    <w:rsid w:val="001A141D"/>
    <w:rsid w:val="001B5D76"/>
    <w:rsid w:val="001C45A8"/>
    <w:rsid w:val="001C6890"/>
    <w:rsid w:val="001D0502"/>
    <w:rsid w:val="001D6B5F"/>
    <w:rsid w:val="001D7607"/>
    <w:rsid w:val="001E3D60"/>
    <w:rsid w:val="001E6273"/>
    <w:rsid w:val="001F1448"/>
    <w:rsid w:val="001F21FC"/>
    <w:rsid w:val="001F287A"/>
    <w:rsid w:val="001F2F32"/>
    <w:rsid w:val="001F3B26"/>
    <w:rsid w:val="001F467D"/>
    <w:rsid w:val="001F742A"/>
    <w:rsid w:val="00201CC7"/>
    <w:rsid w:val="00203061"/>
    <w:rsid w:val="00203E24"/>
    <w:rsid w:val="00204A58"/>
    <w:rsid w:val="00212839"/>
    <w:rsid w:val="002229BE"/>
    <w:rsid w:val="00226144"/>
    <w:rsid w:val="00226BBE"/>
    <w:rsid w:val="0022752F"/>
    <w:rsid w:val="00230174"/>
    <w:rsid w:val="002315E7"/>
    <w:rsid w:val="00231A25"/>
    <w:rsid w:val="0023247F"/>
    <w:rsid w:val="00237F04"/>
    <w:rsid w:val="00250171"/>
    <w:rsid w:val="0025199F"/>
    <w:rsid w:val="002519D9"/>
    <w:rsid w:val="00252680"/>
    <w:rsid w:val="00255E2E"/>
    <w:rsid w:val="00262557"/>
    <w:rsid w:val="002728F4"/>
    <w:rsid w:val="00273E90"/>
    <w:rsid w:val="002745BB"/>
    <w:rsid w:val="00283DF7"/>
    <w:rsid w:val="00284660"/>
    <w:rsid w:val="002903A5"/>
    <w:rsid w:val="00290754"/>
    <w:rsid w:val="00295FBF"/>
    <w:rsid w:val="002A48ED"/>
    <w:rsid w:val="002A4D61"/>
    <w:rsid w:val="002A55C8"/>
    <w:rsid w:val="002A5B17"/>
    <w:rsid w:val="002B074D"/>
    <w:rsid w:val="002B092A"/>
    <w:rsid w:val="002B11E3"/>
    <w:rsid w:val="002B4B0E"/>
    <w:rsid w:val="002B5D3B"/>
    <w:rsid w:val="002B7F84"/>
    <w:rsid w:val="002C0333"/>
    <w:rsid w:val="002C652F"/>
    <w:rsid w:val="002D10C6"/>
    <w:rsid w:val="002D148E"/>
    <w:rsid w:val="002E0E12"/>
    <w:rsid w:val="002F0CC3"/>
    <w:rsid w:val="002F13C4"/>
    <w:rsid w:val="002F1D39"/>
    <w:rsid w:val="002F5B86"/>
    <w:rsid w:val="003023FC"/>
    <w:rsid w:val="00302FA1"/>
    <w:rsid w:val="003049AC"/>
    <w:rsid w:val="003061C0"/>
    <w:rsid w:val="00306FD5"/>
    <w:rsid w:val="00310006"/>
    <w:rsid w:val="003173E8"/>
    <w:rsid w:val="00333AE9"/>
    <w:rsid w:val="00335641"/>
    <w:rsid w:val="00337750"/>
    <w:rsid w:val="00345D9F"/>
    <w:rsid w:val="0034680F"/>
    <w:rsid w:val="00347E5D"/>
    <w:rsid w:val="00350573"/>
    <w:rsid w:val="00351F7C"/>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92731"/>
    <w:rsid w:val="003946CC"/>
    <w:rsid w:val="003950E9"/>
    <w:rsid w:val="003955A4"/>
    <w:rsid w:val="003A0C78"/>
    <w:rsid w:val="003A1467"/>
    <w:rsid w:val="003A2108"/>
    <w:rsid w:val="003A5CDE"/>
    <w:rsid w:val="003A75B8"/>
    <w:rsid w:val="003B36CE"/>
    <w:rsid w:val="003B3A3A"/>
    <w:rsid w:val="003B430D"/>
    <w:rsid w:val="003B48EE"/>
    <w:rsid w:val="003B5E83"/>
    <w:rsid w:val="003C4B9D"/>
    <w:rsid w:val="003C4F28"/>
    <w:rsid w:val="003D6336"/>
    <w:rsid w:val="003D6A01"/>
    <w:rsid w:val="003D6B07"/>
    <w:rsid w:val="003D6C8F"/>
    <w:rsid w:val="003E3ECF"/>
    <w:rsid w:val="003E6F49"/>
    <w:rsid w:val="003F16E7"/>
    <w:rsid w:val="003F318D"/>
    <w:rsid w:val="0040112A"/>
    <w:rsid w:val="00402D14"/>
    <w:rsid w:val="004039E8"/>
    <w:rsid w:val="004067B4"/>
    <w:rsid w:val="00411971"/>
    <w:rsid w:val="004127B6"/>
    <w:rsid w:val="00425C80"/>
    <w:rsid w:val="00433BF1"/>
    <w:rsid w:val="00441393"/>
    <w:rsid w:val="00444D94"/>
    <w:rsid w:val="00444F0F"/>
    <w:rsid w:val="00445883"/>
    <w:rsid w:val="00451C04"/>
    <w:rsid w:val="004541F4"/>
    <w:rsid w:val="004628A4"/>
    <w:rsid w:val="004670B5"/>
    <w:rsid w:val="00470765"/>
    <w:rsid w:val="00474ADF"/>
    <w:rsid w:val="00474C32"/>
    <w:rsid w:val="00475BD8"/>
    <w:rsid w:val="00477C93"/>
    <w:rsid w:val="0048277E"/>
    <w:rsid w:val="00482E94"/>
    <w:rsid w:val="00485373"/>
    <w:rsid w:val="00485F9B"/>
    <w:rsid w:val="0049200A"/>
    <w:rsid w:val="00492A84"/>
    <w:rsid w:val="004948C1"/>
    <w:rsid w:val="004A3D63"/>
    <w:rsid w:val="004A6FD2"/>
    <w:rsid w:val="004B2A6F"/>
    <w:rsid w:val="004B3242"/>
    <w:rsid w:val="004B44A9"/>
    <w:rsid w:val="004B45E7"/>
    <w:rsid w:val="004C38EB"/>
    <w:rsid w:val="004C39E7"/>
    <w:rsid w:val="004C48F7"/>
    <w:rsid w:val="004C51C5"/>
    <w:rsid w:val="004C7125"/>
    <w:rsid w:val="004C78FD"/>
    <w:rsid w:val="004D4B7D"/>
    <w:rsid w:val="004D5012"/>
    <w:rsid w:val="004D7ACD"/>
    <w:rsid w:val="004E713D"/>
    <w:rsid w:val="004F283B"/>
    <w:rsid w:val="00502068"/>
    <w:rsid w:val="0050260F"/>
    <w:rsid w:val="0050744F"/>
    <w:rsid w:val="005122AD"/>
    <w:rsid w:val="005204BA"/>
    <w:rsid w:val="005224A0"/>
    <w:rsid w:val="00532985"/>
    <w:rsid w:val="0053606A"/>
    <w:rsid w:val="00537997"/>
    <w:rsid w:val="005426C1"/>
    <w:rsid w:val="00543DF8"/>
    <w:rsid w:val="005451BC"/>
    <w:rsid w:val="0055232C"/>
    <w:rsid w:val="0055244E"/>
    <w:rsid w:val="005553AB"/>
    <w:rsid w:val="005619EA"/>
    <w:rsid w:val="00562E17"/>
    <w:rsid w:val="00562E6E"/>
    <w:rsid w:val="00566446"/>
    <w:rsid w:val="00570468"/>
    <w:rsid w:val="00572826"/>
    <w:rsid w:val="00572F51"/>
    <w:rsid w:val="0057400E"/>
    <w:rsid w:val="005758FF"/>
    <w:rsid w:val="005768C3"/>
    <w:rsid w:val="00587FAA"/>
    <w:rsid w:val="0059043D"/>
    <w:rsid w:val="0059259B"/>
    <w:rsid w:val="00596804"/>
    <w:rsid w:val="00597110"/>
    <w:rsid w:val="00597E47"/>
    <w:rsid w:val="005A054B"/>
    <w:rsid w:val="005A1999"/>
    <w:rsid w:val="005A5063"/>
    <w:rsid w:val="005B08A1"/>
    <w:rsid w:val="005B3B35"/>
    <w:rsid w:val="005B4FCA"/>
    <w:rsid w:val="005C3962"/>
    <w:rsid w:val="005C6DFC"/>
    <w:rsid w:val="005D0722"/>
    <w:rsid w:val="005D3DDD"/>
    <w:rsid w:val="005E2621"/>
    <w:rsid w:val="005E7221"/>
    <w:rsid w:val="005F1B8C"/>
    <w:rsid w:val="00600D78"/>
    <w:rsid w:val="0060352A"/>
    <w:rsid w:val="00604E76"/>
    <w:rsid w:val="00610D52"/>
    <w:rsid w:val="006111C7"/>
    <w:rsid w:val="00611F67"/>
    <w:rsid w:val="0061223B"/>
    <w:rsid w:val="006122A9"/>
    <w:rsid w:val="00612BD5"/>
    <w:rsid w:val="006138D1"/>
    <w:rsid w:val="00615F8C"/>
    <w:rsid w:val="00616FFF"/>
    <w:rsid w:val="006240B1"/>
    <w:rsid w:val="00630157"/>
    <w:rsid w:val="006335CA"/>
    <w:rsid w:val="00633724"/>
    <w:rsid w:val="006414DE"/>
    <w:rsid w:val="00644884"/>
    <w:rsid w:val="00644FAC"/>
    <w:rsid w:val="00647809"/>
    <w:rsid w:val="00654F9E"/>
    <w:rsid w:val="006552A6"/>
    <w:rsid w:val="00655AFA"/>
    <w:rsid w:val="00656000"/>
    <w:rsid w:val="00656E14"/>
    <w:rsid w:val="00660CFE"/>
    <w:rsid w:val="00665986"/>
    <w:rsid w:val="00667959"/>
    <w:rsid w:val="00670DC2"/>
    <w:rsid w:val="00672218"/>
    <w:rsid w:val="00672970"/>
    <w:rsid w:val="00676680"/>
    <w:rsid w:val="00676CAB"/>
    <w:rsid w:val="00680643"/>
    <w:rsid w:val="00683CEC"/>
    <w:rsid w:val="00684391"/>
    <w:rsid w:val="00684786"/>
    <w:rsid w:val="0068541F"/>
    <w:rsid w:val="00690FF9"/>
    <w:rsid w:val="006949FE"/>
    <w:rsid w:val="0069759E"/>
    <w:rsid w:val="006978FD"/>
    <w:rsid w:val="006A2CA7"/>
    <w:rsid w:val="006A43CB"/>
    <w:rsid w:val="006A5037"/>
    <w:rsid w:val="006B4DBB"/>
    <w:rsid w:val="006B7EC5"/>
    <w:rsid w:val="006C5DF1"/>
    <w:rsid w:val="006D7383"/>
    <w:rsid w:val="006E04ED"/>
    <w:rsid w:val="006E04EE"/>
    <w:rsid w:val="006E3E47"/>
    <w:rsid w:val="006E6D58"/>
    <w:rsid w:val="006F1886"/>
    <w:rsid w:val="006F2A7E"/>
    <w:rsid w:val="006F61D2"/>
    <w:rsid w:val="00701F63"/>
    <w:rsid w:val="0070306D"/>
    <w:rsid w:val="00703588"/>
    <w:rsid w:val="00710154"/>
    <w:rsid w:val="00710F06"/>
    <w:rsid w:val="007129B8"/>
    <w:rsid w:val="007140AB"/>
    <w:rsid w:val="00716DF1"/>
    <w:rsid w:val="00716ED9"/>
    <w:rsid w:val="007174AF"/>
    <w:rsid w:val="00722567"/>
    <w:rsid w:val="00726518"/>
    <w:rsid w:val="00735DA9"/>
    <w:rsid w:val="00736652"/>
    <w:rsid w:val="00740674"/>
    <w:rsid w:val="00742DEE"/>
    <w:rsid w:val="00743A66"/>
    <w:rsid w:val="007460BC"/>
    <w:rsid w:val="0074639E"/>
    <w:rsid w:val="0075342F"/>
    <w:rsid w:val="00760484"/>
    <w:rsid w:val="00762A17"/>
    <w:rsid w:val="00770784"/>
    <w:rsid w:val="00773C90"/>
    <w:rsid w:val="007805D9"/>
    <w:rsid w:val="00781399"/>
    <w:rsid w:val="007870F6"/>
    <w:rsid w:val="0079109F"/>
    <w:rsid w:val="00795CB5"/>
    <w:rsid w:val="00796375"/>
    <w:rsid w:val="00796F90"/>
    <w:rsid w:val="007A22BD"/>
    <w:rsid w:val="007A6504"/>
    <w:rsid w:val="007A77F1"/>
    <w:rsid w:val="007B1388"/>
    <w:rsid w:val="007B199C"/>
    <w:rsid w:val="007B41C7"/>
    <w:rsid w:val="007B565A"/>
    <w:rsid w:val="007C0501"/>
    <w:rsid w:val="007C2B15"/>
    <w:rsid w:val="007C325B"/>
    <w:rsid w:val="007C416D"/>
    <w:rsid w:val="007C66EE"/>
    <w:rsid w:val="007C7308"/>
    <w:rsid w:val="007D067F"/>
    <w:rsid w:val="007D09D9"/>
    <w:rsid w:val="007D3294"/>
    <w:rsid w:val="007D429F"/>
    <w:rsid w:val="007D4663"/>
    <w:rsid w:val="007E0BD7"/>
    <w:rsid w:val="007E2987"/>
    <w:rsid w:val="007F3FBA"/>
    <w:rsid w:val="007F62B1"/>
    <w:rsid w:val="007F73D0"/>
    <w:rsid w:val="00800330"/>
    <w:rsid w:val="00805D25"/>
    <w:rsid w:val="00813FB1"/>
    <w:rsid w:val="00833053"/>
    <w:rsid w:val="00840CB9"/>
    <w:rsid w:val="008418BB"/>
    <w:rsid w:val="00844DE4"/>
    <w:rsid w:val="00846C89"/>
    <w:rsid w:val="0084712F"/>
    <w:rsid w:val="0085138A"/>
    <w:rsid w:val="008537FA"/>
    <w:rsid w:val="00853AF4"/>
    <w:rsid w:val="00854273"/>
    <w:rsid w:val="00854F8B"/>
    <w:rsid w:val="00860C24"/>
    <w:rsid w:val="00862EC5"/>
    <w:rsid w:val="00863EC3"/>
    <w:rsid w:val="00873B63"/>
    <w:rsid w:val="00874987"/>
    <w:rsid w:val="00874CB0"/>
    <w:rsid w:val="00875D1C"/>
    <w:rsid w:val="00875FB3"/>
    <w:rsid w:val="00876E17"/>
    <w:rsid w:val="00884CC7"/>
    <w:rsid w:val="008902C9"/>
    <w:rsid w:val="008929F9"/>
    <w:rsid w:val="0089312A"/>
    <w:rsid w:val="00893B36"/>
    <w:rsid w:val="00893BBA"/>
    <w:rsid w:val="00893F56"/>
    <w:rsid w:val="00895282"/>
    <w:rsid w:val="008A0380"/>
    <w:rsid w:val="008A38F5"/>
    <w:rsid w:val="008B1972"/>
    <w:rsid w:val="008B41E5"/>
    <w:rsid w:val="008B70E2"/>
    <w:rsid w:val="008B7F9F"/>
    <w:rsid w:val="008C0EAF"/>
    <w:rsid w:val="008C3D85"/>
    <w:rsid w:val="008C63A7"/>
    <w:rsid w:val="008C70BB"/>
    <w:rsid w:val="008C73B2"/>
    <w:rsid w:val="008D30F9"/>
    <w:rsid w:val="008D7CDB"/>
    <w:rsid w:val="008E1371"/>
    <w:rsid w:val="008E1AD6"/>
    <w:rsid w:val="008E5110"/>
    <w:rsid w:val="008E5C4C"/>
    <w:rsid w:val="008F132D"/>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5F15"/>
    <w:rsid w:val="0094046A"/>
    <w:rsid w:val="00943279"/>
    <w:rsid w:val="0095187D"/>
    <w:rsid w:val="0095206B"/>
    <w:rsid w:val="009527AC"/>
    <w:rsid w:val="0095312A"/>
    <w:rsid w:val="009531FA"/>
    <w:rsid w:val="009539D8"/>
    <w:rsid w:val="009545AB"/>
    <w:rsid w:val="00955814"/>
    <w:rsid w:val="00956132"/>
    <w:rsid w:val="00956918"/>
    <w:rsid w:val="00962036"/>
    <w:rsid w:val="00962267"/>
    <w:rsid w:val="00964DB1"/>
    <w:rsid w:val="00970E8F"/>
    <w:rsid w:val="00971B11"/>
    <w:rsid w:val="0098127A"/>
    <w:rsid w:val="009819CF"/>
    <w:rsid w:val="00982658"/>
    <w:rsid w:val="00983014"/>
    <w:rsid w:val="009830F9"/>
    <w:rsid w:val="00985FF1"/>
    <w:rsid w:val="00991BCF"/>
    <w:rsid w:val="00991F5C"/>
    <w:rsid w:val="00995DE1"/>
    <w:rsid w:val="009970EC"/>
    <w:rsid w:val="009A5F7D"/>
    <w:rsid w:val="009A6697"/>
    <w:rsid w:val="009A6835"/>
    <w:rsid w:val="009B2268"/>
    <w:rsid w:val="009B3617"/>
    <w:rsid w:val="009C0084"/>
    <w:rsid w:val="009C19C6"/>
    <w:rsid w:val="009C231A"/>
    <w:rsid w:val="009C4E62"/>
    <w:rsid w:val="009C5CE5"/>
    <w:rsid w:val="009D0C37"/>
    <w:rsid w:val="009D426E"/>
    <w:rsid w:val="009D5EBC"/>
    <w:rsid w:val="009E10CB"/>
    <w:rsid w:val="009E2122"/>
    <w:rsid w:val="009E4796"/>
    <w:rsid w:val="009F584A"/>
    <w:rsid w:val="00A007A6"/>
    <w:rsid w:val="00A0363B"/>
    <w:rsid w:val="00A04B84"/>
    <w:rsid w:val="00A05E44"/>
    <w:rsid w:val="00A147DD"/>
    <w:rsid w:val="00A21F9D"/>
    <w:rsid w:val="00A27B15"/>
    <w:rsid w:val="00A27D2C"/>
    <w:rsid w:val="00A30B26"/>
    <w:rsid w:val="00A30B5F"/>
    <w:rsid w:val="00A37849"/>
    <w:rsid w:val="00A4048D"/>
    <w:rsid w:val="00A40DFE"/>
    <w:rsid w:val="00A458A7"/>
    <w:rsid w:val="00A4597A"/>
    <w:rsid w:val="00A61FF1"/>
    <w:rsid w:val="00A62B77"/>
    <w:rsid w:val="00A64289"/>
    <w:rsid w:val="00A6568D"/>
    <w:rsid w:val="00A67F55"/>
    <w:rsid w:val="00A711AB"/>
    <w:rsid w:val="00A757D5"/>
    <w:rsid w:val="00A75C83"/>
    <w:rsid w:val="00A82D08"/>
    <w:rsid w:val="00A8419C"/>
    <w:rsid w:val="00A85B58"/>
    <w:rsid w:val="00A8755E"/>
    <w:rsid w:val="00A94AEF"/>
    <w:rsid w:val="00A9700A"/>
    <w:rsid w:val="00AB1054"/>
    <w:rsid w:val="00AB1DA1"/>
    <w:rsid w:val="00AB5A05"/>
    <w:rsid w:val="00AC0D86"/>
    <w:rsid w:val="00AC5456"/>
    <w:rsid w:val="00AD1428"/>
    <w:rsid w:val="00AD6437"/>
    <w:rsid w:val="00AD65E5"/>
    <w:rsid w:val="00AD697A"/>
    <w:rsid w:val="00AD754F"/>
    <w:rsid w:val="00AE061E"/>
    <w:rsid w:val="00AE1678"/>
    <w:rsid w:val="00AE2622"/>
    <w:rsid w:val="00AE2ED9"/>
    <w:rsid w:val="00AE5528"/>
    <w:rsid w:val="00AF10F4"/>
    <w:rsid w:val="00AF4326"/>
    <w:rsid w:val="00AF5CDE"/>
    <w:rsid w:val="00B008B3"/>
    <w:rsid w:val="00B12278"/>
    <w:rsid w:val="00B17134"/>
    <w:rsid w:val="00B17711"/>
    <w:rsid w:val="00B20017"/>
    <w:rsid w:val="00B20A6D"/>
    <w:rsid w:val="00B2681D"/>
    <w:rsid w:val="00B3117B"/>
    <w:rsid w:val="00B32241"/>
    <w:rsid w:val="00B333DF"/>
    <w:rsid w:val="00B336B9"/>
    <w:rsid w:val="00B37D66"/>
    <w:rsid w:val="00B37F1A"/>
    <w:rsid w:val="00B45992"/>
    <w:rsid w:val="00B50C3F"/>
    <w:rsid w:val="00B547BF"/>
    <w:rsid w:val="00B54C93"/>
    <w:rsid w:val="00B63414"/>
    <w:rsid w:val="00B66B39"/>
    <w:rsid w:val="00B72733"/>
    <w:rsid w:val="00B73643"/>
    <w:rsid w:val="00B83795"/>
    <w:rsid w:val="00B91559"/>
    <w:rsid w:val="00B922A0"/>
    <w:rsid w:val="00BA3526"/>
    <w:rsid w:val="00BB124D"/>
    <w:rsid w:val="00BB20D6"/>
    <w:rsid w:val="00BB3412"/>
    <w:rsid w:val="00BC0C24"/>
    <w:rsid w:val="00BC4F1E"/>
    <w:rsid w:val="00BC5143"/>
    <w:rsid w:val="00BD0797"/>
    <w:rsid w:val="00BD0E65"/>
    <w:rsid w:val="00BD2DFE"/>
    <w:rsid w:val="00BD7123"/>
    <w:rsid w:val="00BE5F90"/>
    <w:rsid w:val="00C0589B"/>
    <w:rsid w:val="00C113BC"/>
    <w:rsid w:val="00C1298D"/>
    <w:rsid w:val="00C12BAA"/>
    <w:rsid w:val="00C205E5"/>
    <w:rsid w:val="00C23A6C"/>
    <w:rsid w:val="00C24C83"/>
    <w:rsid w:val="00C260E0"/>
    <w:rsid w:val="00C2753F"/>
    <w:rsid w:val="00C32CBF"/>
    <w:rsid w:val="00C35E94"/>
    <w:rsid w:val="00C407C8"/>
    <w:rsid w:val="00C41158"/>
    <w:rsid w:val="00C47F6C"/>
    <w:rsid w:val="00C501AE"/>
    <w:rsid w:val="00C50355"/>
    <w:rsid w:val="00C512CC"/>
    <w:rsid w:val="00C54ADE"/>
    <w:rsid w:val="00C6059C"/>
    <w:rsid w:val="00C61A82"/>
    <w:rsid w:val="00C66375"/>
    <w:rsid w:val="00C66BD6"/>
    <w:rsid w:val="00C67104"/>
    <w:rsid w:val="00C677A9"/>
    <w:rsid w:val="00C72A47"/>
    <w:rsid w:val="00C73FBD"/>
    <w:rsid w:val="00C744F8"/>
    <w:rsid w:val="00C76E93"/>
    <w:rsid w:val="00C801D0"/>
    <w:rsid w:val="00C802FD"/>
    <w:rsid w:val="00C812D3"/>
    <w:rsid w:val="00C84243"/>
    <w:rsid w:val="00C92F27"/>
    <w:rsid w:val="00C94DBD"/>
    <w:rsid w:val="00C95903"/>
    <w:rsid w:val="00CA28F3"/>
    <w:rsid w:val="00CA4B03"/>
    <w:rsid w:val="00CA4ECA"/>
    <w:rsid w:val="00CB00FB"/>
    <w:rsid w:val="00CB0D4C"/>
    <w:rsid w:val="00CB43FA"/>
    <w:rsid w:val="00CC0457"/>
    <w:rsid w:val="00CC371A"/>
    <w:rsid w:val="00CC5082"/>
    <w:rsid w:val="00CC6306"/>
    <w:rsid w:val="00CC67DF"/>
    <w:rsid w:val="00CC7CF8"/>
    <w:rsid w:val="00CD6A10"/>
    <w:rsid w:val="00CD71F7"/>
    <w:rsid w:val="00CE1538"/>
    <w:rsid w:val="00CE51D4"/>
    <w:rsid w:val="00CE5FB0"/>
    <w:rsid w:val="00CE65B2"/>
    <w:rsid w:val="00CF37B7"/>
    <w:rsid w:val="00D01DA5"/>
    <w:rsid w:val="00D04321"/>
    <w:rsid w:val="00D05485"/>
    <w:rsid w:val="00D26941"/>
    <w:rsid w:val="00D30940"/>
    <w:rsid w:val="00D32088"/>
    <w:rsid w:val="00D325DF"/>
    <w:rsid w:val="00D34A15"/>
    <w:rsid w:val="00D4165C"/>
    <w:rsid w:val="00D42E06"/>
    <w:rsid w:val="00D43A9A"/>
    <w:rsid w:val="00D43EB9"/>
    <w:rsid w:val="00D47DAB"/>
    <w:rsid w:val="00D5459C"/>
    <w:rsid w:val="00D57EFB"/>
    <w:rsid w:val="00D63D29"/>
    <w:rsid w:val="00D75A5C"/>
    <w:rsid w:val="00D75CF1"/>
    <w:rsid w:val="00D81EA9"/>
    <w:rsid w:val="00D83F3A"/>
    <w:rsid w:val="00D91784"/>
    <w:rsid w:val="00D923A0"/>
    <w:rsid w:val="00D93BF5"/>
    <w:rsid w:val="00D93FAC"/>
    <w:rsid w:val="00D95EB4"/>
    <w:rsid w:val="00D97148"/>
    <w:rsid w:val="00DA122E"/>
    <w:rsid w:val="00DA1857"/>
    <w:rsid w:val="00DA2CDF"/>
    <w:rsid w:val="00DA714D"/>
    <w:rsid w:val="00DA74A5"/>
    <w:rsid w:val="00DB1A79"/>
    <w:rsid w:val="00DB3C7E"/>
    <w:rsid w:val="00DB4876"/>
    <w:rsid w:val="00DB4C65"/>
    <w:rsid w:val="00DB5924"/>
    <w:rsid w:val="00DB6B6C"/>
    <w:rsid w:val="00DB7D71"/>
    <w:rsid w:val="00DB7FA3"/>
    <w:rsid w:val="00DC185B"/>
    <w:rsid w:val="00DD2FAD"/>
    <w:rsid w:val="00DD4D4E"/>
    <w:rsid w:val="00DE34D4"/>
    <w:rsid w:val="00DE392C"/>
    <w:rsid w:val="00DE39D5"/>
    <w:rsid w:val="00DF46AD"/>
    <w:rsid w:val="00DF6578"/>
    <w:rsid w:val="00DF7BBC"/>
    <w:rsid w:val="00E037E8"/>
    <w:rsid w:val="00E1421A"/>
    <w:rsid w:val="00E24CF7"/>
    <w:rsid w:val="00E24E0F"/>
    <w:rsid w:val="00E260C3"/>
    <w:rsid w:val="00E26617"/>
    <w:rsid w:val="00E27A36"/>
    <w:rsid w:val="00E3000B"/>
    <w:rsid w:val="00E31AA4"/>
    <w:rsid w:val="00E34597"/>
    <w:rsid w:val="00E34B40"/>
    <w:rsid w:val="00E35D6E"/>
    <w:rsid w:val="00E36E08"/>
    <w:rsid w:val="00E376CE"/>
    <w:rsid w:val="00E406A7"/>
    <w:rsid w:val="00E53CCF"/>
    <w:rsid w:val="00E562DC"/>
    <w:rsid w:val="00E61CB8"/>
    <w:rsid w:val="00E63937"/>
    <w:rsid w:val="00E64008"/>
    <w:rsid w:val="00E66734"/>
    <w:rsid w:val="00E73943"/>
    <w:rsid w:val="00E73A29"/>
    <w:rsid w:val="00E74066"/>
    <w:rsid w:val="00E7457E"/>
    <w:rsid w:val="00E766C7"/>
    <w:rsid w:val="00E81954"/>
    <w:rsid w:val="00E84291"/>
    <w:rsid w:val="00E907F1"/>
    <w:rsid w:val="00E94CDE"/>
    <w:rsid w:val="00E97806"/>
    <w:rsid w:val="00EA38D1"/>
    <w:rsid w:val="00EA42F9"/>
    <w:rsid w:val="00EB17D6"/>
    <w:rsid w:val="00EC093E"/>
    <w:rsid w:val="00EC0D9E"/>
    <w:rsid w:val="00EC142A"/>
    <w:rsid w:val="00EC23F8"/>
    <w:rsid w:val="00EC2B81"/>
    <w:rsid w:val="00EC528A"/>
    <w:rsid w:val="00ED4100"/>
    <w:rsid w:val="00ED6114"/>
    <w:rsid w:val="00EE0520"/>
    <w:rsid w:val="00EE5E1B"/>
    <w:rsid w:val="00EE6056"/>
    <w:rsid w:val="00EE6CC6"/>
    <w:rsid w:val="00EF03C5"/>
    <w:rsid w:val="00EF05C3"/>
    <w:rsid w:val="00EF0691"/>
    <w:rsid w:val="00EF2269"/>
    <w:rsid w:val="00EF28E8"/>
    <w:rsid w:val="00EF52AE"/>
    <w:rsid w:val="00EF79CE"/>
    <w:rsid w:val="00F03C86"/>
    <w:rsid w:val="00F05C88"/>
    <w:rsid w:val="00F11255"/>
    <w:rsid w:val="00F124E0"/>
    <w:rsid w:val="00F15946"/>
    <w:rsid w:val="00F17985"/>
    <w:rsid w:val="00F208FE"/>
    <w:rsid w:val="00F21DBA"/>
    <w:rsid w:val="00F27AF7"/>
    <w:rsid w:val="00F352E6"/>
    <w:rsid w:val="00F361F2"/>
    <w:rsid w:val="00F37731"/>
    <w:rsid w:val="00F37B82"/>
    <w:rsid w:val="00F41E50"/>
    <w:rsid w:val="00F477A5"/>
    <w:rsid w:val="00F478F0"/>
    <w:rsid w:val="00F5342E"/>
    <w:rsid w:val="00F545EB"/>
    <w:rsid w:val="00F546FE"/>
    <w:rsid w:val="00F55032"/>
    <w:rsid w:val="00F65467"/>
    <w:rsid w:val="00F72008"/>
    <w:rsid w:val="00F72107"/>
    <w:rsid w:val="00F734C6"/>
    <w:rsid w:val="00F73A59"/>
    <w:rsid w:val="00F742CC"/>
    <w:rsid w:val="00F77AFD"/>
    <w:rsid w:val="00F847D5"/>
    <w:rsid w:val="00F86609"/>
    <w:rsid w:val="00F875B5"/>
    <w:rsid w:val="00F900ED"/>
    <w:rsid w:val="00F94A05"/>
    <w:rsid w:val="00FA0EB8"/>
    <w:rsid w:val="00FA1313"/>
    <w:rsid w:val="00FA1935"/>
    <w:rsid w:val="00FA1D2A"/>
    <w:rsid w:val="00FA2904"/>
    <w:rsid w:val="00FA5FE2"/>
    <w:rsid w:val="00FA7A36"/>
    <w:rsid w:val="00FB0184"/>
    <w:rsid w:val="00FB49C9"/>
    <w:rsid w:val="00FB73B1"/>
    <w:rsid w:val="00FC0176"/>
    <w:rsid w:val="00FC27C3"/>
    <w:rsid w:val="00FC5534"/>
    <w:rsid w:val="00FC56E5"/>
    <w:rsid w:val="00FC649A"/>
    <w:rsid w:val="00FD5C7C"/>
    <w:rsid w:val="00FD6000"/>
    <w:rsid w:val="00FE17B0"/>
    <w:rsid w:val="00FE6510"/>
    <w:rsid w:val="00FE7DBC"/>
    <w:rsid w:val="00FF0DCD"/>
    <w:rsid w:val="00FF3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29A0F0C7"/>
  <w15:docId w15:val="{E062E054-D158-4BDC-BD99-4E3B82798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F4326"/>
    <w:pPr>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7B1388"/>
    <w:rPr>
      <w:sz w:val="16"/>
      <w:szCs w:val="16"/>
    </w:rPr>
  </w:style>
  <w:style w:type="paragraph" w:styleId="CommentText">
    <w:name w:val="annotation text"/>
    <w:basedOn w:val="Normal"/>
    <w:link w:val="CommentTextChar"/>
    <w:rsid w:val="007B1388"/>
  </w:style>
  <w:style w:type="character" w:customStyle="1" w:styleId="CommentTextChar">
    <w:name w:val="Comment Text Char"/>
    <w:basedOn w:val="DefaultParagraphFont"/>
    <w:link w:val="CommentText"/>
    <w:rsid w:val="007B1388"/>
  </w:style>
  <w:style w:type="paragraph" w:styleId="CommentSubject">
    <w:name w:val="annotation subject"/>
    <w:basedOn w:val="CommentText"/>
    <w:next w:val="CommentText"/>
    <w:link w:val="CommentSubjectChar"/>
    <w:rsid w:val="007B1388"/>
    <w:rPr>
      <w:b/>
      <w:bCs/>
    </w:rPr>
  </w:style>
  <w:style w:type="character" w:customStyle="1" w:styleId="CommentSubjectChar">
    <w:name w:val="Comment Subject Char"/>
    <w:link w:val="CommentSubject"/>
    <w:rsid w:val="007B13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rhamZ\Desktop\Draft%20ROP%20Staff%20Report_B206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03E9-2E48-401B-B350-0D8483315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ROP Staff Report_B2063</Template>
  <TotalTime>16</TotalTime>
  <Pages>8</Pages>
  <Words>2356</Words>
  <Characters>13431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ROP Staff Report</vt:lpstr>
    </vt:vector>
  </TitlesOfParts>
  <Company>State Of Michigan</Company>
  <LinksUpToDate>false</LinksUpToDate>
  <CharactersWithSpaces>15756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Staff Report</dc:title>
  <dc:creator>Durham, Zachary (DEQ)</dc:creator>
  <cp:keywords>DEQ-AQD-ROP Template</cp:keywords>
  <cp:lastModifiedBy>Carley, Brian (DEQ)</cp:lastModifiedBy>
  <cp:revision>4</cp:revision>
  <cp:lastPrinted>2018-06-25T19:35:00Z</cp:lastPrinted>
  <dcterms:created xsi:type="dcterms:W3CDTF">2018-08-17T12:32:00Z</dcterms:created>
  <dcterms:modified xsi:type="dcterms:W3CDTF">2018-08-21T13:20:00Z</dcterms:modified>
</cp:coreProperties>
</file>