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5A27E814" w14:textId="77777777" w:rsidTr="00846376">
        <w:trPr>
          <w:trHeight w:val="651"/>
        </w:trPr>
        <w:tc>
          <w:tcPr>
            <w:tcW w:w="810" w:type="dxa"/>
          </w:tcPr>
          <w:p w14:paraId="43721863" w14:textId="77777777" w:rsidR="005E5399" w:rsidRDefault="005E5399">
            <w:pPr>
              <w:jc w:val="center"/>
              <w:rPr>
                <w:sz w:val="16"/>
              </w:rPr>
            </w:pPr>
          </w:p>
        </w:tc>
        <w:tc>
          <w:tcPr>
            <w:tcW w:w="9000" w:type="dxa"/>
          </w:tcPr>
          <w:p w14:paraId="0B1E63E9"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7EBA23C" w14:textId="77777777" w:rsidR="005E5399" w:rsidRDefault="00012E33">
            <w:pPr>
              <w:spacing w:before="20" w:after="20"/>
              <w:jc w:val="center"/>
              <w:rPr>
                <w:sz w:val="16"/>
              </w:rPr>
            </w:pPr>
            <w:r w:rsidRPr="00012E33">
              <w:rPr>
                <w:b/>
                <w:sz w:val="24"/>
                <w:szCs w:val="24"/>
              </w:rPr>
              <w:t>AIR QUALITY DIVISION</w:t>
            </w:r>
          </w:p>
        </w:tc>
        <w:tc>
          <w:tcPr>
            <w:tcW w:w="720" w:type="dxa"/>
          </w:tcPr>
          <w:p w14:paraId="15BBA14E" w14:textId="77777777" w:rsidR="005E5399" w:rsidRDefault="005E5399">
            <w:pPr>
              <w:jc w:val="center"/>
              <w:rPr>
                <w:b/>
                <w:sz w:val="24"/>
              </w:rPr>
            </w:pPr>
          </w:p>
        </w:tc>
      </w:tr>
      <w:tr w:rsidR="005E5399" w14:paraId="0C11E171" w14:textId="77777777" w:rsidTr="00846376">
        <w:trPr>
          <w:cantSplit/>
          <w:trHeight w:val="149"/>
        </w:trPr>
        <w:tc>
          <w:tcPr>
            <w:tcW w:w="10530" w:type="dxa"/>
            <w:gridSpan w:val="3"/>
          </w:tcPr>
          <w:p w14:paraId="47FF30B1" w14:textId="77777777" w:rsidR="00C7692A" w:rsidRPr="006B4E48" w:rsidRDefault="00C7692A" w:rsidP="00C2618F">
            <w:pPr>
              <w:jc w:val="center"/>
              <w:rPr>
                <w:szCs w:val="22"/>
              </w:rPr>
            </w:pPr>
          </w:p>
          <w:p w14:paraId="23FBBF95" w14:textId="52535019"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EA2CF9">
              <w:rPr>
                <w:szCs w:val="22"/>
              </w:rPr>
              <w:t>August 15</w:t>
            </w:r>
            <w:r w:rsidR="00C32A75" w:rsidRPr="00C32A75">
              <w:rPr>
                <w:szCs w:val="22"/>
              </w:rPr>
              <w:t>, 2024</w:t>
            </w:r>
          </w:p>
          <w:p w14:paraId="0BF18356" w14:textId="77777777" w:rsidR="006B4E48" w:rsidRPr="00927270" w:rsidRDefault="006B4E48" w:rsidP="00C2618F">
            <w:pPr>
              <w:jc w:val="center"/>
              <w:rPr>
                <w:szCs w:val="22"/>
              </w:rPr>
            </w:pPr>
          </w:p>
          <w:p w14:paraId="4B48234D" w14:textId="77777777" w:rsidR="00C2618F" w:rsidRPr="00927270" w:rsidRDefault="00C2618F" w:rsidP="00C2618F">
            <w:pPr>
              <w:jc w:val="center"/>
              <w:rPr>
                <w:szCs w:val="22"/>
              </w:rPr>
            </w:pPr>
            <w:r w:rsidRPr="00927270">
              <w:rPr>
                <w:szCs w:val="22"/>
              </w:rPr>
              <w:t>ISSUED TO</w:t>
            </w:r>
          </w:p>
          <w:p w14:paraId="297F2F7E" w14:textId="77777777" w:rsidR="00C2618F" w:rsidRPr="00927270" w:rsidRDefault="00C2618F" w:rsidP="00C2618F">
            <w:pPr>
              <w:jc w:val="center"/>
              <w:rPr>
                <w:szCs w:val="22"/>
              </w:rPr>
            </w:pPr>
          </w:p>
          <w:p w14:paraId="0F4DCB8B" w14:textId="77777777" w:rsidR="00B9050D" w:rsidRPr="00745818" w:rsidRDefault="001A3DB9" w:rsidP="00B9050D">
            <w:pPr>
              <w:jc w:val="center"/>
              <w:rPr>
                <w:b/>
                <w:szCs w:val="22"/>
              </w:rPr>
            </w:pPr>
            <w:bookmarkStart w:id="0" w:name="bCompanyName"/>
            <w:proofErr w:type="spellStart"/>
            <w:r>
              <w:rPr>
                <w:b/>
                <w:szCs w:val="22"/>
              </w:rPr>
              <w:t>Allnex</w:t>
            </w:r>
            <w:proofErr w:type="spellEnd"/>
            <w:r>
              <w:rPr>
                <w:b/>
                <w:szCs w:val="22"/>
              </w:rPr>
              <w:t xml:space="preserve"> USA, Inc.</w:t>
            </w:r>
          </w:p>
          <w:bookmarkEnd w:id="0"/>
          <w:p w14:paraId="36865403" w14:textId="77777777" w:rsidR="00C2618F" w:rsidRPr="00927270" w:rsidRDefault="00C2618F" w:rsidP="00C2618F">
            <w:pPr>
              <w:jc w:val="center"/>
              <w:rPr>
                <w:szCs w:val="22"/>
              </w:rPr>
            </w:pPr>
          </w:p>
          <w:p w14:paraId="5A51B9A0" w14:textId="77777777" w:rsidR="00C2618F" w:rsidRDefault="00C2618F" w:rsidP="00C2618F">
            <w:pPr>
              <w:jc w:val="center"/>
              <w:rPr>
                <w:szCs w:val="22"/>
              </w:rPr>
            </w:pPr>
            <w:r w:rsidRPr="00927270">
              <w:rPr>
                <w:szCs w:val="22"/>
              </w:rPr>
              <w:t xml:space="preserve">State Registration Number (SRN):  </w:t>
            </w:r>
            <w:bookmarkStart w:id="1" w:name="bSRN"/>
            <w:r w:rsidR="001A3DB9">
              <w:rPr>
                <w:szCs w:val="22"/>
              </w:rPr>
              <w:t>B1677</w:t>
            </w:r>
            <w:bookmarkEnd w:id="1"/>
          </w:p>
          <w:p w14:paraId="0C4B145B" w14:textId="77777777" w:rsidR="00807634" w:rsidRPr="00927270" w:rsidRDefault="00807634" w:rsidP="00C2618F">
            <w:pPr>
              <w:jc w:val="center"/>
              <w:rPr>
                <w:szCs w:val="22"/>
              </w:rPr>
            </w:pPr>
          </w:p>
          <w:p w14:paraId="3758A9BF" w14:textId="77777777" w:rsidR="00C2618F" w:rsidRPr="00927270" w:rsidRDefault="00C2618F" w:rsidP="00C2618F">
            <w:pPr>
              <w:jc w:val="center"/>
              <w:rPr>
                <w:szCs w:val="22"/>
              </w:rPr>
            </w:pPr>
            <w:r w:rsidRPr="00927270">
              <w:rPr>
                <w:szCs w:val="22"/>
              </w:rPr>
              <w:t>LOCATED AT</w:t>
            </w:r>
          </w:p>
          <w:p w14:paraId="5F74D130" w14:textId="77777777" w:rsidR="002B29E9" w:rsidRPr="00927270" w:rsidRDefault="002B29E9" w:rsidP="002B29E9">
            <w:pPr>
              <w:jc w:val="center"/>
              <w:rPr>
                <w:szCs w:val="22"/>
              </w:rPr>
            </w:pPr>
          </w:p>
          <w:p w14:paraId="1F89FF3F" w14:textId="30B4CA23" w:rsidR="005E5399" w:rsidRPr="003F5BE8" w:rsidRDefault="001A3DB9" w:rsidP="002B29E9">
            <w:pPr>
              <w:jc w:val="center"/>
              <w:rPr>
                <w:szCs w:val="22"/>
              </w:rPr>
            </w:pPr>
            <w:bookmarkStart w:id="2" w:name="bStreetAddress"/>
            <w:bookmarkEnd w:id="2"/>
            <w:r>
              <w:rPr>
                <w:szCs w:val="22"/>
              </w:rPr>
              <w:t>2715 Miller Road</w:t>
            </w:r>
            <w:r w:rsidR="002B29E9">
              <w:rPr>
                <w:szCs w:val="22"/>
              </w:rPr>
              <w:t xml:space="preserve">, </w:t>
            </w:r>
            <w:bookmarkStart w:id="3" w:name="bCity"/>
            <w:bookmarkEnd w:id="3"/>
            <w:r>
              <w:rPr>
                <w:szCs w:val="22"/>
              </w:rPr>
              <w:t>Kalamazoo</w:t>
            </w:r>
            <w:r w:rsidR="002B29E9">
              <w:rPr>
                <w:szCs w:val="22"/>
              </w:rPr>
              <w:t>,</w:t>
            </w:r>
            <w:r w:rsidR="00995605">
              <w:rPr>
                <w:szCs w:val="22"/>
              </w:rPr>
              <w:t xml:space="preserve"> </w:t>
            </w:r>
            <w:bookmarkStart w:id="4" w:name="bCounty"/>
            <w:bookmarkEnd w:id="4"/>
            <w:r>
              <w:rPr>
                <w:szCs w:val="22"/>
              </w:rPr>
              <w:t>Kalamazoo</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49001</w:t>
            </w:r>
          </w:p>
        </w:tc>
      </w:tr>
      <w:tr w:rsidR="00C2618F" w:rsidRPr="00DF47A8" w14:paraId="6714AFD8" w14:textId="77777777" w:rsidTr="00846376">
        <w:trPr>
          <w:cantSplit/>
          <w:trHeight w:val="148"/>
        </w:trPr>
        <w:tc>
          <w:tcPr>
            <w:tcW w:w="10530" w:type="dxa"/>
            <w:gridSpan w:val="3"/>
          </w:tcPr>
          <w:p w14:paraId="25025F74" w14:textId="77777777" w:rsidR="00C2618F" w:rsidRPr="00DF47A8" w:rsidRDefault="00C2618F" w:rsidP="00C2618F">
            <w:pPr>
              <w:pStyle w:val="Header"/>
              <w:spacing w:before="20" w:after="20"/>
              <w:rPr>
                <w:szCs w:val="22"/>
              </w:rPr>
            </w:pPr>
          </w:p>
        </w:tc>
      </w:tr>
      <w:tr w:rsidR="00C2618F" w:rsidRPr="001838ED" w14:paraId="2A0301D2"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1FAACEFB" w14:textId="77777777" w:rsidR="00C2618F" w:rsidRPr="006F2C46" w:rsidRDefault="00C2618F" w:rsidP="001838ED">
            <w:pPr>
              <w:jc w:val="center"/>
              <w:rPr>
                <w:szCs w:val="22"/>
              </w:rPr>
            </w:pPr>
          </w:p>
          <w:p w14:paraId="76D34108" w14:textId="77777777" w:rsidR="00C2618F" w:rsidRPr="001838ED" w:rsidRDefault="00C2618F" w:rsidP="001838ED">
            <w:pPr>
              <w:jc w:val="center"/>
              <w:rPr>
                <w:b/>
                <w:sz w:val="28"/>
              </w:rPr>
            </w:pPr>
            <w:r w:rsidRPr="001838ED">
              <w:rPr>
                <w:b/>
                <w:sz w:val="28"/>
              </w:rPr>
              <w:t>RENEWABLE OPERATING PERMIT</w:t>
            </w:r>
          </w:p>
          <w:p w14:paraId="2172C58C" w14:textId="77777777" w:rsidR="00C2618F" w:rsidRPr="001838ED" w:rsidRDefault="00C2618F" w:rsidP="001838ED">
            <w:pPr>
              <w:ind w:left="3240"/>
              <w:rPr>
                <w:sz w:val="24"/>
              </w:rPr>
            </w:pPr>
          </w:p>
          <w:p w14:paraId="4B11463A" w14:textId="4981FD8E"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1A3DB9">
              <w:rPr>
                <w:sz w:val="24"/>
              </w:rPr>
              <w:t>B1677</w:t>
            </w:r>
            <w:r w:rsidR="004032B7" w:rsidRPr="001838ED">
              <w:rPr>
                <w:sz w:val="24"/>
              </w:rPr>
              <w:t>-</w:t>
            </w:r>
            <w:bookmarkStart w:id="7" w:name="bIssueYear"/>
            <w:bookmarkEnd w:id="7"/>
            <w:r w:rsidR="00AB1AD6">
              <w:rPr>
                <w:sz w:val="24"/>
              </w:rPr>
              <w:t>20</w:t>
            </w:r>
            <w:r w:rsidR="00EA2CF9">
              <w:rPr>
                <w:sz w:val="24"/>
              </w:rPr>
              <w:t>24</w:t>
            </w:r>
          </w:p>
          <w:p w14:paraId="70C00C03" w14:textId="77777777" w:rsidR="00C2618F" w:rsidRPr="001838ED" w:rsidRDefault="00C2618F" w:rsidP="001838ED">
            <w:pPr>
              <w:ind w:left="3240"/>
              <w:rPr>
                <w:sz w:val="24"/>
              </w:rPr>
            </w:pPr>
          </w:p>
          <w:p w14:paraId="1299D357" w14:textId="67F7B928" w:rsidR="00C2618F" w:rsidRPr="001838ED" w:rsidRDefault="00C2618F" w:rsidP="001838ED">
            <w:pPr>
              <w:ind w:left="2880" w:firstLine="720"/>
              <w:rPr>
                <w:sz w:val="24"/>
                <w:szCs w:val="24"/>
              </w:rPr>
            </w:pPr>
            <w:r w:rsidRPr="001838ED">
              <w:rPr>
                <w:sz w:val="24"/>
              </w:rPr>
              <w:t>Expiration Date:</w:t>
            </w:r>
            <w:r w:rsidRPr="001838ED">
              <w:rPr>
                <w:sz w:val="24"/>
              </w:rPr>
              <w:tab/>
            </w:r>
            <w:r w:rsidR="00EA2CF9">
              <w:rPr>
                <w:sz w:val="24"/>
              </w:rPr>
              <w:t>August 15, 2029</w:t>
            </w:r>
          </w:p>
          <w:p w14:paraId="324D7B03" w14:textId="77777777" w:rsidR="0025601A" w:rsidRPr="001838ED" w:rsidRDefault="0025601A" w:rsidP="001838ED">
            <w:pPr>
              <w:ind w:left="2880" w:firstLine="360"/>
              <w:rPr>
                <w:sz w:val="24"/>
              </w:rPr>
            </w:pPr>
          </w:p>
          <w:p w14:paraId="72B04F96" w14:textId="77777777" w:rsidR="00EA2CF9"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p>
          <w:p w14:paraId="6174E3BA" w14:textId="2FA2FDAA" w:rsidR="006F4A84" w:rsidRPr="001838ED" w:rsidRDefault="00EA2CF9" w:rsidP="001838ED">
            <w:pPr>
              <w:jc w:val="center"/>
              <w:rPr>
                <w:sz w:val="24"/>
                <w:szCs w:val="24"/>
              </w:rPr>
            </w:pPr>
            <w:r>
              <w:rPr>
                <w:sz w:val="24"/>
                <w:szCs w:val="24"/>
              </w:rPr>
              <w:t xml:space="preserve">February 15, </w:t>
            </w:r>
            <w:proofErr w:type="gramStart"/>
            <w:r>
              <w:rPr>
                <w:sz w:val="24"/>
                <w:szCs w:val="24"/>
              </w:rPr>
              <w:t>2028</w:t>
            </w:r>
            <w:proofErr w:type="gramEnd"/>
            <w:r>
              <w:rPr>
                <w:sz w:val="24"/>
                <w:szCs w:val="24"/>
              </w:rPr>
              <w:t xml:space="preserve"> and February 15, 2029</w:t>
            </w:r>
            <w:r w:rsidR="00B9050D" w:rsidRPr="001838ED">
              <w:rPr>
                <w:sz w:val="24"/>
                <w:szCs w:val="24"/>
              </w:rPr>
              <w:t xml:space="preserve"> </w:t>
            </w:r>
            <w:bookmarkStart w:id="8" w:name="bAppDueDate1"/>
            <w:bookmarkEnd w:id="8"/>
          </w:p>
          <w:p w14:paraId="3267760F" w14:textId="77777777" w:rsidR="00DF47A8" w:rsidRPr="001838ED" w:rsidRDefault="00DF47A8" w:rsidP="00DF47A8">
            <w:pPr>
              <w:rPr>
                <w:sz w:val="24"/>
              </w:rPr>
            </w:pPr>
            <w:bookmarkStart w:id="9" w:name="bAppDueDate2"/>
            <w:bookmarkEnd w:id="9"/>
          </w:p>
          <w:p w14:paraId="4628E5C1"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r w:rsidR="00EA2CF9" w:rsidRPr="001838ED" w14:paraId="304B3654" w14:textId="77777777" w:rsidTr="005C4FE1">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3159"/>
        </w:trPr>
        <w:tc>
          <w:tcPr>
            <w:tcW w:w="10530" w:type="dxa"/>
            <w:gridSpan w:val="3"/>
            <w:shd w:val="clear" w:color="auto" w:fill="auto"/>
          </w:tcPr>
          <w:p w14:paraId="5DC9521B" w14:textId="77777777" w:rsidR="00E639FC" w:rsidRPr="00846376" w:rsidRDefault="00E639FC" w:rsidP="00E639FC">
            <w:pPr>
              <w:ind w:right="108"/>
              <w:jc w:val="center"/>
              <w:rPr>
                <w:bCs/>
                <w:szCs w:val="22"/>
              </w:rPr>
            </w:pPr>
          </w:p>
          <w:p w14:paraId="0F5FAB28" w14:textId="77777777" w:rsidR="00E639FC" w:rsidRDefault="00E639FC" w:rsidP="00E639FC">
            <w:pPr>
              <w:jc w:val="center"/>
              <w:rPr>
                <w:b/>
                <w:sz w:val="28"/>
                <w:szCs w:val="28"/>
              </w:rPr>
            </w:pPr>
            <w:r>
              <w:rPr>
                <w:b/>
                <w:sz w:val="28"/>
                <w:szCs w:val="28"/>
              </w:rPr>
              <w:t>SOURCE-WIDE PERMIT TO INSTALL</w:t>
            </w:r>
          </w:p>
          <w:p w14:paraId="6435CCBC" w14:textId="77777777" w:rsidR="00E639FC" w:rsidRDefault="00E639FC" w:rsidP="00E639FC">
            <w:pPr>
              <w:jc w:val="center"/>
              <w:rPr>
                <w:sz w:val="24"/>
              </w:rPr>
            </w:pPr>
          </w:p>
          <w:p w14:paraId="7EFC32C4" w14:textId="77777777" w:rsidR="00E639FC" w:rsidRDefault="00E639FC" w:rsidP="00E639FC">
            <w:pPr>
              <w:jc w:val="center"/>
              <w:rPr>
                <w:sz w:val="24"/>
              </w:rPr>
            </w:pPr>
            <w:r>
              <w:rPr>
                <w:sz w:val="24"/>
              </w:rPr>
              <w:t>Permit Number:</w:t>
            </w:r>
            <w:r>
              <w:rPr>
                <w:sz w:val="24"/>
              </w:rPr>
              <w:tab/>
            </w:r>
            <w:r w:rsidRPr="00B9050D">
              <w:rPr>
                <w:sz w:val="24"/>
                <w:szCs w:val="24"/>
              </w:rPr>
              <w:t>MI-PTI-</w:t>
            </w:r>
            <w:bookmarkStart w:id="10" w:name="bSRN3"/>
            <w:bookmarkEnd w:id="10"/>
            <w:r>
              <w:rPr>
                <w:sz w:val="24"/>
                <w:szCs w:val="24"/>
              </w:rPr>
              <w:t>B1677-</w:t>
            </w:r>
            <w:bookmarkStart w:id="11" w:name="bIssueYear2"/>
            <w:bookmarkEnd w:id="11"/>
            <w:r>
              <w:rPr>
                <w:sz w:val="24"/>
                <w:szCs w:val="24"/>
              </w:rPr>
              <w:t>2024</w:t>
            </w:r>
          </w:p>
          <w:p w14:paraId="2C348DAE" w14:textId="77777777" w:rsidR="00E639FC" w:rsidRPr="00846376" w:rsidRDefault="00E639FC" w:rsidP="00E639FC">
            <w:pPr>
              <w:jc w:val="center"/>
              <w:rPr>
                <w:szCs w:val="22"/>
              </w:rPr>
            </w:pPr>
          </w:p>
          <w:p w14:paraId="50574C8D" w14:textId="77777777" w:rsidR="00EA2CF9" w:rsidRDefault="00E639FC" w:rsidP="00E639FC">
            <w:pPr>
              <w:jc w:val="center"/>
              <w:rPr>
                <w:szCs w:val="22"/>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Pr>
                <w:szCs w:val="22"/>
              </w:rPr>
              <w:t xml:space="preserve">Section </w:t>
            </w:r>
            <w:r w:rsidRPr="006A1190">
              <w:rPr>
                <w:szCs w:val="22"/>
              </w:rPr>
              <w:t>550</w:t>
            </w:r>
            <w:r>
              <w:rPr>
                <w:szCs w:val="22"/>
              </w:rPr>
              <w:t>5</w:t>
            </w:r>
            <w:r w:rsidRPr="006A1190">
              <w:rPr>
                <w:szCs w:val="22"/>
              </w:rPr>
              <w:t>(</w:t>
            </w:r>
            <w:r>
              <w:rPr>
                <w:szCs w:val="22"/>
              </w:rPr>
              <w:t>1</w:t>
            </w:r>
            <w:r w:rsidRPr="006A1190">
              <w:rPr>
                <w:szCs w:val="22"/>
              </w:rPr>
              <w:t xml:space="preserve">) of </w:t>
            </w:r>
            <w:r>
              <w:rPr>
                <w:szCs w:val="22"/>
              </w:rPr>
              <w:t>Act</w:t>
            </w:r>
            <w:r w:rsidRPr="006A1190">
              <w:rPr>
                <w:szCs w:val="22"/>
              </w:rPr>
              <w:t xml:space="preserve"> 451.  Pursuant to Rule</w:t>
            </w:r>
            <w:r>
              <w:rPr>
                <w:szCs w:val="22"/>
              </w:rPr>
              <w:t> 214a of the administrative rules promulgated under Act 451</w:t>
            </w:r>
            <w:r w:rsidRPr="006A1190">
              <w:rPr>
                <w:szCs w:val="22"/>
              </w:rPr>
              <w:t xml:space="preserve">, </w:t>
            </w:r>
            <w:r>
              <w:rPr>
                <w:szCs w:val="22"/>
              </w:rPr>
              <w:t>t</w:t>
            </w:r>
            <w:r>
              <w:t xml:space="preserve">he terms and conditions herein, identified by the underlying applicable requirement citation of Rule 201(1)(a), constitute a federally enforceable PTI.  The </w:t>
            </w:r>
            <w:proofErr w:type="spellStart"/>
            <w:r>
              <w:t>PTl</w:t>
            </w:r>
            <w:proofErr w:type="spellEnd"/>
            <w:r>
              <w:t xml:space="preserve"> terms and conditions do not expire and remain in effect unless the criteria of Rule 201(6) are met.</w:t>
            </w:r>
            <w:r w:rsidRPr="006A1190">
              <w:rPr>
                <w:szCs w:val="22"/>
              </w:rPr>
              <w:t xml:space="preserve"> </w:t>
            </w:r>
            <w:r>
              <w:rPr>
                <w:szCs w:val="22"/>
              </w:rPr>
              <w:t xml:space="preserve"> </w:t>
            </w:r>
            <w:r w:rsidRPr="006A1190">
              <w:rPr>
                <w:szCs w:val="22"/>
              </w:rPr>
              <w:t xml:space="preserve">Operation of all emission units </w:t>
            </w:r>
            <w:r>
              <w:rPr>
                <w:szCs w:val="22"/>
              </w:rPr>
              <w:t>identified in the PTI</w:t>
            </w:r>
            <w:r w:rsidRPr="006A1190">
              <w:rPr>
                <w:szCs w:val="22"/>
              </w:rPr>
              <w:t xml:space="preserve"> </w:t>
            </w:r>
            <w:r>
              <w:rPr>
                <w:szCs w:val="22"/>
              </w:rPr>
              <w:t>is</w:t>
            </w:r>
            <w:r w:rsidRPr="006A1190">
              <w:rPr>
                <w:szCs w:val="22"/>
              </w:rPr>
              <w:t xml:space="preserve"> subject to all applicable future or amended rules</w:t>
            </w:r>
            <w:r>
              <w:rPr>
                <w:szCs w:val="22"/>
              </w:rPr>
              <w:t xml:space="preserve"> and regulations pursuant to Act </w:t>
            </w:r>
            <w:r w:rsidRPr="006A1190">
              <w:rPr>
                <w:szCs w:val="22"/>
              </w:rPr>
              <w:t xml:space="preserve">451 and the </w:t>
            </w:r>
            <w:r>
              <w:rPr>
                <w:szCs w:val="22"/>
              </w:rPr>
              <w:t xml:space="preserve">federal </w:t>
            </w:r>
            <w:r w:rsidRPr="006A1190">
              <w:rPr>
                <w:szCs w:val="22"/>
              </w:rPr>
              <w:t>Clean Air Act.</w:t>
            </w:r>
          </w:p>
          <w:p w14:paraId="4E8DC855" w14:textId="75570873" w:rsidR="00E639FC" w:rsidRPr="006F2C46" w:rsidRDefault="00E639FC" w:rsidP="00E639FC">
            <w:pPr>
              <w:jc w:val="center"/>
              <w:rPr>
                <w:szCs w:val="22"/>
              </w:rPr>
            </w:pPr>
          </w:p>
        </w:tc>
      </w:tr>
    </w:tbl>
    <w:p w14:paraId="50698D8F" w14:textId="77777777" w:rsidR="00C2618F" w:rsidRDefault="00C2618F" w:rsidP="00C2618F">
      <w:pPr>
        <w:jc w:val="center"/>
      </w:pPr>
    </w:p>
    <w:p w14:paraId="141CA109" w14:textId="77777777" w:rsidR="00E639FC" w:rsidRDefault="00E639FC" w:rsidP="00E639FC">
      <w:pPr>
        <w:rPr>
          <w:szCs w:val="22"/>
        </w:rPr>
      </w:pPr>
      <w:r>
        <w:rPr>
          <w:szCs w:val="22"/>
        </w:rPr>
        <w:t>Michigan Department of Environment, Great Lakes, and Energy</w:t>
      </w:r>
    </w:p>
    <w:p w14:paraId="295A91FD" w14:textId="77777777" w:rsidR="00E639FC" w:rsidRDefault="00E639FC" w:rsidP="00E639FC">
      <w:pPr>
        <w:rPr>
          <w:szCs w:val="22"/>
        </w:rPr>
      </w:pPr>
    </w:p>
    <w:p w14:paraId="129F67D6" w14:textId="77777777" w:rsidR="00E639FC" w:rsidRDefault="00E639FC" w:rsidP="00E639FC">
      <w:pPr>
        <w:rPr>
          <w:szCs w:val="22"/>
        </w:rPr>
      </w:pPr>
    </w:p>
    <w:p w14:paraId="085F36D1" w14:textId="77777777" w:rsidR="00E639FC" w:rsidRPr="006A1190" w:rsidRDefault="00E639FC" w:rsidP="00E639FC">
      <w:pPr>
        <w:rPr>
          <w:szCs w:val="22"/>
        </w:rPr>
      </w:pPr>
      <w:r w:rsidRPr="006A1190">
        <w:rPr>
          <w:szCs w:val="22"/>
        </w:rPr>
        <w:t>______________________________________</w:t>
      </w:r>
    </w:p>
    <w:p w14:paraId="6B06610A" w14:textId="47C69AA2" w:rsidR="002F4C64" w:rsidRPr="0097673C" w:rsidRDefault="00E639FC" w:rsidP="00E639FC">
      <w:pPr>
        <w:rPr>
          <w:b/>
          <w:sz w:val="18"/>
        </w:rPr>
      </w:pPr>
      <w:bookmarkStart w:id="12" w:name="bDS"/>
      <w:bookmarkEnd w:id="12"/>
      <w:r>
        <w:rPr>
          <w:szCs w:val="22"/>
        </w:rPr>
        <w:t xml:space="preserve">Monica Brothers, Kalamazoo </w:t>
      </w:r>
      <w:r w:rsidRPr="0069709D">
        <w:rPr>
          <w:szCs w:val="22"/>
        </w:rPr>
        <w:t>District Supervisor</w:t>
      </w:r>
      <w:r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6EC59F3C" w14:textId="77777777" w:rsidR="002F4C64" w:rsidRDefault="002F4C64" w:rsidP="002F4C64"/>
    <w:p w14:paraId="276AF4BE" w14:textId="0493E8F9" w:rsidR="006D3992" w:rsidRDefault="0053776A">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74618644" w:history="1">
        <w:r w:rsidR="006D3992" w:rsidRPr="007B5171">
          <w:rPr>
            <w:rStyle w:val="Hyperlink"/>
            <w:noProof/>
          </w:rPr>
          <w:t>AUTHORITY AND ENFORCEABILITY</w:t>
        </w:r>
        <w:r w:rsidR="006D3992">
          <w:rPr>
            <w:noProof/>
            <w:webHidden/>
          </w:rPr>
          <w:tab/>
        </w:r>
        <w:r w:rsidR="006D3992">
          <w:rPr>
            <w:noProof/>
            <w:webHidden/>
          </w:rPr>
          <w:fldChar w:fldCharType="begin"/>
        </w:r>
        <w:r w:rsidR="006D3992">
          <w:rPr>
            <w:noProof/>
            <w:webHidden/>
          </w:rPr>
          <w:instrText xml:space="preserve"> PAGEREF _Toc174618644 \h </w:instrText>
        </w:r>
        <w:r w:rsidR="006D3992">
          <w:rPr>
            <w:noProof/>
            <w:webHidden/>
          </w:rPr>
        </w:r>
        <w:r w:rsidR="006D3992">
          <w:rPr>
            <w:noProof/>
            <w:webHidden/>
          </w:rPr>
          <w:fldChar w:fldCharType="separate"/>
        </w:r>
        <w:r w:rsidR="006D3992">
          <w:rPr>
            <w:noProof/>
            <w:webHidden/>
          </w:rPr>
          <w:t>3</w:t>
        </w:r>
        <w:r w:rsidR="006D3992">
          <w:rPr>
            <w:noProof/>
            <w:webHidden/>
          </w:rPr>
          <w:fldChar w:fldCharType="end"/>
        </w:r>
      </w:hyperlink>
    </w:p>
    <w:p w14:paraId="4D3BE7F4" w14:textId="7DF223EF" w:rsidR="006D3992" w:rsidRDefault="00BE7AA7">
      <w:pPr>
        <w:pStyle w:val="TOC1"/>
        <w:rPr>
          <w:rFonts w:asciiTheme="minorHAnsi" w:eastAsiaTheme="minorEastAsia" w:hAnsiTheme="minorHAnsi" w:cstheme="minorBidi"/>
          <w:b w:val="0"/>
          <w:noProof/>
          <w:kern w:val="2"/>
          <w:sz w:val="24"/>
          <w:szCs w:val="24"/>
          <w14:ligatures w14:val="standardContextual"/>
        </w:rPr>
      </w:pPr>
      <w:hyperlink w:anchor="_Toc174618645" w:history="1">
        <w:r w:rsidR="006D3992" w:rsidRPr="007B5171">
          <w:rPr>
            <w:rStyle w:val="Hyperlink"/>
            <w:noProof/>
          </w:rPr>
          <w:t>A.  GENERAL CONDITIONS</w:t>
        </w:r>
        <w:r w:rsidR="006D3992">
          <w:rPr>
            <w:noProof/>
            <w:webHidden/>
          </w:rPr>
          <w:tab/>
        </w:r>
        <w:r w:rsidR="006D3992">
          <w:rPr>
            <w:noProof/>
            <w:webHidden/>
          </w:rPr>
          <w:fldChar w:fldCharType="begin"/>
        </w:r>
        <w:r w:rsidR="006D3992">
          <w:rPr>
            <w:noProof/>
            <w:webHidden/>
          </w:rPr>
          <w:instrText xml:space="preserve"> PAGEREF _Toc174618645 \h </w:instrText>
        </w:r>
        <w:r w:rsidR="006D3992">
          <w:rPr>
            <w:noProof/>
            <w:webHidden/>
          </w:rPr>
        </w:r>
        <w:r w:rsidR="006D3992">
          <w:rPr>
            <w:noProof/>
            <w:webHidden/>
          </w:rPr>
          <w:fldChar w:fldCharType="separate"/>
        </w:r>
        <w:r w:rsidR="006D3992">
          <w:rPr>
            <w:noProof/>
            <w:webHidden/>
          </w:rPr>
          <w:t>4</w:t>
        </w:r>
        <w:r w:rsidR="006D3992">
          <w:rPr>
            <w:noProof/>
            <w:webHidden/>
          </w:rPr>
          <w:fldChar w:fldCharType="end"/>
        </w:r>
      </w:hyperlink>
    </w:p>
    <w:p w14:paraId="0E3E47B2" w14:textId="17BEE153"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46" w:history="1">
        <w:r w:rsidR="006D3992" w:rsidRPr="007B5171">
          <w:rPr>
            <w:rStyle w:val="Hyperlink"/>
            <w:noProof/>
          </w:rPr>
          <w:t>Permit Enforceability</w:t>
        </w:r>
        <w:r w:rsidR="006D3992">
          <w:rPr>
            <w:noProof/>
            <w:webHidden/>
          </w:rPr>
          <w:tab/>
        </w:r>
        <w:r w:rsidR="006D3992">
          <w:rPr>
            <w:noProof/>
            <w:webHidden/>
          </w:rPr>
          <w:fldChar w:fldCharType="begin"/>
        </w:r>
        <w:r w:rsidR="006D3992">
          <w:rPr>
            <w:noProof/>
            <w:webHidden/>
          </w:rPr>
          <w:instrText xml:space="preserve"> PAGEREF _Toc174618646 \h </w:instrText>
        </w:r>
        <w:r w:rsidR="006D3992">
          <w:rPr>
            <w:noProof/>
            <w:webHidden/>
          </w:rPr>
        </w:r>
        <w:r w:rsidR="006D3992">
          <w:rPr>
            <w:noProof/>
            <w:webHidden/>
          </w:rPr>
          <w:fldChar w:fldCharType="separate"/>
        </w:r>
        <w:r w:rsidR="006D3992">
          <w:rPr>
            <w:noProof/>
            <w:webHidden/>
          </w:rPr>
          <w:t>4</w:t>
        </w:r>
        <w:r w:rsidR="006D3992">
          <w:rPr>
            <w:noProof/>
            <w:webHidden/>
          </w:rPr>
          <w:fldChar w:fldCharType="end"/>
        </w:r>
      </w:hyperlink>
    </w:p>
    <w:p w14:paraId="06513928" w14:textId="151912C9"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47" w:history="1">
        <w:r w:rsidR="006D3992" w:rsidRPr="007B5171">
          <w:rPr>
            <w:rStyle w:val="Hyperlink"/>
            <w:noProof/>
          </w:rPr>
          <w:t>General Provisions</w:t>
        </w:r>
        <w:r w:rsidR="006D3992">
          <w:rPr>
            <w:noProof/>
            <w:webHidden/>
          </w:rPr>
          <w:tab/>
        </w:r>
        <w:r w:rsidR="006D3992">
          <w:rPr>
            <w:noProof/>
            <w:webHidden/>
          </w:rPr>
          <w:fldChar w:fldCharType="begin"/>
        </w:r>
        <w:r w:rsidR="006D3992">
          <w:rPr>
            <w:noProof/>
            <w:webHidden/>
          </w:rPr>
          <w:instrText xml:space="preserve"> PAGEREF _Toc174618647 \h </w:instrText>
        </w:r>
        <w:r w:rsidR="006D3992">
          <w:rPr>
            <w:noProof/>
            <w:webHidden/>
          </w:rPr>
        </w:r>
        <w:r w:rsidR="006D3992">
          <w:rPr>
            <w:noProof/>
            <w:webHidden/>
          </w:rPr>
          <w:fldChar w:fldCharType="separate"/>
        </w:r>
        <w:r w:rsidR="006D3992">
          <w:rPr>
            <w:noProof/>
            <w:webHidden/>
          </w:rPr>
          <w:t>4</w:t>
        </w:r>
        <w:r w:rsidR="006D3992">
          <w:rPr>
            <w:noProof/>
            <w:webHidden/>
          </w:rPr>
          <w:fldChar w:fldCharType="end"/>
        </w:r>
      </w:hyperlink>
    </w:p>
    <w:p w14:paraId="750A5D90" w14:textId="29550F1D"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48" w:history="1">
        <w:r w:rsidR="006D3992" w:rsidRPr="007B5171">
          <w:rPr>
            <w:rStyle w:val="Hyperlink"/>
            <w:noProof/>
          </w:rPr>
          <w:t>Equipment &amp; Design</w:t>
        </w:r>
        <w:r w:rsidR="006D3992">
          <w:rPr>
            <w:noProof/>
            <w:webHidden/>
          </w:rPr>
          <w:tab/>
        </w:r>
        <w:r w:rsidR="006D3992">
          <w:rPr>
            <w:noProof/>
            <w:webHidden/>
          </w:rPr>
          <w:fldChar w:fldCharType="begin"/>
        </w:r>
        <w:r w:rsidR="006D3992">
          <w:rPr>
            <w:noProof/>
            <w:webHidden/>
          </w:rPr>
          <w:instrText xml:space="preserve"> PAGEREF _Toc174618648 \h </w:instrText>
        </w:r>
        <w:r w:rsidR="006D3992">
          <w:rPr>
            <w:noProof/>
            <w:webHidden/>
          </w:rPr>
        </w:r>
        <w:r w:rsidR="006D3992">
          <w:rPr>
            <w:noProof/>
            <w:webHidden/>
          </w:rPr>
          <w:fldChar w:fldCharType="separate"/>
        </w:r>
        <w:r w:rsidR="006D3992">
          <w:rPr>
            <w:noProof/>
            <w:webHidden/>
          </w:rPr>
          <w:t>5</w:t>
        </w:r>
        <w:r w:rsidR="006D3992">
          <w:rPr>
            <w:noProof/>
            <w:webHidden/>
          </w:rPr>
          <w:fldChar w:fldCharType="end"/>
        </w:r>
      </w:hyperlink>
    </w:p>
    <w:p w14:paraId="29B459B2" w14:textId="4A25054A"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49" w:history="1">
        <w:r w:rsidR="006D3992" w:rsidRPr="007B5171">
          <w:rPr>
            <w:rStyle w:val="Hyperlink"/>
            <w:noProof/>
          </w:rPr>
          <w:t>Emission Limits</w:t>
        </w:r>
        <w:r w:rsidR="006D3992">
          <w:rPr>
            <w:noProof/>
            <w:webHidden/>
          </w:rPr>
          <w:tab/>
        </w:r>
        <w:r w:rsidR="006D3992">
          <w:rPr>
            <w:noProof/>
            <w:webHidden/>
          </w:rPr>
          <w:fldChar w:fldCharType="begin"/>
        </w:r>
        <w:r w:rsidR="006D3992">
          <w:rPr>
            <w:noProof/>
            <w:webHidden/>
          </w:rPr>
          <w:instrText xml:space="preserve"> PAGEREF _Toc174618649 \h </w:instrText>
        </w:r>
        <w:r w:rsidR="006D3992">
          <w:rPr>
            <w:noProof/>
            <w:webHidden/>
          </w:rPr>
        </w:r>
        <w:r w:rsidR="006D3992">
          <w:rPr>
            <w:noProof/>
            <w:webHidden/>
          </w:rPr>
          <w:fldChar w:fldCharType="separate"/>
        </w:r>
        <w:r w:rsidR="006D3992">
          <w:rPr>
            <w:noProof/>
            <w:webHidden/>
          </w:rPr>
          <w:t>5</w:t>
        </w:r>
        <w:r w:rsidR="006D3992">
          <w:rPr>
            <w:noProof/>
            <w:webHidden/>
          </w:rPr>
          <w:fldChar w:fldCharType="end"/>
        </w:r>
      </w:hyperlink>
    </w:p>
    <w:p w14:paraId="06E1C939" w14:textId="711B6F50"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50" w:history="1">
        <w:r w:rsidR="006D3992" w:rsidRPr="007B5171">
          <w:rPr>
            <w:rStyle w:val="Hyperlink"/>
            <w:noProof/>
          </w:rPr>
          <w:t>Testing/Sampling</w:t>
        </w:r>
        <w:r w:rsidR="006D3992">
          <w:rPr>
            <w:noProof/>
            <w:webHidden/>
          </w:rPr>
          <w:tab/>
        </w:r>
        <w:r w:rsidR="006D3992">
          <w:rPr>
            <w:noProof/>
            <w:webHidden/>
          </w:rPr>
          <w:fldChar w:fldCharType="begin"/>
        </w:r>
        <w:r w:rsidR="006D3992">
          <w:rPr>
            <w:noProof/>
            <w:webHidden/>
          </w:rPr>
          <w:instrText xml:space="preserve"> PAGEREF _Toc174618650 \h </w:instrText>
        </w:r>
        <w:r w:rsidR="006D3992">
          <w:rPr>
            <w:noProof/>
            <w:webHidden/>
          </w:rPr>
        </w:r>
        <w:r w:rsidR="006D3992">
          <w:rPr>
            <w:noProof/>
            <w:webHidden/>
          </w:rPr>
          <w:fldChar w:fldCharType="separate"/>
        </w:r>
        <w:r w:rsidR="006D3992">
          <w:rPr>
            <w:noProof/>
            <w:webHidden/>
          </w:rPr>
          <w:t>5</w:t>
        </w:r>
        <w:r w:rsidR="006D3992">
          <w:rPr>
            <w:noProof/>
            <w:webHidden/>
          </w:rPr>
          <w:fldChar w:fldCharType="end"/>
        </w:r>
      </w:hyperlink>
    </w:p>
    <w:p w14:paraId="1EF15518" w14:textId="7A4CA928"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51" w:history="1">
        <w:r w:rsidR="006D3992" w:rsidRPr="007B5171">
          <w:rPr>
            <w:rStyle w:val="Hyperlink"/>
            <w:noProof/>
          </w:rPr>
          <w:t>Monitoring/Recordkeeping</w:t>
        </w:r>
        <w:r w:rsidR="006D3992">
          <w:rPr>
            <w:noProof/>
            <w:webHidden/>
          </w:rPr>
          <w:tab/>
        </w:r>
        <w:r w:rsidR="006D3992">
          <w:rPr>
            <w:noProof/>
            <w:webHidden/>
          </w:rPr>
          <w:fldChar w:fldCharType="begin"/>
        </w:r>
        <w:r w:rsidR="006D3992">
          <w:rPr>
            <w:noProof/>
            <w:webHidden/>
          </w:rPr>
          <w:instrText xml:space="preserve"> PAGEREF _Toc174618651 \h </w:instrText>
        </w:r>
        <w:r w:rsidR="006D3992">
          <w:rPr>
            <w:noProof/>
            <w:webHidden/>
          </w:rPr>
        </w:r>
        <w:r w:rsidR="006D3992">
          <w:rPr>
            <w:noProof/>
            <w:webHidden/>
          </w:rPr>
          <w:fldChar w:fldCharType="separate"/>
        </w:r>
        <w:r w:rsidR="006D3992">
          <w:rPr>
            <w:noProof/>
            <w:webHidden/>
          </w:rPr>
          <w:t>6</w:t>
        </w:r>
        <w:r w:rsidR="006D3992">
          <w:rPr>
            <w:noProof/>
            <w:webHidden/>
          </w:rPr>
          <w:fldChar w:fldCharType="end"/>
        </w:r>
      </w:hyperlink>
    </w:p>
    <w:p w14:paraId="2B5A34D7" w14:textId="188C10C0"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52" w:history="1">
        <w:r w:rsidR="006D3992" w:rsidRPr="007B5171">
          <w:rPr>
            <w:rStyle w:val="Hyperlink"/>
            <w:noProof/>
          </w:rPr>
          <w:t>Certification &amp; Reporting</w:t>
        </w:r>
        <w:r w:rsidR="006D3992">
          <w:rPr>
            <w:noProof/>
            <w:webHidden/>
          </w:rPr>
          <w:tab/>
        </w:r>
        <w:r w:rsidR="006D3992">
          <w:rPr>
            <w:noProof/>
            <w:webHidden/>
          </w:rPr>
          <w:fldChar w:fldCharType="begin"/>
        </w:r>
        <w:r w:rsidR="006D3992">
          <w:rPr>
            <w:noProof/>
            <w:webHidden/>
          </w:rPr>
          <w:instrText xml:space="preserve"> PAGEREF _Toc174618652 \h </w:instrText>
        </w:r>
        <w:r w:rsidR="006D3992">
          <w:rPr>
            <w:noProof/>
            <w:webHidden/>
          </w:rPr>
        </w:r>
        <w:r w:rsidR="006D3992">
          <w:rPr>
            <w:noProof/>
            <w:webHidden/>
          </w:rPr>
          <w:fldChar w:fldCharType="separate"/>
        </w:r>
        <w:r w:rsidR="006D3992">
          <w:rPr>
            <w:noProof/>
            <w:webHidden/>
          </w:rPr>
          <w:t>6</w:t>
        </w:r>
        <w:r w:rsidR="006D3992">
          <w:rPr>
            <w:noProof/>
            <w:webHidden/>
          </w:rPr>
          <w:fldChar w:fldCharType="end"/>
        </w:r>
      </w:hyperlink>
    </w:p>
    <w:p w14:paraId="3EA9DBA5" w14:textId="169BCF6C"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53" w:history="1">
        <w:r w:rsidR="006D3992" w:rsidRPr="007B5171">
          <w:rPr>
            <w:rStyle w:val="Hyperlink"/>
            <w:noProof/>
          </w:rPr>
          <w:t>Permit Shield</w:t>
        </w:r>
        <w:r w:rsidR="006D3992">
          <w:rPr>
            <w:noProof/>
            <w:webHidden/>
          </w:rPr>
          <w:tab/>
        </w:r>
        <w:r w:rsidR="006D3992">
          <w:rPr>
            <w:noProof/>
            <w:webHidden/>
          </w:rPr>
          <w:fldChar w:fldCharType="begin"/>
        </w:r>
        <w:r w:rsidR="006D3992">
          <w:rPr>
            <w:noProof/>
            <w:webHidden/>
          </w:rPr>
          <w:instrText xml:space="preserve"> PAGEREF _Toc174618653 \h </w:instrText>
        </w:r>
        <w:r w:rsidR="006D3992">
          <w:rPr>
            <w:noProof/>
            <w:webHidden/>
          </w:rPr>
        </w:r>
        <w:r w:rsidR="006D3992">
          <w:rPr>
            <w:noProof/>
            <w:webHidden/>
          </w:rPr>
          <w:fldChar w:fldCharType="separate"/>
        </w:r>
        <w:r w:rsidR="006D3992">
          <w:rPr>
            <w:noProof/>
            <w:webHidden/>
          </w:rPr>
          <w:t>7</w:t>
        </w:r>
        <w:r w:rsidR="006D3992">
          <w:rPr>
            <w:noProof/>
            <w:webHidden/>
          </w:rPr>
          <w:fldChar w:fldCharType="end"/>
        </w:r>
      </w:hyperlink>
    </w:p>
    <w:p w14:paraId="155C23FB" w14:textId="4D02CBCC"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54" w:history="1">
        <w:r w:rsidR="006D3992" w:rsidRPr="007B5171">
          <w:rPr>
            <w:rStyle w:val="Hyperlink"/>
            <w:noProof/>
          </w:rPr>
          <w:t>Revisions</w:t>
        </w:r>
        <w:r w:rsidR="006D3992">
          <w:rPr>
            <w:noProof/>
            <w:webHidden/>
          </w:rPr>
          <w:tab/>
        </w:r>
        <w:r w:rsidR="006D3992">
          <w:rPr>
            <w:noProof/>
            <w:webHidden/>
          </w:rPr>
          <w:fldChar w:fldCharType="begin"/>
        </w:r>
        <w:r w:rsidR="006D3992">
          <w:rPr>
            <w:noProof/>
            <w:webHidden/>
          </w:rPr>
          <w:instrText xml:space="preserve"> PAGEREF _Toc174618654 \h </w:instrText>
        </w:r>
        <w:r w:rsidR="006D3992">
          <w:rPr>
            <w:noProof/>
            <w:webHidden/>
          </w:rPr>
        </w:r>
        <w:r w:rsidR="006D3992">
          <w:rPr>
            <w:noProof/>
            <w:webHidden/>
          </w:rPr>
          <w:fldChar w:fldCharType="separate"/>
        </w:r>
        <w:r w:rsidR="006D3992">
          <w:rPr>
            <w:noProof/>
            <w:webHidden/>
          </w:rPr>
          <w:t>8</w:t>
        </w:r>
        <w:r w:rsidR="006D3992">
          <w:rPr>
            <w:noProof/>
            <w:webHidden/>
          </w:rPr>
          <w:fldChar w:fldCharType="end"/>
        </w:r>
      </w:hyperlink>
    </w:p>
    <w:p w14:paraId="0ADD2243" w14:textId="227C6245"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55" w:history="1">
        <w:r w:rsidR="006D3992" w:rsidRPr="007B5171">
          <w:rPr>
            <w:rStyle w:val="Hyperlink"/>
            <w:noProof/>
          </w:rPr>
          <w:t>Reopenings</w:t>
        </w:r>
        <w:r w:rsidR="006D3992">
          <w:rPr>
            <w:noProof/>
            <w:webHidden/>
          </w:rPr>
          <w:tab/>
        </w:r>
        <w:r w:rsidR="006D3992">
          <w:rPr>
            <w:noProof/>
            <w:webHidden/>
          </w:rPr>
          <w:fldChar w:fldCharType="begin"/>
        </w:r>
        <w:r w:rsidR="006D3992">
          <w:rPr>
            <w:noProof/>
            <w:webHidden/>
          </w:rPr>
          <w:instrText xml:space="preserve"> PAGEREF _Toc174618655 \h </w:instrText>
        </w:r>
        <w:r w:rsidR="006D3992">
          <w:rPr>
            <w:noProof/>
            <w:webHidden/>
          </w:rPr>
        </w:r>
        <w:r w:rsidR="006D3992">
          <w:rPr>
            <w:noProof/>
            <w:webHidden/>
          </w:rPr>
          <w:fldChar w:fldCharType="separate"/>
        </w:r>
        <w:r w:rsidR="006D3992">
          <w:rPr>
            <w:noProof/>
            <w:webHidden/>
          </w:rPr>
          <w:t>8</w:t>
        </w:r>
        <w:r w:rsidR="006D3992">
          <w:rPr>
            <w:noProof/>
            <w:webHidden/>
          </w:rPr>
          <w:fldChar w:fldCharType="end"/>
        </w:r>
      </w:hyperlink>
    </w:p>
    <w:p w14:paraId="60782227" w14:textId="0E4ECCB4"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56" w:history="1">
        <w:r w:rsidR="006D3992" w:rsidRPr="007B5171">
          <w:rPr>
            <w:rStyle w:val="Hyperlink"/>
            <w:bCs/>
            <w:noProof/>
          </w:rPr>
          <w:t>Stratospheric Ozone Protection</w:t>
        </w:r>
        <w:r w:rsidR="006D3992">
          <w:rPr>
            <w:noProof/>
            <w:webHidden/>
          </w:rPr>
          <w:tab/>
        </w:r>
        <w:r w:rsidR="006D3992">
          <w:rPr>
            <w:noProof/>
            <w:webHidden/>
          </w:rPr>
          <w:fldChar w:fldCharType="begin"/>
        </w:r>
        <w:r w:rsidR="006D3992">
          <w:rPr>
            <w:noProof/>
            <w:webHidden/>
          </w:rPr>
          <w:instrText xml:space="preserve"> PAGEREF _Toc174618656 \h </w:instrText>
        </w:r>
        <w:r w:rsidR="006D3992">
          <w:rPr>
            <w:noProof/>
            <w:webHidden/>
          </w:rPr>
        </w:r>
        <w:r w:rsidR="006D3992">
          <w:rPr>
            <w:noProof/>
            <w:webHidden/>
          </w:rPr>
          <w:fldChar w:fldCharType="separate"/>
        </w:r>
        <w:r w:rsidR="006D3992">
          <w:rPr>
            <w:noProof/>
            <w:webHidden/>
          </w:rPr>
          <w:t>9</w:t>
        </w:r>
        <w:r w:rsidR="006D3992">
          <w:rPr>
            <w:noProof/>
            <w:webHidden/>
          </w:rPr>
          <w:fldChar w:fldCharType="end"/>
        </w:r>
      </w:hyperlink>
    </w:p>
    <w:p w14:paraId="7BC32CBF" w14:textId="290A3A95"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57" w:history="1">
        <w:r w:rsidR="006D3992" w:rsidRPr="007B5171">
          <w:rPr>
            <w:rStyle w:val="Hyperlink"/>
            <w:bCs/>
            <w:noProof/>
          </w:rPr>
          <w:t>Risk Management Plan</w:t>
        </w:r>
        <w:r w:rsidR="006D3992">
          <w:rPr>
            <w:noProof/>
            <w:webHidden/>
          </w:rPr>
          <w:tab/>
        </w:r>
        <w:r w:rsidR="006D3992">
          <w:rPr>
            <w:noProof/>
            <w:webHidden/>
          </w:rPr>
          <w:fldChar w:fldCharType="begin"/>
        </w:r>
        <w:r w:rsidR="006D3992">
          <w:rPr>
            <w:noProof/>
            <w:webHidden/>
          </w:rPr>
          <w:instrText xml:space="preserve"> PAGEREF _Toc174618657 \h </w:instrText>
        </w:r>
        <w:r w:rsidR="006D3992">
          <w:rPr>
            <w:noProof/>
            <w:webHidden/>
          </w:rPr>
        </w:r>
        <w:r w:rsidR="006D3992">
          <w:rPr>
            <w:noProof/>
            <w:webHidden/>
          </w:rPr>
          <w:fldChar w:fldCharType="separate"/>
        </w:r>
        <w:r w:rsidR="006D3992">
          <w:rPr>
            <w:noProof/>
            <w:webHidden/>
          </w:rPr>
          <w:t>9</w:t>
        </w:r>
        <w:r w:rsidR="006D3992">
          <w:rPr>
            <w:noProof/>
            <w:webHidden/>
          </w:rPr>
          <w:fldChar w:fldCharType="end"/>
        </w:r>
      </w:hyperlink>
    </w:p>
    <w:p w14:paraId="0998A1E3" w14:textId="4CDCDC5C"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58" w:history="1">
        <w:r w:rsidR="006D3992" w:rsidRPr="007B5171">
          <w:rPr>
            <w:rStyle w:val="Hyperlink"/>
            <w:bCs/>
            <w:noProof/>
          </w:rPr>
          <w:t>Emission Trading</w:t>
        </w:r>
        <w:r w:rsidR="006D3992">
          <w:rPr>
            <w:noProof/>
            <w:webHidden/>
          </w:rPr>
          <w:tab/>
        </w:r>
        <w:r w:rsidR="006D3992">
          <w:rPr>
            <w:noProof/>
            <w:webHidden/>
          </w:rPr>
          <w:fldChar w:fldCharType="begin"/>
        </w:r>
        <w:r w:rsidR="006D3992">
          <w:rPr>
            <w:noProof/>
            <w:webHidden/>
          </w:rPr>
          <w:instrText xml:space="preserve"> PAGEREF _Toc174618658 \h </w:instrText>
        </w:r>
        <w:r w:rsidR="006D3992">
          <w:rPr>
            <w:noProof/>
            <w:webHidden/>
          </w:rPr>
        </w:r>
        <w:r w:rsidR="006D3992">
          <w:rPr>
            <w:noProof/>
            <w:webHidden/>
          </w:rPr>
          <w:fldChar w:fldCharType="separate"/>
        </w:r>
        <w:r w:rsidR="006D3992">
          <w:rPr>
            <w:noProof/>
            <w:webHidden/>
          </w:rPr>
          <w:t>9</w:t>
        </w:r>
        <w:r w:rsidR="006D3992">
          <w:rPr>
            <w:noProof/>
            <w:webHidden/>
          </w:rPr>
          <w:fldChar w:fldCharType="end"/>
        </w:r>
      </w:hyperlink>
    </w:p>
    <w:p w14:paraId="3F8736BD" w14:textId="73C77756"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59" w:history="1">
        <w:r w:rsidR="006D3992" w:rsidRPr="007B5171">
          <w:rPr>
            <w:rStyle w:val="Hyperlink"/>
            <w:bCs/>
            <w:noProof/>
          </w:rPr>
          <w:t>Permit to Install (PTI)</w:t>
        </w:r>
        <w:r w:rsidR="006D3992">
          <w:rPr>
            <w:noProof/>
            <w:webHidden/>
          </w:rPr>
          <w:tab/>
        </w:r>
        <w:r w:rsidR="006D3992">
          <w:rPr>
            <w:noProof/>
            <w:webHidden/>
          </w:rPr>
          <w:fldChar w:fldCharType="begin"/>
        </w:r>
        <w:r w:rsidR="006D3992">
          <w:rPr>
            <w:noProof/>
            <w:webHidden/>
          </w:rPr>
          <w:instrText xml:space="preserve"> PAGEREF _Toc174618659 \h </w:instrText>
        </w:r>
        <w:r w:rsidR="006D3992">
          <w:rPr>
            <w:noProof/>
            <w:webHidden/>
          </w:rPr>
        </w:r>
        <w:r w:rsidR="006D3992">
          <w:rPr>
            <w:noProof/>
            <w:webHidden/>
          </w:rPr>
          <w:fldChar w:fldCharType="separate"/>
        </w:r>
        <w:r w:rsidR="006D3992">
          <w:rPr>
            <w:noProof/>
            <w:webHidden/>
          </w:rPr>
          <w:t>10</w:t>
        </w:r>
        <w:r w:rsidR="006D3992">
          <w:rPr>
            <w:noProof/>
            <w:webHidden/>
          </w:rPr>
          <w:fldChar w:fldCharType="end"/>
        </w:r>
      </w:hyperlink>
    </w:p>
    <w:p w14:paraId="414BD01E" w14:textId="70FE387E" w:rsidR="006D3992" w:rsidRDefault="00BE7AA7">
      <w:pPr>
        <w:pStyle w:val="TOC1"/>
        <w:rPr>
          <w:rFonts w:asciiTheme="minorHAnsi" w:eastAsiaTheme="minorEastAsia" w:hAnsiTheme="minorHAnsi" w:cstheme="minorBidi"/>
          <w:b w:val="0"/>
          <w:noProof/>
          <w:kern w:val="2"/>
          <w:sz w:val="24"/>
          <w:szCs w:val="24"/>
          <w14:ligatures w14:val="standardContextual"/>
        </w:rPr>
      </w:pPr>
      <w:hyperlink w:anchor="_Toc174618660" w:history="1">
        <w:r w:rsidR="006D3992" w:rsidRPr="007B5171">
          <w:rPr>
            <w:rStyle w:val="Hyperlink"/>
            <w:noProof/>
          </w:rPr>
          <w:t>B.  SOURCE-WIDE CONDITIONS</w:t>
        </w:r>
        <w:r w:rsidR="006D3992">
          <w:rPr>
            <w:noProof/>
            <w:webHidden/>
          </w:rPr>
          <w:tab/>
        </w:r>
        <w:r w:rsidR="006D3992">
          <w:rPr>
            <w:noProof/>
            <w:webHidden/>
          </w:rPr>
          <w:fldChar w:fldCharType="begin"/>
        </w:r>
        <w:r w:rsidR="006D3992">
          <w:rPr>
            <w:noProof/>
            <w:webHidden/>
          </w:rPr>
          <w:instrText xml:space="preserve"> PAGEREF _Toc174618660 \h </w:instrText>
        </w:r>
        <w:r w:rsidR="006D3992">
          <w:rPr>
            <w:noProof/>
            <w:webHidden/>
          </w:rPr>
        </w:r>
        <w:r w:rsidR="006D3992">
          <w:rPr>
            <w:noProof/>
            <w:webHidden/>
          </w:rPr>
          <w:fldChar w:fldCharType="separate"/>
        </w:r>
        <w:r w:rsidR="006D3992">
          <w:rPr>
            <w:noProof/>
            <w:webHidden/>
          </w:rPr>
          <w:t>11</w:t>
        </w:r>
        <w:r w:rsidR="006D3992">
          <w:rPr>
            <w:noProof/>
            <w:webHidden/>
          </w:rPr>
          <w:fldChar w:fldCharType="end"/>
        </w:r>
      </w:hyperlink>
    </w:p>
    <w:p w14:paraId="147BF87A" w14:textId="59C6DA3D" w:rsidR="006D3992" w:rsidRDefault="00BE7AA7">
      <w:pPr>
        <w:pStyle w:val="TOC1"/>
        <w:rPr>
          <w:rFonts w:asciiTheme="minorHAnsi" w:eastAsiaTheme="minorEastAsia" w:hAnsiTheme="minorHAnsi" w:cstheme="minorBidi"/>
          <w:b w:val="0"/>
          <w:noProof/>
          <w:kern w:val="2"/>
          <w:sz w:val="24"/>
          <w:szCs w:val="24"/>
          <w14:ligatures w14:val="standardContextual"/>
        </w:rPr>
      </w:pPr>
      <w:hyperlink w:anchor="_Toc174618661" w:history="1">
        <w:r w:rsidR="006D3992" w:rsidRPr="007B5171">
          <w:rPr>
            <w:rStyle w:val="Hyperlink"/>
            <w:noProof/>
          </w:rPr>
          <w:t>C.  EMISSION UNIT SPECIAL CONDITIONS</w:t>
        </w:r>
        <w:r w:rsidR="006D3992">
          <w:rPr>
            <w:noProof/>
            <w:webHidden/>
          </w:rPr>
          <w:tab/>
        </w:r>
        <w:r w:rsidR="006D3992">
          <w:rPr>
            <w:noProof/>
            <w:webHidden/>
          </w:rPr>
          <w:fldChar w:fldCharType="begin"/>
        </w:r>
        <w:r w:rsidR="006D3992">
          <w:rPr>
            <w:noProof/>
            <w:webHidden/>
          </w:rPr>
          <w:instrText xml:space="preserve"> PAGEREF _Toc174618661 \h </w:instrText>
        </w:r>
        <w:r w:rsidR="006D3992">
          <w:rPr>
            <w:noProof/>
            <w:webHidden/>
          </w:rPr>
        </w:r>
        <w:r w:rsidR="006D3992">
          <w:rPr>
            <w:noProof/>
            <w:webHidden/>
          </w:rPr>
          <w:fldChar w:fldCharType="separate"/>
        </w:r>
        <w:r w:rsidR="006D3992">
          <w:rPr>
            <w:noProof/>
            <w:webHidden/>
          </w:rPr>
          <w:t>12</w:t>
        </w:r>
        <w:r w:rsidR="006D3992">
          <w:rPr>
            <w:noProof/>
            <w:webHidden/>
          </w:rPr>
          <w:fldChar w:fldCharType="end"/>
        </w:r>
      </w:hyperlink>
    </w:p>
    <w:p w14:paraId="72F8112C" w14:textId="00832EF0"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62" w:history="1">
        <w:r w:rsidR="006D3992" w:rsidRPr="007B5171">
          <w:rPr>
            <w:rStyle w:val="Hyperlink"/>
            <w:noProof/>
          </w:rPr>
          <w:t>EMISSION UNIT SUMMARY TABLE</w:t>
        </w:r>
        <w:r w:rsidR="006D3992">
          <w:rPr>
            <w:noProof/>
            <w:webHidden/>
          </w:rPr>
          <w:tab/>
        </w:r>
        <w:r w:rsidR="006D3992">
          <w:rPr>
            <w:noProof/>
            <w:webHidden/>
          </w:rPr>
          <w:fldChar w:fldCharType="begin"/>
        </w:r>
        <w:r w:rsidR="006D3992">
          <w:rPr>
            <w:noProof/>
            <w:webHidden/>
          </w:rPr>
          <w:instrText xml:space="preserve"> PAGEREF _Toc174618662 \h </w:instrText>
        </w:r>
        <w:r w:rsidR="006D3992">
          <w:rPr>
            <w:noProof/>
            <w:webHidden/>
          </w:rPr>
        </w:r>
        <w:r w:rsidR="006D3992">
          <w:rPr>
            <w:noProof/>
            <w:webHidden/>
          </w:rPr>
          <w:fldChar w:fldCharType="separate"/>
        </w:r>
        <w:r w:rsidR="006D3992">
          <w:rPr>
            <w:noProof/>
            <w:webHidden/>
          </w:rPr>
          <w:t>12</w:t>
        </w:r>
        <w:r w:rsidR="006D3992">
          <w:rPr>
            <w:noProof/>
            <w:webHidden/>
          </w:rPr>
          <w:fldChar w:fldCharType="end"/>
        </w:r>
      </w:hyperlink>
    </w:p>
    <w:p w14:paraId="31B7AF4F" w14:textId="4E0B6513"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63" w:history="1">
        <w:r w:rsidR="006D3992" w:rsidRPr="007B5171">
          <w:rPr>
            <w:rStyle w:val="Hyperlink"/>
            <w:bCs/>
            <w:noProof/>
          </w:rPr>
          <w:t>EUMACT_EEEE</w:t>
        </w:r>
        <w:r w:rsidR="006D3992">
          <w:rPr>
            <w:noProof/>
            <w:webHidden/>
          </w:rPr>
          <w:tab/>
        </w:r>
        <w:r w:rsidR="006D3992">
          <w:rPr>
            <w:noProof/>
            <w:webHidden/>
          </w:rPr>
          <w:fldChar w:fldCharType="begin"/>
        </w:r>
        <w:r w:rsidR="006D3992">
          <w:rPr>
            <w:noProof/>
            <w:webHidden/>
          </w:rPr>
          <w:instrText xml:space="preserve"> PAGEREF _Toc174618663 \h </w:instrText>
        </w:r>
        <w:r w:rsidR="006D3992">
          <w:rPr>
            <w:noProof/>
            <w:webHidden/>
          </w:rPr>
        </w:r>
        <w:r w:rsidR="006D3992">
          <w:rPr>
            <w:noProof/>
            <w:webHidden/>
          </w:rPr>
          <w:fldChar w:fldCharType="separate"/>
        </w:r>
        <w:r w:rsidR="006D3992">
          <w:rPr>
            <w:noProof/>
            <w:webHidden/>
          </w:rPr>
          <w:t>14</w:t>
        </w:r>
        <w:r w:rsidR="006D3992">
          <w:rPr>
            <w:noProof/>
            <w:webHidden/>
          </w:rPr>
          <w:fldChar w:fldCharType="end"/>
        </w:r>
      </w:hyperlink>
    </w:p>
    <w:p w14:paraId="6ECD39F2" w14:textId="4FF14E0C" w:rsidR="006D3992" w:rsidRDefault="00BE7AA7">
      <w:pPr>
        <w:pStyle w:val="TOC1"/>
        <w:rPr>
          <w:rFonts w:asciiTheme="minorHAnsi" w:eastAsiaTheme="minorEastAsia" w:hAnsiTheme="minorHAnsi" w:cstheme="minorBidi"/>
          <w:b w:val="0"/>
          <w:noProof/>
          <w:kern w:val="2"/>
          <w:sz w:val="24"/>
          <w:szCs w:val="24"/>
          <w14:ligatures w14:val="standardContextual"/>
        </w:rPr>
      </w:pPr>
      <w:hyperlink w:anchor="_Toc174618664" w:history="1">
        <w:r w:rsidR="006D3992" w:rsidRPr="007B5171">
          <w:rPr>
            <w:rStyle w:val="Hyperlink"/>
            <w:noProof/>
          </w:rPr>
          <w:t>D.  FLEXIBLE GROUP SPECIAL CONDITIONS</w:t>
        </w:r>
        <w:r w:rsidR="006D3992">
          <w:rPr>
            <w:noProof/>
            <w:webHidden/>
          </w:rPr>
          <w:tab/>
        </w:r>
        <w:r w:rsidR="006D3992">
          <w:rPr>
            <w:noProof/>
            <w:webHidden/>
          </w:rPr>
          <w:fldChar w:fldCharType="begin"/>
        </w:r>
        <w:r w:rsidR="006D3992">
          <w:rPr>
            <w:noProof/>
            <w:webHidden/>
          </w:rPr>
          <w:instrText xml:space="preserve"> PAGEREF _Toc174618664 \h </w:instrText>
        </w:r>
        <w:r w:rsidR="006D3992">
          <w:rPr>
            <w:noProof/>
            <w:webHidden/>
          </w:rPr>
        </w:r>
        <w:r w:rsidR="006D3992">
          <w:rPr>
            <w:noProof/>
            <w:webHidden/>
          </w:rPr>
          <w:fldChar w:fldCharType="separate"/>
        </w:r>
        <w:r w:rsidR="006D3992">
          <w:rPr>
            <w:noProof/>
            <w:webHidden/>
          </w:rPr>
          <w:t>17</w:t>
        </w:r>
        <w:r w:rsidR="006D3992">
          <w:rPr>
            <w:noProof/>
            <w:webHidden/>
          </w:rPr>
          <w:fldChar w:fldCharType="end"/>
        </w:r>
      </w:hyperlink>
    </w:p>
    <w:p w14:paraId="5234E75C" w14:textId="622361F1"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65" w:history="1">
        <w:r w:rsidR="006D3992" w:rsidRPr="007B5171">
          <w:rPr>
            <w:rStyle w:val="Hyperlink"/>
            <w:bCs/>
            <w:noProof/>
          </w:rPr>
          <w:t>FLEXIBLE GROUP SUMMARY TABLE</w:t>
        </w:r>
        <w:r w:rsidR="006D3992">
          <w:rPr>
            <w:noProof/>
            <w:webHidden/>
          </w:rPr>
          <w:tab/>
        </w:r>
        <w:r w:rsidR="006D3992">
          <w:rPr>
            <w:noProof/>
            <w:webHidden/>
          </w:rPr>
          <w:fldChar w:fldCharType="begin"/>
        </w:r>
        <w:r w:rsidR="006D3992">
          <w:rPr>
            <w:noProof/>
            <w:webHidden/>
          </w:rPr>
          <w:instrText xml:space="preserve"> PAGEREF _Toc174618665 \h </w:instrText>
        </w:r>
        <w:r w:rsidR="006D3992">
          <w:rPr>
            <w:noProof/>
            <w:webHidden/>
          </w:rPr>
        </w:r>
        <w:r w:rsidR="006D3992">
          <w:rPr>
            <w:noProof/>
            <w:webHidden/>
          </w:rPr>
          <w:fldChar w:fldCharType="separate"/>
        </w:r>
        <w:r w:rsidR="006D3992">
          <w:rPr>
            <w:noProof/>
            <w:webHidden/>
          </w:rPr>
          <w:t>17</w:t>
        </w:r>
        <w:r w:rsidR="006D3992">
          <w:rPr>
            <w:noProof/>
            <w:webHidden/>
          </w:rPr>
          <w:fldChar w:fldCharType="end"/>
        </w:r>
      </w:hyperlink>
    </w:p>
    <w:p w14:paraId="529C845F" w14:textId="568B2763"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66" w:history="1">
        <w:r w:rsidR="006D3992" w:rsidRPr="007B5171">
          <w:rPr>
            <w:rStyle w:val="Hyperlink"/>
            <w:bCs/>
            <w:iCs/>
            <w:noProof/>
          </w:rPr>
          <w:t>FGBOILERS</w:t>
        </w:r>
        <w:r w:rsidR="006D3992">
          <w:rPr>
            <w:noProof/>
            <w:webHidden/>
          </w:rPr>
          <w:tab/>
        </w:r>
        <w:r w:rsidR="006D3992">
          <w:rPr>
            <w:noProof/>
            <w:webHidden/>
          </w:rPr>
          <w:fldChar w:fldCharType="begin"/>
        </w:r>
        <w:r w:rsidR="006D3992">
          <w:rPr>
            <w:noProof/>
            <w:webHidden/>
          </w:rPr>
          <w:instrText xml:space="preserve"> PAGEREF _Toc174618666 \h </w:instrText>
        </w:r>
        <w:r w:rsidR="006D3992">
          <w:rPr>
            <w:noProof/>
            <w:webHidden/>
          </w:rPr>
        </w:r>
        <w:r w:rsidR="006D3992">
          <w:rPr>
            <w:noProof/>
            <w:webHidden/>
          </w:rPr>
          <w:fldChar w:fldCharType="separate"/>
        </w:r>
        <w:r w:rsidR="006D3992">
          <w:rPr>
            <w:noProof/>
            <w:webHidden/>
          </w:rPr>
          <w:t>18</w:t>
        </w:r>
        <w:r w:rsidR="006D3992">
          <w:rPr>
            <w:noProof/>
            <w:webHidden/>
          </w:rPr>
          <w:fldChar w:fldCharType="end"/>
        </w:r>
      </w:hyperlink>
    </w:p>
    <w:p w14:paraId="598F0315" w14:textId="754729EB"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67" w:history="1">
        <w:r w:rsidR="006D3992" w:rsidRPr="007B5171">
          <w:rPr>
            <w:rStyle w:val="Hyperlink"/>
            <w:bCs/>
            <w:iCs/>
            <w:noProof/>
          </w:rPr>
          <w:t>FGCYREZ</w:t>
        </w:r>
        <w:r w:rsidR="006D3992">
          <w:rPr>
            <w:noProof/>
            <w:webHidden/>
          </w:rPr>
          <w:tab/>
        </w:r>
        <w:r w:rsidR="006D3992">
          <w:rPr>
            <w:noProof/>
            <w:webHidden/>
          </w:rPr>
          <w:fldChar w:fldCharType="begin"/>
        </w:r>
        <w:r w:rsidR="006D3992">
          <w:rPr>
            <w:noProof/>
            <w:webHidden/>
          </w:rPr>
          <w:instrText xml:space="preserve"> PAGEREF _Toc174618667 \h </w:instrText>
        </w:r>
        <w:r w:rsidR="006D3992">
          <w:rPr>
            <w:noProof/>
            <w:webHidden/>
          </w:rPr>
        </w:r>
        <w:r w:rsidR="006D3992">
          <w:rPr>
            <w:noProof/>
            <w:webHidden/>
          </w:rPr>
          <w:fldChar w:fldCharType="separate"/>
        </w:r>
        <w:r w:rsidR="006D3992">
          <w:rPr>
            <w:noProof/>
            <w:webHidden/>
          </w:rPr>
          <w:t>20</w:t>
        </w:r>
        <w:r w:rsidR="006D3992">
          <w:rPr>
            <w:noProof/>
            <w:webHidden/>
          </w:rPr>
          <w:fldChar w:fldCharType="end"/>
        </w:r>
      </w:hyperlink>
    </w:p>
    <w:p w14:paraId="5E761CE9" w14:textId="39B55E97"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68" w:history="1">
        <w:r w:rsidR="006D3992" w:rsidRPr="007B5171">
          <w:rPr>
            <w:rStyle w:val="Hyperlink"/>
            <w:bCs/>
            <w:iCs/>
            <w:noProof/>
          </w:rPr>
          <w:t>FGMRPT</w:t>
        </w:r>
        <w:r w:rsidR="006D3992">
          <w:rPr>
            <w:noProof/>
            <w:webHidden/>
          </w:rPr>
          <w:tab/>
        </w:r>
        <w:r w:rsidR="006D3992">
          <w:rPr>
            <w:noProof/>
            <w:webHidden/>
          </w:rPr>
          <w:fldChar w:fldCharType="begin"/>
        </w:r>
        <w:r w:rsidR="006D3992">
          <w:rPr>
            <w:noProof/>
            <w:webHidden/>
          </w:rPr>
          <w:instrText xml:space="preserve"> PAGEREF _Toc174618668 \h </w:instrText>
        </w:r>
        <w:r w:rsidR="006D3992">
          <w:rPr>
            <w:noProof/>
            <w:webHidden/>
          </w:rPr>
        </w:r>
        <w:r w:rsidR="006D3992">
          <w:rPr>
            <w:noProof/>
            <w:webHidden/>
          </w:rPr>
          <w:fldChar w:fldCharType="separate"/>
        </w:r>
        <w:r w:rsidR="006D3992">
          <w:rPr>
            <w:noProof/>
            <w:webHidden/>
          </w:rPr>
          <w:t>23</w:t>
        </w:r>
        <w:r w:rsidR="006D3992">
          <w:rPr>
            <w:noProof/>
            <w:webHidden/>
          </w:rPr>
          <w:fldChar w:fldCharType="end"/>
        </w:r>
      </w:hyperlink>
    </w:p>
    <w:p w14:paraId="74400024" w14:textId="023086C8"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69" w:history="1">
        <w:r w:rsidR="006D3992" w:rsidRPr="007B5171">
          <w:rPr>
            <w:rStyle w:val="Hyperlink"/>
            <w:bCs/>
            <w:iCs/>
            <w:noProof/>
          </w:rPr>
          <w:t>FG</w:t>
        </w:r>
        <w:r w:rsidR="006D3992" w:rsidRPr="007B5171">
          <w:rPr>
            <w:rStyle w:val="Hyperlink"/>
            <w:noProof/>
          </w:rPr>
          <w:t>MACT DDDDD</w:t>
        </w:r>
        <w:r w:rsidR="006D3992">
          <w:rPr>
            <w:noProof/>
            <w:webHidden/>
          </w:rPr>
          <w:tab/>
        </w:r>
        <w:r w:rsidR="006D3992">
          <w:rPr>
            <w:noProof/>
            <w:webHidden/>
          </w:rPr>
          <w:fldChar w:fldCharType="begin"/>
        </w:r>
        <w:r w:rsidR="006D3992">
          <w:rPr>
            <w:noProof/>
            <w:webHidden/>
          </w:rPr>
          <w:instrText xml:space="preserve"> PAGEREF _Toc174618669 \h </w:instrText>
        </w:r>
        <w:r w:rsidR="006D3992">
          <w:rPr>
            <w:noProof/>
            <w:webHidden/>
          </w:rPr>
        </w:r>
        <w:r w:rsidR="006D3992">
          <w:rPr>
            <w:noProof/>
            <w:webHidden/>
          </w:rPr>
          <w:fldChar w:fldCharType="separate"/>
        </w:r>
        <w:r w:rsidR="006D3992">
          <w:rPr>
            <w:noProof/>
            <w:webHidden/>
          </w:rPr>
          <w:t>31</w:t>
        </w:r>
        <w:r w:rsidR="006D3992">
          <w:rPr>
            <w:noProof/>
            <w:webHidden/>
          </w:rPr>
          <w:fldChar w:fldCharType="end"/>
        </w:r>
      </w:hyperlink>
    </w:p>
    <w:p w14:paraId="56525BB0" w14:textId="51F0B24D"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70" w:history="1">
        <w:r w:rsidR="006D3992" w:rsidRPr="007B5171">
          <w:rPr>
            <w:rStyle w:val="Hyperlink"/>
            <w:bCs/>
            <w:iCs/>
            <w:noProof/>
          </w:rPr>
          <w:t>FGMACT OOO</w:t>
        </w:r>
        <w:r w:rsidR="006D3992">
          <w:rPr>
            <w:noProof/>
            <w:webHidden/>
          </w:rPr>
          <w:tab/>
        </w:r>
        <w:r w:rsidR="006D3992">
          <w:rPr>
            <w:noProof/>
            <w:webHidden/>
          </w:rPr>
          <w:fldChar w:fldCharType="begin"/>
        </w:r>
        <w:r w:rsidR="006D3992">
          <w:rPr>
            <w:noProof/>
            <w:webHidden/>
          </w:rPr>
          <w:instrText xml:space="preserve"> PAGEREF _Toc174618670 \h </w:instrText>
        </w:r>
        <w:r w:rsidR="006D3992">
          <w:rPr>
            <w:noProof/>
            <w:webHidden/>
          </w:rPr>
        </w:r>
        <w:r w:rsidR="006D3992">
          <w:rPr>
            <w:noProof/>
            <w:webHidden/>
          </w:rPr>
          <w:fldChar w:fldCharType="separate"/>
        </w:r>
        <w:r w:rsidR="006D3992">
          <w:rPr>
            <w:noProof/>
            <w:webHidden/>
          </w:rPr>
          <w:t>36</w:t>
        </w:r>
        <w:r w:rsidR="006D3992">
          <w:rPr>
            <w:noProof/>
            <w:webHidden/>
          </w:rPr>
          <w:fldChar w:fldCharType="end"/>
        </w:r>
      </w:hyperlink>
    </w:p>
    <w:p w14:paraId="30945D75" w14:textId="05F64A10"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71" w:history="1">
        <w:r w:rsidR="006D3992" w:rsidRPr="007B5171">
          <w:rPr>
            <w:rStyle w:val="Hyperlink"/>
            <w:bCs/>
            <w:iCs/>
            <w:noProof/>
          </w:rPr>
          <w:t>FGMACT ZZZZ</w:t>
        </w:r>
        <w:r w:rsidR="006D3992">
          <w:rPr>
            <w:noProof/>
            <w:webHidden/>
          </w:rPr>
          <w:tab/>
        </w:r>
        <w:r w:rsidR="006D3992">
          <w:rPr>
            <w:noProof/>
            <w:webHidden/>
          </w:rPr>
          <w:fldChar w:fldCharType="begin"/>
        </w:r>
        <w:r w:rsidR="006D3992">
          <w:rPr>
            <w:noProof/>
            <w:webHidden/>
          </w:rPr>
          <w:instrText xml:space="preserve"> PAGEREF _Toc174618671 \h </w:instrText>
        </w:r>
        <w:r w:rsidR="006D3992">
          <w:rPr>
            <w:noProof/>
            <w:webHidden/>
          </w:rPr>
        </w:r>
        <w:r w:rsidR="006D3992">
          <w:rPr>
            <w:noProof/>
            <w:webHidden/>
          </w:rPr>
          <w:fldChar w:fldCharType="separate"/>
        </w:r>
        <w:r w:rsidR="006D3992">
          <w:rPr>
            <w:noProof/>
            <w:webHidden/>
          </w:rPr>
          <w:t>41</w:t>
        </w:r>
        <w:r w:rsidR="006D3992">
          <w:rPr>
            <w:noProof/>
            <w:webHidden/>
          </w:rPr>
          <w:fldChar w:fldCharType="end"/>
        </w:r>
      </w:hyperlink>
    </w:p>
    <w:p w14:paraId="46D22845" w14:textId="3FC7AF38"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72" w:history="1">
        <w:r w:rsidR="006D3992" w:rsidRPr="007B5171">
          <w:rPr>
            <w:rStyle w:val="Hyperlink"/>
            <w:bCs/>
            <w:iCs/>
            <w:noProof/>
          </w:rPr>
          <w:t>FGCOLDCLEANERS</w:t>
        </w:r>
        <w:r w:rsidR="006D3992">
          <w:rPr>
            <w:noProof/>
            <w:webHidden/>
          </w:rPr>
          <w:tab/>
        </w:r>
        <w:r w:rsidR="006D3992">
          <w:rPr>
            <w:noProof/>
            <w:webHidden/>
          </w:rPr>
          <w:fldChar w:fldCharType="begin"/>
        </w:r>
        <w:r w:rsidR="006D3992">
          <w:rPr>
            <w:noProof/>
            <w:webHidden/>
          </w:rPr>
          <w:instrText xml:space="preserve"> PAGEREF _Toc174618672 \h </w:instrText>
        </w:r>
        <w:r w:rsidR="006D3992">
          <w:rPr>
            <w:noProof/>
            <w:webHidden/>
          </w:rPr>
        </w:r>
        <w:r w:rsidR="006D3992">
          <w:rPr>
            <w:noProof/>
            <w:webHidden/>
          </w:rPr>
          <w:fldChar w:fldCharType="separate"/>
        </w:r>
        <w:r w:rsidR="006D3992">
          <w:rPr>
            <w:noProof/>
            <w:webHidden/>
          </w:rPr>
          <w:t>45</w:t>
        </w:r>
        <w:r w:rsidR="006D3992">
          <w:rPr>
            <w:noProof/>
            <w:webHidden/>
          </w:rPr>
          <w:fldChar w:fldCharType="end"/>
        </w:r>
      </w:hyperlink>
    </w:p>
    <w:p w14:paraId="075FC5F2" w14:textId="5813F0FA"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73" w:history="1">
        <w:r w:rsidR="006D3992" w:rsidRPr="007B5171">
          <w:rPr>
            <w:rStyle w:val="Hyperlink"/>
            <w:bCs/>
            <w:iCs/>
            <w:noProof/>
          </w:rPr>
          <w:t>FGRULE290</w:t>
        </w:r>
        <w:r w:rsidR="006D3992">
          <w:rPr>
            <w:noProof/>
            <w:webHidden/>
          </w:rPr>
          <w:tab/>
        </w:r>
        <w:r w:rsidR="006D3992">
          <w:rPr>
            <w:noProof/>
            <w:webHidden/>
          </w:rPr>
          <w:fldChar w:fldCharType="begin"/>
        </w:r>
        <w:r w:rsidR="006D3992">
          <w:rPr>
            <w:noProof/>
            <w:webHidden/>
          </w:rPr>
          <w:instrText xml:space="preserve"> PAGEREF _Toc174618673 \h </w:instrText>
        </w:r>
        <w:r w:rsidR="006D3992">
          <w:rPr>
            <w:noProof/>
            <w:webHidden/>
          </w:rPr>
        </w:r>
        <w:r w:rsidR="006D3992">
          <w:rPr>
            <w:noProof/>
            <w:webHidden/>
          </w:rPr>
          <w:fldChar w:fldCharType="separate"/>
        </w:r>
        <w:r w:rsidR="006D3992">
          <w:rPr>
            <w:noProof/>
            <w:webHidden/>
          </w:rPr>
          <w:t>48</w:t>
        </w:r>
        <w:r w:rsidR="006D3992">
          <w:rPr>
            <w:noProof/>
            <w:webHidden/>
          </w:rPr>
          <w:fldChar w:fldCharType="end"/>
        </w:r>
      </w:hyperlink>
    </w:p>
    <w:p w14:paraId="00399774" w14:textId="03EE418D" w:rsidR="006D3992" w:rsidRDefault="00BE7AA7">
      <w:pPr>
        <w:pStyle w:val="TOC1"/>
        <w:rPr>
          <w:rFonts w:asciiTheme="minorHAnsi" w:eastAsiaTheme="minorEastAsia" w:hAnsiTheme="minorHAnsi" w:cstheme="minorBidi"/>
          <w:b w:val="0"/>
          <w:noProof/>
          <w:kern w:val="2"/>
          <w:sz w:val="24"/>
          <w:szCs w:val="24"/>
          <w14:ligatures w14:val="standardContextual"/>
        </w:rPr>
      </w:pPr>
      <w:hyperlink w:anchor="_Toc174618674" w:history="1">
        <w:r w:rsidR="006D3992" w:rsidRPr="007B5171">
          <w:rPr>
            <w:rStyle w:val="Hyperlink"/>
            <w:noProof/>
          </w:rPr>
          <w:t>E.  NON-APPLICABLE REQUIREMENTS</w:t>
        </w:r>
        <w:r w:rsidR="006D3992">
          <w:rPr>
            <w:noProof/>
            <w:webHidden/>
          </w:rPr>
          <w:tab/>
        </w:r>
        <w:r w:rsidR="006D3992">
          <w:rPr>
            <w:noProof/>
            <w:webHidden/>
          </w:rPr>
          <w:fldChar w:fldCharType="begin"/>
        </w:r>
        <w:r w:rsidR="006D3992">
          <w:rPr>
            <w:noProof/>
            <w:webHidden/>
          </w:rPr>
          <w:instrText xml:space="preserve"> PAGEREF _Toc174618674 \h </w:instrText>
        </w:r>
        <w:r w:rsidR="006D3992">
          <w:rPr>
            <w:noProof/>
            <w:webHidden/>
          </w:rPr>
        </w:r>
        <w:r w:rsidR="006D3992">
          <w:rPr>
            <w:noProof/>
            <w:webHidden/>
          </w:rPr>
          <w:fldChar w:fldCharType="separate"/>
        </w:r>
        <w:r w:rsidR="006D3992">
          <w:rPr>
            <w:noProof/>
            <w:webHidden/>
          </w:rPr>
          <w:t>51</w:t>
        </w:r>
        <w:r w:rsidR="006D3992">
          <w:rPr>
            <w:noProof/>
            <w:webHidden/>
          </w:rPr>
          <w:fldChar w:fldCharType="end"/>
        </w:r>
      </w:hyperlink>
    </w:p>
    <w:p w14:paraId="3C73FC02" w14:textId="1FA01B36" w:rsidR="006D3992" w:rsidRDefault="00BE7AA7">
      <w:pPr>
        <w:pStyle w:val="TOC1"/>
        <w:rPr>
          <w:rFonts w:asciiTheme="minorHAnsi" w:eastAsiaTheme="minorEastAsia" w:hAnsiTheme="minorHAnsi" w:cstheme="minorBidi"/>
          <w:b w:val="0"/>
          <w:noProof/>
          <w:kern w:val="2"/>
          <w:sz w:val="24"/>
          <w:szCs w:val="24"/>
          <w14:ligatures w14:val="standardContextual"/>
        </w:rPr>
      </w:pPr>
      <w:hyperlink w:anchor="_Toc174618675" w:history="1">
        <w:r w:rsidR="006D3992" w:rsidRPr="007B5171">
          <w:rPr>
            <w:rStyle w:val="Hyperlink"/>
            <w:noProof/>
            <w:kern w:val="28"/>
          </w:rPr>
          <w:t>APPENDICES</w:t>
        </w:r>
        <w:r w:rsidR="006D3992">
          <w:rPr>
            <w:noProof/>
            <w:webHidden/>
          </w:rPr>
          <w:tab/>
        </w:r>
        <w:r w:rsidR="006D3992">
          <w:rPr>
            <w:noProof/>
            <w:webHidden/>
          </w:rPr>
          <w:fldChar w:fldCharType="begin"/>
        </w:r>
        <w:r w:rsidR="006D3992">
          <w:rPr>
            <w:noProof/>
            <w:webHidden/>
          </w:rPr>
          <w:instrText xml:space="preserve"> PAGEREF _Toc174618675 \h </w:instrText>
        </w:r>
        <w:r w:rsidR="006D3992">
          <w:rPr>
            <w:noProof/>
            <w:webHidden/>
          </w:rPr>
        </w:r>
        <w:r w:rsidR="006D3992">
          <w:rPr>
            <w:noProof/>
            <w:webHidden/>
          </w:rPr>
          <w:fldChar w:fldCharType="separate"/>
        </w:r>
        <w:r w:rsidR="006D3992">
          <w:rPr>
            <w:noProof/>
            <w:webHidden/>
          </w:rPr>
          <w:t>52</w:t>
        </w:r>
        <w:r w:rsidR="006D3992">
          <w:rPr>
            <w:noProof/>
            <w:webHidden/>
          </w:rPr>
          <w:fldChar w:fldCharType="end"/>
        </w:r>
      </w:hyperlink>
    </w:p>
    <w:p w14:paraId="48979B6A" w14:textId="64525DA7"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76" w:history="1">
        <w:r w:rsidR="006D3992" w:rsidRPr="007B5171">
          <w:rPr>
            <w:rStyle w:val="Hyperlink"/>
            <w:noProof/>
          </w:rPr>
          <w:t>Appendix 1.  Acronyms and Abbreviations</w:t>
        </w:r>
        <w:r w:rsidR="006D3992">
          <w:rPr>
            <w:noProof/>
            <w:webHidden/>
          </w:rPr>
          <w:tab/>
        </w:r>
        <w:r w:rsidR="006D3992">
          <w:rPr>
            <w:noProof/>
            <w:webHidden/>
          </w:rPr>
          <w:fldChar w:fldCharType="begin"/>
        </w:r>
        <w:r w:rsidR="006D3992">
          <w:rPr>
            <w:noProof/>
            <w:webHidden/>
          </w:rPr>
          <w:instrText xml:space="preserve"> PAGEREF _Toc174618676 \h </w:instrText>
        </w:r>
        <w:r w:rsidR="006D3992">
          <w:rPr>
            <w:noProof/>
            <w:webHidden/>
          </w:rPr>
        </w:r>
        <w:r w:rsidR="006D3992">
          <w:rPr>
            <w:noProof/>
            <w:webHidden/>
          </w:rPr>
          <w:fldChar w:fldCharType="separate"/>
        </w:r>
        <w:r w:rsidR="006D3992">
          <w:rPr>
            <w:noProof/>
            <w:webHidden/>
          </w:rPr>
          <w:t>52</w:t>
        </w:r>
        <w:r w:rsidR="006D3992">
          <w:rPr>
            <w:noProof/>
            <w:webHidden/>
          </w:rPr>
          <w:fldChar w:fldCharType="end"/>
        </w:r>
      </w:hyperlink>
    </w:p>
    <w:p w14:paraId="7B320CB1" w14:textId="5C42D497"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77" w:history="1">
        <w:r w:rsidR="006D3992" w:rsidRPr="007B5171">
          <w:rPr>
            <w:rStyle w:val="Hyperlink"/>
            <w:bCs/>
            <w:noProof/>
          </w:rPr>
          <w:t>Appendix 2.  Schedule of Compliance</w:t>
        </w:r>
        <w:r w:rsidR="006D3992">
          <w:rPr>
            <w:noProof/>
            <w:webHidden/>
          </w:rPr>
          <w:tab/>
        </w:r>
        <w:r w:rsidR="006D3992">
          <w:rPr>
            <w:noProof/>
            <w:webHidden/>
          </w:rPr>
          <w:fldChar w:fldCharType="begin"/>
        </w:r>
        <w:r w:rsidR="006D3992">
          <w:rPr>
            <w:noProof/>
            <w:webHidden/>
          </w:rPr>
          <w:instrText xml:space="preserve"> PAGEREF _Toc174618677 \h </w:instrText>
        </w:r>
        <w:r w:rsidR="006D3992">
          <w:rPr>
            <w:noProof/>
            <w:webHidden/>
          </w:rPr>
        </w:r>
        <w:r w:rsidR="006D3992">
          <w:rPr>
            <w:noProof/>
            <w:webHidden/>
          </w:rPr>
          <w:fldChar w:fldCharType="separate"/>
        </w:r>
        <w:r w:rsidR="006D3992">
          <w:rPr>
            <w:noProof/>
            <w:webHidden/>
          </w:rPr>
          <w:t>53</w:t>
        </w:r>
        <w:r w:rsidR="006D3992">
          <w:rPr>
            <w:noProof/>
            <w:webHidden/>
          </w:rPr>
          <w:fldChar w:fldCharType="end"/>
        </w:r>
      </w:hyperlink>
    </w:p>
    <w:p w14:paraId="4A1DE4AD" w14:textId="01F79CCD"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78" w:history="1">
        <w:r w:rsidR="006D3992" w:rsidRPr="007B5171">
          <w:rPr>
            <w:rStyle w:val="Hyperlink"/>
            <w:noProof/>
          </w:rPr>
          <w:t>Appendix 3.  Monitoring Requirements</w:t>
        </w:r>
        <w:r w:rsidR="006D3992">
          <w:rPr>
            <w:noProof/>
            <w:webHidden/>
          </w:rPr>
          <w:tab/>
        </w:r>
        <w:r w:rsidR="006D3992">
          <w:rPr>
            <w:noProof/>
            <w:webHidden/>
          </w:rPr>
          <w:fldChar w:fldCharType="begin"/>
        </w:r>
        <w:r w:rsidR="006D3992">
          <w:rPr>
            <w:noProof/>
            <w:webHidden/>
          </w:rPr>
          <w:instrText xml:space="preserve"> PAGEREF _Toc174618678 \h </w:instrText>
        </w:r>
        <w:r w:rsidR="006D3992">
          <w:rPr>
            <w:noProof/>
            <w:webHidden/>
          </w:rPr>
        </w:r>
        <w:r w:rsidR="006D3992">
          <w:rPr>
            <w:noProof/>
            <w:webHidden/>
          </w:rPr>
          <w:fldChar w:fldCharType="separate"/>
        </w:r>
        <w:r w:rsidR="006D3992">
          <w:rPr>
            <w:noProof/>
            <w:webHidden/>
          </w:rPr>
          <w:t>53</w:t>
        </w:r>
        <w:r w:rsidR="006D3992">
          <w:rPr>
            <w:noProof/>
            <w:webHidden/>
          </w:rPr>
          <w:fldChar w:fldCharType="end"/>
        </w:r>
      </w:hyperlink>
    </w:p>
    <w:p w14:paraId="77DA9CC8" w14:textId="3C270867"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79" w:history="1">
        <w:r w:rsidR="006D3992" w:rsidRPr="007B5171">
          <w:rPr>
            <w:rStyle w:val="Hyperlink"/>
            <w:noProof/>
          </w:rPr>
          <w:t>Appendix 4.  Recordkeeping</w:t>
        </w:r>
        <w:r w:rsidR="006D3992">
          <w:rPr>
            <w:noProof/>
            <w:webHidden/>
          </w:rPr>
          <w:tab/>
        </w:r>
        <w:r w:rsidR="006D3992">
          <w:rPr>
            <w:noProof/>
            <w:webHidden/>
          </w:rPr>
          <w:fldChar w:fldCharType="begin"/>
        </w:r>
        <w:r w:rsidR="006D3992">
          <w:rPr>
            <w:noProof/>
            <w:webHidden/>
          </w:rPr>
          <w:instrText xml:space="preserve"> PAGEREF _Toc174618679 \h </w:instrText>
        </w:r>
        <w:r w:rsidR="006D3992">
          <w:rPr>
            <w:noProof/>
            <w:webHidden/>
          </w:rPr>
        </w:r>
        <w:r w:rsidR="006D3992">
          <w:rPr>
            <w:noProof/>
            <w:webHidden/>
          </w:rPr>
          <w:fldChar w:fldCharType="separate"/>
        </w:r>
        <w:r w:rsidR="006D3992">
          <w:rPr>
            <w:noProof/>
            <w:webHidden/>
          </w:rPr>
          <w:t>53</w:t>
        </w:r>
        <w:r w:rsidR="006D3992">
          <w:rPr>
            <w:noProof/>
            <w:webHidden/>
          </w:rPr>
          <w:fldChar w:fldCharType="end"/>
        </w:r>
      </w:hyperlink>
    </w:p>
    <w:p w14:paraId="18BD9FFE" w14:textId="2EE4808C"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80" w:history="1">
        <w:r w:rsidR="006D3992" w:rsidRPr="007B5171">
          <w:rPr>
            <w:rStyle w:val="Hyperlink"/>
            <w:noProof/>
          </w:rPr>
          <w:t>Appendix 5.  Testing Procedures</w:t>
        </w:r>
        <w:r w:rsidR="006D3992">
          <w:rPr>
            <w:noProof/>
            <w:webHidden/>
          </w:rPr>
          <w:tab/>
        </w:r>
        <w:r w:rsidR="006D3992">
          <w:rPr>
            <w:noProof/>
            <w:webHidden/>
          </w:rPr>
          <w:fldChar w:fldCharType="begin"/>
        </w:r>
        <w:r w:rsidR="006D3992">
          <w:rPr>
            <w:noProof/>
            <w:webHidden/>
          </w:rPr>
          <w:instrText xml:space="preserve"> PAGEREF _Toc174618680 \h </w:instrText>
        </w:r>
        <w:r w:rsidR="006D3992">
          <w:rPr>
            <w:noProof/>
            <w:webHidden/>
          </w:rPr>
        </w:r>
        <w:r w:rsidR="006D3992">
          <w:rPr>
            <w:noProof/>
            <w:webHidden/>
          </w:rPr>
          <w:fldChar w:fldCharType="separate"/>
        </w:r>
        <w:r w:rsidR="006D3992">
          <w:rPr>
            <w:noProof/>
            <w:webHidden/>
          </w:rPr>
          <w:t>53</w:t>
        </w:r>
        <w:r w:rsidR="006D3992">
          <w:rPr>
            <w:noProof/>
            <w:webHidden/>
          </w:rPr>
          <w:fldChar w:fldCharType="end"/>
        </w:r>
      </w:hyperlink>
    </w:p>
    <w:p w14:paraId="3DAF8626" w14:textId="6C0767A8"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81" w:history="1">
        <w:r w:rsidR="006D3992" w:rsidRPr="007B5171">
          <w:rPr>
            <w:rStyle w:val="Hyperlink"/>
            <w:noProof/>
          </w:rPr>
          <w:t>Appendix 6.  Permits to Install</w:t>
        </w:r>
        <w:r w:rsidR="006D3992">
          <w:rPr>
            <w:noProof/>
            <w:webHidden/>
          </w:rPr>
          <w:tab/>
        </w:r>
        <w:r w:rsidR="006D3992">
          <w:rPr>
            <w:noProof/>
            <w:webHidden/>
          </w:rPr>
          <w:fldChar w:fldCharType="begin"/>
        </w:r>
        <w:r w:rsidR="006D3992">
          <w:rPr>
            <w:noProof/>
            <w:webHidden/>
          </w:rPr>
          <w:instrText xml:space="preserve"> PAGEREF _Toc174618681 \h </w:instrText>
        </w:r>
        <w:r w:rsidR="006D3992">
          <w:rPr>
            <w:noProof/>
            <w:webHidden/>
          </w:rPr>
        </w:r>
        <w:r w:rsidR="006D3992">
          <w:rPr>
            <w:noProof/>
            <w:webHidden/>
          </w:rPr>
          <w:fldChar w:fldCharType="separate"/>
        </w:r>
        <w:r w:rsidR="006D3992">
          <w:rPr>
            <w:noProof/>
            <w:webHidden/>
          </w:rPr>
          <w:t>53</w:t>
        </w:r>
        <w:r w:rsidR="006D3992">
          <w:rPr>
            <w:noProof/>
            <w:webHidden/>
          </w:rPr>
          <w:fldChar w:fldCharType="end"/>
        </w:r>
      </w:hyperlink>
    </w:p>
    <w:p w14:paraId="11BA4676" w14:textId="3CD71D06"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82" w:history="1">
        <w:r w:rsidR="006D3992" w:rsidRPr="007B5171">
          <w:rPr>
            <w:rStyle w:val="Hyperlink"/>
            <w:noProof/>
          </w:rPr>
          <w:t>Appendix 7.  Emission Calculations</w:t>
        </w:r>
        <w:r w:rsidR="006D3992">
          <w:rPr>
            <w:noProof/>
            <w:webHidden/>
          </w:rPr>
          <w:tab/>
        </w:r>
        <w:r w:rsidR="006D3992">
          <w:rPr>
            <w:noProof/>
            <w:webHidden/>
          </w:rPr>
          <w:fldChar w:fldCharType="begin"/>
        </w:r>
        <w:r w:rsidR="006D3992">
          <w:rPr>
            <w:noProof/>
            <w:webHidden/>
          </w:rPr>
          <w:instrText xml:space="preserve"> PAGEREF _Toc174618682 \h </w:instrText>
        </w:r>
        <w:r w:rsidR="006D3992">
          <w:rPr>
            <w:noProof/>
            <w:webHidden/>
          </w:rPr>
        </w:r>
        <w:r w:rsidR="006D3992">
          <w:rPr>
            <w:noProof/>
            <w:webHidden/>
          </w:rPr>
          <w:fldChar w:fldCharType="separate"/>
        </w:r>
        <w:r w:rsidR="006D3992">
          <w:rPr>
            <w:noProof/>
            <w:webHidden/>
          </w:rPr>
          <w:t>54</w:t>
        </w:r>
        <w:r w:rsidR="006D3992">
          <w:rPr>
            <w:noProof/>
            <w:webHidden/>
          </w:rPr>
          <w:fldChar w:fldCharType="end"/>
        </w:r>
      </w:hyperlink>
    </w:p>
    <w:p w14:paraId="322DCA80" w14:textId="4D0B7F0F" w:rsidR="006D3992" w:rsidRDefault="00BE7AA7">
      <w:pPr>
        <w:pStyle w:val="TOC2"/>
        <w:rPr>
          <w:rFonts w:asciiTheme="minorHAnsi" w:eastAsiaTheme="minorEastAsia" w:hAnsiTheme="minorHAnsi" w:cstheme="minorBidi"/>
          <w:noProof/>
          <w:kern w:val="2"/>
          <w:sz w:val="24"/>
          <w:szCs w:val="24"/>
          <w14:ligatures w14:val="standardContextual"/>
        </w:rPr>
      </w:pPr>
      <w:hyperlink w:anchor="_Toc174618683" w:history="1">
        <w:r w:rsidR="006D3992" w:rsidRPr="007B5171">
          <w:rPr>
            <w:rStyle w:val="Hyperlink"/>
            <w:noProof/>
          </w:rPr>
          <w:t>Appendix 8.  Reporting</w:t>
        </w:r>
        <w:r w:rsidR="006D3992">
          <w:rPr>
            <w:noProof/>
            <w:webHidden/>
          </w:rPr>
          <w:tab/>
        </w:r>
        <w:r w:rsidR="006D3992">
          <w:rPr>
            <w:noProof/>
            <w:webHidden/>
          </w:rPr>
          <w:fldChar w:fldCharType="begin"/>
        </w:r>
        <w:r w:rsidR="006D3992">
          <w:rPr>
            <w:noProof/>
            <w:webHidden/>
          </w:rPr>
          <w:instrText xml:space="preserve"> PAGEREF _Toc174618683 \h </w:instrText>
        </w:r>
        <w:r w:rsidR="006D3992">
          <w:rPr>
            <w:noProof/>
            <w:webHidden/>
          </w:rPr>
        </w:r>
        <w:r w:rsidR="006D3992">
          <w:rPr>
            <w:noProof/>
            <w:webHidden/>
          </w:rPr>
          <w:fldChar w:fldCharType="separate"/>
        </w:r>
        <w:r w:rsidR="006D3992">
          <w:rPr>
            <w:noProof/>
            <w:webHidden/>
          </w:rPr>
          <w:t>54</w:t>
        </w:r>
        <w:r w:rsidR="006D3992">
          <w:rPr>
            <w:noProof/>
            <w:webHidden/>
          </w:rPr>
          <w:fldChar w:fldCharType="end"/>
        </w:r>
      </w:hyperlink>
    </w:p>
    <w:p w14:paraId="4022A239" w14:textId="21BE5BBB" w:rsidR="00AB2375" w:rsidRPr="006A1190" w:rsidRDefault="0053776A" w:rsidP="002F4C64">
      <w:pPr>
        <w:rPr>
          <w:szCs w:val="22"/>
        </w:rPr>
      </w:pPr>
      <w:r>
        <w:rPr>
          <w:b/>
          <w:szCs w:val="22"/>
        </w:rPr>
        <w:fldChar w:fldCharType="end"/>
      </w:r>
    </w:p>
    <w:p w14:paraId="0BB6361F" w14:textId="77777777" w:rsidR="00FA25C4" w:rsidRDefault="00C2618F" w:rsidP="00445C28">
      <w:r>
        <w:br w:type="page"/>
      </w:r>
      <w:bookmarkStart w:id="14" w:name="_Toc1453501"/>
    </w:p>
    <w:p w14:paraId="6846F11E" w14:textId="77777777" w:rsidR="00C2618F" w:rsidRPr="00961169" w:rsidRDefault="00C2618F" w:rsidP="00CE44D8">
      <w:pPr>
        <w:pStyle w:val="Heading1"/>
      </w:pPr>
      <w:bookmarkStart w:id="15" w:name="_Toc174618644"/>
      <w:r w:rsidRPr="00961169">
        <w:lastRenderedPageBreak/>
        <w:t>A</w:t>
      </w:r>
      <w:r>
        <w:t>UTHORITY AND ENFORCEABILITY</w:t>
      </w:r>
      <w:bookmarkEnd w:id="14"/>
      <w:bookmarkEnd w:id="15"/>
    </w:p>
    <w:p w14:paraId="049CEC09" w14:textId="77777777" w:rsidR="00FA25C4" w:rsidRDefault="00FA25C4" w:rsidP="00C2618F">
      <w:pPr>
        <w:jc w:val="both"/>
        <w:rPr>
          <w:szCs w:val="22"/>
        </w:rPr>
      </w:pPr>
    </w:p>
    <w:p w14:paraId="1317CA79" w14:textId="77777777" w:rsidR="007718C6" w:rsidRDefault="007718C6" w:rsidP="00C2618F">
      <w:pPr>
        <w:jc w:val="both"/>
        <w:rPr>
          <w:szCs w:val="22"/>
        </w:rPr>
      </w:pPr>
    </w:p>
    <w:p w14:paraId="12BF3616"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C8AB153" w14:textId="77777777" w:rsidR="00C2618F" w:rsidRPr="006A1190" w:rsidRDefault="00C2618F" w:rsidP="00C2618F">
      <w:pPr>
        <w:jc w:val="both"/>
        <w:rPr>
          <w:szCs w:val="22"/>
        </w:rPr>
      </w:pPr>
    </w:p>
    <w:p w14:paraId="7FC193FE"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057651E" w14:textId="77777777" w:rsidR="00C2618F" w:rsidRDefault="00C2618F" w:rsidP="00C2618F">
      <w:pPr>
        <w:jc w:val="both"/>
        <w:rPr>
          <w:szCs w:val="22"/>
        </w:rPr>
      </w:pPr>
    </w:p>
    <w:p w14:paraId="73CF14D3"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A5ED631" w14:textId="77777777" w:rsidR="00C2618F" w:rsidRDefault="00C2618F" w:rsidP="00C2618F">
      <w:pPr>
        <w:jc w:val="both"/>
        <w:rPr>
          <w:szCs w:val="22"/>
        </w:rPr>
      </w:pPr>
    </w:p>
    <w:p w14:paraId="534BF33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3BF320B" w14:textId="77777777" w:rsidR="00C2618F" w:rsidRDefault="00C2618F" w:rsidP="00C2618F">
      <w:pPr>
        <w:jc w:val="both"/>
        <w:rPr>
          <w:rFonts w:cs="Arial"/>
          <w:szCs w:val="22"/>
        </w:rPr>
      </w:pPr>
    </w:p>
    <w:p w14:paraId="78EFA36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C5C138A" w14:textId="77777777" w:rsidR="00C2618F" w:rsidRPr="006A1190" w:rsidRDefault="00C2618F" w:rsidP="00C2618F">
      <w:pPr>
        <w:jc w:val="both"/>
        <w:rPr>
          <w:rFonts w:cs="Arial"/>
          <w:szCs w:val="22"/>
        </w:rPr>
      </w:pPr>
    </w:p>
    <w:p w14:paraId="1366514E" w14:textId="77777777" w:rsidR="00C2618F" w:rsidRPr="006A1190" w:rsidRDefault="00C2618F" w:rsidP="00C2618F">
      <w:pPr>
        <w:rPr>
          <w:szCs w:val="22"/>
        </w:rPr>
      </w:pPr>
    </w:p>
    <w:p w14:paraId="5749CB57" w14:textId="77777777" w:rsidR="002B2132" w:rsidRDefault="002B2132" w:rsidP="00C2618F">
      <w:pPr>
        <w:rPr>
          <w:szCs w:val="22"/>
        </w:rPr>
      </w:pPr>
    </w:p>
    <w:p w14:paraId="450AB6AD" w14:textId="77777777" w:rsidR="0081525C" w:rsidRDefault="002B2132" w:rsidP="0081525C">
      <w:bookmarkStart w:id="16" w:name="_Toc1453503"/>
      <w:r>
        <w:br w:type="page"/>
      </w:r>
    </w:p>
    <w:p w14:paraId="470EDE2B" w14:textId="77777777" w:rsidR="005420E5" w:rsidRDefault="005E5399" w:rsidP="00CE44D8">
      <w:pPr>
        <w:pStyle w:val="Heading1"/>
      </w:pPr>
      <w:bookmarkStart w:id="17" w:name="_Toc174618645"/>
      <w:r>
        <w:lastRenderedPageBreak/>
        <w:t xml:space="preserve">A.  GENERAL </w:t>
      </w:r>
      <w:bookmarkEnd w:id="16"/>
      <w:r w:rsidR="00E9713D">
        <w:t>CONDITIONS</w:t>
      </w:r>
      <w:bookmarkEnd w:id="17"/>
    </w:p>
    <w:p w14:paraId="206DF0DD" w14:textId="77777777" w:rsidR="00E9713D" w:rsidRPr="00E9713D" w:rsidRDefault="00E9713D" w:rsidP="00E9713D"/>
    <w:p w14:paraId="34BE0E93"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74618646"/>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A41F165" w14:textId="77777777" w:rsidR="00D160DB" w:rsidRPr="00DF6609" w:rsidRDefault="00D160DB" w:rsidP="00D160DB">
      <w:pPr>
        <w:jc w:val="both"/>
        <w:rPr>
          <w:rFonts w:cs="Arial"/>
          <w:sz w:val="20"/>
        </w:rPr>
      </w:pPr>
    </w:p>
    <w:p w14:paraId="4ED6A148"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AF62F16" w14:textId="77777777" w:rsidR="00A018D7" w:rsidRPr="00F21983" w:rsidRDefault="00A018D7" w:rsidP="00854153">
      <w:pPr>
        <w:jc w:val="both"/>
        <w:rPr>
          <w:rFonts w:cs="Arial"/>
          <w:sz w:val="20"/>
        </w:rPr>
      </w:pPr>
    </w:p>
    <w:p w14:paraId="71790FF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C677B88" w14:textId="77777777" w:rsidR="00F6033B" w:rsidRDefault="00F6033B" w:rsidP="0012743F">
      <w:pPr>
        <w:pStyle w:val="ListParagraph"/>
        <w:ind w:left="0"/>
        <w:rPr>
          <w:rFonts w:cs="Arial"/>
          <w:sz w:val="20"/>
        </w:rPr>
      </w:pPr>
    </w:p>
    <w:p w14:paraId="38FAFEC7"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00CE120"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174618647"/>
      <w:r w:rsidRPr="0075518C">
        <w:rPr>
          <w:sz w:val="22"/>
          <w:szCs w:val="22"/>
        </w:rPr>
        <w:t xml:space="preserve">General </w:t>
      </w:r>
      <w:bookmarkEnd w:id="38"/>
      <w:bookmarkEnd w:id="39"/>
      <w:r w:rsidR="00E9713D" w:rsidRPr="0075518C">
        <w:rPr>
          <w:sz w:val="22"/>
          <w:szCs w:val="22"/>
        </w:rPr>
        <w:t>Provisions</w:t>
      </w:r>
      <w:bookmarkEnd w:id="40"/>
    </w:p>
    <w:p w14:paraId="59255161" w14:textId="77777777" w:rsidR="00AB10F1" w:rsidRPr="00DF6609" w:rsidRDefault="00AB10F1" w:rsidP="00AB10F1">
      <w:pPr>
        <w:jc w:val="both"/>
        <w:rPr>
          <w:rFonts w:cs="Arial"/>
          <w:sz w:val="20"/>
        </w:rPr>
      </w:pPr>
    </w:p>
    <w:p w14:paraId="07AFDE64"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0F3683E" w14:textId="77777777" w:rsidR="00AB10F1" w:rsidRPr="00F21983" w:rsidRDefault="00AB10F1" w:rsidP="00AB10F1">
      <w:pPr>
        <w:jc w:val="both"/>
        <w:rPr>
          <w:rFonts w:cs="Arial"/>
          <w:sz w:val="20"/>
        </w:rPr>
      </w:pPr>
    </w:p>
    <w:p w14:paraId="14F2B1B2"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3D97C2B9" w14:textId="77777777" w:rsidR="00AB10F1" w:rsidRPr="00F21983" w:rsidRDefault="00AB10F1" w:rsidP="00AB10F1">
      <w:pPr>
        <w:jc w:val="both"/>
        <w:rPr>
          <w:rFonts w:cs="Arial"/>
          <w:sz w:val="20"/>
        </w:rPr>
      </w:pPr>
    </w:p>
    <w:p w14:paraId="0215F60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F8B6EC4" w14:textId="77777777" w:rsidR="008D6E4D" w:rsidRPr="00F21983" w:rsidRDefault="008D6E4D" w:rsidP="00AB10F1">
      <w:pPr>
        <w:jc w:val="both"/>
        <w:rPr>
          <w:rFonts w:cs="Arial"/>
          <w:sz w:val="20"/>
        </w:rPr>
      </w:pPr>
    </w:p>
    <w:p w14:paraId="432505F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E63688A"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6AE67B9"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BCE0C22"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AB44BB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1C9A3B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F9B77F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A55B3D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4E2189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0D69454" w14:textId="77777777" w:rsidR="008D6E4D" w:rsidRPr="00F21983" w:rsidRDefault="008D6E4D" w:rsidP="00AB10F1">
      <w:pPr>
        <w:jc w:val="both"/>
        <w:rPr>
          <w:rFonts w:cs="Arial"/>
          <w:sz w:val="20"/>
        </w:rPr>
      </w:pPr>
    </w:p>
    <w:p w14:paraId="03051FD4"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6A2BC2A"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C198148" w14:textId="77777777" w:rsidR="00DA6C16" w:rsidRPr="00F21983" w:rsidRDefault="00DA6C16" w:rsidP="00DA6C16">
      <w:pPr>
        <w:jc w:val="both"/>
        <w:rPr>
          <w:rFonts w:cs="Arial"/>
          <w:sz w:val="20"/>
        </w:rPr>
      </w:pPr>
    </w:p>
    <w:p w14:paraId="598198D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BD09F2E" w14:textId="77777777" w:rsidR="008D6E4D" w:rsidRPr="00F21983" w:rsidRDefault="008D6E4D" w:rsidP="00AB10F1">
      <w:pPr>
        <w:jc w:val="both"/>
        <w:rPr>
          <w:rFonts w:cs="Arial"/>
          <w:sz w:val="20"/>
        </w:rPr>
      </w:pPr>
    </w:p>
    <w:p w14:paraId="6D77A151"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1749910" w14:textId="77777777" w:rsidR="00DC22AE" w:rsidRPr="00F21983" w:rsidRDefault="00DC22AE" w:rsidP="00AB10F1">
      <w:pPr>
        <w:jc w:val="both"/>
        <w:rPr>
          <w:rFonts w:cs="Arial"/>
          <w:sz w:val="20"/>
        </w:rPr>
      </w:pPr>
    </w:p>
    <w:p w14:paraId="1120BF60"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74618648"/>
      <w:r w:rsidRPr="0075518C">
        <w:rPr>
          <w:sz w:val="22"/>
          <w:szCs w:val="22"/>
        </w:rPr>
        <w:t>Equipment &amp; Design</w:t>
      </w:r>
      <w:bookmarkEnd w:id="41"/>
    </w:p>
    <w:p w14:paraId="305A8112" w14:textId="77777777" w:rsidR="00A675AC" w:rsidRPr="00DF6609" w:rsidRDefault="00A675AC" w:rsidP="00AB10F1">
      <w:pPr>
        <w:jc w:val="both"/>
        <w:rPr>
          <w:rFonts w:cs="Arial"/>
          <w:sz w:val="20"/>
        </w:rPr>
      </w:pPr>
    </w:p>
    <w:p w14:paraId="1B16560D"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42EFE147" w14:textId="77777777" w:rsidR="00DC22AE" w:rsidRPr="00F21983" w:rsidRDefault="00DC22AE" w:rsidP="00AB10F1">
      <w:pPr>
        <w:jc w:val="both"/>
        <w:rPr>
          <w:rFonts w:cs="Arial"/>
          <w:sz w:val="20"/>
        </w:rPr>
      </w:pPr>
    </w:p>
    <w:p w14:paraId="07A22F3F"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3FB3E2E" w14:textId="77777777" w:rsidR="00DC22AE" w:rsidRPr="00F21983" w:rsidRDefault="00DC22AE" w:rsidP="00AB10F1">
      <w:pPr>
        <w:jc w:val="both"/>
        <w:rPr>
          <w:rFonts w:cs="Arial"/>
          <w:sz w:val="20"/>
        </w:rPr>
      </w:pPr>
    </w:p>
    <w:p w14:paraId="088D50B1"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174618649"/>
      <w:r w:rsidRPr="0075518C">
        <w:rPr>
          <w:sz w:val="22"/>
          <w:szCs w:val="22"/>
        </w:rPr>
        <w:t>Emission Limits</w:t>
      </w:r>
      <w:bookmarkEnd w:id="42"/>
    </w:p>
    <w:p w14:paraId="305D5205" w14:textId="77777777" w:rsidR="002E3875" w:rsidRPr="00F21983" w:rsidRDefault="002E3875" w:rsidP="00AB10F1">
      <w:pPr>
        <w:jc w:val="both"/>
        <w:rPr>
          <w:rFonts w:cs="Arial"/>
          <w:sz w:val="20"/>
        </w:rPr>
      </w:pPr>
    </w:p>
    <w:p w14:paraId="07205AB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7F45E517"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7729AC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2A925E7" w14:textId="77777777" w:rsidR="007E32BB" w:rsidRDefault="007E32BB" w:rsidP="0012743F">
      <w:pPr>
        <w:jc w:val="both"/>
        <w:rPr>
          <w:rFonts w:cs="Arial"/>
          <w:sz w:val="20"/>
        </w:rPr>
      </w:pPr>
    </w:p>
    <w:p w14:paraId="6E1FE5A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8BB5173" w14:textId="77777777" w:rsidR="00FB53C0" w:rsidRPr="00F21983" w:rsidRDefault="00FB53C0" w:rsidP="00AB10F1">
      <w:pPr>
        <w:jc w:val="both"/>
        <w:rPr>
          <w:rFonts w:cs="Arial"/>
          <w:sz w:val="20"/>
        </w:rPr>
      </w:pPr>
    </w:p>
    <w:p w14:paraId="253091C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3545EF2"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66CB4ED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209C81A6" w14:textId="77777777" w:rsidR="00105176" w:rsidRDefault="00105176" w:rsidP="0012743F">
      <w:pPr>
        <w:jc w:val="both"/>
        <w:rPr>
          <w:rFonts w:cs="Arial"/>
          <w:sz w:val="20"/>
        </w:rPr>
      </w:pPr>
    </w:p>
    <w:p w14:paraId="2F26743A"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174618650"/>
      <w:r w:rsidRPr="0075518C">
        <w:rPr>
          <w:sz w:val="22"/>
          <w:szCs w:val="22"/>
        </w:rPr>
        <w:t>Testing/Sampling</w:t>
      </w:r>
      <w:bookmarkEnd w:id="43"/>
    </w:p>
    <w:p w14:paraId="7145B460" w14:textId="77777777" w:rsidR="00FB53C0" w:rsidRPr="00F21983" w:rsidRDefault="00FB53C0" w:rsidP="00AB10F1">
      <w:pPr>
        <w:jc w:val="both"/>
        <w:rPr>
          <w:rFonts w:cs="Arial"/>
          <w:sz w:val="20"/>
        </w:rPr>
      </w:pPr>
    </w:p>
    <w:p w14:paraId="1A25C8E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369818E9" w14:textId="77777777" w:rsidR="00ED74CC" w:rsidRPr="00F21983" w:rsidRDefault="00ED74CC" w:rsidP="00AB10F1">
      <w:pPr>
        <w:jc w:val="both"/>
        <w:rPr>
          <w:rFonts w:cs="Arial"/>
          <w:sz w:val="20"/>
        </w:rPr>
      </w:pPr>
    </w:p>
    <w:p w14:paraId="04006CD4"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F5BADC0" w14:textId="77777777" w:rsidR="00ED74CC" w:rsidRPr="00F21983" w:rsidRDefault="00ED74CC" w:rsidP="00BA5CC0">
      <w:pPr>
        <w:jc w:val="both"/>
        <w:rPr>
          <w:rFonts w:cs="Arial"/>
          <w:sz w:val="20"/>
        </w:rPr>
      </w:pPr>
    </w:p>
    <w:p w14:paraId="1B25631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4570FA6" w14:textId="77777777" w:rsidR="00D41714" w:rsidRDefault="00774B98" w:rsidP="00ED74CC">
      <w:pPr>
        <w:jc w:val="both"/>
        <w:rPr>
          <w:rFonts w:cs="Arial"/>
          <w:sz w:val="20"/>
        </w:rPr>
      </w:pPr>
      <w:r>
        <w:rPr>
          <w:rFonts w:cs="Arial"/>
          <w:sz w:val="20"/>
        </w:rPr>
        <w:br w:type="page"/>
      </w:r>
    </w:p>
    <w:p w14:paraId="1AFFFFD1"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174618651"/>
      <w:r w:rsidRPr="0075518C">
        <w:rPr>
          <w:sz w:val="22"/>
          <w:szCs w:val="22"/>
        </w:rPr>
        <w:lastRenderedPageBreak/>
        <w:t>Monitoring/Recordkeeping</w:t>
      </w:r>
      <w:bookmarkEnd w:id="44"/>
    </w:p>
    <w:p w14:paraId="6A05A45A" w14:textId="77777777" w:rsidR="00D41714" w:rsidRPr="00DF6609" w:rsidRDefault="00D41714" w:rsidP="00D41714">
      <w:pPr>
        <w:numPr>
          <w:ilvl w:val="12"/>
          <w:numId w:val="0"/>
        </w:numPr>
        <w:ind w:left="432" w:hanging="432"/>
        <w:jc w:val="both"/>
        <w:rPr>
          <w:rFonts w:cs="Arial"/>
          <w:sz w:val="20"/>
        </w:rPr>
      </w:pPr>
    </w:p>
    <w:p w14:paraId="757F1012"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26987AA7"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2A612B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829ADB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1FACD4D"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DA2F23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F34045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996A8C9" w14:textId="77777777" w:rsidR="00B8547B" w:rsidRPr="00DF6609" w:rsidRDefault="00B8547B" w:rsidP="00D41714">
      <w:pPr>
        <w:numPr>
          <w:ilvl w:val="12"/>
          <w:numId w:val="0"/>
        </w:numPr>
        <w:ind w:left="432" w:hanging="432"/>
        <w:jc w:val="both"/>
        <w:rPr>
          <w:rFonts w:cs="Arial"/>
          <w:sz w:val="20"/>
        </w:rPr>
      </w:pPr>
    </w:p>
    <w:p w14:paraId="23D60F8C"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61F3052" w14:textId="77777777" w:rsidR="006D2EFC" w:rsidRPr="00F21983" w:rsidRDefault="006D2EFC" w:rsidP="00D41714">
      <w:pPr>
        <w:numPr>
          <w:ilvl w:val="12"/>
          <w:numId w:val="0"/>
        </w:numPr>
        <w:ind w:left="432" w:hanging="432"/>
        <w:jc w:val="both"/>
        <w:rPr>
          <w:rFonts w:cs="Arial"/>
          <w:sz w:val="20"/>
        </w:rPr>
      </w:pPr>
    </w:p>
    <w:p w14:paraId="558D980C"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174618652"/>
      <w:r w:rsidRPr="0075518C">
        <w:rPr>
          <w:sz w:val="22"/>
          <w:szCs w:val="22"/>
        </w:rPr>
        <w:t>Certification</w:t>
      </w:r>
      <w:r w:rsidR="00A92A65" w:rsidRPr="0075518C">
        <w:rPr>
          <w:sz w:val="22"/>
          <w:szCs w:val="22"/>
        </w:rPr>
        <w:t xml:space="preserve"> &amp; Reporting</w:t>
      </w:r>
      <w:bookmarkEnd w:id="45"/>
    </w:p>
    <w:p w14:paraId="340EF188" w14:textId="77777777" w:rsidR="006D2EFC" w:rsidRPr="00F21983" w:rsidRDefault="006D2EFC" w:rsidP="00D41714">
      <w:pPr>
        <w:numPr>
          <w:ilvl w:val="12"/>
          <w:numId w:val="0"/>
        </w:numPr>
        <w:ind w:left="432" w:hanging="432"/>
        <w:jc w:val="both"/>
        <w:rPr>
          <w:rFonts w:cs="Arial"/>
          <w:sz w:val="20"/>
        </w:rPr>
      </w:pPr>
    </w:p>
    <w:p w14:paraId="3C54BAD5"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99061B6" w14:textId="77777777" w:rsidR="00C36162" w:rsidRPr="00F21983" w:rsidRDefault="00C36162" w:rsidP="00D41714">
      <w:pPr>
        <w:numPr>
          <w:ilvl w:val="12"/>
          <w:numId w:val="0"/>
        </w:numPr>
        <w:ind w:left="432" w:hanging="432"/>
        <w:jc w:val="both"/>
        <w:rPr>
          <w:rFonts w:cs="Arial"/>
          <w:sz w:val="20"/>
        </w:rPr>
      </w:pPr>
    </w:p>
    <w:p w14:paraId="53013EE9" w14:textId="26E06E54" w:rsidR="00C36162" w:rsidRPr="00F21983" w:rsidRDefault="008B0E28" w:rsidP="00BA5CC0">
      <w:pPr>
        <w:numPr>
          <w:ilvl w:val="0"/>
          <w:numId w:val="10"/>
        </w:numPr>
        <w:jc w:val="both"/>
        <w:rPr>
          <w:rFonts w:cs="Arial"/>
          <w:sz w:val="20"/>
        </w:rPr>
      </w:pPr>
      <w:r w:rsidRPr="009F527C">
        <w:rPr>
          <w:rFonts w:cs="Arial"/>
          <w:sz w:val="20"/>
        </w:rPr>
        <w:t xml:space="preserve">A Responsible Official shall certify to the appropriate AQD District Office and to the USEPA that the stationary source is and has </w:t>
      </w:r>
      <w:proofErr w:type="gramStart"/>
      <w:r w:rsidRPr="009F527C">
        <w:rPr>
          <w:rFonts w:cs="Arial"/>
          <w:sz w:val="20"/>
        </w:rPr>
        <w:t>been in compliance with</w:t>
      </w:r>
      <w:proofErr w:type="gramEnd"/>
      <w:r w:rsidRPr="009F527C">
        <w:rPr>
          <w:rFonts w:cs="Arial"/>
          <w:sz w:val="20"/>
        </w:rPr>
        <w:t xml:space="preserve">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w:t>
      </w:r>
      <w:proofErr w:type="spellStart"/>
      <w:r w:rsidRPr="009F527C">
        <w:rPr>
          <w:rFonts w:cs="Arial"/>
          <w:sz w:val="20"/>
        </w:rPr>
        <w:t>i</w:t>
      </w:r>
      <w:proofErr w:type="spellEnd"/>
      <w:r w:rsidRPr="009F527C">
        <w:rPr>
          <w:rFonts w:cs="Arial"/>
          <w:sz w:val="20"/>
        </w:rPr>
        <w:t xml:space="preserve">)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11" w:history="1">
        <w:r w:rsidRPr="009F527C">
          <w:rPr>
            <w:rStyle w:val="Hyperlink"/>
            <w:rFonts w:cs="Arial"/>
            <w:sz w:val="20"/>
          </w:rPr>
          <w:t>https://cdx.epa.gov/</w:t>
        </w:r>
      </w:hyperlink>
      <w:r w:rsidRPr="009F527C">
        <w:rPr>
          <w:rFonts w:cs="Arial"/>
          <w:sz w:val="20"/>
        </w:rPr>
        <w:t>), unless it contains confidential business information then use the following address: USEPA, Air Compliance Data - Michigan, Air and Radiation Division, 77 West Jackson Boulevard, Chicago, Illinois 60604-3507.</w:t>
      </w:r>
      <w:r>
        <w:rPr>
          <w:rFonts w:cs="Arial"/>
          <w:sz w:val="20"/>
        </w:rPr>
        <w:t xml:space="preserve"> </w:t>
      </w:r>
      <w:r w:rsidRPr="009F527C">
        <w:rPr>
          <w:rFonts w:cs="Arial"/>
          <w:sz w:val="20"/>
        </w:rPr>
        <w:t xml:space="preserve"> </w:t>
      </w:r>
      <w:r w:rsidRPr="009F527C">
        <w:rPr>
          <w:rFonts w:cs="Arial"/>
          <w:b/>
          <w:bCs/>
          <w:sz w:val="20"/>
        </w:rPr>
        <w:t>(R 336.1213(4)(c))</w:t>
      </w:r>
    </w:p>
    <w:p w14:paraId="71D74888" w14:textId="77777777" w:rsidR="00C36162" w:rsidRPr="00F21983" w:rsidRDefault="00C36162" w:rsidP="00C36162">
      <w:pPr>
        <w:numPr>
          <w:ilvl w:val="12"/>
          <w:numId w:val="0"/>
        </w:numPr>
        <w:ind w:left="432" w:hanging="432"/>
        <w:jc w:val="both"/>
        <w:rPr>
          <w:rFonts w:cs="Arial"/>
          <w:sz w:val="20"/>
        </w:rPr>
      </w:pPr>
    </w:p>
    <w:p w14:paraId="6B068C1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538D313" w14:textId="77777777" w:rsidR="00C36162" w:rsidRPr="00F21983" w:rsidRDefault="00C36162" w:rsidP="00D41714">
      <w:pPr>
        <w:numPr>
          <w:ilvl w:val="12"/>
          <w:numId w:val="0"/>
        </w:numPr>
        <w:ind w:left="432" w:hanging="432"/>
        <w:jc w:val="both"/>
        <w:rPr>
          <w:rFonts w:cs="Arial"/>
          <w:sz w:val="20"/>
        </w:rPr>
      </w:pPr>
    </w:p>
    <w:p w14:paraId="20066AD4"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13D024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C8D780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A41446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4EB2527"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BFCFFF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63F391EC"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231EEC4"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20A19B7D" w14:textId="77777777" w:rsidR="00C36162" w:rsidRPr="00F21983" w:rsidRDefault="00C36162" w:rsidP="00D41714">
      <w:pPr>
        <w:numPr>
          <w:ilvl w:val="12"/>
          <w:numId w:val="0"/>
        </w:numPr>
        <w:ind w:left="432" w:hanging="432"/>
        <w:jc w:val="both"/>
        <w:rPr>
          <w:rFonts w:cs="Arial"/>
          <w:sz w:val="20"/>
        </w:rPr>
      </w:pPr>
    </w:p>
    <w:p w14:paraId="72D6CC6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356D260C" w14:textId="77777777" w:rsidR="00B4545F" w:rsidRPr="00F21983" w:rsidRDefault="00B4545F" w:rsidP="00BA5CC0">
      <w:pPr>
        <w:numPr>
          <w:ilvl w:val="12"/>
          <w:numId w:val="0"/>
        </w:numPr>
        <w:jc w:val="both"/>
        <w:rPr>
          <w:rFonts w:cs="Arial"/>
          <w:sz w:val="20"/>
        </w:rPr>
      </w:pPr>
    </w:p>
    <w:p w14:paraId="375979E5"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EA6105E" w14:textId="77777777" w:rsidR="00A92A65" w:rsidRPr="00F21983" w:rsidRDefault="00A92A65" w:rsidP="00BA5CC0">
      <w:pPr>
        <w:numPr>
          <w:ilvl w:val="12"/>
          <w:numId w:val="0"/>
        </w:numPr>
        <w:jc w:val="both"/>
        <w:rPr>
          <w:rFonts w:cs="Arial"/>
          <w:sz w:val="20"/>
        </w:rPr>
      </w:pPr>
    </w:p>
    <w:p w14:paraId="43CEDF9B"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72652814" w14:textId="77777777" w:rsidR="001F3E8E" w:rsidRPr="00F21983" w:rsidRDefault="001F3E8E" w:rsidP="00D41714">
      <w:pPr>
        <w:numPr>
          <w:ilvl w:val="12"/>
          <w:numId w:val="0"/>
        </w:numPr>
        <w:ind w:left="432" w:hanging="432"/>
        <w:jc w:val="both"/>
        <w:rPr>
          <w:rFonts w:cs="Arial"/>
          <w:sz w:val="20"/>
        </w:rPr>
      </w:pPr>
    </w:p>
    <w:p w14:paraId="2DBF8140"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174618653"/>
      <w:r w:rsidRPr="0075518C">
        <w:rPr>
          <w:sz w:val="22"/>
          <w:szCs w:val="22"/>
        </w:rPr>
        <w:t>Permit Shield</w:t>
      </w:r>
      <w:bookmarkEnd w:id="46"/>
    </w:p>
    <w:p w14:paraId="26CE4300" w14:textId="77777777" w:rsidR="001F3E8E" w:rsidRPr="00DF6609" w:rsidRDefault="001F3E8E" w:rsidP="00D41714">
      <w:pPr>
        <w:numPr>
          <w:ilvl w:val="12"/>
          <w:numId w:val="0"/>
        </w:numPr>
        <w:ind w:left="432" w:hanging="432"/>
        <w:jc w:val="both"/>
        <w:rPr>
          <w:rFonts w:cs="Arial"/>
          <w:sz w:val="20"/>
        </w:rPr>
      </w:pPr>
    </w:p>
    <w:p w14:paraId="51ED2D2B"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12EAA01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E0D5C0A"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190CDDC" w14:textId="77777777" w:rsidR="0006736C" w:rsidRPr="00F21983" w:rsidRDefault="0006736C" w:rsidP="0006736C">
      <w:pPr>
        <w:numPr>
          <w:ilvl w:val="12"/>
          <w:numId w:val="0"/>
        </w:numPr>
        <w:ind w:left="432" w:hanging="432"/>
        <w:jc w:val="both"/>
        <w:rPr>
          <w:rFonts w:cs="Arial"/>
          <w:sz w:val="20"/>
        </w:rPr>
      </w:pPr>
    </w:p>
    <w:p w14:paraId="5B367625"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35F41C8" w14:textId="77777777" w:rsidR="0006736C" w:rsidRPr="00F21983" w:rsidRDefault="0006736C" w:rsidP="0006736C">
      <w:pPr>
        <w:numPr>
          <w:ilvl w:val="12"/>
          <w:numId w:val="0"/>
        </w:numPr>
        <w:ind w:left="432" w:hanging="432"/>
        <w:jc w:val="both"/>
        <w:rPr>
          <w:rFonts w:cs="Arial"/>
          <w:sz w:val="20"/>
        </w:rPr>
      </w:pPr>
    </w:p>
    <w:p w14:paraId="086B756B"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D84429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75FB87F3"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D9B6119"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CE8E49B" w14:textId="77777777" w:rsidR="0006736C" w:rsidRPr="004D007B" w:rsidRDefault="0006736C" w:rsidP="00DC0FE4">
      <w:pPr>
        <w:pStyle w:val="ListParagraph"/>
        <w:numPr>
          <w:ilvl w:val="0"/>
          <w:numId w:val="32"/>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6D96F70E" w14:textId="77777777" w:rsidR="0006736C" w:rsidRPr="00F21983" w:rsidRDefault="0006736C" w:rsidP="0006736C">
      <w:pPr>
        <w:numPr>
          <w:ilvl w:val="12"/>
          <w:numId w:val="0"/>
        </w:numPr>
        <w:ind w:left="432" w:hanging="432"/>
        <w:jc w:val="both"/>
        <w:rPr>
          <w:rFonts w:cs="Arial"/>
          <w:sz w:val="20"/>
        </w:rPr>
      </w:pPr>
    </w:p>
    <w:p w14:paraId="5390D1BD" w14:textId="77777777" w:rsidR="0006736C" w:rsidRPr="00F21983" w:rsidRDefault="0006736C" w:rsidP="00DC0FE4">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5CB3106" w14:textId="77777777" w:rsidR="0006736C" w:rsidRPr="00F21983" w:rsidRDefault="00C8324B" w:rsidP="00DC0FE4">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F24AC91" w14:textId="77777777" w:rsidR="0006736C" w:rsidRPr="00F21983" w:rsidRDefault="000E2596" w:rsidP="00DC0FE4">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CFCF40C" w14:textId="77777777" w:rsidR="0006736C" w:rsidRPr="00F21983" w:rsidRDefault="0006736C" w:rsidP="00DC0FE4">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F2B1AC4" w14:textId="77777777" w:rsidR="0006736C" w:rsidRPr="00F21983" w:rsidRDefault="0006736C" w:rsidP="00DC0FE4">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3AECA11" w14:textId="77777777" w:rsidR="0006736C" w:rsidRPr="00F21983" w:rsidRDefault="0006736C" w:rsidP="00DC0FE4">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38AA121" w14:textId="77777777" w:rsidR="0006736C" w:rsidRPr="00F21983" w:rsidRDefault="0006736C" w:rsidP="0006736C">
      <w:pPr>
        <w:numPr>
          <w:ilvl w:val="12"/>
          <w:numId w:val="0"/>
        </w:numPr>
        <w:ind w:left="432" w:hanging="432"/>
        <w:jc w:val="both"/>
        <w:rPr>
          <w:rFonts w:cs="Arial"/>
          <w:sz w:val="20"/>
        </w:rPr>
      </w:pPr>
    </w:p>
    <w:p w14:paraId="6854363E" w14:textId="77777777" w:rsidR="0006736C" w:rsidRPr="00F21983" w:rsidRDefault="0006736C" w:rsidP="00DC0FE4">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1B1DEC4" w14:textId="77777777" w:rsidR="0006736C" w:rsidRPr="00F21983" w:rsidRDefault="0006736C" w:rsidP="00D41714">
      <w:pPr>
        <w:numPr>
          <w:ilvl w:val="12"/>
          <w:numId w:val="0"/>
        </w:numPr>
        <w:ind w:left="432" w:hanging="432"/>
        <w:jc w:val="both"/>
        <w:rPr>
          <w:rFonts w:cs="Arial"/>
          <w:sz w:val="20"/>
        </w:rPr>
      </w:pPr>
    </w:p>
    <w:p w14:paraId="1FBBAA72"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174618654"/>
      <w:r w:rsidRPr="0075518C">
        <w:rPr>
          <w:sz w:val="22"/>
          <w:szCs w:val="22"/>
        </w:rPr>
        <w:t>Revisions</w:t>
      </w:r>
      <w:bookmarkEnd w:id="47"/>
    </w:p>
    <w:p w14:paraId="7D869574" w14:textId="77777777" w:rsidR="005D48FB" w:rsidRPr="00F21983" w:rsidRDefault="005D48FB" w:rsidP="00D41714">
      <w:pPr>
        <w:numPr>
          <w:ilvl w:val="12"/>
          <w:numId w:val="0"/>
        </w:numPr>
        <w:ind w:left="432" w:hanging="432"/>
        <w:jc w:val="both"/>
        <w:rPr>
          <w:rFonts w:cs="Arial"/>
          <w:sz w:val="20"/>
        </w:rPr>
      </w:pPr>
    </w:p>
    <w:p w14:paraId="2F208345" w14:textId="77777777" w:rsidR="00A1146D" w:rsidRPr="00F21983" w:rsidRDefault="00A1146D" w:rsidP="00DC0FE4">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D58B8EC" w14:textId="77777777" w:rsidR="00A1146D" w:rsidRPr="00F21983" w:rsidRDefault="00A1146D" w:rsidP="00C44C61">
      <w:pPr>
        <w:jc w:val="both"/>
        <w:rPr>
          <w:rFonts w:cs="Arial"/>
          <w:spacing w:val="-3"/>
          <w:sz w:val="20"/>
        </w:rPr>
      </w:pPr>
    </w:p>
    <w:p w14:paraId="1FBAFAD2" w14:textId="77777777" w:rsidR="00D41714" w:rsidRPr="00F21983" w:rsidRDefault="00D41714" w:rsidP="00DC0FE4">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3350FE5" w14:textId="77777777" w:rsidR="00D41714" w:rsidRPr="00F21983" w:rsidRDefault="00D41714" w:rsidP="00C44C61">
      <w:pPr>
        <w:numPr>
          <w:ilvl w:val="12"/>
          <w:numId w:val="0"/>
        </w:numPr>
        <w:jc w:val="both"/>
        <w:rPr>
          <w:rFonts w:cs="Arial"/>
          <w:sz w:val="20"/>
        </w:rPr>
      </w:pPr>
    </w:p>
    <w:p w14:paraId="05AFBA95" w14:textId="77777777" w:rsidR="004568E6" w:rsidRPr="00FF072F" w:rsidRDefault="004568E6" w:rsidP="00DC0FE4">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195994E" w14:textId="77777777" w:rsidR="002806DC" w:rsidRPr="00FF072F" w:rsidRDefault="002806DC" w:rsidP="00C44C61">
      <w:pPr>
        <w:autoSpaceDE w:val="0"/>
        <w:autoSpaceDN w:val="0"/>
        <w:adjustRightInd w:val="0"/>
        <w:jc w:val="both"/>
        <w:rPr>
          <w:rFonts w:cs="Arial"/>
          <w:sz w:val="20"/>
        </w:rPr>
      </w:pPr>
    </w:p>
    <w:p w14:paraId="23272180" w14:textId="77777777" w:rsidR="002806DC" w:rsidRPr="00FF072F" w:rsidRDefault="006A66DA" w:rsidP="00DC0FE4">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2F3CEF03" w14:textId="77777777" w:rsidR="002806DC" w:rsidRPr="00FF072F" w:rsidRDefault="002806DC" w:rsidP="00C44C61">
      <w:pPr>
        <w:jc w:val="both"/>
        <w:rPr>
          <w:rFonts w:cs="Arial"/>
          <w:sz w:val="20"/>
        </w:rPr>
      </w:pPr>
    </w:p>
    <w:p w14:paraId="4FAA12D1"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174618655"/>
      <w:proofErr w:type="spellStart"/>
      <w:r w:rsidRPr="0075518C">
        <w:rPr>
          <w:sz w:val="22"/>
          <w:szCs w:val="22"/>
        </w:rPr>
        <w:t>Reopenings</w:t>
      </w:r>
      <w:bookmarkEnd w:id="48"/>
      <w:proofErr w:type="spellEnd"/>
    </w:p>
    <w:p w14:paraId="4AA0B5C4" w14:textId="77777777" w:rsidR="004649EF" w:rsidRPr="00752D7A" w:rsidRDefault="004649EF" w:rsidP="00DC22AE">
      <w:pPr>
        <w:jc w:val="both"/>
        <w:rPr>
          <w:rFonts w:cs="Arial"/>
          <w:szCs w:val="22"/>
        </w:rPr>
      </w:pPr>
    </w:p>
    <w:p w14:paraId="1269F1E1" w14:textId="77777777" w:rsidR="004649EF" w:rsidRPr="00F21983" w:rsidRDefault="004649EF" w:rsidP="00DC0FE4">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570F7C5" w14:textId="77777777" w:rsidR="004649EF" w:rsidRPr="00F21983" w:rsidRDefault="004649EF" w:rsidP="00DC0FE4">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9DDE86D" w14:textId="77777777" w:rsidR="004649EF" w:rsidRPr="00F21983" w:rsidRDefault="004649EF" w:rsidP="00DC0FE4">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12A8FB7" w14:textId="77777777" w:rsidR="004649EF" w:rsidRPr="00F21983" w:rsidRDefault="004649EF" w:rsidP="00DC0FE4">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8D82B75" w14:textId="77777777" w:rsidR="004649EF" w:rsidRPr="00F21983" w:rsidRDefault="004649EF" w:rsidP="00DC0FE4">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C950A21" w14:textId="77777777" w:rsidR="001A3DB9" w:rsidRDefault="001A3DB9" w:rsidP="001A3DB9">
      <w:pPr>
        <w:jc w:val="both"/>
        <w:rPr>
          <w:rFonts w:cs="Arial"/>
          <w:sz w:val="20"/>
        </w:rPr>
      </w:pPr>
    </w:p>
    <w:p w14:paraId="37178E10" w14:textId="55CA9D0D" w:rsidR="002430F4" w:rsidRDefault="002430F4">
      <w:pPr>
        <w:rPr>
          <w:rFonts w:cs="Arial"/>
          <w:sz w:val="20"/>
        </w:rPr>
      </w:pPr>
      <w:r>
        <w:rPr>
          <w:rFonts w:cs="Arial"/>
          <w:sz w:val="20"/>
        </w:rPr>
        <w:br w:type="page"/>
      </w:r>
    </w:p>
    <w:p w14:paraId="58F7EC57" w14:textId="77777777" w:rsidR="001A3DB9" w:rsidRDefault="001A3DB9" w:rsidP="001A3DB9">
      <w:pPr>
        <w:jc w:val="both"/>
        <w:rPr>
          <w:rFonts w:cs="Arial"/>
          <w:sz w:val="20"/>
        </w:rPr>
      </w:pPr>
    </w:p>
    <w:p w14:paraId="5736927C" w14:textId="12FDC57C" w:rsidR="00B348FA" w:rsidRPr="001A3DB9" w:rsidRDefault="00B348FA" w:rsidP="001A3DB9">
      <w:pPr>
        <w:tabs>
          <w:tab w:val="left" w:pos="1596"/>
        </w:tabs>
        <w:jc w:val="both"/>
        <w:rPr>
          <w:b/>
          <w:bCs/>
          <w:szCs w:val="22"/>
        </w:rPr>
      </w:pPr>
      <w:r w:rsidRPr="001A3DB9">
        <w:rPr>
          <w:b/>
          <w:bCs/>
          <w:szCs w:val="22"/>
        </w:rPr>
        <w:t>Renewals</w:t>
      </w:r>
    </w:p>
    <w:p w14:paraId="639E74B0" w14:textId="77777777" w:rsidR="004649EF" w:rsidRPr="005E3E6D" w:rsidRDefault="004649EF" w:rsidP="00DC22AE">
      <w:pPr>
        <w:jc w:val="both"/>
        <w:rPr>
          <w:rFonts w:cs="Arial"/>
          <w:sz w:val="20"/>
        </w:rPr>
      </w:pPr>
    </w:p>
    <w:p w14:paraId="50EF7561" w14:textId="77777777" w:rsidR="00D41714" w:rsidRPr="005E3E6D" w:rsidRDefault="00D41714" w:rsidP="00DC0FE4">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D76E43B" w14:textId="77777777" w:rsidR="00D16CA9" w:rsidRPr="005E3E6D" w:rsidRDefault="00D16CA9" w:rsidP="00DC22AE">
      <w:pPr>
        <w:jc w:val="both"/>
        <w:rPr>
          <w:rFonts w:cs="Arial"/>
          <w:sz w:val="20"/>
        </w:rPr>
      </w:pPr>
    </w:p>
    <w:p w14:paraId="251E64AE"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74618656"/>
      <w:r w:rsidRPr="0075518C">
        <w:rPr>
          <w:bCs/>
          <w:sz w:val="22"/>
        </w:rPr>
        <w:t>Stratospheric Ozone Protection</w:t>
      </w:r>
      <w:bookmarkEnd w:id="49"/>
      <w:bookmarkEnd w:id="50"/>
      <w:bookmarkEnd w:id="51"/>
    </w:p>
    <w:p w14:paraId="1A09385C" w14:textId="77777777" w:rsidR="00CE1923" w:rsidRPr="00F21983" w:rsidRDefault="00CE1923" w:rsidP="004F09CF">
      <w:pPr>
        <w:jc w:val="both"/>
        <w:rPr>
          <w:sz w:val="20"/>
        </w:rPr>
      </w:pPr>
    </w:p>
    <w:p w14:paraId="6EC3F065" w14:textId="77777777" w:rsidR="00396734" w:rsidRPr="002C152E" w:rsidRDefault="00395F98" w:rsidP="00DC0FE4">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DEA3DC3" w14:textId="77777777" w:rsidR="00395F98" w:rsidRPr="00F21983" w:rsidRDefault="00395F98" w:rsidP="00395F98">
      <w:pPr>
        <w:rPr>
          <w:sz w:val="20"/>
        </w:rPr>
      </w:pPr>
    </w:p>
    <w:p w14:paraId="4E505168" w14:textId="77777777" w:rsidR="00D41714" w:rsidRPr="00F21983" w:rsidRDefault="00D41714" w:rsidP="00DC0FE4">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A4FEE73" w14:textId="77777777" w:rsidR="00F557DA" w:rsidRPr="00F21983" w:rsidRDefault="00F557DA" w:rsidP="00DC22AE">
      <w:pPr>
        <w:jc w:val="both"/>
        <w:rPr>
          <w:rFonts w:cs="Arial"/>
          <w:sz w:val="20"/>
        </w:rPr>
      </w:pPr>
    </w:p>
    <w:p w14:paraId="677BB2A7"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74618657"/>
      <w:r w:rsidRPr="0075518C">
        <w:rPr>
          <w:bCs/>
          <w:sz w:val="22"/>
        </w:rPr>
        <w:t>Risk Management Plan</w:t>
      </w:r>
      <w:bookmarkEnd w:id="52"/>
      <w:bookmarkEnd w:id="53"/>
      <w:bookmarkEnd w:id="54"/>
    </w:p>
    <w:p w14:paraId="0F819AB2" w14:textId="77777777" w:rsidR="0075518C" w:rsidRPr="0075518C" w:rsidRDefault="0075518C" w:rsidP="004F09CF">
      <w:pPr>
        <w:jc w:val="both"/>
      </w:pPr>
    </w:p>
    <w:p w14:paraId="7A1852F6" w14:textId="77777777" w:rsidR="00D41714" w:rsidRPr="00F21983" w:rsidRDefault="00D41714" w:rsidP="00DC0FE4">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2339F55" w14:textId="77777777" w:rsidR="00D41714" w:rsidRPr="00F21983" w:rsidRDefault="00D41714" w:rsidP="00D41714">
      <w:pPr>
        <w:numPr>
          <w:ilvl w:val="12"/>
          <w:numId w:val="0"/>
        </w:numPr>
        <w:ind w:left="432" w:hanging="432"/>
        <w:jc w:val="both"/>
        <w:rPr>
          <w:rFonts w:cs="Arial"/>
          <w:sz w:val="20"/>
        </w:rPr>
      </w:pPr>
    </w:p>
    <w:p w14:paraId="61742C03" w14:textId="77777777" w:rsidR="00D41714" w:rsidRPr="00F21983" w:rsidRDefault="00D41714" w:rsidP="00DC0FE4">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0C94868" w14:textId="77777777" w:rsidR="00D41714" w:rsidRPr="00F21983" w:rsidRDefault="00D41714" w:rsidP="00DC0FE4">
      <w:pPr>
        <w:numPr>
          <w:ilvl w:val="1"/>
          <w:numId w:val="20"/>
        </w:numPr>
        <w:jc w:val="both"/>
        <w:rPr>
          <w:rFonts w:cs="Arial"/>
          <w:sz w:val="20"/>
        </w:rPr>
      </w:pPr>
      <w:r w:rsidRPr="00F21983">
        <w:rPr>
          <w:rFonts w:cs="Arial"/>
          <w:sz w:val="20"/>
        </w:rPr>
        <w:t>June 21, 1999,</w:t>
      </w:r>
    </w:p>
    <w:p w14:paraId="04EB850B" w14:textId="77777777" w:rsidR="00D41714" w:rsidRPr="00F21983" w:rsidRDefault="00D41714" w:rsidP="00DC0FE4">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A5BA081" w14:textId="77777777" w:rsidR="00D41714" w:rsidRPr="00F21983" w:rsidRDefault="00C44C61" w:rsidP="00DC0FE4">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82966D5" w14:textId="77777777" w:rsidR="00D41714" w:rsidRPr="00F21983" w:rsidRDefault="00D41714" w:rsidP="00D41714">
      <w:pPr>
        <w:numPr>
          <w:ilvl w:val="12"/>
          <w:numId w:val="0"/>
        </w:numPr>
        <w:ind w:left="432" w:hanging="432"/>
        <w:jc w:val="both"/>
        <w:rPr>
          <w:rFonts w:cs="Arial"/>
          <w:sz w:val="20"/>
        </w:rPr>
      </w:pPr>
    </w:p>
    <w:p w14:paraId="375AB76C" w14:textId="77777777" w:rsidR="00D41714" w:rsidRPr="00F21983" w:rsidRDefault="00D41714" w:rsidP="00DC0FE4">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E3B6CFF" w14:textId="77777777" w:rsidR="00D41714" w:rsidRPr="00F21983" w:rsidRDefault="00D41714" w:rsidP="00D41714">
      <w:pPr>
        <w:numPr>
          <w:ilvl w:val="12"/>
          <w:numId w:val="0"/>
        </w:numPr>
        <w:ind w:left="432" w:hanging="432"/>
        <w:jc w:val="both"/>
        <w:rPr>
          <w:rFonts w:cs="Arial"/>
          <w:sz w:val="20"/>
        </w:rPr>
      </w:pPr>
    </w:p>
    <w:p w14:paraId="38D14668" w14:textId="77777777" w:rsidR="00D41714" w:rsidRPr="00F21983" w:rsidRDefault="00D41714" w:rsidP="00DC0FE4">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F86E078" w14:textId="77777777" w:rsidR="00D41714" w:rsidRPr="007713F1" w:rsidRDefault="00D41714" w:rsidP="004F09CF">
      <w:pPr>
        <w:numPr>
          <w:ilvl w:val="12"/>
          <w:numId w:val="0"/>
        </w:numPr>
        <w:ind w:left="432" w:hanging="432"/>
        <w:jc w:val="both"/>
        <w:rPr>
          <w:rFonts w:cs="Arial"/>
          <w:sz w:val="20"/>
        </w:rPr>
      </w:pPr>
    </w:p>
    <w:p w14:paraId="045E2986" w14:textId="77777777" w:rsidR="00F557DA" w:rsidRPr="00A02310" w:rsidRDefault="00F557DA" w:rsidP="0075518C">
      <w:pPr>
        <w:pStyle w:val="Heading2"/>
        <w:numPr>
          <w:ilvl w:val="0"/>
          <w:numId w:val="0"/>
        </w:numPr>
        <w:jc w:val="left"/>
        <w:rPr>
          <w:b w:val="0"/>
          <w:bCs/>
          <w:sz w:val="22"/>
        </w:rPr>
      </w:pPr>
      <w:bookmarkStart w:id="55" w:name="_Toc174618658"/>
      <w:r w:rsidRPr="0075518C">
        <w:rPr>
          <w:bCs/>
          <w:sz w:val="22"/>
        </w:rPr>
        <w:t>Emission Trading</w:t>
      </w:r>
      <w:bookmarkEnd w:id="55"/>
    </w:p>
    <w:p w14:paraId="2B6BA98F" w14:textId="77777777" w:rsidR="00F557DA" w:rsidRPr="007713F1" w:rsidRDefault="00F557DA" w:rsidP="00D41714">
      <w:pPr>
        <w:numPr>
          <w:ilvl w:val="12"/>
          <w:numId w:val="0"/>
        </w:numPr>
        <w:ind w:left="432" w:hanging="432"/>
        <w:rPr>
          <w:rFonts w:cs="Arial"/>
          <w:sz w:val="20"/>
        </w:rPr>
      </w:pPr>
    </w:p>
    <w:p w14:paraId="5C54AF69" w14:textId="77777777" w:rsidR="00F557DA" w:rsidRPr="00783882" w:rsidRDefault="00F557DA" w:rsidP="00DC0FE4">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B7D5666" w14:textId="30404A3C" w:rsidR="002430F4" w:rsidRDefault="002430F4">
      <w:pPr>
        <w:rPr>
          <w:rFonts w:cs="Arial"/>
          <w:sz w:val="20"/>
        </w:rPr>
      </w:pPr>
      <w:r>
        <w:rPr>
          <w:rFonts w:cs="Arial"/>
          <w:sz w:val="20"/>
        </w:rPr>
        <w:br w:type="page"/>
      </w:r>
    </w:p>
    <w:p w14:paraId="4837D3A6" w14:textId="77777777" w:rsidR="00A775C6" w:rsidRPr="00A02310" w:rsidRDefault="00A775C6" w:rsidP="0075518C">
      <w:pPr>
        <w:pStyle w:val="Heading2"/>
        <w:numPr>
          <w:ilvl w:val="0"/>
          <w:numId w:val="0"/>
        </w:numPr>
        <w:jc w:val="left"/>
        <w:rPr>
          <w:b w:val="0"/>
          <w:bCs/>
          <w:sz w:val="22"/>
        </w:rPr>
      </w:pPr>
      <w:bookmarkStart w:id="56" w:name="_Toc1453511"/>
      <w:bookmarkStart w:id="57" w:name="_Toc17461865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20BF62A5" w14:textId="77777777" w:rsidR="006F555B" w:rsidRPr="00DF6609" w:rsidRDefault="006F555B" w:rsidP="00D41714">
      <w:pPr>
        <w:rPr>
          <w:rFonts w:cs="Arial"/>
          <w:sz w:val="20"/>
        </w:rPr>
      </w:pPr>
    </w:p>
    <w:p w14:paraId="69381786" w14:textId="77777777" w:rsidR="003042E2" w:rsidRPr="00105176" w:rsidRDefault="003042E2" w:rsidP="00DC0FE4">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27EB69BD" w14:textId="77777777" w:rsidR="00105176" w:rsidRPr="00F21983" w:rsidRDefault="00105176" w:rsidP="00105176">
      <w:pPr>
        <w:jc w:val="both"/>
        <w:rPr>
          <w:rFonts w:cs="Arial"/>
          <w:sz w:val="20"/>
        </w:rPr>
      </w:pPr>
    </w:p>
    <w:p w14:paraId="0D444D62" w14:textId="77777777" w:rsidR="003042E2" w:rsidRPr="00105176" w:rsidRDefault="003042E2" w:rsidP="00DC0FE4">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1059544A" w14:textId="77777777" w:rsidR="00105176" w:rsidRDefault="00105176" w:rsidP="00105176">
      <w:pPr>
        <w:jc w:val="both"/>
        <w:rPr>
          <w:rFonts w:cs="Arial"/>
          <w:sz w:val="20"/>
        </w:rPr>
      </w:pPr>
    </w:p>
    <w:p w14:paraId="4E034A63" w14:textId="77777777" w:rsidR="00775BB9" w:rsidRPr="00F21983" w:rsidRDefault="00775BB9" w:rsidP="00DC0FE4">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6F4997F2" w14:textId="77777777" w:rsidR="00775BB9" w:rsidRPr="00DF6609" w:rsidRDefault="00775BB9" w:rsidP="00D41714">
      <w:pPr>
        <w:rPr>
          <w:rFonts w:cs="Arial"/>
          <w:sz w:val="20"/>
        </w:rPr>
      </w:pPr>
    </w:p>
    <w:p w14:paraId="755712E6" w14:textId="77777777" w:rsidR="003042E2" w:rsidRPr="00F21983" w:rsidRDefault="003042E2" w:rsidP="00DC0FE4">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336.1201(4))</w:t>
      </w:r>
      <w:r w:rsidR="00233961" w:rsidRPr="00F21983">
        <w:rPr>
          <w:rFonts w:cs="Arial"/>
          <w:b/>
          <w:sz w:val="20"/>
        </w:rPr>
        <w:t xml:space="preserve"> </w:t>
      </w:r>
    </w:p>
    <w:p w14:paraId="287D08A7" w14:textId="77777777" w:rsidR="00A775C6" w:rsidRPr="007713F1" w:rsidRDefault="00A775C6" w:rsidP="00D41714">
      <w:pPr>
        <w:rPr>
          <w:rFonts w:cs="Arial"/>
          <w:sz w:val="20"/>
        </w:rPr>
      </w:pPr>
    </w:p>
    <w:p w14:paraId="5FC1B553" w14:textId="77777777" w:rsidR="001F649E" w:rsidRPr="007713F1" w:rsidRDefault="001F649E" w:rsidP="00D41714">
      <w:pPr>
        <w:rPr>
          <w:rFonts w:cs="Arial"/>
          <w:sz w:val="20"/>
        </w:rPr>
      </w:pPr>
    </w:p>
    <w:p w14:paraId="25561602"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29710E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871823C"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259DF05F" w14:textId="77777777" w:rsidR="000B3A18" w:rsidRPr="009B2FEE" w:rsidRDefault="000B3A18" w:rsidP="000B3A18">
      <w:pPr>
        <w:jc w:val="both"/>
        <w:rPr>
          <w:szCs w:val="22"/>
        </w:rPr>
      </w:pPr>
    </w:p>
    <w:p w14:paraId="666242CB" w14:textId="30D37E4C" w:rsidR="008B0E28" w:rsidRDefault="008B0E28">
      <w:pPr>
        <w:rPr>
          <w:sz w:val="20"/>
        </w:rPr>
      </w:pPr>
      <w:bookmarkStart w:id="58" w:name="_Toc852394"/>
      <w:bookmarkStart w:id="59" w:name="_Toc852725"/>
      <w:bookmarkStart w:id="60" w:name="_Toc1453512"/>
      <w:r>
        <w:rPr>
          <w:sz w:val="20"/>
        </w:rPr>
        <w:br w:type="page"/>
      </w:r>
    </w:p>
    <w:p w14:paraId="32E20520" w14:textId="77777777" w:rsidR="00524B3D" w:rsidRPr="00AA3FFA" w:rsidRDefault="00524B3D" w:rsidP="00AA3FFA">
      <w:pPr>
        <w:rPr>
          <w:sz w:val="20"/>
        </w:rPr>
      </w:pPr>
    </w:p>
    <w:p w14:paraId="34C73C02" w14:textId="77777777" w:rsidR="0098346A" w:rsidRPr="00752D7A" w:rsidRDefault="0098346A" w:rsidP="00AA3FFA">
      <w:pPr>
        <w:pStyle w:val="Heading1"/>
      </w:pPr>
      <w:bookmarkStart w:id="61" w:name="_Toc174618660"/>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5A55F782" w14:textId="77777777" w:rsidR="0098346A" w:rsidRPr="00F21983" w:rsidRDefault="0098346A" w:rsidP="0098346A">
      <w:pPr>
        <w:jc w:val="both"/>
        <w:rPr>
          <w:sz w:val="20"/>
        </w:rPr>
      </w:pPr>
    </w:p>
    <w:p w14:paraId="2F052DD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4BB5A81" w14:textId="77777777" w:rsidR="003C2679" w:rsidRPr="00F21983" w:rsidRDefault="003C2679" w:rsidP="0098346A">
      <w:pPr>
        <w:jc w:val="both"/>
        <w:rPr>
          <w:sz w:val="20"/>
        </w:rPr>
      </w:pPr>
    </w:p>
    <w:p w14:paraId="528BEDD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D2F3494" w14:textId="77777777" w:rsidR="00875F04" w:rsidRDefault="00875F04" w:rsidP="0098346A">
      <w:pPr>
        <w:jc w:val="both"/>
        <w:rPr>
          <w:sz w:val="20"/>
        </w:rPr>
      </w:pPr>
    </w:p>
    <w:p w14:paraId="7C88E661" w14:textId="77777777" w:rsidR="0098346A" w:rsidRPr="00F21983" w:rsidRDefault="0098346A" w:rsidP="00E908E1">
      <w:pPr>
        <w:jc w:val="both"/>
        <w:rPr>
          <w:sz w:val="20"/>
        </w:rPr>
      </w:pPr>
    </w:p>
    <w:p w14:paraId="2AFB07B5" w14:textId="77777777" w:rsidR="00D72D77" w:rsidRPr="00CC02A3" w:rsidRDefault="00D6512F" w:rsidP="00D72D77">
      <w:pPr>
        <w:pStyle w:val="Header"/>
        <w:tabs>
          <w:tab w:val="clear" w:pos="4320"/>
          <w:tab w:val="clear" w:pos="8640"/>
        </w:tabs>
        <w:rPr>
          <w:sz w:val="20"/>
        </w:rPr>
      </w:pPr>
      <w:r w:rsidRPr="00752D7A">
        <w:rPr>
          <w:szCs w:val="22"/>
        </w:rPr>
        <w:br w:type="page"/>
      </w:r>
    </w:p>
    <w:p w14:paraId="38A321AC" w14:textId="77777777" w:rsidR="00E14632" w:rsidRDefault="00ED0AFD" w:rsidP="00CE44D8">
      <w:pPr>
        <w:pStyle w:val="Heading1"/>
      </w:pPr>
      <w:bookmarkStart w:id="62" w:name="_Toc174618661"/>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654F906F" w14:textId="77777777" w:rsidR="00E14632" w:rsidRPr="00FE0AD0" w:rsidRDefault="00E14632" w:rsidP="00E14632">
      <w:pPr>
        <w:jc w:val="both"/>
        <w:rPr>
          <w:sz w:val="20"/>
        </w:rPr>
      </w:pPr>
    </w:p>
    <w:p w14:paraId="3864E11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11B34DA" w14:textId="77777777" w:rsidR="009602B7" w:rsidRPr="00FE0AD0" w:rsidRDefault="009602B7" w:rsidP="00E14632">
      <w:pPr>
        <w:jc w:val="both"/>
        <w:rPr>
          <w:sz w:val="20"/>
        </w:rPr>
      </w:pPr>
    </w:p>
    <w:p w14:paraId="5BC74358"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E9ABAC8"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74618662"/>
      <w:r w:rsidRPr="002B5ED5">
        <w:rPr>
          <w:sz w:val="22"/>
          <w:szCs w:val="22"/>
        </w:rPr>
        <w:t>EMISSION UNIT SUMMARY TABLE</w:t>
      </w:r>
      <w:bookmarkEnd w:id="67"/>
      <w:bookmarkEnd w:id="68"/>
      <w:bookmarkEnd w:id="69"/>
      <w:bookmarkEnd w:id="70"/>
    </w:p>
    <w:p w14:paraId="40FC8384" w14:textId="77777777" w:rsidR="00E14632" w:rsidRDefault="00736BDB" w:rsidP="00736BDB">
      <w:pPr>
        <w:jc w:val="center"/>
      </w:pPr>
      <w:r w:rsidRPr="00F35ADC">
        <w:rPr>
          <w:sz w:val="20"/>
        </w:rPr>
        <w:t>The descriptions provided below are for informational purposes and do not constitute enforceable conditions.</w:t>
      </w:r>
    </w:p>
    <w:p w14:paraId="324E3858"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3780"/>
        <w:gridCol w:w="1710"/>
        <w:gridCol w:w="2201"/>
      </w:tblGrid>
      <w:tr w:rsidR="00E14632" w14:paraId="1AF3A437" w14:textId="77777777" w:rsidTr="00783882">
        <w:trPr>
          <w:cantSplit/>
          <w:tblHeader/>
        </w:trPr>
        <w:tc>
          <w:tcPr>
            <w:tcW w:w="2749" w:type="dxa"/>
            <w:tcBorders>
              <w:top w:val="double" w:sz="6" w:space="0" w:color="auto"/>
              <w:bottom w:val="double" w:sz="4" w:space="0" w:color="auto"/>
            </w:tcBorders>
            <w:shd w:val="pct10" w:color="auto" w:fill="auto"/>
          </w:tcPr>
          <w:p w14:paraId="7DD45631" w14:textId="77777777" w:rsidR="00E14632" w:rsidRPr="00BB5D62" w:rsidRDefault="00E14632" w:rsidP="00C6273C">
            <w:pPr>
              <w:jc w:val="center"/>
              <w:rPr>
                <w:rFonts w:cs="Arial"/>
                <w:b/>
                <w:sz w:val="20"/>
              </w:rPr>
            </w:pPr>
            <w:r w:rsidRPr="00BB5D62">
              <w:rPr>
                <w:rFonts w:cs="Arial"/>
                <w:b/>
                <w:sz w:val="20"/>
              </w:rPr>
              <w:t>Emission Unit ID</w:t>
            </w:r>
          </w:p>
        </w:tc>
        <w:tc>
          <w:tcPr>
            <w:tcW w:w="3780" w:type="dxa"/>
            <w:tcBorders>
              <w:top w:val="double" w:sz="6" w:space="0" w:color="auto"/>
              <w:bottom w:val="double" w:sz="4" w:space="0" w:color="auto"/>
            </w:tcBorders>
            <w:shd w:val="pct10" w:color="auto" w:fill="auto"/>
          </w:tcPr>
          <w:p w14:paraId="55FB87EA"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D9A0E6D"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10" w:type="dxa"/>
            <w:tcBorders>
              <w:top w:val="double" w:sz="6" w:space="0" w:color="auto"/>
              <w:bottom w:val="double" w:sz="4" w:space="0" w:color="auto"/>
            </w:tcBorders>
            <w:shd w:val="pct10" w:color="auto" w:fill="auto"/>
          </w:tcPr>
          <w:p w14:paraId="0A282D17" w14:textId="77777777" w:rsidR="00E14632" w:rsidRPr="00BB5D62" w:rsidRDefault="00E14632" w:rsidP="00C6273C">
            <w:pPr>
              <w:jc w:val="center"/>
              <w:rPr>
                <w:rFonts w:cs="Arial"/>
                <w:b/>
                <w:sz w:val="20"/>
              </w:rPr>
            </w:pPr>
            <w:r w:rsidRPr="00BB5D62">
              <w:rPr>
                <w:rFonts w:cs="Arial"/>
                <w:b/>
                <w:sz w:val="20"/>
              </w:rPr>
              <w:t>Installation</w:t>
            </w:r>
          </w:p>
          <w:p w14:paraId="42567564" w14:textId="77777777" w:rsidR="00E14632" w:rsidRDefault="00E14632" w:rsidP="00C6273C">
            <w:pPr>
              <w:jc w:val="center"/>
              <w:rPr>
                <w:rFonts w:cs="Arial"/>
                <w:b/>
                <w:sz w:val="20"/>
              </w:rPr>
            </w:pPr>
            <w:r w:rsidRPr="00BB5D62">
              <w:rPr>
                <w:rFonts w:cs="Arial"/>
                <w:b/>
                <w:sz w:val="20"/>
              </w:rPr>
              <w:t>Date</w:t>
            </w:r>
            <w:r>
              <w:rPr>
                <w:rFonts w:cs="Arial"/>
                <w:b/>
                <w:sz w:val="20"/>
              </w:rPr>
              <w:t>/</w:t>
            </w:r>
          </w:p>
          <w:p w14:paraId="09E25359"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4AA444E3"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D52145" w14:paraId="06CB05CE" w14:textId="77777777" w:rsidTr="00783882">
        <w:trPr>
          <w:cantSplit/>
        </w:trPr>
        <w:tc>
          <w:tcPr>
            <w:tcW w:w="2749" w:type="dxa"/>
            <w:tcBorders>
              <w:top w:val="nil"/>
            </w:tcBorders>
          </w:tcPr>
          <w:p w14:paraId="0FEF8D1A" w14:textId="3CE8D176" w:rsidR="00D52145" w:rsidRPr="00BB5D62" w:rsidRDefault="00D52145" w:rsidP="00D52145">
            <w:pPr>
              <w:rPr>
                <w:rFonts w:cs="Arial"/>
                <w:sz w:val="20"/>
              </w:rPr>
            </w:pPr>
            <w:r>
              <w:rPr>
                <w:rFonts w:cs="Arial"/>
                <w:sz w:val="20"/>
              </w:rPr>
              <w:t>EUBOILER</w:t>
            </w:r>
            <w:r w:rsidR="00C847D6">
              <w:rPr>
                <w:rFonts w:cs="Arial"/>
                <w:sz w:val="20"/>
              </w:rPr>
              <w:t>#</w:t>
            </w:r>
            <w:r>
              <w:rPr>
                <w:rFonts w:cs="Arial"/>
                <w:sz w:val="20"/>
              </w:rPr>
              <w:t>1</w:t>
            </w:r>
          </w:p>
        </w:tc>
        <w:tc>
          <w:tcPr>
            <w:tcW w:w="3780" w:type="dxa"/>
            <w:tcBorders>
              <w:top w:val="nil"/>
            </w:tcBorders>
          </w:tcPr>
          <w:p w14:paraId="7404DDFB" w14:textId="0B54A099" w:rsidR="00D52145" w:rsidRPr="00BB5D62" w:rsidRDefault="00D52145" w:rsidP="00D52145">
            <w:pPr>
              <w:jc w:val="both"/>
              <w:rPr>
                <w:rFonts w:cs="Arial"/>
                <w:sz w:val="20"/>
              </w:rPr>
            </w:pPr>
            <w:r>
              <w:rPr>
                <w:rFonts w:cs="Arial"/>
                <w:sz w:val="20"/>
              </w:rPr>
              <w:t>Boiler No. 1 (29 MMBTU/</w:t>
            </w:r>
            <w:proofErr w:type="spellStart"/>
            <w:r>
              <w:rPr>
                <w:rFonts w:cs="Arial"/>
                <w:sz w:val="20"/>
              </w:rPr>
              <w:t>hr</w:t>
            </w:r>
            <w:proofErr w:type="spellEnd"/>
            <w:r>
              <w:rPr>
                <w:rFonts w:cs="Arial"/>
                <w:sz w:val="20"/>
              </w:rPr>
              <w:t xml:space="preserve"> heat input)</w:t>
            </w:r>
          </w:p>
        </w:tc>
        <w:tc>
          <w:tcPr>
            <w:tcW w:w="1710" w:type="dxa"/>
            <w:tcBorders>
              <w:top w:val="nil"/>
            </w:tcBorders>
          </w:tcPr>
          <w:p w14:paraId="79C4E795" w14:textId="0360ACA1" w:rsidR="00D52145" w:rsidRPr="00ED0849" w:rsidRDefault="00D52145" w:rsidP="00D52145">
            <w:pPr>
              <w:jc w:val="center"/>
              <w:rPr>
                <w:rFonts w:cs="Arial"/>
                <w:color w:val="FF0000"/>
                <w:sz w:val="20"/>
              </w:rPr>
            </w:pPr>
            <w:r>
              <w:rPr>
                <w:rFonts w:cs="Arial"/>
                <w:sz w:val="20"/>
              </w:rPr>
              <w:t>01-15-1971</w:t>
            </w:r>
          </w:p>
        </w:tc>
        <w:tc>
          <w:tcPr>
            <w:tcW w:w="2201" w:type="dxa"/>
            <w:tcBorders>
              <w:top w:val="nil"/>
            </w:tcBorders>
          </w:tcPr>
          <w:p w14:paraId="2ECB5656" w14:textId="77777777" w:rsidR="00D52145" w:rsidRDefault="00D52145" w:rsidP="00D52145">
            <w:pPr>
              <w:rPr>
                <w:rFonts w:cs="Arial"/>
                <w:sz w:val="20"/>
              </w:rPr>
            </w:pPr>
            <w:r>
              <w:rPr>
                <w:rFonts w:cs="Arial"/>
                <w:sz w:val="20"/>
              </w:rPr>
              <w:t>FGBOILERS</w:t>
            </w:r>
          </w:p>
          <w:p w14:paraId="11F533A5" w14:textId="49BBDD69" w:rsidR="00D52145" w:rsidRPr="00BB5D62" w:rsidRDefault="00D52145" w:rsidP="00D52145">
            <w:pPr>
              <w:rPr>
                <w:rFonts w:cs="Arial"/>
                <w:sz w:val="20"/>
              </w:rPr>
            </w:pPr>
            <w:r>
              <w:rPr>
                <w:rFonts w:cs="Arial"/>
                <w:sz w:val="20"/>
              </w:rPr>
              <w:t>FGMACT DDDDD</w:t>
            </w:r>
          </w:p>
        </w:tc>
      </w:tr>
      <w:tr w:rsidR="00D52145" w14:paraId="1B25726F" w14:textId="77777777" w:rsidTr="00783882">
        <w:trPr>
          <w:cantSplit/>
        </w:trPr>
        <w:tc>
          <w:tcPr>
            <w:tcW w:w="2749" w:type="dxa"/>
          </w:tcPr>
          <w:p w14:paraId="35AA608A" w14:textId="4815AA48" w:rsidR="00D52145" w:rsidRPr="00BB5D62" w:rsidRDefault="00D52145" w:rsidP="00D52145">
            <w:pPr>
              <w:rPr>
                <w:rFonts w:cs="Arial"/>
                <w:sz w:val="20"/>
              </w:rPr>
            </w:pPr>
            <w:r>
              <w:rPr>
                <w:rFonts w:cs="Arial"/>
                <w:sz w:val="20"/>
              </w:rPr>
              <w:t>EUBOILER</w:t>
            </w:r>
            <w:r w:rsidR="00C847D6">
              <w:rPr>
                <w:rFonts w:cs="Arial"/>
                <w:sz w:val="20"/>
              </w:rPr>
              <w:t>#</w:t>
            </w:r>
            <w:r>
              <w:rPr>
                <w:rFonts w:cs="Arial"/>
                <w:sz w:val="20"/>
              </w:rPr>
              <w:t>3</w:t>
            </w:r>
          </w:p>
        </w:tc>
        <w:tc>
          <w:tcPr>
            <w:tcW w:w="3780" w:type="dxa"/>
          </w:tcPr>
          <w:p w14:paraId="64466A84" w14:textId="2B8A64A9" w:rsidR="00D52145" w:rsidRPr="00BB5D62" w:rsidRDefault="00D52145" w:rsidP="00D52145">
            <w:pPr>
              <w:jc w:val="both"/>
              <w:rPr>
                <w:rFonts w:cs="Arial"/>
                <w:sz w:val="20"/>
              </w:rPr>
            </w:pPr>
            <w:r>
              <w:rPr>
                <w:rFonts w:cs="Arial"/>
                <w:sz w:val="20"/>
              </w:rPr>
              <w:t>Boiler No. 3 (72 MMBTU/</w:t>
            </w:r>
            <w:proofErr w:type="spellStart"/>
            <w:r>
              <w:rPr>
                <w:rFonts w:cs="Arial"/>
                <w:sz w:val="20"/>
              </w:rPr>
              <w:t>hr</w:t>
            </w:r>
            <w:proofErr w:type="spellEnd"/>
            <w:r>
              <w:rPr>
                <w:rFonts w:cs="Arial"/>
                <w:sz w:val="20"/>
              </w:rPr>
              <w:t xml:space="preserve"> heat input)</w:t>
            </w:r>
          </w:p>
        </w:tc>
        <w:tc>
          <w:tcPr>
            <w:tcW w:w="1710" w:type="dxa"/>
          </w:tcPr>
          <w:p w14:paraId="7C7148BA" w14:textId="77447AB6" w:rsidR="00D52145" w:rsidRPr="00BB5D62" w:rsidRDefault="00D52145" w:rsidP="00D52145">
            <w:pPr>
              <w:jc w:val="center"/>
              <w:rPr>
                <w:rFonts w:cs="Arial"/>
                <w:sz w:val="20"/>
              </w:rPr>
            </w:pPr>
            <w:r>
              <w:rPr>
                <w:rFonts w:cs="Arial"/>
                <w:sz w:val="20"/>
              </w:rPr>
              <w:t>02-01-1986</w:t>
            </w:r>
          </w:p>
        </w:tc>
        <w:tc>
          <w:tcPr>
            <w:tcW w:w="2201" w:type="dxa"/>
          </w:tcPr>
          <w:p w14:paraId="192497B9" w14:textId="77777777" w:rsidR="00D52145" w:rsidRDefault="00D52145" w:rsidP="00D52145">
            <w:pPr>
              <w:rPr>
                <w:rFonts w:cs="Arial"/>
                <w:sz w:val="20"/>
              </w:rPr>
            </w:pPr>
            <w:r>
              <w:rPr>
                <w:rFonts w:cs="Arial"/>
                <w:sz w:val="20"/>
              </w:rPr>
              <w:t>FGBOILERS</w:t>
            </w:r>
          </w:p>
          <w:p w14:paraId="210014AA" w14:textId="2BDD5492" w:rsidR="00D52145" w:rsidRPr="00BB5D62" w:rsidRDefault="00D52145" w:rsidP="00D52145">
            <w:pPr>
              <w:rPr>
                <w:rFonts w:cs="Arial"/>
                <w:sz w:val="20"/>
              </w:rPr>
            </w:pPr>
            <w:r>
              <w:rPr>
                <w:rFonts w:cs="Arial"/>
                <w:sz w:val="20"/>
              </w:rPr>
              <w:t>FGMACT DDDDD</w:t>
            </w:r>
          </w:p>
        </w:tc>
      </w:tr>
      <w:tr w:rsidR="00D52145" w14:paraId="375A0821" w14:textId="77777777" w:rsidTr="00783882">
        <w:trPr>
          <w:cantSplit/>
        </w:trPr>
        <w:tc>
          <w:tcPr>
            <w:tcW w:w="2749" w:type="dxa"/>
          </w:tcPr>
          <w:p w14:paraId="06A3DA67" w14:textId="65024000" w:rsidR="00D52145" w:rsidRPr="00BB5D62" w:rsidRDefault="00D52145" w:rsidP="00D52145">
            <w:pPr>
              <w:rPr>
                <w:rFonts w:cs="Arial"/>
                <w:sz w:val="20"/>
              </w:rPr>
            </w:pPr>
            <w:r>
              <w:rPr>
                <w:rFonts w:cs="Arial"/>
                <w:sz w:val="20"/>
              </w:rPr>
              <w:t>EUMFORMCELTK</w:t>
            </w:r>
          </w:p>
        </w:tc>
        <w:tc>
          <w:tcPr>
            <w:tcW w:w="3780" w:type="dxa"/>
          </w:tcPr>
          <w:p w14:paraId="56FE5F3C" w14:textId="6DA72BCE" w:rsidR="00D52145" w:rsidRPr="00BB5D62" w:rsidRDefault="00111F63" w:rsidP="00D52145">
            <w:pPr>
              <w:jc w:val="both"/>
              <w:rPr>
                <w:rFonts w:cs="Arial"/>
                <w:sz w:val="20"/>
              </w:rPr>
            </w:pPr>
            <w:r>
              <w:rPr>
                <w:rFonts w:cs="Arial"/>
                <w:sz w:val="20"/>
              </w:rPr>
              <w:t>41,400-gallon</w:t>
            </w:r>
            <w:r w:rsidR="00D52145">
              <w:rPr>
                <w:rFonts w:cs="Arial"/>
                <w:sz w:val="20"/>
              </w:rPr>
              <w:t xml:space="preserve"> methyl </w:t>
            </w:r>
            <w:proofErr w:type="spellStart"/>
            <w:r w:rsidR="00D52145">
              <w:rPr>
                <w:rFonts w:cs="Arial"/>
                <w:sz w:val="20"/>
              </w:rPr>
              <w:t>formcel</w:t>
            </w:r>
            <w:proofErr w:type="spellEnd"/>
            <w:r w:rsidR="00D52145">
              <w:rPr>
                <w:rFonts w:cs="Arial"/>
                <w:sz w:val="20"/>
              </w:rPr>
              <w:t xml:space="preserve"> storage tank.</w:t>
            </w:r>
          </w:p>
        </w:tc>
        <w:tc>
          <w:tcPr>
            <w:tcW w:w="1710" w:type="dxa"/>
          </w:tcPr>
          <w:p w14:paraId="77985503" w14:textId="12033CE6" w:rsidR="00D52145" w:rsidRPr="00BB5D62" w:rsidRDefault="00D52145" w:rsidP="00D52145">
            <w:pPr>
              <w:jc w:val="center"/>
              <w:rPr>
                <w:rFonts w:cs="Arial"/>
                <w:sz w:val="20"/>
              </w:rPr>
            </w:pPr>
            <w:r>
              <w:rPr>
                <w:rFonts w:cs="Arial"/>
                <w:sz w:val="20"/>
              </w:rPr>
              <w:t>08-01-1975</w:t>
            </w:r>
          </w:p>
        </w:tc>
        <w:tc>
          <w:tcPr>
            <w:tcW w:w="2201" w:type="dxa"/>
          </w:tcPr>
          <w:p w14:paraId="2143F10A" w14:textId="77777777" w:rsidR="00D52145" w:rsidRDefault="00D52145" w:rsidP="00D52145">
            <w:pPr>
              <w:rPr>
                <w:rFonts w:cs="Arial"/>
                <w:sz w:val="20"/>
              </w:rPr>
            </w:pPr>
            <w:r>
              <w:rPr>
                <w:rFonts w:cs="Arial"/>
                <w:sz w:val="20"/>
              </w:rPr>
              <w:t>FGMRPT</w:t>
            </w:r>
          </w:p>
          <w:p w14:paraId="2A025A96" w14:textId="4682C9ED" w:rsidR="00D52145" w:rsidRPr="00BB5D62" w:rsidRDefault="00D52145" w:rsidP="00D52145">
            <w:pPr>
              <w:rPr>
                <w:rFonts w:cs="Arial"/>
                <w:sz w:val="20"/>
              </w:rPr>
            </w:pPr>
            <w:r>
              <w:rPr>
                <w:rFonts w:cs="Arial"/>
                <w:sz w:val="20"/>
              </w:rPr>
              <w:t>FGMACT_OOO</w:t>
            </w:r>
          </w:p>
        </w:tc>
      </w:tr>
      <w:tr w:rsidR="00D52145" w14:paraId="64B68373" w14:textId="77777777" w:rsidTr="00783882">
        <w:trPr>
          <w:cantSplit/>
        </w:trPr>
        <w:tc>
          <w:tcPr>
            <w:tcW w:w="2749" w:type="dxa"/>
          </w:tcPr>
          <w:p w14:paraId="13F6B973" w14:textId="228952E7" w:rsidR="00D52145" w:rsidRPr="00BB5D62" w:rsidRDefault="00D52145" w:rsidP="00D52145">
            <w:pPr>
              <w:rPr>
                <w:rFonts w:cs="Arial"/>
                <w:sz w:val="20"/>
              </w:rPr>
            </w:pPr>
            <w:r>
              <w:rPr>
                <w:rFonts w:cs="Arial"/>
                <w:sz w:val="20"/>
              </w:rPr>
              <w:t>EUMRECFORMTK</w:t>
            </w:r>
          </w:p>
        </w:tc>
        <w:tc>
          <w:tcPr>
            <w:tcW w:w="3780" w:type="dxa"/>
          </w:tcPr>
          <w:p w14:paraId="7B3533FC" w14:textId="7112B773" w:rsidR="00D52145" w:rsidRPr="00BB5D62" w:rsidRDefault="00111F63" w:rsidP="00D52145">
            <w:pPr>
              <w:jc w:val="both"/>
              <w:rPr>
                <w:rFonts w:cs="Arial"/>
                <w:sz w:val="20"/>
              </w:rPr>
            </w:pPr>
            <w:r>
              <w:rPr>
                <w:rFonts w:cs="Arial"/>
                <w:sz w:val="20"/>
              </w:rPr>
              <w:t>41,400-gallon</w:t>
            </w:r>
            <w:r w:rsidR="00D52145">
              <w:rPr>
                <w:rFonts w:cs="Arial"/>
                <w:sz w:val="20"/>
              </w:rPr>
              <w:t xml:space="preserve"> recycled formaldehyde storage tank.</w:t>
            </w:r>
          </w:p>
        </w:tc>
        <w:tc>
          <w:tcPr>
            <w:tcW w:w="1710" w:type="dxa"/>
          </w:tcPr>
          <w:p w14:paraId="43184820" w14:textId="33F1E6B6" w:rsidR="00D52145" w:rsidRPr="00BB5D62" w:rsidRDefault="00D52145" w:rsidP="00D52145">
            <w:pPr>
              <w:jc w:val="center"/>
              <w:rPr>
                <w:rFonts w:cs="Arial"/>
                <w:sz w:val="20"/>
              </w:rPr>
            </w:pPr>
            <w:r>
              <w:rPr>
                <w:rFonts w:cs="Arial"/>
                <w:sz w:val="20"/>
              </w:rPr>
              <w:t>08-01-1975</w:t>
            </w:r>
          </w:p>
        </w:tc>
        <w:tc>
          <w:tcPr>
            <w:tcW w:w="2201" w:type="dxa"/>
          </w:tcPr>
          <w:p w14:paraId="622C9EE5" w14:textId="77777777" w:rsidR="00D52145" w:rsidRDefault="00D52145" w:rsidP="00D52145">
            <w:pPr>
              <w:rPr>
                <w:rFonts w:cs="Arial"/>
                <w:sz w:val="20"/>
              </w:rPr>
            </w:pPr>
            <w:r>
              <w:rPr>
                <w:rFonts w:cs="Arial"/>
                <w:sz w:val="20"/>
              </w:rPr>
              <w:t>FGMRPT</w:t>
            </w:r>
          </w:p>
          <w:p w14:paraId="1593DDF3" w14:textId="64D89BAB" w:rsidR="00D52145" w:rsidRPr="00BB5D62" w:rsidRDefault="00D52145" w:rsidP="00D52145">
            <w:pPr>
              <w:rPr>
                <w:rFonts w:cs="Arial"/>
                <w:sz w:val="20"/>
              </w:rPr>
            </w:pPr>
            <w:r>
              <w:rPr>
                <w:rFonts w:cs="Arial"/>
                <w:sz w:val="20"/>
              </w:rPr>
              <w:t>FGMACT OOO</w:t>
            </w:r>
          </w:p>
        </w:tc>
      </w:tr>
      <w:tr w:rsidR="00D52145" w14:paraId="36DDCACB" w14:textId="77777777" w:rsidTr="00783882">
        <w:trPr>
          <w:cantSplit/>
        </w:trPr>
        <w:tc>
          <w:tcPr>
            <w:tcW w:w="2749" w:type="dxa"/>
          </w:tcPr>
          <w:p w14:paraId="48DDBA41" w14:textId="64D8DF36" w:rsidR="00D52145" w:rsidRPr="00BB5D62" w:rsidRDefault="00D52145" w:rsidP="00D52145">
            <w:pPr>
              <w:rPr>
                <w:rFonts w:cs="Arial"/>
                <w:sz w:val="20"/>
              </w:rPr>
            </w:pPr>
            <w:r>
              <w:rPr>
                <w:rFonts w:cs="Arial"/>
                <w:sz w:val="20"/>
              </w:rPr>
              <w:t>EUNITRICTK</w:t>
            </w:r>
          </w:p>
        </w:tc>
        <w:tc>
          <w:tcPr>
            <w:tcW w:w="3780" w:type="dxa"/>
          </w:tcPr>
          <w:p w14:paraId="7D3F2388" w14:textId="1412C90E" w:rsidR="00D52145" w:rsidRPr="00BB5D62" w:rsidRDefault="00111F63" w:rsidP="00D52145">
            <w:pPr>
              <w:jc w:val="both"/>
              <w:rPr>
                <w:rFonts w:cs="Arial"/>
                <w:sz w:val="20"/>
              </w:rPr>
            </w:pPr>
            <w:r>
              <w:rPr>
                <w:rFonts w:cs="Arial"/>
                <w:sz w:val="20"/>
              </w:rPr>
              <w:t>17,400-gallon</w:t>
            </w:r>
            <w:r w:rsidR="00D52145">
              <w:rPr>
                <w:rFonts w:cs="Arial"/>
                <w:sz w:val="20"/>
              </w:rPr>
              <w:t xml:space="preserve"> 67% nitric acid storage tank.</w:t>
            </w:r>
          </w:p>
        </w:tc>
        <w:tc>
          <w:tcPr>
            <w:tcW w:w="1710" w:type="dxa"/>
          </w:tcPr>
          <w:p w14:paraId="7A430307" w14:textId="3DA2CD8D" w:rsidR="00D52145" w:rsidRPr="00BB5D62" w:rsidRDefault="00D52145" w:rsidP="00D52145">
            <w:pPr>
              <w:jc w:val="center"/>
              <w:rPr>
                <w:rFonts w:cs="Arial"/>
                <w:sz w:val="20"/>
              </w:rPr>
            </w:pPr>
            <w:r>
              <w:rPr>
                <w:rFonts w:cs="Arial"/>
                <w:sz w:val="20"/>
              </w:rPr>
              <w:t>08-01-1975</w:t>
            </w:r>
          </w:p>
        </w:tc>
        <w:tc>
          <w:tcPr>
            <w:tcW w:w="2201" w:type="dxa"/>
          </w:tcPr>
          <w:p w14:paraId="29B464C7" w14:textId="77777777" w:rsidR="00D52145" w:rsidRDefault="00D52145" w:rsidP="00D52145">
            <w:pPr>
              <w:rPr>
                <w:rFonts w:cs="Arial"/>
                <w:sz w:val="20"/>
              </w:rPr>
            </w:pPr>
            <w:r>
              <w:rPr>
                <w:rFonts w:cs="Arial"/>
                <w:sz w:val="20"/>
              </w:rPr>
              <w:t>FGMRPT</w:t>
            </w:r>
          </w:p>
          <w:p w14:paraId="77D80FA9" w14:textId="77777777" w:rsidR="00D52145" w:rsidRPr="00BB5D62" w:rsidRDefault="00D52145" w:rsidP="00D52145">
            <w:pPr>
              <w:rPr>
                <w:rFonts w:cs="Arial"/>
                <w:sz w:val="20"/>
              </w:rPr>
            </w:pPr>
          </w:p>
        </w:tc>
      </w:tr>
      <w:tr w:rsidR="00D52145" w14:paraId="15125A6F" w14:textId="77777777" w:rsidTr="00783882">
        <w:trPr>
          <w:cantSplit/>
        </w:trPr>
        <w:tc>
          <w:tcPr>
            <w:tcW w:w="2749" w:type="dxa"/>
          </w:tcPr>
          <w:p w14:paraId="75B9A615" w14:textId="088AF5DF" w:rsidR="00D52145" w:rsidRPr="00BB5D62" w:rsidRDefault="00D52145" w:rsidP="00D52145">
            <w:pPr>
              <w:rPr>
                <w:rFonts w:cs="Arial"/>
                <w:sz w:val="20"/>
              </w:rPr>
            </w:pPr>
            <w:r>
              <w:rPr>
                <w:rFonts w:cs="Arial"/>
                <w:sz w:val="20"/>
              </w:rPr>
              <w:t>EUMELSTOR</w:t>
            </w:r>
          </w:p>
        </w:tc>
        <w:tc>
          <w:tcPr>
            <w:tcW w:w="3780" w:type="dxa"/>
          </w:tcPr>
          <w:p w14:paraId="6E2579C0" w14:textId="56071BBD" w:rsidR="00D52145" w:rsidRPr="00BB5D62" w:rsidRDefault="00D52145" w:rsidP="00D52145">
            <w:pPr>
              <w:jc w:val="both"/>
              <w:rPr>
                <w:rFonts w:cs="Arial"/>
                <w:sz w:val="20"/>
              </w:rPr>
            </w:pPr>
            <w:r>
              <w:rPr>
                <w:rFonts w:cs="Arial"/>
                <w:sz w:val="20"/>
              </w:rPr>
              <w:t>Melamine storage and handling, including the melamine unloading blower, the north and south melamine silos, the melamine transfer blower, and the melamine air filters.</w:t>
            </w:r>
          </w:p>
        </w:tc>
        <w:tc>
          <w:tcPr>
            <w:tcW w:w="1710" w:type="dxa"/>
          </w:tcPr>
          <w:p w14:paraId="2EBC99FC" w14:textId="69C0168C" w:rsidR="00D52145" w:rsidRPr="00BB5D62" w:rsidRDefault="00D52145" w:rsidP="00D52145">
            <w:pPr>
              <w:jc w:val="center"/>
              <w:rPr>
                <w:rFonts w:cs="Arial"/>
                <w:sz w:val="20"/>
              </w:rPr>
            </w:pPr>
            <w:r>
              <w:rPr>
                <w:rFonts w:cs="Arial"/>
                <w:sz w:val="20"/>
              </w:rPr>
              <w:t>08-01-1975</w:t>
            </w:r>
          </w:p>
        </w:tc>
        <w:tc>
          <w:tcPr>
            <w:tcW w:w="2201" w:type="dxa"/>
          </w:tcPr>
          <w:p w14:paraId="092DE07D" w14:textId="77777777" w:rsidR="00D52145" w:rsidRDefault="00D52145" w:rsidP="00D52145">
            <w:pPr>
              <w:rPr>
                <w:rFonts w:cs="Arial"/>
                <w:sz w:val="20"/>
              </w:rPr>
            </w:pPr>
            <w:r>
              <w:rPr>
                <w:rFonts w:cs="Arial"/>
                <w:sz w:val="20"/>
              </w:rPr>
              <w:t>FGMRPT</w:t>
            </w:r>
          </w:p>
          <w:p w14:paraId="146C2D4B" w14:textId="77777777" w:rsidR="00D52145" w:rsidRPr="00BB5D62" w:rsidRDefault="00D52145" w:rsidP="00D52145">
            <w:pPr>
              <w:rPr>
                <w:rFonts w:cs="Arial"/>
                <w:sz w:val="20"/>
              </w:rPr>
            </w:pPr>
          </w:p>
        </w:tc>
      </w:tr>
      <w:tr w:rsidR="00D52145" w14:paraId="73405968" w14:textId="77777777" w:rsidTr="00783882">
        <w:trPr>
          <w:cantSplit/>
        </w:trPr>
        <w:tc>
          <w:tcPr>
            <w:tcW w:w="2749" w:type="dxa"/>
          </w:tcPr>
          <w:p w14:paraId="7C241309" w14:textId="4009D6E7" w:rsidR="00D52145" w:rsidRPr="00BB5D62" w:rsidRDefault="00D52145" w:rsidP="00D52145">
            <w:pPr>
              <w:rPr>
                <w:rFonts w:cs="Arial"/>
                <w:sz w:val="20"/>
              </w:rPr>
            </w:pPr>
            <w:r>
              <w:rPr>
                <w:rFonts w:cs="Arial"/>
                <w:sz w:val="20"/>
              </w:rPr>
              <w:t>EUFRMEOHTK</w:t>
            </w:r>
          </w:p>
        </w:tc>
        <w:tc>
          <w:tcPr>
            <w:tcW w:w="3780" w:type="dxa"/>
          </w:tcPr>
          <w:p w14:paraId="0EFB41C0" w14:textId="2FB7CF9D" w:rsidR="00D52145" w:rsidRPr="00BB5D62" w:rsidRDefault="00111F63" w:rsidP="00D52145">
            <w:pPr>
              <w:jc w:val="both"/>
              <w:rPr>
                <w:rFonts w:cs="Arial"/>
                <w:sz w:val="20"/>
              </w:rPr>
            </w:pPr>
            <w:r>
              <w:rPr>
                <w:rFonts w:cs="Arial"/>
                <w:sz w:val="20"/>
              </w:rPr>
              <w:t>50,000-gallon</w:t>
            </w:r>
            <w:r w:rsidR="00D52145">
              <w:rPr>
                <w:rFonts w:cs="Arial"/>
                <w:sz w:val="20"/>
              </w:rPr>
              <w:t xml:space="preserve"> fresh methanol storage tank.</w:t>
            </w:r>
          </w:p>
        </w:tc>
        <w:tc>
          <w:tcPr>
            <w:tcW w:w="1710" w:type="dxa"/>
          </w:tcPr>
          <w:p w14:paraId="5816116E" w14:textId="3D10D668" w:rsidR="00D52145" w:rsidRPr="00BB5D62" w:rsidRDefault="00D52145" w:rsidP="00D52145">
            <w:pPr>
              <w:jc w:val="center"/>
              <w:rPr>
                <w:rFonts w:cs="Arial"/>
                <w:sz w:val="20"/>
              </w:rPr>
            </w:pPr>
            <w:r>
              <w:rPr>
                <w:rFonts w:cs="Arial"/>
                <w:sz w:val="20"/>
              </w:rPr>
              <w:t>08-01-1975</w:t>
            </w:r>
          </w:p>
        </w:tc>
        <w:tc>
          <w:tcPr>
            <w:tcW w:w="2201" w:type="dxa"/>
          </w:tcPr>
          <w:p w14:paraId="49FE23BB" w14:textId="77777777" w:rsidR="00D52145" w:rsidRDefault="00D52145" w:rsidP="00D52145">
            <w:pPr>
              <w:rPr>
                <w:rFonts w:cs="Arial"/>
                <w:sz w:val="20"/>
              </w:rPr>
            </w:pPr>
            <w:r>
              <w:rPr>
                <w:rFonts w:cs="Arial"/>
                <w:sz w:val="20"/>
              </w:rPr>
              <w:t>FGMRPT</w:t>
            </w:r>
          </w:p>
          <w:p w14:paraId="61A78904" w14:textId="35AD8F81" w:rsidR="00D52145" w:rsidRPr="00BB5D62" w:rsidRDefault="00D52145" w:rsidP="00D52145">
            <w:pPr>
              <w:rPr>
                <w:rFonts w:cs="Arial"/>
                <w:sz w:val="20"/>
              </w:rPr>
            </w:pPr>
            <w:r>
              <w:rPr>
                <w:rFonts w:cs="Arial"/>
                <w:sz w:val="20"/>
              </w:rPr>
              <w:t>FGMACT OOO</w:t>
            </w:r>
          </w:p>
        </w:tc>
      </w:tr>
      <w:tr w:rsidR="00D52145" w14:paraId="07B0AB17" w14:textId="77777777" w:rsidTr="00783882">
        <w:trPr>
          <w:cantSplit/>
        </w:trPr>
        <w:tc>
          <w:tcPr>
            <w:tcW w:w="2749" w:type="dxa"/>
          </w:tcPr>
          <w:p w14:paraId="06B2EDC2" w14:textId="5E672825" w:rsidR="00D52145" w:rsidRPr="00BB5D62" w:rsidRDefault="00D52145" w:rsidP="00D52145">
            <w:pPr>
              <w:rPr>
                <w:rFonts w:cs="Arial"/>
                <w:sz w:val="20"/>
              </w:rPr>
            </w:pPr>
            <w:r>
              <w:rPr>
                <w:rFonts w:cs="Arial"/>
                <w:sz w:val="20"/>
              </w:rPr>
              <w:t>EURECMEOHTK</w:t>
            </w:r>
          </w:p>
        </w:tc>
        <w:tc>
          <w:tcPr>
            <w:tcW w:w="3780" w:type="dxa"/>
          </w:tcPr>
          <w:p w14:paraId="1957F270" w14:textId="39A49659" w:rsidR="00D52145" w:rsidRPr="00BB5D62" w:rsidRDefault="00111F63" w:rsidP="00D52145">
            <w:pPr>
              <w:jc w:val="both"/>
              <w:rPr>
                <w:rFonts w:cs="Arial"/>
                <w:sz w:val="20"/>
              </w:rPr>
            </w:pPr>
            <w:r>
              <w:rPr>
                <w:rFonts w:cs="Arial"/>
                <w:sz w:val="20"/>
              </w:rPr>
              <w:t>30,000-gallon</w:t>
            </w:r>
            <w:r w:rsidR="00D52145">
              <w:rPr>
                <w:rFonts w:cs="Arial"/>
                <w:sz w:val="20"/>
              </w:rPr>
              <w:t xml:space="preserve"> recycled methanol storage tank.</w:t>
            </w:r>
          </w:p>
        </w:tc>
        <w:tc>
          <w:tcPr>
            <w:tcW w:w="1710" w:type="dxa"/>
          </w:tcPr>
          <w:p w14:paraId="5DFC66B0" w14:textId="4DA379CC" w:rsidR="00D52145" w:rsidRPr="00BB5D62" w:rsidRDefault="00D52145" w:rsidP="00D52145">
            <w:pPr>
              <w:jc w:val="center"/>
              <w:rPr>
                <w:rFonts w:cs="Arial"/>
                <w:sz w:val="20"/>
              </w:rPr>
            </w:pPr>
            <w:r>
              <w:rPr>
                <w:rFonts w:cs="Arial"/>
                <w:sz w:val="20"/>
              </w:rPr>
              <w:t>08-01-1975</w:t>
            </w:r>
          </w:p>
        </w:tc>
        <w:tc>
          <w:tcPr>
            <w:tcW w:w="2201" w:type="dxa"/>
          </w:tcPr>
          <w:p w14:paraId="1384758F" w14:textId="77777777" w:rsidR="00D52145" w:rsidRDefault="00D52145" w:rsidP="00D52145">
            <w:pPr>
              <w:rPr>
                <w:rFonts w:cs="Arial"/>
                <w:sz w:val="20"/>
              </w:rPr>
            </w:pPr>
            <w:r>
              <w:rPr>
                <w:rFonts w:cs="Arial"/>
                <w:sz w:val="20"/>
              </w:rPr>
              <w:t>FGMRPT</w:t>
            </w:r>
          </w:p>
          <w:p w14:paraId="36FC4A06" w14:textId="5B9E9862" w:rsidR="00D52145" w:rsidRPr="00BB5D62" w:rsidRDefault="00D52145" w:rsidP="00D52145">
            <w:pPr>
              <w:rPr>
                <w:rFonts w:cs="Arial"/>
                <w:sz w:val="20"/>
              </w:rPr>
            </w:pPr>
            <w:r>
              <w:rPr>
                <w:rFonts w:cs="Arial"/>
                <w:sz w:val="20"/>
              </w:rPr>
              <w:t>FGMACT_OOO</w:t>
            </w:r>
          </w:p>
        </w:tc>
      </w:tr>
      <w:tr w:rsidR="00D52145" w14:paraId="4F993F50" w14:textId="77777777" w:rsidTr="00783882">
        <w:trPr>
          <w:cantSplit/>
        </w:trPr>
        <w:tc>
          <w:tcPr>
            <w:tcW w:w="2749" w:type="dxa"/>
          </w:tcPr>
          <w:p w14:paraId="1FA03BD8" w14:textId="6E48D299" w:rsidR="00D52145" w:rsidRPr="00BB5D62" w:rsidRDefault="00D52145" w:rsidP="00D52145">
            <w:pPr>
              <w:rPr>
                <w:rFonts w:cs="Arial"/>
                <w:sz w:val="20"/>
              </w:rPr>
            </w:pPr>
            <w:r w:rsidRPr="001406EB">
              <w:rPr>
                <w:rFonts w:cs="Arial"/>
                <w:sz w:val="20"/>
              </w:rPr>
              <w:t>EURXN</w:t>
            </w:r>
          </w:p>
        </w:tc>
        <w:tc>
          <w:tcPr>
            <w:tcW w:w="3780" w:type="dxa"/>
          </w:tcPr>
          <w:p w14:paraId="61248091" w14:textId="7AC4201B" w:rsidR="00D52145" w:rsidRPr="00BB5D62" w:rsidRDefault="00D52145" w:rsidP="00D52145">
            <w:pPr>
              <w:jc w:val="both"/>
              <w:rPr>
                <w:rFonts w:cs="Arial"/>
                <w:sz w:val="20"/>
              </w:rPr>
            </w:pPr>
            <w:r w:rsidRPr="001406EB">
              <w:rPr>
                <w:rFonts w:cs="Arial"/>
                <w:sz w:val="20"/>
              </w:rPr>
              <w:t>Equipment used in the chemical reaction to form the methylated resin product, including reactors, condensers, tanks, distillation systems, and solids separation equipment, and product recovery equipment.  Emissions are controlled by a vapor balance system, methanol scrubber, cryogenic condenser, and a water scrubber.</w:t>
            </w:r>
          </w:p>
        </w:tc>
        <w:tc>
          <w:tcPr>
            <w:tcW w:w="1710" w:type="dxa"/>
          </w:tcPr>
          <w:p w14:paraId="5065363B" w14:textId="511094A2" w:rsidR="00D52145" w:rsidRPr="00BB5D62" w:rsidRDefault="00D52145" w:rsidP="00D52145">
            <w:pPr>
              <w:jc w:val="center"/>
              <w:rPr>
                <w:rFonts w:cs="Arial"/>
                <w:sz w:val="20"/>
              </w:rPr>
            </w:pPr>
            <w:r w:rsidRPr="001406EB">
              <w:rPr>
                <w:rFonts w:cs="Arial"/>
                <w:sz w:val="20"/>
              </w:rPr>
              <w:t>08-01-1975</w:t>
            </w:r>
          </w:p>
        </w:tc>
        <w:tc>
          <w:tcPr>
            <w:tcW w:w="2201" w:type="dxa"/>
          </w:tcPr>
          <w:p w14:paraId="0422E931" w14:textId="77777777" w:rsidR="00D52145" w:rsidRPr="001406EB" w:rsidRDefault="00D52145" w:rsidP="00D52145">
            <w:pPr>
              <w:rPr>
                <w:rFonts w:cs="Arial"/>
                <w:sz w:val="20"/>
              </w:rPr>
            </w:pPr>
            <w:r w:rsidRPr="001406EB">
              <w:rPr>
                <w:rFonts w:cs="Arial"/>
                <w:sz w:val="20"/>
              </w:rPr>
              <w:t>FGMRPT</w:t>
            </w:r>
          </w:p>
          <w:p w14:paraId="55DE636D" w14:textId="4A58A436" w:rsidR="00D52145" w:rsidRPr="00BB5D62" w:rsidRDefault="00D52145" w:rsidP="00D52145">
            <w:pPr>
              <w:rPr>
                <w:rFonts w:cs="Arial"/>
                <w:sz w:val="20"/>
              </w:rPr>
            </w:pPr>
            <w:r w:rsidRPr="001406EB">
              <w:rPr>
                <w:rFonts w:cs="Arial"/>
                <w:sz w:val="20"/>
              </w:rPr>
              <w:t>FGMACT OOO</w:t>
            </w:r>
          </w:p>
        </w:tc>
      </w:tr>
      <w:tr w:rsidR="00D52145" w14:paraId="7B1D8FA1" w14:textId="77777777" w:rsidTr="00783882">
        <w:trPr>
          <w:cantSplit/>
        </w:trPr>
        <w:tc>
          <w:tcPr>
            <w:tcW w:w="2749" w:type="dxa"/>
          </w:tcPr>
          <w:p w14:paraId="451EBD6C" w14:textId="45A09A49" w:rsidR="00D52145" w:rsidRPr="00BB5D62" w:rsidRDefault="00D52145" w:rsidP="00D52145">
            <w:pPr>
              <w:rPr>
                <w:rFonts w:cs="Arial"/>
                <w:sz w:val="20"/>
              </w:rPr>
            </w:pPr>
            <w:r w:rsidRPr="001406EB">
              <w:rPr>
                <w:rFonts w:cs="Arial"/>
                <w:sz w:val="20"/>
              </w:rPr>
              <w:t>EUCYMELTKA</w:t>
            </w:r>
          </w:p>
        </w:tc>
        <w:tc>
          <w:tcPr>
            <w:tcW w:w="3780" w:type="dxa"/>
          </w:tcPr>
          <w:p w14:paraId="4755BE83" w14:textId="7A28A5C7" w:rsidR="00D52145" w:rsidRPr="00BB5D62" w:rsidRDefault="00111F63" w:rsidP="00D52145">
            <w:pPr>
              <w:jc w:val="both"/>
              <w:rPr>
                <w:rFonts w:cs="Arial"/>
                <w:sz w:val="20"/>
              </w:rPr>
            </w:pPr>
            <w:r w:rsidRPr="001406EB">
              <w:rPr>
                <w:rFonts w:cs="Arial"/>
                <w:sz w:val="20"/>
              </w:rPr>
              <w:t>50,000-gallon</w:t>
            </w:r>
            <w:r w:rsidR="00D52145" w:rsidRPr="001406EB">
              <w:rPr>
                <w:rFonts w:cs="Arial"/>
                <w:sz w:val="20"/>
              </w:rPr>
              <w:t xml:space="preserve"> </w:t>
            </w:r>
            <w:proofErr w:type="spellStart"/>
            <w:r w:rsidR="00D52145" w:rsidRPr="001406EB">
              <w:rPr>
                <w:rFonts w:cs="Arial"/>
                <w:sz w:val="20"/>
              </w:rPr>
              <w:t>Cymel</w:t>
            </w:r>
            <w:proofErr w:type="spellEnd"/>
            <w:r w:rsidR="00D52145" w:rsidRPr="001406EB">
              <w:rPr>
                <w:rFonts w:cs="Arial"/>
                <w:sz w:val="20"/>
              </w:rPr>
              <w:t xml:space="preserve"> 303 storage tank A</w:t>
            </w:r>
          </w:p>
        </w:tc>
        <w:tc>
          <w:tcPr>
            <w:tcW w:w="1710" w:type="dxa"/>
          </w:tcPr>
          <w:p w14:paraId="3F7A7F1B" w14:textId="1F26B458" w:rsidR="00D52145" w:rsidRPr="00BB5D62" w:rsidRDefault="00D52145" w:rsidP="00D52145">
            <w:pPr>
              <w:jc w:val="center"/>
              <w:rPr>
                <w:rFonts w:cs="Arial"/>
                <w:sz w:val="20"/>
              </w:rPr>
            </w:pPr>
            <w:r w:rsidRPr="001406EB">
              <w:rPr>
                <w:rFonts w:cs="Arial"/>
                <w:sz w:val="20"/>
              </w:rPr>
              <w:t>08-01-1975</w:t>
            </w:r>
          </w:p>
        </w:tc>
        <w:tc>
          <w:tcPr>
            <w:tcW w:w="2201" w:type="dxa"/>
          </w:tcPr>
          <w:p w14:paraId="2AE15742" w14:textId="77777777" w:rsidR="00D52145" w:rsidRPr="001406EB" w:rsidRDefault="00D52145" w:rsidP="00D52145">
            <w:pPr>
              <w:rPr>
                <w:rFonts w:cs="Arial"/>
                <w:sz w:val="20"/>
              </w:rPr>
            </w:pPr>
            <w:r w:rsidRPr="001406EB">
              <w:rPr>
                <w:rFonts w:cs="Arial"/>
                <w:sz w:val="20"/>
              </w:rPr>
              <w:t>FGMRPT</w:t>
            </w:r>
          </w:p>
          <w:p w14:paraId="596B0EA4" w14:textId="77777777" w:rsidR="00D52145" w:rsidRPr="00BB5D62" w:rsidRDefault="00D52145" w:rsidP="00D52145">
            <w:pPr>
              <w:rPr>
                <w:rFonts w:cs="Arial"/>
                <w:sz w:val="20"/>
              </w:rPr>
            </w:pPr>
          </w:p>
        </w:tc>
      </w:tr>
      <w:tr w:rsidR="00D52145" w14:paraId="1E541D05" w14:textId="77777777" w:rsidTr="00783882">
        <w:trPr>
          <w:cantSplit/>
        </w:trPr>
        <w:tc>
          <w:tcPr>
            <w:tcW w:w="2749" w:type="dxa"/>
          </w:tcPr>
          <w:p w14:paraId="381BFC77" w14:textId="21DD36CD" w:rsidR="00D52145" w:rsidRPr="00BB5D62" w:rsidRDefault="00D52145" w:rsidP="00D52145">
            <w:pPr>
              <w:rPr>
                <w:rFonts w:cs="Arial"/>
                <w:sz w:val="20"/>
              </w:rPr>
            </w:pPr>
            <w:r w:rsidRPr="001406EB">
              <w:rPr>
                <w:rFonts w:cs="Arial"/>
                <w:sz w:val="20"/>
              </w:rPr>
              <w:t>EUCYMELTKB</w:t>
            </w:r>
          </w:p>
        </w:tc>
        <w:tc>
          <w:tcPr>
            <w:tcW w:w="3780" w:type="dxa"/>
          </w:tcPr>
          <w:p w14:paraId="24B12724" w14:textId="046CAE25" w:rsidR="00D52145" w:rsidRPr="00BB5D62" w:rsidRDefault="00111F63" w:rsidP="00D52145">
            <w:pPr>
              <w:jc w:val="both"/>
              <w:rPr>
                <w:rFonts w:cs="Arial"/>
                <w:sz w:val="20"/>
              </w:rPr>
            </w:pPr>
            <w:r w:rsidRPr="001406EB">
              <w:rPr>
                <w:rFonts w:cs="Arial"/>
                <w:sz w:val="20"/>
              </w:rPr>
              <w:t>50,000-gallon</w:t>
            </w:r>
            <w:r w:rsidR="00D52145" w:rsidRPr="001406EB">
              <w:rPr>
                <w:rFonts w:cs="Arial"/>
                <w:sz w:val="20"/>
              </w:rPr>
              <w:t xml:space="preserve"> </w:t>
            </w:r>
            <w:proofErr w:type="spellStart"/>
            <w:r w:rsidR="00D52145" w:rsidRPr="001406EB">
              <w:rPr>
                <w:rFonts w:cs="Arial"/>
                <w:sz w:val="20"/>
              </w:rPr>
              <w:t>Cymel</w:t>
            </w:r>
            <w:proofErr w:type="spellEnd"/>
            <w:r w:rsidR="00D52145" w:rsidRPr="001406EB">
              <w:rPr>
                <w:rFonts w:cs="Arial"/>
                <w:sz w:val="20"/>
              </w:rPr>
              <w:t xml:space="preserve"> 303 storage tank B</w:t>
            </w:r>
          </w:p>
        </w:tc>
        <w:tc>
          <w:tcPr>
            <w:tcW w:w="1710" w:type="dxa"/>
          </w:tcPr>
          <w:p w14:paraId="3B37559D" w14:textId="1F40CB9D" w:rsidR="00D52145" w:rsidRPr="00BB5D62" w:rsidRDefault="00D52145" w:rsidP="00D52145">
            <w:pPr>
              <w:jc w:val="center"/>
              <w:rPr>
                <w:rFonts w:cs="Arial"/>
                <w:sz w:val="20"/>
              </w:rPr>
            </w:pPr>
            <w:r w:rsidRPr="001406EB">
              <w:rPr>
                <w:rFonts w:cs="Arial"/>
                <w:sz w:val="20"/>
              </w:rPr>
              <w:t>08-01-1975</w:t>
            </w:r>
          </w:p>
        </w:tc>
        <w:tc>
          <w:tcPr>
            <w:tcW w:w="2201" w:type="dxa"/>
          </w:tcPr>
          <w:p w14:paraId="13D003A1" w14:textId="77777777" w:rsidR="00D52145" w:rsidRPr="001406EB" w:rsidRDefault="00D52145" w:rsidP="00D52145">
            <w:pPr>
              <w:rPr>
                <w:rFonts w:cs="Arial"/>
                <w:sz w:val="20"/>
              </w:rPr>
            </w:pPr>
            <w:r w:rsidRPr="001406EB">
              <w:rPr>
                <w:rFonts w:cs="Arial"/>
                <w:sz w:val="20"/>
              </w:rPr>
              <w:t>FGMRPT</w:t>
            </w:r>
          </w:p>
          <w:p w14:paraId="54DC3117" w14:textId="77777777" w:rsidR="00D52145" w:rsidRPr="00BB5D62" w:rsidRDefault="00D52145" w:rsidP="00D52145">
            <w:pPr>
              <w:rPr>
                <w:rFonts w:cs="Arial"/>
                <w:sz w:val="20"/>
              </w:rPr>
            </w:pPr>
          </w:p>
        </w:tc>
      </w:tr>
      <w:tr w:rsidR="00D52145" w14:paraId="72163464" w14:textId="77777777" w:rsidTr="00783882">
        <w:trPr>
          <w:cantSplit/>
        </w:trPr>
        <w:tc>
          <w:tcPr>
            <w:tcW w:w="2749" w:type="dxa"/>
          </w:tcPr>
          <w:p w14:paraId="1BE9FE3E" w14:textId="2E27F6CE" w:rsidR="00D52145" w:rsidRPr="00BB5D62" w:rsidRDefault="00D52145" w:rsidP="00D52145">
            <w:pPr>
              <w:rPr>
                <w:rFonts w:cs="Arial"/>
                <w:sz w:val="20"/>
              </w:rPr>
            </w:pPr>
            <w:r w:rsidRPr="001406EB">
              <w:rPr>
                <w:sz w:val="20"/>
              </w:rPr>
              <w:t>EUCYREZSTTK</w:t>
            </w:r>
          </w:p>
        </w:tc>
        <w:tc>
          <w:tcPr>
            <w:tcW w:w="3780" w:type="dxa"/>
          </w:tcPr>
          <w:p w14:paraId="7ACB578D" w14:textId="4E3402F8" w:rsidR="00D52145" w:rsidRPr="00BB5D62" w:rsidRDefault="00D52145" w:rsidP="00D52145">
            <w:pPr>
              <w:jc w:val="both"/>
              <w:rPr>
                <w:rFonts w:cs="Arial"/>
                <w:sz w:val="20"/>
              </w:rPr>
            </w:pPr>
            <w:proofErr w:type="gramStart"/>
            <w:r w:rsidRPr="001406EB">
              <w:rPr>
                <w:sz w:val="20"/>
              </w:rPr>
              <w:t>5,000 gallon</w:t>
            </w:r>
            <w:proofErr w:type="gramEnd"/>
            <w:r w:rsidRPr="001406EB">
              <w:rPr>
                <w:sz w:val="20"/>
              </w:rPr>
              <w:t xml:space="preserve"> </w:t>
            </w:r>
            <w:proofErr w:type="spellStart"/>
            <w:r w:rsidRPr="001406EB">
              <w:rPr>
                <w:sz w:val="20"/>
              </w:rPr>
              <w:t>Cyrez</w:t>
            </w:r>
            <w:proofErr w:type="spellEnd"/>
            <w:r w:rsidRPr="001406EB">
              <w:rPr>
                <w:sz w:val="20"/>
              </w:rPr>
              <w:t xml:space="preserve"> intermediate storage tank.  Emissions are controlled by a packed bed water scrubber.</w:t>
            </w:r>
          </w:p>
        </w:tc>
        <w:tc>
          <w:tcPr>
            <w:tcW w:w="1710" w:type="dxa"/>
          </w:tcPr>
          <w:p w14:paraId="65EAC3EA" w14:textId="3C62BE88" w:rsidR="00D52145" w:rsidRPr="00BB5D62" w:rsidRDefault="00D52145" w:rsidP="00D52145">
            <w:pPr>
              <w:jc w:val="center"/>
              <w:rPr>
                <w:rFonts w:cs="Arial"/>
                <w:sz w:val="20"/>
              </w:rPr>
            </w:pPr>
            <w:r w:rsidRPr="001406EB">
              <w:rPr>
                <w:sz w:val="20"/>
              </w:rPr>
              <w:t>11-12-1986</w:t>
            </w:r>
          </w:p>
        </w:tc>
        <w:tc>
          <w:tcPr>
            <w:tcW w:w="2201" w:type="dxa"/>
          </w:tcPr>
          <w:p w14:paraId="7A6AE669" w14:textId="33344A76" w:rsidR="00D52145" w:rsidRPr="00BB5D62" w:rsidRDefault="00D52145" w:rsidP="00D52145">
            <w:pPr>
              <w:rPr>
                <w:rFonts w:cs="Arial"/>
                <w:sz w:val="20"/>
              </w:rPr>
            </w:pPr>
            <w:r w:rsidRPr="001406EB">
              <w:rPr>
                <w:sz w:val="20"/>
              </w:rPr>
              <w:t>FGCYREZ</w:t>
            </w:r>
          </w:p>
        </w:tc>
      </w:tr>
      <w:tr w:rsidR="00D52145" w14:paraId="2F9990C1" w14:textId="77777777" w:rsidTr="00783882">
        <w:trPr>
          <w:cantSplit/>
        </w:trPr>
        <w:tc>
          <w:tcPr>
            <w:tcW w:w="2749" w:type="dxa"/>
          </w:tcPr>
          <w:p w14:paraId="58E4D00C" w14:textId="78196FA6" w:rsidR="00D52145" w:rsidRPr="00BB5D62" w:rsidRDefault="00D52145" w:rsidP="00D52145">
            <w:pPr>
              <w:rPr>
                <w:rFonts w:cs="Arial"/>
                <w:sz w:val="20"/>
              </w:rPr>
            </w:pPr>
            <w:bookmarkStart w:id="71" w:name="_Hlk258760"/>
            <w:r w:rsidRPr="001406EB">
              <w:rPr>
                <w:sz w:val="20"/>
              </w:rPr>
              <w:t>EUCYREZHDTK</w:t>
            </w:r>
            <w:bookmarkEnd w:id="71"/>
          </w:p>
        </w:tc>
        <w:tc>
          <w:tcPr>
            <w:tcW w:w="3780" w:type="dxa"/>
          </w:tcPr>
          <w:p w14:paraId="5D0E2F9A" w14:textId="02DD2AE5" w:rsidR="00D52145" w:rsidRPr="00BB5D62" w:rsidRDefault="00D52145" w:rsidP="00D52145">
            <w:pPr>
              <w:jc w:val="both"/>
              <w:rPr>
                <w:rFonts w:cs="Arial"/>
                <w:sz w:val="20"/>
              </w:rPr>
            </w:pPr>
            <w:proofErr w:type="gramStart"/>
            <w:r w:rsidRPr="001406EB">
              <w:rPr>
                <w:sz w:val="20"/>
              </w:rPr>
              <w:t>350 gallon</w:t>
            </w:r>
            <w:proofErr w:type="gramEnd"/>
            <w:r w:rsidRPr="001406EB">
              <w:rPr>
                <w:sz w:val="20"/>
              </w:rPr>
              <w:t xml:space="preserve"> </w:t>
            </w:r>
            <w:proofErr w:type="spellStart"/>
            <w:r w:rsidRPr="001406EB">
              <w:rPr>
                <w:sz w:val="20"/>
              </w:rPr>
              <w:t>Cyrez</w:t>
            </w:r>
            <w:proofErr w:type="spellEnd"/>
            <w:r w:rsidRPr="001406EB">
              <w:rPr>
                <w:sz w:val="20"/>
              </w:rPr>
              <w:t xml:space="preserve"> head tank.  Emissions are controlled by a packed bed water scrubber.</w:t>
            </w:r>
          </w:p>
        </w:tc>
        <w:tc>
          <w:tcPr>
            <w:tcW w:w="1710" w:type="dxa"/>
          </w:tcPr>
          <w:p w14:paraId="04451F95" w14:textId="79C342C5" w:rsidR="00D52145" w:rsidRPr="00BB5D62" w:rsidRDefault="00D52145" w:rsidP="00D52145">
            <w:pPr>
              <w:jc w:val="center"/>
              <w:rPr>
                <w:rFonts w:cs="Arial"/>
                <w:sz w:val="20"/>
              </w:rPr>
            </w:pPr>
            <w:r w:rsidRPr="001406EB">
              <w:rPr>
                <w:sz w:val="20"/>
              </w:rPr>
              <w:t>11-12-1986</w:t>
            </w:r>
          </w:p>
        </w:tc>
        <w:tc>
          <w:tcPr>
            <w:tcW w:w="2201" w:type="dxa"/>
          </w:tcPr>
          <w:p w14:paraId="6AD95B89" w14:textId="52E56685" w:rsidR="00D52145" w:rsidRPr="00BB5D62" w:rsidRDefault="00D52145" w:rsidP="00D52145">
            <w:pPr>
              <w:rPr>
                <w:rFonts w:cs="Arial"/>
                <w:sz w:val="20"/>
              </w:rPr>
            </w:pPr>
            <w:r w:rsidRPr="001406EB">
              <w:rPr>
                <w:sz w:val="20"/>
              </w:rPr>
              <w:t>FGCYREZ</w:t>
            </w:r>
          </w:p>
        </w:tc>
      </w:tr>
      <w:tr w:rsidR="00D52145" w14:paraId="1681E44B" w14:textId="77777777" w:rsidTr="00783882">
        <w:trPr>
          <w:cantSplit/>
        </w:trPr>
        <w:tc>
          <w:tcPr>
            <w:tcW w:w="2749" w:type="dxa"/>
          </w:tcPr>
          <w:p w14:paraId="31530ADD" w14:textId="459ADCE6" w:rsidR="00D52145" w:rsidRPr="00BB5D62" w:rsidRDefault="00D52145" w:rsidP="00D52145">
            <w:pPr>
              <w:rPr>
                <w:rFonts w:cs="Arial"/>
                <w:sz w:val="20"/>
              </w:rPr>
            </w:pPr>
            <w:r w:rsidRPr="001406EB">
              <w:rPr>
                <w:sz w:val="20"/>
              </w:rPr>
              <w:lastRenderedPageBreak/>
              <w:t>EUCYREZBLND</w:t>
            </w:r>
          </w:p>
        </w:tc>
        <w:tc>
          <w:tcPr>
            <w:tcW w:w="3780" w:type="dxa"/>
          </w:tcPr>
          <w:p w14:paraId="59D49674" w14:textId="61194290" w:rsidR="00D52145" w:rsidRPr="00BB5D62" w:rsidRDefault="00D52145" w:rsidP="00D52145">
            <w:pPr>
              <w:jc w:val="both"/>
              <w:rPr>
                <w:rFonts w:cs="Arial"/>
                <w:sz w:val="20"/>
              </w:rPr>
            </w:pPr>
            <w:r w:rsidRPr="001406EB">
              <w:rPr>
                <w:sz w:val="20"/>
              </w:rPr>
              <w:t xml:space="preserve">Ribbon blender for </w:t>
            </w:r>
            <w:proofErr w:type="spellStart"/>
            <w:r w:rsidRPr="001406EB">
              <w:rPr>
                <w:sz w:val="20"/>
              </w:rPr>
              <w:t>Cyrez</w:t>
            </w:r>
            <w:proofErr w:type="spellEnd"/>
            <w:r w:rsidRPr="001406EB">
              <w:rPr>
                <w:sz w:val="20"/>
              </w:rPr>
              <w:t xml:space="preserve"> product.  Emissions controlled by a baghouse that vents to a packed bed water scrubber.</w:t>
            </w:r>
          </w:p>
        </w:tc>
        <w:tc>
          <w:tcPr>
            <w:tcW w:w="1710" w:type="dxa"/>
          </w:tcPr>
          <w:p w14:paraId="4B9CB5A2" w14:textId="211B7471" w:rsidR="00D52145" w:rsidRPr="00BB5D62" w:rsidRDefault="00D52145" w:rsidP="00D52145">
            <w:pPr>
              <w:jc w:val="center"/>
              <w:rPr>
                <w:rFonts w:cs="Arial"/>
                <w:sz w:val="20"/>
              </w:rPr>
            </w:pPr>
            <w:r w:rsidRPr="001406EB">
              <w:rPr>
                <w:sz w:val="20"/>
              </w:rPr>
              <w:t>11-12-1986</w:t>
            </w:r>
          </w:p>
        </w:tc>
        <w:tc>
          <w:tcPr>
            <w:tcW w:w="2201" w:type="dxa"/>
          </w:tcPr>
          <w:p w14:paraId="55F0EB5B" w14:textId="354EDCA2" w:rsidR="00D52145" w:rsidRPr="00BB5D62" w:rsidRDefault="00D52145" w:rsidP="00D52145">
            <w:pPr>
              <w:rPr>
                <w:rFonts w:cs="Arial"/>
                <w:sz w:val="20"/>
              </w:rPr>
            </w:pPr>
            <w:r w:rsidRPr="001406EB">
              <w:rPr>
                <w:sz w:val="20"/>
              </w:rPr>
              <w:t>FGCYREZ</w:t>
            </w:r>
          </w:p>
        </w:tc>
      </w:tr>
      <w:tr w:rsidR="00D52145" w14:paraId="1A22B675" w14:textId="77777777" w:rsidTr="00783882">
        <w:trPr>
          <w:cantSplit/>
        </w:trPr>
        <w:tc>
          <w:tcPr>
            <w:tcW w:w="2749" w:type="dxa"/>
          </w:tcPr>
          <w:p w14:paraId="101FC9BF" w14:textId="2D72F491" w:rsidR="00D52145" w:rsidRPr="00BB5D62" w:rsidRDefault="00D52145" w:rsidP="00D52145">
            <w:pPr>
              <w:rPr>
                <w:rFonts w:cs="Arial"/>
                <w:sz w:val="20"/>
              </w:rPr>
            </w:pPr>
            <w:r w:rsidRPr="001406EB">
              <w:rPr>
                <w:sz w:val="20"/>
              </w:rPr>
              <w:t>EUCYREZPKG</w:t>
            </w:r>
          </w:p>
        </w:tc>
        <w:tc>
          <w:tcPr>
            <w:tcW w:w="3780" w:type="dxa"/>
          </w:tcPr>
          <w:p w14:paraId="2E8B5637" w14:textId="2E1D1D9E" w:rsidR="00D52145" w:rsidRPr="00BB5D62" w:rsidRDefault="00D52145" w:rsidP="00D52145">
            <w:pPr>
              <w:jc w:val="both"/>
              <w:rPr>
                <w:rFonts w:cs="Arial"/>
                <w:sz w:val="20"/>
              </w:rPr>
            </w:pPr>
            <w:r w:rsidRPr="001406EB">
              <w:rPr>
                <w:sz w:val="20"/>
              </w:rPr>
              <w:t xml:space="preserve">Surge bins for packaging </w:t>
            </w:r>
            <w:proofErr w:type="spellStart"/>
            <w:r w:rsidRPr="001406EB">
              <w:rPr>
                <w:sz w:val="20"/>
              </w:rPr>
              <w:t>Cyrez</w:t>
            </w:r>
            <w:proofErr w:type="spellEnd"/>
            <w:r w:rsidRPr="001406EB">
              <w:rPr>
                <w:sz w:val="20"/>
              </w:rPr>
              <w:t xml:space="preserve"> product.  Emissions controlled by a baghouse that vents to a packed bed water scrubber.</w:t>
            </w:r>
          </w:p>
        </w:tc>
        <w:tc>
          <w:tcPr>
            <w:tcW w:w="1710" w:type="dxa"/>
          </w:tcPr>
          <w:p w14:paraId="32774DCE" w14:textId="2E06000E" w:rsidR="00D52145" w:rsidRPr="00BB5D62" w:rsidRDefault="00D52145" w:rsidP="00D52145">
            <w:pPr>
              <w:jc w:val="center"/>
              <w:rPr>
                <w:rFonts w:cs="Arial"/>
                <w:sz w:val="20"/>
              </w:rPr>
            </w:pPr>
            <w:r w:rsidRPr="001406EB">
              <w:rPr>
                <w:sz w:val="20"/>
              </w:rPr>
              <w:t>11-12-1986</w:t>
            </w:r>
          </w:p>
        </w:tc>
        <w:tc>
          <w:tcPr>
            <w:tcW w:w="2201" w:type="dxa"/>
          </w:tcPr>
          <w:p w14:paraId="25F098CD" w14:textId="373CE1C4" w:rsidR="00D52145" w:rsidRPr="00BB5D62" w:rsidRDefault="00D52145" w:rsidP="00D52145">
            <w:pPr>
              <w:rPr>
                <w:rFonts w:cs="Arial"/>
                <w:sz w:val="20"/>
              </w:rPr>
            </w:pPr>
            <w:r w:rsidRPr="001406EB">
              <w:rPr>
                <w:sz w:val="20"/>
              </w:rPr>
              <w:t>FGCYREZ</w:t>
            </w:r>
          </w:p>
        </w:tc>
      </w:tr>
      <w:tr w:rsidR="00D52145" w14:paraId="7CA8BEDB" w14:textId="77777777" w:rsidTr="00783882">
        <w:trPr>
          <w:cantSplit/>
        </w:trPr>
        <w:tc>
          <w:tcPr>
            <w:tcW w:w="2749" w:type="dxa"/>
          </w:tcPr>
          <w:p w14:paraId="40BE7302" w14:textId="35ADFD63" w:rsidR="00D52145" w:rsidRPr="00BB5D62" w:rsidRDefault="00D52145" w:rsidP="00D52145">
            <w:pPr>
              <w:rPr>
                <w:rFonts w:cs="Arial"/>
                <w:sz w:val="20"/>
              </w:rPr>
            </w:pPr>
            <w:r w:rsidRPr="001406EB">
              <w:rPr>
                <w:rFonts w:cs="Arial"/>
                <w:sz w:val="20"/>
              </w:rPr>
              <w:t>EUMACT_EEEE</w:t>
            </w:r>
          </w:p>
        </w:tc>
        <w:tc>
          <w:tcPr>
            <w:tcW w:w="3780" w:type="dxa"/>
          </w:tcPr>
          <w:p w14:paraId="654ED8A9" w14:textId="6EDE88FE" w:rsidR="00D52145" w:rsidRPr="00BB5D62" w:rsidRDefault="00D52145" w:rsidP="00D52145">
            <w:pPr>
              <w:jc w:val="both"/>
              <w:rPr>
                <w:rFonts w:cs="Arial"/>
                <w:sz w:val="20"/>
              </w:rPr>
            </w:pPr>
            <w:r w:rsidRPr="001406EB">
              <w:rPr>
                <w:rFonts w:cs="Arial"/>
                <w:sz w:val="20"/>
              </w:rPr>
              <w:t>Transfer racks subject to 40 CFR Part 63, Subpart EEEE.  Storage tanks are not subject to this subpart, as they are covered under Subpart OOO.</w:t>
            </w:r>
          </w:p>
        </w:tc>
        <w:tc>
          <w:tcPr>
            <w:tcW w:w="1710" w:type="dxa"/>
          </w:tcPr>
          <w:p w14:paraId="1CDAA96F" w14:textId="6A3A63CB" w:rsidR="00D52145" w:rsidRPr="00BB5D62" w:rsidRDefault="00D52145" w:rsidP="00D52145">
            <w:pPr>
              <w:jc w:val="center"/>
              <w:rPr>
                <w:rFonts w:cs="Arial"/>
                <w:sz w:val="20"/>
              </w:rPr>
            </w:pPr>
            <w:r w:rsidRPr="001406EB">
              <w:rPr>
                <w:rFonts w:cs="Arial"/>
                <w:sz w:val="20"/>
              </w:rPr>
              <w:t>08-01-1975</w:t>
            </w:r>
          </w:p>
        </w:tc>
        <w:tc>
          <w:tcPr>
            <w:tcW w:w="2201" w:type="dxa"/>
          </w:tcPr>
          <w:p w14:paraId="0BA2B93B" w14:textId="5D1355C2" w:rsidR="00D52145" w:rsidRPr="00BB5D62" w:rsidRDefault="00D52145" w:rsidP="00D52145">
            <w:pPr>
              <w:rPr>
                <w:rFonts w:cs="Arial"/>
                <w:sz w:val="20"/>
              </w:rPr>
            </w:pPr>
            <w:r w:rsidRPr="001406EB">
              <w:rPr>
                <w:rFonts w:cs="Arial"/>
                <w:sz w:val="20"/>
              </w:rPr>
              <w:t>NA</w:t>
            </w:r>
          </w:p>
        </w:tc>
      </w:tr>
      <w:tr w:rsidR="00D52145" w14:paraId="44945CC8" w14:textId="77777777" w:rsidTr="00783882">
        <w:trPr>
          <w:cantSplit/>
        </w:trPr>
        <w:tc>
          <w:tcPr>
            <w:tcW w:w="2749" w:type="dxa"/>
          </w:tcPr>
          <w:p w14:paraId="70AEE120" w14:textId="49CDECB6" w:rsidR="00D52145" w:rsidRPr="00BB5D62" w:rsidRDefault="00D52145" w:rsidP="00D52145">
            <w:pPr>
              <w:rPr>
                <w:rFonts w:cs="Arial"/>
                <w:sz w:val="20"/>
              </w:rPr>
            </w:pPr>
            <w:r w:rsidRPr="001406EB">
              <w:rPr>
                <w:rFonts w:cs="Arial"/>
                <w:sz w:val="20"/>
              </w:rPr>
              <w:t>EUCUMMINS_ENG</w:t>
            </w:r>
          </w:p>
        </w:tc>
        <w:tc>
          <w:tcPr>
            <w:tcW w:w="3780" w:type="dxa"/>
          </w:tcPr>
          <w:p w14:paraId="7FFF7558" w14:textId="7BFED7E8" w:rsidR="00D52145" w:rsidRPr="00BB5D62" w:rsidRDefault="00D52145" w:rsidP="00D52145">
            <w:pPr>
              <w:jc w:val="both"/>
              <w:rPr>
                <w:rFonts w:cs="Arial"/>
                <w:sz w:val="20"/>
              </w:rPr>
            </w:pPr>
            <w:r w:rsidRPr="001406EB">
              <w:rPr>
                <w:rFonts w:cs="Arial"/>
                <w:sz w:val="20"/>
              </w:rPr>
              <w:t>335 HP emergency generator</w:t>
            </w:r>
          </w:p>
        </w:tc>
        <w:tc>
          <w:tcPr>
            <w:tcW w:w="1710" w:type="dxa"/>
          </w:tcPr>
          <w:p w14:paraId="0645A064" w14:textId="4937B586" w:rsidR="00D52145" w:rsidRPr="00BB5D62" w:rsidRDefault="00D52145" w:rsidP="00697ACB">
            <w:pPr>
              <w:jc w:val="center"/>
              <w:rPr>
                <w:rFonts w:cs="Arial"/>
                <w:sz w:val="20"/>
              </w:rPr>
            </w:pPr>
            <w:r w:rsidRPr="001406EB">
              <w:rPr>
                <w:rFonts w:cs="Arial"/>
                <w:sz w:val="20"/>
              </w:rPr>
              <w:t>01-01-1977 and 01-01-2002</w:t>
            </w:r>
          </w:p>
        </w:tc>
        <w:tc>
          <w:tcPr>
            <w:tcW w:w="2201" w:type="dxa"/>
          </w:tcPr>
          <w:p w14:paraId="3826D3B3" w14:textId="7B43CB23" w:rsidR="00D52145" w:rsidRPr="00BB5D62" w:rsidRDefault="00D52145" w:rsidP="00D52145">
            <w:pPr>
              <w:rPr>
                <w:rFonts w:cs="Arial"/>
                <w:sz w:val="20"/>
              </w:rPr>
            </w:pPr>
            <w:r w:rsidRPr="001406EB">
              <w:rPr>
                <w:rFonts w:cs="Arial"/>
                <w:sz w:val="20"/>
              </w:rPr>
              <w:t>FGMACT ZZZZ</w:t>
            </w:r>
          </w:p>
        </w:tc>
      </w:tr>
      <w:tr w:rsidR="00D52145" w14:paraId="4EB1BB65" w14:textId="77777777" w:rsidTr="00783882">
        <w:trPr>
          <w:cantSplit/>
        </w:trPr>
        <w:tc>
          <w:tcPr>
            <w:tcW w:w="2749" w:type="dxa"/>
          </w:tcPr>
          <w:p w14:paraId="0AB84DEF" w14:textId="72D50482" w:rsidR="00D52145" w:rsidRPr="00BB5D62" w:rsidRDefault="00D52145" w:rsidP="00D52145">
            <w:pPr>
              <w:rPr>
                <w:rFonts w:cs="Arial"/>
                <w:sz w:val="20"/>
              </w:rPr>
            </w:pPr>
            <w:r w:rsidRPr="001406EB">
              <w:rPr>
                <w:rFonts w:cs="Arial"/>
                <w:sz w:val="20"/>
              </w:rPr>
              <w:t>EUDET_DIESEL_ENG</w:t>
            </w:r>
          </w:p>
        </w:tc>
        <w:tc>
          <w:tcPr>
            <w:tcW w:w="3780" w:type="dxa"/>
          </w:tcPr>
          <w:p w14:paraId="5B92852B" w14:textId="711AE6BC" w:rsidR="00D52145" w:rsidRPr="00BB5D62" w:rsidRDefault="00D52145" w:rsidP="00D52145">
            <w:pPr>
              <w:jc w:val="both"/>
              <w:rPr>
                <w:rFonts w:cs="Arial"/>
                <w:sz w:val="20"/>
              </w:rPr>
            </w:pPr>
            <w:r w:rsidRPr="001406EB">
              <w:rPr>
                <w:rFonts w:cs="Arial"/>
                <w:sz w:val="20"/>
              </w:rPr>
              <w:t>288 HP emergency generator</w:t>
            </w:r>
          </w:p>
        </w:tc>
        <w:tc>
          <w:tcPr>
            <w:tcW w:w="1710" w:type="dxa"/>
          </w:tcPr>
          <w:p w14:paraId="1F0B9711" w14:textId="3012AFB6" w:rsidR="00D52145" w:rsidRPr="00BB5D62" w:rsidRDefault="00D52145" w:rsidP="00D52145">
            <w:pPr>
              <w:jc w:val="center"/>
              <w:rPr>
                <w:rFonts w:cs="Arial"/>
                <w:sz w:val="20"/>
              </w:rPr>
            </w:pPr>
            <w:r w:rsidRPr="001406EB">
              <w:rPr>
                <w:rFonts w:cs="Arial"/>
                <w:sz w:val="20"/>
              </w:rPr>
              <w:t>01-01-1997</w:t>
            </w:r>
          </w:p>
        </w:tc>
        <w:tc>
          <w:tcPr>
            <w:tcW w:w="2201" w:type="dxa"/>
          </w:tcPr>
          <w:p w14:paraId="1AAF35DA" w14:textId="57EBA4DE" w:rsidR="00D52145" w:rsidRPr="00BB5D62" w:rsidRDefault="00D52145" w:rsidP="00D52145">
            <w:pPr>
              <w:rPr>
                <w:rFonts w:cs="Arial"/>
                <w:sz w:val="20"/>
              </w:rPr>
            </w:pPr>
            <w:r w:rsidRPr="001406EB">
              <w:rPr>
                <w:rFonts w:cs="Arial"/>
                <w:sz w:val="20"/>
              </w:rPr>
              <w:t>FGMACT ZZZZ</w:t>
            </w:r>
          </w:p>
        </w:tc>
      </w:tr>
      <w:tr w:rsidR="00D52145" w14:paraId="7FC3CA9E" w14:textId="77777777" w:rsidTr="00783882">
        <w:trPr>
          <w:cantSplit/>
        </w:trPr>
        <w:tc>
          <w:tcPr>
            <w:tcW w:w="2749" w:type="dxa"/>
          </w:tcPr>
          <w:p w14:paraId="136EEB4F" w14:textId="0620CAFE" w:rsidR="00D52145" w:rsidRPr="00BB5D62" w:rsidRDefault="00D52145" w:rsidP="00D52145">
            <w:pPr>
              <w:rPr>
                <w:rFonts w:cs="Arial"/>
                <w:sz w:val="20"/>
              </w:rPr>
            </w:pPr>
            <w:r w:rsidRPr="001406EB">
              <w:rPr>
                <w:rFonts w:cs="Arial"/>
                <w:sz w:val="20"/>
              </w:rPr>
              <w:t>EUCOLDCLEANERS</w:t>
            </w:r>
          </w:p>
        </w:tc>
        <w:tc>
          <w:tcPr>
            <w:tcW w:w="3780" w:type="dxa"/>
          </w:tcPr>
          <w:p w14:paraId="2145F278" w14:textId="33182CCB" w:rsidR="00D52145" w:rsidRPr="00BB5D62" w:rsidRDefault="00D52145" w:rsidP="00D52145">
            <w:pPr>
              <w:jc w:val="both"/>
              <w:rPr>
                <w:rFonts w:cs="Arial"/>
                <w:sz w:val="20"/>
              </w:rPr>
            </w:pPr>
            <w:r w:rsidRPr="001406EB">
              <w:rPr>
                <w:rFonts w:cs="Arial"/>
                <w:sz w:val="20"/>
              </w:rPr>
              <w:t>All cold cleaners at the Facility.</w:t>
            </w:r>
          </w:p>
        </w:tc>
        <w:tc>
          <w:tcPr>
            <w:tcW w:w="1710" w:type="dxa"/>
          </w:tcPr>
          <w:p w14:paraId="1373A4FC" w14:textId="417B3C44" w:rsidR="00D52145" w:rsidRPr="00BB5D62" w:rsidRDefault="00D52145" w:rsidP="00D52145">
            <w:pPr>
              <w:jc w:val="center"/>
              <w:rPr>
                <w:rFonts w:cs="Arial"/>
                <w:sz w:val="20"/>
              </w:rPr>
            </w:pPr>
            <w:r w:rsidRPr="001406EB">
              <w:rPr>
                <w:rFonts w:cs="Arial"/>
                <w:sz w:val="20"/>
              </w:rPr>
              <w:t>03-24-2014</w:t>
            </w:r>
          </w:p>
        </w:tc>
        <w:tc>
          <w:tcPr>
            <w:tcW w:w="2201" w:type="dxa"/>
          </w:tcPr>
          <w:p w14:paraId="568D24A6" w14:textId="1A6FC677" w:rsidR="00D52145" w:rsidRPr="00BB5D62" w:rsidRDefault="00D52145" w:rsidP="00D52145">
            <w:pPr>
              <w:rPr>
                <w:rFonts w:cs="Arial"/>
                <w:sz w:val="20"/>
              </w:rPr>
            </w:pPr>
            <w:r w:rsidRPr="001406EB">
              <w:rPr>
                <w:rFonts w:cs="Arial"/>
                <w:sz w:val="20"/>
              </w:rPr>
              <w:t>FGCOLDCLEANER</w:t>
            </w:r>
            <w:r w:rsidR="00FB77D0">
              <w:rPr>
                <w:rFonts w:cs="Arial"/>
                <w:sz w:val="20"/>
              </w:rPr>
              <w:t>S</w:t>
            </w:r>
          </w:p>
        </w:tc>
      </w:tr>
      <w:tr w:rsidR="007B2D92" w14:paraId="4C41F6B4" w14:textId="77777777" w:rsidTr="00783882">
        <w:trPr>
          <w:cantSplit/>
        </w:trPr>
        <w:tc>
          <w:tcPr>
            <w:tcW w:w="2749" w:type="dxa"/>
            <w:tcBorders>
              <w:top w:val="nil"/>
            </w:tcBorders>
          </w:tcPr>
          <w:p w14:paraId="347E117E" w14:textId="76444A56" w:rsidR="007B2D92" w:rsidRPr="00E94B31" w:rsidDel="00C847D6" w:rsidRDefault="007B2D92" w:rsidP="007B2D92">
            <w:pPr>
              <w:rPr>
                <w:rFonts w:cs="Arial"/>
                <w:sz w:val="20"/>
              </w:rPr>
            </w:pPr>
            <w:bookmarkStart w:id="72" w:name="_Hlk158809700"/>
            <w:r w:rsidRPr="00783882">
              <w:rPr>
                <w:rFonts w:cs="Arial"/>
                <w:color w:val="232323"/>
                <w:sz w:val="20"/>
                <w:shd w:val="clear" w:color="auto" w:fill="FFFFFF"/>
              </w:rPr>
              <w:t>EUMODAFLOW_ST_TANK</w:t>
            </w:r>
            <w:bookmarkEnd w:id="72"/>
          </w:p>
        </w:tc>
        <w:tc>
          <w:tcPr>
            <w:tcW w:w="3780" w:type="dxa"/>
            <w:tcBorders>
              <w:top w:val="nil"/>
            </w:tcBorders>
          </w:tcPr>
          <w:p w14:paraId="6371D3EE" w14:textId="2246E6AA" w:rsidR="007B2D92" w:rsidRPr="00697ACB" w:rsidDel="00C847D6" w:rsidRDefault="007B2D92" w:rsidP="00697ACB">
            <w:pPr>
              <w:spacing w:line="240" w:lineRule="atLeast"/>
              <w:jc w:val="both"/>
              <w:rPr>
                <w:rFonts w:cs="Arial"/>
                <w:color w:val="232323"/>
                <w:sz w:val="20"/>
              </w:rPr>
            </w:pPr>
            <w:r w:rsidRPr="00E94B31">
              <w:rPr>
                <w:rFonts w:cs="Arial"/>
                <w:color w:val="232323"/>
                <w:sz w:val="20"/>
              </w:rPr>
              <w:t xml:space="preserve">5,640 Gallon </w:t>
            </w:r>
            <w:proofErr w:type="spellStart"/>
            <w:r w:rsidRPr="00E94B31">
              <w:rPr>
                <w:rFonts w:cs="Arial"/>
                <w:color w:val="232323"/>
                <w:sz w:val="20"/>
              </w:rPr>
              <w:t>Modaflow</w:t>
            </w:r>
            <w:proofErr w:type="spellEnd"/>
            <w:r w:rsidRPr="00E94B31">
              <w:rPr>
                <w:rFonts w:cs="Arial"/>
                <w:color w:val="232323"/>
                <w:sz w:val="20"/>
              </w:rPr>
              <w:t xml:space="preserve"> Resin Storage Tank. Emissions are controlled by a packed bed water scrubber</w:t>
            </w:r>
          </w:p>
        </w:tc>
        <w:tc>
          <w:tcPr>
            <w:tcW w:w="1710" w:type="dxa"/>
            <w:tcBorders>
              <w:top w:val="nil"/>
            </w:tcBorders>
          </w:tcPr>
          <w:p w14:paraId="20DC4467" w14:textId="63FD1359" w:rsidR="007B2D92" w:rsidRPr="00BB02B6" w:rsidDel="00C847D6" w:rsidRDefault="007B330D" w:rsidP="007B2D92">
            <w:pPr>
              <w:jc w:val="center"/>
              <w:rPr>
                <w:rFonts w:cs="Arial"/>
                <w:sz w:val="20"/>
              </w:rPr>
            </w:pPr>
            <w:r>
              <w:rPr>
                <w:rFonts w:cs="Arial"/>
                <w:sz w:val="20"/>
              </w:rPr>
              <w:t>11-01-2023</w:t>
            </w:r>
          </w:p>
        </w:tc>
        <w:tc>
          <w:tcPr>
            <w:tcW w:w="2201" w:type="dxa"/>
            <w:tcBorders>
              <w:top w:val="nil"/>
            </w:tcBorders>
          </w:tcPr>
          <w:p w14:paraId="3D38EF52" w14:textId="7639004A" w:rsidR="007B2D92" w:rsidRPr="00BB02B6" w:rsidDel="00C847D6" w:rsidRDefault="007B2D92" w:rsidP="007B2D92">
            <w:pPr>
              <w:rPr>
                <w:rFonts w:cs="Arial"/>
                <w:sz w:val="20"/>
              </w:rPr>
            </w:pPr>
            <w:r>
              <w:rPr>
                <w:rFonts w:cs="Arial"/>
                <w:sz w:val="20"/>
              </w:rPr>
              <w:t>FGRULE290</w:t>
            </w:r>
          </w:p>
        </w:tc>
      </w:tr>
      <w:tr w:rsidR="002C55BC" w14:paraId="73FDFF7A" w14:textId="77777777" w:rsidTr="00E94B31">
        <w:trPr>
          <w:cantSplit/>
        </w:trPr>
        <w:tc>
          <w:tcPr>
            <w:tcW w:w="2749" w:type="dxa"/>
            <w:tcBorders>
              <w:top w:val="nil"/>
            </w:tcBorders>
          </w:tcPr>
          <w:p w14:paraId="67602B73" w14:textId="4E62AAB3" w:rsidR="002C55BC" w:rsidRPr="002C55BC" w:rsidRDefault="002C55BC" w:rsidP="007B2D92">
            <w:pPr>
              <w:rPr>
                <w:rFonts w:cs="Arial"/>
                <w:color w:val="232323"/>
                <w:sz w:val="20"/>
                <w:shd w:val="clear" w:color="auto" w:fill="FFFFFF"/>
              </w:rPr>
            </w:pPr>
            <w:r>
              <w:rPr>
                <w:rFonts w:cs="Arial"/>
                <w:color w:val="232323"/>
                <w:sz w:val="20"/>
                <w:shd w:val="clear" w:color="auto" w:fill="FFFFFF"/>
              </w:rPr>
              <w:t>EUMODAFLOW_HD_TANK</w:t>
            </w:r>
          </w:p>
        </w:tc>
        <w:tc>
          <w:tcPr>
            <w:tcW w:w="3780" w:type="dxa"/>
            <w:tcBorders>
              <w:top w:val="nil"/>
            </w:tcBorders>
          </w:tcPr>
          <w:p w14:paraId="6F6FD116" w14:textId="14B0C72C" w:rsidR="002C55BC" w:rsidRPr="00E94B31" w:rsidRDefault="002C55BC" w:rsidP="007B2D92">
            <w:pPr>
              <w:spacing w:line="240" w:lineRule="atLeast"/>
              <w:jc w:val="both"/>
              <w:rPr>
                <w:rFonts w:cs="Arial"/>
                <w:color w:val="232323"/>
                <w:sz w:val="20"/>
              </w:rPr>
            </w:pPr>
            <w:r>
              <w:rPr>
                <w:rFonts w:cs="Arial"/>
                <w:color w:val="232323"/>
                <w:sz w:val="20"/>
              </w:rPr>
              <w:t xml:space="preserve">2,000 l </w:t>
            </w:r>
            <w:proofErr w:type="spellStart"/>
            <w:r>
              <w:rPr>
                <w:rFonts w:cs="Arial"/>
                <w:color w:val="232323"/>
                <w:sz w:val="20"/>
              </w:rPr>
              <w:t>Modaflow</w:t>
            </w:r>
            <w:proofErr w:type="spellEnd"/>
            <w:r>
              <w:rPr>
                <w:rFonts w:cs="Arial"/>
                <w:color w:val="232323"/>
                <w:sz w:val="20"/>
              </w:rPr>
              <w:t xml:space="preserve"> Resin Head Tank Emissions are controlled by a packed bed water scrubber.</w:t>
            </w:r>
          </w:p>
        </w:tc>
        <w:tc>
          <w:tcPr>
            <w:tcW w:w="1710" w:type="dxa"/>
            <w:tcBorders>
              <w:top w:val="nil"/>
            </w:tcBorders>
          </w:tcPr>
          <w:p w14:paraId="2FB531EE" w14:textId="5C8D0DDE" w:rsidR="002C55BC" w:rsidRDefault="002C55BC" w:rsidP="007B2D92">
            <w:pPr>
              <w:jc w:val="center"/>
              <w:rPr>
                <w:rFonts w:cs="Arial"/>
                <w:sz w:val="20"/>
              </w:rPr>
            </w:pPr>
            <w:r>
              <w:rPr>
                <w:rFonts w:cs="Arial"/>
                <w:sz w:val="20"/>
              </w:rPr>
              <w:t>11-01-2023</w:t>
            </w:r>
          </w:p>
        </w:tc>
        <w:tc>
          <w:tcPr>
            <w:tcW w:w="2201" w:type="dxa"/>
            <w:tcBorders>
              <w:top w:val="nil"/>
            </w:tcBorders>
          </w:tcPr>
          <w:p w14:paraId="55493188" w14:textId="51717771" w:rsidR="002C55BC" w:rsidRDefault="002C55BC" w:rsidP="007B2D92">
            <w:pPr>
              <w:rPr>
                <w:rFonts w:cs="Arial"/>
                <w:sz w:val="20"/>
              </w:rPr>
            </w:pPr>
            <w:r>
              <w:rPr>
                <w:rFonts w:cs="Arial"/>
                <w:sz w:val="20"/>
              </w:rPr>
              <w:t>FGRULE290</w:t>
            </w:r>
          </w:p>
        </w:tc>
      </w:tr>
      <w:tr w:rsidR="00697ACB" w14:paraId="224160E2" w14:textId="77777777" w:rsidTr="00E94B31">
        <w:trPr>
          <w:cantSplit/>
        </w:trPr>
        <w:tc>
          <w:tcPr>
            <w:tcW w:w="2749" w:type="dxa"/>
            <w:tcBorders>
              <w:top w:val="nil"/>
            </w:tcBorders>
          </w:tcPr>
          <w:p w14:paraId="0950BCD2" w14:textId="5362BB5B" w:rsidR="00697ACB" w:rsidRDefault="00697ACB" w:rsidP="007B2D92">
            <w:pPr>
              <w:rPr>
                <w:rFonts w:cs="Arial"/>
                <w:color w:val="232323"/>
                <w:sz w:val="20"/>
                <w:shd w:val="clear" w:color="auto" w:fill="FFFFFF"/>
              </w:rPr>
            </w:pPr>
            <w:r>
              <w:rPr>
                <w:rFonts w:cs="Arial"/>
                <w:color w:val="232323"/>
                <w:sz w:val="20"/>
                <w:shd w:val="clear" w:color="auto" w:fill="FFFFFF"/>
              </w:rPr>
              <w:t>EUMODAFLOWBLEND</w:t>
            </w:r>
          </w:p>
        </w:tc>
        <w:tc>
          <w:tcPr>
            <w:tcW w:w="3780" w:type="dxa"/>
            <w:tcBorders>
              <w:top w:val="nil"/>
            </w:tcBorders>
          </w:tcPr>
          <w:p w14:paraId="7968773D" w14:textId="2CC4B5EC" w:rsidR="00697ACB" w:rsidRDefault="00697ACB" w:rsidP="007B2D92">
            <w:pPr>
              <w:spacing w:line="240" w:lineRule="atLeast"/>
              <w:jc w:val="both"/>
              <w:rPr>
                <w:rFonts w:cs="Arial"/>
                <w:color w:val="232323"/>
                <w:sz w:val="20"/>
              </w:rPr>
            </w:pPr>
            <w:proofErr w:type="spellStart"/>
            <w:r>
              <w:rPr>
                <w:rFonts w:cs="Arial"/>
                <w:color w:val="232323"/>
                <w:sz w:val="20"/>
              </w:rPr>
              <w:t>Modaflow</w:t>
            </w:r>
            <w:proofErr w:type="spellEnd"/>
            <w:r>
              <w:rPr>
                <w:rFonts w:cs="Arial"/>
                <w:color w:val="232323"/>
                <w:sz w:val="20"/>
              </w:rPr>
              <w:t xml:space="preserve"> resin powder production Blender</w:t>
            </w:r>
          </w:p>
        </w:tc>
        <w:tc>
          <w:tcPr>
            <w:tcW w:w="1710" w:type="dxa"/>
            <w:tcBorders>
              <w:top w:val="nil"/>
            </w:tcBorders>
          </w:tcPr>
          <w:p w14:paraId="37B34CC8" w14:textId="2B819C5B" w:rsidR="00697ACB" w:rsidRDefault="00697ACB" w:rsidP="007B2D92">
            <w:pPr>
              <w:jc w:val="center"/>
              <w:rPr>
                <w:rFonts w:cs="Arial"/>
                <w:sz w:val="20"/>
              </w:rPr>
            </w:pPr>
            <w:r>
              <w:rPr>
                <w:rFonts w:cs="Arial"/>
                <w:sz w:val="20"/>
              </w:rPr>
              <w:t>05-01-2019</w:t>
            </w:r>
          </w:p>
        </w:tc>
        <w:tc>
          <w:tcPr>
            <w:tcW w:w="2201" w:type="dxa"/>
            <w:tcBorders>
              <w:top w:val="nil"/>
            </w:tcBorders>
          </w:tcPr>
          <w:p w14:paraId="7495649A" w14:textId="474C8822" w:rsidR="00697ACB" w:rsidRDefault="00697ACB" w:rsidP="007B2D92">
            <w:pPr>
              <w:rPr>
                <w:rFonts w:cs="Arial"/>
                <w:sz w:val="20"/>
              </w:rPr>
            </w:pPr>
            <w:r>
              <w:rPr>
                <w:rFonts w:cs="Arial"/>
                <w:sz w:val="20"/>
              </w:rPr>
              <w:t>FGRULE290</w:t>
            </w:r>
          </w:p>
        </w:tc>
      </w:tr>
      <w:tr w:rsidR="007B2D92" w14:paraId="2E6DC5DA" w14:textId="77777777" w:rsidTr="00783882">
        <w:trPr>
          <w:cantSplit/>
        </w:trPr>
        <w:tc>
          <w:tcPr>
            <w:tcW w:w="2749" w:type="dxa"/>
            <w:tcBorders>
              <w:top w:val="nil"/>
            </w:tcBorders>
          </w:tcPr>
          <w:p w14:paraId="7AE6C0C8" w14:textId="5CB5A39A" w:rsidR="007B2D92" w:rsidRPr="00E94B31" w:rsidDel="00C847D6" w:rsidRDefault="007B2D92" w:rsidP="007B2D92">
            <w:pPr>
              <w:rPr>
                <w:rFonts w:cs="Arial"/>
                <w:sz w:val="20"/>
              </w:rPr>
            </w:pPr>
            <w:bookmarkStart w:id="73" w:name="_Hlk158809730"/>
            <w:r w:rsidRPr="00783882">
              <w:rPr>
                <w:rFonts w:cs="Arial"/>
                <w:color w:val="232323"/>
                <w:sz w:val="20"/>
                <w:shd w:val="clear" w:color="auto" w:fill="FFFFFF"/>
              </w:rPr>
              <w:t>EUMODAFLOWPACK</w:t>
            </w:r>
            <w:bookmarkEnd w:id="73"/>
          </w:p>
        </w:tc>
        <w:tc>
          <w:tcPr>
            <w:tcW w:w="3780" w:type="dxa"/>
            <w:tcBorders>
              <w:top w:val="nil"/>
            </w:tcBorders>
          </w:tcPr>
          <w:p w14:paraId="017EB3D8" w14:textId="4D555229" w:rsidR="007B2D92" w:rsidRPr="00E94B31" w:rsidDel="00C847D6" w:rsidRDefault="007B2D92" w:rsidP="007B2D92">
            <w:pPr>
              <w:jc w:val="both"/>
              <w:rPr>
                <w:rFonts w:cs="Arial"/>
                <w:sz w:val="20"/>
              </w:rPr>
            </w:pPr>
            <w:proofErr w:type="spellStart"/>
            <w:r w:rsidRPr="00783882">
              <w:rPr>
                <w:rFonts w:cs="Arial"/>
                <w:color w:val="232323"/>
                <w:sz w:val="20"/>
                <w:shd w:val="clear" w:color="auto" w:fill="FFFFFF"/>
              </w:rPr>
              <w:t>Modaflow</w:t>
            </w:r>
            <w:proofErr w:type="spellEnd"/>
            <w:r w:rsidRPr="00783882">
              <w:rPr>
                <w:rFonts w:cs="Arial"/>
                <w:color w:val="232323"/>
                <w:sz w:val="20"/>
                <w:shd w:val="clear" w:color="auto" w:fill="FFFFFF"/>
              </w:rPr>
              <w:t xml:space="preserve"> resin powder production - Packaging</w:t>
            </w:r>
          </w:p>
        </w:tc>
        <w:tc>
          <w:tcPr>
            <w:tcW w:w="1710" w:type="dxa"/>
            <w:tcBorders>
              <w:top w:val="nil"/>
            </w:tcBorders>
          </w:tcPr>
          <w:p w14:paraId="74C60A41" w14:textId="31651EA5" w:rsidR="007B2D92" w:rsidRPr="00BB02B6" w:rsidDel="00C847D6" w:rsidRDefault="00FE0DA7" w:rsidP="007B2D92">
            <w:pPr>
              <w:jc w:val="center"/>
              <w:rPr>
                <w:rFonts w:cs="Arial"/>
                <w:sz w:val="20"/>
              </w:rPr>
            </w:pPr>
            <w:r>
              <w:rPr>
                <w:rFonts w:cs="Arial"/>
                <w:sz w:val="20"/>
              </w:rPr>
              <w:t>0</w:t>
            </w:r>
            <w:r w:rsidR="007B2D92">
              <w:rPr>
                <w:rFonts w:cs="Arial"/>
                <w:sz w:val="20"/>
              </w:rPr>
              <w:t>5</w:t>
            </w:r>
            <w:r>
              <w:rPr>
                <w:rFonts w:cs="Arial"/>
                <w:sz w:val="20"/>
              </w:rPr>
              <w:t>-0</w:t>
            </w:r>
            <w:r w:rsidR="007B2D92">
              <w:rPr>
                <w:rFonts w:cs="Arial"/>
                <w:sz w:val="20"/>
              </w:rPr>
              <w:t>1</w:t>
            </w:r>
            <w:r>
              <w:rPr>
                <w:rFonts w:cs="Arial"/>
                <w:sz w:val="20"/>
              </w:rPr>
              <w:t>-</w:t>
            </w:r>
            <w:r w:rsidR="007B2D92">
              <w:rPr>
                <w:rFonts w:cs="Arial"/>
                <w:sz w:val="20"/>
              </w:rPr>
              <w:t>2019</w:t>
            </w:r>
          </w:p>
        </w:tc>
        <w:tc>
          <w:tcPr>
            <w:tcW w:w="2201" w:type="dxa"/>
            <w:tcBorders>
              <w:top w:val="nil"/>
            </w:tcBorders>
          </w:tcPr>
          <w:p w14:paraId="6C8466EF" w14:textId="1C621C64" w:rsidR="007B2D92" w:rsidRPr="00BB02B6" w:rsidDel="00C847D6" w:rsidRDefault="007B2D92" w:rsidP="007B2D92">
            <w:pPr>
              <w:rPr>
                <w:rFonts w:cs="Arial"/>
                <w:sz w:val="20"/>
              </w:rPr>
            </w:pPr>
            <w:r>
              <w:rPr>
                <w:rFonts w:cs="Arial"/>
                <w:sz w:val="20"/>
              </w:rPr>
              <w:t>FGRULE290</w:t>
            </w:r>
          </w:p>
        </w:tc>
      </w:tr>
      <w:tr w:rsidR="007B2D92" w14:paraId="6D78EA1E" w14:textId="77777777" w:rsidTr="00F93435">
        <w:trPr>
          <w:cantSplit/>
        </w:trPr>
        <w:tc>
          <w:tcPr>
            <w:tcW w:w="10440" w:type="dxa"/>
            <w:gridSpan w:val="4"/>
          </w:tcPr>
          <w:p w14:paraId="77A419A6" w14:textId="4B15401F" w:rsidR="007B2D92" w:rsidRPr="00AB5205" w:rsidRDefault="007B2D92" w:rsidP="007B2D92">
            <w:pPr>
              <w:rPr>
                <w:rFonts w:cs="Arial"/>
                <w:color w:val="FF0000"/>
                <w:sz w:val="20"/>
              </w:rPr>
            </w:pPr>
            <w:r w:rsidRPr="001406EB">
              <w:rPr>
                <w:rFonts w:cs="Arial"/>
                <w:sz w:val="20"/>
              </w:rPr>
              <w:t>Changes to the equipment described in this Table are subject to the requirements of R 336.1201, except as allowed by R 336.1278 to R 336.1290.</w:t>
            </w:r>
          </w:p>
        </w:tc>
      </w:tr>
    </w:tbl>
    <w:p w14:paraId="4644AC5B" w14:textId="77777777" w:rsidR="00B639B1" w:rsidRPr="004B4509" w:rsidRDefault="00B639B1" w:rsidP="002916F7">
      <w:pPr>
        <w:rPr>
          <w:sz w:val="20"/>
        </w:rPr>
      </w:pPr>
    </w:p>
    <w:p w14:paraId="3A93FE5D" w14:textId="5BA28C1D" w:rsidR="001214D4" w:rsidRDefault="001214D4">
      <w:pPr>
        <w:rPr>
          <w:sz w:val="20"/>
        </w:rPr>
      </w:pPr>
      <w:bookmarkStart w:id="74" w:name="_Hlk140744404"/>
      <w:r>
        <w:rPr>
          <w:sz w:val="20"/>
        </w:rPr>
        <w:br w:type="page"/>
      </w:r>
    </w:p>
    <w:p w14:paraId="05E610A0" w14:textId="77777777" w:rsidR="00772463" w:rsidRPr="001406EB" w:rsidRDefault="00772463" w:rsidP="00772463">
      <w:pPr>
        <w:rPr>
          <w:sz w:val="20"/>
        </w:rPr>
      </w:pPr>
    </w:p>
    <w:p w14:paraId="5A91FB9E" w14:textId="77777777" w:rsidR="00772463" w:rsidRPr="001406EB" w:rsidRDefault="00772463" w:rsidP="0077246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30315079"/>
      <w:bookmarkStart w:id="76" w:name="_Toc15992906"/>
      <w:bookmarkStart w:id="77" w:name="_Toc174618663"/>
      <w:r w:rsidRPr="001406EB">
        <w:rPr>
          <w:bCs/>
          <w:szCs w:val="28"/>
        </w:rPr>
        <w:t>EU</w:t>
      </w:r>
      <w:bookmarkEnd w:id="75"/>
      <w:r w:rsidRPr="001406EB">
        <w:rPr>
          <w:bCs/>
          <w:szCs w:val="28"/>
        </w:rPr>
        <w:t>MACT_EEEE</w:t>
      </w:r>
      <w:bookmarkEnd w:id="76"/>
      <w:bookmarkEnd w:id="77"/>
    </w:p>
    <w:p w14:paraId="2D6EC154" w14:textId="77777777" w:rsidR="00772463" w:rsidRPr="001406EB" w:rsidRDefault="00772463" w:rsidP="00772463">
      <w:pPr>
        <w:pBdr>
          <w:top w:val="single" w:sz="4" w:space="1" w:color="auto"/>
          <w:left w:val="single" w:sz="4" w:space="4" w:color="auto"/>
          <w:bottom w:val="single" w:sz="4" w:space="1" w:color="auto"/>
          <w:right w:val="single" w:sz="4" w:space="4" w:color="auto"/>
        </w:pBdr>
        <w:jc w:val="center"/>
        <w:rPr>
          <w:sz w:val="28"/>
          <w:szCs w:val="28"/>
        </w:rPr>
      </w:pPr>
      <w:r w:rsidRPr="001406EB">
        <w:rPr>
          <w:b/>
          <w:sz w:val="28"/>
          <w:szCs w:val="28"/>
        </w:rPr>
        <w:t>EMISSION UNIT CONDITIONS</w:t>
      </w:r>
    </w:p>
    <w:p w14:paraId="0CFB80B2" w14:textId="77777777" w:rsidR="00772463" w:rsidRPr="001406EB" w:rsidRDefault="00772463" w:rsidP="00772463">
      <w:pPr>
        <w:rPr>
          <w:sz w:val="20"/>
        </w:rPr>
      </w:pPr>
    </w:p>
    <w:p w14:paraId="2784E397" w14:textId="77777777" w:rsidR="00772463" w:rsidRPr="001406EB" w:rsidRDefault="00772463" w:rsidP="00772463">
      <w:pPr>
        <w:jc w:val="both"/>
        <w:rPr>
          <w:b/>
          <w:u w:val="single"/>
        </w:rPr>
      </w:pPr>
      <w:r w:rsidRPr="001406EB">
        <w:rPr>
          <w:b/>
          <w:u w:val="single"/>
        </w:rPr>
        <w:t>DESCRIPTION</w:t>
      </w:r>
    </w:p>
    <w:p w14:paraId="301BD0CD" w14:textId="77777777" w:rsidR="00772463" w:rsidRPr="001406EB" w:rsidRDefault="00772463" w:rsidP="00772463">
      <w:pPr>
        <w:jc w:val="both"/>
        <w:rPr>
          <w:sz w:val="20"/>
        </w:rPr>
      </w:pPr>
    </w:p>
    <w:p w14:paraId="3626241C" w14:textId="77777777" w:rsidR="00772463" w:rsidRPr="001406EB" w:rsidRDefault="00772463" w:rsidP="00772463">
      <w:pPr>
        <w:autoSpaceDE w:val="0"/>
        <w:autoSpaceDN w:val="0"/>
        <w:adjustRightInd w:val="0"/>
        <w:rPr>
          <w:rFonts w:cs="Arial"/>
          <w:sz w:val="20"/>
        </w:rPr>
      </w:pPr>
      <w:r w:rsidRPr="001406EB">
        <w:rPr>
          <w:rFonts w:cs="Arial"/>
          <w:sz w:val="20"/>
        </w:rPr>
        <w:t>Transfer racks subject to 40 CFR Part 63, Subpart EEEE.  Storage tanks are not subject to this subpart, as they are covered under Subpart OOO.</w:t>
      </w:r>
    </w:p>
    <w:p w14:paraId="704425A1" w14:textId="77777777" w:rsidR="00772463" w:rsidRPr="001406EB" w:rsidRDefault="00772463" w:rsidP="00772463">
      <w:pPr>
        <w:jc w:val="both"/>
        <w:rPr>
          <w:sz w:val="20"/>
        </w:rPr>
      </w:pPr>
    </w:p>
    <w:p w14:paraId="01647B11" w14:textId="4EA25418" w:rsidR="00772463" w:rsidRPr="001406EB" w:rsidRDefault="00772463" w:rsidP="00772463">
      <w:pPr>
        <w:jc w:val="both"/>
        <w:rPr>
          <w:sz w:val="20"/>
        </w:rPr>
      </w:pPr>
      <w:r w:rsidRPr="001406EB">
        <w:rPr>
          <w:b/>
          <w:sz w:val="20"/>
        </w:rPr>
        <w:t>Flexible Group ID:</w:t>
      </w:r>
      <w:r w:rsidRPr="001406EB">
        <w:rPr>
          <w:sz w:val="20"/>
        </w:rPr>
        <w:t xml:space="preserve"> </w:t>
      </w:r>
      <w:r w:rsidR="00277283">
        <w:rPr>
          <w:sz w:val="20"/>
        </w:rPr>
        <w:t xml:space="preserve"> </w:t>
      </w:r>
      <w:r w:rsidRPr="001406EB">
        <w:rPr>
          <w:sz w:val="20"/>
        </w:rPr>
        <w:t>NA</w:t>
      </w:r>
    </w:p>
    <w:p w14:paraId="06D1EC1C" w14:textId="77777777" w:rsidR="00772463" w:rsidRPr="001406EB" w:rsidRDefault="00772463" w:rsidP="00772463">
      <w:pPr>
        <w:tabs>
          <w:tab w:val="left" w:pos="6328"/>
        </w:tabs>
        <w:jc w:val="both"/>
        <w:rPr>
          <w:sz w:val="20"/>
        </w:rPr>
      </w:pPr>
    </w:p>
    <w:p w14:paraId="3E5B92BD" w14:textId="77777777" w:rsidR="00772463" w:rsidRPr="001406EB" w:rsidRDefault="00772463" w:rsidP="00772463">
      <w:pPr>
        <w:jc w:val="both"/>
        <w:rPr>
          <w:b/>
          <w:u w:val="single"/>
        </w:rPr>
      </w:pPr>
      <w:r w:rsidRPr="001406EB">
        <w:rPr>
          <w:b/>
          <w:u w:val="single"/>
        </w:rPr>
        <w:t>POLLUTION CONTROL EQUIPMENT</w:t>
      </w:r>
    </w:p>
    <w:p w14:paraId="5A193436" w14:textId="77777777" w:rsidR="00772463" w:rsidRPr="001406EB" w:rsidRDefault="00772463" w:rsidP="00772463">
      <w:pPr>
        <w:jc w:val="both"/>
      </w:pPr>
    </w:p>
    <w:p w14:paraId="13F4F228" w14:textId="77777777" w:rsidR="00772463" w:rsidRPr="001406EB" w:rsidRDefault="00772463" w:rsidP="00772463">
      <w:pPr>
        <w:jc w:val="both"/>
        <w:rPr>
          <w:sz w:val="20"/>
        </w:rPr>
      </w:pPr>
      <w:r w:rsidRPr="001406EB">
        <w:rPr>
          <w:sz w:val="20"/>
        </w:rPr>
        <w:t>NA</w:t>
      </w:r>
    </w:p>
    <w:p w14:paraId="36FAA9A5" w14:textId="77777777" w:rsidR="00772463" w:rsidRPr="001406EB" w:rsidRDefault="00772463" w:rsidP="00772463">
      <w:pPr>
        <w:jc w:val="both"/>
        <w:rPr>
          <w:sz w:val="20"/>
        </w:rPr>
      </w:pPr>
    </w:p>
    <w:p w14:paraId="494AF2DC" w14:textId="77777777" w:rsidR="00772463" w:rsidRPr="001406EB" w:rsidRDefault="00772463" w:rsidP="00772463">
      <w:pPr>
        <w:jc w:val="both"/>
        <w:rPr>
          <w:b/>
          <w:sz w:val="20"/>
          <w:u w:val="single"/>
        </w:rPr>
      </w:pPr>
      <w:r w:rsidRPr="001406EB">
        <w:rPr>
          <w:b/>
        </w:rPr>
        <w:t xml:space="preserve">I.  </w:t>
      </w:r>
      <w:r w:rsidRPr="001406EB">
        <w:rPr>
          <w:b/>
          <w:u w:val="single"/>
        </w:rPr>
        <w:t>EMISSION LIMIT(S)</w:t>
      </w:r>
    </w:p>
    <w:p w14:paraId="5B53CC8B" w14:textId="77777777" w:rsidR="00772463" w:rsidRPr="001406EB" w:rsidRDefault="00772463" w:rsidP="00772463">
      <w:pPr>
        <w:jc w:val="both"/>
        <w:rPr>
          <w:sz w:val="20"/>
        </w:rPr>
      </w:pPr>
    </w:p>
    <w:p w14:paraId="38DADC8B" w14:textId="77777777" w:rsidR="00772463" w:rsidRPr="001406EB" w:rsidRDefault="00772463" w:rsidP="00772463">
      <w:pPr>
        <w:jc w:val="both"/>
        <w:rPr>
          <w:sz w:val="20"/>
        </w:rPr>
      </w:pPr>
      <w:r w:rsidRPr="001406EB">
        <w:rPr>
          <w:sz w:val="20"/>
        </w:rPr>
        <w:t>NA</w:t>
      </w:r>
    </w:p>
    <w:p w14:paraId="3F4B977D" w14:textId="77777777" w:rsidR="00772463" w:rsidRPr="001406EB" w:rsidRDefault="00772463" w:rsidP="00772463">
      <w:pPr>
        <w:jc w:val="both"/>
        <w:rPr>
          <w:sz w:val="20"/>
        </w:rPr>
      </w:pPr>
    </w:p>
    <w:p w14:paraId="51FF6BD4" w14:textId="77777777" w:rsidR="00772463" w:rsidRPr="001406EB" w:rsidRDefault="00772463" w:rsidP="00772463">
      <w:pPr>
        <w:jc w:val="both"/>
        <w:rPr>
          <w:b/>
          <w:u w:val="single"/>
        </w:rPr>
      </w:pPr>
      <w:r w:rsidRPr="001406EB">
        <w:rPr>
          <w:b/>
        </w:rPr>
        <w:t xml:space="preserve">II.  </w:t>
      </w:r>
      <w:r w:rsidRPr="001406EB">
        <w:rPr>
          <w:b/>
          <w:u w:val="single"/>
        </w:rPr>
        <w:t>MATERIAL LIMIT(S)</w:t>
      </w:r>
    </w:p>
    <w:p w14:paraId="4ED8808D" w14:textId="77777777" w:rsidR="00772463" w:rsidRPr="001406EB" w:rsidRDefault="00772463" w:rsidP="00772463">
      <w:pPr>
        <w:jc w:val="both"/>
        <w:rPr>
          <w:sz w:val="20"/>
        </w:rPr>
      </w:pPr>
    </w:p>
    <w:p w14:paraId="62C88793" w14:textId="777022FB" w:rsidR="00772463" w:rsidRPr="00783882" w:rsidRDefault="00772463" w:rsidP="00783882">
      <w:pPr>
        <w:pStyle w:val="ListParagraph"/>
        <w:numPr>
          <w:ilvl w:val="0"/>
          <w:numId w:val="88"/>
        </w:numPr>
        <w:autoSpaceDE w:val="0"/>
        <w:autoSpaceDN w:val="0"/>
        <w:adjustRightInd w:val="0"/>
        <w:jc w:val="both"/>
        <w:rPr>
          <w:rFonts w:cs="Arial"/>
          <w:sz w:val="20"/>
        </w:rPr>
      </w:pPr>
      <w:r w:rsidRPr="00783882">
        <w:rPr>
          <w:rFonts w:cs="Arial"/>
          <w:sz w:val="20"/>
        </w:rPr>
        <w:t>The permittee shall limit the total actual annual facility-level organic liquid loading volume through transfer racks, excluding maintenance activities, where the total 40 CFR Part 63</w:t>
      </w:r>
      <w:r w:rsidR="00843BA3" w:rsidRPr="00783882">
        <w:rPr>
          <w:rFonts w:cs="Arial"/>
          <w:sz w:val="20"/>
        </w:rPr>
        <w:t>,</w:t>
      </w:r>
      <w:r w:rsidRPr="00783882">
        <w:rPr>
          <w:rFonts w:cs="Arial"/>
          <w:sz w:val="20"/>
        </w:rPr>
        <w:t xml:space="preserve"> Subpart EEEE Table 1 organic HAP content of the organic liquid being loaded through one or more of the transfer rack's arms is at least 98 percent by weight and the material is being loaded into a transport vehicle, to 800,000 gallons.</w:t>
      </w:r>
      <w:r w:rsidRPr="00783882">
        <w:rPr>
          <w:rFonts w:cs="Arial"/>
          <w:sz w:val="20"/>
          <w:vertAlign w:val="superscript"/>
        </w:rPr>
        <w:t>2</w:t>
      </w:r>
      <w:r w:rsidRPr="00783882">
        <w:rPr>
          <w:rFonts w:cs="Arial"/>
          <w:sz w:val="20"/>
        </w:rPr>
        <w:t xml:space="preserve"> </w:t>
      </w:r>
      <w:r w:rsidR="006811F8" w:rsidRPr="00783882">
        <w:rPr>
          <w:rFonts w:cs="Arial"/>
          <w:sz w:val="20"/>
        </w:rPr>
        <w:t xml:space="preserve"> </w:t>
      </w:r>
      <w:r w:rsidRPr="00783882">
        <w:rPr>
          <w:rFonts w:cs="Arial"/>
          <w:b/>
          <w:bCs/>
          <w:sz w:val="20"/>
        </w:rPr>
        <w:t>(40 CFR 63.2346(b), 40 CFR Part 63, Subpart EEEE, Table 2)</w:t>
      </w:r>
      <w:r w:rsidRPr="00783882">
        <w:rPr>
          <w:rFonts w:cs="Arial"/>
          <w:sz w:val="20"/>
        </w:rPr>
        <w:t>.</w:t>
      </w:r>
    </w:p>
    <w:p w14:paraId="4205F0E3" w14:textId="77777777" w:rsidR="00772463" w:rsidRPr="001406EB" w:rsidRDefault="00772463" w:rsidP="00772463">
      <w:pPr>
        <w:jc w:val="both"/>
        <w:rPr>
          <w:sz w:val="20"/>
        </w:rPr>
      </w:pPr>
    </w:p>
    <w:p w14:paraId="78F7102D" w14:textId="23FAED1F" w:rsidR="00772463" w:rsidRPr="00783882" w:rsidRDefault="00772463" w:rsidP="00783882">
      <w:pPr>
        <w:pStyle w:val="ListParagraph"/>
        <w:numPr>
          <w:ilvl w:val="0"/>
          <w:numId w:val="88"/>
        </w:numPr>
        <w:autoSpaceDE w:val="0"/>
        <w:autoSpaceDN w:val="0"/>
        <w:adjustRightInd w:val="0"/>
        <w:jc w:val="both"/>
        <w:rPr>
          <w:rFonts w:cs="Arial"/>
          <w:sz w:val="20"/>
        </w:rPr>
      </w:pPr>
      <w:r w:rsidRPr="00783882">
        <w:rPr>
          <w:rFonts w:cs="Arial"/>
          <w:sz w:val="20"/>
        </w:rPr>
        <w:t>The permittee shall limit the total actual annual facility-level organic liquid containing at least 5 percent organic HAP loading volume through transfer racks, excluding maintenance activities, to less than 10,000,000 gallons.</w:t>
      </w:r>
      <w:proofErr w:type="gramStart"/>
      <w:r w:rsidRPr="00783882">
        <w:rPr>
          <w:rFonts w:cs="Arial"/>
          <w:sz w:val="20"/>
          <w:vertAlign w:val="superscript"/>
        </w:rPr>
        <w:t xml:space="preserve">2 </w:t>
      </w:r>
      <w:r w:rsidR="00A8600B" w:rsidRPr="00783882">
        <w:rPr>
          <w:rFonts w:cs="Arial"/>
          <w:sz w:val="20"/>
          <w:vertAlign w:val="superscript"/>
        </w:rPr>
        <w:t xml:space="preserve"> </w:t>
      </w:r>
      <w:r w:rsidRPr="00783882">
        <w:rPr>
          <w:rFonts w:cs="Arial"/>
          <w:b/>
          <w:bCs/>
          <w:sz w:val="20"/>
        </w:rPr>
        <w:t>(</w:t>
      </w:r>
      <w:proofErr w:type="gramEnd"/>
      <w:r w:rsidRPr="00783882">
        <w:rPr>
          <w:rFonts w:cs="Arial"/>
          <w:b/>
          <w:bCs/>
          <w:sz w:val="20"/>
        </w:rPr>
        <w:t>40 CFR 63.2346(b), 40 CFR Part 63, Subpart EEEE, Table 2)</w:t>
      </w:r>
      <w:r w:rsidRPr="00783882">
        <w:rPr>
          <w:rFonts w:cs="Arial"/>
          <w:sz w:val="20"/>
        </w:rPr>
        <w:t>.</w:t>
      </w:r>
    </w:p>
    <w:p w14:paraId="393474C6" w14:textId="77777777" w:rsidR="00772463" w:rsidRPr="001406EB" w:rsidRDefault="00772463" w:rsidP="00772463">
      <w:pPr>
        <w:jc w:val="both"/>
        <w:rPr>
          <w:sz w:val="20"/>
        </w:rPr>
      </w:pPr>
    </w:p>
    <w:p w14:paraId="2C70B576" w14:textId="77777777" w:rsidR="00772463" w:rsidRPr="001406EB" w:rsidRDefault="00772463" w:rsidP="00772463">
      <w:pPr>
        <w:jc w:val="both"/>
        <w:rPr>
          <w:b/>
          <w:sz w:val="20"/>
          <w:u w:val="single"/>
        </w:rPr>
      </w:pPr>
      <w:r w:rsidRPr="001406EB">
        <w:rPr>
          <w:b/>
        </w:rPr>
        <w:t xml:space="preserve">III.  </w:t>
      </w:r>
      <w:r w:rsidRPr="001406EB">
        <w:rPr>
          <w:b/>
          <w:u w:val="single"/>
        </w:rPr>
        <w:t>PROCESS/OPERATIONAL RESTRICTION(S)</w:t>
      </w:r>
      <w:r w:rsidRPr="001406EB" w:rsidDel="001C614B">
        <w:rPr>
          <w:b/>
          <w:u w:val="single"/>
        </w:rPr>
        <w:t xml:space="preserve"> </w:t>
      </w:r>
    </w:p>
    <w:p w14:paraId="7AEE280F" w14:textId="77777777" w:rsidR="00772463" w:rsidRPr="001406EB" w:rsidRDefault="00772463" w:rsidP="00772463">
      <w:pPr>
        <w:jc w:val="both"/>
        <w:rPr>
          <w:sz w:val="20"/>
        </w:rPr>
      </w:pPr>
    </w:p>
    <w:p w14:paraId="1D83D07F" w14:textId="77777777" w:rsidR="00772463" w:rsidRPr="001406EB" w:rsidRDefault="00772463" w:rsidP="00772463">
      <w:pPr>
        <w:jc w:val="both"/>
        <w:rPr>
          <w:sz w:val="20"/>
        </w:rPr>
      </w:pPr>
      <w:r w:rsidRPr="001406EB">
        <w:rPr>
          <w:sz w:val="20"/>
        </w:rPr>
        <w:t>NA</w:t>
      </w:r>
    </w:p>
    <w:p w14:paraId="64E25427" w14:textId="77777777" w:rsidR="00772463" w:rsidRPr="001406EB" w:rsidRDefault="00772463" w:rsidP="00772463">
      <w:pPr>
        <w:jc w:val="both"/>
        <w:rPr>
          <w:sz w:val="20"/>
        </w:rPr>
      </w:pPr>
    </w:p>
    <w:p w14:paraId="59C348F6" w14:textId="77777777" w:rsidR="00772463" w:rsidRPr="001406EB" w:rsidRDefault="00772463" w:rsidP="00772463">
      <w:pPr>
        <w:jc w:val="both"/>
        <w:rPr>
          <w:b/>
          <w:sz w:val="20"/>
          <w:u w:val="single"/>
        </w:rPr>
      </w:pPr>
      <w:r w:rsidRPr="001406EB">
        <w:rPr>
          <w:b/>
        </w:rPr>
        <w:t xml:space="preserve">IV.  </w:t>
      </w:r>
      <w:r w:rsidRPr="001406EB">
        <w:rPr>
          <w:b/>
          <w:u w:val="single"/>
        </w:rPr>
        <w:t>DESIGN/EQUIPMENT PARAMETER(S)</w:t>
      </w:r>
    </w:p>
    <w:p w14:paraId="33D2FBAE" w14:textId="77777777" w:rsidR="00772463" w:rsidRPr="001406EB" w:rsidRDefault="00772463" w:rsidP="00772463">
      <w:pPr>
        <w:jc w:val="both"/>
        <w:rPr>
          <w:b/>
          <w:sz w:val="20"/>
          <w:u w:val="single"/>
        </w:rPr>
      </w:pPr>
    </w:p>
    <w:p w14:paraId="400E14C8" w14:textId="77777777" w:rsidR="00772463" w:rsidRPr="001406EB" w:rsidRDefault="00772463" w:rsidP="00772463">
      <w:pPr>
        <w:jc w:val="both"/>
        <w:rPr>
          <w:sz w:val="20"/>
        </w:rPr>
      </w:pPr>
      <w:r w:rsidRPr="001406EB">
        <w:rPr>
          <w:sz w:val="20"/>
        </w:rPr>
        <w:t>NA</w:t>
      </w:r>
    </w:p>
    <w:p w14:paraId="77401CF0" w14:textId="77777777" w:rsidR="00772463" w:rsidRPr="001406EB" w:rsidRDefault="00772463" w:rsidP="00772463">
      <w:pPr>
        <w:jc w:val="both"/>
        <w:rPr>
          <w:sz w:val="20"/>
        </w:rPr>
      </w:pPr>
    </w:p>
    <w:p w14:paraId="71A30CAF" w14:textId="77777777" w:rsidR="00772463" w:rsidRPr="001406EB" w:rsidRDefault="00772463" w:rsidP="00772463">
      <w:pPr>
        <w:jc w:val="both"/>
        <w:rPr>
          <w:b/>
          <w:u w:val="single"/>
          <w:vertAlign w:val="superscript"/>
        </w:rPr>
      </w:pPr>
      <w:r w:rsidRPr="001406EB">
        <w:rPr>
          <w:b/>
        </w:rPr>
        <w:t xml:space="preserve">V.  </w:t>
      </w:r>
      <w:r w:rsidRPr="001406EB">
        <w:rPr>
          <w:b/>
          <w:u w:val="single"/>
        </w:rPr>
        <w:t>TESTING/SAMPLING</w:t>
      </w:r>
    </w:p>
    <w:p w14:paraId="172A8C30" w14:textId="77777777" w:rsidR="00772463" w:rsidRPr="001406EB" w:rsidRDefault="00772463" w:rsidP="00772463">
      <w:pPr>
        <w:jc w:val="both"/>
        <w:rPr>
          <w:sz w:val="20"/>
        </w:rPr>
      </w:pPr>
      <w:r w:rsidRPr="001406EB">
        <w:rPr>
          <w:sz w:val="20"/>
        </w:rPr>
        <w:t xml:space="preserve">Records shall be maintained on file for a period of five years.  </w:t>
      </w:r>
      <w:r w:rsidRPr="001406EB">
        <w:rPr>
          <w:b/>
          <w:sz w:val="20"/>
        </w:rPr>
        <w:t>(R 336.1213(3)(b)(ii))</w:t>
      </w:r>
    </w:p>
    <w:p w14:paraId="5650D598" w14:textId="77777777" w:rsidR="00772463" w:rsidRPr="001406EB" w:rsidRDefault="00772463" w:rsidP="00772463">
      <w:pPr>
        <w:ind w:right="72"/>
        <w:jc w:val="both"/>
        <w:rPr>
          <w:rFonts w:cs="Arial"/>
          <w:sz w:val="20"/>
        </w:rPr>
      </w:pPr>
    </w:p>
    <w:p w14:paraId="761EFEFC" w14:textId="77777777" w:rsidR="00772463" w:rsidRPr="001406EB" w:rsidRDefault="00772463" w:rsidP="00772463">
      <w:pPr>
        <w:jc w:val="both"/>
        <w:rPr>
          <w:sz w:val="20"/>
        </w:rPr>
      </w:pPr>
      <w:r w:rsidRPr="001406EB">
        <w:rPr>
          <w:sz w:val="20"/>
        </w:rPr>
        <w:t>NA</w:t>
      </w:r>
    </w:p>
    <w:p w14:paraId="1E28F06D" w14:textId="77777777" w:rsidR="00772463" w:rsidRPr="001406EB" w:rsidRDefault="00772463" w:rsidP="00772463">
      <w:pPr>
        <w:jc w:val="both"/>
        <w:rPr>
          <w:sz w:val="20"/>
        </w:rPr>
      </w:pPr>
    </w:p>
    <w:p w14:paraId="239C4836" w14:textId="77777777" w:rsidR="00772463" w:rsidRPr="001406EB" w:rsidRDefault="00772463" w:rsidP="00772463">
      <w:pPr>
        <w:jc w:val="both"/>
      </w:pPr>
      <w:r w:rsidRPr="001406EB">
        <w:rPr>
          <w:b/>
        </w:rPr>
        <w:t xml:space="preserve">VI.  </w:t>
      </w:r>
      <w:r w:rsidRPr="001406EB">
        <w:rPr>
          <w:b/>
          <w:u w:val="single"/>
        </w:rPr>
        <w:t>MONITORING/RECORDKEEPING</w:t>
      </w:r>
    </w:p>
    <w:p w14:paraId="3D8B0573" w14:textId="77777777" w:rsidR="00772463" w:rsidRPr="001406EB" w:rsidRDefault="00772463" w:rsidP="00772463">
      <w:pPr>
        <w:jc w:val="both"/>
        <w:rPr>
          <w:b/>
          <w:sz w:val="20"/>
        </w:rPr>
      </w:pPr>
      <w:r w:rsidRPr="001406EB">
        <w:rPr>
          <w:sz w:val="20"/>
        </w:rPr>
        <w:t xml:space="preserve">Records shall be maintained on file for a period of five years.  </w:t>
      </w:r>
      <w:r w:rsidRPr="001406EB">
        <w:rPr>
          <w:b/>
          <w:sz w:val="20"/>
        </w:rPr>
        <w:t>(R 336.1213(3)(b)(ii))</w:t>
      </w:r>
    </w:p>
    <w:p w14:paraId="195CF1B5" w14:textId="77777777" w:rsidR="00772463" w:rsidRPr="001406EB" w:rsidRDefault="00772463" w:rsidP="00772463">
      <w:pPr>
        <w:jc w:val="both"/>
        <w:rPr>
          <w:sz w:val="20"/>
        </w:rPr>
      </w:pPr>
    </w:p>
    <w:p w14:paraId="1DB179EF" w14:textId="6C679480" w:rsidR="00772463" w:rsidRPr="001406EB" w:rsidRDefault="00772463" w:rsidP="00DC0FE4">
      <w:pPr>
        <w:pStyle w:val="ListParagraph"/>
        <w:numPr>
          <w:ilvl w:val="0"/>
          <w:numId w:val="33"/>
        </w:numPr>
        <w:autoSpaceDE w:val="0"/>
        <w:autoSpaceDN w:val="0"/>
        <w:adjustRightInd w:val="0"/>
        <w:jc w:val="both"/>
        <w:rPr>
          <w:rFonts w:cs="Arial"/>
          <w:b/>
          <w:bCs/>
          <w:sz w:val="20"/>
        </w:rPr>
      </w:pPr>
      <w:r w:rsidRPr="001406EB">
        <w:rPr>
          <w:rFonts w:cs="Arial"/>
          <w:sz w:val="20"/>
        </w:rPr>
        <w:t xml:space="preserve">For each emission source identified in 40 CFR 63.2338 that does not require control under this subpart, the permittee shall keep all records identified in 40 CFR </w:t>
      </w:r>
      <w:proofErr w:type="gramStart"/>
      <w:r w:rsidRPr="001406EB">
        <w:rPr>
          <w:rFonts w:cs="Arial"/>
          <w:sz w:val="20"/>
        </w:rPr>
        <w:t>63.2343.</w:t>
      </w:r>
      <w:r w:rsidRPr="001406EB">
        <w:rPr>
          <w:rFonts w:cs="Arial"/>
          <w:sz w:val="20"/>
          <w:vertAlign w:val="superscript"/>
        </w:rPr>
        <w:t>2</w:t>
      </w:r>
      <w:r w:rsidRPr="001406EB">
        <w:rPr>
          <w:rFonts w:cs="Arial"/>
          <w:sz w:val="20"/>
        </w:rPr>
        <w:t xml:space="preserve"> </w:t>
      </w:r>
      <w:r w:rsidR="00AD3E1C">
        <w:rPr>
          <w:rFonts w:cs="Arial"/>
          <w:sz w:val="20"/>
        </w:rPr>
        <w:t xml:space="preserve"> </w:t>
      </w:r>
      <w:r w:rsidRPr="001406EB">
        <w:rPr>
          <w:rFonts w:cs="Arial"/>
          <w:b/>
          <w:bCs/>
          <w:sz w:val="20"/>
        </w:rPr>
        <w:t>(</w:t>
      </w:r>
      <w:proofErr w:type="gramEnd"/>
      <w:r w:rsidRPr="001406EB">
        <w:rPr>
          <w:rFonts w:cs="Arial"/>
          <w:b/>
          <w:bCs/>
          <w:sz w:val="20"/>
        </w:rPr>
        <w:t>40 CFR 63.2390(a))</w:t>
      </w:r>
    </w:p>
    <w:p w14:paraId="3C9F7CBF" w14:textId="77777777" w:rsidR="00772463" w:rsidRPr="001406EB" w:rsidRDefault="00772463" w:rsidP="00772463">
      <w:pPr>
        <w:autoSpaceDE w:val="0"/>
        <w:autoSpaceDN w:val="0"/>
        <w:adjustRightInd w:val="0"/>
        <w:rPr>
          <w:rFonts w:cs="Arial"/>
          <w:b/>
          <w:bCs/>
          <w:sz w:val="20"/>
        </w:rPr>
      </w:pPr>
    </w:p>
    <w:p w14:paraId="4D818AB2" w14:textId="5CB8F553" w:rsidR="00772463" w:rsidRDefault="00772463" w:rsidP="00DC0FE4">
      <w:pPr>
        <w:pStyle w:val="ListParagraph"/>
        <w:numPr>
          <w:ilvl w:val="0"/>
          <w:numId w:val="33"/>
        </w:numPr>
        <w:autoSpaceDE w:val="0"/>
        <w:autoSpaceDN w:val="0"/>
        <w:adjustRightInd w:val="0"/>
        <w:jc w:val="both"/>
        <w:rPr>
          <w:rFonts w:cs="Arial"/>
          <w:b/>
          <w:bCs/>
          <w:sz w:val="20"/>
        </w:rPr>
      </w:pPr>
      <w:r w:rsidRPr="001406EB">
        <w:rPr>
          <w:rFonts w:cs="Arial"/>
          <w:sz w:val="20"/>
        </w:rPr>
        <w:t xml:space="preserve">For each transfer rack that meets the conditions identified in 40 CFR 63.2343(c), the permittee shall keep documentation, including the records specified in 40 CFR 63.2390(d), that verifies the transfer rack is not required to be controlled under this subpart. </w:t>
      </w:r>
      <w:r w:rsidR="00AD3E1C">
        <w:rPr>
          <w:rFonts w:cs="Arial"/>
          <w:sz w:val="20"/>
        </w:rPr>
        <w:t xml:space="preserve"> </w:t>
      </w:r>
      <w:r w:rsidRPr="001406EB">
        <w:rPr>
          <w:rFonts w:cs="Arial"/>
          <w:sz w:val="20"/>
        </w:rPr>
        <w:t>The documentation must be kept up-to-date and must be in a form suitable and readily available for expeditious inspection and review according to 40 CFR 63.10(b)(1), including records stored in electronic form in a separate location.</w:t>
      </w:r>
      <w:proofErr w:type="gramStart"/>
      <w:r w:rsidRPr="001406EB">
        <w:rPr>
          <w:rFonts w:cs="Arial"/>
          <w:sz w:val="20"/>
          <w:vertAlign w:val="superscript"/>
        </w:rPr>
        <w:t>2</w:t>
      </w:r>
      <w:r w:rsidRPr="001406EB">
        <w:rPr>
          <w:rFonts w:cs="Arial"/>
          <w:sz w:val="20"/>
        </w:rPr>
        <w:t xml:space="preserve"> </w:t>
      </w:r>
      <w:r w:rsidR="00AD3E1C">
        <w:rPr>
          <w:rFonts w:cs="Arial"/>
          <w:sz w:val="20"/>
        </w:rPr>
        <w:t xml:space="preserve"> </w:t>
      </w:r>
      <w:r w:rsidRPr="001406EB">
        <w:rPr>
          <w:rFonts w:cs="Arial"/>
          <w:b/>
          <w:bCs/>
          <w:sz w:val="20"/>
        </w:rPr>
        <w:t>(</w:t>
      </w:r>
      <w:proofErr w:type="gramEnd"/>
      <w:r w:rsidRPr="001406EB">
        <w:rPr>
          <w:rFonts w:cs="Arial"/>
          <w:b/>
          <w:bCs/>
          <w:sz w:val="20"/>
        </w:rPr>
        <w:t>40 CFR 63.2343(c)(3))</w:t>
      </w:r>
    </w:p>
    <w:p w14:paraId="4A3C2B6E" w14:textId="77777777" w:rsidR="00772463" w:rsidRPr="001406EB" w:rsidRDefault="00772463" w:rsidP="00772463">
      <w:pPr>
        <w:pStyle w:val="ListParagraph"/>
        <w:autoSpaceDE w:val="0"/>
        <w:autoSpaceDN w:val="0"/>
        <w:adjustRightInd w:val="0"/>
        <w:ind w:left="360"/>
        <w:jc w:val="both"/>
        <w:rPr>
          <w:rFonts w:cs="Arial"/>
          <w:b/>
          <w:bCs/>
          <w:sz w:val="20"/>
        </w:rPr>
      </w:pPr>
    </w:p>
    <w:p w14:paraId="015B04B0" w14:textId="3EA850B0" w:rsidR="00772463" w:rsidRPr="001406EB" w:rsidRDefault="00772463" w:rsidP="00DC0FE4">
      <w:pPr>
        <w:pStyle w:val="ListParagraph"/>
        <w:numPr>
          <w:ilvl w:val="0"/>
          <w:numId w:val="33"/>
        </w:numPr>
        <w:autoSpaceDE w:val="0"/>
        <w:autoSpaceDN w:val="0"/>
        <w:adjustRightInd w:val="0"/>
        <w:jc w:val="both"/>
        <w:rPr>
          <w:rFonts w:cs="Arial"/>
          <w:b/>
          <w:bCs/>
          <w:sz w:val="20"/>
        </w:rPr>
      </w:pPr>
      <w:r w:rsidRPr="001406EB">
        <w:rPr>
          <w:rFonts w:cs="Arial"/>
          <w:sz w:val="20"/>
        </w:rPr>
        <w:t>The permittee shall keep records of the total actual annual facility-level organic liquid loading volume as defined in 40 CFR 63.2406 through transfer racks to document the applicability, or lack thereof, of the emission limitations in 40 CFR Part 63</w:t>
      </w:r>
      <w:r w:rsidR="00843BA3">
        <w:rPr>
          <w:rFonts w:cs="Arial"/>
          <w:sz w:val="20"/>
        </w:rPr>
        <w:t>,</w:t>
      </w:r>
      <w:r w:rsidRPr="001406EB">
        <w:rPr>
          <w:rFonts w:cs="Arial"/>
          <w:sz w:val="20"/>
        </w:rPr>
        <w:t xml:space="preserve"> Subpart EEEE table 2, items 7 through </w:t>
      </w:r>
      <w:proofErr w:type="gramStart"/>
      <w:r w:rsidRPr="001406EB">
        <w:rPr>
          <w:rFonts w:cs="Arial"/>
          <w:sz w:val="20"/>
        </w:rPr>
        <w:t>10.</w:t>
      </w:r>
      <w:r w:rsidRPr="001406EB">
        <w:rPr>
          <w:rFonts w:cs="Arial"/>
          <w:sz w:val="20"/>
          <w:vertAlign w:val="superscript"/>
        </w:rPr>
        <w:t>2</w:t>
      </w:r>
      <w:r w:rsidRPr="001406EB">
        <w:rPr>
          <w:rFonts w:cs="Arial"/>
          <w:sz w:val="20"/>
        </w:rPr>
        <w:t xml:space="preserve"> </w:t>
      </w:r>
      <w:r w:rsidR="00AD3E1C">
        <w:rPr>
          <w:rFonts w:cs="Arial"/>
          <w:sz w:val="20"/>
        </w:rPr>
        <w:t xml:space="preserve"> </w:t>
      </w:r>
      <w:r w:rsidRPr="001406EB">
        <w:rPr>
          <w:rFonts w:cs="Arial"/>
          <w:b/>
          <w:bCs/>
          <w:sz w:val="20"/>
        </w:rPr>
        <w:t>(</w:t>
      </w:r>
      <w:proofErr w:type="gramEnd"/>
      <w:r w:rsidRPr="001406EB">
        <w:rPr>
          <w:rFonts w:cs="Arial"/>
          <w:b/>
          <w:bCs/>
          <w:sz w:val="20"/>
        </w:rPr>
        <w:t>40 CFR 63.2390(d))</w:t>
      </w:r>
    </w:p>
    <w:p w14:paraId="1BCF92BB" w14:textId="77777777" w:rsidR="00772463" w:rsidRPr="001406EB" w:rsidRDefault="00772463" w:rsidP="00772463">
      <w:pPr>
        <w:autoSpaceDE w:val="0"/>
        <w:autoSpaceDN w:val="0"/>
        <w:adjustRightInd w:val="0"/>
        <w:rPr>
          <w:rFonts w:cs="Arial"/>
          <w:b/>
          <w:bCs/>
          <w:sz w:val="20"/>
        </w:rPr>
      </w:pPr>
    </w:p>
    <w:p w14:paraId="053CCBA8" w14:textId="5A2C3A1E" w:rsidR="00772463" w:rsidRPr="001406EB" w:rsidRDefault="00772463" w:rsidP="00DC0FE4">
      <w:pPr>
        <w:pStyle w:val="ListParagraph"/>
        <w:numPr>
          <w:ilvl w:val="0"/>
          <w:numId w:val="33"/>
        </w:numPr>
        <w:autoSpaceDE w:val="0"/>
        <w:autoSpaceDN w:val="0"/>
        <w:adjustRightInd w:val="0"/>
        <w:jc w:val="both"/>
        <w:rPr>
          <w:rFonts w:cs="Arial"/>
          <w:b/>
          <w:bCs/>
          <w:sz w:val="20"/>
        </w:rPr>
      </w:pPr>
      <w:r w:rsidRPr="001406EB">
        <w:rPr>
          <w:rFonts w:cs="Arial"/>
          <w:sz w:val="20"/>
        </w:rPr>
        <w:t>The permittee shall keep all records in a form suitable and readily available for expeditious inspection and review according to 40 CFR 63.10(b)(1), including records stored in electronic form at a separate location.</w:t>
      </w:r>
      <w:proofErr w:type="gramStart"/>
      <w:r w:rsidRPr="001406EB">
        <w:rPr>
          <w:rFonts w:cs="Arial"/>
          <w:sz w:val="20"/>
          <w:vertAlign w:val="superscript"/>
        </w:rPr>
        <w:t xml:space="preserve">2  </w:t>
      </w:r>
      <w:r w:rsidRPr="001406EB">
        <w:rPr>
          <w:rFonts w:cs="Arial"/>
          <w:b/>
          <w:bCs/>
          <w:sz w:val="20"/>
        </w:rPr>
        <w:t>(</w:t>
      </w:r>
      <w:proofErr w:type="gramEnd"/>
      <w:r w:rsidRPr="001406EB">
        <w:rPr>
          <w:rFonts w:cs="Arial"/>
          <w:b/>
          <w:bCs/>
          <w:sz w:val="20"/>
        </w:rPr>
        <w:t>40 CFR 63.2394(a))</w:t>
      </w:r>
    </w:p>
    <w:p w14:paraId="085DA219" w14:textId="77777777" w:rsidR="00772463" w:rsidRPr="001406EB" w:rsidRDefault="00772463" w:rsidP="00772463">
      <w:pPr>
        <w:autoSpaceDE w:val="0"/>
        <w:autoSpaceDN w:val="0"/>
        <w:adjustRightInd w:val="0"/>
        <w:rPr>
          <w:rFonts w:cs="Arial"/>
          <w:b/>
          <w:bCs/>
          <w:sz w:val="20"/>
        </w:rPr>
      </w:pPr>
    </w:p>
    <w:p w14:paraId="0B203B71" w14:textId="6DBE63FE" w:rsidR="00772463" w:rsidRPr="001406EB" w:rsidRDefault="00772463" w:rsidP="00DC0FE4">
      <w:pPr>
        <w:pStyle w:val="ListParagraph"/>
        <w:numPr>
          <w:ilvl w:val="0"/>
          <w:numId w:val="33"/>
        </w:numPr>
        <w:autoSpaceDE w:val="0"/>
        <w:autoSpaceDN w:val="0"/>
        <w:adjustRightInd w:val="0"/>
        <w:jc w:val="both"/>
        <w:rPr>
          <w:rFonts w:cs="Arial"/>
          <w:b/>
          <w:bCs/>
          <w:sz w:val="20"/>
        </w:rPr>
      </w:pPr>
      <w:r w:rsidRPr="001406EB">
        <w:rPr>
          <w:rFonts w:cs="Arial"/>
          <w:sz w:val="20"/>
        </w:rPr>
        <w:t>As specified in 40 CFR 63.10(b)(1), the permittee shall keep all files of all information (including all reports and notifications) for at least 5 years following the date of each occurrence, measurement, maintenance, corrective action, report, or record.</w:t>
      </w:r>
      <w:proofErr w:type="gramStart"/>
      <w:r w:rsidRPr="001406EB">
        <w:rPr>
          <w:rFonts w:cs="Arial"/>
          <w:sz w:val="20"/>
          <w:vertAlign w:val="superscript"/>
        </w:rPr>
        <w:t>2</w:t>
      </w:r>
      <w:r w:rsidRPr="001406EB">
        <w:rPr>
          <w:rFonts w:cs="Arial"/>
          <w:sz w:val="20"/>
        </w:rPr>
        <w:t xml:space="preserve"> </w:t>
      </w:r>
      <w:r w:rsidR="00FF49E1">
        <w:rPr>
          <w:rFonts w:cs="Arial"/>
          <w:sz w:val="20"/>
        </w:rPr>
        <w:t xml:space="preserve"> </w:t>
      </w:r>
      <w:r w:rsidRPr="001406EB">
        <w:rPr>
          <w:rFonts w:cs="Arial"/>
          <w:b/>
          <w:bCs/>
          <w:sz w:val="20"/>
        </w:rPr>
        <w:t>(</w:t>
      </w:r>
      <w:proofErr w:type="gramEnd"/>
      <w:r w:rsidRPr="001406EB">
        <w:rPr>
          <w:rFonts w:cs="Arial"/>
          <w:b/>
          <w:bCs/>
          <w:sz w:val="20"/>
        </w:rPr>
        <w:t>40 CFR 63.2394(b))</w:t>
      </w:r>
    </w:p>
    <w:p w14:paraId="6E95092B" w14:textId="77777777" w:rsidR="00772463" w:rsidRPr="001406EB" w:rsidRDefault="00772463" w:rsidP="00772463">
      <w:pPr>
        <w:autoSpaceDE w:val="0"/>
        <w:autoSpaceDN w:val="0"/>
        <w:adjustRightInd w:val="0"/>
        <w:rPr>
          <w:rFonts w:cs="Arial"/>
          <w:b/>
          <w:bCs/>
          <w:sz w:val="20"/>
        </w:rPr>
      </w:pPr>
    </w:p>
    <w:p w14:paraId="668DB822" w14:textId="3C0EF1F9" w:rsidR="00772463" w:rsidRPr="001406EB" w:rsidRDefault="00772463" w:rsidP="00DC0FE4">
      <w:pPr>
        <w:pStyle w:val="ListParagraph"/>
        <w:numPr>
          <w:ilvl w:val="0"/>
          <w:numId w:val="33"/>
        </w:numPr>
        <w:autoSpaceDE w:val="0"/>
        <w:autoSpaceDN w:val="0"/>
        <w:adjustRightInd w:val="0"/>
        <w:jc w:val="both"/>
        <w:rPr>
          <w:sz w:val="20"/>
        </w:rPr>
      </w:pPr>
      <w:r w:rsidRPr="001406EB">
        <w:rPr>
          <w:rFonts w:cs="Arial"/>
          <w:sz w:val="20"/>
        </w:rPr>
        <w:t xml:space="preserve">The permittee shall keep each record on site for at least 2 years after the date of each occurrence, measurement, maintenance, corrective action, report, or record, according to 40 CFR 63.10(b)(1). </w:t>
      </w:r>
      <w:r w:rsidR="00FF49E1">
        <w:rPr>
          <w:rFonts w:cs="Arial"/>
          <w:sz w:val="20"/>
        </w:rPr>
        <w:t xml:space="preserve"> </w:t>
      </w:r>
      <w:r w:rsidRPr="001406EB">
        <w:rPr>
          <w:rFonts w:cs="Arial"/>
          <w:sz w:val="20"/>
        </w:rPr>
        <w:t>The permittee may keep the records off site for the remaining 3 years.</w:t>
      </w:r>
      <w:proofErr w:type="gramStart"/>
      <w:r w:rsidRPr="001406EB">
        <w:rPr>
          <w:rFonts w:cs="Arial"/>
          <w:sz w:val="20"/>
          <w:vertAlign w:val="superscript"/>
        </w:rPr>
        <w:t>2</w:t>
      </w:r>
      <w:r w:rsidRPr="001406EB">
        <w:rPr>
          <w:rFonts w:cs="Arial"/>
          <w:sz w:val="20"/>
        </w:rPr>
        <w:t xml:space="preserve"> </w:t>
      </w:r>
      <w:r w:rsidR="00FF49E1">
        <w:rPr>
          <w:rFonts w:cs="Arial"/>
          <w:sz w:val="20"/>
        </w:rPr>
        <w:t xml:space="preserve"> </w:t>
      </w:r>
      <w:r w:rsidRPr="001406EB">
        <w:rPr>
          <w:rFonts w:cs="Arial"/>
          <w:b/>
          <w:bCs/>
          <w:sz w:val="20"/>
        </w:rPr>
        <w:t>(</w:t>
      </w:r>
      <w:proofErr w:type="gramEnd"/>
      <w:r w:rsidRPr="001406EB">
        <w:rPr>
          <w:rFonts w:cs="Arial"/>
          <w:b/>
          <w:bCs/>
          <w:sz w:val="20"/>
        </w:rPr>
        <w:t>40 CFR 63.2394(c))</w:t>
      </w:r>
    </w:p>
    <w:p w14:paraId="65DDDC2C" w14:textId="77777777" w:rsidR="00772463" w:rsidRPr="001406EB" w:rsidRDefault="00772463" w:rsidP="00772463">
      <w:pPr>
        <w:jc w:val="both"/>
        <w:rPr>
          <w:sz w:val="20"/>
        </w:rPr>
      </w:pPr>
    </w:p>
    <w:p w14:paraId="0B546C70" w14:textId="77777777" w:rsidR="00772463" w:rsidRPr="001406EB" w:rsidRDefault="00772463" w:rsidP="00772463">
      <w:pPr>
        <w:jc w:val="both"/>
        <w:rPr>
          <w:b/>
          <w:sz w:val="20"/>
          <w:u w:val="single"/>
        </w:rPr>
      </w:pPr>
      <w:r w:rsidRPr="001406EB">
        <w:rPr>
          <w:b/>
        </w:rPr>
        <w:t xml:space="preserve">VII.  </w:t>
      </w:r>
      <w:r w:rsidRPr="001406EB">
        <w:rPr>
          <w:b/>
          <w:u w:val="single"/>
        </w:rPr>
        <w:t>REPORTING</w:t>
      </w:r>
    </w:p>
    <w:p w14:paraId="40D0C01B" w14:textId="77777777" w:rsidR="00772463" w:rsidRPr="001406EB" w:rsidRDefault="00772463" w:rsidP="00772463">
      <w:pPr>
        <w:jc w:val="both"/>
        <w:rPr>
          <w:sz w:val="20"/>
        </w:rPr>
      </w:pPr>
    </w:p>
    <w:p w14:paraId="2366A739" w14:textId="77777777" w:rsidR="00772463" w:rsidRPr="001406EB" w:rsidRDefault="00772463" w:rsidP="00772463">
      <w:pPr>
        <w:ind w:left="360" w:hanging="360"/>
        <w:jc w:val="both"/>
        <w:rPr>
          <w:b/>
          <w:sz w:val="20"/>
        </w:rPr>
      </w:pPr>
      <w:r w:rsidRPr="001406EB">
        <w:rPr>
          <w:sz w:val="20"/>
        </w:rPr>
        <w:t>1.</w:t>
      </w:r>
      <w:r w:rsidRPr="001406EB">
        <w:rPr>
          <w:sz w:val="20"/>
        </w:rPr>
        <w:tab/>
        <w:t xml:space="preserve">Prompt reporting of deviations pursuant to General Conditions 21 and 22 of Part A.  </w:t>
      </w:r>
      <w:r w:rsidRPr="001406EB">
        <w:rPr>
          <w:b/>
          <w:sz w:val="20"/>
        </w:rPr>
        <w:t>(R 336.1213(3)(c)(ii))</w:t>
      </w:r>
    </w:p>
    <w:p w14:paraId="342A0043" w14:textId="77777777" w:rsidR="00772463" w:rsidRPr="001406EB" w:rsidRDefault="00772463" w:rsidP="00772463">
      <w:pPr>
        <w:ind w:left="360" w:hanging="360"/>
        <w:jc w:val="both"/>
        <w:rPr>
          <w:sz w:val="20"/>
        </w:rPr>
      </w:pPr>
    </w:p>
    <w:p w14:paraId="4A58D9EA" w14:textId="77777777" w:rsidR="00772463" w:rsidRPr="001406EB" w:rsidRDefault="00772463" w:rsidP="00772463">
      <w:pPr>
        <w:ind w:left="360" w:hanging="360"/>
        <w:jc w:val="both"/>
        <w:rPr>
          <w:b/>
          <w:sz w:val="20"/>
        </w:rPr>
      </w:pPr>
      <w:r w:rsidRPr="001406EB">
        <w:rPr>
          <w:sz w:val="20"/>
        </w:rPr>
        <w:t>2.</w:t>
      </w:r>
      <w:r w:rsidRPr="001406EB">
        <w:rPr>
          <w:sz w:val="20"/>
        </w:rPr>
        <w:tab/>
        <w:t>Semiannual reporting of monitoring and deviations pursuant to General Condition 23 of Part A.  The report shall be postmarked or</w:t>
      </w:r>
      <w:r w:rsidRPr="001406EB">
        <w:rPr>
          <w:b/>
          <w:i/>
          <w:sz w:val="20"/>
        </w:rPr>
        <w:t xml:space="preserve"> </w:t>
      </w:r>
      <w:r w:rsidRPr="001406EB">
        <w:rPr>
          <w:sz w:val="20"/>
        </w:rPr>
        <w:t xml:space="preserve">received by the appropriate AQD District Office by March 15 for reporting period July 1 to December 31 and September 15 for reporting period January 1 to June 30.  </w:t>
      </w:r>
      <w:r w:rsidRPr="001406EB">
        <w:rPr>
          <w:b/>
          <w:sz w:val="20"/>
        </w:rPr>
        <w:t>(R 336.1213(3)(c)(</w:t>
      </w:r>
      <w:proofErr w:type="spellStart"/>
      <w:r w:rsidRPr="001406EB">
        <w:rPr>
          <w:b/>
          <w:sz w:val="20"/>
        </w:rPr>
        <w:t>i</w:t>
      </w:r>
      <w:proofErr w:type="spellEnd"/>
      <w:r w:rsidRPr="001406EB">
        <w:rPr>
          <w:b/>
          <w:sz w:val="20"/>
        </w:rPr>
        <w:t>))</w:t>
      </w:r>
    </w:p>
    <w:p w14:paraId="4DACBC1A" w14:textId="77777777" w:rsidR="00772463" w:rsidRPr="001406EB" w:rsidRDefault="00772463" w:rsidP="00772463">
      <w:pPr>
        <w:ind w:left="360" w:hanging="360"/>
        <w:jc w:val="both"/>
        <w:rPr>
          <w:sz w:val="20"/>
        </w:rPr>
      </w:pPr>
    </w:p>
    <w:p w14:paraId="76B8FFF8" w14:textId="77777777" w:rsidR="00772463" w:rsidRPr="001406EB" w:rsidRDefault="00772463" w:rsidP="00772463">
      <w:pPr>
        <w:ind w:left="360" w:hanging="360"/>
        <w:jc w:val="both"/>
        <w:rPr>
          <w:sz w:val="20"/>
        </w:rPr>
      </w:pPr>
      <w:r w:rsidRPr="001406EB">
        <w:rPr>
          <w:sz w:val="20"/>
        </w:rPr>
        <w:t>3.</w:t>
      </w:r>
      <w:r w:rsidRPr="001406EB">
        <w:rPr>
          <w:sz w:val="20"/>
        </w:rPr>
        <w:tab/>
        <w:t xml:space="preserve">Annual certification of compliance pursuant to General Conditions 19 and 20 of Part A.  The report shall be postmarked or received by the appropriate AQD District Office by March 15 for the previous calendar year.  </w:t>
      </w:r>
      <w:r w:rsidRPr="001406EB">
        <w:rPr>
          <w:b/>
          <w:sz w:val="20"/>
        </w:rPr>
        <w:t>(R 336.1213(4)(c))</w:t>
      </w:r>
    </w:p>
    <w:p w14:paraId="3240B4B9" w14:textId="77777777" w:rsidR="00772463" w:rsidRPr="001406EB" w:rsidRDefault="00772463" w:rsidP="00772463">
      <w:pPr>
        <w:jc w:val="both"/>
        <w:rPr>
          <w:rFonts w:cs="Arial"/>
          <w:sz w:val="20"/>
        </w:rPr>
      </w:pPr>
    </w:p>
    <w:p w14:paraId="7761D8C6" w14:textId="77777777" w:rsidR="00772463" w:rsidRPr="001406EB" w:rsidRDefault="00772463" w:rsidP="00DC0FE4">
      <w:pPr>
        <w:numPr>
          <w:ilvl w:val="0"/>
          <w:numId w:val="25"/>
        </w:numPr>
        <w:ind w:left="360"/>
        <w:jc w:val="both"/>
        <w:rPr>
          <w:rFonts w:cs="Arial"/>
          <w:b/>
          <w:sz w:val="20"/>
        </w:rPr>
      </w:pPr>
      <w:r w:rsidRPr="001406EB">
        <w:rPr>
          <w:rFonts w:cs="Arial"/>
          <w:sz w:val="20"/>
        </w:rPr>
        <w:t xml:space="preserve">The permittee shall submit any performance test reports </w:t>
      </w:r>
      <w:r w:rsidRPr="001406EB">
        <w:rPr>
          <w:sz w:val="20"/>
        </w:rPr>
        <w:t xml:space="preserve">to the AQD Technical Programs Unit and District Office, in a format approved by the AQD.  </w:t>
      </w:r>
      <w:r w:rsidRPr="001406EB">
        <w:rPr>
          <w:rFonts w:cs="Arial"/>
          <w:b/>
          <w:sz w:val="20"/>
        </w:rPr>
        <w:t>(</w:t>
      </w:r>
      <w:r w:rsidRPr="001406EB">
        <w:rPr>
          <w:b/>
          <w:sz w:val="20"/>
        </w:rPr>
        <w:t>R 336.1213(3)(c),</w:t>
      </w:r>
      <w:r w:rsidRPr="001406EB">
        <w:rPr>
          <w:rFonts w:cs="Arial"/>
          <w:b/>
          <w:sz w:val="20"/>
        </w:rPr>
        <w:t xml:space="preserve"> R 336.2001(5))</w:t>
      </w:r>
    </w:p>
    <w:p w14:paraId="7FC60D46" w14:textId="77777777" w:rsidR="00772463" w:rsidRPr="001406EB" w:rsidRDefault="00772463" w:rsidP="00772463">
      <w:pPr>
        <w:ind w:left="360"/>
        <w:jc w:val="both"/>
        <w:rPr>
          <w:rFonts w:cs="Arial"/>
          <w:b/>
          <w:sz w:val="20"/>
        </w:rPr>
      </w:pPr>
    </w:p>
    <w:p w14:paraId="6BF8459E" w14:textId="2465AA1C" w:rsidR="00772463" w:rsidRPr="001406EB" w:rsidRDefault="00772463" w:rsidP="00DC0FE4">
      <w:pPr>
        <w:numPr>
          <w:ilvl w:val="0"/>
          <w:numId w:val="25"/>
        </w:numPr>
        <w:autoSpaceDE w:val="0"/>
        <w:autoSpaceDN w:val="0"/>
        <w:adjustRightInd w:val="0"/>
        <w:ind w:left="360"/>
        <w:jc w:val="both"/>
        <w:rPr>
          <w:rFonts w:cs="Arial"/>
          <w:sz w:val="20"/>
        </w:rPr>
      </w:pPr>
      <w:r w:rsidRPr="001406EB">
        <w:rPr>
          <w:rFonts w:cs="Arial"/>
          <w:sz w:val="20"/>
        </w:rPr>
        <w:t>For each transfer rack subject to this subpart that loads organic liquids but is not subject to control based on the criteria specified in 40 CFR Part 63</w:t>
      </w:r>
      <w:r w:rsidR="00450C11">
        <w:rPr>
          <w:rFonts w:cs="Arial"/>
          <w:sz w:val="20"/>
        </w:rPr>
        <w:t>,</w:t>
      </w:r>
      <w:r w:rsidRPr="001406EB">
        <w:rPr>
          <w:rFonts w:cs="Arial"/>
          <w:sz w:val="20"/>
        </w:rPr>
        <w:t xml:space="preserve"> Subpart EEEE Table 2, items 7 through 10, the permittee shall submit the information in 40 CFR 63.2386(c)(1), (2), (3), and (10)(</w:t>
      </w:r>
      <w:proofErr w:type="spellStart"/>
      <w:r w:rsidRPr="001406EB">
        <w:rPr>
          <w:rFonts w:cs="Arial"/>
          <w:sz w:val="20"/>
        </w:rPr>
        <w:t>i</w:t>
      </w:r>
      <w:proofErr w:type="spellEnd"/>
      <w:r w:rsidRPr="001406EB">
        <w:rPr>
          <w:rFonts w:cs="Arial"/>
          <w:sz w:val="20"/>
        </w:rPr>
        <w:t>) in either the Notification of Compliance Status, according to the schedule specified in 40 CFR Part 63</w:t>
      </w:r>
      <w:r w:rsidR="00450C11">
        <w:rPr>
          <w:rFonts w:cs="Arial"/>
          <w:sz w:val="20"/>
        </w:rPr>
        <w:t>,</w:t>
      </w:r>
      <w:r w:rsidRPr="001406EB">
        <w:rPr>
          <w:rFonts w:cs="Arial"/>
          <w:sz w:val="20"/>
        </w:rPr>
        <w:t xml:space="preserve"> Subpart EEEE</w:t>
      </w:r>
      <w:r w:rsidR="00450C11">
        <w:rPr>
          <w:rFonts w:cs="Arial"/>
          <w:sz w:val="20"/>
        </w:rPr>
        <w:t>,</w:t>
      </w:r>
      <w:r w:rsidRPr="001406EB">
        <w:rPr>
          <w:rFonts w:cs="Arial"/>
          <w:sz w:val="20"/>
        </w:rPr>
        <w:t xml:space="preserve"> Table 12, or a first Compliance report, according to the schedule specified in 40 CFR 63.2386(b), whichever occurs first. </w:t>
      </w:r>
      <w:r w:rsidR="00450C11">
        <w:rPr>
          <w:rFonts w:cs="Arial"/>
          <w:sz w:val="20"/>
        </w:rPr>
        <w:t xml:space="preserve"> </w:t>
      </w:r>
      <w:r w:rsidRPr="001406EB">
        <w:rPr>
          <w:rFonts w:cs="Arial"/>
          <w:b/>
          <w:bCs/>
          <w:sz w:val="20"/>
        </w:rPr>
        <w:t>(40 CFR 63.2343(c))</w:t>
      </w:r>
    </w:p>
    <w:p w14:paraId="2E939CBC" w14:textId="77777777" w:rsidR="00772463" w:rsidRDefault="00772463" w:rsidP="00772463">
      <w:pPr>
        <w:jc w:val="both"/>
        <w:rPr>
          <w:rFonts w:cs="Arial"/>
          <w:b/>
          <w:sz w:val="20"/>
        </w:rPr>
      </w:pPr>
    </w:p>
    <w:p w14:paraId="6FF0A625" w14:textId="77777777" w:rsidR="00772463" w:rsidRPr="001406EB" w:rsidRDefault="00772463" w:rsidP="00772463">
      <w:pPr>
        <w:jc w:val="both"/>
        <w:rPr>
          <w:rFonts w:cs="Arial"/>
          <w:b/>
          <w:sz w:val="20"/>
        </w:rPr>
      </w:pPr>
      <w:r w:rsidRPr="001406EB">
        <w:rPr>
          <w:rFonts w:cs="Arial"/>
          <w:b/>
          <w:sz w:val="20"/>
        </w:rPr>
        <w:t>See Appendix 8</w:t>
      </w:r>
    </w:p>
    <w:p w14:paraId="7E22CF13" w14:textId="77777777" w:rsidR="00772463" w:rsidRPr="001406EB" w:rsidRDefault="00772463" w:rsidP="00772463">
      <w:pPr>
        <w:jc w:val="both"/>
        <w:rPr>
          <w:rFonts w:cs="Arial"/>
          <w:sz w:val="20"/>
        </w:rPr>
      </w:pPr>
    </w:p>
    <w:p w14:paraId="186F1300" w14:textId="77777777" w:rsidR="00772463" w:rsidRPr="001406EB" w:rsidRDefault="00772463" w:rsidP="00772463">
      <w:pPr>
        <w:jc w:val="both"/>
      </w:pPr>
      <w:r w:rsidRPr="001406EB">
        <w:rPr>
          <w:b/>
        </w:rPr>
        <w:t xml:space="preserve">VIII.  </w:t>
      </w:r>
      <w:r w:rsidRPr="001406EB">
        <w:rPr>
          <w:b/>
          <w:u w:val="single"/>
        </w:rPr>
        <w:t>STACK/VENT RESTRICTION(S)</w:t>
      </w:r>
    </w:p>
    <w:p w14:paraId="7838ADA7" w14:textId="77777777" w:rsidR="00772463" w:rsidRPr="001406EB" w:rsidRDefault="00772463" w:rsidP="00772463">
      <w:pPr>
        <w:jc w:val="both"/>
        <w:rPr>
          <w:sz w:val="20"/>
        </w:rPr>
      </w:pPr>
    </w:p>
    <w:p w14:paraId="316AEAE3" w14:textId="77777777" w:rsidR="00772463" w:rsidRPr="001406EB" w:rsidRDefault="00772463" w:rsidP="00772463">
      <w:pPr>
        <w:jc w:val="both"/>
        <w:rPr>
          <w:sz w:val="20"/>
        </w:rPr>
      </w:pPr>
      <w:r w:rsidRPr="001406EB">
        <w:rPr>
          <w:sz w:val="20"/>
        </w:rPr>
        <w:t>NA</w:t>
      </w:r>
    </w:p>
    <w:p w14:paraId="6DC1CCD2" w14:textId="77777777" w:rsidR="00772463" w:rsidRDefault="00772463" w:rsidP="00772463">
      <w:pPr>
        <w:rPr>
          <w:sz w:val="20"/>
        </w:rPr>
      </w:pPr>
      <w:r>
        <w:rPr>
          <w:sz w:val="20"/>
        </w:rPr>
        <w:br w:type="page"/>
      </w:r>
    </w:p>
    <w:p w14:paraId="3EDB83A2" w14:textId="77777777" w:rsidR="00772463" w:rsidRPr="001406EB" w:rsidRDefault="00772463" w:rsidP="00772463">
      <w:pPr>
        <w:jc w:val="both"/>
        <w:rPr>
          <w:sz w:val="20"/>
        </w:rPr>
      </w:pPr>
    </w:p>
    <w:p w14:paraId="0655B4B3" w14:textId="77777777" w:rsidR="00772463" w:rsidRPr="001406EB" w:rsidRDefault="00772463" w:rsidP="00772463">
      <w:pPr>
        <w:jc w:val="both"/>
      </w:pPr>
      <w:r w:rsidRPr="001406EB">
        <w:rPr>
          <w:b/>
        </w:rPr>
        <w:t xml:space="preserve">IX.  </w:t>
      </w:r>
      <w:r w:rsidRPr="001406EB">
        <w:rPr>
          <w:b/>
          <w:u w:val="single"/>
        </w:rPr>
        <w:t>OTHER REQUIREMENT(S)</w:t>
      </w:r>
    </w:p>
    <w:p w14:paraId="2101D826" w14:textId="77777777" w:rsidR="00772463" w:rsidRPr="001406EB" w:rsidRDefault="00772463" w:rsidP="00772463">
      <w:pPr>
        <w:jc w:val="both"/>
        <w:rPr>
          <w:sz w:val="20"/>
        </w:rPr>
      </w:pPr>
    </w:p>
    <w:p w14:paraId="5ECDE838" w14:textId="5DB4D940" w:rsidR="00772463" w:rsidRPr="001406EB" w:rsidRDefault="00772463" w:rsidP="00BB02B6">
      <w:pPr>
        <w:pStyle w:val="ListParagraph"/>
        <w:numPr>
          <w:ilvl w:val="0"/>
          <w:numId w:val="34"/>
        </w:numPr>
        <w:autoSpaceDE w:val="0"/>
        <w:autoSpaceDN w:val="0"/>
        <w:adjustRightInd w:val="0"/>
        <w:spacing w:after="120"/>
        <w:jc w:val="both"/>
        <w:rPr>
          <w:rFonts w:cs="Arial"/>
          <w:b/>
          <w:bCs/>
          <w:sz w:val="20"/>
        </w:rPr>
      </w:pPr>
      <w:r w:rsidRPr="001406EB">
        <w:rPr>
          <w:rFonts w:cs="Arial"/>
          <w:sz w:val="20"/>
        </w:rPr>
        <w:t>The permittee shall comply with all provisions of the National Emission Standards for Hazardous Air Pollutants as specified in 40 CFR Part 63</w:t>
      </w:r>
      <w:r w:rsidR="00CA4D00">
        <w:rPr>
          <w:rFonts w:cs="Arial"/>
          <w:sz w:val="20"/>
        </w:rPr>
        <w:t>,</w:t>
      </w:r>
      <w:r w:rsidRPr="001406EB">
        <w:rPr>
          <w:rFonts w:cs="Arial"/>
          <w:sz w:val="20"/>
        </w:rPr>
        <w:t xml:space="preserve"> Subparts A and EEEE, as they apply to transfer racks at the facility. </w:t>
      </w:r>
      <w:r w:rsidR="00763CEB">
        <w:rPr>
          <w:rFonts w:cs="Arial"/>
          <w:sz w:val="20"/>
        </w:rPr>
        <w:t xml:space="preserve"> </w:t>
      </w:r>
      <w:r w:rsidRPr="001406EB">
        <w:rPr>
          <w:rFonts w:cs="Arial"/>
          <w:sz w:val="20"/>
        </w:rPr>
        <w:t>In addition to the provisions specified in EUMACT_EEEE, these provisions include</w:t>
      </w:r>
      <w:proofErr w:type="gramStart"/>
      <w:r w:rsidRPr="001406EB">
        <w:rPr>
          <w:rFonts w:cs="Arial"/>
          <w:sz w:val="20"/>
        </w:rPr>
        <w:t xml:space="preserve">: </w:t>
      </w:r>
      <w:r w:rsidR="00CA4D00">
        <w:rPr>
          <w:rFonts w:cs="Arial"/>
          <w:sz w:val="20"/>
        </w:rPr>
        <w:t xml:space="preserve"> </w:t>
      </w:r>
      <w:r w:rsidRPr="001406EB">
        <w:rPr>
          <w:rFonts w:cs="Arial"/>
          <w:b/>
          <w:bCs/>
          <w:sz w:val="20"/>
        </w:rPr>
        <w:t>(</w:t>
      </w:r>
      <w:proofErr w:type="gramEnd"/>
      <w:r w:rsidRPr="001406EB">
        <w:rPr>
          <w:rFonts w:cs="Arial"/>
          <w:b/>
          <w:bCs/>
          <w:sz w:val="20"/>
        </w:rPr>
        <w:t>40 CFR Part 63, Subparts A and EEEE)</w:t>
      </w:r>
    </w:p>
    <w:p w14:paraId="1C5291F3" w14:textId="77777777" w:rsidR="00772463" w:rsidRPr="001406EB" w:rsidRDefault="00772463" w:rsidP="00BB02B6">
      <w:pPr>
        <w:pStyle w:val="ListParagraph"/>
        <w:numPr>
          <w:ilvl w:val="0"/>
          <w:numId w:val="35"/>
        </w:numPr>
        <w:autoSpaceDE w:val="0"/>
        <w:autoSpaceDN w:val="0"/>
        <w:adjustRightInd w:val="0"/>
        <w:spacing w:after="120"/>
        <w:rPr>
          <w:rFonts w:cs="Arial"/>
          <w:sz w:val="20"/>
        </w:rPr>
      </w:pPr>
      <w:r w:rsidRPr="001406EB">
        <w:rPr>
          <w:rFonts w:cs="Arial"/>
          <w:sz w:val="20"/>
        </w:rPr>
        <w:t>Records as required by 40 CFR 63.2390</w:t>
      </w:r>
    </w:p>
    <w:p w14:paraId="26B5D672" w14:textId="51A1D8C3" w:rsidR="00772463" w:rsidRPr="001406EB" w:rsidRDefault="00772463" w:rsidP="00DC0FE4">
      <w:pPr>
        <w:pStyle w:val="ListParagraph"/>
        <w:numPr>
          <w:ilvl w:val="0"/>
          <w:numId w:val="35"/>
        </w:numPr>
        <w:autoSpaceDE w:val="0"/>
        <w:autoSpaceDN w:val="0"/>
        <w:adjustRightInd w:val="0"/>
        <w:jc w:val="both"/>
        <w:rPr>
          <w:rFonts w:cs="Arial"/>
          <w:sz w:val="20"/>
        </w:rPr>
      </w:pPr>
      <w:r w:rsidRPr="001406EB">
        <w:rPr>
          <w:rFonts w:cs="Arial"/>
          <w:sz w:val="20"/>
        </w:rPr>
        <w:t xml:space="preserve">A startup, shutdown, and malfunction plan (SSMP) </w:t>
      </w:r>
      <w:proofErr w:type="gramStart"/>
      <w:r w:rsidRPr="001406EB">
        <w:rPr>
          <w:rFonts w:cs="Arial"/>
          <w:sz w:val="20"/>
        </w:rPr>
        <w:t>is</w:t>
      </w:r>
      <w:proofErr w:type="gramEnd"/>
      <w:r w:rsidRPr="001406EB">
        <w:rPr>
          <w:rFonts w:cs="Arial"/>
          <w:sz w:val="20"/>
        </w:rPr>
        <w:t xml:space="preserve"> required by 40 CFR 63.6(e)(3); however, as specified in 40 CFR Part 63</w:t>
      </w:r>
      <w:r w:rsidR="00CA4D00">
        <w:rPr>
          <w:rFonts w:cs="Arial"/>
          <w:sz w:val="20"/>
        </w:rPr>
        <w:t>,</w:t>
      </w:r>
      <w:r w:rsidRPr="001406EB">
        <w:rPr>
          <w:rFonts w:cs="Arial"/>
          <w:sz w:val="20"/>
        </w:rPr>
        <w:t xml:space="preserve"> Subpart EEEE</w:t>
      </w:r>
      <w:r w:rsidR="00CA4D00">
        <w:rPr>
          <w:rFonts w:cs="Arial"/>
          <w:sz w:val="20"/>
        </w:rPr>
        <w:t>,</w:t>
      </w:r>
      <w:r w:rsidRPr="001406EB">
        <w:rPr>
          <w:rFonts w:cs="Arial"/>
          <w:sz w:val="20"/>
        </w:rPr>
        <w:t xml:space="preserve"> Table 12, the 2-day reporting requirement in 40 CFR 63.6(e)(3)(iv) does not apply and 40 CFR 63.6(e)(3) does not apply to emissions sources not requiring control, such as EUMACT_EEEE.</w:t>
      </w:r>
    </w:p>
    <w:p w14:paraId="28F08B9D" w14:textId="77777777" w:rsidR="00772463" w:rsidRDefault="00772463" w:rsidP="00772463">
      <w:pPr>
        <w:jc w:val="both"/>
        <w:rPr>
          <w:sz w:val="20"/>
        </w:rPr>
      </w:pPr>
    </w:p>
    <w:p w14:paraId="75DE57E4" w14:textId="77777777" w:rsidR="00B26625" w:rsidRPr="001406EB" w:rsidRDefault="00B26625" w:rsidP="00772463">
      <w:pPr>
        <w:jc w:val="both"/>
        <w:rPr>
          <w:sz w:val="20"/>
        </w:rPr>
      </w:pPr>
    </w:p>
    <w:p w14:paraId="2F28C25B" w14:textId="77777777" w:rsidR="00772463" w:rsidRPr="001406EB" w:rsidRDefault="00772463" w:rsidP="00772463">
      <w:pPr>
        <w:jc w:val="both"/>
        <w:rPr>
          <w:b/>
          <w:sz w:val="20"/>
        </w:rPr>
      </w:pPr>
      <w:r w:rsidRPr="001406EB">
        <w:rPr>
          <w:b/>
          <w:sz w:val="20"/>
          <w:u w:val="single"/>
        </w:rPr>
        <w:t>Footnotes</w:t>
      </w:r>
      <w:r w:rsidRPr="001406EB">
        <w:rPr>
          <w:b/>
          <w:sz w:val="20"/>
        </w:rPr>
        <w:t>:</w:t>
      </w:r>
    </w:p>
    <w:p w14:paraId="49B4D900" w14:textId="77777777" w:rsidR="00772463" w:rsidRPr="001406EB" w:rsidRDefault="00772463" w:rsidP="00772463">
      <w:pPr>
        <w:jc w:val="both"/>
        <w:rPr>
          <w:sz w:val="20"/>
        </w:rPr>
      </w:pPr>
      <w:r w:rsidRPr="001406EB">
        <w:rPr>
          <w:sz w:val="20"/>
          <w:vertAlign w:val="superscript"/>
        </w:rPr>
        <w:t xml:space="preserve">1 </w:t>
      </w:r>
      <w:r w:rsidRPr="001406EB">
        <w:rPr>
          <w:sz w:val="20"/>
        </w:rPr>
        <w:t>This condition is state only enforceable and was established pursuant to Rule 201(1)(b).</w:t>
      </w:r>
    </w:p>
    <w:p w14:paraId="39F5BAD4" w14:textId="77777777" w:rsidR="00772463" w:rsidRPr="001406EB" w:rsidRDefault="00772463" w:rsidP="00772463">
      <w:pPr>
        <w:jc w:val="both"/>
        <w:rPr>
          <w:rFonts w:cs="Arial"/>
          <w:sz w:val="20"/>
        </w:rPr>
      </w:pPr>
      <w:r w:rsidRPr="001406EB">
        <w:rPr>
          <w:sz w:val="20"/>
          <w:vertAlign w:val="superscript"/>
        </w:rPr>
        <w:t xml:space="preserve">2 </w:t>
      </w:r>
      <w:r w:rsidRPr="001406EB">
        <w:rPr>
          <w:sz w:val="20"/>
        </w:rPr>
        <w:t>This condition is federally enforceable and was established pursuant to Rule 201(1)(a).</w:t>
      </w:r>
    </w:p>
    <w:bookmarkEnd w:id="74"/>
    <w:p w14:paraId="2F9005EE" w14:textId="77777777" w:rsidR="004C69F6" w:rsidRPr="004B4509" w:rsidRDefault="004C69F6" w:rsidP="004B4509">
      <w:pPr>
        <w:rPr>
          <w:sz w:val="20"/>
        </w:rPr>
      </w:pPr>
    </w:p>
    <w:p w14:paraId="43404018" w14:textId="77777777" w:rsidR="00E14632" w:rsidRPr="00FE0AD0" w:rsidRDefault="00E14632" w:rsidP="00E14632">
      <w:pPr>
        <w:rPr>
          <w:sz w:val="20"/>
        </w:rPr>
      </w:pPr>
    </w:p>
    <w:p w14:paraId="12E7C13F" w14:textId="77777777" w:rsidR="00A86D8D" w:rsidRPr="007014BE" w:rsidRDefault="00E14632" w:rsidP="007014BE">
      <w:pPr>
        <w:rPr>
          <w:szCs w:val="22"/>
        </w:rPr>
      </w:pPr>
      <w:r>
        <w:br w:type="page"/>
      </w:r>
    </w:p>
    <w:p w14:paraId="5FED5046" w14:textId="77777777" w:rsidR="0034744B" w:rsidRPr="00FC1F2C" w:rsidRDefault="0034744B" w:rsidP="00393A6F">
      <w:pPr>
        <w:pStyle w:val="Heading1"/>
        <w:rPr>
          <w:b w:val="0"/>
          <w:sz w:val="20"/>
          <w:szCs w:val="20"/>
        </w:rPr>
      </w:pPr>
      <w:bookmarkStart w:id="78" w:name="_Toc174618664"/>
      <w:r w:rsidRPr="00393A6F">
        <w:lastRenderedPageBreak/>
        <w:t xml:space="preserve">D.  FLEXIBLE GROUP </w:t>
      </w:r>
      <w:bookmarkEnd w:id="66"/>
      <w:r w:rsidR="00494D15">
        <w:t xml:space="preserve">SPECIAL </w:t>
      </w:r>
      <w:r w:rsidR="00456F47" w:rsidRPr="00393A6F">
        <w:t>CONDITIONS</w:t>
      </w:r>
      <w:bookmarkEnd w:id="78"/>
    </w:p>
    <w:p w14:paraId="2E2D64B9" w14:textId="77777777" w:rsidR="0034744B" w:rsidRPr="008E1254" w:rsidRDefault="0034744B" w:rsidP="00FC1F2C">
      <w:pPr>
        <w:rPr>
          <w:sz w:val="20"/>
        </w:rPr>
      </w:pPr>
    </w:p>
    <w:p w14:paraId="1E7DD823"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CD982C4" w14:textId="77777777" w:rsidR="009602B7" w:rsidRPr="00FE0AD0" w:rsidRDefault="009602B7" w:rsidP="0034744B">
      <w:pPr>
        <w:jc w:val="both"/>
        <w:rPr>
          <w:sz w:val="20"/>
        </w:rPr>
      </w:pPr>
    </w:p>
    <w:p w14:paraId="1F7A810E"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C41A8BB" w14:textId="77777777" w:rsidR="0034744B" w:rsidRPr="009E40D6" w:rsidRDefault="0034744B" w:rsidP="001F649E">
      <w:pPr>
        <w:pStyle w:val="Heading2"/>
        <w:numPr>
          <w:ilvl w:val="0"/>
          <w:numId w:val="0"/>
        </w:numPr>
        <w:rPr>
          <w:b w:val="0"/>
          <w:bCs/>
          <w:sz w:val="22"/>
          <w:szCs w:val="22"/>
        </w:rPr>
      </w:pPr>
      <w:bookmarkStart w:id="79" w:name="_Toc2571646"/>
      <w:bookmarkStart w:id="80" w:name="_Toc174618665"/>
      <w:r w:rsidRPr="002B5ED5">
        <w:rPr>
          <w:bCs/>
          <w:sz w:val="22"/>
          <w:szCs w:val="22"/>
        </w:rPr>
        <w:t>FLEXIBLE GROUP SUMMARY TABLE</w:t>
      </w:r>
      <w:bookmarkEnd w:id="79"/>
      <w:bookmarkEnd w:id="80"/>
    </w:p>
    <w:p w14:paraId="5DF2F9AE"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D6169B1"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089"/>
        <w:gridCol w:w="2741"/>
      </w:tblGrid>
      <w:tr w:rsidR="00234667" w14:paraId="4F19EF7F" w14:textId="77777777" w:rsidTr="00783882">
        <w:trPr>
          <w:cantSplit/>
          <w:tblHeader/>
        </w:trPr>
        <w:tc>
          <w:tcPr>
            <w:tcW w:w="2340" w:type="dxa"/>
            <w:tcBorders>
              <w:top w:val="double" w:sz="6" w:space="0" w:color="auto"/>
              <w:bottom w:val="double" w:sz="4" w:space="0" w:color="auto"/>
            </w:tcBorders>
            <w:shd w:val="pct10" w:color="auto" w:fill="auto"/>
          </w:tcPr>
          <w:p w14:paraId="2D209134" w14:textId="77777777" w:rsidR="00234667" w:rsidRPr="006D3561" w:rsidRDefault="00234667" w:rsidP="00991194">
            <w:pPr>
              <w:jc w:val="center"/>
              <w:rPr>
                <w:rFonts w:cs="Arial"/>
                <w:b/>
                <w:sz w:val="20"/>
              </w:rPr>
            </w:pPr>
            <w:r w:rsidRPr="006D3561">
              <w:rPr>
                <w:rFonts w:cs="Arial"/>
                <w:b/>
                <w:sz w:val="20"/>
              </w:rPr>
              <w:t>Flexible Group ID</w:t>
            </w:r>
          </w:p>
        </w:tc>
        <w:tc>
          <w:tcPr>
            <w:tcW w:w="5089" w:type="dxa"/>
            <w:tcBorders>
              <w:top w:val="double" w:sz="6" w:space="0" w:color="auto"/>
              <w:bottom w:val="double" w:sz="4" w:space="0" w:color="auto"/>
            </w:tcBorders>
            <w:shd w:val="pct10" w:color="auto" w:fill="auto"/>
          </w:tcPr>
          <w:p w14:paraId="556F52ED" w14:textId="77777777" w:rsidR="00234667" w:rsidRPr="006D3561" w:rsidRDefault="00234667" w:rsidP="00991194">
            <w:pPr>
              <w:jc w:val="center"/>
              <w:rPr>
                <w:rFonts w:cs="Arial"/>
                <w:b/>
                <w:sz w:val="20"/>
              </w:rPr>
            </w:pPr>
            <w:r w:rsidRPr="006D3561">
              <w:rPr>
                <w:rFonts w:cs="Arial"/>
                <w:b/>
                <w:sz w:val="20"/>
              </w:rPr>
              <w:t>Flexible Group Description</w:t>
            </w:r>
          </w:p>
        </w:tc>
        <w:tc>
          <w:tcPr>
            <w:tcW w:w="2741" w:type="dxa"/>
            <w:tcBorders>
              <w:top w:val="double" w:sz="6" w:space="0" w:color="auto"/>
              <w:bottom w:val="double" w:sz="4" w:space="0" w:color="auto"/>
            </w:tcBorders>
            <w:shd w:val="pct10" w:color="auto" w:fill="auto"/>
          </w:tcPr>
          <w:p w14:paraId="2ACD428A" w14:textId="77777777" w:rsidR="00234667" w:rsidRPr="006D3561" w:rsidRDefault="00234667" w:rsidP="00991194">
            <w:pPr>
              <w:jc w:val="center"/>
              <w:rPr>
                <w:rFonts w:cs="Arial"/>
                <w:b/>
                <w:sz w:val="20"/>
              </w:rPr>
            </w:pPr>
            <w:r w:rsidRPr="006D3561">
              <w:rPr>
                <w:rFonts w:cs="Arial"/>
                <w:b/>
                <w:sz w:val="20"/>
              </w:rPr>
              <w:t>Associated</w:t>
            </w:r>
          </w:p>
          <w:p w14:paraId="1F7E65F3" w14:textId="77777777" w:rsidR="00234667" w:rsidRPr="006D3561" w:rsidRDefault="00234667" w:rsidP="00991194">
            <w:pPr>
              <w:jc w:val="center"/>
              <w:rPr>
                <w:rFonts w:cs="Arial"/>
                <w:b/>
                <w:sz w:val="20"/>
              </w:rPr>
            </w:pPr>
            <w:r w:rsidRPr="006D3561">
              <w:rPr>
                <w:rFonts w:cs="Arial"/>
                <w:b/>
                <w:sz w:val="20"/>
              </w:rPr>
              <w:t>Emission Unit IDs</w:t>
            </w:r>
          </w:p>
        </w:tc>
      </w:tr>
      <w:tr w:rsidR="0025245B" w14:paraId="37C56584" w14:textId="77777777" w:rsidTr="00783882">
        <w:trPr>
          <w:cantSplit/>
        </w:trPr>
        <w:tc>
          <w:tcPr>
            <w:tcW w:w="2340" w:type="dxa"/>
            <w:tcBorders>
              <w:top w:val="nil"/>
              <w:bottom w:val="nil"/>
            </w:tcBorders>
          </w:tcPr>
          <w:p w14:paraId="3105BB45" w14:textId="05DC8EC5" w:rsidR="0025245B" w:rsidRPr="001B5E34" w:rsidRDefault="0025245B" w:rsidP="0025245B">
            <w:pPr>
              <w:rPr>
                <w:rFonts w:cs="Arial"/>
                <w:sz w:val="20"/>
              </w:rPr>
            </w:pPr>
            <w:r w:rsidRPr="001406EB">
              <w:rPr>
                <w:rFonts w:cs="Arial"/>
                <w:sz w:val="20"/>
              </w:rPr>
              <w:t>FGBOILERS</w:t>
            </w:r>
          </w:p>
        </w:tc>
        <w:tc>
          <w:tcPr>
            <w:tcW w:w="5089" w:type="dxa"/>
            <w:tcBorders>
              <w:top w:val="nil"/>
              <w:bottom w:val="nil"/>
            </w:tcBorders>
          </w:tcPr>
          <w:p w14:paraId="43EE21A1" w14:textId="795DBC28" w:rsidR="0025245B" w:rsidRPr="001B5E34" w:rsidRDefault="0025245B" w:rsidP="0025245B">
            <w:pPr>
              <w:jc w:val="both"/>
              <w:rPr>
                <w:rFonts w:cs="Arial"/>
                <w:sz w:val="20"/>
              </w:rPr>
            </w:pPr>
            <w:r w:rsidRPr="001406EB">
              <w:rPr>
                <w:rFonts w:cs="Arial"/>
                <w:sz w:val="20"/>
              </w:rPr>
              <w:t>Natural gas fired boilers.</w:t>
            </w:r>
          </w:p>
        </w:tc>
        <w:tc>
          <w:tcPr>
            <w:tcW w:w="2741" w:type="dxa"/>
            <w:tcBorders>
              <w:top w:val="nil"/>
              <w:bottom w:val="nil"/>
            </w:tcBorders>
          </w:tcPr>
          <w:p w14:paraId="1C084B43" w14:textId="3D07B30A" w:rsidR="0025245B" w:rsidRPr="001406EB" w:rsidRDefault="0025245B" w:rsidP="0025245B">
            <w:pPr>
              <w:rPr>
                <w:rFonts w:cs="Arial"/>
                <w:sz w:val="20"/>
              </w:rPr>
            </w:pPr>
            <w:r w:rsidRPr="001406EB">
              <w:rPr>
                <w:rFonts w:cs="Arial"/>
                <w:sz w:val="20"/>
              </w:rPr>
              <w:t>EUBOILER</w:t>
            </w:r>
            <w:r w:rsidR="00F72AA3">
              <w:rPr>
                <w:rFonts w:cs="Arial"/>
                <w:sz w:val="20"/>
              </w:rPr>
              <w:t>#</w:t>
            </w:r>
            <w:r w:rsidRPr="001406EB">
              <w:rPr>
                <w:rFonts w:cs="Arial"/>
                <w:sz w:val="20"/>
              </w:rPr>
              <w:t>1</w:t>
            </w:r>
          </w:p>
          <w:p w14:paraId="218CF5FB" w14:textId="6B805251" w:rsidR="0025245B" w:rsidRPr="001B5E34" w:rsidRDefault="0025245B" w:rsidP="0025245B">
            <w:pPr>
              <w:rPr>
                <w:rFonts w:cs="Arial"/>
                <w:sz w:val="20"/>
              </w:rPr>
            </w:pPr>
            <w:r w:rsidRPr="001406EB">
              <w:rPr>
                <w:rFonts w:cs="Arial"/>
                <w:sz w:val="20"/>
              </w:rPr>
              <w:t>EUBOILER</w:t>
            </w:r>
            <w:r w:rsidR="00F72AA3">
              <w:rPr>
                <w:rFonts w:cs="Arial"/>
                <w:sz w:val="20"/>
              </w:rPr>
              <w:t>#</w:t>
            </w:r>
            <w:r w:rsidRPr="001406EB">
              <w:rPr>
                <w:rFonts w:cs="Arial"/>
                <w:sz w:val="20"/>
              </w:rPr>
              <w:t>3</w:t>
            </w:r>
          </w:p>
        </w:tc>
      </w:tr>
      <w:tr w:rsidR="0025245B" w14:paraId="4A65E974" w14:textId="77777777" w:rsidTr="00783882">
        <w:trPr>
          <w:cantSplit/>
        </w:trPr>
        <w:tc>
          <w:tcPr>
            <w:tcW w:w="2340" w:type="dxa"/>
          </w:tcPr>
          <w:p w14:paraId="2AD44FCC" w14:textId="69BAAB75" w:rsidR="0025245B" w:rsidRPr="001B5E34" w:rsidRDefault="0025245B" w:rsidP="0025245B">
            <w:pPr>
              <w:rPr>
                <w:rFonts w:cs="Arial"/>
                <w:sz w:val="20"/>
              </w:rPr>
            </w:pPr>
            <w:r w:rsidRPr="001406EB">
              <w:rPr>
                <w:rFonts w:cs="Arial"/>
                <w:sz w:val="20"/>
              </w:rPr>
              <w:t>FGCYREZ</w:t>
            </w:r>
          </w:p>
        </w:tc>
        <w:tc>
          <w:tcPr>
            <w:tcW w:w="5089" w:type="dxa"/>
          </w:tcPr>
          <w:p w14:paraId="2E060C98" w14:textId="39509679" w:rsidR="0025245B" w:rsidRPr="001B5E34" w:rsidRDefault="0025245B" w:rsidP="0025245B">
            <w:pPr>
              <w:jc w:val="both"/>
              <w:rPr>
                <w:rFonts w:cs="Arial"/>
                <w:sz w:val="20"/>
              </w:rPr>
            </w:pPr>
            <w:r w:rsidRPr="001406EB">
              <w:rPr>
                <w:rFonts w:cs="Arial"/>
                <w:sz w:val="20"/>
              </w:rPr>
              <w:t xml:space="preserve">Batch process: </w:t>
            </w:r>
            <w:proofErr w:type="spellStart"/>
            <w:r w:rsidRPr="001406EB">
              <w:rPr>
                <w:rFonts w:cs="Arial"/>
                <w:sz w:val="20"/>
              </w:rPr>
              <w:t>Cyrez</w:t>
            </w:r>
            <w:proofErr w:type="spellEnd"/>
            <w:r w:rsidRPr="001406EB">
              <w:rPr>
                <w:rFonts w:cs="Arial"/>
                <w:sz w:val="20"/>
              </w:rPr>
              <w:t xml:space="preserve"> production.</w:t>
            </w:r>
          </w:p>
        </w:tc>
        <w:tc>
          <w:tcPr>
            <w:tcW w:w="2741" w:type="dxa"/>
          </w:tcPr>
          <w:p w14:paraId="63A97A2B" w14:textId="77777777" w:rsidR="0025245B" w:rsidRPr="001406EB" w:rsidRDefault="0025245B" w:rsidP="0025245B">
            <w:pPr>
              <w:rPr>
                <w:sz w:val="20"/>
              </w:rPr>
            </w:pPr>
            <w:r w:rsidRPr="001406EB">
              <w:rPr>
                <w:sz w:val="20"/>
              </w:rPr>
              <w:t>EUCYREZSTTK</w:t>
            </w:r>
          </w:p>
          <w:p w14:paraId="77C0B822" w14:textId="77777777" w:rsidR="0025245B" w:rsidRPr="001406EB" w:rsidRDefault="0025245B" w:rsidP="0025245B">
            <w:pPr>
              <w:rPr>
                <w:sz w:val="20"/>
              </w:rPr>
            </w:pPr>
            <w:r w:rsidRPr="001406EB">
              <w:rPr>
                <w:sz w:val="20"/>
              </w:rPr>
              <w:t>EUCYREZHDTK</w:t>
            </w:r>
          </w:p>
          <w:p w14:paraId="3764DB80" w14:textId="77777777" w:rsidR="0025245B" w:rsidRPr="001406EB" w:rsidRDefault="0025245B" w:rsidP="0025245B">
            <w:pPr>
              <w:rPr>
                <w:sz w:val="20"/>
              </w:rPr>
            </w:pPr>
            <w:r w:rsidRPr="001406EB">
              <w:rPr>
                <w:sz w:val="20"/>
              </w:rPr>
              <w:t>EUCYREZBLND</w:t>
            </w:r>
          </w:p>
          <w:p w14:paraId="391DE1A3" w14:textId="33458DC0" w:rsidR="0025245B" w:rsidRPr="001B5E34" w:rsidRDefault="0025245B" w:rsidP="0025245B">
            <w:pPr>
              <w:rPr>
                <w:rFonts w:cs="Arial"/>
                <w:sz w:val="20"/>
              </w:rPr>
            </w:pPr>
            <w:r w:rsidRPr="001406EB">
              <w:rPr>
                <w:sz w:val="20"/>
              </w:rPr>
              <w:t>EUCYREZPKG</w:t>
            </w:r>
          </w:p>
        </w:tc>
      </w:tr>
      <w:tr w:rsidR="0025245B" w14:paraId="10F49836" w14:textId="77777777" w:rsidTr="00783882">
        <w:trPr>
          <w:cantSplit/>
        </w:trPr>
        <w:tc>
          <w:tcPr>
            <w:tcW w:w="2340" w:type="dxa"/>
            <w:tcBorders>
              <w:top w:val="nil"/>
              <w:bottom w:val="single" w:sz="6" w:space="0" w:color="auto"/>
            </w:tcBorders>
          </w:tcPr>
          <w:p w14:paraId="42B9ECAB" w14:textId="0E5BC6D6" w:rsidR="0025245B" w:rsidRPr="001B5E34" w:rsidRDefault="0025245B" w:rsidP="0025245B">
            <w:pPr>
              <w:rPr>
                <w:rFonts w:cs="Arial"/>
                <w:sz w:val="20"/>
              </w:rPr>
            </w:pPr>
            <w:r w:rsidRPr="001406EB">
              <w:rPr>
                <w:rFonts w:cs="Arial"/>
                <w:sz w:val="20"/>
              </w:rPr>
              <w:t>FGMRPT</w:t>
            </w:r>
          </w:p>
        </w:tc>
        <w:tc>
          <w:tcPr>
            <w:tcW w:w="5089" w:type="dxa"/>
            <w:tcBorders>
              <w:top w:val="nil"/>
              <w:bottom w:val="single" w:sz="6" w:space="0" w:color="auto"/>
            </w:tcBorders>
          </w:tcPr>
          <w:p w14:paraId="71B93AAE" w14:textId="71E7A92D" w:rsidR="0025245B" w:rsidRPr="001B5E34" w:rsidRDefault="0025245B" w:rsidP="0025245B">
            <w:pPr>
              <w:jc w:val="both"/>
              <w:rPr>
                <w:rFonts w:cs="Arial"/>
                <w:sz w:val="20"/>
              </w:rPr>
            </w:pPr>
            <w:r w:rsidRPr="001406EB">
              <w:rPr>
                <w:rFonts w:cs="Arial"/>
                <w:sz w:val="20"/>
              </w:rPr>
              <w:t xml:space="preserve">Batch process: </w:t>
            </w:r>
            <w:proofErr w:type="spellStart"/>
            <w:r w:rsidRPr="001406EB">
              <w:rPr>
                <w:rFonts w:cs="Arial"/>
                <w:sz w:val="20"/>
              </w:rPr>
              <w:t>Cymel</w:t>
            </w:r>
            <w:proofErr w:type="spellEnd"/>
            <w:r w:rsidRPr="001406EB">
              <w:rPr>
                <w:rFonts w:cs="Arial"/>
                <w:sz w:val="20"/>
              </w:rPr>
              <w:t xml:space="preserve"> production methylated resins.</w:t>
            </w:r>
          </w:p>
        </w:tc>
        <w:tc>
          <w:tcPr>
            <w:tcW w:w="2741" w:type="dxa"/>
            <w:tcBorders>
              <w:top w:val="nil"/>
              <w:bottom w:val="single" w:sz="6" w:space="0" w:color="auto"/>
            </w:tcBorders>
          </w:tcPr>
          <w:p w14:paraId="5F520E58" w14:textId="77777777" w:rsidR="0025245B" w:rsidRPr="001406EB" w:rsidRDefault="0025245B" w:rsidP="0025245B">
            <w:pPr>
              <w:rPr>
                <w:rFonts w:cs="Arial"/>
                <w:sz w:val="20"/>
              </w:rPr>
            </w:pPr>
            <w:r w:rsidRPr="001406EB">
              <w:rPr>
                <w:rFonts w:cs="Arial"/>
                <w:sz w:val="20"/>
              </w:rPr>
              <w:t xml:space="preserve">EURECFORMTK </w:t>
            </w:r>
          </w:p>
          <w:p w14:paraId="69FD2E7E" w14:textId="77777777" w:rsidR="0025245B" w:rsidRPr="001406EB" w:rsidRDefault="0025245B" w:rsidP="0025245B">
            <w:pPr>
              <w:rPr>
                <w:rFonts w:cs="Arial"/>
                <w:sz w:val="20"/>
              </w:rPr>
            </w:pPr>
            <w:r w:rsidRPr="001406EB">
              <w:rPr>
                <w:rFonts w:cs="Arial"/>
                <w:sz w:val="20"/>
              </w:rPr>
              <w:t>EUMFORMCELTK</w:t>
            </w:r>
          </w:p>
          <w:p w14:paraId="30ED8086" w14:textId="77777777" w:rsidR="0025245B" w:rsidRPr="001406EB" w:rsidRDefault="0025245B" w:rsidP="0025245B">
            <w:pPr>
              <w:rPr>
                <w:rFonts w:cs="Arial"/>
                <w:sz w:val="20"/>
              </w:rPr>
            </w:pPr>
            <w:r w:rsidRPr="001406EB">
              <w:rPr>
                <w:rFonts w:cs="Arial"/>
                <w:sz w:val="20"/>
              </w:rPr>
              <w:t>EUNITRICTK</w:t>
            </w:r>
          </w:p>
          <w:p w14:paraId="22686BF9" w14:textId="77777777" w:rsidR="0025245B" w:rsidRPr="001406EB" w:rsidRDefault="0025245B" w:rsidP="0025245B">
            <w:pPr>
              <w:rPr>
                <w:rFonts w:cs="Arial"/>
                <w:sz w:val="20"/>
              </w:rPr>
            </w:pPr>
            <w:r w:rsidRPr="001406EB">
              <w:rPr>
                <w:rFonts w:cs="Arial"/>
                <w:sz w:val="20"/>
              </w:rPr>
              <w:t>EUMELSTOR</w:t>
            </w:r>
          </w:p>
          <w:p w14:paraId="1B02FA63" w14:textId="77777777" w:rsidR="0025245B" w:rsidRPr="001406EB" w:rsidRDefault="0025245B" w:rsidP="0025245B">
            <w:pPr>
              <w:rPr>
                <w:rFonts w:cs="Arial"/>
                <w:sz w:val="20"/>
              </w:rPr>
            </w:pPr>
            <w:r w:rsidRPr="001406EB">
              <w:rPr>
                <w:rFonts w:cs="Arial"/>
                <w:sz w:val="20"/>
              </w:rPr>
              <w:t>EUFRMEOHTK</w:t>
            </w:r>
          </w:p>
          <w:p w14:paraId="5C4C7404" w14:textId="628A0C79" w:rsidR="0025245B" w:rsidRPr="001406EB" w:rsidRDefault="0025245B" w:rsidP="0025245B">
            <w:pPr>
              <w:rPr>
                <w:rFonts w:cs="Arial"/>
                <w:sz w:val="20"/>
              </w:rPr>
            </w:pPr>
            <w:r w:rsidRPr="001406EB">
              <w:rPr>
                <w:rFonts w:cs="Arial"/>
                <w:sz w:val="20"/>
              </w:rPr>
              <w:t>EURECMEOHT</w:t>
            </w:r>
            <w:r w:rsidR="00F655F3">
              <w:rPr>
                <w:rFonts w:cs="Arial"/>
                <w:sz w:val="20"/>
              </w:rPr>
              <w:t>K</w:t>
            </w:r>
          </w:p>
          <w:p w14:paraId="7C0BA54D" w14:textId="77777777" w:rsidR="0025245B" w:rsidRPr="001406EB" w:rsidRDefault="0025245B" w:rsidP="0025245B">
            <w:pPr>
              <w:rPr>
                <w:rFonts w:cs="Arial"/>
                <w:sz w:val="20"/>
              </w:rPr>
            </w:pPr>
            <w:r w:rsidRPr="001406EB">
              <w:rPr>
                <w:rFonts w:cs="Arial"/>
                <w:sz w:val="20"/>
              </w:rPr>
              <w:t>EURXN</w:t>
            </w:r>
          </w:p>
          <w:p w14:paraId="65D171BB" w14:textId="77777777" w:rsidR="0025245B" w:rsidRPr="001406EB" w:rsidRDefault="0025245B" w:rsidP="0025245B">
            <w:pPr>
              <w:rPr>
                <w:rFonts w:cs="Arial"/>
                <w:sz w:val="20"/>
              </w:rPr>
            </w:pPr>
            <w:r w:rsidRPr="001406EB">
              <w:rPr>
                <w:rFonts w:cs="Arial"/>
                <w:sz w:val="20"/>
              </w:rPr>
              <w:t>EUCYMELTKA</w:t>
            </w:r>
          </w:p>
          <w:p w14:paraId="6A0D07E4" w14:textId="2F050F64" w:rsidR="0025245B" w:rsidRPr="001B5E34" w:rsidRDefault="0025245B" w:rsidP="0025245B">
            <w:pPr>
              <w:rPr>
                <w:rFonts w:cs="Arial"/>
                <w:sz w:val="20"/>
              </w:rPr>
            </w:pPr>
            <w:r w:rsidRPr="001406EB">
              <w:rPr>
                <w:rFonts w:cs="Arial"/>
                <w:sz w:val="20"/>
              </w:rPr>
              <w:t>EUCYMELTKB</w:t>
            </w:r>
          </w:p>
        </w:tc>
      </w:tr>
      <w:tr w:rsidR="0025245B" w14:paraId="244B4E5F" w14:textId="77777777" w:rsidTr="00783882">
        <w:trPr>
          <w:cantSplit/>
        </w:trPr>
        <w:tc>
          <w:tcPr>
            <w:tcW w:w="2340" w:type="dxa"/>
            <w:tcBorders>
              <w:top w:val="single" w:sz="6" w:space="0" w:color="auto"/>
              <w:bottom w:val="single" w:sz="6" w:space="0" w:color="auto"/>
            </w:tcBorders>
          </w:tcPr>
          <w:p w14:paraId="1280160E" w14:textId="702C3DDA" w:rsidR="0025245B" w:rsidRPr="001B5E34" w:rsidRDefault="0025245B" w:rsidP="0025245B">
            <w:pPr>
              <w:rPr>
                <w:rFonts w:cs="Arial"/>
                <w:sz w:val="20"/>
              </w:rPr>
            </w:pPr>
            <w:r w:rsidRPr="001406EB">
              <w:rPr>
                <w:rFonts w:cs="Arial"/>
                <w:sz w:val="20"/>
              </w:rPr>
              <w:t>FGMACT DDDDD</w:t>
            </w:r>
          </w:p>
        </w:tc>
        <w:tc>
          <w:tcPr>
            <w:tcW w:w="5089" w:type="dxa"/>
            <w:tcBorders>
              <w:top w:val="single" w:sz="6" w:space="0" w:color="auto"/>
              <w:bottom w:val="single" w:sz="6" w:space="0" w:color="auto"/>
            </w:tcBorders>
          </w:tcPr>
          <w:p w14:paraId="56DAC0AC" w14:textId="6C4DBBD2" w:rsidR="0025245B" w:rsidRPr="001B5E34" w:rsidRDefault="0025245B" w:rsidP="0025245B">
            <w:pPr>
              <w:jc w:val="both"/>
              <w:rPr>
                <w:rFonts w:cs="Arial"/>
                <w:sz w:val="20"/>
              </w:rPr>
            </w:pPr>
            <w:r w:rsidRPr="001406EB">
              <w:rPr>
                <w:rFonts w:cs="Arial"/>
                <w:sz w:val="20"/>
              </w:rPr>
              <w:t>Requirements for existing Gas 1 (natural gas only).  Boilers at major sources of HAPs per 40 CFR Part 63, Subpart DDDDD.</w:t>
            </w:r>
          </w:p>
        </w:tc>
        <w:tc>
          <w:tcPr>
            <w:tcW w:w="2741" w:type="dxa"/>
            <w:tcBorders>
              <w:top w:val="single" w:sz="6" w:space="0" w:color="auto"/>
              <w:bottom w:val="single" w:sz="6" w:space="0" w:color="auto"/>
            </w:tcBorders>
          </w:tcPr>
          <w:p w14:paraId="7D2B4938" w14:textId="59A98DD6" w:rsidR="0025245B" w:rsidRPr="001406EB" w:rsidRDefault="0025245B" w:rsidP="0025245B">
            <w:pPr>
              <w:rPr>
                <w:rFonts w:cs="Arial"/>
                <w:sz w:val="20"/>
              </w:rPr>
            </w:pPr>
            <w:r w:rsidRPr="001406EB">
              <w:rPr>
                <w:rFonts w:cs="Arial"/>
                <w:sz w:val="20"/>
              </w:rPr>
              <w:t>EUBOILER</w:t>
            </w:r>
            <w:r w:rsidR="00F72AA3">
              <w:rPr>
                <w:rFonts w:cs="Arial"/>
                <w:sz w:val="20"/>
              </w:rPr>
              <w:t>#</w:t>
            </w:r>
            <w:r w:rsidRPr="001406EB">
              <w:rPr>
                <w:rFonts w:cs="Arial"/>
                <w:sz w:val="20"/>
              </w:rPr>
              <w:t>1</w:t>
            </w:r>
          </w:p>
          <w:p w14:paraId="211E590F" w14:textId="1178AFD4" w:rsidR="0025245B" w:rsidRPr="001B5E34" w:rsidRDefault="0025245B" w:rsidP="0025245B">
            <w:pPr>
              <w:rPr>
                <w:rFonts w:cs="Arial"/>
                <w:sz w:val="20"/>
              </w:rPr>
            </w:pPr>
            <w:r w:rsidRPr="001406EB">
              <w:rPr>
                <w:rFonts w:cs="Arial"/>
                <w:sz w:val="20"/>
              </w:rPr>
              <w:t>EUBOILER</w:t>
            </w:r>
            <w:r w:rsidR="00F72AA3">
              <w:rPr>
                <w:rFonts w:cs="Arial"/>
                <w:sz w:val="20"/>
              </w:rPr>
              <w:t>#</w:t>
            </w:r>
            <w:r w:rsidRPr="001406EB">
              <w:rPr>
                <w:rFonts w:cs="Arial"/>
                <w:sz w:val="20"/>
              </w:rPr>
              <w:t>3</w:t>
            </w:r>
          </w:p>
        </w:tc>
      </w:tr>
      <w:tr w:rsidR="0025245B" w14:paraId="71E59BCA" w14:textId="77777777" w:rsidTr="00783882">
        <w:trPr>
          <w:cantSplit/>
        </w:trPr>
        <w:tc>
          <w:tcPr>
            <w:tcW w:w="2340" w:type="dxa"/>
            <w:tcBorders>
              <w:top w:val="single" w:sz="6" w:space="0" w:color="auto"/>
            </w:tcBorders>
          </w:tcPr>
          <w:p w14:paraId="780A55A5" w14:textId="4E3698EC" w:rsidR="0025245B" w:rsidRPr="001B5E34" w:rsidRDefault="0025245B" w:rsidP="0025245B">
            <w:pPr>
              <w:rPr>
                <w:rFonts w:cs="Arial"/>
                <w:sz w:val="20"/>
              </w:rPr>
            </w:pPr>
            <w:r w:rsidRPr="001406EB">
              <w:rPr>
                <w:rFonts w:cs="Arial"/>
                <w:sz w:val="20"/>
              </w:rPr>
              <w:t>FGMACT OOO</w:t>
            </w:r>
          </w:p>
        </w:tc>
        <w:tc>
          <w:tcPr>
            <w:tcW w:w="5089" w:type="dxa"/>
            <w:tcBorders>
              <w:top w:val="single" w:sz="6" w:space="0" w:color="auto"/>
            </w:tcBorders>
          </w:tcPr>
          <w:p w14:paraId="3F84918E" w14:textId="1F9568E9" w:rsidR="0025245B" w:rsidRPr="001B5E34" w:rsidRDefault="0025245B" w:rsidP="0025245B">
            <w:pPr>
              <w:jc w:val="both"/>
              <w:rPr>
                <w:rFonts w:cs="Arial"/>
                <w:sz w:val="20"/>
              </w:rPr>
            </w:pPr>
            <w:r w:rsidRPr="001406EB">
              <w:rPr>
                <w:rFonts w:cs="Arial"/>
                <w:sz w:val="20"/>
              </w:rPr>
              <w:t>Equipment subject to 40 CFR Part 63, Subpart OOO.</w:t>
            </w:r>
          </w:p>
        </w:tc>
        <w:tc>
          <w:tcPr>
            <w:tcW w:w="2741" w:type="dxa"/>
            <w:tcBorders>
              <w:top w:val="single" w:sz="6" w:space="0" w:color="auto"/>
            </w:tcBorders>
          </w:tcPr>
          <w:p w14:paraId="41E6630C" w14:textId="77777777" w:rsidR="0025245B" w:rsidRPr="001406EB" w:rsidRDefault="0025245B" w:rsidP="0025245B">
            <w:pPr>
              <w:rPr>
                <w:rFonts w:cs="Arial"/>
                <w:sz w:val="20"/>
              </w:rPr>
            </w:pPr>
            <w:r w:rsidRPr="001406EB">
              <w:rPr>
                <w:rFonts w:cs="Arial"/>
                <w:sz w:val="20"/>
              </w:rPr>
              <w:t>EURECFORMTK</w:t>
            </w:r>
          </w:p>
          <w:p w14:paraId="3E72AA3D" w14:textId="77777777" w:rsidR="0025245B" w:rsidRPr="001406EB" w:rsidRDefault="0025245B" w:rsidP="0025245B">
            <w:pPr>
              <w:rPr>
                <w:rFonts w:cs="Arial"/>
                <w:sz w:val="20"/>
              </w:rPr>
            </w:pPr>
            <w:r w:rsidRPr="001406EB">
              <w:rPr>
                <w:rFonts w:cs="Arial"/>
                <w:sz w:val="20"/>
              </w:rPr>
              <w:t>EUMFORMCELTK</w:t>
            </w:r>
          </w:p>
          <w:p w14:paraId="4FF9A8B2" w14:textId="77777777" w:rsidR="0025245B" w:rsidRPr="001406EB" w:rsidRDefault="0025245B" w:rsidP="0025245B">
            <w:pPr>
              <w:rPr>
                <w:rFonts w:cs="Arial"/>
                <w:sz w:val="20"/>
              </w:rPr>
            </w:pPr>
            <w:r w:rsidRPr="001406EB">
              <w:rPr>
                <w:rFonts w:cs="Arial"/>
                <w:sz w:val="20"/>
              </w:rPr>
              <w:t>EUFRMEOHTK</w:t>
            </w:r>
          </w:p>
          <w:p w14:paraId="37C999E5" w14:textId="77777777" w:rsidR="0025245B" w:rsidRPr="001406EB" w:rsidRDefault="0025245B" w:rsidP="0025245B">
            <w:pPr>
              <w:rPr>
                <w:rFonts w:cs="Arial"/>
                <w:sz w:val="20"/>
              </w:rPr>
            </w:pPr>
            <w:r w:rsidRPr="001406EB">
              <w:rPr>
                <w:rFonts w:cs="Arial"/>
                <w:sz w:val="20"/>
              </w:rPr>
              <w:t>EURECMEOHTK</w:t>
            </w:r>
          </w:p>
          <w:p w14:paraId="5BD0BCBE" w14:textId="4C21A8E1" w:rsidR="0025245B" w:rsidRPr="001B5E34" w:rsidRDefault="0025245B" w:rsidP="0025245B">
            <w:pPr>
              <w:rPr>
                <w:rFonts w:cs="Arial"/>
                <w:sz w:val="20"/>
              </w:rPr>
            </w:pPr>
            <w:r w:rsidRPr="001406EB">
              <w:rPr>
                <w:rFonts w:cs="Arial"/>
                <w:sz w:val="20"/>
              </w:rPr>
              <w:t>EURXN</w:t>
            </w:r>
          </w:p>
        </w:tc>
      </w:tr>
      <w:tr w:rsidR="0025245B" w14:paraId="6059D7E2" w14:textId="77777777" w:rsidTr="00783882">
        <w:trPr>
          <w:cantSplit/>
        </w:trPr>
        <w:tc>
          <w:tcPr>
            <w:tcW w:w="2340" w:type="dxa"/>
          </w:tcPr>
          <w:p w14:paraId="10967B43" w14:textId="42588C8A" w:rsidR="0025245B" w:rsidRPr="001B5E34" w:rsidRDefault="0025245B" w:rsidP="0025245B">
            <w:pPr>
              <w:rPr>
                <w:rFonts w:cs="Arial"/>
                <w:sz w:val="20"/>
              </w:rPr>
            </w:pPr>
            <w:r w:rsidRPr="001406EB">
              <w:rPr>
                <w:rFonts w:cs="Arial"/>
                <w:sz w:val="20"/>
              </w:rPr>
              <w:t>FGMACT ZZZZ</w:t>
            </w:r>
          </w:p>
        </w:tc>
        <w:tc>
          <w:tcPr>
            <w:tcW w:w="5089" w:type="dxa"/>
          </w:tcPr>
          <w:p w14:paraId="78037BF3" w14:textId="5A146AF0" w:rsidR="0025245B" w:rsidRPr="001B5E34" w:rsidRDefault="0025245B" w:rsidP="0025245B">
            <w:pPr>
              <w:jc w:val="both"/>
              <w:rPr>
                <w:rFonts w:cs="Arial"/>
                <w:sz w:val="20"/>
              </w:rPr>
            </w:pPr>
            <w:r w:rsidRPr="001406EB">
              <w:rPr>
                <w:rFonts w:cs="Arial"/>
                <w:sz w:val="20"/>
              </w:rPr>
              <w:t>Existing emergency generators exempt from Permit to Install requirements pursuant to Rule 285(2)(g) and subject to 40 CFR 63, Subpart ZZZZ.</w:t>
            </w:r>
          </w:p>
        </w:tc>
        <w:tc>
          <w:tcPr>
            <w:tcW w:w="2741" w:type="dxa"/>
          </w:tcPr>
          <w:p w14:paraId="38B70579" w14:textId="5C576D1A" w:rsidR="0025245B" w:rsidRPr="001B5E34" w:rsidRDefault="0025245B" w:rsidP="0025245B">
            <w:pPr>
              <w:rPr>
                <w:rFonts w:cs="Arial"/>
                <w:sz w:val="20"/>
              </w:rPr>
            </w:pPr>
            <w:r w:rsidRPr="001406EB">
              <w:rPr>
                <w:rFonts w:cs="Arial"/>
                <w:sz w:val="20"/>
              </w:rPr>
              <w:t>EUCUMMINS_ENG EUDET_DIESEL_ENG</w:t>
            </w:r>
          </w:p>
        </w:tc>
      </w:tr>
      <w:tr w:rsidR="0025245B" w14:paraId="5F89F7BA" w14:textId="77777777" w:rsidTr="00783882">
        <w:trPr>
          <w:cantSplit/>
        </w:trPr>
        <w:tc>
          <w:tcPr>
            <w:tcW w:w="2340" w:type="dxa"/>
          </w:tcPr>
          <w:p w14:paraId="71BBECA3" w14:textId="21015836" w:rsidR="0025245B" w:rsidRPr="001B5E34" w:rsidRDefault="0025245B" w:rsidP="0025245B">
            <w:pPr>
              <w:rPr>
                <w:rFonts w:cs="Arial"/>
                <w:sz w:val="20"/>
              </w:rPr>
            </w:pPr>
            <w:r w:rsidRPr="001406EB">
              <w:rPr>
                <w:rFonts w:cs="Arial"/>
                <w:sz w:val="20"/>
              </w:rPr>
              <w:t>FGCOLDCLEANERS</w:t>
            </w:r>
          </w:p>
        </w:tc>
        <w:tc>
          <w:tcPr>
            <w:tcW w:w="5089" w:type="dxa"/>
          </w:tcPr>
          <w:p w14:paraId="51722CDD" w14:textId="3F6C69BF" w:rsidR="0025245B" w:rsidRPr="001B5E34" w:rsidRDefault="0025245B" w:rsidP="0025245B">
            <w:pPr>
              <w:jc w:val="both"/>
              <w:rPr>
                <w:rFonts w:cs="Arial"/>
                <w:sz w:val="20"/>
              </w:rPr>
            </w:pPr>
            <w:r w:rsidRPr="001406EB">
              <w:rPr>
                <w:rFonts w:cs="Arial"/>
                <w:sz w:val="20"/>
              </w:rPr>
              <w:t xml:space="preserve">Any cold cleaner that is grandfathered or exempt from Rule 201 pursuant </w:t>
            </w:r>
            <w:r w:rsidRPr="003E2A53">
              <w:rPr>
                <w:rFonts w:cs="Arial"/>
                <w:sz w:val="20"/>
              </w:rPr>
              <w:t>to Rule</w:t>
            </w:r>
            <w:r w:rsidR="006A5488" w:rsidRPr="003E2A53">
              <w:rPr>
                <w:rFonts w:cs="Arial"/>
                <w:sz w:val="20"/>
              </w:rPr>
              <w:t xml:space="preserve"> </w:t>
            </w:r>
            <w:r w:rsidRPr="003E2A53">
              <w:rPr>
                <w:rFonts w:cs="Arial"/>
                <w:sz w:val="20"/>
              </w:rPr>
              <w:t>278 and Rule 281</w:t>
            </w:r>
            <w:r w:rsidR="006A5488" w:rsidRPr="003E2A53">
              <w:rPr>
                <w:rFonts w:cs="Arial"/>
                <w:sz w:val="20"/>
              </w:rPr>
              <w:t>(2)</w:t>
            </w:r>
            <w:r w:rsidRPr="003E2A53">
              <w:rPr>
                <w:rFonts w:cs="Arial"/>
                <w:sz w:val="20"/>
              </w:rPr>
              <w:t>(h), or Rule 285</w:t>
            </w:r>
            <w:r w:rsidR="006A5488" w:rsidRPr="003E2A53">
              <w:rPr>
                <w:rFonts w:cs="Arial"/>
                <w:sz w:val="20"/>
              </w:rPr>
              <w:t>(2)</w:t>
            </w:r>
            <w:r w:rsidRPr="003E2A53">
              <w:rPr>
                <w:rFonts w:cs="Arial"/>
                <w:sz w:val="20"/>
              </w:rPr>
              <w:t>(r)(iv).</w:t>
            </w:r>
            <w:r w:rsidRPr="001406EB">
              <w:rPr>
                <w:rFonts w:cs="Arial"/>
                <w:sz w:val="20"/>
              </w:rPr>
              <w:t xml:space="preserve">   Existing cold cleaners were placed into operation prior to July 1, 1979.  New cold cleaners were placed into operation on or after July 1, 1979.</w:t>
            </w:r>
          </w:p>
        </w:tc>
        <w:tc>
          <w:tcPr>
            <w:tcW w:w="2741" w:type="dxa"/>
          </w:tcPr>
          <w:p w14:paraId="242FF9AC" w14:textId="6F7DC6EF" w:rsidR="0025245B" w:rsidRPr="001B5E34" w:rsidRDefault="0025245B" w:rsidP="0025245B">
            <w:pPr>
              <w:rPr>
                <w:rFonts w:cs="Arial"/>
                <w:sz w:val="20"/>
              </w:rPr>
            </w:pPr>
            <w:r w:rsidRPr="001406EB">
              <w:rPr>
                <w:rFonts w:cs="Arial"/>
                <w:sz w:val="20"/>
              </w:rPr>
              <w:t>EUCOLDCLEANER</w:t>
            </w:r>
            <w:r w:rsidR="00F655F3">
              <w:rPr>
                <w:rFonts w:cs="Arial"/>
                <w:sz w:val="20"/>
              </w:rPr>
              <w:t>S</w:t>
            </w:r>
          </w:p>
        </w:tc>
      </w:tr>
      <w:tr w:rsidR="00AB5C8C" w14:paraId="1057CDB6" w14:textId="77777777" w:rsidTr="00783882">
        <w:trPr>
          <w:cantSplit/>
          <w:trHeight w:val="1610"/>
        </w:trPr>
        <w:tc>
          <w:tcPr>
            <w:tcW w:w="2340" w:type="dxa"/>
            <w:tcBorders>
              <w:top w:val="nil"/>
            </w:tcBorders>
          </w:tcPr>
          <w:p w14:paraId="4AF175E8" w14:textId="5FCB5BB7" w:rsidR="00AB5C8C" w:rsidRPr="00BB02B6" w:rsidRDefault="00AB5C8C" w:rsidP="0025245B">
            <w:pPr>
              <w:rPr>
                <w:rFonts w:cs="Arial"/>
                <w:sz w:val="20"/>
              </w:rPr>
            </w:pPr>
            <w:r w:rsidRPr="00BB02B6">
              <w:rPr>
                <w:rFonts w:cs="Arial"/>
                <w:sz w:val="20"/>
              </w:rPr>
              <w:t>FGRULE290</w:t>
            </w:r>
          </w:p>
        </w:tc>
        <w:tc>
          <w:tcPr>
            <w:tcW w:w="5089" w:type="dxa"/>
            <w:tcBorders>
              <w:top w:val="nil"/>
            </w:tcBorders>
          </w:tcPr>
          <w:p w14:paraId="2C452F3B" w14:textId="3AE1D6AD" w:rsidR="00AB5C8C" w:rsidRPr="00B26625" w:rsidRDefault="00AB5C8C" w:rsidP="0025245B">
            <w:pPr>
              <w:jc w:val="both"/>
              <w:rPr>
                <w:rFonts w:cs="Arial"/>
                <w:sz w:val="20"/>
              </w:rPr>
            </w:pPr>
            <w:r w:rsidRPr="00BB02B6">
              <w:rPr>
                <w:rFonts w:cs="Arial"/>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2741" w:type="dxa"/>
            <w:tcBorders>
              <w:top w:val="nil"/>
            </w:tcBorders>
          </w:tcPr>
          <w:p w14:paraId="1EA2F2F8" w14:textId="77777777" w:rsidR="00F72AA3" w:rsidRDefault="00F72AA3" w:rsidP="00F72AA3">
            <w:pPr>
              <w:rPr>
                <w:rFonts w:cs="Arial"/>
                <w:color w:val="232323"/>
                <w:sz w:val="20"/>
                <w:shd w:val="clear" w:color="auto" w:fill="FFFFFF"/>
              </w:rPr>
            </w:pPr>
            <w:r w:rsidRPr="00783882">
              <w:rPr>
                <w:rFonts w:cs="Arial"/>
                <w:color w:val="232323"/>
                <w:sz w:val="20"/>
                <w:shd w:val="clear" w:color="auto" w:fill="FFFFFF"/>
              </w:rPr>
              <w:t>EUMODAFLOW_ST_TANK</w:t>
            </w:r>
          </w:p>
          <w:p w14:paraId="65A518F0" w14:textId="1F205649" w:rsidR="000C49A5" w:rsidRDefault="000C49A5" w:rsidP="00F72AA3">
            <w:pPr>
              <w:rPr>
                <w:rFonts w:cs="Arial"/>
                <w:color w:val="232323"/>
                <w:sz w:val="20"/>
                <w:shd w:val="clear" w:color="auto" w:fill="FFFFFF"/>
              </w:rPr>
            </w:pPr>
            <w:r>
              <w:rPr>
                <w:rFonts w:cs="Arial"/>
                <w:color w:val="232323"/>
                <w:sz w:val="20"/>
                <w:shd w:val="clear" w:color="auto" w:fill="FFFFFF"/>
              </w:rPr>
              <w:t>EUMODAFLOW_HD_TANK</w:t>
            </w:r>
          </w:p>
          <w:p w14:paraId="71761F9C" w14:textId="19726785" w:rsidR="00A41972" w:rsidRPr="00783882" w:rsidRDefault="00A41972" w:rsidP="00F72AA3">
            <w:pPr>
              <w:rPr>
                <w:rFonts w:cs="Arial"/>
                <w:color w:val="232323"/>
                <w:sz w:val="20"/>
                <w:shd w:val="clear" w:color="auto" w:fill="FFFFFF"/>
              </w:rPr>
            </w:pPr>
            <w:r>
              <w:rPr>
                <w:rFonts w:cs="Arial"/>
                <w:color w:val="232323"/>
                <w:sz w:val="20"/>
                <w:shd w:val="clear" w:color="auto" w:fill="FFFFFF"/>
              </w:rPr>
              <w:t>EUMODAFLOWBLEND</w:t>
            </w:r>
          </w:p>
          <w:p w14:paraId="08469554" w14:textId="77777777" w:rsidR="00F72AA3" w:rsidRPr="00783882" w:rsidRDefault="00F72AA3" w:rsidP="00F72AA3">
            <w:pPr>
              <w:rPr>
                <w:sz w:val="20"/>
              </w:rPr>
            </w:pPr>
            <w:r w:rsidRPr="00783882">
              <w:rPr>
                <w:rFonts w:cs="Arial"/>
                <w:color w:val="232323"/>
                <w:sz w:val="20"/>
                <w:shd w:val="clear" w:color="auto" w:fill="FFFFFF"/>
              </w:rPr>
              <w:t>EUMODAFLOWPACK</w:t>
            </w:r>
          </w:p>
          <w:p w14:paraId="7531BE20" w14:textId="51B9DBAD" w:rsidR="00F72AA3" w:rsidRPr="00B26625" w:rsidRDefault="00F72AA3" w:rsidP="0025245B">
            <w:pPr>
              <w:rPr>
                <w:rFonts w:cs="Arial"/>
                <w:sz w:val="20"/>
              </w:rPr>
            </w:pPr>
          </w:p>
        </w:tc>
      </w:tr>
    </w:tbl>
    <w:p w14:paraId="56DC0D55" w14:textId="77777777" w:rsidR="009E0DFA" w:rsidRPr="001406EB" w:rsidRDefault="009E0DFA" w:rsidP="009E0DF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15992908"/>
      <w:bookmarkStart w:id="82" w:name="_Toc174618666"/>
      <w:r w:rsidRPr="001406EB">
        <w:rPr>
          <w:bCs/>
          <w:iCs/>
          <w:szCs w:val="28"/>
        </w:rPr>
        <w:lastRenderedPageBreak/>
        <w:t>FGBOILERS</w:t>
      </w:r>
      <w:bookmarkEnd w:id="81"/>
      <w:bookmarkEnd w:id="82"/>
    </w:p>
    <w:p w14:paraId="52F85A82" w14:textId="77777777" w:rsidR="009E0DFA" w:rsidRPr="001406EB" w:rsidRDefault="009E0DFA" w:rsidP="009E0DFA">
      <w:pPr>
        <w:pBdr>
          <w:top w:val="single" w:sz="4" w:space="1" w:color="auto"/>
          <w:left w:val="single" w:sz="4" w:space="4" w:color="auto"/>
          <w:bottom w:val="single" w:sz="4" w:space="1" w:color="auto"/>
          <w:right w:val="single" w:sz="4" w:space="4" w:color="auto"/>
        </w:pBdr>
        <w:jc w:val="center"/>
        <w:rPr>
          <w:sz w:val="28"/>
          <w:szCs w:val="28"/>
        </w:rPr>
      </w:pPr>
      <w:r w:rsidRPr="001406EB">
        <w:rPr>
          <w:b/>
          <w:sz w:val="28"/>
          <w:szCs w:val="28"/>
        </w:rPr>
        <w:t>FLEXIBLE GROUP CONDITIONS</w:t>
      </w:r>
    </w:p>
    <w:p w14:paraId="1CB504E5" w14:textId="77777777" w:rsidR="009E0DFA" w:rsidRPr="001406EB" w:rsidRDefault="009E0DFA" w:rsidP="009E0DFA">
      <w:pPr>
        <w:rPr>
          <w:sz w:val="20"/>
        </w:rPr>
      </w:pPr>
    </w:p>
    <w:p w14:paraId="67898C99" w14:textId="77777777" w:rsidR="009E0DFA" w:rsidRPr="001406EB" w:rsidRDefault="009E0DFA" w:rsidP="009E0DFA">
      <w:pPr>
        <w:jc w:val="both"/>
        <w:rPr>
          <w:b/>
          <w:u w:val="single"/>
        </w:rPr>
      </w:pPr>
      <w:r w:rsidRPr="001406EB">
        <w:rPr>
          <w:b/>
          <w:u w:val="single"/>
        </w:rPr>
        <w:t>DESCRIPTION</w:t>
      </w:r>
    </w:p>
    <w:p w14:paraId="22E3A765" w14:textId="77777777" w:rsidR="009E0DFA" w:rsidRPr="001406EB" w:rsidRDefault="009E0DFA" w:rsidP="009E0DFA">
      <w:pPr>
        <w:jc w:val="both"/>
        <w:rPr>
          <w:sz w:val="20"/>
        </w:rPr>
      </w:pPr>
    </w:p>
    <w:p w14:paraId="1299910E" w14:textId="77777777" w:rsidR="009E0DFA" w:rsidRPr="001406EB" w:rsidRDefault="009E0DFA" w:rsidP="009E0DFA">
      <w:pPr>
        <w:jc w:val="both"/>
        <w:rPr>
          <w:sz w:val="20"/>
        </w:rPr>
      </w:pPr>
      <w:r w:rsidRPr="001406EB">
        <w:rPr>
          <w:sz w:val="20"/>
        </w:rPr>
        <w:t>Natural gas fired boilers.</w:t>
      </w:r>
    </w:p>
    <w:p w14:paraId="285E84E1" w14:textId="77777777" w:rsidR="009E0DFA" w:rsidRPr="001406EB" w:rsidRDefault="009E0DFA" w:rsidP="009E0DFA">
      <w:pPr>
        <w:jc w:val="both"/>
        <w:rPr>
          <w:sz w:val="20"/>
        </w:rPr>
      </w:pPr>
    </w:p>
    <w:p w14:paraId="4D1C6775" w14:textId="5517FB5F" w:rsidR="009E0DFA" w:rsidRPr="001406EB" w:rsidRDefault="009E0DFA" w:rsidP="009E0DFA">
      <w:pPr>
        <w:jc w:val="both"/>
        <w:rPr>
          <w:sz w:val="20"/>
        </w:rPr>
      </w:pPr>
      <w:r w:rsidRPr="001406EB">
        <w:rPr>
          <w:b/>
          <w:sz w:val="20"/>
        </w:rPr>
        <w:t>Emission Units:</w:t>
      </w:r>
      <w:r w:rsidRPr="001406EB">
        <w:rPr>
          <w:sz w:val="20"/>
        </w:rPr>
        <w:t xml:space="preserve">  EUBOILER</w:t>
      </w:r>
      <w:r w:rsidR="00F72AA3">
        <w:rPr>
          <w:sz w:val="20"/>
        </w:rPr>
        <w:t>#</w:t>
      </w:r>
      <w:r w:rsidRPr="001406EB">
        <w:rPr>
          <w:sz w:val="20"/>
        </w:rPr>
        <w:t>1</w:t>
      </w:r>
      <w:r w:rsidR="00BD7530">
        <w:rPr>
          <w:sz w:val="20"/>
        </w:rPr>
        <w:t>,</w:t>
      </w:r>
      <w:r w:rsidRPr="001406EB">
        <w:rPr>
          <w:sz w:val="20"/>
        </w:rPr>
        <w:t xml:space="preserve"> EUBOILER</w:t>
      </w:r>
      <w:r w:rsidR="00F72AA3">
        <w:rPr>
          <w:sz w:val="20"/>
        </w:rPr>
        <w:t>#</w:t>
      </w:r>
      <w:r w:rsidRPr="001406EB">
        <w:rPr>
          <w:sz w:val="20"/>
        </w:rPr>
        <w:t>3</w:t>
      </w:r>
    </w:p>
    <w:p w14:paraId="55B9C46D" w14:textId="77777777" w:rsidR="009E0DFA" w:rsidRPr="001406EB" w:rsidRDefault="009E0DFA" w:rsidP="009E0DFA">
      <w:pPr>
        <w:jc w:val="both"/>
        <w:rPr>
          <w:sz w:val="20"/>
        </w:rPr>
      </w:pPr>
    </w:p>
    <w:p w14:paraId="52B16A08" w14:textId="77777777" w:rsidR="009E0DFA" w:rsidRPr="001406EB" w:rsidRDefault="009E0DFA" w:rsidP="009E0DFA">
      <w:pPr>
        <w:jc w:val="both"/>
        <w:rPr>
          <w:b/>
          <w:u w:val="single"/>
        </w:rPr>
      </w:pPr>
      <w:r w:rsidRPr="001406EB">
        <w:rPr>
          <w:b/>
          <w:u w:val="single"/>
        </w:rPr>
        <w:t>POLLUTION CONTROL EQUIPMENT</w:t>
      </w:r>
    </w:p>
    <w:p w14:paraId="7B3D85FA" w14:textId="77777777" w:rsidR="009E0DFA" w:rsidRPr="00BB02B6" w:rsidRDefault="009E0DFA" w:rsidP="009E0DFA">
      <w:pPr>
        <w:jc w:val="both"/>
        <w:rPr>
          <w:sz w:val="20"/>
        </w:rPr>
      </w:pPr>
    </w:p>
    <w:p w14:paraId="0249B632" w14:textId="77777777" w:rsidR="009E0DFA" w:rsidRPr="001406EB" w:rsidRDefault="009E0DFA" w:rsidP="009E0DFA">
      <w:pPr>
        <w:jc w:val="both"/>
        <w:rPr>
          <w:sz w:val="20"/>
        </w:rPr>
      </w:pPr>
      <w:r w:rsidRPr="001406EB">
        <w:rPr>
          <w:sz w:val="20"/>
        </w:rPr>
        <w:t>NA</w:t>
      </w:r>
    </w:p>
    <w:p w14:paraId="60DF3EB4" w14:textId="77777777" w:rsidR="009E0DFA" w:rsidRPr="001406EB" w:rsidRDefault="009E0DFA" w:rsidP="009E0DFA">
      <w:pPr>
        <w:rPr>
          <w:sz w:val="20"/>
        </w:rPr>
      </w:pPr>
    </w:p>
    <w:p w14:paraId="6F75757A" w14:textId="77777777" w:rsidR="009E0DFA" w:rsidRPr="001406EB" w:rsidRDefault="009E0DFA" w:rsidP="009E0DFA">
      <w:pPr>
        <w:jc w:val="both"/>
        <w:rPr>
          <w:b/>
          <w:u w:val="single"/>
        </w:rPr>
      </w:pPr>
      <w:r w:rsidRPr="001406EB">
        <w:rPr>
          <w:b/>
        </w:rPr>
        <w:t xml:space="preserve">I.  </w:t>
      </w:r>
      <w:r w:rsidRPr="001406EB">
        <w:rPr>
          <w:b/>
          <w:u w:val="single"/>
        </w:rPr>
        <w:t>EMISSION LIMIT(S)</w:t>
      </w:r>
    </w:p>
    <w:p w14:paraId="0828C45B" w14:textId="77777777" w:rsidR="009E0DFA" w:rsidRPr="001406EB" w:rsidRDefault="009E0DFA" w:rsidP="009E0DF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620"/>
        <w:gridCol w:w="1890"/>
        <w:gridCol w:w="1440"/>
        <w:gridCol w:w="1800"/>
        <w:gridCol w:w="2260"/>
      </w:tblGrid>
      <w:tr w:rsidR="009E0DFA" w:rsidRPr="001406EB" w14:paraId="36AC6589" w14:textId="77777777" w:rsidTr="00BB02B6">
        <w:trPr>
          <w:cantSplit/>
          <w:tblHeader/>
        </w:trPr>
        <w:tc>
          <w:tcPr>
            <w:tcW w:w="1250" w:type="dxa"/>
            <w:tcBorders>
              <w:top w:val="single" w:sz="4" w:space="0" w:color="auto"/>
              <w:left w:val="single" w:sz="4" w:space="0" w:color="auto"/>
              <w:bottom w:val="single" w:sz="4" w:space="0" w:color="auto"/>
              <w:right w:val="single" w:sz="4" w:space="0" w:color="auto"/>
            </w:tcBorders>
          </w:tcPr>
          <w:p w14:paraId="1F01946D" w14:textId="77777777" w:rsidR="009E0DFA" w:rsidRPr="001406EB" w:rsidRDefault="009E0DFA" w:rsidP="00F93435">
            <w:pPr>
              <w:jc w:val="center"/>
              <w:rPr>
                <w:b/>
                <w:sz w:val="20"/>
              </w:rPr>
            </w:pPr>
            <w:r w:rsidRPr="001406EB">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1AA7EA5F" w14:textId="77777777" w:rsidR="009E0DFA" w:rsidRPr="001406EB" w:rsidRDefault="009E0DFA" w:rsidP="00F93435">
            <w:pPr>
              <w:jc w:val="center"/>
              <w:rPr>
                <w:b/>
                <w:sz w:val="20"/>
              </w:rPr>
            </w:pPr>
            <w:r w:rsidRPr="001406EB">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36D71102" w14:textId="77777777" w:rsidR="009E0DFA" w:rsidRPr="001406EB" w:rsidRDefault="009E0DFA" w:rsidP="00F93435">
            <w:pPr>
              <w:jc w:val="center"/>
              <w:rPr>
                <w:b/>
                <w:sz w:val="20"/>
              </w:rPr>
            </w:pPr>
            <w:r w:rsidRPr="001406EB">
              <w:rPr>
                <w:b/>
                <w:sz w:val="20"/>
              </w:rPr>
              <w:t>Time Period/ Operating Scenario</w:t>
            </w:r>
          </w:p>
        </w:tc>
        <w:tc>
          <w:tcPr>
            <w:tcW w:w="1440" w:type="dxa"/>
            <w:tcBorders>
              <w:top w:val="single" w:sz="4" w:space="0" w:color="auto"/>
              <w:left w:val="single" w:sz="4" w:space="0" w:color="auto"/>
              <w:bottom w:val="single" w:sz="4" w:space="0" w:color="auto"/>
              <w:right w:val="single" w:sz="4" w:space="0" w:color="auto"/>
            </w:tcBorders>
          </w:tcPr>
          <w:p w14:paraId="73B4530A" w14:textId="77777777" w:rsidR="009E0DFA" w:rsidRPr="001406EB" w:rsidRDefault="009E0DFA" w:rsidP="00F93435">
            <w:pPr>
              <w:jc w:val="center"/>
              <w:rPr>
                <w:b/>
                <w:sz w:val="20"/>
              </w:rPr>
            </w:pPr>
            <w:r w:rsidRPr="001406EB">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67E29440" w14:textId="77777777" w:rsidR="009E0DFA" w:rsidRPr="001406EB" w:rsidRDefault="009E0DFA" w:rsidP="00F93435">
            <w:pPr>
              <w:jc w:val="center"/>
              <w:rPr>
                <w:b/>
                <w:sz w:val="20"/>
              </w:rPr>
            </w:pPr>
            <w:r w:rsidRPr="001406EB">
              <w:rPr>
                <w:b/>
                <w:sz w:val="20"/>
              </w:rPr>
              <w:t>Monitoring/</w:t>
            </w:r>
          </w:p>
          <w:p w14:paraId="7A5E518F" w14:textId="77777777" w:rsidR="009E0DFA" w:rsidRPr="001406EB" w:rsidRDefault="009E0DFA" w:rsidP="00F93435">
            <w:pPr>
              <w:jc w:val="center"/>
              <w:rPr>
                <w:b/>
                <w:sz w:val="20"/>
              </w:rPr>
            </w:pPr>
            <w:r w:rsidRPr="001406EB">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0F6BD3E3" w14:textId="77777777" w:rsidR="009E0DFA" w:rsidRPr="001406EB" w:rsidRDefault="009E0DFA" w:rsidP="00F93435">
            <w:pPr>
              <w:jc w:val="center"/>
              <w:rPr>
                <w:b/>
                <w:sz w:val="20"/>
              </w:rPr>
            </w:pPr>
            <w:r w:rsidRPr="001406EB">
              <w:rPr>
                <w:b/>
                <w:sz w:val="20"/>
              </w:rPr>
              <w:t>Underlying Applicable Requirements</w:t>
            </w:r>
          </w:p>
        </w:tc>
      </w:tr>
      <w:tr w:rsidR="009E0DFA" w:rsidRPr="001406EB" w14:paraId="6643C768" w14:textId="77777777" w:rsidTr="00BB02B6">
        <w:trPr>
          <w:cantSplit/>
        </w:trPr>
        <w:tc>
          <w:tcPr>
            <w:tcW w:w="1250" w:type="dxa"/>
            <w:tcBorders>
              <w:top w:val="single" w:sz="4" w:space="0" w:color="auto"/>
              <w:left w:val="single" w:sz="4" w:space="0" w:color="auto"/>
              <w:bottom w:val="single" w:sz="4" w:space="0" w:color="auto"/>
              <w:right w:val="single" w:sz="4" w:space="0" w:color="auto"/>
            </w:tcBorders>
          </w:tcPr>
          <w:p w14:paraId="0EC009D8" w14:textId="77777777" w:rsidR="009E0DFA" w:rsidRPr="001406EB" w:rsidRDefault="009E0DFA" w:rsidP="00DC0FE4">
            <w:pPr>
              <w:numPr>
                <w:ilvl w:val="0"/>
                <w:numId w:val="26"/>
              </w:numPr>
              <w:ind w:left="360"/>
              <w:rPr>
                <w:sz w:val="20"/>
              </w:rPr>
            </w:pPr>
            <w:proofErr w:type="spellStart"/>
            <w:r w:rsidRPr="001406EB">
              <w:rPr>
                <w:sz w:val="20"/>
              </w:rPr>
              <w:t>NOx</w:t>
            </w:r>
            <w:r w:rsidRPr="001406EB">
              <w:rPr>
                <w:sz w:val="20"/>
                <w:vertAlign w:val="superscript"/>
              </w:rPr>
              <w:t>A</w:t>
            </w:r>
            <w:proofErr w:type="spellEnd"/>
          </w:p>
        </w:tc>
        <w:tc>
          <w:tcPr>
            <w:tcW w:w="1620" w:type="dxa"/>
            <w:tcBorders>
              <w:top w:val="single" w:sz="4" w:space="0" w:color="auto"/>
              <w:left w:val="single" w:sz="4" w:space="0" w:color="auto"/>
              <w:bottom w:val="single" w:sz="4" w:space="0" w:color="auto"/>
              <w:right w:val="single" w:sz="4" w:space="0" w:color="auto"/>
            </w:tcBorders>
          </w:tcPr>
          <w:p w14:paraId="78466B79" w14:textId="77777777" w:rsidR="009E0DFA" w:rsidRPr="001406EB" w:rsidRDefault="009E0DFA" w:rsidP="00F93435">
            <w:pPr>
              <w:jc w:val="center"/>
              <w:rPr>
                <w:sz w:val="20"/>
                <w:vertAlign w:val="superscript"/>
              </w:rPr>
            </w:pPr>
            <w:r w:rsidRPr="001406EB">
              <w:rPr>
                <w:sz w:val="20"/>
              </w:rPr>
              <w:t>0.18 pound per MMBTU heat input</w:t>
            </w:r>
            <w:r w:rsidRPr="001406EB">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095F027" w14:textId="77777777" w:rsidR="009E0DFA" w:rsidRPr="001406EB" w:rsidRDefault="009E0DFA" w:rsidP="00F93435">
            <w:pPr>
              <w:jc w:val="center"/>
              <w:rPr>
                <w:sz w:val="20"/>
              </w:rPr>
            </w:pPr>
            <w:r w:rsidRPr="001406EB">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532AD0EC" w14:textId="77777777" w:rsidR="009E0DFA" w:rsidRPr="001406EB" w:rsidRDefault="009E0DFA" w:rsidP="00F93435">
            <w:pPr>
              <w:jc w:val="center"/>
              <w:rPr>
                <w:sz w:val="20"/>
              </w:rPr>
            </w:pPr>
            <w:r w:rsidRPr="001406EB">
              <w:rPr>
                <w:sz w:val="20"/>
              </w:rPr>
              <w:t>Each boiler in FGBOILERS</w:t>
            </w:r>
          </w:p>
        </w:tc>
        <w:tc>
          <w:tcPr>
            <w:tcW w:w="1800" w:type="dxa"/>
            <w:tcBorders>
              <w:top w:val="single" w:sz="4" w:space="0" w:color="auto"/>
              <w:left w:val="single" w:sz="4" w:space="0" w:color="auto"/>
              <w:bottom w:val="single" w:sz="4" w:space="0" w:color="auto"/>
              <w:right w:val="single" w:sz="4" w:space="0" w:color="auto"/>
            </w:tcBorders>
          </w:tcPr>
          <w:p w14:paraId="2C9DD5E3" w14:textId="4BC5C097" w:rsidR="009E0DFA" w:rsidRPr="001406EB" w:rsidRDefault="009E0DFA" w:rsidP="00F93435">
            <w:pPr>
              <w:jc w:val="center"/>
              <w:rPr>
                <w:sz w:val="20"/>
              </w:rPr>
            </w:pPr>
            <w:r w:rsidRPr="001406EB">
              <w:rPr>
                <w:sz w:val="20"/>
              </w:rPr>
              <w:t>SC V.1</w:t>
            </w:r>
            <w:r w:rsidR="00C62F2E">
              <w:rPr>
                <w:sz w:val="20"/>
              </w:rPr>
              <w:t>,</w:t>
            </w:r>
            <w:r w:rsidRPr="001406EB">
              <w:rPr>
                <w:sz w:val="20"/>
              </w:rPr>
              <w:t xml:space="preserve"> V.2</w:t>
            </w:r>
          </w:p>
        </w:tc>
        <w:tc>
          <w:tcPr>
            <w:tcW w:w="2260" w:type="dxa"/>
            <w:tcBorders>
              <w:top w:val="single" w:sz="4" w:space="0" w:color="auto"/>
              <w:left w:val="single" w:sz="4" w:space="0" w:color="auto"/>
              <w:bottom w:val="single" w:sz="4" w:space="0" w:color="auto"/>
              <w:right w:val="single" w:sz="4" w:space="0" w:color="auto"/>
            </w:tcBorders>
          </w:tcPr>
          <w:p w14:paraId="1C1CE3EE" w14:textId="77777777" w:rsidR="00284C96" w:rsidRDefault="009E0DFA" w:rsidP="00F93435">
            <w:pPr>
              <w:jc w:val="center"/>
              <w:rPr>
                <w:b/>
                <w:sz w:val="20"/>
              </w:rPr>
            </w:pPr>
            <w:r w:rsidRPr="001406EB">
              <w:rPr>
                <w:b/>
                <w:sz w:val="20"/>
              </w:rPr>
              <w:t xml:space="preserve">R336.1205(3), </w:t>
            </w:r>
          </w:p>
          <w:p w14:paraId="3E232B60" w14:textId="7C7A4D93" w:rsidR="009E0DFA" w:rsidRPr="001406EB" w:rsidRDefault="009E0DFA" w:rsidP="00F93435">
            <w:pPr>
              <w:jc w:val="center"/>
              <w:rPr>
                <w:b/>
                <w:sz w:val="20"/>
              </w:rPr>
            </w:pPr>
            <w:r w:rsidRPr="001406EB">
              <w:rPr>
                <w:b/>
                <w:sz w:val="20"/>
              </w:rPr>
              <w:t>40</w:t>
            </w:r>
            <w:r w:rsidR="00994665">
              <w:rPr>
                <w:b/>
                <w:sz w:val="20"/>
              </w:rPr>
              <w:t> </w:t>
            </w:r>
            <w:r w:rsidRPr="001406EB">
              <w:rPr>
                <w:b/>
                <w:sz w:val="20"/>
              </w:rPr>
              <w:t>CFR 52.21(c) and (d)</w:t>
            </w:r>
          </w:p>
        </w:tc>
      </w:tr>
    </w:tbl>
    <w:p w14:paraId="0733973A" w14:textId="4593C215" w:rsidR="009E0DFA" w:rsidRDefault="00994665" w:rsidP="009E0DFA">
      <w:pPr>
        <w:jc w:val="both"/>
        <w:rPr>
          <w:sz w:val="20"/>
        </w:rPr>
      </w:pPr>
      <w:r w:rsidRPr="00A33B77">
        <w:rPr>
          <w:sz w:val="20"/>
          <w:vertAlign w:val="superscript"/>
        </w:rPr>
        <w:t>A</w:t>
      </w:r>
      <w:r w:rsidRPr="001406EB">
        <w:rPr>
          <w:sz w:val="20"/>
        </w:rPr>
        <w:t xml:space="preserve"> “Nitrogen oxides” means all oxides of nitrogen, determined as nitrogen dioxide.</w:t>
      </w:r>
    </w:p>
    <w:p w14:paraId="0FFA93D4" w14:textId="77777777" w:rsidR="00994665" w:rsidRPr="001406EB" w:rsidRDefault="00994665" w:rsidP="009E0DFA">
      <w:pPr>
        <w:jc w:val="both"/>
        <w:rPr>
          <w:sz w:val="20"/>
        </w:rPr>
      </w:pPr>
    </w:p>
    <w:p w14:paraId="613D532D" w14:textId="77777777" w:rsidR="009E0DFA" w:rsidRPr="001406EB" w:rsidRDefault="009E0DFA" w:rsidP="009E0DFA">
      <w:pPr>
        <w:jc w:val="both"/>
        <w:rPr>
          <w:b/>
          <w:u w:val="single"/>
        </w:rPr>
      </w:pPr>
      <w:r w:rsidRPr="001406EB">
        <w:rPr>
          <w:b/>
        </w:rPr>
        <w:t xml:space="preserve">II.  </w:t>
      </w:r>
      <w:r w:rsidRPr="001406EB">
        <w:rPr>
          <w:b/>
          <w:u w:val="single"/>
        </w:rPr>
        <w:t>MATERIAL LIMIT(S)</w:t>
      </w:r>
    </w:p>
    <w:p w14:paraId="08ACCDA7" w14:textId="77777777" w:rsidR="009E0DFA" w:rsidRPr="001406EB" w:rsidRDefault="009E0DFA" w:rsidP="009E0DFA">
      <w:pPr>
        <w:jc w:val="both"/>
        <w:rPr>
          <w:sz w:val="20"/>
        </w:rPr>
      </w:pPr>
    </w:p>
    <w:p w14:paraId="685A2D26" w14:textId="7AFEEFBE" w:rsidR="009E0DFA" w:rsidRPr="001406EB" w:rsidRDefault="009E0DFA" w:rsidP="00BB02B6">
      <w:pPr>
        <w:pStyle w:val="ListParagraph"/>
        <w:numPr>
          <w:ilvl w:val="0"/>
          <w:numId w:val="36"/>
        </w:numPr>
        <w:autoSpaceDE w:val="0"/>
        <w:autoSpaceDN w:val="0"/>
        <w:adjustRightInd w:val="0"/>
        <w:jc w:val="both"/>
        <w:rPr>
          <w:rFonts w:cs="Arial"/>
          <w:b/>
          <w:bCs/>
          <w:sz w:val="20"/>
        </w:rPr>
      </w:pPr>
      <w:r w:rsidRPr="001406EB">
        <w:rPr>
          <w:rFonts w:cs="Arial"/>
          <w:sz w:val="20"/>
        </w:rPr>
        <w:t>The permittee shall burn only pipeline quality natural gas in FGBOILERS.</w:t>
      </w:r>
      <w:proofErr w:type="gramStart"/>
      <w:r w:rsidRPr="001406EB">
        <w:rPr>
          <w:rFonts w:cs="Arial"/>
          <w:sz w:val="20"/>
          <w:vertAlign w:val="superscript"/>
        </w:rPr>
        <w:t>2</w:t>
      </w:r>
      <w:r w:rsidRPr="001406EB">
        <w:rPr>
          <w:rFonts w:cs="Arial"/>
          <w:sz w:val="20"/>
        </w:rPr>
        <w:t xml:space="preserve"> </w:t>
      </w:r>
      <w:r w:rsidR="00284C96">
        <w:rPr>
          <w:rFonts w:cs="Arial"/>
          <w:sz w:val="20"/>
        </w:rPr>
        <w:t xml:space="preserve"> </w:t>
      </w:r>
      <w:r w:rsidRPr="001406EB">
        <w:rPr>
          <w:rFonts w:cs="Arial"/>
          <w:b/>
          <w:bCs/>
          <w:sz w:val="20"/>
        </w:rPr>
        <w:t>(</w:t>
      </w:r>
      <w:proofErr w:type="gramEnd"/>
      <w:r w:rsidRPr="001406EB">
        <w:rPr>
          <w:rFonts w:cs="Arial"/>
          <w:b/>
          <w:bCs/>
          <w:sz w:val="20"/>
        </w:rPr>
        <w:t>R 336.1205, R 336.2802, 40 CFR 52.21)</w:t>
      </w:r>
    </w:p>
    <w:p w14:paraId="6682EE75" w14:textId="77777777" w:rsidR="009E0DFA" w:rsidRPr="001406EB" w:rsidRDefault="009E0DFA" w:rsidP="009E0DFA">
      <w:pPr>
        <w:pStyle w:val="ListParagraph"/>
        <w:ind w:left="360"/>
        <w:jc w:val="both"/>
        <w:rPr>
          <w:sz w:val="20"/>
        </w:rPr>
      </w:pPr>
    </w:p>
    <w:p w14:paraId="4802EEAC" w14:textId="77777777" w:rsidR="009E0DFA" w:rsidRPr="001406EB" w:rsidRDefault="009E0DFA" w:rsidP="009E0DFA">
      <w:pPr>
        <w:jc w:val="both"/>
        <w:rPr>
          <w:b/>
          <w:u w:val="single"/>
        </w:rPr>
      </w:pPr>
      <w:r w:rsidRPr="001406EB">
        <w:rPr>
          <w:b/>
        </w:rPr>
        <w:t xml:space="preserve">III.  </w:t>
      </w:r>
      <w:r w:rsidRPr="001406EB">
        <w:rPr>
          <w:b/>
          <w:u w:val="single"/>
        </w:rPr>
        <w:t>PROCESS/OPERATIONAL RESTRICTION(S)</w:t>
      </w:r>
      <w:r w:rsidRPr="001406EB" w:rsidDel="001C614B">
        <w:rPr>
          <w:b/>
          <w:u w:val="single"/>
        </w:rPr>
        <w:t xml:space="preserve"> </w:t>
      </w:r>
    </w:p>
    <w:p w14:paraId="338B131A" w14:textId="77777777" w:rsidR="009E0DFA" w:rsidRPr="001406EB" w:rsidRDefault="009E0DFA" w:rsidP="009E0DFA">
      <w:pPr>
        <w:jc w:val="both"/>
        <w:rPr>
          <w:sz w:val="20"/>
        </w:rPr>
      </w:pPr>
    </w:p>
    <w:p w14:paraId="7968A562" w14:textId="77777777" w:rsidR="009E0DFA" w:rsidRPr="001406EB" w:rsidRDefault="009E0DFA" w:rsidP="009E0DFA">
      <w:pPr>
        <w:jc w:val="both"/>
        <w:rPr>
          <w:sz w:val="20"/>
        </w:rPr>
      </w:pPr>
      <w:r w:rsidRPr="001406EB">
        <w:rPr>
          <w:sz w:val="20"/>
        </w:rPr>
        <w:t>NA</w:t>
      </w:r>
    </w:p>
    <w:p w14:paraId="3E9D91BE" w14:textId="77777777" w:rsidR="009E0DFA" w:rsidRPr="001406EB" w:rsidRDefault="009E0DFA" w:rsidP="009E0DFA">
      <w:pPr>
        <w:jc w:val="both"/>
        <w:rPr>
          <w:sz w:val="20"/>
        </w:rPr>
      </w:pPr>
    </w:p>
    <w:p w14:paraId="3DED0AA7" w14:textId="77777777" w:rsidR="009E0DFA" w:rsidRPr="001406EB" w:rsidRDefault="009E0DFA" w:rsidP="009E0DFA">
      <w:pPr>
        <w:jc w:val="both"/>
        <w:rPr>
          <w:b/>
          <w:u w:val="single"/>
        </w:rPr>
      </w:pPr>
      <w:r w:rsidRPr="001406EB">
        <w:rPr>
          <w:b/>
        </w:rPr>
        <w:t xml:space="preserve">IV.  </w:t>
      </w:r>
      <w:r w:rsidRPr="001406EB">
        <w:rPr>
          <w:b/>
          <w:u w:val="single"/>
        </w:rPr>
        <w:t>DESIGN/EQUIPMENT PARAMETER(S)</w:t>
      </w:r>
    </w:p>
    <w:p w14:paraId="49BE8055" w14:textId="77777777" w:rsidR="009E0DFA" w:rsidRPr="001406EB" w:rsidRDefault="009E0DFA" w:rsidP="009E0DFA">
      <w:pPr>
        <w:jc w:val="both"/>
        <w:rPr>
          <w:sz w:val="20"/>
        </w:rPr>
      </w:pPr>
    </w:p>
    <w:p w14:paraId="2C4E2AA6" w14:textId="77777777" w:rsidR="009E0DFA" w:rsidRPr="001406EB" w:rsidRDefault="009E0DFA" w:rsidP="009E0DFA">
      <w:pPr>
        <w:jc w:val="both"/>
        <w:rPr>
          <w:sz w:val="20"/>
        </w:rPr>
      </w:pPr>
      <w:r w:rsidRPr="001406EB">
        <w:rPr>
          <w:sz w:val="20"/>
        </w:rPr>
        <w:t>NA</w:t>
      </w:r>
    </w:p>
    <w:p w14:paraId="4DC7001D" w14:textId="77777777" w:rsidR="009E0DFA" w:rsidRPr="001406EB" w:rsidRDefault="009E0DFA" w:rsidP="009E0DFA">
      <w:pPr>
        <w:jc w:val="both"/>
        <w:rPr>
          <w:sz w:val="20"/>
        </w:rPr>
      </w:pPr>
    </w:p>
    <w:p w14:paraId="665C4242" w14:textId="77777777" w:rsidR="009E0DFA" w:rsidRPr="001406EB" w:rsidRDefault="009E0DFA" w:rsidP="009E0DFA">
      <w:pPr>
        <w:jc w:val="both"/>
        <w:rPr>
          <w:b/>
          <w:u w:val="single"/>
        </w:rPr>
      </w:pPr>
      <w:r w:rsidRPr="001406EB">
        <w:rPr>
          <w:b/>
        </w:rPr>
        <w:t xml:space="preserve">V.  </w:t>
      </w:r>
      <w:r w:rsidRPr="001406EB">
        <w:rPr>
          <w:b/>
          <w:u w:val="single"/>
        </w:rPr>
        <w:t>TESTING/SAMPLING</w:t>
      </w:r>
    </w:p>
    <w:p w14:paraId="7C66C320" w14:textId="77777777" w:rsidR="009E0DFA" w:rsidRPr="001406EB" w:rsidRDefault="009E0DFA" w:rsidP="009E0DFA">
      <w:pPr>
        <w:jc w:val="both"/>
        <w:rPr>
          <w:sz w:val="20"/>
        </w:rPr>
      </w:pPr>
      <w:r w:rsidRPr="001406EB">
        <w:rPr>
          <w:sz w:val="20"/>
        </w:rPr>
        <w:t xml:space="preserve">Records shall be maintained on file for a period of five years.  </w:t>
      </w:r>
      <w:r w:rsidRPr="001406EB">
        <w:rPr>
          <w:b/>
          <w:sz w:val="20"/>
        </w:rPr>
        <w:t>(R 336.1213(3)(b)(ii))</w:t>
      </w:r>
    </w:p>
    <w:p w14:paraId="0D58AB13" w14:textId="77777777" w:rsidR="009E0DFA" w:rsidRPr="001406EB" w:rsidRDefault="009E0DFA" w:rsidP="009E0DFA">
      <w:pPr>
        <w:jc w:val="both"/>
        <w:rPr>
          <w:sz w:val="20"/>
        </w:rPr>
      </w:pPr>
    </w:p>
    <w:p w14:paraId="1DA7A28A" w14:textId="3A4623FE" w:rsidR="009E0DFA" w:rsidRPr="00A33B77" w:rsidRDefault="009E0DFA" w:rsidP="00DC0FE4">
      <w:pPr>
        <w:numPr>
          <w:ilvl w:val="0"/>
          <w:numId w:val="29"/>
        </w:numPr>
        <w:jc w:val="both"/>
        <w:rPr>
          <w:rFonts w:cs="Arial"/>
          <w:vanish/>
          <w:sz w:val="20"/>
        </w:rPr>
      </w:pPr>
      <w:r w:rsidRPr="001406EB">
        <w:rPr>
          <w:sz w:val="20"/>
        </w:rPr>
        <w:t xml:space="preserve">Upon request from the AQD District Supervisor, the permittee may </w:t>
      </w:r>
      <w:r w:rsidRPr="00A51D33">
        <w:rPr>
          <w:sz w:val="20"/>
        </w:rPr>
        <w:t>be required to</w:t>
      </w:r>
      <w:r w:rsidRPr="001406EB">
        <w:rPr>
          <w:sz w:val="20"/>
        </w:rPr>
        <w:t xml:space="preserve"> verify the NOx emission rate from either boiler in FGBOILERS testing at the owner’s expense, in accordance with Department requirements.  Testing shall be performed using an approved EPA Method listed in 40 CFR Part 60</w:t>
      </w:r>
      <w:r w:rsidR="006014D1">
        <w:rPr>
          <w:sz w:val="20"/>
        </w:rPr>
        <w:t>,</w:t>
      </w:r>
      <w:r w:rsidRPr="001406EB">
        <w:rPr>
          <w:sz w:val="20"/>
        </w:rPr>
        <w:t xml:space="preserve"> Appendix A.  An alternate method, or a modification to the approved EPA Method, may be specified in an AQD 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proofErr w:type="gramStart"/>
      <w:r w:rsidRPr="001406EB">
        <w:rPr>
          <w:sz w:val="20"/>
          <w:vertAlign w:val="superscript"/>
        </w:rPr>
        <w:t>2</w:t>
      </w:r>
      <w:r w:rsidRPr="001406EB">
        <w:rPr>
          <w:b/>
          <w:sz w:val="20"/>
        </w:rPr>
        <w:t xml:space="preserve">  </w:t>
      </w:r>
      <w:r w:rsidRPr="001406EB">
        <w:rPr>
          <w:rFonts w:cs="Arial"/>
          <w:b/>
          <w:sz w:val="20"/>
        </w:rPr>
        <w:t>(</w:t>
      </w:r>
      <w:proofErr w:type="gramEnd"/>
      <w:r w:rsidRPr="001406EB">
        <w:rPr>
          <w:b/>
          <w:sz w:val="20"/>
        </w:rPr>
        <w:t xml:space="preserve">R 336.1205, </w:t>
      </w:r>
      <w:r w:rsidRPr="001406EB">
        <w:rPr>
          <w:rFonts w:cs="Arial"/>
          <w:b/>
          <w:sz w:val="20"/>
        </w:rPr>
        <w:t xml:space="preserve">R 336.2001, R 336.2003, R 336.2004, </w:t>
      </w:r>
      <w:r w:rsidRPr="001406EB">
        <w:rPr>
          <w:b/>
          <w:sz w:val="20"/>
        </w:rPr>
        <w:t>40 CFR 52.21(c) and (d</w:t>
      </w:r>
      <w:r w:rsidRPr="001406EB">
        <w:rPr>
          <w:rFonts w:cs="Arial"/>
          <w:b/>
          <w:sz w:val="20"/>
        </w:rPr>
        <w:t>)</w:t>
      </w:r>
      <w:r w:rsidRPr="00A33B77">
        <w:rPr>
          <w:b/>
        </w:rPr>
        <w:t>)</w:t>
      </w:r>
    </w:p>
    <w:p w14:paraId="4313492C" w14:textId="77777777" w:rsidR="009E0DFA" w:rsidRDefault="009E0DFA" w:rsidP="009E0DFA">
      <w:pPr>
        <w:jc w:val="both"/>
        <w:rPr>
          <w:sz w:val="20"/>
        </w:rPr>
      </w:pPr>
    </w:p>
    <w:p w14:paraId="301D6492" w14:textId="71907686" w:rsidR="009E0DFA" w:rsidRPr="00C60E07" w:rsidRDefault="009E0DFA" w:rsidP="00DC0FE4">
      <w:pPr>
        <w:numPr>
          <w:ilvl w:val="0"/>
          <w:numId w:val="29"/>
        </w:numPr>
        <w:jc w:val="both"/>
        <w:rPr>
          <w:sz w:val="20"/>
        </w:rPr>
      </w:pPr>
      <w:r w:rsidRPr="00C60E07">
        <w:rPr>
          <w:rFonts w:cs="Arial"/>
          <w:sz w:val="20"/>
        </w:rPr>
        <w:t xml:space="preserve">The permittee shall notify the AQD Technical Programs Unit Supervisor and the District Supervisor not less than 30 days of the time and place before performance tests are conducted.  </w:t>
      </w:r>
      <w:r w:rsidRPr="00C60E07">
        <w:rPr>
          <w:rFonts w:cs="Arial"/>
          <w:b/>
          <w:sz w:val="20"/>
        </w:rPr>
        <w:t>(R 336.1213(3))</w:t>
      </w:r>
    </w:p>
    <w:p w14:paraId="72A7FA58" w14:textId="77777777" w:rsidR="009E0DFA" w:rsidRPr="001406EB" w:rsidRDefault="009E0DFA" w:rsidP="009E0DFA">
      <w:pPr>
        <w:rPr>
          <w:b/>
        </w:rPr>
      </w:pPr>
      <w:r w:rsidRPr="001406EB">
        <w:rPr>
          <w:b/>
        </w:rPr>
        <w:br w:type="page"/>
      </w:r>
    </w:p>
    <w:p w14:paraId="313C02D9" w14:textId="77777777" w:rsidR="009E0DFA" w:rsidRPr="001406EB" w:rsidRDefault="009E0DFA" w:rsidP="009E0DFA">
      <w:pPr>
        <w:jc w:val="both"/>
      </w:pPr>
      <w:r w:rsidRPr="001406EB">
        <w:rPr>
          <w:b/>
        </w:rPr>
        <w:lastRenderedPageBreak/>
        <w:t xml:space="preserve">VI.  </w:t>
      </w:r>
      <w:r w:rsidRPr="001406EB">
        <w:rPr>
          <w:b/>
          <w:u w:val="single"/>
        </w:rPr>
        <w:t>MONITORING/RECORDKEEPING</w:t>
      </w:r>
    </w:p>
    <w:p w14:paraId="6646027E" w14:textId="77777777" w:rsidR="009E0DFA" w:rsidRPr="001406EB" w:rsidRDefault="009E0DFA" w:rsidP="009E0DFA">
      <w:pPr>
        <w:jc w:val="both"/>
        <w:rPr>
          <w:sz w:val="20"/>
        </w:rPr>
      </w:pPr>
      <w:r w:rsidRPr="001406EB">
        <w:rPr>
          <w:sz w:val="20"/>
        </w:rPr>
        <w:t xml:space="preserve">Records shall be maintained on file for a period of five years.  </w:t>
      </w:r>
      <w:r w:rsidRPr="001406EB">
        <w:rPr>
          <w:b/>
          <w:sz w:val="20"/>
        </w:rPr>
        <w:t>(R 336.1213(3)(b)(ii))</w:t>
      </w:r>
    </w:p>
    <w:p w14:paraId="26DA7670" w14:textId="77777777" w:rsidR="009E0DFA" w:rsidRPr="001406EB" w:rsidRDefault="009E0DFA" w:rsidP="009E0DFA">
      <w:pPr>
        <w:jc w:val="both"/>
        <w:rPr>
          <w:sz w:val="20"/>
        </w:rPr>
      </w:pPr>
    </w:p>
    <w:p w14:paraId="25FE7849" w14:textId="77777777" w:rsidR="009E0DFA" w:rsidRPr="001406EB" w:rsidRDefault="009E0DFA" w:rsidP="009E0DFA">
      <w:pPr>
        <w:jc w:val="both"/>
        <w:rPr>
          <w:sz w:val="20"/>
        </w:rPr>
      </w:pPr>
      <w:r w:rsidRPr="001406EB">
        <w:rPr>
          <w:sz w:val="20"/>
        </w:rPr>
        <w:t>NA</w:t>
      </w:r>
    </w:p>
    <w:p w14:paraId="2E595AF1" w14:textId="77777777" w:rsidR="009E0DFA" w:rsidRPr="001406EB" w:rsidRDefault="009E0DFA" w:rsidP="009E0DFA">
      <w:pPr>
        <w:jc w:val="both"/>
        <w:rPr>
          <w:sz w:val="20"/>
        </w:rPr>
      </w:pPr>
    </w:p>
    <w:p w14:paraId="3502A1E6" w14:textId="77777777" w:rsidR="009E0DFA" w:rsidRPr="001406EB" w:rsidRDefault="009E0DFA" w:rsidP="009E0DFA">
      <w:pPr>
        <w:jc w:val="both"/>
        <w:rPr>
          <w:b/>
          <w:u w:val="single"/>
        </w:rPr>
      </w:pPr>
      <w:r w:rsidRPr="001406EB">
        <w:rPr>
          <w:b/>
        </w:rPr>
        <w:t xml:space="preserve">VII.  </w:t>
      </w:r>
      <w:r w:rsidRPr="001406EB">
        <w:rPr>
          <w:b/>
          <w:u w:val="single"/>
        </w:rPr>
        <w:t>REPORTING</w:t>
      </w:r>
    </w:p>
    <w:p w14:paraId="4109BFEF" w14:textId="77777777" w:rsidR="009E0DFA" w:rsidRPr="001406EB" w:rsidRDefault="009E0DFA" w:rsidP="009E0DFA">
      <w:pPr>
        <w:jc w:val="both"/>
        <w:rPr>
          <w:sz w:val="20"/>
        </w:rPr>
      </w:pPr>
    </w:p>
    <w:p w14:paraId="2E150353" w14:textId="77777777" w:rsidR="009E0DFA" w:rsidRPr="001406EB" w:rsidRDefault="009E0DFA" w:rsidP="009E0DFA">
      <w:pPr>
        <w:ind w:left="360" w:hanging="360"/>
        <w:jc w:val="both"/>
        <w:rPr>
          <w:b/>
          <w:sz w:val="20"/>
        </w:rPr>
      </w:pPr>
      <w:r w:rsidRPr="001406EB">
        <w:rPr>
          <w:sz w:val="20"/>
        </w:rPr>
        <w:t>1.</w:t>
      </w:r>
      <w:r w:rsidRPr="001406EB">
        <w:rPr>
          <w:sz w:val="20"/>
        </w:rPr>
        <w:tab/>
        <w:t xml:space="preserve">Prompt reporting of deviations pursuant to General Conditions 21 and 22 of Part A.  </w:t>
      </w:r>
      <w:r w:rsidRPr="001406EB">
        <w:rPr>
          <w:b/>
          <w:sz w:val="20"/>
        </w:rPr>
        <w:t>(R 336.1213(3)(c)(ii))</w:t>
      </w:r>
    </w:p>
    <w:p w14:paraId="772D5646" w14:textId="77777777" w:rsidR="009E0DFA" w:rsidRPr="001406EB" w:rsidRDefault="009E0DFA" w:rsidP="009E0DFA">
      <w:pPr>
        <w:ind w:left="360" w:hanging="360"/>
        <w:jc w:val="both"/>
        <w:rPr>
          <w:sz w:val="20"/>
        </w:rPr>
      </w:pPr>
    </w:p>
    <w:p w14:paraId="2153B471" w14:textId="77777777" w:rsidR="009E0DFA" w:rsidRPr="001406EB" w:rsidRDefault="009E0DFA" w:rsidP="009E0DFA">
      <w:pPr>
        <w:ind w:left="360" w:hanging="360"/>
        <w:jc w:val="both"/>
        <w:rPr>
          <w:b/>
          <w:sz w:val="20"/>
        </w:rPr>
      </w:pPr>
      <w:r w:rsidRPr="001406EB">
        <w:rPr>
          <w:sz w:val="20"/>
        </w:rPr>
        <w:t>2.</w:t>
      </w:r>
      <w:r w:rsidRPr="001406EB">
        <w:rPr>
          <w:sz w:val="20"/>
        </w:rPr>
        <w:tab/>
        <w:t>Semiannual reporting of monitoring and deviations pursuant to General Condition 23 of Part A.  The report shall be postmarked or</w:t>
      </w:r>
      <w:r w:rsidRPr="001406EB">
        <w:rPr>
          <w:b/>
          <w:i/>
          <w:sz w:val="20"/>
        </w:rPr>
        <w:t xml:space="preserve"> </w:t>
      </w:r>
      <w:r w:rsidRPr="001406EB">
        <w:rPr>
          <w:sz w:val="20"/>
        </w:rPr>
        <w:t xml:space="preserve">received by the appropriate AQD District Office by March 15 for reporting period July 1 to December 31 and September 15 for reporting period January 1 to June 30.  </w:t>
      </w:r>
      <w:r w:rsidRPr="001406EB">
        <w:rPr>
          <w:b/>
          <w:sz w:val="20"/>
        </w:rPr>
        <w:t>(R 336.1213(3)(c)(</w:t>
      </w:r>
      <w:proofErr w:type="spellStart"/>
      <w:r w:rsidRPr="001406EB">
        <w:rPr>
          <w:b/>
          <w:sz w:val="20"/>
        </w:rPr>
        <w:t>i</w:t>
      </w:r>
      <w:proofErr w:type="spellEnd"/>
      <w:r w:rsidRPr="001406EB">
        <w:rPr>
          <w:b/>
          <w:sz w:val="20"/>
        </w:rPr>
        <w:t>))</w:t>
      </w:r>
    </w:p>
    <w:p w14:paraId="233E1404" w14:textId="77777777" w:rsidR="009E0DFA" w:rsidRPr="001406EB" w:rsidRDefault="009E0DFA" w:rsidP="009E0DFA">
      <w:pPr>
        <w:ind w:left="360" w:hanging="360"/>
        <w:jc w:val="both"/>
        <w:rPr>
          <w:sz w:val="20"/>
        </w:rPr>
      </w:pPr>
    </w:p>
    <w:p w14:paraId="1F92A370" w14:textId="77777777" w:rsidR="009E0DFA" w:rsidRPr="001406EB" w:rsidRDefault="009E0DFA" w:rsidP="009E0DFA">
      <w:pPr>
        <w:ind w:left="360" w:hanging="360"/>
        <w:jc w:val="both"/>
        <w:rPr>
          <w:sz w:val="20"/>
        </w:rPr>
      </w:pPr>
      <w:r w:rsidRPr="001406EB">
        <w:rPr>
          <w:sz w:val="20"/>
        </w:rPr>
        <w:t>3.</w:t>
      </w:r>
      <w:r w:rsidRPr="001406EB">
        <w:rPr>
          <w:sz w:val="20"/>
        </w:rPr>
        <w:tab/>
        <w:t>Annual certification of compliance pursuant to General Conditions 19 and 20 of Part A.  The report shall be postmarked or</w:t>
      </w:r>
      <w:r w:rsidRPr="001406EB">
        <w:rPr>
          <w:b/>
          <w:i/>
          <w:sz w:val="20"/>
        </w:rPr>
        <w:t xml:space="preserve"> </w:t>
      </w:r>
      <w:r w:rsidRPr="001406EB">
        <w:rPr>
          <w:sz w:val="20"/>
        </w:rPr>
        <w:t xml:space="preserve">received by the appropriate AQD District Office by March 15 for the previous calendar year.  </w:t>
      </w:r>
      <w:r w:rsidRPr="001406EB">
        <w:rPr>
          <w:b/>
          <w:sz w:val="20"/>
        </w:rPr>
        <w:t>(R 336.1213(4)(c))</w:t>
      </w:r>
    </w:p>
    <w:p w14:paraId="5794CC30" w14:textId="77777777" w:rsidR="009E0DFA" w:rsidRPr="001406EB" w:rsidRDefault="009E0DFA" w:rsidP="009E0DFA">
      <w:pPr>
        <w:ind w:right="72"/>
        <w:jc w:val="both"/>
        <w:rPr>
          <w:rFonts w:cs="Arial"/>
          <w:sz w:val="20"/>
        </w:rPr>
      </w:pPr>
    </w:p>
    <w:p w14:paraId="026A38BD" w14:textId="77777777" w:rsidR="009E0DFA" w:rsidRPr="001406EB" w:rsidRDefault="009E0DFA" w:rsidP="00DC0FE4">
      <w:pPr>
        <w:numPr>
          <w:ilvl w:val="0"/>
          <w:numId w:val="31"/>
        </w:numPr>
        <w:jc w:val="both"/>
        <w:rPr>
          <w:rFonts w:cs="Arial"/>
          <w:b/>
          <w:sz w:val="20"/>
        </w:rPr>
      </w:pPr>
      <w:r w:rsidRPr="001406EB">
        <w:rPr>
          <w:rFonts w:cs="Arial"/>
          <w:sz w:val="20"/>
        </w:rPr>
        <w:t>The permittee shall submit any performance test reports</w:t>
      </w:r>
      <w:r w:rsidRPr="001406EB">
        <w:rPr>
          <w:sz w:val="20"/>
        </w:rPr>
        <w:t xml:space="preserve"> to the AQD Technical Programs Unit and District Office, in a format approved by the AQD.  </w:t>
      </w:r>
      <w:r w:rsidRPr="001406EB">
        <w:rPr>
          <w:rFonts w:cs="Arial"/>
          <w:b/>
          <w:sz w:val="20"/>
        </w:rPr>
        <w:t>(</w:t>
      </w:r>
      <w:r w:rsidRPr="001406EB">
        <w:rPr>
          <w:b/>
          <w:sz w:val="20"/>
        </w:rPr>
        <w:t>R 336.1213(3)(c),</w:t>
      </w:r>
      <w:r w:rsidRPr="001406EB">
        <w:rPr>
          <w:rFonts w:cs="Arial"/>
          <w:b/>
          <w:sz w:val="20"/>
        </w:rPr>
        <w:t xml:space="preserve"> R 336.2001(5))</w:t>
      </w:r>
    </w:p>
    <w:p w14:paraId="400F6255" w14:textId="77777777" w:rsidR="009E0DFA" w:rsidRPr="001406EB" w:rsidRDefault="009E0DFA" w:rsidP="009E0DFA">
      <w:pPr>
        <w:ind w:right="72"/>
        <w:jc w:val="both"/>
        <w:rPr>
          <w:rFonts w:cs="Arial"/>
          <w:sz w:val="20"/>
        </w:rPr>
      </w:pPr>
    </w:p>
    <w:p w14:paraId="293C2F26" w14:textId="77777777" w:rsidR="009E0DFA" w:rsidRPr="001406EB" w:rsidRDefault="009E0DFA" w:rsidP="009E0DFA">
      <w:pPr>
        <w:jc w:val="both"/>
        <w:rPr>
          <w:rFonts w:cs="Arial"/>
          <w:b/>
          <w:sz w:val="20"/>
        </w:rPr>
      </w:pPr>
      <w:r w:rsidRPr="001406EB">
        <w:rPr>
          <w:rFonts w:cs="Arial"/>
          <w:b/>
          <w:sz w:val="20"/>
        </w:rPr>
        <w:t>See Appendix 8</w:t>
      </w:r>
    </w:p>
    <w:p w14:paraId="04E98E3D" w14:textId="77777777" w:rsidR="009E0DFA" w:rsidRPr="001406EB" w:rsidRDefault="009E0DFA" w:rsidP="009E0DFA">
      <w:pPr>
        <w:jc w:val="both"/>
        <w:rPr>
          <w:rFonts w:cs="Arial"/>
          <w:sz w:val="20"/>
        </w:rPr>
      </w:pPr>
    </w:p>
    <w:p w14:paraId="0F026DF0" w14:textId="77777777" w:rsidR="009E0DFA" w:rsidRPr="001406EB" w:rsidRDefault="009E0DFA" w:rsidP="009E0DFA">
      <w:pPr>
        <w:jc w:val="both"/>
      </w:pPr>
      <w:r w:rsidRPr="001406EB">
        <w:rPr>
          <w:b/>
        </w:rPr>
        <w:t xml:space="preserve">VIII.  </w:t>
      </w:r>
      <w:r w:rsidRPr="001406EB">
        <w:rPr>
          <w:b/>
          <w:u w:val="single"/>
        </w:rPr>
        <w:t>STACK/VENT RESTRICTION(S)</w:t>
      </w:r>
    </w:p>
    <w:p w14:paraId="6B40575E" w14:textId="77777777" w:rsidR="009E0DFA" w:rsidRPr="001406EB" w:rsidRDefault="009E0DFA" w:rsidP="009E0DFA">
      <w:pPr>
        <w:jc w:val="both"/>
        <w:rPr>
          <w:sz w:val="20"/>
        </w:rPr>
      </w:pPr>
    </w:p>
    <w:p w14:paraId="1E64A06B" w14:textId="77777777" w:rsidR="009E0DFA" w:rsidRPr="001406EB" w:rsidRDefault="009E0DFA" w:rsidP="009E0DFA">
      <w:pPr>
        <w:jc w:val="both"/>
        <w:rPr>
          <w:sz w:val="20"/>
        </w:rPr>
      </w:pPr>
      <w:r w:rsidRPr="001406EB">
        <w:rPr>
          <w:sz w:val="20"/>
        </w:rPr>
        <w:t>The exhaust gases from the stacks listed in the table below shall be discharged unobstructed vertically upwards to the ambient air unless otherwise noted:</w:t>
      </w:r>
    </w:p>
    <w:p w14:paraId="156AF8AC" w14:textId="77777777" w:rsidR="009E0DFA" w:rsidRPr="001406EB" w:rsidRDefault="009E0DFA" w:rsidP="009E0DF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9E0DFA" w:rsidRPr="001406EB" w14:paraId="4E1437FC" w14:textId="77777777" w:rsidTr="00F93435">
        <w:trPr>
          <w:cantSplit/>
          <w:tblHeader/>
        </w:trPr>
        <w:tc>
          <w:tcPr>
            <w:tcW w:w="3623" w:type="dxa"/>
            <w:tcBorders>
              <w:bottom w:val="single" w:sz="4" w:space="0" w:color="auto"/>
            </w:tcBorders>
          </w:tcPr>
          <w:p w14:paraId="43D2A31E" w14:textId="77777777" w:rsidR="009E0DFA" w:rsidRPr="001406EB" w:rsidRDefault="009E0DFA" w:rsidP="00F93435">
            <w:pPr>
              <w:jc w:val="center"/>
              <w:rPr>
                <w:b/>
                <w:sz w:val="20"/>
              </w:rPr>
            </w:pPr>
            <w:r w:rsidRPr="001406EB">
              <w:rPr>
                <w:b/>
                <w:sz w:val="20"/>
              </w:rPr>
              <w:t>Stack &amp; Vent ID</w:t>
            </w:r>
          </w:p>
        </w:tc>
        <w:tc>
          <w:tcPr>
            <w:tcW w:w="1710" w:type="dxa"/>
            <w:tcBorders>
              <w:bottom w:val="single" w:sz="4" w:space="0" w:color="auto"/>
            </w:tcBorders>
          </w:tcPr>
          <w:p w14:paraId="02C89E6D" w14:textId="77777777" w:rsidR="009E0DFA" w:rsidRPr="001406EB" w:rsidRDefault="009E0DFA" w:rsidP="00F93435">
            <w:pPr>
              <w:jc w:val="center"/>
              <w:rPr>
                <w:b/>
                <w:sz w:val="20"/>
              </w:rPr>
            </w:pPr>
            <w:r w:rsidRPr="001406EB">
              <w:rPr>
                <w:b/>
                <w:sz w:val="20"/>
              </w:rPr>
              <w:t>Maximum Exhaust Dimensions</w:t>
            </w:r>
          </w:p>
          <w:p w14:paraId="65727DFB" w14:textId="77777777" w:rsidR="009E0DFA" w:rsidRPr="001406EB" w:rsidRDefault="009E0DFA" w:rsidP="00F93435">
            <w:pPr>
              <w:jc w:val="center"/>
              <w:rPr>
                <w:b/>
                <w:sz w:val="20"/>
              </w:rPr>
            </w:pPr>
            <w:r w:rsidRPr="001406EB">
              <w:rPr>
                <w:b/>
                <w:sz w:val="20"/>
              </w:rPr>
              <w:t>(inches)</w:t>
            </w:r>
          </w:p>
        </w:tc>
        <w:tc>
          <w:tcPr>
            <w:tcW w:w="1800" w:type="dxa"/>
            <w:tcBorders>
              <w:bottom w:val="single" w:sz="4" w:space="0" w:color="auto"/>
            </w:tcBorders>
          </w:tcPr>
          <w:p w14:paraId="745803D6" w14:textId="77777777" w:rsidR="009E0DFA" w:rsidRPr="001406EB" w:rsidRDefault="009E0DFA" w:rsidP="00F93435">
            <w:pPr>
              <w:jc w:val="center"/>
              <w:rPr>
                <w:b/>
                <w:sz w:val="20"/>
              </w:rPr>
            </w:pPr>
            <w:r w:rsidRPr="001406EB">
              <w:rPr>
                <w:b/>
                <w:sz w:val="20"/>
              </w:rPr>
              <w:t>Minimum Height Above Ground</w:t>
            </w:r>
          </w:p>
          <w:p w14:paraId="6F983109" w14:textId="77777777" w:rsidR="009E0DFA" w:rsidRPr="001406EB" w:rsidRDefault="009E0DFA" w:rsidP="00F93435">
            <w:pPr>
              <w:jc w:val="center"/>
              <w:rPr>
                <w:b/>
                <w:sz w:val="20"/>
              </w:rPr>
            </w:pPr>
            <w:r w:rsidRPr="001406EB">
              <w:rPr>
                <w:b/>
                <w:sz w:val="20"/>
              </w:rPr>
              <w:t>(feet)</w:t>
            </w:r>
          </w:p>
        </w:tc>
        <w:tc>
          <w:tcPr>
            <w:tcW w:w="3127" w:type="dxa"/>
            <w:tcBorders>
              <w:bottom w:val="single" w:sz="4" w:space="0" w:color="auto"/>
            </w:tcBorders>
          </w:tcPr>
          <w:p w14:paraId="3C9E0FB2" w14:textId="77777777" w:rsidR="009E0DFA" w:rsidRPr="001406EB" w:rsidRDefault="009E0DFA" w:rsidP="00F93435">
            <w:pPr>
              <w:jc w:val="center"/>
              <w:rPr>
                <w:b/>
                <w:sz w:val="20"/>
              </w:rPr>
            </w:pPr>
            <w:r w:rsidRPr="001406EB">
              <w:rPr>
                <w:b/>
                <w:sz w:val="20"/>
              </w:rPr>
              <w:t>Underlying Applicable Requirements</w:t>
            </w:r>
          </w:p>
          <w:p w14:paraId="16CCE906" w14:textId="77777777" w:rsidR="009E0DFA" w:rsidRPr="001406EB" w:rsidRDefault="009E0DFA" w:rsidP="00F93435">
            <w:pPr>
              <w:jc w:val="center"/>
              <w:rPr>
                <w:b/>
                <w:sz w:val="20"/>
              </w:rPr>
            </w:pPr>
          </w:p>
        </w:tc>
      </w:tr>
      <w:tr w:rsidR="009E0DFA" w:rsidRPr="001406EB" w14:paraId="16C013DE" w14:textId="77777777" w:rsidTr="00F93435">
        <w:trPr>
          <w:cantSplit/>
        </w:trPr>
        <w:tc>
          <w:tcPr>
            <w:tcW w:w="3623" w:type="dxa"/>
            <w:tcBorders>
              <w:top w:val="single" w:sz="4" w:space="0" w:color="auto"/>
              <w:bottom w:val="single" w:sz="4" w:space="0" w:color="auto"/>
            </w:tcBorders>
          </w:tcPr>
          <w:p w14:paraId="78B4B036" w14:textId="77777777" w:rsidR="009E0DFA" w:rsidRPr="001406EB" w:rsidRDefault="009E0DFA" w:rsidP="00DC0FE4">
            <w:pPr>
              <w:numPr>
                <w:ilvl w:val="0"/>
                <w:numId w:val="28"/>
              </w:numPr>
              <w:ind w:left="342" w:hanging="342"/>
              <w:rPr>
                <w:sz w:val="20"/>
              </w:rPr>
            </w:pPr>
            <w:r w:rsidRPr="001406EB">
              <w:rPr>
                <w:sz w:val="20"/>
              </w:rPr>
              <w:t>SVB001</w:t>
            </w:r>
          </w:p>
        </w:tc>
        <w:tc>
          <w:tcPr>
            <w:tcW w:w="1710" w:type="dxa"/>
            <w:tcBorders>
              <w:top w:val="single" w:sz="4" w:space="0" w:color="auto"/>
              <w:bottom w:val="single" w:sz="4" w:space="0" w:color="auto"/>
            </w:tcBorders>
          </w:tcPr>
          <w:p w14:paraId="46D8F683" w14:textId="77777777" w:rsidR="009E0DFA" w:rsidRPr="001406EB" w:rsidRDefault="009E0DFA" w:rsidP="00F93435">
            <w:pPr>
              <w:jc w:val="center"/>
              <w:rPr>
                <w:sz w:val="20"/>
                <w:vertAlign w:val="superscript"/>
              </w:rPr>
            </w:pPr>
            <w:r w:rsidRPr="001406EB">
              <w:rPr>
                <w:sz w:val="20"/>
              </w:rPr>
              <w:t>24</w:t>
            </w:r>
            <w:r w:rsidRPr="001406EB">
              <w:rPr>
                <w:sz w:val="20"/>
                <w:vertAlign w:val="superscript"/>
              </w:rPr>
              <w:t>2</w:t>
            </w:r>
          </w:p>
        </w:tc>
        <w:tc>
          <w:tcPr>
            <w:tcW w:w="1800" w:type="dxa"/>
            <w:tcBorders>
              <w:top w:val="single" w:sz="4" w:space="0" w:color="auto"/>
              <w:bottom w:val="single" w:sz="4" w:space="0" w:color="auto"/>
            </w:tcBorders>
          </w:tcPr>
          <w:p w14:paraId="0C75D2D7" w14:textId="77777777" w:rsidR="009E0DFA" w:rsidRPr="001406EB" w:rsidRDefault="009E0DFA" w:rsidP="00F93435">
            <w:pPr>
              <w:jc w:val="center"/>
              <w:rPr>
                <w:sz w:val="20"/>
              </w:rPr>
            </w:pPr>
            <w:r w:rsidRPr="001406EB">
              <w:rPr>
                <w:sz w:val="20"/>
              </w:rPr>
              <w:t>50</w:t>
            </w:r>
            <w:r w:rsidRPr="001406EB">
              <w:rPr>
                <w:sz w:val="20"/>
                <w:vertAlign w:val="superscript"/>
              </w:rPr>
              <w:t>2</w:t>
            </w:r>
          </w:p>
        </w:tc>
        <w:tc>
          <w:tcPr>
            <w:tcW w:w="3127" w:type="dxa"/>
            <w:tcBorders>
              <w:top w:val="single" w:sz="4" w:space="0" w:color="auto"/>
              <w:bottom w:val="single" w:sz="4" w:space="0" w:color="auto"/>
            </w:tcBorders>
          </w:tcPr>
          <w:p w14:paraId="1F262E04" w14:textId="2FDF8CA9" w:rsidR="009E0DFA" w:rsidRPr="001406EB" w:rsidRDefault="009E0DFA" w:rsidP="00F93435">
            <w:pPr>
              <w:jc w:val="center"/>
              <w:rPr>
                <w:b/>
                <w:sz w:val="20"/>
              </w:rPr>
            </w:pPr>
            <w:r w:rsidRPr="001406EB">
              <w:rPr>
                <w:rFonts w:cs="Arial"/>
                <w:b/>
                <w:sz w:val="20"/>
              </w:rPr>
              <w:t>40 CFR 52.21(c) and (d)</w:t>
            </w:r>
          </w:p>
        </w:tc>
      </w:tr>
      <w:tr w:rsidR="009E0DFA" w:rsidRPr="001406EB" w14:paraId="45508432" w14:textId="77777777" w:rsidTr="00F93435">
        <w:trPr>
          <w:cantSplit/>
        </w:trPr>
        <w:tc>
          <w:tcPr>
            <w:tcW w:w="3623" w:type="dxa"/>
            <w:tcBorders>
              <w:top w:val="single" w:sz="4" w:space="0" w:color="auto"/>
            </w:tcBorders>
          </w:tcPr>
          <w:p w14:paraId="61C6D8E7" w14:textId="77777777" w:rsidR="009E0DFA" w:rsidRPr="001406EB" w:rsidRDefault="009E0DFA" w:rsidP="00DC0FE4">
            <w:pPr>
              <w:numPr>
                <w:ilvl w:val="0"/>
                <w:numId w:val="28"/>
              </w:numPr>
              <w:ind w:left="342" w:hanging="342"/>
              <w:rPr>
                <w:sz w:val="20"/>
              </w:rPr>
            </w:pPr>
            <w:r w:rsidRPr="001406EB">
              <w:rPr>
                <w:sz w:val="20"/>
              </w:rPr>
              <w:t>SVB003</w:t>
            </w:r>
          </w:p>
        </w:tc>
        <w:tc>
          <w:tcPr>
            <w:tcW w:w="1710" w:type="dxa"/>
            <w:tcBorders>
              <w:top w:val="single" w:sz="4" w:space="0" w:color="auto"/>
            </w:tcBorders>
          </w:tcPr>
          <w:p w14:paraId="247C0B08" w14:textId="77777777" w:rsidR="009E0DFA" w:rsidRPr="001406EB" w:rsidRDefault="009E0DFA" w:rsidP="00F93435">
            <w:pPr>
              <w:jc w:val="center"/>
              <w:rPr>
                <w:sz w:val="20"/>
                <w:vertAlign w:val="superscript"/>
              </w:rPr>
            </w:pPr>
            <w:r w:rsidRPr="001406EB">
              <w:rPr>
                <w:sz w:val="20"/>
              </w:rPr>
              <w:t>48</w:t>
            </w:r>
            <w:r w:rsidRPr="001406EB">
              <w:rPr>
                <w:sz w:val="20"/>
                <w:vertAlign w:val="superscript"/>
              </w:rPr>
              <w:t>2</w:t>
            </w:r>
          </w:p>
        </w:tc>
        <w:tc>
          <w:tcPr>
            <w:tcW w:w="1800" w:type="dxa"/>
            <w:tcBorders>
              <w:top w:val="single" w:sz="4" w:space="0" w:color="auto"/>
            </w:tcBorders>
          </w:tcPr>
          <w:p w14:paraId="45C00813" w14:textId="77777777" w:rsidR="009E0DFA" w:rsidRPr="001406EB" w:rsidRDefault="009E0DFA" w:rsidP="00F93435">
            <w:pPr>
              <w:jc w:val="center"/>
              <w:rPr>
                <w:sz w:val="20"/>
              </w:rPr>
            </w:pPr>
            <w:r w:rsidRPr="001406EB">
              <w:rPr>
                <w:sz w:val="20"/>
              </w:rPr>
              <w:t>50</w:t>
            </w:r>
            <w:r w:rsidRPr="001406EB">
              <w:rPr>
                <w:sz w:val="20"/>
                <w:vertAlign w:val="superscript"/>
              </w:rPr>
              <w:t>2</w:t>
            </w:r>
          </w:p>
        </w:tc>
        <w:tc>
          <w:tcPr>
            <w:tcW w:w="3127" w:type="dxa"/>
            <w:tcBorders>
              <w:top w:val="single" w:sz="4" w:space="0" w:color="auto"/>
            </w:tcBorders>
          </w:tcPr>
          <w:p w14:paraId="73029665" w14:textId="2E23EA84" w:rsidR="009E0DFA" w:rsidRPr="001406EB" w:rsidRDefault="009E0DFA" w:rsidP="00F93435">
            <w:pPr>
              <w:jc w:val="center"/>
              <w:rPr>
                <w:b/>
                <w:sz w:val="20"/>
              </w:rPr>
            </w:pPr>
            <w:r w:rsidRPr="001406EB">
              <w:rPr>
                <w:rFonts w:cs="Arial"/>
                <w:b/>
                <w:sz w:val="20"/>
              </w:rPr>
              <w:t>40 CFR 52.21(c) and (d)</w:t>
            </w:r>
          </w:p>
        </w:tc>
      </w:tr>
    </w:tbl>
    <w:p w14:paraId="3CEC5465" w14:textId="77777777" w:rsidR="009E0DFA" w:rsidRPr="001406EB" w:rsidRDefault="009E0DFA" w:rsidP="009E0DFA">
      <w:pPr>
        <w:jc w:val="both"/>
        <w:rPr>
          <w:rFonts w:cs="Arial"/>
          <w:sz w:val="20"/>
        </w:rPr>
      </w:pPr>
    </w:p>
    <w:p w14:paraId="516E858D" w14:textId="77777777" w:rsidR="009E0DFA" w:rsidRPr="001406EB" w:rsidRDefault="009E0DFA" w:rsidP="009E0DFA">
      <w:pPr>
        <w:jc w:val="both"/>
      </w:pPr>
      <w:r w:rsidRPr="001406EB">
        <w:rPr>
          <w:b/>
        </w:rPr>
        <w:t xml:space="preserve">IX.  </w:t>
      </w:r>
      <w:r w:rsidRPr="001406EB">
        <w:rPr>
          <w:b/>
          <w:u w:val="single"/>
        </w:rPr>
        <w:t>OTHER REQUIREMENT(S)</w:t>
      </w:r>
    </w:p>
    <w:p w14:paraId="18064A6B" w14:textId="77777777" w:rsidR="009E0DFA" w:rsidRPr="001406EB" w:rsidRDefault="009E0DFA" w:rsidP="009E0DFA">
      <w:pPr>
        <w:jc w:val="both"/>
        <w:rPr>
          <w:sz w:val="20"/>
        </w:rPr>
      </w:pPr>
    </w:p>
    <w:p w14:paraId="44619654" w14:textId="77777777" w:rsidR="009E0DFA" w:rsidRPr="001406EB" w:rsidRDefault="009E0DFA" w:rsidP="009E0DFA">
      <w:pPr>
        <w:jc w:val="both"/>
        <w:rPr>
          <w:sz w:val="20"/>
        </w:rPr>
      </w:pPr>
      <w:r w:rsidRPr="001406EB">
        <w:rPr>
          <w:sz w:val="20"/>
        </w:rPr>
        <w:t>NA</w:t>
      </w:r>
    </w:p>
    <w:p w14:paraId="6ED0FBD7" w14:textId="77777777" w:rsidR="009E0DFA" w:rsidRPr="001406EB" w:rsidRDefault="009E0DFA" w:rsidP="009E0DFA">
      <w:pPr>
        <w:jc w:val="both"/>
        <w:rPr>
          <w:sz w:val="20"/>
        </w:rPr>
      </w:pPr>
    </w:p>
    <w:p w14:paraId="625A5373" w14:textId="77777777" w:rsidR="009E0DFA" w:rsidRPr="001406EB" w:rsidRDefault="009E0DFA" w:rsidP="009E0DFA">
      <w:pPr>
        <w:jc w:val="both"/>
        <w:rPr>
          <w:sz w:val="20"/>
        </w:rPr>
      </w:pPr>
    </w:p>
    <w:p w14:paraId="3E4055CB" w14:textId="77777777" w:rsidR="009E0DFA" w:rsidRPr="001406EB" w:rsidRDefault="009E0DFA" w:rsidP="009E0DFA">
      <w:pPr>
        <w:jc w:val="both"/>
        <w:rPr>
          <w:b/>
          <w:sz w:val="20"/>
        </w:rPr>
      </w:pPr>
      <w:r w:rsidRPr="001406EB">
        <w:rPr>
          <w:b/>
          <w:sz w:val="20"/>
          <w:u w:val="single"/>
        </w:rPr>
        <w:t>Footnotes</w:t>
      </w:r>
      <w:r w:rsidRPr="001406EB">
        <w:rPr>
          <w:b/>
          <w:sz w:val="20"/>
        </w:rPr>
        <w:t>:</w:t>
      </w:r>
    </w:p>
    <w:p w14:paraId="45281F9E" w14:textId="77777777" w:rsidR="009E0DFA" w:rsidRPr="001406EB" w:rsidRDefault="009E0DFA" w:rsidP="009E0DFA">
      <w:pPr>
        <w:jc w:val="both"/>
        <w:rPr>
          <w:sz w:val="20"/>
        </w:rPr>
      </w:pPr>
      <w:r w:rsidRPr="001406EB">
        <w:rPr>
          <w:sz w:val="20"/>
          <w:vertAlign w:val="superscript"/>
        </w:rPr>
        <w:t xml:space="preserve">1 </w:t>
      </w:r>
      <w:r w:rsidRPr="001406EB">
        <w:rPr>
          <w:sz w:val="20"/>
        </w:rPr>
        <w:t>This condition is state only enforceable and was established pursuant to Rule 201(1)(b).</w:t>
      </w:r>
    </w:p>
    <w:p w14:paraId="2F51C631" w14:textId="77777777" w:rsidR="009E0DFA" w:rsidRPr="001406EB" w:rsidRDefault="009E0DFA" w:rsidP="009E0DFA">
      <w:pPr>
        <w:jc w:val="both"/>
        <w:rPr>
          <w:rFonts w:cs="Arial"/>
          <w:sz w:val="20"/>
        </w:rPr>
      </w:pPr>
      <w:r w:rsidRPr="001406EB">
        <w:rPr>
          <w:sz w:val="20"/>
          <w:vertAlign w:val="superscript"/>
        </w:rPr>
        <w:t xml:space="preserve">2 </w:t>
      </w:r>
      <w:r w:rsidRPr="001406EB">
        <w:rPr>
          <w:sz w:val="20"/>
        </w:rPr>
        <w:t>This condition is federally enforceable and was established pursuant to Rule 201(1)(a).</w:t>
      </w:r>
    </w:p>
    <w:p w14:paraId="6F2D1ED0" w14:textId="77777777" w:rsidR="009E0DFA" w:rsidRPr="001406EB" w:rsidRDefault="009E0DFA" w:rsidP="009E0DFA">
      <w:pPr>
        <w:jc w:val="both"/>
        <w:rPr>
          <w:sz w:val="20"/>
        </w:rPr>
      </w:pPr>
    </w:p>
    <w:p w14:paraId="310409AC" w14:textId="77777777" w:rsidR="009E0DFA" w:rsidRPr="001406EB" w:rsidRDefault="009E0DFA" w:rsidP="009E0DFA">
      <w:pPr>
        <w:rPr>
          <w:sz w:val="20"/>
        </w:rPr>
      </w:pPr>
      <w:r w:rsidRPr="001406EB">
        <w:br w:type="page"/>
      </w:r>
    </w:p>
    <w:p w14:paraId="02F3EBEC" w14:textId="77777777" w:rsidR="009E0DFA" w:rsidRPr="001406EB" w:rsidRDefault="009E0DFA" w:rsidP="009E0DF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15992909"/>
      <w:bookmarkStart w:id="84" w:name="_Toc174618667"/>
      <w:r w:rsidRPr="001406EB">
        <w:rPr>
          <w:bCs/>
          <w:iCs/>
          <w:szCs w:val="28"/>
        </w:rPr>
        <w:lastRenderedPageBreak/>
        <w:t>FGCYREZ</w:t>
      </w:r>
      <w:bookmarkEnd w:id="83"/>
      <w:bookmarkEnd w:id="84"/>
    </w:p>
    <w:p w14:paraId="62AE6771" w14:textId="77777777" w:rsidR="009E0DFA" w:rsidRPr="001406EB" w:rsidRDefault="009E0DFA" w:rsidP="009E0DFA">
      <w:pPr>
        <w:pBdr>
          <w:top w:val="single" w:sz="4" w:space="1" w:color="auto"/>
          <w:left w:val="single" w:sz="4" w:space="4" w:color="auto"/>
          <w:bottom w:val="single" w:sz="4" w:space="1" w:color="auto"/>
          <w:right w:val="single" w:sz="4" w:space="4" w:color="auto"/>
        </w:pBdr>
        <w:jc w:val="center"/>
        <w:rPr>
          <w:sz w:val="28"/>
          <w:szCs w:val="28"/>
        </w:rPr>
      </w:pPr>
      <w:r w:rsidRPr="001406EB">
        <w:rPr>
          <w:b/>
          <w:sz w:val="28"/>
          <w:szCs w:val="28"/>
        </w:rPr>
        <w:t>FLEXIBLE GROUP CONDITIONS</w:t>
      </w:r>
    </w:p>
    <w:p w14:paraId="57C3486C" w14:textId="77777777" w:rsidR="009E0DFA" w:rsidRPr="001406EB" w:rsidRDefault="009E0DFA" w:rsidP="009E0DFA">
      <w:pPr>
        <w:rPr>
          <w:sz w:val="20"/>
        </w:rPr>
      </w:pPr>
    </w:p>
    <w:p w14:paraId="79BE3711" w14:textId="77777777" w:rsidR="009E0DFA" w:rsidRPr="001406EB" w:rsidRDefault="009E0DFA" w:rsidP="009E0DFA">
      <w:pPr>
        <w:jc w:val="both"/>
        <w:rPr>
          <w:b/>
          <w:u w:val="single"/>
        </w:rPr>
      </w:pPr>
      <w:r w:rsidRPr="001406EB">
        <w:rPr>
          <w:b/>
          <w:u w:val="single"/>
        </w:rPr>
        <w:t>DESCRIPTION</w:t>
      </w:r>
    </w:p>
    <w:p w14:paraId="11536D3B" w14:textId="77777777" w:rsidR="009E0DFA" w:rsidRPr="001406EB" w:rsidRDefault="009E0DFA" w:rsidP="009E0DFA">
      <w:pPr>
        <w:jc w:val="both"/>
        <w:rPr>
          <w:sz w:val="20"/>
        </w:rPr>
      </w:pPr>
    </w:p>
    <w:p w14:paraId="48923332" w14:textId="77777777" w:rsidR="009E0DFA" w:rsidRPr="001406EB" w:rsidRDefault="009E0DFA" w:rsidP="009E0DFA">
      <w:pPr>
        <w:jc w:val="both"/>
        <w:rPr>
          <w:sz w:val="20"/>
        </w:rPr>
      </w:pPr>
      <w:r w:rsidRPr="001406EB">
        <w:rPr>
          <w:sz w:val="20"/>
        </w:rPr>
        <w:t xml:space="preserve">Batch process: </w:t>
      </w:r>
      <w:proofErr w:type="spellStart"/>
      <w:r w:rsidRPr="001406EB">
        <w:rPr>
          <w:sz w:val="20"/>
        </w:rPr>
        <w:t>Cyrez</w:t>
      </w:r>
      <w:proofErr w:type="spellEnd"/>
      <w:r w:rsidRPr="001406EB">
        <w:rPr>
          <w:sz w:val="20"/>
        </w:rPr>
        <w:t xml:space="preserve"> production.</w:t>
      </w:r>
    </w:p>
    <w:p w14:paraId="2BC2D8EF" w14:textId="77777777" w:rsidR="009E0DFA" w:rsidRPr="001406EB" w:rsidRDefault="009E0DFA" w:rsidP="009E0DFA">
      <w:pPr>
        <w:jc w:val="both"/>
        <w:rPr>
          <w:sz w:val="20"/>
        </w:rPr>
      </w:pPr>
    </w:p>
    <w:p w14:paraId="6D092582" w14:textId="5A3A7ED5" w:rsidR="009E0DFA" w:rsidRPr="001406EB" w:rsidRDefault="009E0DFA" w:rsidP="009E0DFA">
      <w:pPr>
        <w:jc w:val="both"/>
        <w:rPr>
          <w:strike/>
          <w:sz w:val="20"/>
        </w:rPr>
      </w:pPr>
      <w:r w:rsidRPr="001406EB">
        <w:rPr>
          <w:b/>
          <w:sz w:val="20"/>
        </w:rPr>
        <w:t>Emission Unit</w:t>
      </w:r>
      <w:r w:rsidR="00104AB9">
        <w:rPr>
          <w:b/>
          <w:sz w:val="20"/>
        </w:rPr>
        <w:t>s</w:t>
      </w:r>
      <w:r w:rsidRPr="001406EB">
        <w:rPr>
          <w:b/>
          <w:sz w:val="20"/>
        </w:rPr>
        <w:t>:</w:t>
      </w:r>
      <w:r w:rsidRPr="001406EB">
        <w:rPr>
          <w:sz w:val="20"/>
        </w:rPr>
        <w:t xml:space="preserve"> EUCYREZSTTK, EUCYREZHDTK, EUCYREZBLND, EUCYREZPKG </w:t>
      </w:r>
    </w:p>
    <w:p w14:paraId="12F0E085" w14:textId="77777777" w:rsidR="009E0DFA" w:rsidRPr="001406EB" w:rsidRDefault="009E0DFA" w:rsidP="009E0DFA">
      <w:pPr>
        <w:jc w:val="both"/>
        <w:rPr>
          <w:sz w:val="20"/>
        </w:rPr>
      </w:pPr>
    </w:p>
    <w:p w14:paraId="3DE1FE32" w14:textId="77777777" w:rsidR="009E0DFA" w:rsidRPr="001406EB" w:rsidRDefault="009E0DFA" w:rsidP="009E0DFA">
      <w:pPr>
        <w:jc w:val="both"/>
        <w:rPr>
          <w:b/>
          <w:u w:val="single"/>
        </w:rPr>
      </w:pPr>
      <w:r w:rsidRPr="001406EB">
        <w:rPr>
          <w:b/>
          <w:u w:val="single"/>
        </w:rPr>
        <w:t>POLLUTION CONTROL EQUIPMENT</w:t>
      </w:r>
    </w:p>
    <w:p w14:paraId="21E1A0A1" w14:textId="77777777" w:rsidR="009E0DFA" w:rsidRPr="001406EB" w:rsidRDefault="009E0DFA" w:rsidP="009E0DFA">
      <w:pPr>
        <w:jc w:val="both"/>
      </w:pPr>
    </w:p>
    <w:p w14:paraId="67DBF982" w14:textId="77777777" w:rsidR="009E0DFA" w:rsidRPr="001406EB" w:rsidRDefault="009E0DFA" w:rsidP="009E0DFA">
      <w:pPr>
        <w:jc w:val="both"/>
        <w:rPr>
          <w:strike/>
          <w:sz w:val="20"/>
        </w:rPr>
      </w:pPr>
      <w:r w:rsidRPr="001406EB">
        <w:rPr>
          <w:sz w:val="20"/>
        </w:rPr>
        <w:t>Baghouse (631</w:t>
      </w:r>
      <w:r w:rsidRPr="001406EB">
        <w:rPr>
          <w:sz w:val="20"/>
        </w:rPr>
        <w:noBreakHyphen/>
        <w:t>003) controls emissions from EUCYREZBLND</w:t>
      </w:r>
      <w:r w:rsidRPr="001406EB" w:rsidDel="00501B73">
        <w:rPr>
          <w:sz w:val="20"/>
        </w:rPr>
        <w:t xml:space="preserve"> </w:t>
      </w:r>
      <w:r w:rsidRPr="001406EB">
        <w:rPr>
          <w:sz w:val="20"/>
        </w:rPr>
        <w:t>and EUCYREZPKG; water scrubber (631</w:t>
      </w:r>
      <w:r w:rsidRPr="001406EB">
        <w:rPr>
          <w:sz w:val="20"/>
        </w:rPr>
        <w:noBreakHyphen/>
        <w:t>006) controls emissions from EUCYREZSTTK, EUCYREZHDTK,</w:t>
      </w:r>
      <w:r w:rsidRPr="001406EB" w:rsidDel="00501B73">
        <w:rPr>
          <w:sz w:val="20"/>
        </w:rPr>
        <w:t xml:space="preserve"> </w:t>
      </w:r>
      <w:r w:rsidRPr="001406EB">
        <w:rPr>
          <w:sz w:val="20"/>
        </w:rPr>
        <w:t>and the baghouse (631</w:t>
      </w:r>
      <w:r w:rsidRPr="001406EB">
        <w:rPr>
          <w:sz w:val="20"/>
        </w:rPr>
        <w:noBreakHyphen/>
        <w:t>003).</w:t>
      </w:r>
    </w:p>
    <w:p w14:paraId="7CFFD2D4" w14:textId="77777777" w:rsidR="009E0DFA" w:rsidRPr="001406EB" w:rsidRDefault="009E0DFA" w:rsidP="009E0DFA">
      <w:pPr>
        <w:rPr>
          <w:sz w:val="20"/>
        </w:rPr>
      </w:pPr>
    </w:p>
    <w:p w14:paraId="7D4810B7" w14:textId="77777777" w:rsidR="009E0DFA" w:rsidRPr="001406EB" w:rsidRDefault="009E0DFA" w:rsidP="009E0DFA">
      <w:pPr>
        <w:jc w:val="both"/>
        <w:rPr>
          <w:b/>
          <w:u w:val="single"/>
        </w:rPr>
      </w:pPr>
      <w:r w:rsidRPr="001406EB">
        <w:rPr>
          <w:b/>
        </w:rPr>
        <w:t xml:space="preserve">I.  </w:t>
      </w:r>
      <w:r w:rsidRPr="001406EB">
        <w:rPr>
          <w:b/>
          <w:u w:val="single"/>
        </w:rPr>
        <w:t>EMISSION LIMIT(S)</w:t>
      </w:r>
    </w:p>
    <w:p w14:paraId="50B62681" w14:textId="77777777" w:rsidR="009E0DFA" w:rsidRPr="001406EB" w:rsidRDefault="009E0DFA" w:rsidP="009E0DF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980"/>
        <w:gridCol w:w="1530"/>
        <w:gridCol w:w="1260"/>
        <w:gridCol w:w="1800"/>
        <w:gridCol w:w="1990"/>
      </w:tblGrid>
      <w:tr w:rsidR="009E0DFA" w:rsidRPr="001406EB" w14:paraId="74C4EC6D" w14:textId="77777777" w:rsidTr="00F93435">
        <w:trPr>
          <w:cantSplit/>
          <w:tblHeader/>
        </w:trPr>
        <w:tc>
          <w:tcPr>
            <w:tcW w:w="1700" w:type="dxa"/>
            <w:tcBorders>
              <w:top w:val="single" w:sz="4" w:space="0" w:color="auto"/>
              <w:left w:val="single" w:sz="4" w:space="0" w:color="auto"/>
              <w:bottom w:val="single" w:sz="4" w:space="0" w:color="auto"/>
              <w:right w:val="single" w:sz="4" w:space="0" w:color="auto"/>
            </w:tcBorders>
          </w:tcPr>
          <w:p w14:paraId="76EFFD99" w14:textId="77777777" w:rsidR="009E0DFA" w:rsidRPr="001406EB" w:rsidRDefault="009E0DFA" w:rsidP="00F93435">
            <w:pPr>
              <w:jc w:val="center"/>
              <w:rPr>
                <w:b/>
                <w:sz w:val="20"/>
              </w:rPr>
            </w:pPr>
            <w:r w:rsidRPr="001406EB">
              <w:rPr>
                <w:b/>
                <w:sz w:val="20"/>
              </w:rPr>
              <w:t>Pollutant</w:t>
            </w:r>
          </w:p>
        </w:tc>
        <w:tc>
          <w:tcPr>
            <w:tcW w:w="1980" w:type="dxa"/>
            <w:tcBorders>
              <w:top w:val="single" w:sz="4" w:space="0" w:color="auto"/>
              <w:left w:val="single" w:sz="4" w:space="0" w:color="auto"/>
              <w:bottom w:val="single" w:sz="4" w:space="0" w:color="auto"/>
              <w:right w:val="single" w:sz="4" w:space="0" w:color="auto"/>
            </w:tcBorders>
          </w:tcPr>
          <w:p w14:paraId="6FE0D582" w14:textId="77777777" w:rsidR="009E0DFA" w:rsidRPr="001406EB" w:rsidRDefault="009E0DFA" w:rsidP="00F93435">
            <w:pPr>
              <w:jc w:val="center"/>
              <w:rPr>
                <w:b/>
                <w:sz w:val="20"/>
              </w:rPr>
            </w:pPr>
            <w:r w:rsidRPr="001406EB">
              <w:rPr>
                <w:b/>
                <w:sz w:val="20"/>
              </w:rPr>
              <w:t>Limit</w:t>
            </w:r>
          </w:p>
        </w:tc>
        <w:tc>
          <w:tcPr>
            <w:tcW w:w="1530" w:type="dxa"/>
            <w:tcBorders>
              <w:top w:val="single" w:sz="4" w:space="0" w:color="auto"/>
              <w:left w:val="single" w:sz="4" w:space="0" w:color="auto"/>
              <w:bottom w:val="single" w:sz="4" w:space="0" w:color="auto"/>
              <w:right w:val="single" w:sz="4" w:space="0" w:color="auto"/>
            </w:tcBorders>
          </w:tcPr>
          <w:p w14:paraId="1F6BD10B" w14:textId="77777777" w:rsidR="009E0DFA" w:rsidRPr="001406EB" w:rsidRDefault="009E0DFA" w:rsidP="00F93435">
            <w:pPr>
              <w:jc w:val="center"/>
              <w:rPr>
                <w:b/>
                <w:sz w:val="20"/>
              </w:rPr>
            </w:pPr>
            <w:r w:rsidRPr="001406EB">
              <w:rPr>
                <w:b/>
                <w:sz w:val="20"/>
              </w:rPr>
              <w:t>Time Period/ Operating Scenario</w:t>
            </w:r>
          </w:p>
        </w:tc>
        <w:tc>
          <w:tcPr>
            <w:tcW w:w="1260" w:type="dxa"/>
            <w:tcBorders>
              <w:top w:val="single" w:sz="4" w:space="0" w:color="auto"/>
              <w:left w:val="single" w:sz="4" w:space="0" w:color="auto"/>
              <w:bottom w:val="single" w:sz="4" w:space="0" w:color="auto"/>
              <w:right w:val="single" w:sz="4" w:space="0" w:color="auto"/>
            </w:tcBorders>
          </w:tcPr>
          <w:p w14:paraId="063F4D5E" w14:textId="77777777" w:rsidR="009E0DFA" w:rsidRPr="001406EB" w:rsidRDefault="009E0DFA" w:rsidP="00F93435">
            <w:pPr>
              <w:jc w:val="center"/>
              <w:rPr>
                <w:b/>
                <w:sz w:val="20"/>
              </w:rPr>
            </w:pPr>
            <w:r w:rsidRPr="001406EB">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4587D5BB" w14:textId="77777777" w:rsidR="009E0DFA" w:rsidRPr="001406EB" w:rsidRDefault="009E0DFA" w:rsidP="00F93435">
            <w:pPr>
              <w:jc w:val="center"/>
              <w:rPr>
                <w:b/>
                <w:sz w:val="20"/>
              </w:rPr>
            </w:pPr>
            <w:r w:rsidRPr="001406EB">
              <w:rPr>
                <w:b/>
                <w:sz w:val="20"/>
              </w:rPr>
              <w:t>Monitoring/</w:t>
            </w:r>
          </w:p>
          <w:p w14:paraId="071F44D3" w14:textId="77777777" w:rsidR="009E0DFA" w:rsidRPr="001406EB" w:rsidRDefault="009E0DFA" w:rsidP="00F93435">
            <w:pPr>
              <w:jc w:val="center"/>
              <w:rPr>
                <w:b/>
                <w:sz w:val="20"/>
              </w:rPr>
            </w:pPr>
            <w:r w:rsidRPr="001406EB">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559FF69E" w14:textId="77777777" w:rsidR="009E0DFA" w:rsidRPr="001406EB" w:rsidRDefault="009E0DFA" w:rsidP="00F93435">
            <w:pPr>
              <w:jc w:val="center"/>
              <w:rPr>
                <w:b/>
                <w:sz w:val="20"/>
              </w:rPr>
            </w:pPr>
            <w:r w:rsidRPr="001406EB">
              <w:rPr>
                <w:b/>
                <w:sz w:val="20"/>
              </w:rPr>
              <w:t>Underlying Applicable Requirements</w:t>
            </w:r>
          </w:p>
        </w:tc>
      </w:tr>
      <w:tr w:rsidR="009E0DFA" w:rsidRPr="001406EB" w14:paraId="3E0D13A1"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41AF1A6B" w14:textId="77777777" w:rsidR="009E0DFA" w:rsidRPr="001406EB" w:rsidRDefault="009E0DFA" w:rsidP="00DC0FE4">
            <w:pPr>
              <w:pStyle w:val="ListParagraph"/>
              <w:numPr>
                <w:ilvl w:val="0"/>
                <w:numId w:val="38"/>
              </w:numPr>
              <w:rPr>
                <w:sz w:val="20"/>
              </w:rPr>
            </w:pPr>
            <w:r w:rsidRPr="001406EB">
              <w:rPr>
                <w:sz w:val="20"/>
              </w:rPr>
              <w:t>Particulate Matter (PM)</w:t>
            </w:r>
          </w:p>
        </w:tc>
        <w:tc>
          <w:tcPr>
            <w:tcW w:w="1980" w:type="dxa"/>
            <w:tcBorders>
              <w:top w:val="single" w:sz="4" w:space="0" w:color="auto"/>
              <w:left w:val="single" w:sz="4" w:space="0" w:color="auto"/>
              <w:bottom w:val="single" w:sz="4" w:space="0" w:color="auto"/>
              <w:right w:val="single" w:sz="4" w:space="0" w:color="auto"/>
            </w:tcBorders>
          </w:tcPr>
          <w:p w14:paraId="7595486B" w14:textId="77777777" w:rsidR="009E0DFA" w:rsidRPr="001406EB" w:rsidRDefault="009E0DFA" w:rsidP="00F93435">
            <w:pPr>
              <w:jc w:val="center"/>
              <w:rPr>
                <w:sz w:val="20"/>
              </w:rPr>
            </w:pPr>
            <w:r w:rsidRPr="001406EB">
              <w:rPr>
                <w:sz w:val="20"/>
              </w:rPr>
              <w:t>0.05 pound per 1,000</w:t>
            </w:r>
          </w:p>
          <w:p w14:paraId="7B0830FF" w14:textId="77777777" w:rsidR="009E0DFA" w:rsidRPr="001406EB" w:rsidRDefault="009E0DFA" w:rsidP="00F93435">
            <w:pPr>
              <w:jc w:val="center"/>
              <w:rPr>
                <w:sz w:val="20"/>
              </w:rPr>
            </w:pPr>
            <w:r w:rsidRPr="001406EB">
              <w:rPr>
                <w:sz w:val="20"/>
              </w:rPr>
              <w:t>pounds of exhaust gases on a dry gas basis</w:t>
            </w:r>
            <w:r w:rsidRPr="001406EB">
              <w:rPr>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44C97DB" w14:textId="77777777" w:rsidR="009E0DFA" w:rsidRPr="001406EB" w:rsidRDefault="009E0DFA" w:rsidP="00F93435">
            <w:pPr>
              <w:jc w:val="center"/>
              <w:rPr>
                <w:sz w:val="20"/>
              </w:rPr>
            </w:pPr>
            <w:r w:rsidRPr="001406EB">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096A71B9" w14:textId="77777777" w:rsidR="009E0DFA" w:rsidRPr="001406EB" w:rsidRDefault="009E0DFA" w:rsidP="00F93435">
            <w:pPr>
              <w:jc w:val="center"/>
              <w:rPr>
                <w:sz w:val="20"/>
              </w:rPr>
            </w:pPr>
            <w:r w:rsidRPr="001406EB">
              <w:rPr>
                <w:sz w:val="20"/>
              </w:rPr>
              <w:t>FGCYREZ</w:t>
            </w:r>
          </w:p>
        </w:tc>
        <w:tc>
          <w:tcPr>
            <w:tcW w:w="1800" w:type="dxa"/>
            <w:tcBorders>
              <w:top w:val="single" w:sz="4" w:space="0" w:color="auto"/>
              <w:left w:val="single" w:sz="4" w:space="0" w:color="auto"/>
              <w:bottom w:val="single" w:sz="4" w:space="0" w:color="auto"/>
              <w:right w:val="single" w:sz="4" w:space="0" w:color="auto"/>
            </w:tcBorders>
          </w:tcPr>
          <w:p w14:paraId="53996C6B" w14:textId="32E8897E" w:rsidR="009E0DFA" w:rsidRPr="001406EB" w:rsidRDefault="009E0DFA" w:rsidP="00F93435">
            <w:pPr>
              <w:jc w:val="center"/>
              <w:rPr>
                <w:sz w:val="20"/>
              </w:rPr>
            </w:pPr>
            <w:r w:rsidRPr="001406EB">
              <w:rPr>
                <w:sz w:val="20"/>
              </w:rPr>
              <w:t>SC V.1</w:t>
            </w:r>
            <w:r w:rsidR="00C62F2E">
              <w:rPr>
                <w:sz w:val="20"/>
              </w:rPr>
              <w:t>,</w:t>
            </w:r>
            <w:r w:rsidRPr="001406EB">
              <w:rPr>
                <w:sz w:val="20"/>
              </w:rPr>
              <w:t xml:space="preserve"> V.2</w:t>
            </w:r>
          </w:p>
        </w:tc>
        <w:tc>
          <w:tcPr>
            <w:tcW w:w="1990" w:type="dxa"/>
            <w:tcBorders>
              <w:top w:val="single" w:sz="4" w:space="0" w:color="auto"/>
              <w:left w:val="single" w:sz="4" w:space="0" w:color="auto"/>
              <w:bottom w:val="single" w:sz="4" w:space="0" w:color="auto"/>
              <w:right w:val="single" w:sz="4" w:space="0" w:color="auto"/>
            </w:tcBorders>
          </w:tcPr>
          <w:p w14:paraId="3FE13723" w14:textId="772ED0F0" w:rsidR="009E0DFA" w:rsidRPr="001406EB" w:rsidRDefault="009E0DFA" w:rsidP="00F93435">
            <w:pPr>
              <w:jc w:val="center"/>
              <w:rPr>
                <w:b/>
                <w:sz w:val="20"/>
              </w:rPr>
            </w:pPr>
            <w:r w:rsidRPr="001406EB">
              <w:rPr>
                <w:b/>
                <w:sz w:val="20"/>
              </w:rPr>
              <w:t>R</w:t>
            </w:r>
            <w:r w:rsidR="00104AB9">
              <w:rPr>
                <w:b/>
                <w:sz w:val="20"/>
              </w:rPr>
              <w:t xml:space="preserve"> </w:t>
            </w:r>
            <w:r w:rsidRPr="001406EB">
              <w:rPr>
                <w:b/>
                <w:sz w:val="20"/>
              </w:rPr>
              <w:t>336.1331</w:t>
            </w:r>
          </w:p>
        </w:tc>
      </w:tr>
      <w:tr w:rsidR="009E0DFA" w:rsidRPr="001406EB" w14:paraId="6953C531"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16B6E022" w14:textId="77777777" w:rsidR="009E0DFA" w:rsidRPr="001406EB" w:rsidRDefault="009E0DFA" w:rsidP="00DC0FE4">
            <w:pPr>
              <w:pStyle w:val="ListParagraph"/>
              <w:numPr>
                <w:ilvl w:val="0"/>
                <w:numId w:val="38"/>
              </w:numPr>
              <w:rPr>
                <w:sz w:val="20"/>
              </w:rPr>
            </w:pPr>
            <w:r w:rsidRPr="001406EB">
              <w:rPr>
                <w:sz w:val="20"/>
              </w:rPr>
              <w:t>PM</w:t>
            </w:r>
          </w:p>
        </w:tc>
        <w:tc>
          <w:tcPr>
            <w:tcW w:w="1980" w:type="dxa"/>
            <w:tcBorders>
              <w:top w:val="single" w:sz="4" w:space="0" w:color="auto"/>
              <w:left w:val="single" w:sz="4" w:space="0" w:color="auto"/>
              <w:bottom w:val="single" w:sz="4" w:space="0" w:color="auto"/>
              <w:right w:val="single" w:sz="4" w:space="0" w:color="auto"/>
            </w:tcBorders>
          </w:tcPr>
          <w:p w14:paraId="00C12743" w14:textId="77777777" w:rsidR="009E0DFA" w:rsidRPr="001406EB" w:rsidRDefault="009E0DFA" w:rsidP="00F93435">
            <w:pPr>
              <w:jc w:val="center"/>
              <w:rPr>
                <w:sz w:val="20"/>
              </w:rPr>
            </w:pPr>
            <w:r w:rsidRPr="001406EB">
              <w:rPr>
                <w:sz w:val="20"/>
              </w:rPr>
              <w:t>1 pph</w:t>
            </w:r>
            <w:r w:rsidRPr="001406EB">
              <w:rPr>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D0BDD94" w14:textId="77777777" w:rsidR="009E0DFA" w:rsidRPr="001406EB" w:rsidRDefault="009E0DFA" w:rsidP="00F93435">
            <w:pPr>
              <w:jc w:val="center"/>
              <w:rPr>
                <w:sz w:val="20"/>
              </w:rPr>
            </w:pPr>
            <w:r w:rsidRPr="001406EB">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1B403F00" w14:textId="77777777" w:rsidR="009E0DFA" w:rsidRPr="001406EB" w:rsidRDefault="009E0DFA" w:rsidP="00F93435">
            <w:pPr>
              <w:jc w:val="center"/>
              <w:rPr>
                <w:sz w:val="20"/>
              </w:rPr>
            </w:pPr>
            <w:r w:rsidRPr="001406EB">
              <w:rPr>
                <w:sz w:val="20"/>
              </w:rPr>
              <w:t>FGCYREZ</w:t>
            </w:r>
          </w:p>
        </w:tc>
        <w:tc>
          <w:tcPr>
            <w:tcW w:w="1800" w:type="dxa"/>
            <w:tcBorders>
              <w:top w:val="single" w:sz="4" w:space="0" w:color="auto"/>
              <w:left w:val="single" w:sz="4" w:space="0" w:color="auto"/>
              <w:bottom w:val="single" w:sz="4" w:space="0" w:color="auto"/>
              <w:right w:val="single" w:sz="4" w:space="0" w:color="auto"/>
            </w:tcBorders>
          </w:tcPr>
          <w:p w14:paraId="0ABDA5E1" w14:textId="1DEF81D0" w:rsidR="009E0DFA" w:rsidRPr="001406EB" w:rsidRDefault="009E0DFA" w:rsidP="00F93435">
            <w:pPr>
              <w:jc w:val="center"/>
              <w:rPr>
                <w:sz w:val="20"/>
              </w:rPr>
            </w:pPr>
            <w:r w:rsidRPr="001406EB">
              <w:rPr>
                <w:sz w:val="20"/>
              </w:rPr>
              <w:t>SC V.1</w:t>
            </w:r>
            <w:r w:rsidR="00C62F2E">
              <w:rPr>
                <w:sz w:val="20"/>
              </w:rPr>
              <w:t>,</w:t>
            </w:r>
            <w:r w:rsidRPr="001406EB">
              <w:rPr>
                <w:sz w:val="20"/>
              </w:rPr>
              <w:t xml:space="preserve"> V.2</w:t>
            </w:r>
          </w:p>
        </w:tc>
        <w:tc>
          <w:tcPr>
            <w:tcW w:w="1990" w:type="dxa"/>
            <w:tcBorders>
              <w:top w:val="single" w:sz="4" w:space="0" w:color="auto"/>
              <w:left w:val="single" w:sz="4" w:space="0" w:color="auto"/>
              <w:bottom w:val="single" w:sz="4" w:space="0" w:color="auto"/>
              <w:right w:val="single" w:sz="4" w:space="0" w:color="auto"/>
            </w:tcBorders>
          </w:tcPr>
          <w:p w14:paraId="28914D6B" w14:textId="77777777" w:rsidR="009E0DFA" w:rsidRPr="001406EB" w:rsidRDefault="009E0DFA" w:rsidP="00F93435">
            <w:pPr>
              <w:jc w:val="center"/>
              <w:rPr>
                <w:b/>
                <w:sz w:val="20"/>
              </w:rPr>
            </w:pPr>
            <w:r w:rsidRPr="001406EB">
              <w:rPr>
                <w:b/>
                <w:sz w:val="20"/>
              </w:rPr>
              <w:t>R 336.1331</w:t>
            </w:r>
          </w:p>
        </w:tc>
      </w:tr>
      <w:tr w:rsidR="009E0DFA" w:rsidRPr="001406EB" w14:paraId="62D110B1"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4DC0DDA7" w14:textId="77777777" w:rsidR="009E0DFA" w:rsidRPr="001406EB" w:rsidRDefault="009E0DFA" w:rsidP="00DC0FE4">
            <w:pPr>
              <w:pStyle w:val="ListParagraph"/>
              <w:numPr>
                <w:ilvl w:val="0"/>
                <w:numId w:val="38"/>
              </w:numPr>
              <w:rPr>
                <w:strike/>
                <w:sz w:val="20"/>
              </w:rPr>
            </w:pPr>
            <w:r w:rsidRPr="001406EB">
              <w:rPr>
                <w:sz w:val="20"/>
              </w:rPr>
              <w:t>Organic HAP</w:t>
            </w:r>
          </w:p>
        </w:tc>
        <w:tc>
          <w:tcPr>
            <w:tcW w:w="1980" w:type="dxa"/>
            <w:tcBorders>
              <w:top w:val="single" w:sz="4" w:space="0" w:color="auto"/>
              <w:left w:val="single" w:sz="4" w:space="0" w:color="auto"/>
              <w:bottom w:val="single" w:sz="4" w:space="0" w:color="auto"/>
              <w:right w:val="single" w:sz="4" w:space="0" w:color="auto"/>
            </w:tcBorders>
          </w:tcPr>
          <w:p w14:paraId="7B042096" w14:textId="77777777" w:rsidR="009E0DFA" w:rsidRPr="001406EB" w:rsidRDefault="009E0DFA" w:rsidP="00F93435">
            <w:pPr>
              <w:jc w:val="center"/>
              <w:rPr>
                <w:rFonts w:cs="Arial"/>
                <w:sz w:val="20"/>
              </w:rPr>
            </w:pPr>
            <w:r w:rsidRPr="001406EB">
              <w:rPr>
                <w:sz w:val="20"/>
              </w:rPr>
              <w:t>98% removal</w:t>
            </w:r>
            <w:r w:rsidRPr="001406EB">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68632149" w14:textId="77777777" w:rsidR="009E0DFA" w:rsidRPr="001406EB" w:rsidRDefault="009E0DFA" w:rsidP="00F93435">
            <w:pPr>
              <w:jc w:val="center"/>
              <w:rPr>
                <w:strike/>
                <w:sz w:val="20"/>
              </w:rPr>
            </w:pPr>
            <w:r w:rsidRPr="001406EB">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3E00E508" w14:textId="77777777" w:rsidR="009E0DFA" w:rsidRPr="001406EB" w:rsidRDefault="009E0DFA" w:rsidP="00F93435">
            <w:pPr>
              <w:jc w:val="center"/>
              <w:rPr>
                <w:strike/>
                <w:sz w:val="20"/>
              </w:rPr>
            </w:pPr>
            <w:r w:rsidRPr="001406EB">
              <w:rPr>
                <w:sz w:val="20"/>
              </w:rPr>
              <w:t>FGCYREZ</w:t>
            </w:r>
          </w:p>
        </w:tc>
        <w:tc>
          <w:tcPr>
            <w:tcW w:w="1800" w:type="dxa"/>
            <w:tcBorders>
              <w:top w:val="single" w:sz="4" w:space="0" w:color="auto"/>
              <w:left w:val="single" w:sz="4" w:space="0" w:color="auto"/>
              <w:bottom w:val="single" w:sz="4" w:space="0" w:color="auto"/>
              <w:right w:val="single" w:sz="4" w:space="0" w:color="auto"/>
            </w:tcBorders>
          </w:tcPr>
          <w:p w14:paraId="435F32E1" w14:textId="0853D6A4" w:rsidR="009E0DFA" w:rsidRPr="001406EB" w:rsidRDefault="009E0DFA" w:rsidP="00F93435">
            <w:pPr>
              <w:jc w:val="center"/>
              <w:rPr>
                <w:strike/>
                <w:sz w:val="20"/>
              </w:rPr>
            </w:pPr>
            <w:r w:rsidRPr="001406EB">
              <w:rPr>
                <w:sz w:val="20"/>
              </w:rPr>
              <w:t>SC VI.2</w:t>
            </w:r>
            <w:r w:rsidR="00C62F2E">
              <w:rPr>
                <w:sz w:val="20"/>
              </w:rPr>
              <w:t>,</w:t>
            </w:r>
            <w:r w:rsidRPr="001406EB">
              <w:rPr>
                <w:sz w:val="20"/>
              </w:rPr>
              <w:t xml:space="preserve"> VI.3</w:t>
            </w:r>
          </w:p>
        </w:tc>
        <w:tc>
          <w:tcPr>
            <w:tcW w:w="1990" w:type="dxa"/>
            <w:tcBorders>
              <w:top w:val="single" w:sz="4" w:space="0" w:color="auto"/>
              <w:left w:val="single" w:sz="4" w:space="0" w:color="auto"/>
              <w:bottom w:val="single" w:sz="4" w:space="0" w:color="auto"/>
              <w:right w:val="single" w:sz="4" w:space="0" w:color="auto"/>
            </w:tcBorders>
          </w:tcPr>
          <w:p w14:paraId="362FCCD0" w14:textId="135E0F66" w:rsidR="009E0DFA" w:rsidRPr="001406EB" w:rsidRDefault="009E0DFA" w:rsidP="00F93435">
            <w:pPr>
              <w:jc w:val="center"/>
              <w:rPr>
                <w:b/>
                <w:strike/>
                <w:sz w:val="20"/>
              </w:rPr>
            </w:pPr>
            <w:r w:rsidRPr="001406EB">
              <w:rPr>
                <w:b/>
                <w:sz w:val="20"/>
              </w:rPr>
              <w:t>4</w:t>
            </w:r>
            <w:r w:rsidR="00104AB9">
              <w:rPr>
                <w:b/>
                <w:sz w:val="20"/>
              </w:rPr>
              <w:t>0</w:t>
            </w:r>
            <w:r w:rsidRPr="001406EB">
              <w:rPr>
                <w:b/>
                <w:sz w:val="20"/>
              </w:rPr>
              <w:t> CFR 63.2460, Table 2 of 40 CFR Part 63</w:t>
            </w:r>
            <w:r w:rsidR="00104AB9">
              <w:rPr>
                <w:b/>
                <w:sz w:val="20"/>
              </w:rPr>
              <w:t>,</w:t>
            </w:r>
            <w:r w:rsidRPr="001406EB">
              <w:rPr>
                <w:b/>
                <w:sz w:val="20"/>
              </w:rPr>
              <w:t xml:space="preserve"> Subpart FFFF</w:t>
            </w:r>
          </w:p>
        </w:tc>
      </w:tr>
      <w:tr w:rsidR="009E0DFA" w:rsidRPr="001406EB" w14:paraId="4E3F1201"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097A3AEF" w14:textId="77777777" w:rsidR="009E0DFA" w:rsidRPr="001406EB" w:rsidRDefault="009E0DFA" w:rsidP="00DC0FE4">
            <w:pPr>
              <w:pStyle w:val="ListParagraph"/>
              <w:numPr>
                <w:ilvl w:val="0"/>
                <w:numId w:val="38"/>
              </w:numPr>
              <w:rPr>
                <w:strike/>
                <w:sz w:val="20"/>
              </w:rPr>
            </w:pPr>
            <w:r w:rsidRPr="001406EB">
              <w:rPr>
                <w:sz w:val="20"/>
              </w:rPr>
              <w:t>VOC</w:t>
            </w:r>
          </w:p>
        </w:tc>
        <w:tc>
          <w:tcPr>
            <w:tcW w:w="1980" w:type="dxa"/>
            <w:tcBorders>
              <w:top w:val="single" w:sz="4" w:space="0" w:color="auto"/>
              <w:left w:val="single" w:sz="4" w:space="0" w:color="auto"/>
              <w:bottom w:val="single" w:sz="4" w:space="0" w:color="auto"/>
              <w:right w:val="single" w:sz="4" w:space="0" w:color="auto"/>
            </w:tcBorders>
          </w:tcPr>
          <w:p w14:paraId="31339421" w14:textId="77777777" w:rsidR="009E0DFA" w:rsidRPr="001406EB" w:rsidRDefault="009E0DFA" w:rsidP="00F93435">
            <w:pPr>
              <w:jc w:val="center"/>
              <w:rPr>
                <w:rFonts w:cs="Arial"/>
                <w:sz w:val="20"/>
              </w:rPr>
            </w:pPr>
            <w:r w:rsidRPr="001406EB">
              <w:rPr>
                <w:sz w:val="20"/>
              </w:rPr>
              <w:t>18.0 tpy</w:t>
            </w:r>
            <w:r w:rsidRPr="001406EB">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2C67D66" w14:textId="77777777" w:rsidR="009E0DFA" w:rsidRPr="001406EB" w:rsidRDefault="009E0DFA" w:rsidP="00F93435">
            <w:pPr>
              <w:jc w:val="center"/>
              <w:rPr>
                <w:strike/>
                <w:sz w:val="20"/>
              </w:rPr>
            </w:pPr>
            <w:r w:rsidRPr="001406EB">
              <w:rPr>
                <w:sz w:val="20"/>
              </w:rPr>
              <w:t xml:space="preserve">12-month rolling </w:t>
            </w:r>
            <w:proofErr w:type="gramStart"/>
            <w:r w:rsidRPr="001406EB">
              <w:rPr>
                <w:sz w:val="20"/>
              </w:rPr>
              <w:t>time period</w:t>
            </w:r>
            <w:proofErr w:type="gramEnd"/>
            <w:r w:rsidRPr="001406EB">
              <w:rPr>
                <w:sz w:val="20"/>
              </w:rPr>
              <w:t xml:space="preserve"> as determined at the end of each calendar month</w:t>
            </w:r>
          </w:p>
        </w:tc>
        <w:tc>
          <w:tcPr>
            <w:tcW w:w="1260" w:type="dxa"/>
            <w:tcBorders>
              <w:top w:val="single" w:sz="4" w:space="0" w:color="auto"/>
              <w:left w:val="single" w:sz="4" w:space="0" w:color="auto"/>
              <w:bottom w:val="single" w:sz="4" w:space="0" w:color="auto"/>
              <w:right w:val="single" w:sz="4" w:space="0" w:color="auto"/>
            </w:tcBorders>
          </w:tcPr>
          <w:p w14:paraId="33C56981" w14:textId="77777777" w:rsidR="009E0DFA" w:rsidRPr="001406EB" w:rsidRDefault="009E0DFA" w:rsidP="00F93435">
            <w:pPr>
              <w:jc w:val="center"/>
              <w:rPr>
                <w:strike/>
                <w:sz w:val="20"/>
              </w:rPr>
            </w:pPr>
            <w:r w:rsidRPr="001406EB">
              <w:rPr>
                <w:sz w:val="20"/>
              </w:rPr>
              <w:t>FGCYREZ</w:t>
            </w:r>
          </w:p>
        </w:tc>
        <w:tc>
          <w:tcPr>
            <w:tcW w:w="1800" w:type="dxa"/>
            <w:tcBorders>
              <w:top w:val="single" w:sz="4" w:space="0" w:color="auto"/>
              <w:left w:val="single" w:sz="4" w:space="0" w:color="auto"/>
              <w:bottom w:val="single" w:sz="4" w:space="0" w:color="auto"/>
              <w:right w:val="single" w:sz="4" w:space="0" w:color="auto"/>
            </w:tcBorders>
          </w:tcPr>
          <w:p w14:paraId="376D3D3A" w14:textId="77777777" w:rsidR="009E0DFA" w:rsidRPr="001406EB" w:rsidRDefault="009E0DFA" w:rsidP="00F93435">
            <w:pPr>
              <w:jc w:val="center"/>
              <w:rPr>
                <w:strike/>
                <w:sz w:val="20"/>
              </w:rPr>
            </w:pPr>
            <w:r w:rsidRPr="001406EB">
              <w:rPr>
                <w:sz w:val="20"/>
              </w:rPr>
              <w:t>SC VI.4</w:t>
            </w:r>
          </w:p>
        </w:tc>
        <w:tc>
          <w:tcPr>
            <w:tcW w:w="1990" w:type="dxa"/>
            <w:tcBorders>
              <w:top w:val="single" w:sz="4" w:space="0" w:color="auto"/>
              <w:left w:val="single" w:sz="4" w:space="0" w:color="auto"/>
              <w:bottom w:val="single" w:sz="4" w:space="0" w:color="auto"/>
              <w:right w:val="single" w:sz="4" w:space="0" w:color="auto"/>
            </w:tcBorders>
          </w:tcPr>
          <w:p w14:paraId="74D298DB" w14:textId="77777777" w:rsidR="009E0DFA" w:rsidRPr="001406EB" w:rsidRDefault="009E0DFA" w:rsidP="00F93435">
            <w:pPr>
              <w:jc w:val="center"/>
              <w:rPr>
                <w:b/>
                <w:strike/>
                <w:sz w:val="20"/>
              </w:rPr>
            </w:pPr>
            <w:r w:rsidRPr="001406EB">
              <w:rPr>
                <w:b/>
                <w:sz w:val="20"/>
              </w:rPr>
              <w:t>R 336.1702(a)</w:t>
            </w:r>
          </w:p>
        </w:tc>
      </w:tr>
    </w:tbl>
    <w:p w14:paraId="64A2815C" w14:textId="77777777" w:rsidR="009E0DFA" w:rsidRPr="001406EB" w:rsidRDefault="009E0DFA" w:rsidP="009E0DFA">
      <w:pPr>
        <w:jc w:val="both"/>
        <w:rPr>
          <w:sz w:val="20"/>
        </w:rPr>
      </w:pPr>
    </w:p>
    <w:p w14:paraId="49498DD3" w14:textId="77777777" w:rsidR="009E0DFA" w:rsidRPr="001406EB" w:rsidRDefault="009E0DFA" w:rsidP="009E0DFA">
      <w:pPr>
        <w:jc w:val="both"/>
        <w:rPr>
          <w:b/>
          <w:u w:val="single"/>
        </w:rPr>
      </w:pPr>
      <w:r w:rsidRPr="001406EB">
        <w:rPr>
          <w:b/>
        </w:rPr>
        <w:t xml:space="preserve">II.  </w:t>
      </w:r>
      <w:r w:rsidRPr="001406EB">
        <w:rPr>
          <w:b/>
          <w:u w:val="single"/>
        </w:rPr>
        <w:t>MATERIAL LIMIT(S)</w:t>
      </w:r>
    </w:p>
    <w:p w14:paraId="25D2A49B" w14:textId="77777777" w:rsidR="009E0DFA" w:rsidRPr="001406EB" w:rsidRDefault="009E0DFA" w:rsidP="009E0DFA">
      <w:pPr>
        <w:jc w:val="both"/>
        <w:rPr>
          <w:sz w:val="20"/>
        </w:rPr>
      </w:pPr>
    </w:p>
    <w:p w14:paraId="1D0196B1" w14:textId="77777777" w:rsidR="009E0DFA" w:rsidRPr="001406EB" w:rsidRDefault="009E0DFA" w:rsidP="009E0DFA">
      <w:pPr>
        <w:jc w:val="both"/>
        <w:rPr>
          <w:sz w:val="20"/>
        </w:rPr>
      </w:pPr>
      <w:r w:rsidRPr="001406EB">
        <w:rPr>
          <w:sz w:val="20"/>
        </w:rPr>
        <w:t>NA</w:t>
      </w:r>
    </w:p>
    <w:p w14:paraId="60FEC99C" w14:textId="77777777" w:rsidR="009E0DFA" w:rsidRPr="001406EB" w:rsidRDefault="009E0DFA" w:rsidP="009E0DFA">
      <w:pPr>
        <w:jc w:val="both"/>
        <w:rPr>
          <w:sz w:val="20"/>
        </w:rPr>
      </w:pPr>
    </w:p>
    <w:p w14:paraId="29894030" w14:textId="77777777" w:rsidR="009E0DFA" w:rsidRPr="001406EB" w:rsidRDefault="009E0DFA" w:rsidP="009E0DFA">
      <w:pPr>
        <w:jc w:val="both"/>
        <w:rPr>
          <w:b/>
          <w:u w:val="single"/>
        </w:rPr>
      </w:pPr>
      <w:r w:rsidRPr="001406EB">
        <w:rPr>
          <w:b/>
        </w:rPr>
        <w:t xml:space="preserve">III.  </w:t>
      </w:r>
      <w:r w:rsidRPr="001406EB">
        <w:rPr>
          <w:b/>
          <w:u w:val="single"/>
        </w:rPr>
        <w:t>PROCESS/OPERATIONAL RESTRICTION(S)</w:t>
      </w:r>
      <w:r w:rsidRPr="001406EB" w:rsidDel="001C614B">
        <w:rPr>
          <w:b/>
          <w:u w:val="single"/>
        </w:rPr>
        <w:t xml:space="preserve"> </w:t>
      </w:r>
    </w:p>
    <w:p w14:paraId="1170351A" w14:textId="77777777" w:rsidR="009E0DFA" w:rsidRPr="001406EB" w:rsidRDefault="009E0DFA" w:rsidP="009E0DFA">
      <w:pPr>
        <w:jc w:val="both"/>
        <w:rPr>
          <w:sz w:val="20"/>
        </w:rPr>
      </w:pPr>
    </w:p>
    <w:p w14:paraId="18B1DABF" w14:textId="77777777" w:rsidR="009E0DFA" w:rsidRPr="001406EB" w:rsidRDefault="009E0DFA" w:rsidP="009E0DFA">
      <w:pPr>
        <w:jc w:val="both"/>
        <w:rPr>
          <w:sz w:val="20"/>
        </w:rPr>
      </w:pPr>
      <w:r w:rsidRPr="001406EB">
        <w:rPr>
          <w:sz w:val="20"/>
        </w:rPr>
        <w:t>NA</w:t>
      </w:r>
    </w:p>
    <w:p w14:paraId="7A21A2FB" w14:textId="77777777" w:rsidR="009E0DFA" w:rsidRPr="001406EB" w:rsidRDefault="009E0DFA" w:rsidP="009E0DFA">
      <w:pPr>
        <w:jc w:val="both"/>
        <w:rPr>
          <w:sz w:val="20"/>
        </w:rPr>
      </w:pPr>
    </w:p>
    <w:p w14:paraId="77766FF7" w14:textId="77777777" w:rsidR="009E0DFA" w:rsidRPr="001406EB" w:rsidRDefault="009E0DFA" w:rsidP="009E0DFA">
      <w:pPr>
        <w:jc w:val="both"/>
        <w:rPr>
          <w:b/>
          <w:u w:val="single"/>
        </w:rPr>
      </w:pPr>
      <w:r w:rsidRPr="001406EB">
        <w:rPr>
          <w:b/>
        </w:rPr>
        <w:t xml:space="preserve">IV.  </w:t>
      </w:r>
      <w:r w:rsidRPr="001406EB">
        <w:rPr>
          <w:b/>
          <w:u w:val="single"/>
        </w:rPr>
        <w:t>DESIGN/EQUIPMENT PARAMETER(S)</w:t>
      </w:r>
    </w:p>
    <w:p w14:paraId="15B24F71" w14:textId="77777777" w:rsidR="009E0DFA" w:rsidRPr="001406EB" w:rsidRDefault="009E0DFA" w:rsidP="009E0DFA">
      <w:pPr>
        <w:jc w:val="both"/>
        <w:rPr>
          <w:sz w:val="20"/>
        </w:rPr>
      </w:pPr>
    </w:p>
    <w:p w14:paraId="749E6D80" w14:textId="2EEF1D47" w:rsidR="009E0DFA" w:rsidRPr="001406EB" w:rsidRDefault="009E0DFA" w:rsidP="00DC0FE4">
      <w:pPr>
        <w:pStyle w:val="ListParagraph"/>
        <w:numPr>
          <w:ilvl w:val="0"/>
          <w:numId w:val="39"/>
        </w:numPr>
        <w:autoSpaceDE w:val="0"/>
        <w:autoSpaceDN w:val="0"/>
        <w:adjustRightInd w:val="0"/>
        <w:jc w:val="both"/>
        <w:rPr>
          <w:rFonts w:cs="Arial"/>
          <w:b/>
          <w:bCs/>
          <w:sz w:val="20"/>
        </w:rPr>
      </w:pPr>
      <w:r w:rsidRPr="001406EB">
        <w:rPr>
          <w:rFonts w:cs="Arial"/>
          <w:sz w:val="20"/>
        </w:rPr>
        <w:t xml:space="preserve">The permittee shall not operate </w:t>
      </w:r>
      <w:r w:rsidRPr="001406EB">
        <w:rPr>
          <w:sz w:val="20"/>
        </w:rPr>
        <w:t>EUCYREZBLND or EUCYREZPKG</w:t>
      </w:r>
      <w:r w:rsidRPr="001406EB" w:rsidDel="005131CA">
        <w:rPr>
          <w:sz w:val="20"/>
        </w:rPr>
        <w:t xml:space="preserve"> </w:t>
      </w:r>
      <w:r w:rsidRPr="001406EB">
        <w:rPr>
          <w:sz w:val="20"/>
        </w:rPr>
        <w:t xml:space="preserve">unless the baghouse </w:t>
      </w:r>
      <w:r w:rsidRPr="001406EB">
        <w:rPr>
          <w:rFonts w:cs="Arial"/>
          <w:sz w:val="20"/>
        </w:rPr>
        <w:t xml:space="preserve">(ID 631-003) is installed, maintained, and operated in a satisfactory manner. </w:t>
      </w:r>
      <w:r w:rsidR="004D418E">
        <w:rPr>
          <w:rFonts w:cs="Arial"/>
          <w:sz w:val="20"/>
        </w:rPr>
        <w:t xml:space="preserve"> </w:t>
      </w:r>
      <w:r w:rsidRPr="001406EB">
        <w:rPr>
          <w:rFonts w:cs="Arial"/>
          <w:sz w:val="20"/>
        </w:rPr>
        <w:t>Satisfactory operation includes maintaining the baghouse pressure drop in the range specified by the manufacturer.</w:t>
      </w:r>
      <w:proofErr w:type="gramStart"/>
      <w:r w:rsidRPr="001406EB">
        <w:rPr>
          <w:sz w:val="20"/>
          <w:vertAlign w:val="superscript"/>
        </w:rPr>
        <w:t xml:space="preserve">2  </w:t>
      </w:r>
      <w:r w:rsidRPr="001406EB">
        <w:rPr>
          <w:rFonts w:cs="Arial"/>
          <w:b/>
          <w:bCs/>
          <w:sz w:val="20"/>
        </w:rPr>
        <w:t>(</w:t>
      </w:r>
      <w:proofErr w:type="gramEnd"/>
      <w:r w:rsidRPr="001406EB">
        <w:rPr>
          <w:rFonts w:cs="Arial"/>
          <w:b/>
          <w:bCs/>
          <w:sz w:val="20"/>
        </w:rPr>
        <w:t>R 336.1301, R 336.1331, R 336.1910)</w:t>
      </w:r>
    </w:p>
    <w:p w14:paraId="7CDBC454" w14:textId="77777777" w:rsidR="009E0DFA" w:rsidRPr="001406EB" w:rsidRDefault="009E0DFA" w:rsidP="009E0DFA">
      <w:pPr>
        <w:autoSpaceDE w:val="0"/>
        <w:autoSpaceDN w:val="0"/>
        <w:adjustRightInd w:val="0"/>
        <w:rPr>
          <w:rFonts w:cs="Arial"/>
          <w:b/>
          <w:bCs/>
          <w:sz w:val="20"/>
        </w:rPr>
      </w:pPr>
    </w:p>
    <w:p w14:paraId="1607BC09" w14:textId="77777777" w:rsidR="009E0DFA" w:rsidRPr="001406EB" w:rsidRDefault="009E0DFA" w:rsidP="00DC0FE4">
      <w:pPr>
        <w:pStyle w:val="ListParagraph"/>
        <w:numPr>
          <w:ilvl w:val="0"/>
          <w:numId w:val="39"/>
        </w:numPr>
        <w:autoSpaceDE w:val="0"/>
        <w:autoSpaceDN w:val="0"/>
        <w:adjustRightInd w:val="0"/>
        <w:jc w:val="both"/>
        <w:rPr>
          <w:rFonts w:cs="Arial"/>
          <w:b/>
          <w:bCs/>
          <w:sz w:val="20"/>
        </w:rPr>
      </w:pPr>
      <w:r w:rsidRPr="001406EB">
        <w:rPr>
          <w:rFonts w:cs="Arial"/>
          <w:sz w:val="20"/>
        </w:rPr>
        <w:t>The permittee shall equip and maintain baghouse 631-003 with a pressure drop indicator.</w:t>
      </w:r>
      <w:proofErr w:type="gramStart"/>
      <w:r w:rsidRPr="001406EB">
        <w:rPr>
          <w:sz w:val="20"/>
          <w:vertAlign w:val="superscript"/>
        </w:rPr>
        <w:t>2</w:t>
      </w:r>
      <w:r w:rsidRPr="001406EB">
        <w:rPr>
          <w:rFonts w:cs="Arial"/>
          <w:sz w:val="20"/>
        </w:rPr>
        <w:t xml:space="preserve">  </w:t>
      </w:r>
      <w:r w:rsidRPr="001406EB">
        <w:rPr>
          <w:rFonts w:cs="Arial"/>
          <w:b/>
          <w:bCs/>
          <w:sz w:val="20"/>
        </w:rPr>
        <w:t>(</w:t>
      </w:r>
      <w:proofErr w:type="gramEnd"/>
      <w:r w:rsidRPr="001406EB">
        <w:rPr>
          <w:rFonts w:cs="Arial"/>
          <w:b/>
          <w:bCs/>
          <w:sz w:val="20"/>
        </w:rPr>
        <w:t xml:space="preserve">R 336.1301, </w:t>
      </w:r>
      <w:r w:rsidRPr="001406EB">
        <w:rPr>
          <w:rFonts w:cs="Arial"/>
          <w:b/>
          <w:bCs/>
          <w:sz w:val="20"/>
        </w:rPr>
        <w:br/>
        <w:t>R 336.1331, R 336.1910)</w:t>
      </w:r>
    </w:p>
    <w:p w14:paraId="41C55FF0" w14:textId="77777777" w:rsidR="009E0DFA" w:rsidRPr="001406EB" w:rsidRDefault="009E0DFA" w:rsidP="009E0DFA">
      <w:pPr>
        <w:pStyle w:val="ListParagraph"/>
        <w:rPr>
          <w:sz w:val="20"/>
        </w:rPr>
      </w:pPr>
    </w:p>
    <w:p w14:paraId="4BFE5CA5" w14:textId="77777777" w:rsidR="009E0DFA" w:rsidRPr="001406EB" w:rsidRDefault="009E0DFA" w:rsidP="00BB02B6">
      <w:pPr>
        <w:pStyle w:val="ListParagraph"/>
        <w:numPr>
          <w:ilvl w:val="0"/>
          <w:numId w:val="39"/>
        </w:numPr>
        <w:autoSpaceDE w:val="0"/>
        <w:autoSpaceDN w:val="0"/>
        <w:adjustRightInd w:val="0"/>
        <w:jc w:val="both"/>
        <w:rPr>
          <w:rFonts w:cs="Arial"/>
          <w:b/>
          <w:bCs/>
          <w:sz w:val="20"/>
        </w:rPr>
      </w:pPr>
      <w:r w:rsidRPr="001406EB">
        <w:rPr>
          <w:sz w:val="20"/>
        </w:rPr>
        <w:t>The permittee shall not operate any equipment in FGCYREZ unless the water scrubber is installed, maintained, and operated in a satisfactory manner.  Satisfactory operation of the water scrubber includes maintaining the water flow rate at or above the rate established during performance testing.</w:t>
      </w:r>
      <w:proofErr w:type="gramStart"/>
      <w:r w:rsidRPr="001406EB">
        <w:rPr>
          <w:rFonts w:cs="Arial"/>
          <w:sz w:val="20"/>
          <w:vertAlign w:val="superscript"/>
        </w:rPr>
        <w:t>2</w:t>
      </w:r>
      <w:r w:rsidRPr="001406EB">
        <w:rPr>
          <w:sz w:val="20"/>
        </w:rPr>
        <w:t xml:space="preserve">  </w:t>
      </w:r>
      <w:r w:rsidRPr="001406EB">
        <w:rPr>
          <w:b/>
          <w:sz w:val="20"/>
        </w:rPr>
        <w:t>(</w:t>
      </w:r>
      <w:proofErr w:type="gramEnd"/>
      <w:r w:rsidRPr="001406EB">
        <w:rPr>
          <w:b/>
          <w:sz w:val="20"/>
        </w:rPr>
        <w:t>R 336.1702(a), R 336.1910)</w:t>
      </w:r>
    </w:p>
    <w:p w14:paraId="7834F357" w14:textId="77777777" w:rsidR="009E0DFA" w:rsidRPr="005F1D4F" w:rsidRDefault="009E0DFA" w:rsidP="009E0DFA">
      <w:pPr>
        <w:rPr>
          <w:rFonts w:cs="Arial"/>
          <w:b/>
          <w:bCs/>
          <w:sz w:val="20"/>
        </w:rPr>
      </w:pPr>
    </w:p>
    <w:p w14:paraId="226842CC" w14:textId="77777777" w:rsidR="009E0DFA" w:rsidRPr="00BC3E2E" w:rsidRDefault="009E0DFA" w:rsidP="00DC0FE4">
      <w:pPr>
        <w:pStyle w:val="ListParagraph"/>
        <w:numPr>
          <w:ilvl w:val="0"/>
          <w:numId w:val="39"/>
        </w:numPr>
        <w:jc w:val="both"/>
        <w:rPr>
          <w:b/>
          <w:sz w:val="20"/>
        </w:rPr>
      </w:pPr>
      <w:bookmarkStart w:id="85" w:name="_Hlk521507338"/>
      <w:r w:rsidRPr="00B84293">
        <w:rPr>
          <w:sz w:val="20"/>
        </w:rPr>
        <w:lastRenderedPageBreak/>
        <w:t>The permittee shall equip and maintain the water scrubber</w:t>
      </w:r>
      <w:r>
        <w:rPr>
          <w:sz w:val="20"/>
        </w:rPr>
        <w:t xml:space="preserve"> </w:t>
      </w:r>
      <w:r w:rsidRPr="00B84293">
        <w:rPr>
          <w:sz w:val="20"/>
        </w:rPr>
        <w:t>with a water flow rate indicator.</w:t>
      </w:r>
      <w:proofErr w:type="gramStart"/>
      <w:r>
        <w:rPr>
          <w:rFonts w:cs="Arial"/>
          <w:sz w:val="20"/>
          <w:vertAlign w:val="superscript"/>
        </w:rPr>
        <w:t>2</w:t>
      </w:r>
      <w:r>
        <w:rPr>
          <w:sz w:val="20"/>
        </w:rPr>
        <w:t xml:space="preserve"> </w:t>
      </w:r>
      <w:r>
        <w:rPr>
          <w:rFonts w:cs="Arial"/>
          <w:sz w:val="20"/>
          <w:vertAlign w:val="superscript"/>
        </w:rPr>
        <w:t xml:space="preserve"> </w:t>
      </w:r>
      <w:r w:rsidRPr="00B84293">
        <w:rPr>
          <w:b/>
          <w:sz w:val="20"/>
        </w:rPr>
        <w:t>(</w:t>
      </w:r>
      <w:proofErr w:type="gramEnd"/>
      <w:r w:rsidRPr="00B84293">
        <w:rPr>
          <w:b/>
          <w:sz w:val="20"/>
        </w:rPr>
        <w:t xml:space="preserve">R 336.1702(a), </w:t>
      </w:r>
      <w:r>
        <w:rPr>
          <w:b/>
          <w:sz w:val="20"/>
        </w:rPr>
        <w:br/>
      </w:r>
      <w:r w:rsidRPr="00B84293">
        <w:rPr>
          <w:b/>
          <w:sz w:val="20"/>
        </w:rPr>
        <w:t>R 336.1910)</w:t>
      </w:r>
    </w:p>
    <w:bookmarkEnd w:id="85"/>
    <w:p w14:paraId="14D75F0F" w14:textId="77777777" w:rsidR="009E0DFA" w:rsidRPr="00FE0AD0" w:rsidRDefault="009E0DFA" w:rsidP="009E0DFA">
      <w:pPr>
        <w:jc w:val="both"/>
        <w:rPr>
          <w:sz w:val="20"/>
        </w:rPr>
      </w:pPr>
    </w:p>
    <w:p w14:paraId="256678D9" w14:textId="77777777" w:rsidR="009E0DFA" w:rsidRDefault="009E0DFA" w:rsidP="009E0DFA">
      <w:pPr>
        <w:jc w:val="both"/>
        <w:rPr>
          <w:b/>
          <w:u w:val="single"/>
        </w:rPr>
      </w:pPr>
      <w:r>
        <w:rPr>
          <w:b/>
        </w:rPr>
        <w:t xml:space="preserve">V.  </w:t>
      </w:r>
      <w:r>
        <w:rPr>
          <w:b/>
          <w:u w:val="single"/>
        </w:rPr>
        <w:t>TESTING/SAMPLING</w:t>
      </w:r>
    </w:p>
    <w:p w14:paraId="6736F1B9" w14:textId="77777777" w:rsidR="009E0DFA" w:rsidRPr="00FE0AD0" w:rsidRDefault="009E0DFA" w:rsidP="009E0DF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1E43EB1" w14:textId="77777777" w:rsidR="009E0DFA" w:rsidRPr="00FE0AD0" w:rsidRDefault="009E0DFA" w:rsidP="009E0DFA">
      <w:pPr>
        <w:jc w:val="both"/>
        <w:rPr>
          <w:sz w:val="20"/>
        </w:rPr>
      </w:pPr>
    </w:p>
    <w:p w14:paraId="6C45E922" w14:textId="7E037FF8" w:rsidR="009E0DFA" w:rsidRPr="00836696" w:rsidRDefault="009E0DFA" w:rsidP="00DC0FE4">
      <w:pPr>
        <w:numPr>
          <w:ilvl w:val="0"/>
          <w:numId w:val="40"/>
        </w:numPr>
        <w:jc w:val="both"/>
        <w:rPr>
          <w:rFonts w:cs="Arial"/>
          <w:vanish/>
          <w:sz w:val="20"/>
        </w:rPr>
      </w:pPr>
      <w:r>
        <w:rPr>
          <w:sz w:val="20"/>
        </w:rPr>
        <w:t xml:space="preserve">Upon request from the AQD District Supervisor, the permittee </w:t>
      </w:r>
      <w:r w:rsidRPr="007E242E">
        <w:rPr>
          <w:sz w:val="20"/>
        </w:rPr>
        <w:t>may be required to</w:t>
      </w:r>
      <w:r>
        <w:rPr>
          <w:sz w:val="20"/>
        </w:rPr>
        <w:t xml:space="preserve"> verify the PM </w:t>
      </w:r>
      <w:r>
        <w:rPr>
          <w:color w:val="000000"/>
          <w:sz w:val="20"/>
        </w:rPr>
        <w:t>emission rates from FGCYREZ testing at the owner’s expense, in accordance with Department requirements.  Testing shall be performed using an approved EPA Method listed in 40 CFR Part 60</w:t>
      </w:r>
      <w:r w:rsidR="000B34A0">
        <w:rPr>
          <w:color w:val="000000"/>
          <w:sz w:val="20"/>
        </w:rPr>
        <w:t>,</w:t>
      </w:r>
      <w:r>
        <w:rPr>
          <w:color w:val="000000"/>
          <w:sz w:val="20"/>
        </w:rPr>
        <w:t xml:space="preserve"> Appendix A or </w:t>
      </w:r>
      <w:r w:rsidRPr="00A82BAE">
        <w:rPr>
          <w:color w:val="000000"/>
          <w:sz w:val="20"/>
        </w:rPr>
        <w:t>Part 10 of the Michigan Air Pollution Control Rules</w:t>
      </w:r>
      <w:r>
        <w:rPr>
          <w:color w:val="000000"/>
          <w:sz w:val="20"/>
        </w:rPr>
        <w:t>.  An alternate method, or a modification to the approved EPA Method, may be specified in an AQD 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proofErr w:type="gramStart"/>
      <w:r>
        <w:rPr>
          <w:color w:val="000000"/>
          <w:sz w:val="20"/>
          <w:vertAlign w:val="superscript"/>
        </w:rPr>
        <w:t>2</w:t>
      </w:r>
      <w:r>
        <w:rPr>
          <w:b/>
          <w:color w:val="000000"/>
          <w:sz w:val="20"/>
        </w:rPr>
        <w:t xml:space="preserve">  (</w:t>
      </w:r>
      <w:proofErr w:type="gramEnd"/>
      <w:r>
        <w:rPr>
          <w:b/>
          <w:color w:val="000000"/>
          <w:sz w:val="20"/>
        </w:rPr>
        <w:t>R 336.1331</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54ED26CF" w14:textId="77777777" w:rsidR="00C60E07" w:rsidRPr="00E111A8" w:rsidRDefault="00C60E07" w:rsidP="009E0DFA">
      <w:pPr>
        <w:jc w:val="both"/>
        <w:rPr>
          <w:sz w:val="20"/>
        </w:rPr>
      </w:pPr>
    </w:p>
    <w:p w14:paraId="177B5EEB" w14:textId="77777777" w:rsidR="009E0DFA" w:rsidRPr="002A2FAE" w:rsidRDefault="009E0DFA" w:rsidP="00DC0FE4">
      <w:pPr>
        <w:numPr>
          <w:ilvl w:val="0"/>
          <w:numId w:val="40"/>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412C28A1" w14:textId="77777777" w:rsidR="009E0DFA" w:rsidRPr="00FE0AD0" w:rsidRDefault="009E0DFA" w:rsidP="009E0DFA">
      <w:pPr>
        <w:jc w:val="both"/>
        <w:rPr>
          <w:sz w:val="20"/>
        </w:rPr>
      </w:pPr>
    </w:p>
    <w:p w14:paraId="561F8912" w14:textId="77777777" w:rsidR="009E0DFA" w:rsidRDefault="009E0DFA" w:rsidP="009E0DFA">
      <w:pPr>
        <w:jc w:val="both"/>
      </w:pPr>
      <w:r>
        <w:rPr>
          <w:b/>
        </w:rPr>
        <w:t xml:space="preserve">VI.  </w:t>
      </w:r>
      <w:r>
        <w:rPr>
          <w:b/>
          <w:u w:val="single"/>
        </w:rPr>
        <w:t>MONITORING/RECORDKEEPING</w:t>
      </w:r>
    </w:p>
    <w:p w14:paraId="12DA568D" w14:textId="77777777" w:rsidR="009E0DFA" w:rsidRPr="00FE0AD0" w:rsidRDefault="009E0DFA" w:rsidP="009E0DF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371EFC" w14:textId="77777777" w:rsidR="009E0DFA" w:rsidRPr="00FE0AD0" w:rsidRDefault="009E0DFA" w:rsidP="009E0DFA">
      <w:pPr>
        <w:jc w:val="both"/>
        <w:rPr>
          <w:sz w:val="20"/>
        </w:rPr>
      </w:pPr>
    </w:p>
    <w:p w14:paraId="26AC997E" w14:textId="1A8169EA" w:rsidR="009E0DFA" w:rsidRDefault="009E0DFA" w:rsidP="00DC0FE4">
      <w:pPr>
        <w:pStyle w:val="ListParagraph"/>
        <w:numPr>
          <w:ilvl w:val="0"/>
          <w:numId w:val="41"/>
        </w:numPr>
        <w:autoSpaceDE w:val="0"/>
        <w:autoSpaceDN w:val="0"/>
        <w:adjustRightInd w:val="0"/>
        <w:jc w:val="both"/>
        <w:rPr>
          <w:rFonts w:cs="Arial"/>
          <w:b/>
          <w:bCs/>
          <w:sz w:val="20"/>
        </w:rPr>
      </w:pPr>
      <w:r w:rsidRPr="002C77D1">
        <w:rPr>
          <w:rFonts w:cs="Arial"/>
          <w:sz w:val="20"/>
        </w:rPr>
        <w:t>The permittee shall monitor and record, in a satisfactory manner, the baghouse 631-003 pressure drop on a</w:t>
      </w:r>
      <w:r>
        <w:rPr>
          <w:rFonts w:cs="Arial"/>
          <w:sz w:val="20"/>
        </w:rPr>
        <w:t xml:space="preserve"> </w:t>
      </w:r>
      <w:r w:rsidRPr="002C77D1">
        <w:rPr>
          <w:rFonts w:cs="Arial"/>
          <w:sz w:val="20"/>
        </w:rPr>
        <w:t>daily basis.</w:t>
      </w:r>
      <w:proofErr w:type="gramStart"/>
      <w:r w:rsidRPr="002C77D1">
        <w:rPr>
          <w:sz w:val="20"/>
          <w:vertAlign w:val="superscript"/>
        </w:rPr>
        <w:t>2</w:t>
      </w:r>
      <w:r w:rsidRPr="002C77D1">
        <w:rPr>
          <w:rFonts w:cs="Arial"/>
          <w:sz w:val="20"/>
        </w:rPr>
        <w:t xml:space="preserve"> </w:t>
      </w:r>
      <w:r w:rsidR="00C519F3">
        <w:rPr>
          <w:rFonts w:cs="Arial"/>
          <w:sz w:val="20"/>
        </w:rPr>
        <w:t xml:space="preserve"> </w:t>
      </w:r>
      <w:r w:rsidRPr="002C77D1">
        <w:rPr>
          <w:rFonts w:cs="Arial"/>
          <w:b/>
          <w:bCs/>
          <w:sz w:val="20"/>
        </w:rPr>
        <w:t>(</w:t>
      </w:r>
      <w:proofErr w:type="gramEnd"/>
      <w:r w:rsidRPr="002C77D1">
        <w:rPr>
          <w:rFonts w:cs="Arial"/>
          <w:b/>
          <w:bCs/>
          <w:sz w:val="20"/>
        </w:rPr>
        <w:t>R 336.1301, R 336.1331, R 336.1910)</w:t>
      </w:r>
    </w:p>
    <w:p w14:paraId="4689387C" w14:textId="77777777" w:rsidR="009E0DFA" w:rsidRPr="001406EB" w:rsidRDefault="009E0DFA" w:rsidP="009E0DFA">
      <w:pPr>
        <w:pStyle w:val="ListParagraph"/>
        <w:autoSpaceDE w:val="0"/>
        <w:autoSpaceDN w:val="0"/>
        <w:adjustRightInd w:val="0"/>
        <w:ind w:left="360"/>
        <w:jc w:val="both"/>
        <w:rPr>
          <w:rFonts w:cs="Arial"/>
          <w:b/>
          <w:bCs/>
          <w:sz w:val="20"/>
        </w:rPr>
      </w:pPr>
    </w:p>
    <w:p w14:paraId="1948D25A" w14:textId="77777777" w:rsidR="009E0DFA" w:rsidRPr="001406EB" w:rsidRDefault="009E0DFA" w:rsidP="00DC0FE4">
      <w:pPr>
        <w:pStyle w:val="ListParagraph"/>
        <w:numPr>
          <w:ilvl w:val="0"/>
          <w:numId w:val="41"/>
        </w:numPr>
        <w:autoSpaceDE w:val="0"/>
        <w:autoSpaceDN w:val="0"/>
        <w:adjustRightInd w:val="0"/>
        <w:jc w:val="both"/>
        <w:rPr>
          <w:rFonts w:cs="Arial"/>
          <w:b/>
          <w:bCs/>
          <w:sz w:val="20"/>
        </w:rPr>
      </w:pPr>
      <w:r w:rsidRPr="001406EB">
        <w:rPr>
          <w:sz w:val="20"/>
        </w:rPr>
        <w:t>The permittee shall install, calibrate, maintain and operate in a satisfactory manner a device to monitor and record the water flow rate of the water scrubber (631</w:t>
      </w:r>
      <w:r w:rsidRPr="001406EB">
        <w:rPr>
          <w:sz w:val="20"/>
        </w:rPr>
        <w:noBreakHyphen/>
        <w:t>006) on a continuous basis.  Water flow rate data recording shall consist of measurements made at equally spaced intervals, not to exceed 15 minutes per interval.  The water flow rate monitoring device shall be calibrated once per calendar year.</w:t>
      </w:r>
      <w:proofErr w:type="gramStart"/>
      <w:r w:rsidRPr="001406EB">
        <w:rPr>
          <w:rFonts w:cs="Arial"/>
          <w:sz w:val="20"/>
          <w:vertAlign w:val="superscript"/>
        </w:rPr>
        <w:t>2</w:t>
      </w:r>
      <w:r w:rsidRPr="001406EB">
        <w:rPr>
          <w:sz w:val="20"/>
          <w:vertAlign w:val="superscript"/>
        </w:rPr>
        <w:t xml:space="preserve">  </w:t>
      </w:r>
      <w:r w:rsidRPr="001406EB">
        <w:rPr>
          <w:b/>
          <w:bCs/>
          <w:sz w:val="20"/>
        </w:rPr>
        <w:t>(</w:t>
      </w:r>
      <w:proofErr w:type="gramEnd"/>
      <w:r w:rsidRPr="001406EB">
        <w:rPr>
          <w:b/>
          <w:bCs/>
          <w:sz w:val="20"/>
        </w:rPr>
        <w:t>R 336.1702(a), R 336.1910)</w:t>
      </w:r>
    </w:p>
    <w:p w14:paraId="19BA905A" w14:textId="77777777" w:rsidR="009E0DFA" w:rsidRPr="001406EB" w:rsidRDefault="009E0DFA" w:rsidP="009E0DFA">
      <w:pPr>
        <w:pStyle w:val="ListParagraph"/>
        <w:autoSpaceDE w:val="0"/>
        <w:autoSpaceDN w:val="0"/>
        <w:adjustRightInd w:val="0"/>
        <w:ind w:left="360"/>
        <w:jc w:val="both"/>
        <w:rPr>
          <w:bCs/>
          <w:sz w:val="20"/>
        </w:rPr>
      </w:pPr>
    </w:p>
    <w:p w14:paraId="25409561" w14:textId="77777777" w:rsidR="009E0DFA" w:rsidRPr="001406EB" w:rsidRDefault="009E0DFA" w:rsidP="00DC0FE4">
      <w:pPr>
        <w:pStyle w:val="ListParagraph"/>
        <w:numPr>
          <w:ilvl w:val="0"/>
          <w:numId w:val="41"/>
        </w:numPr>
        <w:autoSpaceDE w:val="0"/>
        <w:autoSpaceDN w:val="0"/>
        <w:adjustRightInd w:val="0"/>
        <w:jc w:val="both"/>
        <w:rPr>
          <w:bCs/>
          <w:sz w:val="20"/>
        </w:rPr>
      </w:pPr>
      <w:r w:rsidRPr="001406EB">
        <w:rPr>
          <w:sz w:val="20"/>
        </w:rPr>
        <w:t>The permittee shall keep, in a satisfactory manner, records of the water scrubber (631</w:t>
      </w:r>
      <w:r w:rsidRPr="001406EB">
        <w:rPr>
          <w:sz w:val="20"/>
        </w:rPr>
        <w:noBreakHyphen/>
        <w:t>006) monitored water flow rate, records of the daily average flow rate, and records of all periods when these flow rates are lower than the rate established during performance testing.  The permittee shall keep all records on file at the facility and make them available to the Department upon request.</w:t>
      </w:r>
      <w:proofErr w:type="gramStart"/>
      <w:r w:rsidRPr="001406EB">
        <w:rPr>
          <w:rFonts w:cs="Arial"/>
          <w:sz w:val="20"/>
          <w:vertAlign w:val="superscript"/>
        </w:rPr>
        <w:t>2</w:t>
      </w:r>
      <w:r w:rsidRPr="001406EB">
        <w:rPr>
          <w:sz w:val="20"/>
        </w:rPr>
        <w:t xml:space="preserve">  </w:t>
      </w:r>
      <w:r w:rsidRPr="001406EB">
        <w:rPr>
          <w:b/>
          <w:bCs/>
          <w:sz w:val="20"/>
        </w:rPr>
        <w:t>(</w:t>
      </w:r>
      <w:proofErr w:type="gramEnd"/>
      <w:r w:rsidRPr="001406EB">
        <w:rPr>
          <w:b/>
          <w:bCs/>
          <w:sz w:val="20"/>
        </w:rPr>
        <w:t>R 336.1702(a), R 336.1910)</w:t>
      </w:r>
    </w:p>
    <w:p w14:paraId="39AF650F" w14:textId="77777777" w:rsidR="009E0DFA" w:rsidRPr="001406EB" w:rsidRDefault="009E0DFA" w:rsidP="009E0DFA">
      <w:pPr>
        <w:pStyle w:val="ListParagraph"/>
        <w:ind w:left="360"/>
        <w:rPr>
          <w:sz w:val="20"/>
        </w:rPr>
      </w:pPr>
    </w:p>
    <w:p w14:paraId="18C4BA7B" w14:textId="77777777" w:rsidR="009E0DFA" w:rsidRPr="001406EB" w:rsidRDefault="009E0DFA" w:rsidP="00DC0FE4">
      <w:pPr>
        <w:pStyle w:val="ListParagraph"/>
        <w:numPr>
          <w:ilvl w:val="0"/>
          <w:numId w:val="41"/>
        </w:numPr>
        <w:jc w:val="both"/>
        <w:rPr>
          <w:sz w:val="20"/>
        </w:rPr>
      </w:pPr>
      <w:r w:rsidRPr="001406EB">
        <w:rPr>
          <w:sz w:val="20"/>
        </w:rPr>
        <w:t xml:space="preserve">The permittee shall calculate the VOC emission rate from FGCYREZ monthly, for the calendar month and for the 12-month rolling </w:t>
      </w:r>
      <w:proofErr w:type="gramStart"/>
      <w:r w:rsidRPr="001406EB">
        <w:rPr>
          <w:sz w:val="20"/>
        </w:rPr>
        <w:t>time period</w:t>
      </w:r>
      <w:proofErr w:type="gramEnd"/>
      <w:r w:rsidRPr="001406EB">
        <w:rPr>
          <w:sz w:val="20"/>
        </w:rPr>
        <w:t xml:space="preserve"> ending that calendar month, using a method acceptable to the AQD District Supervisor.  The permittee shall keep all records on file at the facility and make them available to the Department upon request.</w:t>
      </w:r>
      <w:proofErr w:type="gramStart"/>
      <w:r w:rsidRPr="001406EB">
        <w:rPr>
          <w:rFonts w:cs="Arial"/>
          <w:sz w:val="20"/>
          <w:vertAlign w:val="superscript"/>
        </w:rPr>
        <w:t>2</w:t>
      </w:r>
      <w:r w:rsidRPr="001406EB">
        <w:rPr>
          <w:sz w:val="20"/>
        </w:rPr>
        <w:t xml:space="preserve">  </w:t>
      </w:r>
      <w:r w:rsidRPr="001406EB">
        <w:rPr>
          <w:b/>
          <w:sz w:val="20"/>
        </w:rPr>
        <w:t>(</w:t>
      </w:r>
      <w:proofErr w:type="gramEnd"/>
      <w:r w:rsidRPr="001406EB">
        <w:rPr>
          <w:b/>
          <w:sz w:val="20"/>
        </w:rPr>
        <w:t>R 336.1702(a))</w:t>
      </w:r>
    </w:p>
    <w:p w14:paraId="4E32C5D8" w14:textId="77777777" w:rsidR="009E0DFA" w:rsidRPr="008B5C27" w:rsidRDefault="009E0DFA" w:rsidP="009E0DFA">
      <w:pPr>
        <w:jc w:val="both"/>
        <w:rPr>
          <w:sz w:val="20"/>
        </w:rPr>
      </w:pPr>
    </w:p>
    <w:p w14:paraId="0CDCBC0D" w14:textId="77777777" w:rsidR="009E0DFA" w:rsidRDefault="009E0DFA" w:rsidP="009E0DFA">
      <w:pPr>
        <w:jc w:val="both"/>
        <w:rPr>
          <w:b/>
          <w:u w:val="single"/>
        </w:rPr>
      </w:pPr>
      <w:r>
        <w:rPr>
          <w:b/>
        </w:rPr>
        <w:t xml:space="preserve">VII.  </w:t>
      </w:r>
      <w:r>
        <w:rPr>
          <w:b/>
          <w:u w:val="single"/>
        </w:rPr>
        <w:t>REPORTING</w:t>
      </w:r>
    </w:p>
    <w:p w14:paraId="0B26E444" w14:textId="77777777" w:rsidR="009E0DFA" w:rsidRPr="008B5C27" w:rsidRDefault="009E0DFA" w:rsidP="009E0DFA">
      <w:pPr>
        <w:jc w:val="both"/>
        <w:rPr>
          <w:sz w:val="20"/>
        </w:rPr>
      </w:pPr>
    </w:p>
    <w:p w14:paraId="6E0FB840" w14:textId="77777777" w:rsidR="009E0DFA" w:rsidRDefault="009E0DFA" w:rsidP="009E0DF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C1C6E40" w14:textId="77777777" w:rsidR="009E0DFA" w:rsidRPr="00C0388E" w:rsidRDefault="009E0DFA" w:rsidP="009E0DFA">
      <w:pPr>
        <w:ind w:left="360" w:hanging="360"/>
        <w:jc w:val="both"/>
        <w:rPr>
          <w:sz w:val="20"/>
        </w:rPr>
      </w:pPr>
    </w:p>
    <w:p w14:paraId="19BE88F6" w14:textId="77777777" w:rsidR="009E0DFA" w:rsidRDefault="009E0DFA" w:rsidP="009E0DF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D98F4A6" w14:textId="77777777" w:rsidR="009E0DFA" w:rsidRPr="00C0388E" w:rsidRDefault="009E0DFA" w:rsidP="009E0DFA">
      <w:pPr>
        <w:ind w:left="360" w:hanging="360"/>
        <w:jc w:val="both"/>
        <w:rPr>
          <w:sz w:val="20"/>
        </w:rPr>
      </w:pPr>
    </w:p>
    <w:p w14:paraId="2FEE4F62" w14:textId="77777777" w:rsidR="009E0DFA" w:rsidRPr="00C0388E" w:rsidRDefault="009E0DFA" w:rsidP="009E0DF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4683C97" w14:textId="77777777" w:rsidR="009E0DFA" w:rsidRPr="00E111A8" w:rsidRDefault="009E0DFA" w:rsidP="009E0DFA">
      <w:pPr>
        <w:ind w:right="72"/>
        <w:jc w:val="both"/>
        <w:rPr>
          <w:rFonts w:cs="Arial"/>
          <w:sz w:val="20"/>
        </w:rPr>
      </w:pPr>
    </w:p>
    <w:p w14:paraId="0DE94C78" w14:textId="77777777" w:rsidR="009E0DFA" w:rsidRPr="000356F1" w:rsidRDefault="009E0DFA" w:rsidP="00DC0FE4">
      <w:pPr>
        <w:numPr>
          <w:ilvl w:val="0"/>
          <w:numId w:val="60"/>
        </w:numPr>
        <w:jc w:val="both"/>
        <w:rPr>
          <w:rFonts w:cs="Arial"/>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A274261" w14:textId="77777777" w:rsidR="009E0DFA" w:rsidRPr="00FE0AD0" w:rsidRDefault="009E0DFA" w:rsidP="009E0DFA">
      <w:pPr>
        <w:ind w:right="72"/>
        <w:jc w:val="both"/>
        <w:rPr>
          <w:rFonts w:cs="Arial"/>
          <w:sz w:val="20"/>
        </w:rPr>
      </w:pPr>
    </w:p>
    <w:p w14:paraId="5F2A5236" w14:textId="77777777" w:rsidR="009E0DFA" w:rsidRPr="00FE0AD0" w:rsidRDefault="009E0DFA" w:rsidP="009E0DFA">
      <w:pPr>
        <w:jc w:val="both"/>
        <w:rPr>
          <w:rFonts w:cs="Arial"/>
          <w:b/>
          <w:sz w:val="20"/>
        </w:rPr>
      </w:pPr>
      <w:r w:rsidRPr="00FE0AD0">
        <w:rPr>
          <w:rFonts w:cs="Arial"/>
          <w:b/>
          <w:sz w:val="20"/>
        </w:rPr>
        <w:t>See Appendix 8</w:t>
      </w:r>
    </w:p>
    <w:p w14:paraId="75A0CCB0" w14:textId="77777777" w:rsidR="009E0DFA" w:rsidRPr="00E111A8" w:rsidRDefault="009E0DFA" w:rsidP="009E0DFA">
      <w:pPr>
        <w:jc w:val="both"/>
        <w:rPr>
          <w:rFonts w:cs="Arial"/>
          <w:sz w:val="20"/>
        </w:rPr>
      </w:pPr>
    </w:p>
    <w:p w14:paraId="34D96B6F" w14:textId="77777777" w:rsidR="009E0DFA" w:rsidRDefault="009E0DFA" w:rsidP="009E0DFA">
      <w:pPr>
        <w:jc w:val="both"/>
      </w:pPr>
      <w:r>
        <w:rPr>
          <w:b/>
        </w:rPr>
        <w:lastRenderedPageBreak/>
        <w:t xml:space="preserve">VIII.  </w:t>
      </w:r>
      <w:r>
        <w:rPr>
          <w:b/>
          <w:u w:val="single"/>
        </w:rPr>
        <w:t>STACK/VENT RESTRICTION(S)</w:t>
      </w:r>
    </w:p>
    <w:p w14:paraId="13FB3F98" w14:textId="77777777" w:rsidR="009E0DFA" w:rsidRDefault="009E0DFA" w:rsidP="009E0DFA">
      <w:pPr>
        <w:jc w:val="both"/>
        <w:rPr>
          <w:sz w:val="20"/>
        </w:rPr>
      </w:pPr>
    </w:p>
    <w:p w14:paraId="28C35B86" w14:textId="77777777" w:rsidR="009E0DFA" w:rsidRPr="00FE0AD0" w:rsidRDefault="009E0DFA" w:rsidP="009E0DFA">
      <w:pPr>
        <w:jc w:val="both"/>
        <w:rPr>
          <w:sz w:val="20"/>
        </w:rPr>
      </w:pPr>
      <w:r w:rsidRPr="00FE0AD0">
        <w:rPr>
          <w:sz w:val="20"/>
        </w:rPr>
        <w:t>The exhaust gases from the stacks listed in the table below shall be discharged unobstructed vertically upwards to the ambient air unless otherwise noted:</w:t>
      </w:r>
    </w:p>
    <w:p w14:paraId="699AEB16" w14:textId="77777777" w:rsidR="009E0DFA" w:rsidRDefault="009E0DFA" w:rsidP="009E0DF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340"/>
        <w:gridCol w:w="2070"/>
        <w:gridCol w:w="3600"/>
      </w:tblGrid>
      <w:tr w:rsidR="009E0DFA" w14:paraId="2A80FE5A" w14:textId="77777777" w:rsidTr="00F93435">
        <w:trPr>
          <w:cantSplit/>
          <w:tblHeader/>
        </w:trPr>
        <w:tc>
          <w:tcPr>
            <w:tcW w:w="2250" w:type="dxa"/>
            <w:tcBorders>
              <w:bottom w:val="single" w:sz="4" w:space="0" w:color="auto"/>
            </w:tcBorders>
          </w:tcPr>
          <w:p w14:paraId="773988CD" w14:textId="77777777" w:rsidR="009E0DFA" w:rsidRPr="00BD3DE3" w:rsidRDefault="009E0DFA" w:rsidP="00F93435">
            <w:pPr>
              <w:jc w:val="center"/>
              <w:rPr>
                <w:b/>
                <w:sz w:val="20"/>
              </w:rPr>
            </w:pPr>
            <w:r w:rsidRPr="00BD3DE3">
              <w:rPr>
                <w:b/>
                <w:sz w:val="20"/>
              </w:rPr>
              <w:t>Stack &amp; Vent ID</w:t>
            </w:r>
          </w:p>
        </w:tc>
        <w:tc>
          <w:tcPr>
            <w:tcW w:w="2340" w:type="dxa"/>
            <w:tcBorders>
              <w:bottom w:val="single" w:sz="4" w:space="0" w:color="auto"/>
            </w:tcBorders>
          </w:tcPr>
          <w:p w14:paraId="75420A32" w14:textId="77777777" w:rsidR="009E0DFA" w:rsidRPr="00BD3DE3" w:rsidRDefault="009E0DFA" w:rsidP="00F93435">
            <w:pPr>
              <w:jc w:val="center"/>
              <w:rPr>
                <w:b/>
                <w:sz w:val="20"/>
              </w:rPr>
            </w:pPr>
            <w:r w:rsidRPr="00BD3DE3">
              <w:rPr>
                <w:b/>
                <w:sz w:val="20"/>
              </w:rPr>
              <w:t xml:space="preserve">Maximum </w:t>
            </w:r>
            <w:r>
              <w:rPr>
                <w:b/>
                <w:sz w:val="20"/>
              </w:rPr>
              <w:t>Exhaust Dimensions</w:t>
            </w:r>
          </w:p>
          <w:p w14:paraId="018E0565" w14:textId="77777777" w:rsidR="009E0DFA" w:rsidRPr="00BD3DE3" w:rsidRDefault="009E0DFA" w:rsidP="00F93435">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4071B674" w14:textId="77777777" w:rsidR="009E0DFA" w:rsidRPr="00BD3DE3" w:rsidRDefault="009E0DFA" w:rsidP="00F93435">
            <w:pPr>
              <w:jc w:val="center"/>
              <w:rPr>
                <w:b/>
                <w:sz w:val="20"/>
              </w:rPr>
            </w:pPr>
            <w:r w:rsidRPr="00BD3DE3">
              <w:rPr>
                <w:b/>
                <w:sz w:val="20"/>
              </w:rPr>
              <w:t>M</w:t>
            </w:r>
            <w:r>
              <w:rPr>
                <w:b/>
                <w:sz w:val="20"/>
              </w:rPr>
              <w:t>inimum Height Above Ground</w:t>
            </w:r>
          </w:p>
          <w:p w14:paraId="657153E9" w14:textId="77777777" w:rsidR="009E0DFA" w:rsidRPr="00BD3DE3" w:rsidRDefault="009E0DFA" w:rsidP="00F93435">
            <w:pPr>
              <w:jc w:val="center"/>
              <w:rPr>
                <w:b/>
                <w:sz w:val="20"/>
              </w:rPr>
            </w:pPr>
            <w:r w:rsidRPr="00BD3DE3">
              <w:rPr>
                <w:b/>
                <w:sz w:val="20"/>
              </w:rPr>
              <w:t>(feet)</w:t>
            </w:r>
          </w:p>
        </w:tc>
        <w:tc>
          <w:tcPr>
            <w:tcW w:w="3600" w:type="dxa"/>
            <w:tcBorders>
              <w:bottom w:val="single" w:sz="4" w:space="0" w:color="auto"/>
            </w:tcBorders>
          </w:tcPr>
          <w:p w14:paraId="47ACF9CB" w14:textId="77777777" w:rsidR="009E0DFA" w:rsidRPr="00BD3DE3" w:rsidRDefault="009E0DFA" w:rsidP="00F93435">
            <w:pPr>
              <w:jc w:val="center"/>
              <w:rPr>
                <w:b/>
                <w:sz w:val="20"/>
              </w:rPr>
            </w:pPr>
            <w:r w:rsidRPr="00BD3DE3">
              <w:rPr>
                <w:b/>
                <w:sz w:val="20"/>
              </w:rPr>
              <w:t>Underlying Applicable Requirements</w:t>
            </w:r>
          </w:p>
          <w:p w14:paraId="51F7CD04" w14:textId="77777777" w:rsidR="009E0DFA" w:rsidRPr="00BD3DE3" w:rsidRDefault="009E0DFA" w:rsidP="00F93435">
            <w:pPr>
              <w:jc w:val="center"/>
              <w:rPr>
                <w:b/>
                <w:sz w:val="20"/>
              </w:rPr>
            </w:pPr>
          </w:p>
        </w:tc>
      </w:tr>
      <w:tr w:rsidR="009E0DFA" w14:paraId="662D5AAF" w14:textId="77777777" w:rsidTr="00F93435">
        <w:trPr>
          <w:cantSplit/>
        </w:trPr>
        <w:tc>
          <w:tcPr>
            <w:tcW w:w="2250" w:type="dxa"/>
            <w:tcBorders>
              <w:top w:val="single" w:sz="4" w:space="0" w:color="auto"/>
            </w:tcBorders>
          </w:tcPr>
          <w:p w14:paraId="31AA8BC0" w14:textId="77777777" w:rsidR="009E0DFA" w:rsidRPr="00C0388E" w:rsidRDefault="009E0DFA" w:rsidP="00DC0FE4">
            <w:pPr>
              <w:numPr>
                <w:ilvl w:val="0"/>
                <w:numId w:val="42"/>
              </w:numPr>
              <w:rPr>
                <w:sz w:val="20"/>
              </w:rPr>
            </w:pPr>
            <w:r>
              <w:rPr>
                <w:sz w:val="20"/>
              </w:rPr>
              <w:t>SVCYR631003</w:t>
            </w:r>
          </w:p>
        </w:tc>
        <w:tc>
          <w:tcPr>
            <w:tcW w:w="2340" w:type="dxa"/>
            <w:tcBorders>
              <w:top w:val="single" w:sz="4" w:space="0" w:color="auto"/>
            </w:tcBorders>
          </w:tcPr>
          <w:p w14:paraId="76C02268" w14:textId="77777777" w:rsidR="009E0DFA" w:rsidRPr="00BD3DE3" w:rsidRDefault="009E0DFA" w:rsidP="00F93435">
            <w:pPr>
              <w:jc w:val="center"/>
              <w:rPr>
                <w:sz w:val="20"/>
              </w:rPr>
            </w:pPr>
            <w:r>
              <w:rPr>
                <w:sz w:val="20"/>
              </w:rPr>
              <w:t>22</w:t>
            </w:r>
            <w:r>
              <w:rPr>
                <w:sz w:val="20"/>
                <w:vertAlign w:val="superscript"/>
              </w:rPr>
              <w:t>2</w:t>
            </w:r>
          </w:p>
        </w:tc>
        <w:tc>
          <w:tcPr>
            <w:tcW w:w="2070" w:type="dxa"/>
            <w:tcBorders>
              <w:top w:val="single" w:sz="4" w:space="0" w:color="auto"/>
            </w:tcBorders>
          </w:tcPr>
          <w:p w14:paraId="43F4F1EF" w14:textId="77777777" w:rsidR="009E0DFA" w:rsidRPr="00BD3DE3" w:rsidRDefault="009E0DFA" w:rsidP="00F93435">
            <w:pPr>
              <w:jc w:val="center"/>
              <w:rPr>
                <w:sz w:val="20"/>
              </w:rPr>
            </w:pPr>
            <w:r>
              <w:rPr>
                <w:sz w:val="20"/>
              </w:rPr>
              <w:t>50</w:t>
            </w:r>
            <w:r>
              <w:rPr>
                <w:sz w:val="20"/>
                <w:vertAlign w:val="superscript"/>
              </w:rPr>
              <w:t>2</w:t>
            </w:r>
          </w:p>
        </w:tc>
        <w:tc>
          <w:tcPr>
            <w:tcW w:w="3600" w:type="dxa"/>
            <w:tcBorders>
              <w:top w:val="single" w:sz="4" w:space="0" w:color="auto"/>
            </w:tcBorders>
          </w:tcPr>
          <w:p w14:paraId="26F224EF" w14:textId="77777777" w:rsidR="009E0DFA" w:rsidRDefault="009E0DFA" w:rsidP="00F93435">
            <w:pPr>
              <w:jc w:val="center"/>
              <w:rPr>
                <w:b/>
                <w:sz w:val="20"/>
              </w:rPr>
            </w:pPr>
            <w:r w:rsidRPr="00FD6747">
              <w:rPr>
                <w:b/>
                <w:sz w:val="20"/>
              </w:rPr>
              <w:t xml:space="preserve">R336.1225, </w:t>
            </w:r>
          </w:p>
          <w:p w14:paraId="327FA6C3" w14:textId="71C8EFC6" w:rsidR="009E0DFA" w:rsidRPr="00FD6747" w:rsidRDefault="009E0DFA" w:rsidP="00F93435">
            <w:pPr>
              <w:jc w:val="center"/>
              <w:rPr>
                <w:b/>
                <w:sz w:val="20"/>
              </w:rPr>
            </w:pPr>
            <w:r w:rsidRPr="00FD6747">
              <w:rPr>
                <w:b/>
                <w:sz w:val="20"/>
              </w:rPr>
              <w:t>40 CFR 52.21(c) and (d)</w:t>
            </w:r>
          </w:p>
        </w:tc>
      </w:tr>
    </w:tbl>
    <w:p w14:paraId="74FCCF3A" w14:textId="77777777" w:rsidR="009E0DFA" w:rsidRPr="00FE0AD0" w:rsidRDefault="009E0DFA" w:rsidP="009E0DFA">
      <w:pPr>
        <w:jc w:val="both"/>
        <w:rPr>
          <w:rFonts w:cs="Arial"/>
          <w:sz w:val="20"/>
        </w:rPr>
      </w:pPr>
    </w:p>
    <w:p w14:paraId="21A6D43D" w14:textId="77777777" w:rsidR="009E0DFA" w:rsidRDefault="009E0DFA" w:rsidP="009E0DFA">
      <w:pPr>
        <w:jc w:val="both"/>
      </w:pPr>
      <w:r>
        <w:rPr>
          <w:b/>
        </w:rPr>
        <w:t xml:space="preserve">IX.  </w:t>
      </w:r>
      <w:r>
        <w:rPr>
          <w:b/>
          <w:u w:val="single"/>
        </w:rPr>
        <w:t>OTHER REQUIREMENT(S)</w:t>
      </w:r>
    </w:p>
    <w:p w14:paraId="1828FEDB" w14:textId="77777777" w:rsidR="009E0DFA" w:rsidRPr="00FE0AD0" w:rsidRDefault="009E0DFA" w:rsidP="009E0DFA">
      <w:pPr>
        <w:jc w:val="both"/>
        <w:rPr>
          <w:sz w:val="20"/>
        </w:rPr>
      </w:pPr>
    </w:p>
    <w:p w14:paraId="77C5D11A" w14:textId="469DB592" w:rsidR="009E0DFA" w:rsidRPr="00461FB6" w:rsidRDefault="009E0DFA" w:rsidP="00BB02B6">
      <w:pPr>
        <w:pStyle w:val="ListParagraph"/>
        <w:numPr>
          <w:ilvl w:val="0"/>
          <w:numId w:val="43"/>
        </w:numPr>
        <w:autoSpaceDE w:val="0"/>
        <w:autoSpaceDN w:val="0"/>
        <w:adjustRightInd w:val="0"/>
        <w:spacing w:after="120"/>
        <w:jc w:val="both"/>
        <w:rPr>
          <w:rFonts w:cs="Arial"/>
          <w:b/>
          <w:bCs/>
          <w:sz w:val="20"/>
        </w:rPr>
      </w:pPr>
      <w:r w:rsidRPr="00461FB6">
        <w:rPr>
          <w:rFonts w:cs="Arial"/>
          <w:sz w:val="20"/>
        </w:rPr>
        <w:t>The permittee shall comply with all provisions of the National Emission Standards for Hazardous Air Pollutants as specified in 40 CFR Part 63</w:t>
      </w:r>
      <w:r w:rsidR="001A6384">
        <w:rPr>
          <w:rFonts w:cs="Arial"/>
          <w:sz w:val="20"/>
        </w:rPr>
        <w:t>,</w:t>
      </w:r>
      <w:r w:rsidRPr="00461FB6">
        <w:rPr>
          <w:rFonts w:cs="Arial"/>
          <w:sz w:val="20"/>
        </w:rPr>
        <w:t xml:space="preserve"> Subparts A and FFFF as they apply to the facility.</w:t>
      </w:r>
      <w:r w:rsidR="001A6384">
        <w:rPr>
          <w:rFonts w:cs="Arial"/>
          <w:sz w:val="20"/>
        </w:rPr>
        <w:t xml:space="preserve"> </w:t>
      </w:r>
      <w:r w:rsidRPr="00461FB6">
        <w:rPr>
          <w:rFonts w:cs="Arial"/>
          <w:sz w:val="20"/>
        </w:rPr>
        <w:t xml:space="preserve"> In addition to the provisions</w:t>
      </w:r>
      <w:r>
        <w:rPr>
          <w:rFonts w:cs="Arial"/>
          <w:sz w:val="20"/>
        </w:rPr>
        <w:t xml:space="preserve"> </w:t>
      </w:r>
      <w:r w:rsidRPr="00461FB6">
        <w:rPr>
          <w:rFonts w:cs="Arial"/>
          <w:sz w:val="20"/>
        </w:rPr>
        <w:t>specified in FGCYREZ, these provisions include:</w:t>
      </w:r>
      <w:proofErr w:type="gramStart"/>
      <w:r w:rsidRPr="00461FB6">
        <w:rPr>
          <w:sz w:val="20"/>
          <w:vertAlign w:val="superscript"/>
        </w:rPr>
        <w:t xml:space="preserve">2 </w:t>
      </w:r>
      <w:r w:rsidRPr="00461FB6">
        <w:rPr>
          <w:rFonts w:cs="Arial"/>
          <w:sz w:val="20"/>
        </w:rPr>
        <w:t xml:space="preserve"> </w:t>
      </w:r>
      <w:r w:rsidRPr="00461FB6">
        <w:rPr>
          <w:rFonts w:cs="Arial"/>
          <w:b/>
          <w:bCs/>
          <w:sz w:val="20"/>
        </w:rPr>
        <w:t>(</w:t>
      </w:r>
      <w:proofErr w:type="gramEnd"/>
      <w:r w:rsidRPr="00461FB6">
        <w:rPr>
          <w:rFonts w:cs="Arial"/>
          <w:b/>
          <w:bCs/>
          <w:sz w:val="20"/>
        </w:rPr>
        <w:t>40 CFR Part 63, Subparts A and FFFF)</w:t>
      </w:r>
    </w:p>
    <w:p w14:paraId="7AF3BF76" w14:textId="77777777" w:rsidR="009E0DFA" w:rsidRPr="002B1948" w:rsidRDefault="009E0DFA" w:rsidP="00BB02B6">
      <w:pPr>
        <w:pStyle w:val="ListParagraph"/>
        <w:numPr>
          <w:ilvl w:val="1"/>
          <w:numId w:val="43"/>
        </w:numPr>
        <w:autoSpaceDE w:val="0"/>
        <w:autoSpaceDN w:val="0"/>
        <w:adjustRightInd w:val="0"/>
        <w:spacing w:after="120"/>
        <w:jc w:val="both"/>
        <w:rPr>
          <w:rFonts w:cs="Arial"/>
          <w:sz w:val="20"/>
        </w:rPr>
      </w:pPr>
      <w:r w:rsidRPr="002B1948">
        <w:rPr>
          <w:rFonts w:cs="Arial"/>
          <w:sz w:val="20"/>
        </w:rPr>
        <w:t>A Leak Detection Monitoring and Repair (LDAR) Program is not required because all equipment contains</w:t>
      </w:r>
      <w:r>
        <w:rPr>
          <w:rFonts w:cs="Arial"/>
          <w:sz w:val="20"/>
        </w:rPr>
        <w:t xml:space="preserve"> </w:t>
      </w:r>
      <w:r w:rsidRPr="002B1948">
        <w:rPr>
          <w:rFonts w:cs="Arial"/>
          <w:sz w:val="20"/>
        </w:rPr>
        <w:t>HAP at &lt;5 percent content.</w:t>
      </w:r>
    </w:p>
    <w:p w14:paraId="74051D28" w14:textId="77777777" w:rsidR="009E0DFA" w:rsidRPr="002B1948" w:rsidRDefault="009E0DFA" w:rsidP="00BB02B6">
      <w:pPr>
        <w:pStyle w:val="ListParagraph"/>
        <w:numPr>
          <w:ilvl w:val="1"/>
          <w:numId w:val="43"/>
        </w:numPr>
        <w:autoSpaceDE w:val="0"/>
        <w:autoSpaceDN w:val="0"/>
        <w:adjustRightInd w:val="0"/>
        <w:spacing w:after="120"/>
        <w:jc w:val="both"/>
        <w:rPr>
          <w:rFonts w:cs="Arial"/>
          <w:sz w:val="20"/>
        </w:rPr>
      </w:pPr>
      <w:r w:rsidRPr="002B1948">
        <w:rPr>
          <w:rFonts w:cs="Arial"/>
          <w:sz w:val="20"/>
        </w:rPr>
        <w:t>Heat exchange systems monitoring is not required because all equipment contains HAP at &lt;5 percent</w:t>
      </w:r>
      <w:r>
        <w:rPr>
          <w:rFonts w:cs="Arial"/>
          <w:sz w:val="20"/>
        </w:rPr>
        <w:t xml:space="preserve"> </w:t>
      </w:r>
      <w:r w:rsidRPr="002B1948">
        <w:rPr>
          <w:rFonts w:cs="Arial"/>
          <w:sz w:val="20"/>
        </w:rPr>
        <w:t>content.</w:t>
      </w:r>
    </w:p>
    <w:p w14:paraId="033C7B26" w14:textId="77777777" w:rsidR="009E0DFA" w:rsidRPr="001406EB" w:rsidRDefault="009E0DFA" w:rsidP="00BB02B6">
      <w:pPr>
        <w:pStyle w:val="ListParagraph"/>
        <w:numPr>
          <w:ilvl w:val="1"/>
          <w:numId w:val="43"/>
        </w:numPr>
        <w:spacing w:after="120"/>
        <w:jc w:val="both"/>
        <w:rPr>
          <w:sz w:val="20"/>
        </w:rPr>
      </w:pPr>
      <w:r w:rsidRPr="001406EB">
        <w:rPr>
          <w:sz w:val="20"/>
        </w:rPr>
        <w:t>By June 26, 2019, the permittee shall submit a proposed startup, shutdown, and malfunction plan to the AQD District Supervisor.</w:t>
      </w:r>
    </w:p>
    <w:p w14:paraId="424D1EC5" w14:textId="77777777" w:rsidR="009E0DFA" w:rsidRPr="00814329" w:rsidRDefault="009E0DFA" w:rsidP="00DC0FE4">
      <w:pPr>
        <w:pStyle w:val="ListParagraph"/>
        <w:numPr>
          <w:ilvl w:val="1"/>
          <w:numId w:val="43"/>
        </w:numPr>
        <w:jc w:val="both"/>
        <w:rPr>
          <w:sz w:val="20"/>
        </w:rPr>
      </w:pPr>
      <w:r w:rsidRPr="00814329">
        <w:rPr>
          <w:rFonts w:cs="Arial"/>
          <w:sz w:val="20"/>
        </w:rPr>
        <w:t>Notifications, reports and records as required by 40 CFR 63.2515, 40 CFR 63.2520 and 40 CFR 63.2525.</w:t>
      </w:r>
    </w:p>
    <w:p w14:paraId="23A24DBA" w14:textId="77777777" w:rsidR="009E0DFA" w:rsidRDefault="009E0DFA" w:rsidP="009E0DFA">
      <w:pPr>
        <w:jc w:val="both"/>
        <w:rPr>
          <w:sz w:val="20"/>
        </w:rPr>
      </w:pPr>
    </w:p>
    <w:p w14:paraId="248CA11A" w14:textId="77777777" w:rsidR="009E0DFA" w:rsidRPr="00FE0AD0" w:rsidRDefault="009E0DFA" w:rsidP="009E0DFA">
      <w:pPr>
        <w:jc w:val="both"/>
        <w:rPr>
          <w:sz w:val="20"/>
        </w:rPr>
      </w:pPr>
    </w:p>
    <w:p w14:paraId="420D35B1" w14:textId="77777777" w:rsidR="009E0DFA" w:rsidRPr="00B90185" w:rsidRDefault="009E0DFA" w:rsidP="009E0DFA">
      <w:pPr>
        <w:jc w:val="both"/>
        <w:rPr>
          <w:b/>
          <w:sz w:val="20"/>
        </w:rPr>
      </w:pPr>
      <w:r w:rsidRPr="00B90185">
        <w:rPr>
          <w:b/>
          <w:sz w:val="20"/>
          <w:u w:val="single"/>
        </w:rPr>
        <w:t>Footnotes</w:t>
      </w:r>
      <w:r w:rsidRPr="00B90185">
        <w:rPr>
          <w:b/>
          <w:sz w:val="20"/>
        </w:rPr>
        <w:t>:</w:t>
      </w:r>
    </w:p>
    <w:p w14:paraId="0FD19993" w14:textId="77777777" w:rsidR="009E0DFA" w:rsidRDefault="009E0DFA" w:rsidP="009E0DF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6FD60CF" w14:textId="77777777" w:rsidR="009E0DFA" w:rsidRPr="003A4A19" w:rsidRDefault="009E0DFA" w:rsidP="009E0DF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177DF2E" w14:textId="77777777" w:rsidR="009E0DFA" w:rsidRPr="003A327D" w:rsidRDefault="009E0DFA" w:rsidP="009E0DFA">
      <w:pPr>
        <w:jc w:val="both"/>
        <w:rPr>
          <w:sz w:val="20"/>
        </w:rPr>
      </w:pPr>
    </w:p>
    <w:p w14:paraId="1EB9DCD4" w14:textId="77777777" w:rsidR="009E0DFA" w:rsidRPr="007014BE" w:rsidRDefault="009E0DFA" w:rsidP="009E0DFA">
      <w:pPr>
        <w:rPr>
          <w:sz w:val="20"/>
        </w:rPr>
      </w:pPr>
      <w:r w:rsidRPr="00FE0AD0">
        <w:br w:type="page"/>
      </w:r>
    </w:p>
    <w:p w14:paraId="5B5960E5" w14:textId="77777777" w:rsidR="009E0DFA" w:rsidRPr="00347387" w:rsidRDefault="009E0DFA" w:rsidP="009E0DF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15992910"/>
      <w:bookmarkStart w:id="87" w:name="_Toc174618668"/>
      <w:r w:rsidRPr="00347387">
        <w:rPr>
          <w:bCs/>
          <w:iCs/>
          <w:szCs w:val="28"/>
        </w:rPr>
        <w:lastRenderedPageBreak/>
        <w:t>FG</w:t>
      </w:r>
      <w:r>
        <w:rPr>
          <w:bCs/>
          <w:iCs/>
          <w:szCs w:val="28"/>
        </w:rPr>
        <w:t>MRPT</w:t>
      </w:r>
      <w:bookmarkEnd w:id="86"/>
      <w:bookmarkEnd w:id="87"/>
    </w:p>
    <w:p w14:paraId="0EE70DA8" w14:textId="77777777" w:rsidR="009E0DFA" w:rsidRPr="00EE02F9" w:rsidRDefault="009E0DFA" w:rsidP="009E0DF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1039F0D" w14:textId="77777777" w:rsidR="009E0DFA" w:rsidRPr="00F30023" w:rsidRDefault="009E0DFA" w:rsidP="009E0DFA">
      <w:pPr>
        <w:rPr>
          <w:sz w:val="20"/>
        </w:rPr>
      </w:pPr>
    </w:p>
    <w:p w14:paraId="12F99855" w14:textId="77777777" w:rsidR="009E0DFA" w:rsidRDefault="009E0DFA" w:rsidP="009E0DFA">
      <w:pPr>
        <w:jc w:val="both"/>
        <w:rPr>
          <w:b/>
          <w:u w:val="single"/>
        </w:rPr>
      </w:pPr>
      <w:r>
        <w:rPr>
          <w:b/>
          <w:u w:val="single"/>
        </w:rPr>
        <w:t>DESCRIPTION</w:t>
      </w:r>
    </w:p>
    <w:p w14:paraId="0C55A9DB" w14:textId="77777777" w:rsidR="009E0DFA" w:rsidRPr="00C3424D" w:rsidRDefault="009E0DFA" w:rsidP="009E0DFA">
      <w:pPr>
        <w:jc w:val="both"/>
        <w:rPr>
          <w:sz w:val="20"/>
        </w:rPr>
      </w:pPr>
    </w:p>
    <w:p w14:paraId="4D61FA25" w14:textId="77777777" w:rsidR="009E0DFA" w:rsidRPr="001406EB" w:rsidRDefault="009E0DFA" w:rsidP="009E0DFA">
      <w:pPr>
        <w:jc w:val="both"/>
        <w:rPr>
          <w:rFonts w:cs="Arial"/>
          <w:sz w:val="20"/>
        </w:rPr>
      </w:pPr>
      <w:r w:rsidRPr="001406EB">
        <w:rPr>
          <w:rFonts w:cs="Arial"/>
          <w:sz w:val="20"/>
        </w:rPr>
        <w:t xml:space="preserve">Batch process: </w:t>
      </w:r>
      <w:proofErr w:type="spellStart"/>
      <w:r w:rsidRPr="001406EB">
        <w:rPr>
          <w:rFonts w:cs="Arial"/>
          <w:sz w:val="20"/>
        </w:rPr>
        <w:t>Cymel</w:t>
      </w:r>
      <w:proofErr w:type="spellEnd"/>
      <w:r w:rsidRPr="001406EB">
        <w:rPr>
          <w:rFonts w:cs="Arial"/>
          <w:sz w:val="20"/>
        </w:rPr>
        <w:t xml:space="preserve"> production methylated resins.</w:t>
      </w:r>
    </w:p>
    <w:p w14:paraId="42C63123" w14:textId="77777777" w:rsidR="009E0DFA" w:rsidRPr="001406EB" w:rsidRDefault="009E0DFA" w:rsidP="009E0DFA">
      <w:pPr>
        <w:jc w:val="both"/>
        <w:rPr>
          <w:sz w:val="20"/>
        </w:rPr>
      </w:pPr>
    </w:p>
    <w:p w14:paraId="4857E16F" w14:textId="77777777" w:rsidR="009E0DFA" w:rsidRPr="001406EB" w:rsidRDefault="009E0DFA" w:rsidP="007416A2">
      <w:pPr>
        <w:autoSpaceDE w:val="0"/>
        <w:autoSpaceDN w:val="0"/>
        <w:adjustRightInd w:val="0"/>
        <w:rPr>
          <w:rFonts w:cs="Arial"/>
          <w:sz w:val="20"/>
        </w:rPr>
      </w:pPr>
      <w:r w:rsidRPr="001406EB">
        <w:rPr>
          <w:b/>
          <w:sz w:val="20"/>
        </w:rPr>
        <w:t>Emission Units:</w:t>
      </w:r>
      <w:r w:rsidRPr="001406EB">
        <w:rPr>
          <w:sz w:val="20"/>
        </w:rPr>
        <w:t xml:space="preserve">  </w:t>
      </w:r>
      <w:r w:rsidRPr="001406EB">
        <w:rPr>
          <w:rFonts w:cs="Arial"/>
          <w:sz w:val="20"/>
        </w:rPr>
        <w:t>EURECFORMTK, EUMFORMCELTK, EUNITRICTK, EUMELSTOR, EUFRMEOHTK, EURECMEOHTK, EURXN, EUCYMELTKA, EUCYMELTKB</w:t>
      </w:r>
    </w:p>
    <w:p w14:paraId="6E70315E" w14:textId="77777777" w:rsidR="009E0DFA" w:rsidRPr="001406EB" w:rsidRDefault="009E0DFA" w:rsidP="009E0DFA">
      <w:pPr>
        <w:jc w:val="both"/>
        <w:rPr>
          <w:sz w:val="20"/>
        </w:rPr>
      </w:pPr>
    </w:p>
    <w:p w14:paraId="6122DF61" w14:textId="77777777" w:rsidR="009E0DFA" w:rsidRPr="001406EB" w:rsidRDefault="009E0DFA" w:rsidP="009E0DFA">
      <w:pPr>
        <w:jc w:val="both"/>
        <w:rPr>
          <w:b/>
          <w:u w:val="single"/>
        </w:rPr>
      </w:pPr>
      <w:r w:rsidRPr="001406EB">
        <w:rPr>
          <w:b/>
          <w:u w:val="single"/>
        </w:rPr>
        <w:t>POLLUTION CONTROL EQUIPMENT</w:t>
      </w:r>
    </w:p>
    <w:p w14:paraId="11E06C60" w14:textId="77777777" w:rsidR="009E0DFA" w:rsidRPr="001406EB" w:rsidRDefault="009E0DFA" w:rsidP="009E0DFA">
      <w:pPr>
        <w:jc w:val="both"/>
      </w:pPr>
    </w:p>
    <w:p w14:paraId="69AA5412" w14:textId="77777777" w:rsidR="009E0DFA" w:rsidRPr="001406EB" w:rsidRDefault="009E0DFA" w:rsidP="009E0DFA">
      <w:pPr>
        <w:autoSpaceDE w:val="0"/>
        <w:autoSpaceDN w:val="0"/>
        <w:adjustRightInd w:val="0"/>
        <w:jc w:val="both"/>
        <w:rPr>
          <w:rFonts w:cs="Arial"/>
          <w:sz w:val="20"/>
        </w:rPr>
      </w:pPr>
      <w:r w:rsidRPr="001406EB">
        <w:rPr>
          <w:rFonts w:cs="Arial"/>
          <w:sz w:val="20"/>
        </w:rPr>
        <w:t>Vapor balance system, methanol scrubber (ID 631-509), and cryogenic condenser (ID 631-516, SVMR631509), water scrubber (ID 631-501, SVMR631501), Bin vent filter (ID 110-021.3A), Bin vent filter (ID 110-021.3B), Baghouse (ID 120-006A.IN), and Baghouse (ID 120-006B.IN)</w:t>
      </w:r>
    </w:p>
    <w:p w14:paraId="46683565" w14:textId="77777777" w:rsidR="009E0DFA" w:rsidRPr="001406EB" w:rsidRDefault="009E0DFA" w:rsidP="009E0DFA">
      <w:pPr>
        <w:rPr>
          <w:sz w:val="20"/>
        </w:rPr>
      </w:pPr>
    </w:p>
    <w:p w14:paraId="26D52B06" w14:textId="77777777" w:rsidR="009E0DFA" w:rsidRPr="001406EB" w:rsidRDefault="009E0DFA" w:rsidP="009E0DFA">
      <w:pPr>
        <w:jc w:val="both"/>
        <w:rPr>
          <w:b/>
          <w:u w:val="single"/>
        </w:rPr>
      </w:pPr>
      <w:r w:rsidRPr="001406EB">
        <w:rPr>
          <w:b/>
        </w:rPr>
        <w:t xml:space="preserve">I.  </w:t>
      </w:r>
      <w:r w:rsidRPr="001406EB">
        <w:rPr>
          <w:b/>
          <w:u w:val="single"/>
        </w:rPr>
        <w:t>EMISSION LIMIT(S)</w:t>
      </w:r>
    </w:p>
    <w:p w14:paraId="5AE05C05" w14:textId="77777777" w:rsidR="009E0DFA" w:rsidRPr="001406EB" w:rsidRDefault="009E0DFA" w:rsidP="009E0DF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620"/>
        <w:gridCol w:w="1440"/>
        <w:gridCol w:w="2070"/>
        <w:gridCol w:w="1710"/>
        <w:gridCol w:w="1720"/>
      </w:tblGrid>
      <w:tr w:rsidR="009E0DFA" w:rsidRPr="001406EB" w14:paraId="02F219A4" w14:textId="77777777" w:rsidTr="00F93435">
        <w:trPr>
          <w:cantSplit/>
          <w:tblHeader/>
        </w:trPr>
        <w:tc>
          <w:tcPr>
            <w:tcW w:w="1700" w:type="dxa"/>
            <w:tcBorders>
              <w:top w:val="single" w:sz="4" w:space="0" w:color="auto"/>
              <w:left w:val="single" w:sz="4" w:space="0" w:color="auto"/>
              <w:bottom w:val="single" w:sz="4" w:space="0" w:color="auto"/>
              <w:right w:val="single" w:sz="4" w:space="0" w:color="auto"/>
            </w:tcBorders>
          </w:tcPr>
          <w:p w14:paraId="6C3719A9" w14:textId="77777777" w:rsidR="009E0DFA" w:rsidRPr="001406EB" w:rsidRDefault="009E0DFA" w:rsidP="00F93435">
            <w:pPr>
              <w:jc w:val="center"/>
              <w:rPr>
                <w:b/>
                <w:sz w:val="20"/>
              </w:rPr>
            </w:pPr>
            <w:r w:rsidRPr="001406EB">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18E04D2D" w14:textId="77777777" w:rsidR="009E0DFA" w:rsidRPr="001406EB" w:rsidRDefault="009E0DFA" w:rsidP="00F93435">
            <w:pPr>
              <w:jc w:val="center"/>
              <w:rPr>
                <w:b/>
                <w:sz w:val="20"/>
              </w:rPr>
            </w:pPr>
            <w:r w:rsidRPr="001406EB">
              <w:rPr>
                <w:b/>
                <w:sz w:val="20"/>
              </w:rPr>
              <w:t>Limit</w:t>
            </w:r>
          </w:p>
        </w:tc>
        <w:tc>
          <w:tcPr>
            <w:tcW w:w="1440" w:type="dxa"/>
            <w:tcBorders>
              <w:top w:val="single" w:sz="4" w:space="0" w:color="auto"/>
              <w:left w:val="single" w:sz="4" w:space="0" w:color="auto"/>
              <w:bottom w:val="single" w:sz="4" w:space="0" w:color="auto"/>
              <w:right w:val="single" w:sz="4" w:space="0" w:color="auto"/>
            </w:tcBorders>
          </w:tcPr>
          <w:p w14:paraId="6FFD76A9" w14:textId="77777777" w:rsidR="009E0DFA" w:rsidRPr="001406EB" w:rsidRDefault="009E0DFA" w:rsidP="00F93435">
            <w:pPr>
              <w:jc w:val="center"/>
              <w:rPr>
                <w:b/>
                <w:sz w:val="20"/>
              </w:rPr>
            </w:pPr>
            <w:r w:rsidRPr="001406EB">
              <w:rPr>
                <w:b/>
                <w:sz w:val="20"/>
              </w:rPr>
              <w:t>Time Period/ Operating Scenario</w:t>
            </w:r>
          </w:p>
        </w:tc>
        <w:tc>
          <w:tcPr>
            <w:tcW w:w="2070" w:type="dxa"/>
            <w:tcBorders>
              <w:top w:val="single" w:sz="4" w:space="0" w:color="auto"/>
              <w:left w:val="single" w:sz="4" w:space="0" w:color="auto"/>
              <w:bottom w:val="single" w:sz="4" w:space="0" w:color="auto"/>
              <w:right w:val="single" w:sz="4" w:space="0" w:color="auto"/>
            </w:tcBorders>
          </w:tcPr>
          <w:p w14:paraId="69BE1DE3" w14:textId="77777777" w:rsidR="009E0DFA" w:rsidRPr="001406EB" w:rsidRDefault="009E0DFA" w:rsidP="00F93435">
            <w:pPr>
              <w:jc w:val="center"/>
              <w:rPr>
                <w:b/>
                <w:sz w:val="20"/>
              </w:rPr>
            </w:pPr>
            <w:r w:rsidRPr="001406EB">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3D8D8E44" w14:textId="77777777" w:rsidR="009E0DFA" w:rsidRPr="001406EB" w:rsidRDefault="009E0DFA" w:rsidP="00F93435">
            <w:pPr>
              <w:jc w:val="center"/>
              <w:rPr>
                <w:b/>
                <w:sz w:val="20"/>
              </w:rPr>
            </w:pPr>
            <w:r w:rsidRPr="001406EB">
              <w:rPr>
                <w:b/>
                <w:sz w:val="20"/>
              </w:rPr>
              <w:t>Monitoring/</w:t>
            </w:r>
          </w:p>
          <w:p w14:paraId="7A97A9C1" w14:textId="77777777" w:rsidR="009E0DFA" w:rsidRPr="001406EB" w:rsidRDefault="009E0DFA" w:rsidP="00F93435">
            <w:pPr>
              <w:jc w:val="center"/>
              <w:rPr>
                <w:b/>
                <w:sz w:val="20"/>
              </w:rPr>
            </w:pPr>
            <w:r w:rsidRPr="001406EB">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27585643" w14:textId="77777777" w:rsidR="009E0DFA" w:rsidRPr="001406EB" w:rsidRDefault="009E0DFA" w:rsidP="00F93435">
            <w:pPr>
              <w:jc w:val="center"/>
              <w:rPr>
                <w:b/>
                <w:sz w:val="20"/>
              </w:rPr>
            </w:pPr>
            <w:r w:rsidRPr="001406EB">
              <w:rPr>
                <w:b/>
                <w:sz w:val="20"/>
              </w:rPr>
              <w:t>Underlying Applicable Requirements</w:t>
            </w:r>
          </w:p>
        </w:tc>
      </w:tr>
      <w:tr w:rsidR="009E0DFA" w:rsidRPr="001406EB" w14:paraId="4B40723A" w14:textId="77777777" w:rsidTr="00F93435">
        <w:trPr>
          <w:cantSplit/>
          <w:trHeight w:val="1466"/>
        </w:trPr>
        <w:tc>
          <w:tcPr>
            <w:tcW w:w="1700" w:type="dxa"/>
            <w:tcBorders>
              <w:top w:val="single" w:sz="4" w:space="0" w:color="auto"/>
              <w:left w:val="single" w:sz="4" w:space="0" w:color="auto"/>
              <w:bottom w:val="single" w:sz="4" w:space="0" w:color="auto"/>
              <w:right w:val="single" w:sz="4" w:space="0" w:color="auto"/>
            </w:tcBorders>
          </w:tcPr>
          <w:p w14:paraId="1CCE5F21" w14:textId="77777777" w:rsidR="009E0DFA" w:rsidRPr="001406EB" w:rsidRDefault="009E0DFA" w:rsidP="00DC0FE4">
            <w:pPr>
              <w:numPr>
                <w:ilvl w:val="0"/>
                <w:numId w:val="37"/>
              </w:numPr>
              <w:ind w:left="360"/>
              <w:rPr>
                <w:sz w:val="20"/>
              </w:rPr>
            </w:pPr>
            <w:r w:rsidRPr="001406EB">
              <w:rPr>
                <w:sz w:val="20"/>
              </w:rPr>
              <w:t>VOC</w:t>
            </w:r>
          </w:p>
        </w:tc>
        <w:tc>
          <w:tcPr>
            <w:tcW w:w="1620" w:type="dxa"/>
            <w:tcBorders>
              <w:top w:val="single" w:sz="4" w:space="0" w:color="auto"/>
              <w:left w:val="single" w:sz="4" w:space="0" w:color="auto"/>
              <w:bottom w:val="single" w:sz="4" w:space="0" w:color="auto"/>
              <w:right w:val="single" w:sz="4" w:space="0" w:color="auto"/>
            </w:tcBorders>
          </w:tcPr>
          <w:p w14:paraId="34243175" w14:textId="77777777" w:rsidR="009E0DFA" w:rsidRPr="001406EB" w:rsidRDefault="009E0DFA" w:rsidP="00F93435">
            <w:pPr>
              <w:jc w:val="center"/>
              <w:rPr>
                <w:sz w:val="20"/>
              </w:rPr>
            </w:pPr>
            <w:r w:rsidRPr="001406EB">
              <w:rPr>
                <w:sz w:val="20"/>
              </w:rPr>
              <w:t>49 tpy</w:t>
            </w:r>
            <w:r w:rsidRPr="001406EB">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6B8A3662" w14:textId="77777777" w:rsidR="009E0DFA" w:rsidRPr="001406EB" w:rsidRDefault="009E0DFA" w:rsidP="00F93435">
            <w:pPr>
              <w:autoSpaceDE w:val="0"/>
              <w:autoSpaceDN w:val="0"/>
              <w:adjustRightInd w:val="0"/>
              <w:jc w:val="center"/>
              <w:rPr>
                <w:rFonts w:cs="Arial"/>
                <w:sz w:val="20"/>
              </w:rPr>
            </w:pPr>
            <w:r w:rsidRPr="001406EB">
              <w:rPr>
                <w:rFonts w:cs="Arial"/>
                <w:sz w:val="20"/>
              </w:rPr>
              <w:t xml:space="preserve">12-month rolling </w:t>
            </w:r>
            <w:proofErr w:type="gramStart"/>
            <w:r w:rsidRPr="001406EB">
              <w:rPr>
                <w:rFonts w:cs="Arial"/>
                <w:sz w:val="20"/>
              </w:rPr>
              <w:t>time period</w:t>
            </w:r>
            <w:proofErr w:type="gramEnd"/>
            <w:r w:rsidRPr="001406EB">
              <w:rPr>
                <w:rFonts w:cs="Arial"/>
                <w:sz w:val="20"/>
              </w:rPr>
              <w:t xml:space="preserve">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3055487C" w14:textId="77777777" w:rsidR="009E0DFA" w:rsidRPr="001406EB" w:rsidRDefault="009E0DFA" w:rsidP="00F93435">
            <w:pPr>
              <w:autoSpaceDE w:val="0"/>
              <w:autoSpaceDN w:val="0"/>
              <w:adjustRightInd w:val="0"/>
              <w:jc w:val="center"/>
              <w:rPr>
                <w:rFonts w:cs="Arial"/>
                <w:sz w:val="20"/>
              </w:rPr>
            </w:pPr>
            <w:r w:rsidRPr="001406EB">
              <w:rPr>
                <w:rFonts w:cs="Arial"/>
                <w:sz w:val="20"/>
              </w:rPr>
              <w:t>FGMRPT equipment exhausted through cryogenic condenser 631-516</w:t>
            </w:r>
          </w:p>
        </w:tc>
        <w:tc>
          <w:tcPr>
            <w:tcW w:w="1710" w:type="dxa"/>
            <w:tcBorders>
              <w:top w:val="single" w:sz="4" w:space="0" w:color="auto"/>
              <w:left w:val="single" w:sz="4" w:space="0" w:color="auto"/>
              <w:bottom w:val="single" w:sz="4" w:space="0" w:color="auto"/>
              <w:right w:val="single" w:sz="4" w:space="0" w:color="auto"/>
            </w:tcBorders>
          </w:tcPr>
          <w:p w14:paraId="52CA92B0" w14:textId="77777777" w:rsidR="009E0DFA" w:rsidRPr="001406EB" w:rsidRDefault="009E0DFA" w:rsidP="00F93435">
            <w:pPr>
              <w:autoSpaceDE w:val="0"/>
              <w:autoSpaceDN w:val="0"/>
              <w:adjustRightInd w:val="0"/>
              <w:jc w:val="center"/>
              <w:rPr>
                <w:rFonts w:cs="Arial"/>
                <w:sz w:val="20"/>
                <w:highlight w:val="yellow"/>
              </w:rPr>
            </w:pPr>
            <w:r w:rsidRPr="001406EB">
              <w:rPr>
                <w:rFonts w:cs="Arial"/>
                <w:sz w:val="20"/>
              </w:rPr>
              <w:t xml:space="preserve">SC V.1, V.2, V.3, VI.2, VI.4, VI.5, </w:t>
            </w:r>
            <w:r w:rsidRPr="001406EB">
              <w:rPr>
                <w:sz w:val="20"/>
              </w:rPr>
              <w:t>VI.8, VI.9, VI.10, VI.11</w:t>
            </w:r>
          </w:p>
        </w:tc>
        <w:tc>
          <w:tcPr>
            <w:tcW w:w="1720" w:type="dxa"/>
            <w:tcBorders>
              <w:top w:val="single" w:sz="4" w:space="0" w:color="auto"/>
              <w:left w:val="single" w:sz="4" w:space="0" w:color="auto"/>
              <w:bottom w:val="single" w:sz="4" w:space="0" w:color="auto"/>
              <w:right w:val="single" w:sz="4" w:space="0" w:color="auto"/>
            </w:tcBorders>
          </w:tcPr>
          <w:p w14:paraId="406A5B61" w14:textId="77777777" w:rsidR="009E0DFA" w:rsidRPr="001406EB" w:rsidRDefault="009E0DFA" w:rsidP="00F93435">
            <w:pPr>
              <w:jc w:val="center"/>
              <w:rPr>
                <w:b/>
                <w:sz w:val="20"/>
              </w:rPr>
            </w:pPr>
            <w:r w:rsidRPr="001406EB">
              <w:rPr>
                <w:rFonts w:cs="Arial"/>
                <w:b/>
                <w:sz w:val="20"/>
              </w:rPr>
              <w:t>R 336.1702(a)</w:t>
            </w:r>
          </w:p>
        </w:tc>
      </w:tr>
      <w:tr w:rsidR="009E0DFA" w:rsidRPr="001406EB" w14:paraId="32113D25"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026AFAAF" w14:textId="77777777" w:rsidR="009E0DFA" w:rsidRPr="008C6A0A" w:rsidRDefault="009E0DFA" w:rsidP="00DC0FE4">
            <w:pPr>
              <w:numPr>
                <w:ilvl w:val="0"/>
                <w:numId w:val="37"/>
              </w:numPr>
              <w:ind w:left="360"/>
              <w:rPr>
                <w:sz w:val="20"/>
              </w:rPr>
            </w:pPr>
            <w:r w:rsidRPr="008C6A0A">
              <w:rPr>
                <w:sz w:val="20"/>
              </w:rPr>
              <w:t>VOC</w:t>
            </w:r>
          </w:p>
        </w:tc>
        <w:tc>
          <w:tcPr>
            <w:tcW w:w="1620" w:type="dxa"/>
            <w:tcBorders>
              <w:top w:val="single" w:sz="4" w:space="0" w:color="auto"/>
              <w:left w:val="single" w:sz="4" w:space="0" w:color="auto"/>
              <w:bottom w:val="single" w:sz="4" w:space="0" w:color="auto"/>
              <w:right w:val="single" w:sz="4" w:space="0" w:color="auto"/>
            </w:tcBorders>
          </w:tcPr>
          <w:p w14:paraId="5D1FB65B" w14:textId="77777777" w:rsidR="009E0DFA" w:rsidRPr="008C6A0A" w:rsidRDefault="009E0DFA" w:rsidP="00F93435">
            <w:pPr>
              <w:jc w:val="center"/>
              <w:rPr>
                <w:sz w:val="20"/>
              </w:rPr>
            </w:pPr>
            <w:r w:rsidRPr="008C6A0A">
              <w:rPr>
                <w:sz w:val="20"/>
              </w:rPr>
              <w:t>6.4 tpy</w:t>
            </w:r>
            <w:r w:rsidRPr="008C6A0A">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24A3B667" w14:textId="77777777" w:rsidR="009E0DFA" w:rsidRPr="001406EB" w:rsidRDefault="009E0DFA" w:rsidP="00F93435">
            <w:pPr>
              <w:jc w:val="center"/>
              <w:rPr>
                <w:sz w:val="20"/>
              </w:rPr>
            </w:pPr>
            <w:r w:rsidRPr="001406EB">
              <w:rPr>
                <w:rFonts w:cs="Arial"/>
                <w:sz w:val="20"/>
              </w:rPr>
              <w:t xml:space="preserve">12-month rolling </w:t>
            </w:r>
            <w:proofErr w:type="gramStart"/>
            <w:r w:rsidRPr="001406EB">
              <w:rPr>
                <w:rFonts w:cs="Arial"/>
                <w:sz w:val="20"/>
              </w:rPr>
              <w:t>time period</w:t>
            </w:r>
            <w:proofErr w:type="gramEnd"/>
            <w:r w:rsidRPr="001406EB">
              <w:rPr>
                <w:rFonts w:cs="Arial"/>
                <w:sz w:val="20"/>
              </w:rPr>
              <w:t xml:space="preserve">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379942C5" w14:textId="77777777" w:rsidR="009E0DFA" w:rsidRPr="001406EB" w:rsidRDefault="009E0DFA" w:rsidP="00F93435">
            <w:pPr>
              <w:autoSpaceDE w:val="0"/>
              <w:autoSpaceDN w:val="0"/>
              <w:adjustRightInd w:val="0"/>
              <w:jc w:val="center"/>
              <w:rPr>
                <w:rFonts w:cs="Arial"/>
                <w:sz w:val="20"/>
              </w:rPr>
            </w:pPr>
            <w:r w:rsidRPr="001406EB">
              <w:rPr>
                <w:rFonts w:cs="Arial"/>
                <w:sz w:val="20"/>
              </w:rPr>
              <w:t>FGMRPT equipment exhausted through water scrubber 631-501</w:t>
            </w:r>
          </w:p>
        </w:tc>
        <w:tc>
          <w:tcPr>
            <w:tcW w:w="1710" w:type="dxa"/>
            <w:tcBorders>
              <w:top w:val="single" w:sz="4" w:space="0" w:color="auto"/>
              <w:left w:val="single" w:sz="4" w:space="0" w:color="auto"/>
              <w:bottom w:val="single" w:sz="4" w:space="0" w:color="auto"/>
              <w:right w:val="single" w:sz="4" w:space="0" w:color="auto"/>
            </w:tcBorders>
          </w:tcPr>
          <w:p w14:paraId="0DA33FA2" w14:textId="77777777" w:rsidR="009E0DFA" w:rsidRPr="001406EB" w:rsidRDefault="009E0DFA" w:rsidP="00F93435">
            <w:pPr>
              <w:autoSpaceDE w:val="0"/>
              <w:autoSpaceDN w:val="0"/>
              <w:adjustRightInd w:val="0"/>
              <w:jc w:val="center"/>
              <w:rPr>
                <w:rFonts w:cs="Arial"/>
                <w:sz w:val="20"/>
              </w:rPr>
            </w:pPr>
            <w:r w:rsidRPr="001406EB">
              <w:rPr>
                <w:rFonts w:cs="Arial"/>
                <w:sz w:val="20"/>
              </w:rPr>
              <w:t xml:space="preserve">SC V.1, </w:t>
            </w:r>
            <w:r w:rsidRPr="001406EB">
              <w:rPr>
                <w:sz w:val="20"/>
              </w:rPr>
              <w:t xml:space="preserve">V.4, </w:t>
            </w:r>
            <w:r w:rsidRPr="001406EB">
              <w:rPr>
                <w:rFonts w:cs="Arial"/>
                <w:sz w:val="20"/>
              </w:rPr>
              <w:t>VI.3, VI.5, VI.7</w:t>
            </w:r>
          </w:p>
        </w:tc>
        <w:tc>
          <w:tcPr>
            <w:tcW w:w="1720" w:type="dxa"/>
            <w:tcBorders>
              <w:top w:val="single" w:sz="4" w:space="0" w:color="auto"/>
              <w:left w:val="single" w:sz="4" w:space="0" w:color="auto"/>
              <w:bottom w:val="single" w:sz="4" w:space="0" w:color="auto"/>
              <w:right w:val="single" w:sz="4" w:space="0" w:color="auto"/>
            </w:tcBorders>
          </w:tcPr>
          <w:p w14:paraId="4ACCE8F1" w14:textId="77777777" w:rsidR="009E0DFA" w:rsidRPr="001406EB" w:rsidRDefault="009E0DFA" w:rsidP="00F93435">
            <w:pPr>
              <w:jc w:val="center"/>
              <w:rPr>
                <w:b/>
                <w:sz w:val="20"/>
              </w:rPr>
            </w:pPr>
            <w:r w:rsidRPr="001406EB">
              <w:rPr>
                <w:rFonts w:cs="Arial"/>
                <w:b/>
                <w:sz w:val="20"/>
              </w:rPr>
              <w:t>R 336.1702(a)</w:t>
            </w:r>
          </w:p>
        </w:tc>
      </w:tr>
      <w:tr w:rsidR="009E0DFA" w:rsidRPr="001406EB" w14:paraId="3213F8EB"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5A6374E1" w14:textId="77777777" w:rsidR="009E0DFA" w:rsidRPr="001406EB" w:rsidRDefault="009E0DFA" w:rsidP="00DC0FE4">
            <w:pPr>
              <w:numPr>
                <w:ilvl w:val="0"/>
                <w:numId w:val="37"/>
              </w:numPr>
              <w:ind w:left="360"/>
              <w:rPr>
                <w:sz w:val="20"/>
              </w:rPr>
            </w:pPr>
            <w:r w:rsidRPr="001406EB">
              <w:rPr>
                <w:sz w:val="20"/>
              </w:rPr>
              <w:t>VOC</w:t>
            </w:r>
          </w:p>
        </w:tc>
        <w:tc>
          <w:tcPr>
            <w:tcW w:w="1620" w:type="dxa"/>
            <w:tcBorders>
              <w:top w:val="single" w:sz="4" w:space="0" w:color="auto"/>
              <w:left w:val="single" w:sz="4" w:space="0" w:color="auto"/>
              <w:bottom w:val="single" w:sz="4" w:space="0" w:color="auto"/>
              <w:right w:val="single" w:sz="4" w:space="0" w:color="auto"/>
            </w:tcBorders>
          </w:tcPr>
          <w:p w14:paraId="3487BDAC" w14:textId="77777777" w:rsidR="009E0DFA" w:rsidRPr="001406EB" w:rsidRDefault="009E0DFA" w:rsidP="00F93435">
            <w:pPr>
              <w:jc w:val="center"/>
              <w:rPr>
                <w:sz w:val="20"/>
              </w:rPr>
            </w:pPr>
            <w:r w:rsidRPr="001406EB">
              <w:rPr>
                <w:sz w:val="20"/>
              </w:rPr>
              <w:t>24.7 pph</w:t>
            </w:r>
            <w:r w:rsidRPr="001406EB">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56843278" w14:textId="77777777" w:rsidR="009E0DFA" w:rsidRPr="001406EB" w:rsidRDefault="009E0DFA" w:rsidP="00F93435">
            <w:pPr>
              <w:jc w:val="center"/>
              <w:rPr>
                <w:sz w:val="20"/>
              </w:rPr>
            </w:pPr>
            <w:r w:rsidRPr="001406E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28910E45" w14:textId="77777777" w:rsidR="009E0DFA" w:rsidRPr="001406EB" w:rsidRDefault="009E0DFA" w:rsidP="00F93435">
            <w:pPr>
              <w:jc w:val="center"/>
              <w:rPr>
                <w:sz w:val="20"/>
              </w:rPr>
            </w:pPr>
            <w:r w:rsidRPr="001406EB">
              <w:rPr>
                <w:rFonts w:cs="Arial"/>
                <w:sz w:val="20"/>
              </w:rPr>
              <w:t xml:space="preserve">FGMRPT equipment exhausted through cryogenic condenser 631-516 </w:t>
            </w:r>
            <w:r w:rsidRPr="001406EB">
              <w:rPr>
                <w:sz w:val="20"/>
              </w:rPr>
              <w:t>and using recycled methanol in methanol scrubber 631-509 while the outlet vapor temperature is more than -50°C</w:t>
            </w:r>
            <w:r w:rsidRPr="001406EB">
              <w:rPr>
                <w:rFonts w:cs="Arial"/>
                <w:strike/>
                <w:sz w:val="20"/>
              </w:rPr>
              <w:t xml:space="preserve"> </w:t>
            </w:r>
          </w:p>
        </w:tc>
        <w:tc>
          <w:tcPr>
            <w:tcW w:w="1710" w:type="dxa"/>
            <w:tcBorders>
              <w:top w:val="single" w:sz="4" w:space="0" w:color="auto"/>
              <w:left w:val="single" w:sz="4" w:space="0" w:color="auto"/>
              <w:bottom w:val="single" w:sz="4" w:space="0" w:color="auto"/>
              <w:right w:val="single" w:sz="4" w:space="0" w:color="auto"/>
            </w:tcBorders>
          </w:tcPr>
          <w:p w14:paraId="5FDD3D63" w14:textId="77777777" w:rsidR="009E0DFA" w:rsidRPr="001406EB" w:rsidRDefault="009E0DFA" w:rsidP="00F93435">
            <w:pPr>
              <w:jc w:val="center"/>
              <w:rPr>
                <w:sz w:val="20"/>
              </w:rPr>
            </w:pPr>
            <w:r w:rsidRPr="001406EB">
              <w:rPr>
                <w:sz w:val="20"/>
              </w:rPr>
              <w:t>SC V.1, V.3</w:t>
            </w:r>
          </w:p>
        </w:tc>
        <w:tc>
          <w:tcPr>
            <w:tcW w:w="1720" w:type="dxa"/>
            <w:tcBorders>
              <w:top w:val="single" w:sz="4" w:space="0" w:color="auto"/>
              <w:left w:val="single" w:sz="4" w:space="0" w:color="auto"/>
              <w:bottom w:val="single" w:sz="4" w:space="0" w:color="auto"/>
              <w:right w:val="single" w:sz="4" w:space="0" w:color="auto"/>
            </w:tcBorders>
          </w:tcPr>
          <w:p w14:paraId="4588F461" w14:textId="77777777" w:rsidR="009E0DFA" w:rsidRPr="001406EB" w:rsidRDefault="009E0DFA" w:rsidP="00F93435">
            <w:pPr>
              <w:jc w:val="center"/>
              <w:rPr>
                <w:b/>
                <w:sz w:val="20"/>
              </w:rPr>
            </w:pPr>
            <w:r w:rsidRPr="001406EB">
              <w:rPr>
                <w:rFonts w:cs="Arial"/>
                <w:b/>
                <w:sz w:val="20"/>
              </w:rPr>
              <w:t>R 336.1702(a)</w:t>
            </w:r>
          </w:p>
        </w:tc>
      </w:tr>
      <w:tr w:rsidR="009E0DFA" w:rsidRPr="001406EB" w14:paraId="77342373"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43411461" w14:textId="77777777" w:rsidR="009E0DFA" w:rsidRPr="001406EB" w:rsidRDefault="009E0DFA" w:rsidP="00DC0FE4">
            <w:pPr>
              <w:numPr>
                <w:ilvl w:val="0"/>
                <w:numId w:val="37"/>
              </w:numPr>
              <w:ind w:left="360"/>
              <w:rPr>
                <w:sz w:val="20"/>
              </w:rPr>
            </w:pPr>
            <w:r w:rsidRPr="001406EB">
              <w:rPr>
                <w:sz w:val="20"/>
              </w:rPr>
              <w:t>VOC</w:t>
            </w:r>
          </w:p>
        </w:tc>
        <w:tc>
          <w:tcPr>
            <w:tcW w:w="1620" w:type="dxa"/>
            <w:tcBorders>
              <w:top w:val="single" w:sz="4" w:space="0" w:color="auto"/>
              <w:left w:val="single" w:sz="4" w:space="0" w:color="auto"/>
              <w:bottom w:val="single" w:sz="4" w:space="0" w:color="auto"/>
              <w:right w:val="single" w:sz="4" w:space="0" w:color="auto"/>
            </w:tcBorders>
          </w:tcPr>
          <w:p w14:paraId="32B7B23E" w14:textId="77777777" w:rsidR="009E0DFA" w:rsidRPr="001406EB" w:rsidRDefault="009E0DFA" w:rsidP="00F93435">
            <w:pPr>
              <w:jc w:val="center"/>
              <w:rPr>
                <w:sz w:val="20"/>
              </w:rPr>
            </w:pPr>
            <w:r w:rsidRPr="001406EB">
              <w:rPr>
                <w:sz w:val="20"/>
              </w:rPr>
              <w:t>6.1 pph</w:t>
            </w:r>
            <w:r w:rsidRPr="001406EB">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4C3DC8AB" w14:textId="77777777" w:rsidR="009E0DFA" w:rsidRPr="001406EB" w:rsidRDefault="009E0DFA" w:rsidP="00F93435">
            <w:pPr>
              <w:jc w:val="center"/>
              <w:rPr>
                <w:sz w:val="20"/>
              </w:rPr>
            </w:pPr>
            <w:r w:rsidRPr="001406E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79482148" w14:textId="77777777" w:rsidR="009E0DFA" w:rsidRPr="001406EB" w:rsidRDefault="009E0DFA" w:rsidP="00F93435">
            <w:pPr>
              <w:jc w:val="center"/>
              <w:rPr>
                <w:sz w:val="20"/>
              </w:rPr>
            </w:pPr>
            <w:r w:rsidRPr="001406EB">
              <w:rPr>
                <w:rFonts w:cs="Arial"/>
                <w:sz w:val="20"/>
              </w:rPr>
              <w:t xml:space="preserve">FGMRPT equipment exhausted through cryogenic condenser 631-516 </w:t>
            </w:r>
            <w:r w:rsidRPr="001406EB">
              <w:rPr>
                <w:sz w:val="20"/>
              </w:rPr>
              <w:t>and using recycled methanol in methanol scrubber 631-509 while the outlet vapor temperature is -50°C or less</w:t>
            </w:r>
          </w:p>
        </w:tc>
        <w:tc>
          <w:tcPr>
            <w:tcW w:w="1710" w:type="dxa"/>
            <w:tcBorders>
              <w:top w:val="single" w:sz="4" w:space="0" w:color="auto"/>
              <w:left w:val="single" w:sz="4" w:space="0" w:color="auto"/>
              <w:bottom w:val="single" w:sz="4" w:space="0" w:color="auto"/>
              <w:right w:val="single" w:sz="4" w:space="0" w:color="auto"/>
            </w:tcBorders>
          </w:tcPr>
          <w:p w14:paraId="5F31CD34" w14:textId="77777777" w:rsidR="009E0DFA" w:rsidRPr="001406EB" w:rsidRDefault="009E0DFA" w:rsidP="00F93435">
            <w:pPr>
              <w:jc w:val="center"/>
              <w:rPr>
                <w:sz w:val="20"/>
              </w:rPr>
            </w:pPr>
            <w:r w:rsidRPr="001406EB">
              <w:rPr>
                <w:sz w:val="20"/>
              </w:rPr>
              <w:t>SC V.1, V.2</w:t>
            </w:r>
          </w:p>
        </w:tc>
        <w:tc>
          <w:tcPr>
            <w:tcW w:w="1720" w:type="dxa"/>
            <w:tcBorders>
              <w:top w:val="single" w:sz="4" w:space="0" w:color="auto"/>
              <w:left w:val="single" w:sz="4" w:space="0" w:color="auto"/>
              <w:bottom w:val="single" w:sz="4" w:space="0" w:color="auto"/>
              <w:right w:val="single" w:sz="4" w:space="0" w:color="auto"/>
            </w:tcBorders>
          </w:tcPr>
          <w:p w14:paraId="149A1C16" w14:textId="77777777" w:rsidR="009E0DFA" w:rsidRPr="001406EB" w:rsidRDefault="009E0DFA" w:rsidP="00F93435">
            <w:pPr>
              <w:jc w:val="center"/>
              <w:rPr>
                <w:b/>
                <w:sz w:val="20"/>
              </w:rPr>
            </w:pPr>
            <w:r w:rsidRPr="001406EB">
              <w:rPr>
                <w:rFonts w:cs="Arial"/>
                <w:b/>
                <w:sz w:val="20"/>
              </w:rPr>
              <w:t>R 336.1702(a)</w:t>
            </w:r>
          </w:p>
        </w:tc>
      </w:tr>
      <w:tr w:rsidR="009E0DFA" w:rsidRPr="001406EB" w14:paraId="05C12C47"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2640DA1B" w14:textId="77777777" w:rsidR="009E0DFA" w:rsidRPr="001406EB" w:rsidRDefault="009E0DFA" w:rsidP="00DC0FE4">
            <w:pPr>
              <w:numPr>
                <w:ilvl w:val="0"/>
                <w:numId w:val="37"/>
              </w:numPr>
              <w:ind w:left="360"/>
              <w:rPr>
                <w:sz w:val="20"/>
              </w:rPr>
            </w:pPr>
            <w:r w:rsidRPr="001406EB">
              <w:rPr>
                <w:sz w:val="20"/>
              </w:rPr>
              <w:lastRenderedPageBreak/>
              <w:t>VOC</w:t>
            </w:r>
          </w:p>
        </w:tc>
        <w:tc>
          <w:tcPr>
            <w:tcW w:w="1620" w:type="dxa"/>
            <w:tcBorders>
              <w:top w:val="single" w:sz="4" w:space="0" w:color="auto"/>
              <w:left w:val="single" w:sz="4" w:space="0" w:color="auto"/>
              <w:bottom w:val="single" w:sz="4" w:space="0" w:color="auto"/>
              <w:right w:val="single" w:sz="4" w:space="0" w:color="auto"/>
            </w:tcBorders>
          </w:tcPr>
          <w:p w14:paraId="20FC03DE" w14:textId="77777777" w:rsidR="009E0DFA" w:rsidRPr="001406EB" w:rsidRDefault="009E0DFA" w:rsidP="00F93435">
            <w:pPr>
              <w:autoSpaceDE w:val="0"/>
              <w:autoSpaceDN w:val="0"/>
              <w:adjustRightInd w:val="0"/>
              <w:jc w:val="center"/>
              <w:rPr>
                <w:rFonts w:cs="Arial"/>
                <w:sz w:val="20"/>
              </w:rPr>
            </w:pPr>
            <w:r w:rsidRPr="001406EB">
              <w:rPr>
                <w:sz w:val="20"/>
              </w:rPr>
              <w:t>6.1 pph</w:t>
            </w:r>
            <w:r w:rsidRPr="001406EB">
              <w:rPr>
                <w:rFonts w:cs="Arial"/>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7F2D2F1D" w14:textId="77777777" w:rsidR="009E0DFA" w:rsidRPr="001406EB" w:rsidRDefault="009E0DFA" w:rsidP="00F93435">
            <w:pPr>
              <w:jc w:val="center"/>
              <w:rPr>
                <w:sz w:val="20"/>
              </w:rPr>
            </w:pPr>
            <w:r w:rsidRPr="001406E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03757914" w14:textId="77777777" w:rsidR="009E0DFA" w:rsidRPr="001406EB" w:rsidRDefault="009E0DFA" w:rsidP="00F93435">
            <w:pPr>
              <w:jc w:val="center"/>
              <w:rPr>
                <w:sz w:val="20"/>
              </w:rPr>
            </w:pPr>
            <w:r w:rsidRPr="001406EB">
              <w:rPr>
                <w:sz w:val="20"/>
              </w:rPr>
              <w:t>FGMRPT equipment exhausted through cryogenic condenser 631-516 and using fresh methanol in methanol scrubber 631-509</w:t>
            </w:r>
          </w:p>
        </w:tc>
        <w:tc>
          <w:tcPr>
            <w:tcW w:w="1710" w:type="dxa"/>
            <w:tcBorders>
              <w:top w:val="single" w:sz="4" w:space="0" w:color="auto"/>
              <w:left w:val="single" w:sz="4" w:space="0" w:color="auto"/>
              <w:bottom w:val="single" w:sz="4" w:space="0" w:color="auto"/>
              <w:right w:val="single" w:sz="4" w:space="0" w:color="auto"/>
            </w:tcBorders>
          </w:tcPr>
          <w:p w14:paraId="4CB2AC63" w14:textId="77777777" w:rsidR="009E0DFA" w:rsidRPr="001406EB" w:rsidRDefault="009E0DFA" w:rsidP="00F93435">
            <w:pPr>
              <w:jc w:val="center"/>
              <w:rPr>
                <w:sz w:val="20"/>
                <w:highlight w:val="yellow"/>
              </w:rPr>
            </w:pPr>
            <w:r w:rsidRPr="001406EB">
              <w:rPr>
                <w:sz w:val="20"/>
              </w:rPr>
              <w:t>SC V.1, V.2</w:t>
            </w:r>
          </w:p>
        </w:tc>
        <w:tc>
          <w:tcPr>
            <w:tcW w:w="1720" w:type="dxa"/>
            <w:tcBorders>
              <w:top w:val="single" w:sz="4" w:space="0" w:color="auto"/>
              <w:left w:val="single" w:sz="4" w:space="0" w:color="auto"/>
              <w:bottom w:val="single" w:sz="4" w:space="0" w:color="auto"/>
              <w:right w:val="single" w:sz="4" w:space="0" w:color="auto"/>
            </w:tcBorders>
          </w:tcPr>
          <w:p w14:paraId="7D8C2DAC" w14:textId="77777777" w:rsidR="009E0DFA" w:rsidRPr="001406EB" w:rsidRDefault="009E0DFA" w:rsidP="00F93435">
            <w:pPr>
              <w:autoSpaceDE w:val="0"/>
              <w:autoSpaceDN w:val="0"/>
              <w:adjustRightInd w:val="0"/>
              <w:jc w:val="center"/>
              <w:rPr>
                <w:rFonts w:cs="Arial"/>
                <w:b/>
                <w:sz w:val="20"/>
              </w:rPr>
            </w:pPr>
            <w:r w:rsidRPr="001406EB">
              <w:rPr>
                <w:b/>
                <w:sz w:val="20"/>
              </w:rPr>
              <w:t>R 336.1702(a)</w:t>
            </w:r>
          </w:p>
        </w:tc>
      </w:tr>
      <w:tr w:rsidR="009E0DFA" w:rsidRPr="001406EB" w14:paraId="19666348"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5ECC5EF5" w14:textId="77777777" w:rsidR="009E0DFA" w:rsidRPr="001406EB" w:rsidRDefault="009E0DFA" w:rsidP="00DC0FE4">
            <w:pPr>
              <w:numPr>
                <w:ilvl w:val="0"/>
                <w:numId w:val="37"/>
              </w:numPr>
              <w:ind w:left="360"/>
              <w:rPr>
                <w:sz w:val="20"/>
              </w:rPr>
            </w:pPr>
            <w:r w:rsidRPr="001406EB">
              <w:rPr>
                <w:sz w:val="20"/>
              </w:rPr>
              <w:t>Particulate Matter</w:t>
            </w:r>
          </w:p>
        </w:tc>
        <w:tc>
          <w:tcPr>
            <w:tcW w:w="1620" w:type="dxa"/>
            <w:tcBorders>
              <w:top w:val="single" w:sz="4" w:space="0" w:color="auto"/>
              <w:left w:val="single" w:sz="4" w:space="0" w:color="auto"/>
              <w:bottom w:val="single" w:sz="4" w:space="0" w:color="auto"/>
              <w:right w:val="single" w:sz="4" w:space="0" w:color="auto"/>
            </w:tcBorders>
          </w:tcPr>
          <w:p w14:paraId="6163BB90" w14:textId="77777777" w:rsidR="009E0DFA" w:rsidRPr="001406EB" w:rsidRDefault="009E0DFA" w:rsidP="00F93435">
            <w:pPr>
              <w:autoSpaceDE w:val="0"/>
              <w:autoSpaceDN w:val="0"/>
              <w:adjustRightInd w:val="0"/>
              <w:jc w:val="center"/>
              <w:rPr>
                <w:rFonts w:cs="Arial"/>
                <w:sz w:val="20"/>
                <w:vertAlign w:val="superscript"/>
              </w:rPr>
            </w:pPr>
            <w:r w:rsidRPr="001406EB">
              <w:rPr>
                <w:rFonts w:cs="Arial"/>
                <w:sz w:val="20"/>
              </w:rPr>
              <w:t>0.076 pound per 1,000 pounds of exhaust gases on a dry gas basis</w:t>
            </w:r>
            <w:r w:rsidRPr="001406EB">
              <w:rPr>
                <w:rFonts w:cs="Arial"/>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4A1F65FE" w14:textId="77777777" w:rsidR="009E0DFA" w:rsidRPr="001406EB" w:rsidRDefault="009E0DFA" w:rsidP="00F93435">
            <w:pPr>
              <w:jc w:val="center"/>
              <w:rPr>
                <w:sz w:val="20"/>
              </w:rPr>
            </w:pPr>
            <w:r w:rsidRPr="001406E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3198A395" w14:textId="77777777" w:rsidR="009E0DFA" w:rsidRPr="001406EB" w:rsidRDefault="009E0DFA" w:rsidP="00F93435">
            <w:pPr>
              <w:jc w:val="center"/>
              <w:rPr>
                <w:sz w:val="20"/>
              </w:rPr>
            </w:pPr>
            <w:r w:rsidRPr="001406EB">
              <w:rPr>
                <w:sz w:val="20"/>
              </w:rPr>
              <w:t>FGMRPT</w:t>
            </w:r>
          </w:p>
        </w:tc>
        <w:tc>
          <w:tcPr>
            <w:tcW w:w="1710" w:type="dxa"/>
            <w:tcBorders>
              <w:top w:val="single" w:sz="4" w:space="0" w:color="auto"/>
              <w:left w:val="single" w:sz="4" w:space="0" w:color="auto"/>
              <w:bottom w:val="single" w:sz="4" w:space="0" w:color="auto"/>
              <w:right w:val="single" w:sz="4" w:space="0" w:color="auto"/>
            </w:tcBorders>
          </w:tcPr>
          <w:p w14:paraId="47C84A98" w14:textId="77777777" w:rsidR="009E0DFA" w:rsidRPr="001406EB" w:rsidRDefault="009E0DFA" w:rsidP="00F93435">
            <w:pPr>
              <w:jc w:val="center"/>
              <w:rPr>
                <w:sz w:val="20"/>
              </w:rPr>
            </w:pPr>
            <w:r w:rsidRPr="001406EB">
              <w:rPr>
                <w:sz w:val="20"/>
              </w:rPr>
              <w:t>SC V.1, V.6</w:t>
            </w:r>
          </w:p>
        </w:tc>
        <w:tc>
          <w:tcPr>
            <w:tcW w:w="1720" w:type="dxa"/>
            <w:tcBorders>
              <w:top w:val="single" w:sz="4" w:space="0" w:color="auto"/>
              <w:left w:val="single" w:sz="4" w:space="0" w:color="auto"/>
              <w:bottom w:val="single" w:sz="4" w:space="0" w:color="auto"/>
              <w:right w:val="single" w:sz="4" w:space="0" w:color="auto"/>
            </w:tcBorders>
          </w:tcPr>
          <w:p w14:paraId="69E27D49" w14:textId="77777777" w:rsidR="009E0DFA" w:rsidRPr="001406EB" w:rsidRDefault="009E0DFA" w:rsidP="00F93435">
            <w:pPr>
              <w:autoSpaceDE w:val="0"/>
              <w:autoSpaceDN w:val="0"/>
              <w:adjustRightInd w:val="0"/>
              <w:jc w:val="center"/>
              <w:rPr>
                <w:rFonts w:cs="Arial"/>
                <w:b/>
                <w:sz w:val="20"/>
              </w:rPr>
            </w:pPr>
            <w:r w:rsidRPr="001406EB">
              <w:rPr>
                <w:rFonts w:cs="Arial"/>
                <w:b/>
                <w:sz w:val="20"/>
              </w:rPr>
              <w:t>R 336.1224</w:t>
            </w:r>
          </w:p>
          <w:p w14:paraId="30ED5215" w14:textId="77777777" w:rsidR="009E0DFA" w:rsidRPr="001406EB" w:rsidRDefault="009E0DFA" w:rsidP="00F93435">
            <w:pPr>
              <w:autoSpaceDE w:val="0"/>
              <w:autoSpaceDN w:val="0"/>
              <w:adjustRightInd w:val="0"/>
              <w:jc w:val="center"/>
              <w:rPr>
                <w:rFonts w:cs="Arial"/>
                <w:b/>
                <w:sz w:val="20"/>
              </w:rPr>
            </w:pPr>
            <w:r w:rsidRPr="001406EB">
              <w:rPr>
                <w:rFonts w:cs="Arial"/>
                <w:b/>
                <w:sz w:val="20"/>
              </w:rPr>
              <w:t>R 336.1225</w:t>
            </w:r>
          </w:p>
          <w:p w14:paraId="1B72AD13" w14:textId="77777777" w:rsidR="009E0DFA" w:rsidRPr="001406EB" w:rsidRDefault="009E0DFA" w:rsidP="00F93435">
            <w:pPr>
              <w:jc w:val="center"/>
              <w:rPr>
                <w:b/>
                <w:sz w:val="20"/>
              </w:rPr>
            </w:pPr>
            <w:r w:rsidRPr="001406EB">
              <w:rPr>
                <w:rFonts w:cs="Arial"/>
                <w:b/>
                <w:sz w:val="20"/>
              </w:rPr>
              <w:t>R 336.1331</w:t>
            </w:r>
          </w:p>
        </w:tc>
      </w:tr>
      <w:tr w:rsidR="009E0DFA" w:rsidRPr="001406EB" w14:paraId="0C688385"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07FB8F89" w14:textId="77777777" w:rsidR="009E0DFA" w:rsidRPr="001406EB" w:rsidRDefault="009E0DFA" w:rsidP="00DC0FE4">
            <w:pPr>
              <w:numPr>
                <w:ilvl w:val="0"/>
                <w:numId w:val="37"/>
              </w:numPr>
              <w:ind w:left="360"/>
              <w:rPr>
                <w:sz w:val="20"/>
              </w:rPr>
            </w:pPr>
            <w:r w:rsidRPr="001406EB">
              <w:rPr>
                <w:sz w:val="20"/>
              </w:rPr>
              <w:t>Formaldehyde (HCHO)</w:t>
            </w:r>
          </w:p>
        </w:tc>
        <w:tc>
          <w:tcPr>
            <w:tcW w:w="1620" w:type="dxa"/>
            <w:tcBorders>
              <w:top w:val="single" w:sz="4" w:space="0" w:color="auto"/>
              <w:left w:val="single" w:sz="4" w:space="0" w:color="auto"/>
              <w:bottom w:val="single" w:sz="4" w:space="0" w:color="auto"/>
              <w:right w:val="single" w:sz="4" w:space="0" w:color="auto"/>
            </w:tcBorders>
          </w:tcPr>
          <w:p w14:paraId="58BE2E18" w14:textId="77777777" w:rsidR="009E0DFA" w:rsidRPr="001406EB" w:rsidRDefault="009E0DFA" w:rsidP="00F93435">
            <w:pPr>
              <w:jc w:val="center"/>
              <w:rPr>
                <w:sz w:val="20"/>
              </w:rPr>
            </w:pPr>
            <w:r w:rsidRPr="001406EB">
              <w:rPr>
                <w:sz w:val="20"/>
              </w:rPr>
              <w:t>1.3 pph</w:t>
            </w:r>
            <w:r w:rsidRPr="001406EB">
              <w:rPr>
                <w:rFonts w:cs="Arial"/>
                <w:sz w:val="20"/>
                <w:vertAlign w:val="superscript"/>
              </w:rPr>
              <w:t>1</w:t>
            </w:r>
          </w:p>
        </w:tc>
        <w:tc>
          <w:tcPr>
            <w:tcW w:w="1440" w:type="dxa"/>
            <w:tcBorders>
              <w:top w:val="single" w:sz="4" w:space="0" w:color="auto"/>
              <w:left w:val="single" w:sz="4" w:space="0" w:color="auto"/>
              <w:bottom w:val="single" w:sz="4" w:space="0" w:color="auto"/>
              <w:right w:val="single" w:sz="4" w:space="0" w:color="auto"/>
            </w:tcBorders>
          </w:tcPr>
          <w:p w14:paraId="12FB38D2" w14:textId="77777777" w:rsidR="009E0DFA" w:rsidRPr="001406EB" w:rsidRDefault="009E0DFA" w:rsidP="00F93435">
            <w:pPr>
              <w:jc w:val="center"/>
              <w:rPr>
                <w:sz w:val="20"/>
              </w:rPr>
            </w:pPr>
            <w:r w:rsidRPr="001406E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4ABF8B8F" w14:textId="77777777" w:rsidR="009E0DFA" w:rsidRPr="001406EB" w:rsidRDefault="009E0DFA" w:rsidP="00F93435">
            <w:pPr>
              <w:jc w:val="center"/>
              <w:rPr>
                <w:sz w:val="20"/>
              </w:rPr>
            </w:pPr>
            <w:r w:rsidRPr="001406EB">
              <w:rPr>
                <w:sz w:val="20"/>
              </w:rPr>
              <w:t>FGMRPT operations exhausted through the cryogenic condenser</w:t>
            </w:r>
          </w:p>
        </w:tc>
        <w:tc>
          <w:tcPr>
            <w:tcW w:w="1710" w:type="dxa"/>
            <w:tcBorders>
              <w:top w:val="single" w:sz="4" w:space="0" w:color="auto"/>
              <w:left w:val="single" w:sz="4" w:space="0" w:color="auto"/>
              <w:bottom w:val="single" w:sz="4" w:space="0" w:color="auto"/>
              <w:right w:val="single" w:sz="4" w:space="0" w:color="auto"/>
            </w:tcBorders>
          </w:tcPr>
          <w:p w14:paraId="3159BA6D" w14:textId="77777777" w:rsidR="009E0DFA" w:rsidRPr="001406EB" w:rsidRDefault="009E0DFA" w:rsidP="00F93435">
            <w:pPr>
              <w:jc w:val="center"/>
              <w:rPr>
                <w:sz w:val="20"/>
              </w:rPr>
            </w:pPr>
            <w:r w:rsidRPr="001406EB">
              <w:rPr>
                <w:rFonts w:cs="Arial"/>
                <w:sz w:val="20"/>
              </w:rPr>
              <w:t>SC V.1, V.5, VI.2</w:t>
            </w:r>
          </w:p>
        </w:tc>
        <w:tc>
          <w:tcPr>
            <w:tcW w:w="1720" w:type="dxa"/>
            <w:tcBorders>
              <w:top w:val="single" w:sz="4" w:space="0" w:color="auto"/>
              <w:left w:val="single" w:sz="4" w:space="0" w:color="auto"/>
              <w:bottom w:val="single" w:sz="4" w:space="0" w:color="auto"/>
              <w:right w:val="single" w:sz="4" w:space="0" w:color="auto"/>
            </w:tcBorders>
          </w:tcPr>
          <w:p w14:paraId="5A51BA64" w14:textId="77777777" w:rsidR="009E0DFA" w:rsidRPr="001406EB" w:rsidRDefault="009E0DFA" w:rsidP="00F93435">
            <w:pPr>
              <w:jc w:val="center"/>
              <w:rPr>
                <w:b/>
                <w:sz w:val="20"/>
              </w:rPr>
            </w:pPr>
            <w:r w:rsidRPr="001406EB">
              <w:rPr>
                <w:rFonts w:cs="Arial"/>
                <w:b/>
                <w:sz w:val="20"/>
              </w:rPr>
              <w:t>R 336.1225</w:t>
            </w:r>
          </w:p>
        </w:tc>
      </w:tr>
      <w:tr w:rsidR="009E0DFA" w:rsidRPr="001406EB" w14:paraId="17CBDB25"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208A3C17" w14:textId="77777777" w:rsidR="009E0DFA" w:rsidRPr="001406EB" w:rsidRDefault="009E0DFA" w:rsidP="00DC0FE4">
            <w:pPr>
              <w:numPr>
                <w:ilvl w:val="0"/>
                <w:numId w:val="37"/>
              </w:numPr>
              <w:ind w:left="360"/>
              <w:rPr>
                <w:sz w:val="20"/>
              </w:rPr>
            </w:pPr>
            <w:r w:rsidRPr="001406EB">
              <w:rPr>
                <w:sz w:val="20"/>
              </w:rPr>
              <w:t>HCHO</w:t>
            </w:r>
          </w:p>
        </w:tc>
        <w:tc>
          <w:tcPr>
            <w:tcW w:w="1620" w:type="dxa"/>
            <w:tcBorders>
              <w:top w:val="single" w:sz="4" w:space="0" w:color="auto"/>
              <w:left w:val="single" w:sz="4" w:space="0" w:color="auto"/>
              <w:bottom w:val="single" w:sz="4" w:space="0" w:color="auto"/>
              <w:right w:val="single" w:sz="4" w:space="0" w:color="auto"/>
            </w:tcBorders>
          </w:tcPr>
          <w:p w14:paraId="72300FBA" w14:textId="77777777" w:rsidR="009E0DFA" w:rsidRPr="001406EB" w:rsidRDefault="009E0DFA" w:rsidP="00F93435">
            <w:pPr>
              <w:jc w:val="center"/>
              <w:rPr>
                <w:sz w:val="20"/>
              </w:rPr>
            </w:pPr>
            <w:r w:rsidRPr="001406EB">
              <w:rPr>
                <w:sz w:val="20"/>
              </w:rPr>
              <w:t>0.09 pph</w:t>
            </w:r>
            <w:r w:rsidRPr="001406EB">
              <w:rPr>
                <w:rFonts w:cs="Arial"/>
                <w:sz w:val="20"/>
                <w:vertAlign w:val="superscript"/>
              </w:rPr>
              <w:t>1</w:t>
            </w:r>
          </w:p>
        </w:tc>
        <w:tc>
          <w:tcPr>
            <w:tcW w:w="1440" w:type="dxa"/>
            <w:tcBorders>
              <w:top w:val="single" w:sz="4" w:space="0" w:color="auto"/>
              <w:left w:val="single" w:sz="4" w:space="0" w:color="auto"/>
              <w:bottom w:val="single" w:sz="4" w:space="0" w:color="auto"/>
              <w:right w:val="single" w:sz="4" w:space="0" w:color="auto"/>
            </w:tcBorders>
          </w:tcPr>
          <w:p w14:paraId="38D83673" w14:textId="77777777" w:rsidR="009E0DFA" w:rsidRPr="001406EB" w:rsidRDefault="009E0DFA" w:rsidP="00F93435">
            <w:pPr>
              <w:jc w:val="center"/>
              <w:rPr>
                <w:sz w:val="20"/>
              </w:rPr>
            </w:pPr>
            <w:r w:rsidRPr="001406E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59ADB88F" w14:textId="77777777" w:rsidR="009E0DFA" w:rsidRPr="001406EB" w:rsidRDefault="009E0DFA" w:rsidP="00F93435">
            <w:pPr>
              <w:jc w:val="center"/>
              <w:rPr>
                <w:sz w:val="20"/>
              </w:rPr>
            </w:pPr>
            <w:r w:rsidRPr="001406EB">
              <w:rPr>
                <w:sz w:val="20"/>
              </w:rPr>
              <w:t>FGMRPT operations exhausted through the water scrubber</w:t>
            </w:r>
          </w:p>
        </w:tc>
        <w:tc>
          <w:tcPr>
            <w:tcW w:w="1710" w:type="dxa"/>
            <w:tcBorders>
              <w:top w:val="single" w:sz="4" w:space="0" w:color="auto"/>
              <w:left w:val="single" w:sz="4" w:space="0" w:color="auto"/>
              <w:bottom w:val="single" w:sz="4" w:space="0" w:color="auto"/>
              <w:right w:val="single" w:sz="4" w:space="0" w:color="auto"/>
            </w:tcBorders>
          </w:tcPr>
          <w:p w14:paraId="788E3D88" w14:textId="77777777" w:rsidR="009E0DFA" w:rsidRPr="001406EB" w:rsidRDefault="009E0DFA" w:rsidP="00F93435">
            <w:pPr>
              <w:jc w:val="center"/>
              <w:rPr>
                <w:sz w:val="20"/>
              </w:rPr>
            </w:pPr>
            <w:r w:rsidRPr="001406EB">
              <w:rPr>
                <w:rFonts w:cs="Arial"/>
                <w:sz w:val="20"/>
              </w:rPr>
              <w:t>SC V.1, V.5, VI.7</w:t>
            </w:r>
          </w:p>
        </w:tc>
        <w:tc>
          <w:tcPr>
            <w:tcW w:w="1720" w:type="dxa"/>
            <w:tcBorders>
              <w:top w:val="single" w:sz="4" w:space="0" w:color="auto"/>
              <w:left w:val="single" w:sz="4" w:space="0" w:color="auto"/>
              <w:bottom w:val="single" w:sz="4" w:space="0" w:color="auto"/>
              <w:right w:val="single" w:sz="4" w:space="0" w:color="auto"/>
            </w:tcBorders>
          </w:tcPr>
          <w:p w14:paraId="03DB86B7" w14:textId="77777777" w:rsidR="009E0DFA" w:rsidRPr="001406EB" w:rsidRDefault="009E0DFA" w:rsidP="00F93435">
            <w:pPr>
              <w:jc w:val="center"/>
              <w:rPr>
                <w:b/>
                <w:sz w:val="20"/>
              </w:rPr>
            </w:pPr>
            <w:r w:rsidRPr="001406EB">
              <w:rPr>
                <w:rFonts w:cs="Arial"/>
                <w:b/>
                <w:sz w:val="20"/>
              </w:rPr>
              <w:t>R 336.1225</w:t>
            </w:r>
          </w:p>
        </w:tc>
      </w:tr>
      <w:tr w:rsidR="009E0DFA" w:rsidRPr="001406EB" w14:paraId="7901BE37"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02A2EAEB" w14:textId="77777777" w:rsidR="009E0DFA" w:rsidRPr="001406EB" w:rsidRDefault="009E0DFA" w:rsidP="00DC0FE4">
            <w:pPr>
              <w:numPr>
                <w:ilvl w:val="0"/>
                <w:numId w:val="37"/>
              </w:numPr>
              <w:ind w:left="360"/>
              <w:rPr>
                <w:sz w:val="20"/>
              </w:rPr>
            </w:pPr>
            <w:r w:rsidRPr="001406EB">
              <w:rPr>
                <w:sz w:val="20"/>
              </w:rPr>
              <w:t>Methanol (MeOH)</w:t>
            </w:r>
          </w:p>
        </w:tc>
        <w:tc>
          <w:tcPr>
            <w:tcW w:w="1620" w:type="dxa"/>
            <w:tcBorders>
              <w:top w:val="single" w:sz="4" w:space="0" w:color="auto"/>
              <w:left w:val="single" w:sz="4" w:space="0" w:color="auto"/>
              <w:bottom w:val="single" w:sz="4" w:space="0" w:color="auto"/>
              <w:right w:val="single" w:sz="4" w:space="0" w:color="auto"/>
            </w:tcBorders>
          </w:tcPr>
          <w:p w14:paraId="3F1AEFFF" w14:textId="77777777" w:rsidR="009E0DFA" w:rsidRPr="001406EB" w:rsidRDefault="009E0DFA" w:rsidP="00F93435">
            <w:pPr>
              <w:jc w:val="center"/>
              <w:rPr>
                <w:sz w:val="20"/>
              </w:rPr>
            </w:pPr>
            <w:r w:rsidRPr="001406EB">
              <w:rPr>
                <w:sz w:val="20"/>
              </w:rPr>
              <w:t>6.1 pph</w:t>
            </w:r>
            <w:r w:rsidRPr="001406EB">
              <w:rPr>
                <w:rFonts w:cs="Arial"/>
                <w:sz w:val="20"/>
                <w:vertAlign w:val="superscript"/>
              </w:rPr>
              <w:t>1</w:t>
            </w:r>
          </w:p>
        </w:tc>
        <w:tc>
          <w:tcPr>
            <w:tcW w:w="1440" w:type="dxa"/>
            <w:tcBorders>
              <w:top w:val="single" w:sz="4" w:space="0" w:color="auto"/>
              <w:left w:val="single" w:sz="4" w:space="0" w:color="auto"/>
              <w:bottom w:val="single" w:sz="4" w:space="0" w:color="auto"/>
              <w:right w:val="single" w:sz="4" w:space="0" w:color="auto"/>
            </w:tcBorders>
          </w:tcPr>
          <w:p w14:paraId="0775CD14" w14:textId="77777777" w:rsidR="009E0DFA" w:rsidRPr="001406EB" w:rsidRDefault="009E0DFA" w:rsidP="00F93435">
            <w:pPr>
              <w:jc w:val="center"/>
              <w:rPr>
                <w:sz w:val="20"/>
              </w:rPr>
            </w:pPr>
            <w:r w:rsidRPr="001406E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4D492EAA" w14:textId="77777777" w:rsidR="009E0DFA" w:rsidRPr="001406EB" w:rsidRDefault="009E0DFA" w:rsidP="00F93435">
            <w:pPr>
              <w:jc w:val="center"/>
              <w:rPr>
                <w:sz w:val="20"/>
              </w:rPr>
            </w:pPr>
            <w:r w:rsidRPr="001406EB">
              <w:rPr>
                <w:sz w:val="20"/>
              </w:rPr>
              <w:t>FGMRPT operations exhausted through the cryogenic condenser</w:t>
            </w:r>
          </w:p>
        </w:tc>
        <w:tc>
          <w:tcPr>
            <w:tcW w:w="1710" w:type="dxa"/>
            <w:tcBorders>
              <w:top w:val="single" w:sz="4" w:space="0" w:color="auto"/>
              <w:left w:val="single" w:sz="4" w:space="0" w:color="auto"/>
              <w:bottom w:val="single" w:sz="4" w:space="0" w:color="auto"/>
              <w:right w:val="single" w:sz="4" w:space="0" w:color="auto"/>
            </w:tcBorders>
          </w:tcPr>
          <w:p w14:paraId="0B9004A8" w14:textId="77777777" w:rsidR="009E0DFA" w:rsidRPr="001406EB" w:rsidRDefault="009E0DFA" w:rsidP="00F93435">
            <w:pPr>
              <w:jc w:val="center"/>
              <w:rPr>
                <w:sz w:val="20"/>
              </w:rPr>
            </w:pPr>
            <w:r w:rsidRPr="001406EB">
              <w:rPr>
                <w:rFonts w:cs="Arial"/>
                <w:sz w:val="20"/>
              </w:rPr>
              <w:t xml:space="preserve">SC V.1, V.5 VI.2, </w:t>
            </w:r>
            <w:r w:rsidRPr="001406EB">
              <w:rPr>
                <w:sz w:val="20"/>
              </w:rPr>
              <w:t>VI.8, VI.9, VI.10, VI.11</w:t>
            </w:r>
          </w:p>
        </w:tc>
        <w:tc>
          <w:tcPr>
            <w:tcW w:w="1720" w:type="dxa"/>
            <w:tcBorders>
              <w:top w:val="single" w:sz="4" w:space="0" w:color="auto"/>
              <w:left w:val="single" w:sz="4" w:space="0" w:color="auto"/>
              <w:bottom w:val="single" w:sz="4" w:space="0" w:color="auto"/>
              <w:right w:val="single" w:sz="4" w:space="0" w:color="auto"/>
            </w:tcBorders>
          </w:tcPr>
          <w:p w14:paraId="2F0F4CCA" w14:textId="77777777" w:rsidR="009E0DFA" w:rsidRPr="001406EB" w:rsidRDefault="009E0DFA" w:rsidP="00F93435">
            <w:pPr>
              <w:jc w:val="center"/>
              <w:rPr>
                <w:b/>
                <w:sz w:val="20"/>
              </w:rPr>
            </w:pPr>
            <w:r w:rsidRPr="001406EB">
              <w:rPr>
                <w:rFonts w:cs="Arial"/>
                <w:b/>
                <w:sz w:val="20"/>
              </w:rPr>
              <w:t>R 336.1225</w:t>
            </w:r>
          </w:p>
        </w:tc>
      </w:tr>
      <w:tr w:rsidR="009E0DFA" w:rsidRPr="001406EB" w14:paraId="589AAAD1"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52EB4634" w14:textId="77777777" w:rsidR="009E0DFA" w:rsidRPr="001406EB" w:rsidRDefault="009E0DFA" w:rsidP="00DC0FE4">
            <w:pPr>
              <w:numPr>
                <w:ilvl w:val="0"/>
                <w:numId w:val="37"/>
              </w:numPr>
              <w:ind w:left="360"/>
              <w:rPr>
                <w:sz w:val="20"/>
              </w:rPr>
            </w:pPr>
            <w:r w:rsidRPr="001406EB">
              <w:rPr>
                <w:sz w:val="20"/>
              </w:rPr>
              <w:t>MeOH</w:t>
            </w:r>
          </w:p>
        </w:tc>
        <w:tc>
          <w:tcPr>
            <w:tcW w:w="1620" w:type="dxa"/>
            <w:tcBorders>
              <w:top w:val="single" w:sz="4" w:space="0" w:color="auto"/>
              <w:left w:val="single" w:sz="4" w:space="0" w:color="auto"/>
              <w:bottom w:val="single" w:sz="4" w:space="0" w:color="auto"/>
              <w:right w:val="single" w:sz="4" w:space="0" w:color="auto"/>
            </w:tcBorders>
          </w:tcPr>
          <w:p w14:paraId="26F12D68" w14:textId="77777777" w:rsidR="009E0DFA" w:rsidRPr="001406EB" w:rsidRDefault="009E0DFA" w:rsidP="00F93435">
            <w:pPr>
              <w:jc w:val="center"/>
              <w:rPr>
                <w:sz w:val="20"/>
              </w:rPr>
            </w:pPr>
            <w:r w:rsidRPr="001406EB">
              <w:rPr>
                <w:sz w:val="20"/>
              </w:rPr>
              <w:t>8.0 pph</w:t>
            </w:r>
            <w:r w:rsidRPr="001406EB">
              <w:rPr>
                <w:rFonts w:cs="Arial"/>
                <w:sz w:val="20"/>
                <w:vertAlign w:val="superscript"/>
              </w:rPr>
              <w:t>1</w:t>
            </w:r>
          </w:p>
        </w:tc>
        <w:tc>
          <w:tcPr>
            <w:tcW w:w="1440" w:type="dxa"/>
            <w:tcBorders>
              <w:top w:val="single" w:sz="4" w:space="0" w:color="auto"/>
              <w:left w:val="single" w:sz="4" w:space="0" w:color="auto"/>
              <w:bottom w:val="single" w:sz="4" w:space="0" w:color="auto"/>
              <w:right w:val="single" w:sz="4" w:space="0" w:color="auto"/>
            </w:tcBorders>
          </w:tcPr>
          <w:p w14:paraId="0D67B392" w14:textId="77777777" w:rsidR="009E0DFA" w:rsidRPr="001406EB" w:rsidRDefault="009E0DFA" w:rsidP="00F93435">
            <w:pPr>
              <w:jc w:val="center"/>
              <w:rPr>
                <w:sz w:val="20"/>
              </w:rPr>
            </w:pPr>
            <w:r w:rsidRPr="001406E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5E6091C6" w14:textId="77777777" w:rsidR="009E0DFA" w:rsidRPr="001406EB" w:rsidRDefault="009E0DFA" w:rsidP="00F93435">
            <w:pPr>
              <w:jc w:val="center"/>
              <w:rPr>
                <w:sz w:val="20"/>
              </w:rPr>
            </w:pPr>
            <w:r w:rsidRPr="001406EB">
              <w:rPr>
                <w:sz w:val="20"/>
              </w:rPr>
              <w:t>FGMRPT operations exhausted through the water scrubber</w:t>
            </w:r>
          </w:p>
        </w:tc>
        <w:tc>
          <w:tcPr>
            <w:tcW w:w="1710" w:type="dxa"/>
            <w:tcBorders>
              <w:top w:val="single" w:sz="4" w:space="0" w:color="auto"/>
              <w:left w:val="single" w:sz="4" w:space="0" w:color="auto"/>
              <w:bottom w:val="single" w:sz="4" w:space="0" w:color="auto"/>
              <w:right w:val="single" w:sz="4" w:space="0" w:color="auto"/>
            </w:tcBorders>
          </w:tcPr>
          <w:p w14:paraId="39C53970" w14:textId="77777777" w:rsidR="009E0DFA" w:rsidRPr="001406EB" w:rsidRDefault="009E0DFA" w:rsidP="00F93435">
            <w:pPr>
              <w:jc w:val="center"/>
              <w:rPr>
                <w:sz w:val="20"/>
              </w:rPr>
            </w:pPr>
            <w:r w:rsidRPr="001406EB">
              <w:rPr>
                <w:rFonts w:cs="Arial"/>
                <w:sz w:val="20"/>
              </w:rPr>
              <w:t xml:space="preserve">SC V.1, V.5, VI.7, </w:t>
            </w:r>
            <w:r w:rsidRPr="001406EB">
              <w:rPr>
                <w:sz w:val="20"/>
              </w:rPr>
              <w:t>VI.8, VI.9, VI.10, VI.11</w:t>
            </w:r>
          </w:p>
        </w:tc>
        <w:tc>
          <w:tcPr>
            <w:tcW w:w="1720" w:type="dxa"/>
            <w:tcBorders>
              <w:top w:val="single" w:sz="4" w:space="0" w:color="auto"/>
              <w:left w:val="single" w:sz="4" w:space="0" w:color="auto"/>
              <w:bottom w:val="single" w:sz="4" w:space="0" w:color="auto"/>
              <w:right w:val="single" w:sz="4" w:space="0" w:color="auto"/>
            </w:tcBorders>
          </w:tcPr>
          <w:p w14:paraId="5E3955BA" w14:textId="77777777" w:rsidR="009E0DFA" w:rsidRPr="001406EB" w:rsidRDefault="009E0DFA" w:rsidP="00F93435">
            <w:pPr>
              <w:jc w:val="center"/>
              <w:rPr>
                <w:b/>
                <w:sz w:val="20"/>
              </w:rPr>
            </w:pPr>
            <w:r w:rsidRPr="001406EB">
              <w:rPr>
                <w:rFonts w:cs="Arial"/>
                <w:b/>
                <w:sz w:val="20"/>
              </w:rPr>
              <w:t>R 336.1225</w:t>
            </w:r>
          </w:p>
        </w:tc>
      </w:tr>
      <w:tr w:rsidR="009E0DFA" w:rsidRPr="001406EB" w14:paraId="56880E2F"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4098037F" w14:textId="77777777" w:rsidR="009E0DFA" w:rsidRPr="001406EB" w:rsidRDefault="009E0DFA" w:rsidP="00DC0FE4">
            <w:pPr>
              <w:numPr>
                <w:ilvl w:val="0"/>
                <w:numId w:val="37"/>
              </w:numPr>
              <w:ind w:left="360"/>
              <w:rPr>
                <w:sz w:val="20"/>
              </w:rPr>
            </w:pPr>
            <w:r w:rsidRPr="001406EB">
              <w:rPr>
                <w:sz w:val="20"/>
              </w:rPr>
              <w:t>Melamine</w:t>
            </w:r>
          </w:p>
        </w:tc>
        <w:tc>
          <w:tcPr>
            <w:tcW w:w="1620" w:type="dxa"/>
            <w:tcBorders>
              <w:top w:val="single" w:sz="4" w:space="0" w:color="auto"/>
              <w:left w:val="single" w:sz="4" w:space="0" w:color="auto"/>
              <w:bottom w:val="single" w:sz="4" w:space="0" w:color="auto"/>
              <w:right w:val="single" w:sz="4" w:space="0" w:color="auto"/>
            </w:tcBorders>
          </w:tcPr>
          <w:p w14:paraId="22CAE45F" w14:textId="77777777" w:rsidR="009E0DFA" w:rsidRPr="001406EB" w:rsidRDefault="009E0DFA" w:rsidP="00F93435">
            <w:pPr>
              <w:jc w:val="center"/>
              <w:rPr>
                <w:sz w:val="20"/>
              </w:rPr>
            </w:pPr>
            <w:r w:rsidRPr="001406EB">
              <w:rPr>
                <w:sz w:val="20"/>
              </w:rPr>
              <w:t>0.54 pph</w:t>
            </w:r>
            <w:r w:rsidRPr="001406EB">
              <w:rPr>
                <w:rFonts w:cs="Arial"/>
                <w:sz w:val="20"/>
                <w:vertAlign w:val="superscript"/>
              </w:rPr>
              <w:t>1</w:t>
            </w:r>
          </w:p>
        </w:tc>
        <w:tc>
          <w:tcPr>
            <w:tcW w:w="1440" w:type="dxa"/>
            <w:tcBorders>
              <w:top w:val="single" w:sz="4" w:space="0" w:color="auto"/>
              <w:left w:val="single" w:sz="4" w:space="0" w:color="auto"/>
              <w:bottom w:val="single" w:sz="4" w:space="0" w:color="auto"/>
              <w:right w:val="single" w:sz="4" w:space="0" w:color="auto"/>
            </w:tcBorders>
          </w:tcPr>
          <w:p w14:paraId="5CA7E40E" w14:textId="77777777" w:rsidR="009E0DFA" w:rsidRPr="001406EB" w:rsidRDefault="009E0DFA" w:rsidP="00F93435">
            <w:pPr>
              <w:jc w:val="center"/>
              <w:rPr>
                <w:sz w:val="20"/>
              </w:rPr>
            </w:pPr>
            <w:r w:rsidRPr="001406E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2FE4DB3B" w14:textId="77777777" w:rsidR="009E0DFA" w:rsidRPr="001406EB" w:rsidRDefault="009E0DFA" w:rsidP="00F93435">
            <w:pPr>
              <w:jc w:val="center"/>
              <w:rPr>
                <w:sz w:val="20"/>
              </w:rPr>
            </w:pPr>
            <w:r w:rsidRPr="001406EB">
              <w:rPr>
                <w:sz w:val="20"/>
              </w:rPr>
              <w:t>Melamine storage silos loading</w:t>
            </w:r>
          </w:p>
        </w:tc>
        <w:tc>
          <w:tcPr>
            <w:tcW w:w="1710" w:type="dxa"/>
            <w:tcBorders>
              <w:top w:val="single" w:sz="4" w:space="0" w:color="auto"/>
              <w:left w:val="single" w:sz="4" w:space="0" w:color="auto"/>
              <w:bottom w:val="single" w:sz="4" w:space="0" w:color="auto"/>
              <w:right w:val="single" w:sz="4" w:space="0" w:color="auto"/>
            </w:tcBorders>
          </w:tcPr>
          <w:p w14:paraId="79BB40B8" w14:textId="77777777" w:rsidR="009E0DFA" w:rsidRPr="001406EB" w:rsidRDefault="009E0DFA" w:rsidP="00F93435">
            <w:pPr>
              <w:jc w:val="center"/>
              <w:rPr>
                <w:sz w:val="20"/>
              </w:rPr>
            </w:pPr>
            <w:r w:rsidRPr="001406EB">
              <w:rPr>
                <w:rFonts w:cs="Arial"/>
                <w:sz w:val="20"/>
              </w:rPr>
              <w:t xml:space="preserve">SC V.1, </w:t>
            </w:r>
            <w:r w:rsidRPr="001406EB">
              <w:rPr>
                <w:sz w:val="20"/>
              </w:rPr>
              <w:t>V.6</w:t>
            </w:r>
          </w:p>
        </w:tc>
        <w:tc>
          <w:tcPr>
            <w:tcW w:w="1720" w:type="dxa"/>
            <w:tcBorders>
              <w:top w:val="single" w:sz="4" w:space="0" w:color="auto"/>
              <w:left w:val="single" w:sz="4" w:space="0" w:color="auto"/>
              <w:bottom w:val="single" w:sz="4" w:space="0" w:color="auto"/>
              <w:right w:val="single" w:sz="4" w:space="0" w:color="auto"/>
            </w:tcBorders>
          </w:tcPr>
          <w:p w14:paraId="1FAECE54" w14:textId="77777777" w:rsidR="009E0DFA" w:rsidRPr="001406EB" w:rsidRDefault="009E0DFA" w:rsidP="00F93435">
            <w:pPr>
              <w:autoSpaceDE w:val="0"/>
              <w:autoSpaceDN w:val="0"/>
              <w:adjustRightInd w:val="0"/>
              <w:jc w:val="center"/>
              <w:rPr>
                <w:rFonts w:cs="Arial"/>
                <w:b/>
                <w:sz w:val="20"/>
              </w:rPr>
            </w:pPr>
            <w:r w:rsidRPr="001406EB">
              <w:rPr>
                <w:rFonts w:cs="Arial"/>
                <w:b/>
                <w:sz w:val="20"/>
              </w:rPr>
              <w:t>R 336.1224</w:t>
            </w:r>
          </w:p>
          <w:p w14:paraId="102E2D2F" w14:textId="77777777" w:rsidR="009E0DFA" w:rsidRPr="001406EB" w:rsidRDefault="009E0DFA" w:rsidP="00F93435">
            <w:pPr>
              <w:autoSpaceDE w:val="0"/>
              <w:autoSpaceDN w:val="0"/>
              <w:adjustRightInd w:val="0"/>
              <w:jc w:val="center"/>
              <w:rPr>
                <w:rFonts w:cs="Arial"/>
                <w:b/>
                <w:sz w:val="20"/>
              </w:rPr>
            </w:pPr>
            <w:r w:rsidRPr="001406EB">
              <w:rPr>
                <w:rFonts w:cs="Arial"/>
                <w:b/>
                <w:sz w:val="20"/>
              </w:rPr>
              <w:t>R 336.1225</w:t>
            </w:r>
          </w:p>
        </w:tc>
      </w:tr>
      <w:tr w:rsidR="009E0DFA" w:rsidRPr="001406EB" w14:paraId="0B295760" w14:textId="77777777" w:rsidTr="00F93435">
        <w:trPr>
          <w:cantSplit/>
        </w:trPr>
        <w:tc>
          <w:tcPr>
            <w:tcW w:w="1700" w:type="dxa"/>
            <w:tcBorders>
              <w:top w:val="single" w:sz="4" w:space="0" w:color="auto"/>
              <w:left w:val="single" w:sz="4" w:space="0" w:color="auto"/>
              <w:bottom w:val="single" w:sz="4" w:space="0" w:color="auto"/>
              <w:right w:val="single" w:sz="4" w:space="0" w:color="auto"/>
            </w:tcBorders>
          </w:tcPr>
          <w:p w14:paraId="3C94FE10" w14:textId="77777777" w:rsidR="009E0DFA" w:rsidRPr="001406EB" w:rsidRDefault="009E0DFA" w:rsidP="00DC0FE4">
            <w:pPr>
              <w:numPr>
                <w:ilvl w:val="0"/>
                <w:numId w:val="37"/>
              </w:numPr>
              <w:ind w:left="360"/>
              <w:rPr>
                <w:sz w:val="20"/>
              </w:rPr>
            </w:pPr>
            <w:r w:rsidRPr="001406EB">
              <w:rPr>
                <w:sz w:val="20"/>
              </w:rPr>
              <w:t>Melamine</w:t>
            </w:r>
          </w:p>
        </w:tc>
        <w:tc>
          <w:tcPr>
            <w:tcW w:w="1620" w:type="dxa"/>
            <w:tcBorders>
              <w:top w:val="single" w:sz="4" w:space="0" w:color="auto"/>
              <w:left w:val="single" w:sz="4" w:space="0" w:color="auto"/>
              <w:bottom w:val="single" w:sz="4" w:space="0" w:color="auto"/>
              <w:right w:val="single" w:sz="4" w:space="0" w:color="auto"/>
            </w:tcBorders>
          </w:tcPr>
          <w:p w14:paraId="3AE36F40" w14:textId="77777777" w:rsidR="009E0DFA" w:rsidRPr="001406EB" w:rsidRDefault="009E0DFA" w:rsidP="00F93435">
            <w:pPr>
              <w:jc w:val="center"/>
              <w:rPr>
                <w:sz w:val="20"/>
              </w:rPr>
            </w:pPr>
            <w:r w:rsidRPr="001406EB">
              <w:rPr>
                <w:sz w:val="20"/>
              </w:rPr>
              <w:t>0.09 pph</w:t>
            </w:r>
            <w:r w:rsidRPr="001406EB">
              <w:rPr>
                <w:rFonts w:cs="Arial"/>
                <w:sz w:val="20"/>
                <w:vertAlign w:val="superscript"/>
              </w:rPr>
              <w:t>1</w:t>
            </w:r>
          </w:p>
        </w:tc>
        <w:tc>
          <w:tcPr>
            <w:tcW w:w="1440" w:type="dxa"/>
            <w:tcBorders>
              <w:top w:val="single" w:sz="4" w:space="0" w:color="auto"/>
              <w:left w:val="single" w:sz="4" w:space="0" w:color="auto"/>
              <w:bottom w:val="single" w:sz="4" w:space="0" w:color="auto"/>
              <w:right w:val="single" w:sz="4" w:space="0" w:color="auto"/>
            </w:tcBorders>
          </w:tcPr>
          <w:p w14:paraId="422FB002" w14:textId="77777777" w:rsidR="009E0DFA" w:rsidRPr="001406EB" w:rsidRDefault="009E0DFA" w:rsidP="00F93435">
            <w:pPr>
              <w:jc w:val="center"/>
              <w:rPr>
                <w:sz w:val="20"/>
              </w:rPr>
            </w:pPr>
            <w:r w:rsidRPr="001406E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3A801AB0" w14:textId="77777777" w:rsidR="009E0DFA" w:rsidRPr="001406EB" w:rsidRDefault="009E0DFA" w:rsidP="00F93435">
            <w:pPr>
              <w:jc w:val="center"/>
              <w:rPr>
                <w:sz w:val="20"/>
              </w:rPr>
            </w:pPr>
            <w:r w:rsidRPr="001406EB">
              <w:rPr>
                <w:sz w:val="20"/>
              </w:rPr>
              <w:t>Charge hoppers loading</w:t>
            </w:r>
          </w:p>
        </w:tc>
        <w:tc>
          <w:tcPr>
            <w:tcW w:w="1710" w:type="dxa"/>
            <w:tcBorders>
              <w:top w:val="single" w:sz="4" w:space="0" w:color="auto"/>
              <w:left w:val="single" w:sz="4" w:space="0" w:color="auto"/>
              <w:bottom w:val="single" w:sz="4" w:space="0" w:color="auto"/>
              <w:right w:val="single" w:sz="4" w:space="0" w:color="auto"/>
            </w:tcBorders>
          </w:tcPr>
          <w:p w14:paraId="5F8CA33C" w14:textId="77777777" w:rsidR="009E0DFA" w:rsidRPr="001406EB" w:rsidRDefault="009E0DFA" w:rsidP="00F93435">
            <w:pPr>
              <w:jc w:val="center"/>
              <w:rPr>
                <w:sz w:val="20"/>
              </w:rPr>
            </w:pPr>
            <w:r w:rsidRPr="001406EB">
              <w:rPr>
                <w:rFonts w:cs="Arial"/>
                <w:sz w:val="20"/>
              </w:rPr>
              <w:t xml:space="preserve">SC V.1, </w:t>
            </w:r>
            <w:r w:rsidRPr="001406EB">
              <w:rPr>
                <w:sz w:val="20"/>
              </w:rPr>
              <w:t>V.6</w:t>
            </w:r>
          </w:p>
        </w:tc>
        <w:tc>
          <w:tcPr>
            <w:tcW w:w="1720" w:type="dxa"/>
            <w:tcBorders>
              <w:top w:val="single" w:sz="4" w:space="0" w:color="auto"/>
              <w:left w:val="single" w:sz="4" w:space="0" w:color="auto"/>
              <w:bottom w:val="single" w:sz="4" w:space="0" w:color="auto"/>
              <w:right w:val="single" w:sz="4" w:space="0" w:color="auto"/>
            </w:tcBorders>
          </w:tcPr>
          <w:p w14:paraId="315F11B6" w14:textId="77777777" w:rsidR="009E0DFA" w:rsidRPr="001406EB" w:rsidRDefault="009E0DFA" w:rsidP="00F93435">
            <w:pPr>
              <w:autoSpaceDE w:val="0"/>
              <w:autoSpaceDN w:val="0"/>
              <w:adjustRightInd w:val="0"/>
              <w:jc w:val="center"/>
              <w:rPr>
                <w:rFonts w:cs="Arial"/>
                <w:b/>
                <w:sz w:val="20"/>
              </w:rPr>
            </w:pPr>
            <w:r w:rsidRPr="001406EB">
              <w:rPr>
                <w:rFonts w:cs="Arial"/>
                <w:b/>
                <w:sz w:val="20"/>
              </w:rPr>
              <w:t>R 336.1224</w:t>
            </w:r>
          </w:p>
          <w:p w14:paraId="27372F96" w14:textId="77777777" w:rsidR="009E0DFA" w:rsidRPr="001406EB" w:rsidRDefault="009E0DFA" w:rsidP="00F93435">
            <w:pPr>
              <w:jc w:val="center"/>
              <w:rPr>
                <w:b/>
                <w:sz w:val="20"/>
              </w:rPr>
            </w:pPr>
            <w:r w:rsidRPr="001406EB">
              <w:rPr>
                <w:rFonts w:cs="Arial"/>
                <w:b/>
                <w:sz w:val="20"/>
              </w:rPr>
              <w:t>R 336.1225</w:t>
            </w:r>
          </w:p>
        </w:tc>
      </w:tr>
    </w:tbl>
    <w:p w14:paraId="4C09B519" w14:textId="77777777" w:rsidR="009E0DFA" w:rsidRPr="001406EB" w:rsidRDefault="009E0DFA" w:rsidP="009E0DFA">
      <w:pPr>
        <w:jc w:val="both"/>
        <w:rPr>
          <w:sz w:val="20"/>
        </w:rPr>
      </w:pPr>
    </w:p>
    <w:p w14:paraId="2B7554E7" w14:textId="77777777" w:rsidR="009E0DFA" w:rsidRPr="001406EB" w:rsidRDefault="009E0DFA" w:rsidP="009E0DFA">
      <w:pPr>
        <w:jc w:val="both"/>
        <w:rPr>
          <w:b/>
          <w:u w:val="single"/>
        </w:rPr>
      </w:pPr>
      <w:r w:rsidRPr="001406EB">
        <w:rPr>
          <w:b/>
        </w:rPr>
        <w:t xml:space="preserve">II.  </w:t>
      </w:r>
      <w:r w:rsidRPr="001406EB">
        <w:rPr>
          <w:b/>
          <w:u w:val="single"/>
        </w:rPr>
        <w:t>MATERIAL LIMIT(S)</w:t>
      </w:r>
    </w:p>
    <w:p w14:paraId="4F46ED12" w14:textId="77777777" w:rsidR="009E0DFA" w:rsidRPr="001406EB" w:rsidRDefault="009E0DFA" w:rsidP="009E0DFA">
      <w:pPr>
        <w:jc w:val="both"/>
        <w:rPr>
          <w:sz w:val="20"/>
        </w:rPr>
      </w:pPr>
    </w:p>
    <w:p w14:paraId="6F01AC7E" w14:textId="0235A84F" w:rsidR="009E0DFA" w:rsidRPr="001406EB" w:rsidRDefault="009E0DFA" w:rsidP="00DC0FE4">
      <w:pPr>
        <w:pStyle w:val="ListParagraph"/>
        <w:numPr>
          <w:ilvl w:val="0"/>
          <w:numId w:val="44"/>
        </w:numPr>
        <w:autoSpaceDE w:val="0"/>
        <w:autoSpaceDN w:val="0"/>
        <w:adjustRightInd w:val="0"/>
        <w:jc w:val="both"/>
        <w:rPr>
          <w:rFonts w:cs="Arial"/>
          <w:sz w:val="20"/>
        </w:rPr>
      </w:pPr>
      <w:r w:rsidRPr="001406EB">
        <w:rPr>
          <w:rFonts w:cs="Arial"/>
          <w:sz w:val="20"/>
        </w:rPr>
        <w:t>The permittee shall not process more than 76.6 million pounds of methylated resin product per year, based on a 12-month rolling time period.</w:t>
      </w:r>
      <w:proofErr w:type="gramStart"/>
      <w:r w:rsidRPr="001406EB">
        <w:rPr>
          <w:rFonts w:cs="Arial"/>
          <w:sz w:val="20"/>
          <w:vertAlign w:val="superscript"/>
        </w:rPr>
        <w:t>2</w:t>
      </w:r>
      <w:r w:rsidRPr="001406EB">
        <w:rPr>
          <w:rFonts w:cs="Arial"/>
          <w:sz w:val="20"/>
        </w:rPr>
        <w:t xml:space="preserve"> </w:t>
      </w:r>
      <w:r w:rsidR="005A4BA0">
        <w:rPr>
          <w:rFonts w:cs="Arial"/>
          <w:sz w:val="20"/>
        </w:rPr>
        <w:t xml:space="preserve"> </w:t>
      </w:r>
      <w:r w:rsidRPr="001406EB">
        <w:rPr>
          <w:rFonts w:cs="Arial"/>
          <w:b/>
          <w:bCs/>
          <w:sz w:val="20"/>
        </w:rPr>
        <w:t>(</w:t>
      </w:r>
      <w:proofErr w:type="gramEnd"/>
      <w:r w:rsidRPr="001406EB">
        <w:rPr>
          <w:rFonts w:cs="Arial"/>
          <w:b/>
          <w:bCs/>
          <w:sz w:val="20"/>
        </w:rPr>
        <w:t>R 336.1205, R 336.1224, R 336.1225, R 336.1702(a))</w:t>
      </w:r>
    </w:p>
    <w:p w14:paraId="2E435FA0" w14:textId="77777777" w:rsidR="009E0DFA" w:rsidRPr="001406EB" w:rsidRDefault="009E0DFA" w:rsidP="009E0DFA">
      <w:pPr>
        <w:pStyle w:val="ListParagraph"/>
        <w:autoSpaceDE w:val="0"/>
        <w:autoSpaceDN w:val="0"/>
        <w:adjustRightInd w:val="0"/>
        <w:ind w:left="360"/>
        <w:rPr>
          <w:rFonts w:cs="Arial"/>
          <w:sz w:val="20"/>
        </w:rPr>
      </w:pPr>
    </w:p>
    <w:p w14:paraId="69B84EB8" w14:textId="77777777" w:rsidR="009E0DFA" w:rsidRPr="001406EB" w:rsidRDefault="009E0DFA" w:rsidP="009E0DFA">
      <w:pPr>
        <w:jc w:val="both"/>
        <w:rPr>
          <w:b/>
          <w:u w:val="single"/>
        </w:rPr>
      </w:pPr>
      <w:r w:rsidRPr="001406EB">
        <w:rPr>
          <w:b/>
        </w:rPr>
        <w:t xml:space="preserve">III.  </w:t>
      </w:r>
      <w:r w:rsidRPr="001406EB">
        <w:rPr>
          <w:b/>
          <w:u w:val="single"/>
        </w:rPr>
        <w:t>PROCESS/OPERATIONAL RESTRICTION(S)</w:t>
      </w:r>
      <w:r w:rsidRPr="001406EB" w:rsidDel="001C614B">
        <w:rPr>
          <w:b/>
          <w:u w:val="single"/>
        </w:rPr>
        <w:t xml:space="preserve"> </w:t>
      </w:r>
    </w:p>
    <w:p w14:paraId="5EB0E1A0" w14:textId="77777777" w:rsidR="009E0DFA" w:rsidRPr="001406EB" w:rsidRDefault="009E0DFA" w:rsidP="009E0DFA">
      <w:pPr>
        <w:jc w:val="both"/>
        <w:rPr>
          <w:sz w:val="20"/>
        </w:rPr>
      </w:pPr>
    </w:p>
    <w:p w14:paraId="42CCAFD6" w14:textId="77777777" w:rsidR="009E0DFA" w:rsidRPr="001406EB" w:rsidRDefault="009E0DFA" w:rsidP="009E0DFA">
      <w:pPr>
        <w:jc w:val="both"/>
        <w:rPr>
          <w:sz w:val="20"/>
        </w:rPr>
      </w:pPr>
      <w:r w:rsidRPr="001406EB">
        <w:rPr>
          <w:sz w:val="20"/>
        </w:rPr>
        <w:t>NA</w:t>
      </w:r>
    </w:p>
    <w:p w14:paraId="4182701F" w14:textId="77777777" w:rsidR="009E0DFA" w:rsidRPr="001406EB" w:rsidRDefault="009E0DFA" w:rsidP="009E0DFA">
      <w:pPr>
        <w:jc w:val="both"/>
        <w:rPr>
          <w:sz w:val="20"/>
        </w:rPr>
      </w:pPr>
    </w:p>
    <w:p w14:paraId="441424C3" w14:textId="77777777" w:rsidR="009E0DFA" w:rsidRPr="001406EB" w:rsidRDefault="009E0DFA" w:rsidP="009E0DFA">
      <w:pPr>
        <w:jc w:val="both"/>
        <w:rPr>
          <w:b/>
          <w:u w:val="single"/>
        </w:rPr>
      </w:pPr>
      <w:r w:rsidRPr="001406EB">
        <w:rPr>
          <w:b/>
        </w:rPr>
        <w:t xml:space="preserve">IV.  </w:t>
      </w:r>
      <w:r w:rsidRPr="001406EB">
        <w:rPr>
          <w:b/>
          <w:u w:val="single"/>
        </w:rPr>
        <w:t>DESIGN/EQUIPMENT PARAMETER(S)</w:t>
      </w:r>
    </w:p>
    <w:p w14:paraId="53D31BF7" w14:textId="77777777" w:rsidR="009E0DFA" w:rsidRPr="001406EB" w:rsidRDefault="009E0DFA" w:rsidP="009E0DFA">
      <w:pPr>
        <w:jc w:val="both"/>
        <w:rPr>
          <w:sz w:val="20"/>
        </w:rPr>
      </w:pPr>
    </w:p>
    <w:p w14:paraId="64E4A560" w14:textId="77777777" w:rsidR="009E0DFA" w:rsidRPr="001406EB" w:rsidRDefault="009E0DFA" w:rsidP="00DC0FE4">
      <w:pPr>
        <w:pStyle w:val="ListParagraph"/>
        <w:numPr>
          <w:ilvl w:val="0"/>
          <w:numId w:val="45"/>
        </w:numPr>
        <w:autoSpaceDE w:val="0"/>
        <w:autoSpaceDN w:val="0"/>
        <w:adjustRightInd w:val="0"/>
        <w:jc w:val="both"/>
        <w:rPr>
          <w:rFonts w:cs="Arial"/>
          <w:b/>
          <w:bCs/>
          <w:sz w:val="20"/>
        </w:rPr>
      </w:pPr>
      <w:r w:rsidRPr="001406EB">
        <w:rPr>
          <w:rFonts w:cs="Arial"/>
          <w:sz w:val="20"/>
        </w:rPr>
        <w:t>The permittee shall not operate the process steps that use nitrogen blankets unless the on-demand nitrogen blanketing system is installed, maintained, and operated in a satisfactory manner.</w:t>
      </w:r>
      <w:r w:rsidRPr="001406EB">
        <w:rPr>
          <w:rFonts w:cs="Arial"/>
          <w:sz w:val="20"/>
          <w:vertAlign w:val="superscript"/>
        </w:rPr>
        <w:t xml:space="preserve"> </w:t>
      </w:r>
      <w:proofErr w:type="gramStart"/>
      <w:r w:rsidRPr="001406EB">
        <w:rPr>
          <w:rFonts w:cs="Arial"/>
          <w:sz w:val="20"/>
          <w:vertAlign w:val="superscript"/>
        </w:rPr>
        <w:t>2</w:t>
      </w:r>
      <w:r w:rsidRPr="001406EB">
        <w:rPr>
          <w:rFonts w:cs="Arial"/>
          <w:sz w:val="20"/>
        </w:rPr>
        <w:t xml:space="preserve">  </w:t>
      </w:r>
      <w:r w:rsidRPr="001406EB">
        <w:rPr>
          <w:rFonts w:cs="Arial"/>
          <w:b/>
          <w:bCs/>
          <w:sz w:val="20"/>
        </w:rPr>
        <w:t>(</w:t>
      </w:r>
      <w:proofErr w:type="gramEnd"/>
      <w:r w:rsidRPr="001406EB">
        <w:rPr>
          <w:rFonts w:cs="Arial"/>
          <w:b/>
          <w:bCs/>
          <w:sz w:val="20"/>
        </w:rPr>
        <w:t>R 336.1225, R 336.1702(a), R 336.1910)</w:t>
      </w:r>
    </w:p>
    <w:p w14:paraId="32A93B21" w14:textId="77777777" w:rsidR="009E0DFA" w:rsidRPr="001406EB" w:rsidRDefault="009E0DFA" w:rsidP="009E0DFA">
      <w:pPr>
        <w:autoSpaceDE w:val="0"/>
        <w:autoSpaceDN w:val="0"/>
        <w:adjustRightInd w:val="0"/>
        <w:ind w:left="360"/>
        <w:rPr>
          <w:rFonts w:cs="Arial"/>
          <w:b/>
          <w:bCs/>
          <w:sz w:val="20"/>
        </w:rPr>
      </w:pPr>
    </w:p>
    <w:p w14:paraId="214E2001" w14:textId="68F7657A" w:rsidR="009E0DFA" w:rsidRPr="001406EB" w:rsidRDefault="009E0DFA" w:rsidP="00DC0FE4">
      <w:pPr>
        <w:pStyle w:val="ListParagraph"/>
        <w:numPr>
          <w:ilvl w:val="0"/>
          <w:numId w:val="45"/>
        </w:numPr>
        <w:autoSpaceDE w:val="0"/>
        <w:autoSpaceDN w:val="0"/>
        <w:adjustRightInd w:val="0"/>
        <w:jc w:val="both"/>
        <w:rPr>
          <w:rFonts w:cs="Arial"/>
          <w:sz w:val="20"/>
        </w:rPr>
      </w:pPr>
      <w:r w:rsidRPr="001406EB">
        <w:rPr>
          <w:rFonts w:cs="Arial"/>
          <w:sz w:val="20"/>
        </w:rPr>
        <w:t>The permittee shall not operate the process steps that use vapor balance unless the vapor balance system is installed, maintained, and operated in a satisfactory manner.</w:t>
      </w:r>
      <w:proofErr w:type="gramStart"/>
      <w:r w:rsidRPr="001406EB">
        <w:rPr>
          <w:rFonts w:cs="Arial"/>
          <w:sz w:val="20"/>
          <w:vertAlign w:val="superscript"/>
        </w:rPr>
        <w:t>2</w:t>
      </w:r>
      <w:r w:rsidRPr="001406EB">
        <w:rPr>
          <w:rFonts w:cs="Arial"/>
          <w:sz w:val="20"/>
        </w:rPr>
        <w:t xml:space="preserve"> </w:t>
      </w:r>
      <w:r w:rsidR="00C84ED1">
        <w:rPr>
          <w:rFonts w:cs="Arial"/>
          <w:sz w:val="20"/>
        </w:rPr>
        <w:t xml:space="preserve"> </w:t>
      </w:r>
      <w:r w:rsidRPr="001406EB">
        <w:rPr>
          <w:rFonts w:cs="Arial"/>
          <w:b/>
          <w:bCs/>
          <w:sz w:val="20"/>
        </w:rPr>
        <w:t>(</w:t>
      </w:r>
      <w:proofErr w:type="gramEnd"/>
      <w:r w:rsidRPr="001406EB">
        <w:rPr>
          <w:rFonts w:cs="Arial"/>
          <w:b/>
          <w:bCs/>
          <w:sz w:val="20"/>
        </w:rPr>
        <w:t>R 336.1225, R 336.1702(a), R 336.1910)</w:t>
      </w:r>
    </w:p>
    <w:p w14:paraId="4D2E96FC" w14:textId="77777777" w:rsidR="009E0DFA" w:rsidRPr="001406EB" w:rsidRDefault="009E0DFA" w:rsidP="009E0DFA">
      <w:pPr>
        <w:pStyle w:val="ListParagraph"/>
        <w:autoSpaceDE w:val="0"/>
        <w:autoSpaceDN w:val="0"/>
        <w:adjustRightInd w:val="0"/>
        <w:ind w:left="360"/>
        <w:rPr>
          <w:rFonts w:cs="Arial"/>
          <w:sz w:val="20"/>
        </w:rPr>
      </w:pPr>
    </w:p>
    <w:p w14:paraId="0F632C79" w14:textId="44A380DB" w:rsidR="009E0DFA" w:rsidRPr="001406EB" w:rsidRDefault="009E0DFA" w:rsidP="00DC0FE4">
      <w:pPr>
        <w:pStyle w:val="ListParagraph"/>
        <w:numPr>
          <w:ilvl w:val="0"/>
          <w:numId w:val="45"/>
        </w:numPr>
        <w:autoSpaceDE w:val="0"/>
        <w:autoSpaceDN w:val="0"/>
        <w:adjustRightInd w:val="0"/>
        <w:jc w:val="both"/>
        <w:rPr>
          <w:rFonts w:cs="Arial"/>
          <w:sz w:val="20"/>
        </w:rPr>
      </w:pPr>
      <w:r w:rsidRPr="001406EB">
        <w:rPr>
          <w:rFonts w:cs="Arial"/>
          <w:sz w:val="20"/>
        </w:rPr>
        <w:t>The permittee shall not perform reflux operations in the first reactor (ID 120-051) unless the vent receiver tank and vacuum pump are installed, maintained, and operated in a satisfactory manner.</w:t>
      </w:r>
      <w:proofErr w:type="gramStart"/>
      <w:r w:rsidRPr="001406EB">
        <w:rPr>
          <w:rFonts w:cs="Arial"/>
          <w:sz w:val="20"/>
          <w:vertAlign w:val="superscript"/>
        </w:rPr>
        <w:t>2</w:t>
      </w:r>
      <w:r w:rsidRPr="001406EB">
        <w:rPr>
          <w:rFonts w:cs="Arial"/>
          <w:sz w:val="20"/>
        </w:rPr>
        <w:t xml:space="preserve"> </w:t>
      </w:r>
      <w:r w:rsidR="00C84ED1">
        <w:rPr>
          <w:rFonts w:cs="Arial"/>
          <w:sz w:val="20"/>
        </w:rPr>
        <w:t xml:space="preserve"> </w:t>
      </w:r>
      <w:r w:rsidRPr="001406EB">
        <w:rPr>
          <w:rFonts w:cs="Arial"/>
          <w:b/>
          <w:bCs/>
          <w:sz w:val="20"/>
        </w:rPr>
        <w:t>(</w:t>
      </w:r>
      <w:proofErr w:type="gramEnd"/>
      <w:r w:rsidRPr="001406EB">
        <w:rPr>
          <w:rFonts w:cs="Arial"/>
          <w:b/>
          <w:bCs/>
          <w:sz w:val="20"/>
        </w:rPr>
        <w:t>R 336.1225, R</w:t>
      </w:r>
      <w:r w:rsidR="00B259D7">
        <w:rPr>
          <w:rFonts w:cs="Arial"/>
          <w:b/>
          <w:bCs/>
          <w:sz w:val="20"/>
        </w:rPr>
        <w:t> </w:t>
      </w:r>
      <w:r w:rsidRPr="001406EB">
        <w:rPr>
          <w:rFonts w:cs="Arial"/>
          <w:b/>
          <w:bCs/>
          <w:sz w:val="20"/>
        </w:rPr>
        <w:t>336.1702(a), R 336.1910)</w:t>
      </w:r>
    </w:p>
    <w:p w14:paraId="6AADD926" w14:textId="04EC7F83" w:rsidR="000E0BD4" w:rsidRDefault="000E0BD4">
      <w:pPr>
        <w:rPr>
          <w:rFonts w:cs="Arial"/>
          <w:sz w:val="20"/>
        </w:rPr>
      </w:pPr>
      <w:r>
        <w:rPr>
          <w:rFonts w:cs="Arial"/>
          <w:sz w:val="20"/>
        </w:rPr>
        <w:br w:type="page"/>
      </w:r>
    </w:p>
    <w:p w14:paraId="7FE481F4" w14:textId="77777777" w:rsidR="009E0DFA" w:rsidRPr="001406EB" w:rsidRDefault="009E0DFA" w:rsidP="009E0DFA">
      <w:pPr>
        <w:pStyle w:val="ListParagraph"/>
        <w:rPr>
          <w:rFonts w:cs="Arial"/>
          <w:sz w:val="20"/>
        </w:rPr>
      </w:pPr>
    </w:p>
    <w:p w14:paraId="2A7073AD" w14:textId="188CCF7E" w:rsidR="009E0DFA" w:rsidRPr="001406EB" w:rsidRDefault="009E0DFA" w:rsidP="00BB02B6">
      <w:pPr>
        <w:pStyle w:val="ListParagraph"/>
        <w:numPr>
          <w:ilvl w:val="0"/>
          <w:numId w:val="45"/>
        </w:numPr>
        <w:autoSpaceDE w:val="0"/>
        <w:autoSpaceDN w:val="0"/>
        <w:adjustRightInd w:val="0"/>
        <w:spacing w:after="120"/>
        <w:jc w:val="both"/>
        <w:rPr>
          <w:rFonts w:cs="Arial"/>
          <w:sz w:val="20"/>
        </w:rPr>
      </w:pPr>
      <w:r w:rsidRPr="001406EB">
        <w:rPr>
          <w:rFonts w:cs="Arial"/>
          <w:sz w:val="20"/>
        </w:rPr>
        <w:t xml:space="preserve">The permittee shall not operate the process steps exhausted to the methanol scrubber (ID 631-509) unless the cryogenic condenser (ID 631-516) is installed, maintained, and operated in a satisfactory manner. </w:t>
      </w:r>
      <w:r w:rsidR="000E0BD4">
        <w:rPr>
          <w:rFonts w:cs="Arial"/>
          <w:sz w:val="20"/>
        </w:rPr>
        <w:t xml:space="preserve"> </w:t>
      </w:r>
      <w:r w:rsidRPr="001406EB">
        <w:rPr>
          <w:rFonts w:cs="Arial"/>
          <w:sz w:val="20"/>
        </w:rPr>
        <w:t xml:space="preserve">Operation of the cryogenic condenser in a satisfactory manner includes achieving an outlet vapor temperature after the final condensing step </w:t>
      </w:r>
      <w:r w:rsidRPr="001406EB">
        <w:rPr>
          <w:sz w:val="20"/>
        </w:rPr>
        <w:t>as described below:</w:t>
      </w:r>
    </w:p>
    <w:p w14:paraId="37128AC4" w14:textId="77777777" w:rsidR="009E0DFA" w:rsidRPr="001406EB" w:rsidRDefault="009E0DFA" w:rsidP="00BB02B6">
      <w:pPr>
        <w:autoSpaceDE w:val="0"/>
        <w:autoSpaceDN w:val="0"/>
        <w:adjustRightInd w:val="0"/>
        <w:spacing w:after="120"/>
        <w:ind w:left="720" w:hanging="360"/>
        <w:jc w:val="both"/>
        <w:rPr>
          <w:sz w:val="20"/>
        </w:rPr>
      </w:pPr>
      <w:r w:rsidRPr="001406EB">
        <w:rPr>
          <w:sz w:val="20"/>
        </w:rPr>
        <w:t>a.</w:t>
      </w:r>
      <w:r w:rsidRPr="001406EB">
        <w:rPr>
          <w:sz w:val="20"/>
        </w:rPr>
        <w:tab/>
        <w:t>When using fresh methanol in the scrubber, -30ºC or lower</w:t>
      </w:r>
    </w:p>
    <w:p w14:paraId="5D624FA7" w14:textId="77777777" w:rsidR="009E0DFA" w:rsidRPr="001406EB" w:rsidRDefault="009E0DFA" w:rsidP="009E0DFA">
      <w:pPr>
        <w:autoSpaceDE w:val="0"/>
        <w:autoSpaceDN w:val="0"/>
        <w:adjustRightInd w:val="0"/>
        <w:ind w:left="720" w:hanging="360"/>
        <w:jc w:val="both"/>
        <w:rPr>
          <w:sz w:val="20"/>
        </w:rPr>
      </w:pPr>
      <w:r w:rsidRPr="001406EB">
        <w:rPr>
          <w:sz w:val="20"/>
        </w:rPr>
        <w:t>b.</w:t>
      </w:r>
      <w:r w:rsidRPr="001406EB">
        <w:rPr>
          <w:sz w:val="20"/>
        </w:rPr>
        <w:tab/>
        <w:t xml:space="preserve">When using recycled methanol in the scrubber, -50°C or lower, except for 2,351 hours per year, based on a 12-month rolling </w:t>
      </w:r>
      <w:proofErr w:type="gramStart"/>
      <w:r w:rsidRPr="001406EB">
        <w:rPr>
          <w:sz w:val="20"/>
        </w:rPr>
        <w:t>time period</w:t>
      </w:r>
      <w:proofErr w:type="gramEnd"/>
      <w:r w:rsidRPr="001406EB">
        <w:rPr>
          <w:sz w:val="20"/>
        </w:rPr>
        <w:t xml:space="preserve"> as determined at the end of each calendar month, during which the outlet vapor temperature may be greater than -50°C but shall not exceed -30°C.</w:t>
      </w:r>
    </w:p>
    <w:p w14:paraId="1F969A54" w14:textId="77777777" w:rsidR="009E0DFA" w:rsidRPr="001406EB" w:rsidRDefault="009E0DFA" w:rsidP="009E0DFA">
      <w:pPr>
        <w:autoSpaceDE w:val="0"/>
        <w:autoSpaceDN w:val="0"/>
        <w:adjustRightInd w:val="0"/>
        <w:ind w:left="360"/>
        <w:jc w:val="both"/>
        <w:rPr>
          <w:sz w:val="20"/>
        </w:rPr>
      </w:pPr>
    </w:p>
    <w:p w14:paraId="6FAB4821" w14:textId="49DD116A" w:rsidR="009E0DFA" w:rsidRPr="001406EB" w:rsidRDefault="009E0DFA" w:rsidP="009E0DFA">
      <w:pPr>
        <w:autoSpaceDE w:val="0"/>
        <w:autoSpaceDN w:val="0"/>
        <w:adjustRightInd w:val="0"/>
        <w:ind w:left="360"/>
        <w:jc w:val="both"/>
        <w:rPr>
          <w:sz w:val="20"/>
        </w:rPr>
      </w:pPr>
      <w:r w:rsidRPr="001406EB">
        <w:rPr>
          <w:sz w:val="20"/>
        </w:rPr>
        <w:t xml:space="preserve">When fresh methanol is used in the methanol scrubber, the condenser outlet vapor temperature may be determined using a calendar day average. </w:t>
      </w:r>
      <w:r w:rsidR="007F55F1">
        <w:rPr>
          <w:sz w:val="20"/>
        </w:rPr>
        <w:t xml:space="preserve"> </w:t>
      </w:r>
      <w:r w:rsidRPr="001406EB">
        <w:rPr>
          <w:sz w:val="20"/>
        </w:rPr>
        <w:t>When recycled methanol is used in the methanol scrubber, the condenser outlet vapor temperature shall be determined on an hourly basis.</w:t>
      </w:r>
      <w:proofErr w:type="gramStart"/>
      <w:r w:rsidRPr="001406EB">
        <w:rPr>
          <w:rFonts w:cs="Arial"/>
          <w:sz w:val="20"/>
          <w:vertAlign w:val="superscript"/>
        </w:rPr>
        <w:t>2</w:t>
      </w:r>
      <w:r w:rsidRPr="001406EB">
        <w:rPr>
          <w:sz w:val="20"/>
        </w:rPr>
        <w:t xml:space="preserve">  </w:t>
      </w:r>
      <w:r w:rsidRPr="001406EB">
        <w:rPr>
          <w:b/>
          <w:bCs/>
          <w:sz w:val="20"/>
        </w:rPr>
        <w:t>(</w:t>
      </w:r>
      <w:proofErr w:type="gramEnd"/>
      <w:r w:rsidRPr="001406EB">
        <w:rPr>
          <w:b/>
          <w:bCs/>
          <w:sz w:val="20"/>
        </w:rPr>
        <w:t>R 336.1225, R 336.1702(a), R 336.1910)</w:t>
      </w:r>
    </w:p>
    <w:p w14:paraId="18FAFBFF" w14:textId="77777777" w:rsidR="009E0DFA" w:rsidRPr="001406EB" w:rsidRDefault="009E0DFA" w:rsidP="009E0DFA">
      <w:pPr>
        <w:rPr>
          <w:rFonts w:cs="Arial"/>
          <w:sz w:val="20"/>
        </w:rPr>
      </w:pPr>
    </w:p>
    <w:p w14:paraId="6FA22F97" w14:textId="2917BE81" w:rsidR="009E0DFA" w:rsidRPr="001406EB" w:rsidRDefault="009E0DFA" w:rsidP="00DC0FE4">
      <w:pPr>
        <w:pStyle w:val="ListParagraph"/>
        <w:numPr>
          <w:ilvl w:val="0"/>
          <w:numId w:val="45"/>
        </w:numPr>
        <w:autoSpaceDE w:val="0"/>
        <w:autoSpaceDN w:val="0"/>
        <w:adjustRightInd w:val="0"/>
        <w:jc w:val="both"/>
        <w:rPr>
          <w:rFonts w:cs="Arial"/>
          <w:sz w:val="20"/>
        </w:rPr>
      </w:pPr>
      <w:r w:rsidRPr="001406EB">
        <w:rPr>
          <w:rFonts w:cs="Arial"/>
          <w:sz w:val="20"/>
        </w:rPr>
        <w:t>The permittee shall equip and maintain a thermocouple to monitor the outlet temperature of the cryogenic condenser.</w:t>
      </w:r>
      <w:r w:rsidRPr="001406EB">
        <w:rPr>
          <w:rFonts w:cs="Arial"/>
          <w:b/>
          <w:sz w:val="20"/>
        </w:rPr>
        <w:t xml:space="preserve"> </w:t>
      </w:r>
      <w:r w:rsidR="007F55F1">
        <w:rPr>
          <w:rFonts w:cs="Arial"/>
          <w:b/>
          <w:sz w:val="20"/>
        </w:rPr>
        <w:t xml:space="preserve"> </w:t>
      </w:r>
      <w:r w:rsidRPr="001406EB">
        <w:rPr>
          <w:rFonts w:cs="Arial"/>
          <w:b/>
          <w:sz w:val="20"/>
        </w:rPr>
        <w:t>(40 CFR 64.6(c)(</w:t>
      </w:r>
      <w:proofErr w:type="gramStart"/>
      <w:r w:rsidRPr="001406EB">
        <w:rPr>
          <w:rFonts w:cs="Arial"/>
          <w:b/>
          <w:sz w:val="20"/>
        </w:rPr>
        <w:t>1)(</w:t>
      </w:r>
      <w:proofErr w:type="spellStart"/>
      <w:proofErr w:type="gramEnd"/>
      <w:r w:rsidRPr="001406EB">
        <w:rPr>
          <w:rFonts w:cs="Arial"/>
          <w:b/>
          <w:sz w:val="20"/>
        </w:rPr>
        <w:t>i</w:t>
      </w:r>
      <w:proofErr w:type="spellEnd"/>
      <w:r w:rsidRPr="001406EB">
        <w:rPr>
          <w:rFonts w:cs="Arial"/>
          <w:b/>
          <w:sz w:val="20"/>
        </w:rPr>
        <w:t xml:space="preserve"> and ii))</w:t>
      </w:r>
    </w:p>
    <w:p w14:paraId="3C089869" w14:textId="77777777" w:rsidR="009E0DFA" w:rsidRPr="001406EB" w:rsidRDefault="009E0DFA" w:rsidP="009E0DFA">
      <w:pPr>
        <w:autoSpaceDE w:val="0"/>
        <w:autoSpaceDN w:val="0"/>
        <w:adjustRightInd w:val="0"/>
        <w:rPr>
          <w:rFonts w:cs="Arial"/>
          <w:sz w:val="20"/>
        </w:rPr>
      </w:pPr>
    </w:p>
    <w:p w14:paraId="30CBC4FE" w14:textId="54F2771A" w:rsidR="009E0DFA" w:rsidRPr="001406EB" w:rsidRDefault="009E0DFA" w:rsidP="00DC0FE4">
      <w:pPr>
        <w:pStyle w:val="ListParagraph"/>
        <w:numPr>
          <w:ilvl w:val="0"/>
          <w:numId w:val="45"/>
        </w:numPr>
        <w:autoSpaceDE w:val="0"/>
        <w:autoSpaceDN w:val="0"/>
        <w:adjustRightInd w:val="0"/>
        <w:jc w:val="both"/>
        <w:rPr>
          <w:rFonts w:cs="Arial"/>
          <w:sz w:val="20"/>
        </w:rPr>
      </w:pPr>
      <w:r w:rsidRPr="001406EB">
        <w:rPr>
          <w:rFonts w:cs="Arial"/>
          <w:sz w:val="20"/>
        </w:rPr>
        <w:t>The permittee shall equip and maintain the cryogenic condenser (ID 631-516) with a high outlet vapor temperature alarm.</w:t>
      </w:r>
      <w:proofErr w:type="gramStart"/>
      <w:r w:rsidRPr="001406EB">
        <w:rPr>
          <w:rFonts w:cs="Arial"/>
          <w:sz w:val="20"/>
          <w:vertAlign w:val="superscript"/>
        </w:rPr>
        <w:t>2</w:t>
      </w:r>
      <w:r w:rsidRPr="001406EB">
        <w:rPr>
          <w:rFonts w:cs="Arial"/>
          <w:b/>
          <w:bCs/>
          <w:sz w:val="20"/>
        </w:rPr>
        <w:t xml:space="preserve"> </w:t>
      </w:r>
      <w:r w:rsidR="007F55F1">
        <w:rPr>
          <w:rFonts w:cs="Arial"/>
          <w:b/>
          <w:bCs/>
          <w:sz w:val="20"/>
        </w:rPr>
        <w:t xml:space="preserve"> </w:t>
      </w:r>
      <w:r w:rsidRPr="001406EB">
        <w:rPr>
          <w:rFonts w:cs="Arial"/>
          <w:b/>
          <w:bCs/>
          <w:sz w:val="20"/>
        </w:rPr>
        <w:t>(</w:t>
      </w:r>
      <w:proofErr w:type="gramEnd"/>
      <w:r w:rsidRPr="001406EB">
        <w:rPr>
          <w:rFonts w:cs="Arial"/>
          <w:b/>
          <w:bCs/>
          <w:sz w:val="20"/>
        </w:rPr>
        <w:t>R 336.1225, R 336.1702(a), R 336.1910)</w:t>
      </w:r>
    </w:p>
    <w:p w14:paraId="14511DBE" w14:textId="77777777" w:rsidR="009E0DFA" w:rsidRPr="001406EB" w:rsidRDefault="009E0DFA" w:rsidP="009E0DFA">
      <w:pPr>
        <w:autoSpaceDE w:val="0"/>
        <w:autoSpaceDN w:val="0"/>
        <w:adjustRightInd w:val="0"/>
        <w:rPr>
          <w:rFonts w:cs="Arial"/>
          <w:sz w:val="20"/>
        </w:rPr>
      </w:pPr>
    </w:p>
    <w:p w14:paraId="06EEB0DC" w14:textId="1376E2A0" w:rsidR="009E0DFA" w:rsidRPr="001406EB" w:rsidRDefault="009E0DFA" w:rsidP="00DC0FE4">
      <w:pPr>
        <w:pStyle w:val="ListParagraph"/>
        <w:numPr>
          <w:ilvl w:val="0"/>
          <w:numId w:val="45"/>
        </w:numPr>
        <w:autoSpaceDE w:val="0"/>
        <w:autoSpaceDN w:val="0"/>
        <w:adjustRightInd w:val="0"/>
        <w:jc w:val="both"/>
        <w:rPr>
          <w:rFonts w:cs="Arial"/>
          <w:b/>
          <w:bCs/>
          <w:sz w:val="20"/>
        </w:rPr>
      </w:pPr>
      <w:r w:rsidRPr="001406EB">
        <w:rPr>
          <w:rFonts w:cs="Arial"/>
          <w:sz w:val="20"/>
        </w:rPr>
        <w:t>The permittee shall not operate the process steps exhausted to the water scrubber (ID 631-501) unless the scrubber is installed, maintained, and operated in a satisfactory manner.</w:t>
      </w:r>
      <w:proofErr w:type="gramStart"/>
      <w:r w:rsidRPr="001406EB">
        <w:rPr>
          <w:rFonts w:cs="Arial"/>
          <w:sz w:val="20"/>
          <w:vertAlign w:val="superscript"/>
        </w:rPr>
        <w:t xml:space="preserve">2 </w:t>
      </w:r>
      <w:r w:rsidR="007F55F1">
        <w:rPr>
          <w:rFonts w:cs="Arial"/>
          <w:sz w:val="20"/>
          <w:vertAlign w:val="superscript"/>
        </w:rPr>
        <w:t xml:space="preserve"> </w:t>
      </w:r>
      <w:r w:rsidRPr="001406EB">
        <w:rPr>
          <w:rFonts w:cs="Arial"/>
          <w:b/>
          <w:bCs/>
          <w:sz w:val="20"/>
        </w:rPr>
        <w:t>(</w:t>
      </w:r>
      <w:proofErr w:type="gramEnd"/>
      <w:r w:rsidRPr="001406EB">
        <w:rPr>
          <w:rFonts w:cs="Arial"/>
          <w:b/>
          <w:bCs/>
          <w:sz w:val="20"/>
        </w:rPr>
        <w:t>R 336.1225, R 336.1702(a), R 336.1910)</w:t>
      </w:r>
    </w:p>
    <w:p w14:paraId="0E038932" w14:textId="77777777" w:rsidR="009E0DFA" w:rsidRPr="001406EB" w:rsidRDefault="009E0DFA" w:rsidP="009E0DFA">
      <w:pPr>
        <w:ind w:firstLine="360"/>
        <w:jc w:val="both"/>
        <w:rPr>
          <w:sz w:val="20"/>
        </w:rPr>
      </w:pPr>
    </w:p>
    <w:p w14:paraId="38B2E927" w14:textId="6CA04427" w:rsidR="009E0DFA" w:rsidRPr="001406EB" w:rsidRDefault="009E0DFA" w:rsidP="00DC0FE4">
      <w:pPr>
        <w:pStyle w:val="ListParagraph"/>
        <w:numPr>
          <w:ilvl w:val="0"/>
          <w:numId w:val="45"/>
        </w:numPr>
        <w:jc w:val="both"/>
        <w:rPr>
          <w:b/>
          <w:sz w:val="20"/>
        </w:rPr>
      </w:pPr>
      <w:r w:rsidRPr="001406EB">
        <w:rPr>
          <w:sz w:val="20"/>
        </w:rPr>
        <w:t>The permittee shall equip and maintain the water scrubber (ID 631-501) with a water flow rate indicator.</w:t>
      </w:r>
      <w:proofErr w:type="gramStart"/>
      <w:r w:rsidRPr="001406EB">
        <w:rPr>
          <w:rFonts w:cs="Arial"/>
          <w:sz w:val="20"/>
          <w:vertAlign w:val="superscript"/>
        </w:rPr>
        <w:t xml:space="preserve">2 </w:t>
      </w:r>
      <w:r w:rsidR="007F55F1">
        <w:rPr>
          <w:rFonts w:cs="Arial"/>
          <w:sz w:val="20"/>
          <w:vertAlign w:val="superscript"/>
        </w:rPr>
        <w:t xml:space="preserve"> </w:t>
      </w:r>
      <w:r w:rsidR="00F13831">
        <w:rPr>
          <w:rFonts w:cs="Arial"/>
          <w:b/>
          <w:bCs/>
          <w:sz w:val="20"/>
        </w:rPr>
        <w:t>(</w:t>
      </w:r>
      <w:proofErr w:type="gramEnd"/>
      <w:r w:rsidRPr="001406EB">
        <w:rPr>
          <w:b/>
          <w:sz w:val="20"/>
        </w:rPr>
        <w:t>R 336.1225, R 336.1702(a), R 336.1910)</w:t>
      </w:r>
    </w:p>
    <w:p w14:paraId="42A75A87" w14:textId="77777777" w:rsidR="009E0DFA" w:rsidRPr="001406EB" w:rsidRDefault="009E0DFA" w:rsidP="009E0DFA">
      <w:pPr>
        <w:pStyle w:val="ListParagraph"/>
        <w:ind w:left="360"/>
        <w:jc w:val="both"/>
        <w:rPr>
          <w:b/>
          <w:sz w:val="20"/>
        </w:rPr>
      </w:pPr>
    </w:p>
    <w:p w14:paraId="2948D352" w14:textId="7A8C58C4" w:rsidR="009E0DFA" w:rsidRPr="001406EB" w:rsidRDefault="009E0DFA" w:rsidP="00DC0FE4">
      <w:pPr>
        <w:pStyle w:val="ListParagraph"/>
        <w:numPr>
          <w:ilvl w:val="0"/>
          <w:numId w:val="45"/>
        </w:numPr>
        <w:autoSpaceDE w:val="0"/>
        <w:autoSpaceDN w:val="0"/>
        <w:adjustRightInd w:val="0"/>
        <w:jc w:val="both"/>
        <w:rPr>
          <w:rFonts w:cs="Arial"/>
          <w:b/>
          <w:bCs/>
          <w:sz w:val="20"/>
        </w:rPr>
      </w:pPr>
      <w:r w:rsidRPr="001406EB">
        <w:rPr>
          <w:rFonts w:cs="Arial"/>
          <w:sz w:val="20"/>
        </w:rPr>
        <w:t>The permittee shall not transfer melamine to a storage silo or to a charge hopper unless the associated emission control device identified in the table below is installed, maintained, and operated in a satisfactory manner:</w:t>
      </w:r>
      <w:proofErr w:type="gramStart"/>
      <w:r w:rsidRPr="001406EB">
        <w:rPr>
          <w:rFonts w:cs="Arial"/>
          <w:sz w:val="20"/>
          <w:vertAlign w:val="superscript"/>
        </w:rPr>
        <w:t>2</w:t>
      </w:r>
      <w:r w:rsidRPr="001406EB">
        <w:rPr>
          <w:rFonts w:cs="Arial"/>
          <w:sz w:val="20"/>
        </w:rPr>
        <w:t xml:space="preserve"> </w:t>
      </w:r>
      <w:r w:rsidR="007F55F1">
        <w:rPr>
          <w:rFonts w:cs="Arial"/>
          <w:sz w:val="20"/>
        </w:rPr>
        <w:t xml:space="preserve"> </w:t>
      </w:r>
      <w:r w:rsidR="005F3CC8">
        <w:rPr>
          <w:rFonts w:cs="Arial"/>
          <w:b/>
          <w:bCs/>
          <w:sz w:val="20"/>
        </w:rPr>
        <w:t>(</w:t>
      </w:r>
      <w:proofErr w:type="gramEnd"/>
      <w:r w:rsidRPr="001406EB">
        <w:rPr>
          <w:rFonts w:cs="Arial"/>
          <w:b/>
          <w:bCs/>
          <w:sz w:val="20"/>
        </w:rPr>
        <w:t>R 336.1224, R 336.1225, R 336.1331, R 336.1910)</w:t>
      </w:r>
    </w:p>
    <w:p w14:paraId="69DFC84E" w14:textId="77777777" w:rsidR="009E0DFA" w:rsidRPr="001406EB" w:rsidRDefault="009E0DFA" w:rsidP="009E0DFA">
      <w:pPr>
        <w:autoSpaceDE w:val="0"/>
        <w:autoSpaceDN w:val="0"/>
        <w:adjustRightInd w:val="0"/>
        <w:ind w:left="360"/>
        <w:rPr>
          <w:rFonts w:cs="Arial"/>
          <w:sz w:val="20"/>
        </w:rPr>
      </w:pPr>
    </w:p>
    <w:tbl>
      <w:tblPr>
        <w:tblStyle w:val="TableGrid"/>
        <w:tblW w:w="8751" w:type="dxa"/>
        <w:tblInd w:w="747" w:type="dxa"/>
        <w:tblLook w:val="04A0" w:firstRow="1" w:lastRow="0" w:firstColumn="1" w:lastColumn="0" w:noHBand="0" w:noVBand="1"/>
      </w:tblPr>
      <w:tblGrid>
        <w:gridCol w:w="243"/>
        <w:gridCol w:w="4635"/>
        <w:gridCol w:w="3873"/>
      </w:tblGrid>
      <w:tr w:rsidR="009E0DFA" w:rsidRPr="001406EB" w14:paraId="09B56EB4" w14:textId="77777777" w:rsidTr="00F93435">
        <w:trPr>
          <w:trHeight w:val="267"/>
        </w:trPr>
        <w:tc>
          <w:tcPr>
            <w:tcW w:w="243" w:type="dxa"/>
            <w:tcBorders>
              <w:top w:val="nil"/>
              <w:left w:val="nil"/>
              <w:bottom w:val="nil"/>
              <w:right w:val="single" w:sz="4" w:space="0" w:color="auto"/>
            </w:tcBorders>
          </w:tcPr>
          <w:p w14:paraId="4914382B" w14:textId="77777777" w:rsidR="009E0DFA" w:rsidRPr="001406EB" w:rsidRDefault="009E0DFA" w:rsidP="00F93435">
            <w:pPr>
              <w:autoSpaceDE w:val="0"/>
              <w:autoSpaceDN w:val="0"/>
              <w:adjustRightInd w:val="0"/>
              <w:rPr>
                <w:rFonts w:cs="Arial"/>
                <w:sz w:val="20"/>
              </w:rPr>
            </w:pPr>
          </w:p>
        </w:tc>
        <w:tc>
          <w:tcPr>
            <w:tcW w:w="4635" w:type="dxa"/>
            <w:tcBorders>
              <w:left w:val="single" w:sz="4" w:space="0" w:color="auto"/>
            </w:tcBorders>
            <w:vAlign w:val="center"/>
          </w:tcPr>
          <w:p w14:paraId="27BBAFAD" w14:textId="77777777" w:rsidR="009E0DFA" w:rsidRPr="001406EB" w:rsidRDefault="009E0DFA" w:rsidP="00F93435">
            <w:pPr>
              <w:autoSpaceDE w:val="0"/>
              <w:autoSpaceDN w:val="0"/>
              <w:adjustRightInd w:val="0"/>
              <w:rPr>
                <w:rFonts w:cs="Arial"/>
                <w:b/>
                <w:sz w:val="20"/>
              </w:rPr>
            </w:pPr>
            <w:r w:rsidRPr="001406EB">
              <w:rPr>
                <w:rFonts w:cs="Arial"/>
                <w:b/>
                <w:sz w:val="20"/>
              </w:rPr>
              <w:t>Process Equipment</w:t>
            </w:r>
          </w:p>
        </w:tc>
        <w:tc>
          <w:tcPr>
            <w:tcW w:w="3873" w:type="dxa"/>
            <w:vAlign w:val="center"/>
          </w:tcPr>
          <w:p w14:paraId="664F4275" w14:textId="77777777" w:rsidR="009E0DFA" w:rsidRPr="001406EB" w:rsidRDefault="009E0DFA" w:rsidP="00F93435">
            <w:pPr>
              <w:autoSpaceDE w:val="0"/>
              <w:autoSpaceDN w:val="0"/>
              <w:adjustRightInd w:val="0"/>
              <w:rPr>
                <w:rFonts w:cs="Arial"/>
                <w:b/>
                <w:sz w:val="20"/>
              </w:rPr>
            </w:pPr>
            <w:r w:rsidRPr="001406EB">
              <w:rPr>
                <w:rFonts w:cs="Arial"/>
                <w:b/>
                <w:sz w:val="20"/>
              </w:rPr>
              <w:t>Emission Control Device Associated with the Process Equipment</w:t>
            </w:r>
          </w:p>
        </w:tc>
      </w:tr>
      <w:tr w:rsidR="009E0DFA" w:rsidRPr="001406EB" w14:paraId="547A37F2" w14:textId="77777777" w:rsidTr="00F93435">
        <w:trPr>
          <w:trHeight w:val="267"/>
        </w:trPr>
        <w:tc>
          <w:tcPr>
            <w:tcW w:w="243" w:type="dxa"/>
            <w:tcBorders>
              <w:top w:val="nil"/>
              <w:left w:val="nil"/>
              <w:bottom w:val="nil"/>
              <w:right w:val="single" w:sz="4" w:space="0" w:color="auto"/>
            </w:tcBorders>
          </w:tcPr>
          <w:p w14:paraId="1064ADF5" w14:textId="77777777" w:rsidR="009E0DFA" w:rsidRPr="001406EB" w:rsidRDefault="009E0DFA" w:rsidP="00F93435">
            <w:pPr>
              <w:autoSpaceDE w:val="0"/>
              <w:autoSpaceDN w:val="0"/>
              <w:adjustRightInd w:val="0"/>
              <w:ind w:left="360"/>
              <w:rPr>
                <w:rFonts w:cs="Arial"/>
                <w:sz w:val="20"/>
              </w:rPr>
            </w:pPr>
          </w:p>
        </w:tc>
        <w:tc>
          <w:tcPr>
            <w:tcW w:w="4635" w:type="dxa"/>
            <w:tcBorders>
              <w:left w:val="single" w:sz="4" w:space="0" w:color="auto"/>
            </w:tcBorders>
          </w:tcPr>
          <w:p w14:paraId="01725D2F" w14:textId="77777777" w:rsidR="009E0DFA" w:rsidRPr="001406EB" w:rsidRDefault="009E0DFA" w:rsidP="00F93435">
            <w:pPr>
              <w:autoSpaceDE w:val="0"/>
              <w:autoSpaceDN w:val="0"/>
              <w:adjustRightInd w:val="0"/>
              <w:rPr>
                <w:rFonts w:cs="Arial"/>
                <w:sz w:val="20"/>
              </w:rPr>
            </w:pPr>
            <w:r w:rsidRPr="001406EB">
              <w:rPr>
                <w:rFonts w:cs="Arial"/>
                <w:sz w:val="20"/>
              </w:rPr>
              <w:t>Melamine storage silo (ID 110-021A)</w:t>
            </w:r>
          </w:p>
        </w:tc>
        <w:tc>
          <w:tcPr>
            <w:tcW w:w="3873" w:type="dxa"/>
          </w:tcPr>
          <w:p w14:paraId="1B6D8B00" w14:textId="77777777" w:rsidR="009E0DFA" w:rsidRPr="001406EB" w:rsidRDefault="009E0DFA" w:rsidP="00F93435">
            <w:pPr>
              <w:autoSpaceDE w:val="0"/>
              <w:autoSpaceDN w:val="0"/>
              <w:adjustRightInd w:val="0"/>
              <w:rPr>
                <w:rFonts w:cs="Arial"/>
                <w:sz w:val="20"/>
              </w:rPr>
            </w:pPr>
            <w:r w:rsidRPr="001406EB">
              <w:rPr>
                <w:rFonts w:cs="Arial"/>
                <w:sz w:val="20"/>
              </w:rPr>
              <w:t>Bin vent filter (ID 110-021.3A)</w:t>
            </w:r>
          </w:p>
        </w:tc>
      </w:tr>
      <w:tr w:rsidR="009E0DFA" w:rsidRPr="001406EB" w14:paraId="13EF100D" w14:textId="77777777" w:rsidTr="00F93435">
        <w:trPr>
          <w:trHeight w:val="267"/>
        </w:trPr>
        <w:tc>
          <w:tcPr>
            <w:tcW w:w="243" w:type="dxa"/>
            <w:tcBorders>
              <w:top w:val="nil"/>
              <w:left w:val="nil"/>
              <w:bottom w:val="nil"/>
              <w:right w:val="single" w:sz="4" w:space="0" w:color="auto"/>
            </w:tcBorders>
          </w:tcPr>
          <w:p w14:paraId="6FC1260D" w14:textId="77777777" w:rsidR="009E0DFA" w:rsidRPr="001406EB" w:rsidRDefault="009E0DFA" w:rsidP="00F93435">
            <w:pPr>
              <w:autoSpaceDE w:val="0"/>
              <w:autoSpaceDN w:val="0"/>
              <w:adjustRightInd w:val="0"/>
              <w:ind w:left="360"/>
              <w:rPr>
                <w:rFonts w:cs="Arial"/>
                <w:sz w:val="20"/>
              </w:rPr>
            </w:pPr>
          </w:p>
        </w:tc>
        <w:tc>
          <w:tcPr>
            <w:tcW w:w="4635" w:type="dxa"/>
            <w:tcBorders>
              <w:left w:val="single" w:sz="4" w:space="0" w:color="auto"/>
            </w:tcBorders>
          </w:tcPr>
          <w:p w14:paraId="5FDDAEDE" w14:textId="77777777" w:rsidR="009E0DFA" w:rsidRPr="001406EB" w:rsidRDefault="009E0DFA" w:rsidP="00F93435">
            <w:pPr>
              <w:autoSpaceDE w:val="0"/>
              <w:autoSpaceDN w:val="0"/>
              <w:adjustRightInd w:val="0"/>
              <w:rPr>
                <w:rFonts w:cs="Arial"/>
                <w:sz w:val="20"/>
              </w:rPr>
            </w:pPr>
            <w:r w:rsidRPr="001406EB">
              <w:rPr>
                <w:rFonts w:cs="Arial"/>
                <w:sz w:val="20"/>
              </w:rPr>
              <w:t>Melamine storage silo (ID 110-021B)</w:t>
            </w:r>
          </w:p>
        </w:tc>
        <w:tc>
          <w:tcPr>
            <w:tcW w:w="3873" w:type="dxa"/>
          </w:tcPr>
          <w:p w14:paraId="568A5516" w14:textId="77777777" w:rsidR="009E0DFA" w:rsidRPr="001406EB" w:rsidRDefault="009E0DFA" w:rsidP="00F93435">
            <w:pPr>
              <w:autoSpaceDE w:val="0"/>
              <w:autoSpaceDN w:val="0"/>
              <w:adjustRightInd w:val="0"/>
              <w:rPr>
                <w:rFonts w:cs="Arial"/>
                <w:sz w:val="20"/>
              </w:rPr>
            </w:pPr>
            <w:r w:rsidRPr="001406EB">
              <w:rPr>
                <w:rFonts w:cs="Arial"/>
                <w:sz w:val="20"/>
              </w:rPr>
              <w:t>Bin vent filter (ID 110-021.3B)</w:t>
            </w:r>
          </w:p>
        </w:tc>
      </w:tr>
      <w:tr w:rsidR="009E0DFA" w:rsidRPr="001406EB" w14:paraId="7EA00FFA" w14:textId="77777777" w:rsidTr="00F93435">
        <w:trPr>
          <w:trHeight w:val="267"/>
        </w:trPr>
        <w:tc>
          <w:tcPr>
            <w:tcW w:w="243" w:type="dxa"/>
            <w:tcBorders>
              <w:top w:val="nil"/>
              <w:left w:val="nil"/>
              <w:bottom w:val="nil"/>
              <w:right w:val="single" w:sz="4" w:space="0" w:color="auto"/>
            </w:tcBorders>
          </w:tcPr>
          <w:p w14:paraId="55477B25" w14:textId="77777777" w:rsidR="009E0DFA" w:rsidRPr="001406EB" w:rsidRDefault="009E0DFA" w:rsidP="00F93435">
            <w:pPr>
              <w:autoSpaceDE w:val="0"/>
              <w:autoSpaceDN w:val="0"/>
              <w:adjustRightInd w:val="0"/>
              <w:ind w:left="360"/>
              <w:rPr>
                <w:rFonts w:cs="Arial"/>
                <w:sz w:val="20"/>
              </w:rPr>
            </w:pPr>
          </w:p>
        </w:tc>
        <w:tc>
          <w:tcPr>
            <w:tcW w:w="4635" w:type="dxa"/>
            <w:tcBorders>
              <w:left w:val="single" w:sz="4" w:space="0" w:color="auto"/>
            </w:tcBorders>
          </w:tcPr>
          <w:p w14:paraId="324C0BAA" w14:textId="77777777" w:rsidR="009E0DFA" w:rsidRPr="001406EB" w:rsidRDefault="009E0DFA" w:rsidP="00F93435">
            <w:pPr>
              <w:autoSpaceDE w:val="0"/>
              <w:autoSpaceDN w:val="0"/>
              <w:adjustRightInd w:val="0"/>
              <w:rPr>
                <w:rFonts w:cs="Arial"/>
                <w:sz w:val="20"/>
              </w:rPr>
            </w:pPr>
            <w:r w:rsidRPr="001406EB">
              <w:rPr>
                <w:rFonts w:cs="Arial"/>
                <w:sz w:val="20"/>
              </w:rPr>
              <w:t>Melamine charge hopper (ID 120-006A)</w:t>
            </w:r>
          </w:p>
        </w:tc>
        <w:tc>
          <w:tcPr>
            <w:tcW w:w="3873" w:type="dxa"/>
          </w:tcPr>
          <w:p w14:paraId="2A684EB4" w14:textId="77777777" w:rsidR="009E0DFA" w:rsidRPr="001406EB" w:rsidRDefault="009E0DFA" w:rsidP="00F93435">
            <w:pPr>
              <w:autoSpaceDE w:val="0"/>
              <w:autoSpaceDN w:val="0"/>
              <w:adjustRightInd w:val="0"/>
              <w:rPr>
                <w:rFonts w:cs="Arial"/>
                <w:sz w:val="20"/>
              </w:rPr>
            </w:pPr>
            <w:r w:rsidRPr="001406EB">
              <w:rPr>
                <w:rFonts w:cs="Arial"/>
                <w:sz w:val="20"/>
              </w:rPr>
              <w:t>Baghouse (ID 120-006A.IN)</w:t>
            </w:r>
          </w:p>
        </w:tc>
      </w:tr>
      <w:tr w:rsidR="009E0DFA" w:rsidRPr="001406EB" w14:paraId="73179B67" w14:textId="77777777" w:rsidTr="00F93435">
        <w:trPr>
          <w:trHeight w:val="267"/>
        </w:trPr>
        <w:tc>
          <w:tcPr>
            <w:tcW w:w="243" w:type="dxa"/>
            <w:tcBorders>
              <w:top w:val="nil"/>
              <w:left w:val="nil"/>
              <w:bottom w:val="nil"/>
              <w:right w:val="single" w:sz="4" w:space="0" w:color="auto"/>
            </w:tcBorders>
          </w:tcPr>
          <w:p w14:paraId="5D91D9B0" w14:textId="77777777" w:rsidR="009E0DFA" w:rsidRPr="001406EB" w:rsidRDefault="009E0DFA" w:rsidP="00F93435">
            <w:pPr>
              <w:autoSpaceDE w:val="0"/>
              <w:autoSpaceDN w:val="0"/>
              <w:adjustRightInd w:val="0"/>
              <w:ind w:left="360"/>
              <w:rPr>
                <w:rFonts w:cs="Arial"/>
                <w:sz w:val="20"/>
              </w:rPr>
            </w:pPr>
          </w:p>
        </w:tc>
        <w:tc>
          <w:tcPr>
            <w:tcW w:w="4635" w:type="dxa"/>
            <w:tcBorders>
              <w:left w:val="single" w:sz="4" w:space="0" w:color="auto"/>
            </w:tcBorders>
          </w:tcPr>
          <w:p w14:paraId="3F59161F" w14:textId="77777777" w:rsidR="009E0DFA" w:rsidRPr="001406EB" w:rsidRDefault="009E0DFA" w:rsidP="00F93435">
            <w:pPr>
              <w:autoSpaceDE w:val="0"/>
              <w:autoSpaceDN w:val="0"/>
              <w:adjustRightInd w:val="0"/>
              <w:rPr>
                <w:rFonts w:cs="Arial"/>
                <w:sz w:val="20"/>
              </w:rPr>
            </w:pPr>
            <w:r w:rsidRPr="001406EB">
              <w:rPr>
                <w:rFonts w:cs="Arial"/>
                <w:sz w:val="20"/>
              </w:rPr>
              <w:t>Melamine charge hopper (ID 120-006B)</w:t>
            </w:r>
          </w:p>
        </w:tc>
        <w:tc>
          <w:tcPr>
            <w:tcW w:w="3873" w:type="dxa"/>
          </w:tcPr>
          <w:p w14:paraId="57B26D4A" w14:textId="77777777" w:rsidR="009E0DFA" w:rsidRPr="001406EB" w:rsidRDefault="009E0DFA" w:rsidP="00F93435">
            <w:pPr>
              <w:autoSpaceDE w:val="0"/>
              <w:autoSpaceDN w:val="0"/>
              <w:adjustRightInd w:val="0"/>
              <w:rPr>
                <w:rFonts w:cs="Arial"/>
                <w:sz w:val="20"/>
              </w:rPr>
            </w:pPr>
            <w:r w:rsidRPr="001406EB">
              <w:rPr>
                <w:rFonts w:cs="Arial"/>
                <w:sz w:val="20"/>
              </w:rPr>
              <w:t>Baghouse (ID 120-006B.IN)</w:t>
            </w:r>
          </w:p>
        </w:tc>
      </w:tr>
    </w:tbl>
    <w:p w14:paraId="6BB1B15B" w14:textId="77777777" w:rsidR="009E0DFA" w:rsidRPr="001406EB" w:rsidRDefault="009E0DFA" w:rsidP="009E0DFA">
      <w:pPr>
        <w:autoSpaceDE w:val="0"/>
        <w:autoSpaceDN w:val="0"/>
        <w:adjustRightInd w:val="0"/>
        <w:ind w:left="360"/>
        <w:rPr>
          <w:rFonts w:cs="Arial"/>
          <w:sz w:val="20"/>
        </w:rPr>
      </w:pPr>
    </w:p>
    <w:p w14:paraId="1AEDE27A" w14:textId="77777777" w:rsidR="009E0DFA" w:rsidRPr="001406EB" w:rsidRDefault="009E0DFA" w:rsidP="009E0DFA">
      <w:pPr>
        <w:jc w:val="both"/>
        <w:rPr>
          <w:b/>
          <w:u w:val="single"/>
        </w:rPr>
      </w:pPr>
      <w:r w:rsidRPr="001406EB">
        <w:rPr>
          <w:b/>
        </w:rPr>
        <w:t xml:space="preserve">V.  </w:t>
      </w:r>
      <w:r w:rsidRPr="001406EB">
        <w:rPr>
          <w:b/>
          <w:u w:val="single"/>
        </w:rPr>
        <w:t>TESTING/SAMPLING</w:t>
      </w:r>
    </w:p>
    <w:p w14:paraId="331623E2" w14:textId="77777777" w:rsidR="009E0DFA" w:rsidRPr="001406EB" w:rsidRDefault="009E0DFA" w:rsidP="009E0DFA">
      <w:pPr>
        <w:jc w:val="both"/>
        <w:rPr>
          <w:sz w:val="20"/>
        </w:rPr>
      </w:pPr>
      <w:r w:rsidRPr="001406EB">
        <w:rPr>
          <w:sz w:val="20"/>
        </w:rPr>
        <w:t xml:space="preserve">Records shall be maintained on file for a period of five years.  </w:t>
      </w:r>
      <w:r w:rsidRPr="001406EB">
        <w:rPr>
          <w:b/>
          <w:sz w:val="20"/>
        </w:rPr>
        <w:t>(R 336.1213(3)(b)(ii))</w:t>
      </w:r>
    </w:p>
    <w:p w14:paraId="736B6C77" w14:textId="77777777" w:rsidR="009E0DFA" w:rsidRPr="001406EB" w:rsidRDefault="009E0DFA" w:rsidP="009E0DFA">
      <w:pPr>
        <w:jc w:val="both"/>
      </w:pPr>
    </w:p>
    <w:p w14:paraId="7B2D097D" w14:textId="77777777" w:rsidR="009E0DFA" w:rsidRPr="001406EB" w:rsidRDefault="009E0DFA" w:rsidP="00DC0FE4">
      <w:pPr>
        <w:numPr>
          <w:ilvl w:val="0"/>
          <w:numId w:val="46"/>
        </w:numPr>
        <w:jc w:val="both"/>
        <w:rPr>
          <w:rFonts w:cs="Arial"/>
          <w:sz w:val="20"/>
        </w:rPr>
      </w:pPr>
      <w:r w:rsidRPr="001406EB">
        <w:rPr>
          <w:rFonts w:cs="Arial"/>
          <w:sz w:val="20"/>
        </w:rPr>
        <w:t>When testing is required or requested by the AQD District Supervisor, the permittee shall verify VOC, PM, methanol, formaldehyde, and melamine emission rates from FGMRPT by testing at owner's expense, in accordance with the Department requirements.  Testing shall be performed using an approved USEPA Method listed in:</w:t>
      </w:r>
      <w:proofErr w:type="gramStart"/>
      <w:r w:rsidRPr="001406EB">
        <w:rPr>
          <w:rFonts w:cs="Arial"/>
          <w:sz w:val="20"/>
          <w:vertAlign w:val="superscript"/>
        </w:rPr>
        <w:t>2</w:t>
      </w:r>
      <w:r w:rsidRPr="001406EB">
        <w:rPr>
          <w:rFonts w:cs="Arial"/>
          <w:sz w:val="20"/>
        </w:rPr>
        <w:t xml:space="preserve">  </w:t>
      </w:r>
      <w:r w:rsidRPr="001406EB">
        <w:rPr>
          <w:b/>
          <w:sz w:val="20"/>
        </w:rPr>
        <w:t>(</w:t>
      </w:r>
      <w:proofErr w:type="gramEnd"/>
      <w:r w:rsidRPr="001406EB">
        <w:rPr>
          <w:b/>
          <w:sz w:val="20"/>
        </w:rPr>
        <w:t>R 336.2001, R 336.2003, R 336.2004)</w:t>
      </w:r>
    </w:p>
    <w:p w14:paraId="09D1EEC8" w14:textId="77777777" w:rsidR="009E0DFA" w:rsidRPr="001406EB" w:rsidRDefault="009E0DFA" w:rsidP="009E0DFA">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961"/>
      </w:tblGrid>
      <w:tr w:rsidR="009E0DFA" w:rsidRPr="001406EB" w14:paraId="527CC04C" w14:textId="77777777" w:rsidTr="00F93435">
        <w:tc>
          <w:tcPr>
            <w:tcW w:w="1898" w:type="dxa"/>
            <w:shd w:val="clear" w:color="auto" w:fill="auto"/>
          </w:tcPr>
          <w:p w14:paraId="55C2378F" w14:textId="77777777" w:rsidR="009E0DFA" w:rsidRPr="001406EB" w:rsidRDefault="009E0DFA" w:rsidP="00F93435">
            <w:pPr>
              <w:rPr>
                <w:rFonts w:eastAsia="Calibri"/>
              </w:rPr>
            </w:pPr>
            <w:r w:rsidRPr="001406EB">
              <w:rPr>
                <w:rFonts w:eastAsia="Calibri"/>
                <w:b/>
              </w:rPr>
              <w:t>Pollutant</w:t>
            </w:r>
          </w:p>
        </w:tc>
        <w:tc>
          <w:tcPr>
            <w:tcW w:w="7961" w:type="dxa"/>
            <w:shd w:val="clear" w:color="auto" w:fill="auto"/>
          </w:tcPr>
          <w:p w14:paraId="16DA5F0A" w14:textId="77777777" w:rsidR="009E0DFA" w:rsidRPr="001406EB" w:rsidRDefault="009E0DFA" w:rsidP="00F93435">
            <w:pPr>
              <w:keepNext/>
              <w:keepLines/>
              <w:jc w:val="both"/>
              <w:rPr>
                <w:rFonts w:eastAsia="Calibri" w:cs="Arial"/>
                <w:b/>
                <w:sz w:val="20"/>
              </w:rPr>
            </w:pPr>
            <w:r w:rsidRPr="001406EB">
              <w:rPr>
                <w:rFonts w:eastAsia="Calibri" w:cs="Arial"/>
                <w:b/>
                <w:sz w:val="20"/>
              </w:rPr>
              <w:t>Test Method Reference</w:t>
            </w:r>
          </w:p>
        </w:tc>
      </w:tr>
      <w:tr w:rsidR="009E0DFA" w:rsidRPr="001406EB" w14:paraId="0A8145BA" w14:textId="77777777" w:rsidTr="00F93435">
        <w:tc>
          <w:tcPr>
            <w:tcW w:w="1898" w:type="dxa"/>
            <w:shd w:val="clear" w:color="auto" w:fill="auto"/>
          </w:tcPr>
          <w:p w14:paraId="16EA1042" w14:textId="77777777" w:rsidR="009E0DFA" w:rsidRPr="001406EB" w:rsidRDefault="009E0DFA" w:rsidP="00F93435">
            <w:pPr>
              <w:rPr>
                <w:rFonts w:eastAsia="Calibri" w:cs="Arial"/>
                <w:sz w:val="20"/>
              </w:rPr>
            </w:pPr>
            <w:r w:rsidRPr="001406EB">
              <w:rPr>
                <w:rFonts w:eastAsia="Calibri" w:cs="Arial"/>
                <w:sz w:val="20"/>
              </w:rPr>
              <w:t>PM</w:t>
            </w:r>
          </w:p>
        </w:tc>
        <w:tc>
          <w:tcPr>
            <w:tcW w:w="7961" w:type="dxa"/>
            <w:shd w:val="clear" w:color="auto" w:fill="auto"/>
          </w:tcPr>
          <w:p w14:paraId="2C7E75FD" w14:textId="77777777" w:rsidR="009E0DFA" w:rsidRPr="001406EB" w:rsidRDefault="009E0DFA" w:rsidP="00F93435">
            <w:pPr>
              <w:rPr>
                <w:rFonts w:eastAsia="Calibri" w:cs="Arial"/>
                <w:sz w:val="20"/>
              </w:rPr>
            </w:pPr>
            <w:r w:rsidRPr="001406EB">
              <w:rPr>
                <w:rFonts w:eastAsia="Calibri" w:cs="Arial"/>
                <w:sz w:val="20"/>
              </w:rPr>
              <w:t>40 CFR Part 60, Appendix A; Part 10 of the Michigan Air Pollution Control Rules</w:t>
            </w:r>
          </w:p>
        </w:tc>
      </w:tr>
      <w:tr w:rsidR="009E0DFA" w:rsidRPr="001406EB" w14:paraId="5D89A5FC" w14:textId="77777777" w:rsidTr="00F93435">
        <w:tc>
          <w:tcPr>
            <w:tcW w:w="1898" w:type="dxa"/>
            <w:shd w:val="clear" w:color="auto" w:fill="auto"/>
          </w:tcPr>
          <w:p w14:paraId="1C5CA9BE" w14:textId="77777777" w:rsidR="009E0DFA" w:rsidRPr="001406EB" w:rsidRDefault="009E0DFA" w:rsidP="00F93435">
            <w:pPr>
              <w:rPr>
                <w:rFonts w:eastAsia="Calibri" w:cs="Arial"/>
                <w:sz w:val="20"/>
              </w:rPr>
            </w:pPr>
            <w:r w:rsidRPr="001406EB">
              <w:rPr>
                <w:rFonts w:eastAsia="Calibri" w:cs="Arial"/>
                <w:sz w:val="20"/>
              </w:rPr>
              <w:t>VOC</w:t>
            </w:r>
          </w:p>
        </w:tc>
        <w:tc>
          <w:tcPr>
            <w:tcW w:w="7961" w:type="dxa"/>
            <w:shd w:val="clear" w:color="auto" w:fill="auto"/>
          </w:tcPr>
          <w:p w14:paraId="29E8A834" w14:textId="77777777" w:rsidR="009E0DFA" w:rsidRPr="001406EB" w:rsidRDefault="009E0DFA" w:rsidP="00F93435">
            <w:pPr>
              <w:rPr>
                <w:rFonts w:eastAsia="Calibri" w:cs="Arial"/>
                <w:sz w:val="20"/>
              </w:rPr>
            </w:pPr>
            <w:r w:rsidRPr="001406EB">
              <w:rPr>
                <w:rFonts w:eastAsia="Calibri" w:cs="Arial"/>
                <w:sz w:val="20"/>
              </w:rPr>
              <w:t>40 CFR Part 60, Appendix A or 40 CFR Part 63, Appendix A</w:t>
            </w:r>
          </w:p>
        </w:tc>
      </w:tr>
      <w:tr w:rsidR="009E0DFA" w:rsidRPr="001406EB" w14:paraId="321C8101" w14:textId="77777777" w:rsidTr="00F93435">
        <w:tc>
          <w:tcPr>
            <w:tcW w:w="1898" w:type="dxa"/>
            <w:shd w:val="clear" w:color="auto" w:fill="auto"/>
          </w:tcPr>
          <w:p w14:paraId="04B19F40" w14:textId="77777777" w:rsidR="009E0DFA" w:rsidRPr="001406EB" w:rsidRDefault="009E0DFA" w:rsidP="00F93435">
            <w:pPr>
              <w:rPr>
                <w:rFonts w:eastAsia="Calibri" w:cs="Arial"/>
                <w:sz w:val="20"/>
              </w:rPr>
            </w:pPr>
            <w:r w:rsidRPr="001406EB">
              <w:rPr>
                <w:rFonts w:eastAsia="Calibri" w:cs="Arial"/>
                <w:sz w:val="20"/>
              </w:rPr>
              <w:t>HAPs</w:t>
            </w:r>
          </w:p>
        </w:tc>
        <w:tc>
          <w:tcPr>
            <w:tcW w:w="7961" w:type="dxa"/>
            <w:shd w:val="clear" w:color="auto" w:fill="auto"/>
          </w:tcPr>
          <w:p w14:paraId="2D37008A" w14:textId="77777777" w:rsidR="009E0DFA" w:rsidRPr="001406EB" w:rsidRDefault="009E0DFA" w:rsidP="00F93435">
            <w:pPr>
              <w:rPr>
                <w:rFonts w:eastAsia="Calibri" w:cs="Arial"/>
                <w:sz w:val="20"/>
              </w:rPr>
            </w:pPr>
            <w:r w:rsidRPr="001406EB">
              <w:rPr>
                <w:rFonts w:eastAsia="Calibri" w:cs="Arial"/>
                <w:sz w:val="20"/>
              </w:rPr>
              <w:t>40 CFR Part 63, Appendix A</w:t>
            </w:r>
          </w:p>
        </w:tc>
      </w:tr>
    </w:tbl>
    <w:p w14:paraId="0A8DD929" w14:textId="5C1E66E9" w:rsidR="007D29FA" w:rsidRDefault="007D29FA" w:rsidP="009E0DFA">
      <w:pPr>
        <w:jc w:val="both"/>
        <w:rPr>
          <w:sz w:val="20"/>
        </w:rPr>
      </w:pPr>
    </w:p>
    <w:p w14:paraId="155ED81B" w14:textId="77777777" w:rsidR="007D29FA" w:rsidRDefault="007D29FA">
      <w:pPr>
        <w:rPr>
          <w:sz w:val="20"/>
        </w:rPr>
      </w:pPr>
      <w:r>
        <w:rPr>
          <w:sz w:val="20"/>
        </w:rPr>
        <w:br w:type="page"/>
      </w:r>
    </w:p>
    <w:p w14:paraId="058BB7FF" w14:textId="77777777" w:rsidR="009E0DFA" w:rsidRPr="001406EB" w:rsidRDefault="009E0DFA" w:rsidP="009E0DFA">
      <w:pPr>
        <w:jc w:val="both"/>
        <w:rPr>
          <w:sz w:val="20"/>
        </w:rPr>
      </w:pPr>
    </w:p>
    <w:p w14:paraId="7ED0AC8B" w14:textId="7D44BE80" w:rsidR="009E0DFA" w:rsidRPr="001406EB" w:rsidRDefault="009E0DFA" w:rsidP="00DC0FE4">
      <w:pPr>
        <w:pStyle w:val="ListParagraph"/>
        <w:numPr>
          <w:ilvl w:val="0"/>
          <w:numId w:val="46"/>
        </w:numPr>
        <w:jc w:val="both"/>
        <w:rPr>
          <w:sz w:val="20"/>
        </w:rPr>
      </w:pPr>
      <w:r w:rsidRPr="001406EB">
        <w:rPr>
          <w:sz w:val="20"/>
        </w:rPr>
        <w:t xml:space="preserve">At least once every five years, the permittee shall verify VOC emission rates from </w:t>
      </w:r>
      <w:r w:rsidRPr="001406EB">
        <w:rPr>
          <w:rFonts w:cs="Arial"/>
          <w:sz w:val="20"/>
        </w:rPr>
        <w:t xml:space="preserve">FGMRPT equipment exhausted through cryogenic condenser 631-516 </w:t>
      </w:r>
      <w:r w:rsidRPr="001406EB">
        <w:rPr>
          <w:sz w:val="20"/>
        </w:rPr>
        <w:t>using fresh methanol in the methanol scrubber (ID 631</w:t>
      </w:r>
      <w:r w:rsidRPr="001406EB">
        <w:rPr>
          <w:sz w:val="20"/>
        </w:rPr>
        <w:noBreakHyphen/>
        <w:t>509) when the outlet vapor temperature is less than -30ºC.  An alternate method, or a modification to the approved EPA Method, may be specified in an AQD 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proofErr w:type="gramStart"/>
      <w:r w:rsidRPr="001406EB">
        <w:rPr>
          <w:sz w:val="20"/>
          <w:vertAlign w:val="superscript"/>
        </w:rPr>
        <w:t>2</w:t>
      </w:r>
      <w:r w:rsidRPr="001406EB">
        <w:rPr>
          <w:b/>
          <w:sz w:val="20"/>
        </w:rPr>
        <w:t xml:space="preserve"> </w:t>
      </w:r>
      <w:r w:rsidR="003D343B">
        <w:rPr>
          <w:b/>
          <w:sz w:val="20"/>
        </w:rPr>
        <w:t xml:space="preserve"> </w:t>
      </w:r>
      <w:r w:rsidRPr="001406EB">
        <w:rPr>
          <w:b/>
          <w:sz w:val="20"/>
        </w:rPr>
        <w:t>(</w:t>
      </w:r>
      <w:proofErr w:type="gramEnd"/>
      <w:r w:rsidRPr="001406EB">
        <w:rPr>
          <w:b/>
          <w:sz w:val="20"/>
        </w:rPr>
        <w:t>R 336.1702(a), R 336.2001, R 336.2003, R 336.2004)</w:t>
      </w:r>
    </w:p>
    <w:p w14:paraId="2678489C" w14:textId="77777777" w:rsidR="009E0DFA" w:rsidRPr="001406EB" w:rsidRDefault="009E0DFA" w:rsidP="009E0DFA">
      <w:pPr>
        <w:pStyle w:val="ListParagraph"/>
        <w:ind w:left="360"/>
        <w:jc w:val="both"/>
        <w:rPr>
          <w:sz w:val="20"/>
        </w:rPr>
      </w:pPr>
    </w:p>
    <w:p w14:paraId="6F8642BD" w14:textId="77777777" w:rsidR="009E0DFA" w:rsidRPr="001406EB" w:rsidRDefault="009E0DFA" w:rsidP="00DC0FE4">
      <w:pPr>
        <w:pStyle w:val="ListParagraph"/>
        <w:numPr>
          <w:ilvl w:val="0"/>
          <w:numId w:val="46"/>
        </w:numPr>
        <w:jc w:val="both"/>
        <w:rPr>
          <w:sz w:val="20"/>
        </w:rPr>
      </w:pPr>
      <w:r w:rsidRPr="001406EB">
        <w:rPr>
          <w:sz w:val="20"/>
        </w:rPr>
        <w:t>At least once every five years, the permittee shall verify VOC emission rates from FGMRPT equipment exhausted through cryogenic condenser 631-516 using recycled methanol in the methanol scrubber (ID 631</w:t>
      </w:r>
      <w:r w:rsidRPr="001406EB">
        <w:rPr>
          <w:sz w:val="20"/>
        </w:rPr>
        <w:noBreakHyphen/>
        <w:t>509) when the outlet vapor temperature is more than -50°C but less than or equal to -30°C.  An alternate method, or a modification to the approved EPA Method, may be specified in an AQD 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proofErr w:type="gramStart"/>
      <w:r w:rsidRPr="001406EB">
        <w:rPr>
          <w:rFonts w:cs="Arial"/>
          <w:sz w:val="20"/>
          <w:vertAlign w:val="superscript"/>
        </w:rPr>
        <w:t>2</w:t>
      </w:r>
      <w:r w:rsidRPr="001406EB">
        <w:rPr>
          <w:sz w:val="20"/>
        </w:rPr>
        <w:t xml:space="preserve">  </w:t>
      </w:r>
      <w:r w:rsidRPr="001406EB">
        <w:rPr>
          <w:b/>
          <w:sz w:val="20"/>
        </w:rPr>
        <w:t>(</w:t>
      </w:r>
      <w:proofErr w:type="gramEnd"/>
      <w:r w:rsidRPr="001406EB">
        <w:rPr>
          <w:b/>
          <w:sz w:val="20"/>
        </w:rPr>
        <w:t>R 336.1702(a), R 336.2001, R 336.2003, R 336.2004)</w:t>
      </w:r>
    </w:p>
    <w:p w14:paraId="0CBB4419" w14:textId="77777777" w:rsidR="009E0DFA" w:rsidRPr="001406EB" w:rsidRDefault="009E0DFA" w:rsidP="009E0DFA">
      <w:pPr>
        <w:pStyle w:val="ListParagraph"/>
        <w:ind w:left="360"/>
        <w:jc w:val="both"/>
        <w:rPr>
          <w:sz w:val="20"/>
        </w:rPr>
      </w:pPr>
    </w:p>
    <w:p w14:paraId="07303B3E" w14:textId="77777777" w:rsidR="009E0DFA" w:rsidRPr="001406EB" w:rsidRDefault="009E0DFA" w:rsidP="00DC0FE4">
      <w:pPr>
        <w:pStyle w:val="ListParagraph"/>
        <w:numPr>
          <w:ilvl w:val="0"/>
          <w:numId w:val="46"/>
        </w:numPr>
        <w:jc w:val="both"/>
        <w:rPr>
          <w:sz w:val="20"/>
        </w:rPr>
      </w:pPr>
      <w:r w:rsidRPr="001406EB">
        <w:rPr>
          <w:sz w:val="20"/>
        </w:rPr>
        <w:t>At least once every five years, the permittee shall verify VOC emission rates from FGMRPT equipment exhausted through water scrubber 631-501.  An alternate method, or a modification to the approved EPA Method, may be specified in an AQD 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proofErr w:type="gramStart"/>
      <w:r w:rsidRPr="001406EB">
        <w:rPr>
          <w:rFonts w:cs="Arial"/>
          <w:sz w:val="20"/>
          <w:vertAlign w:val="superscript"/>
        </w:rPr>
        <w:t>2</w:t>
      </w:r>
      <w:r w:rsidRPr="001406EB">
        <w:rPr>
          <w:sz w:val="20"/>
        </w:rPr>
        <w:t xml:space="preserve">  </w:t>
      </w:r>
      <w:r w:rsidRPr="001406EB">
        <w:rPr>
          <w:b/>
          <w:sz w:val="20"/>
        </w:rPr>
        <w:t>(</w:t>
      </w:r>
      <w:proofErr w:type="gramEnd"/>
      <w:r w:rsidRPr="001406EB">
        <w:rPr>
          <w:b/>
          <w:sz w:val="20"/>
        </w:rPr>
        <w:t>R 336.1702(a), R 336.2001, R 336.2003, R 336.2004)</w:t>
      </w:r>
    </w:p>
    <w:p w14:paraId="605D69ED" w14:textId="77777777" w:rsidR="009E0DFA" w:rsidRPr="001406EB" w:rsidRDefault="009E0DFA" w:rsidP="009E0DFA">
      <w:pPr>
        <w:jc w:val="both"/>
        <w:rPr>
          <w:sz w:val="20"/>
        </w:rPr>
      </w:pPr>
    </w:p>
    <w:p w14:paraId="7AB58FF9" w14:textId="453FB5D5" w:rsidR="009E0DFA" w:rsidRPr="001406EB" w:rsidRDefault="009E0DFA" w:rsidP="00DC0FE4">
      <w:pPr>
        <w:numPr>
          <w:ilvl w:val="0"/>
          <w:numId w:val="46"/>
        </w:numPr>
        <w:jc w:val="both"/>
        <w:rPr>
          <w:rFonts w:cs="Arial"/>
          <w:sz w:val="20"/>
        </w:rPr>
      </w:pPr>
      <w:r w:rsidRPr="001406EB">
        <w:rPr>
          <w:rFonts w:cs="Arial"/>
          <w:sz w:val="20"/>
        </w:rPr>
        <w:t>At least once every five years, the permittee shall verify the methanol and formaldehyde emission rates from FGMRPT.</w:t>
      </w:r>
      <w:r w:rsidRPr="001406EB">
        <w:rPr>
          <w:rFonts w:cs="Arial"/>
          <w:b/>
          <w:sz w:val="20"/>
        </w:rPr>
        <w:t xml:space="preserve"> </w:t>
      </w:r>
      <w:r w:rsidR="009B1804">
        <w:rPr>
          <w:rFonts w:cs="Arial"/>
          <w:b/>
          <w:sz w:val="20"/>
        </w:rPr>
        <w:t xml:space="preserve"> </w:t>
      </w:r>
      <w:r w:rsidRPr="001406EB">
        <w:rPr>
          <w:sz w:val="20"/>
        </w:rPr>
        <w:t>An alternate method, or a modification to the approved EPA Method, may be specified in an AQD 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proofErr w:type="gramStart"/>
      <w:r w:rsidRPr="001406EB">
        <w:rPr>
          <w:sz w:val="20"/>
          <w:vertAlign w:val="superscript"/>
        </w:rPr>
        <w:t>2</w:t>
      </w:r>
      <w:r w:rsidRPr="001406EB">
        <w:rPr>
          <w:rFonts w:cs="Arial"/>
          <w:b/>
          <w:sz w:val="20"/>
        </w:rPr>
        <w:t xml:space="preserve"> </w:t>
      </w:r>
      <w:r w:rsidR="00BB20A3">
        <w:rPr>
          <w:rFonts w:cs="Arial"/>
          <w:b/>
          <w:sz w:val="20"/>
        </w:rPr>
        <w:t xml:space="preserve"> </w:t>
      </w:r>
      <w:r w:rsidRPr="001406EB">
        <w:rPr>
          <w:rFonts w:cs="Arial"/>
          <w:b/>
          <w:sz w:val="20"/>
        </w:rPr>
        <w:t>(</w:t>
      </w:r>
      <w:proofErr w:type="gramEnd"/>
      <w:r w:rsidRPr="001406EB">
        <w:rPr>
          <w:rFonts w:cs="Arial"/>
          <w:b/>
          <w:sz w:val="20"/>
        </w:rPr>
        <w:t>R 336.1225, R 336.2001, R 336.2003, R 336.2004)</w:t>
      </w:r>
    </w:p>
    <w:p w14:paraId="22612C5C" w14:textId="77777777" w:rsidR="009E0DFA" w:rsidRPr="001406EB" w:rsidRDefault="009E0DFA" w:rsidP="009E0DFA">
      <w:pPr>
        <w:jc w:val="both"/>
        <w:rPr>
          <w:rFonts w:cs="Arial"/>
          <w:sz w:val="20"/>
        </w:rPr>
      </w:pPr>
    </w:p>
    <w:p w14:paraId="04EF844A" w14:textId="57A7C226" w:rsidR="009E0DFA" w:rsidRPr="001406EB" w:rsidRDefault="009E0DFA" w:rsidP="00DC0FE4">
      <w:pPr>
        <w:pStyle w:val="ListParagraph"/>
        <w:numPr>
          <w:ilvl w:val="0"/>
          <w:numId w:val="46"/>
        </w:numPr>
        <w:jc w:val="both"/>
        <w:rPr>
          <w:sz w:val="20"/>
        </w:rPr>
      </w:pPr>
      <w:r w:rsidRPr="001406EB">
        <w:rPr>
          <w:sz w:val="20"/>
        </w:rPr>
        <w:t xml:space="preserve">Upon request from the AQD District Supervisor, the permittee may be required to verify the PM and melamine emission rates from FGMRPT. </w:t>
      </w:r>
      <w:r w:rsidR="00191A1C">
        <w:rPr>
          <w:sz w:val="20"/>
        </w:rPr>
        <w:t xml:space="preserve"> </w:t>
      </w:r>
      <w:r w:rsidRPr="001406EB">
        <w:rPr>
          <w:sz w:val="20"/>
        </w:rPr>
        <w:t>An alternate method, or a modification to the approved EPA Method, may be specified in an AQD 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proofErr w:type="gramStart"/>
      <w:r w:rsidRPr="001406EB">
        <w:rPr>
          <w:sz w:val="20"/>
          <w:vertAlign w:val="superscript"/>
        </w:rPr>
        <w:t>2</w:t>
      </w:r>
      <w:r w:rsidRPr="001406EB">
        <w:rPr>
          <w:sz w:val="20"/>
        </w:rPr>
        <w:t xml:space="preserve"> </w:t>
      </w:r>
      <w:r w:rsidRPr="001406EB">
        <w:rPr>
          <w:b/>
          <w:sz w:val="20"/>
        </w:rPr>
        <w:t xml:space="preserve"> (</w:t>
      </w:r>
      <w:proofErr w:type="gramEnd"/>
      <w:r w:rsidRPr="001406EB">
        <w:rPr>
          <w:b/>
          <w:sz w:val="20"/>
        </w:rPr>
        <w:t xml:space="preserve">R 336.1224, R 336.1225, R 336.1331, </w:t>
      </w:r>
      <w:r w:rsidRPr="001406EB">
        <w:rPr>
          <w:rFonts w:cs="Arial"/>
          <w:b/>
          <w:sz w:val="20"/>
        </w:rPr>
        <w:t>R 336.2001, R 336.2003, R 336.2004</w:t>
      </w:r>
      <w:r w:rsidRPr="001406EB">
        <w:rPr>
          <w:b/>
          <w:sz w:val="20"/>
        </w:rPr>
        <w:t>)</w:t>
      </w:r>
    </w:p>
    <w:p w14:paraId="73B2CD91" w14:textId="77777777" w:rsidR="009E0DFA" w:rsidRPr="001406EB" w:rsidRDefault="009E0DFA" w:rsidP="009E0DFA">
      <w:pPr>
        <w:jc w:val="both"/>
        <w:rPr>
          <w:sz w:val="20"/>
        </w:rPr>
      </w:pPr>
    </w:p>
    <w:p w14:paraId="2D8526D8" w14:textId="77777777" w:rsidR="009E0DFA" w:rsidRPr="001406EB" w:rsidRDefault="009E0DFA" w:rsidP="00DC0FE4">
      <w:pPr>
        <w:numPr>
          <w:ilvl w:val="0"/>
          <w:numId w:val="46"/>
        </w:numPr>
        <w:jc w:val="both"/>
        <w:rPr>
          <w:rFonts w:cs="Arial"/>
          <w:b/>
          <w:sz w:val="20"/>
        </w:rPr>
      </w:pPr>
      <w:r w:rsidRPr="001406EB">
        <w:rPr>
          <w:rFonts w:cs="Arial"/>
          <w:sz w:val="20"/>
        </w:rPr>
        <w:t xml:space="preserve">The permittee shall notify the AQD Technical Programs Unit Supervisor and the District Supervisor not less than 30 days of the time and place before performance tests are conducted.  </w:t>
      </w:r>
      <w:r w:rsidRPr="001406EB">
        <w:rPr>
          <w:rFonts w:cs="Arial"/>
          <w:b/>
          <w:sz w:val="20"/>
        </w:rPr>
        <w:t>(R 336.1213(3))</w:t>
      </w:r>
    </w:p>
    <w:p w14:paraId="430EF6D9" w14:textId="77777777" w:rsidR="009E0DFA" w:rsidRPr="001406EB" w:rsidRDefault="009E0DFA" w:rsidP="009E0DFA">
      <w:pPr>
        <w:jc w:val="both"/>
        <w:rPr>
          <w:sz w:val="20"/>
        </w:rPr>
      </w:pPr>
    </w:p>
    <w:p w14:paraId="10BD4C6F" w14:textId="77777777" w:rsidR="009E0DFA" w:rsidRPr="001406EB" w:rsidRDefault="009E0DFA" w:rsidP="009E0DFA">
      <w:pPr>
        <w:jc w:val="both"/>
        <w:rPr>
          <w:b/>
          <w:sz w:val="20"/>
        </w:rPr>
      </w:pPr>
      <w:r w:rsidRPr="001406EB">
        <w:rPr>
          <w:b/>
        </w:rPr>
        <w:t xml:space="preserve">VI.  </w:t>
      </w:r>
      <w:r w:rsidRPr="001406EB">
        <w:rPr>
          <w:b/>
          <w:u w:val="single"/>
        </w:rPr>
        <w:t>MONITORING/RECORDKEEPING</w:t>
      </w:r>
    </w:p>
    <w:p w14:paraId="4929ED9B" w14:textId="77777777" w:rsidR="009E0DFA" w:rsidRPr="001406EB" w:rsidRDefault="009E0DFA" w:rsidP="009E0DFA">
      <w:pPr>
        <w:jc w:val="both"/>
        <w:rPr>
          <w:sz w:val="20"/>
        </w:rPr>
      </w:pPr>
      <w:r w:rsidRPr="001406EB">
        <w:rPr>
          <w:sz w:val="20"/>
        </w:rPr>
        <w:t xml:space="preserve">Records shall be maintained on file for a period of five years.  </w:t>
      </w:r>
      <w:r w:rsidRPr="001406EB">
        <w:rPr>
          <w:b/>
          <w:sz w:val="20"/>
        </w:rPr>
        <w:t>(R 336.1213(3)(b)(ii))</w:t>
      </w:r>
    </w:p>
    <w:p w14:paraId="688D1E62" w14:textId="77777777" w:rsidR="009E0DFA" w:rsidRPr="001406EB" w:rsidRDefault="009E0DFA" w:rsidP="009E0DFA">
      <w:pPr>
        <w:jc w:val="both"/>
        <w:rPr>
          <w:sz w:val="20"/>
        </w:rPr>
      </w:pPr>
    </w:p>
    <w:p w14:paraId="08D395F5" w14:textId="0C360A12" w:rsidR="009E0DFA" w:rsidRPr="004341EC" w:rsidRDefault="009E0DFA" w:rsidP="00DC0FE4">
      <w:pPr>
        <w:pStyle w:val="ListParagraph"/>
        <w:numPr>
          <w:ilvl w:val="0"/>
          <w:numId w:val="47"/>
        </w:numPr>
        <w:autoSpaceDE w:val="0"/>
        <w:autoSpaceDN w:val="0"/>
        <w:adjustRightInd w:val="0"/>
        <w:jc w:val="both"/>
        <w:rPr>
          <w:rFonts w:cs="Arial"/>
          <w:b/>
          <w:bCs/>
          <w:sz w:val="20"/>
        </w:rPr>
      </w:pPr>
      <w:r w:rsidRPr="001406EB">
        <w:rPr>
          <w:rFonts w:cs="Arial"/>
          <w:sz w:val="20"/>
        </w:rPr>
        <w:t xml:space="preserve">The permittee shall complete all required calculations in a format acceptable to the AQD District Supervisor by the last day of the calendar month, for the previous calendar month, unless otherwise specified in any </w:t>
      </w:r>
      <w:r w:rsidRPr="004341EC">
        <w:rPr>
          <w:rFonts w:cs="Arial"/>
          <w:sz w:val="20"/>
        </w:rPr>
        <w:t>monitoring/recordkeeping special condition.</w:t>
      </w:r>
      <w:proofErr w:type="gramStart"/>
      <w:r w:rsidRPr="004341EC">
        <w:rPr>
          <w:rFonts w:cs="Arial"/>
          <w:sz w:val="20"/>
          <w:vertAlign w:val="superscript"/>
        </w:rPr>
        <w:t>2</w:t>
      </w:r>
      <w:r w:rsidRPr="004341EC">
        <w:rPr>
          <w:rFonts w:cs="Arial"/>
          <w:sz w:val="20"/>
        </w:rPr>
        <w:t xml:space="preserve"> </w:t>
      </w:r>
      <w:r w:rsidR="00217DBD">
        <w:rPr>
          <w:rFonts w:cs="Arial"/>
          <w:sz w:val="20"/>
        </w:rPr>
        <w:t xml:space="preserve"> </w:t>
      </w:r>
      <w:r w:rsidRPr="004341EC">
        <w:rPr>
          <w:rFonts w:cs="Arial"/>
          <w:b/>
          <w:bCs/>
          <w:sz w:val="20"/>
        </w:rPr>
        <w:t>(</w:t>
      </w:r>
      <w:proofErr w:type="gramEnd"/>
      <w:r w:rsidRPr="004341EC">
        <w:rPr>
          <w:rFonts w:cs="Arial"/>
          <w:b/>
          <w:bCs/>
          <w:sz w:val="20"/>
        </w:rPr>
        <w:t xml:space="preserve">R 336.1205, R 336.1225, R 336.1702(a))  </w:t>
      </w:r>
    </w:p>
    <w:p w14:paraId="382C9140" w14:textId="77777777" w:rsidR="009E0DFA" w:rsidRPr="004341EC" w:rsidRDefault="009E0DFA" w:rsidP="009E0DFA">
      <w:pPr>
        <w:autoSpaceDE w:val="0"/>
        <w:autoSpaceDN w:val="0"/>
        <w:adjustRightInd w:val="0"/>
        <w:rPr>
          <w:rFonts w:cs="Arial"/>
          <w:b/>
          <w:bCs/>
          <w:sz w:val="20"/>
        </w:rPr>
      </w:pPr>
    </w:p>
    <w:p w14:paraId="20CD1566" w14:textId="5BC6BBCB" w:rsidR="009E0DFA" w:rsidRPr="004341EC" w:rsidRDefault="009E0DFA" w:rsidP="00DC0FE4">
      <w:pPr>
        <w:pStyle w:val="ListParagraph"/>
        <w:numPr>
          <w:ilvl w:val="0"/>
          <w:numId w:val="62"/>
        </w:numPr>
        <w:autoSpaceDE w:val="0"/>
        <w:autoSpaceDN w:val="0"/>
        <w:adjustRightInd w:val="0"/>
        <w:jc w:val="both"/>
        <w:rPr>
          <w:rFonts w:cs="Arial"/>
          <w:b/>
          <w:bCs/>
          <w:strike/>
          <w:sz w:val="20"/>
        </w:rPr>
      </w:pPr>
      <w:r w:rsidRPr="004341EC">
        <w:rPr>
          <w:rFonts w:cs="Arial"/>
          <w:sz w:val="20"/>
        </w:rPr>
        <w:lastRenderedPageBreak/>
        <w:t xml:space="preserve">The permittee shall install, calibrate, maintain and operate in a satisfactory manner a device to monitor and record the outlet vapor temperature from the final condensing step of the cryogenic condenser on a continuous </w:t>
      </w:r>
      <w:proofErr w:type="gramStart"/>
      <w:r w:rsidRPr="004341EC">
        <w:rPr>
          <w:rFonts w:cs="Arial"/>
          <w:sz w:val="20"/>
        </w:rPr>
        <w:t>basis</w:t>
      </w:r>
      <w:r w:rsidR="008F25B7">
        <w:rPr>
          <w:rFonts w:cs="Arial"/>
          <w:sz w:val="20"/>
        </w:rPr>
        <w:t xml:space="preserve"> </w:t>
      </w:r>
      <w:r w:rsidRPr="004341EC">
        <w:rPr>
          <w:rFonts w:cs="Arial"/>
          <w:sz w:val="20"/>
        </w:rPr>
        <w:t>.</w:t>
      </w:r>
      <w:proofErr w:type="gramEnd"/>
      <w:r w:rsidRPr="004341EC">
        <w:rPr>
          <w:rFonts w:cs="Arial"/>
          <w:sz w:val="20"/>
        </w:rPr>
        <w:t xml:space="preserve"> Temperature data recording shall consist of measurements made at equally spaced intervals, not to exceed 15 minutes per interval. </w:t>
      </w:r>
      <w:r w:rsidR="00103B18">
        <w:rPr>
          <w:rFonts w:cs="Arial"/>
          <w:sz w:val="20"/>
        </w:rPr>
        <w:t xml:space="preserve"> </w:t>
      </w:r>
      <w:r w:rsidRPr="004341EC">
        <w:rPr>
          <w:rFonts w:cs="Arial"/>
          <w:sz w:val="20"/>
        </w:rPr>
        <w:t>The temperature monitoring device shall be calibrated once per calendar year.</w:t>
      </w:r>
      <w:proofErr w:type="gramStart"/>
      <w:r w:rsidRPr="004341EC">
        <w:rPr>
          <w:rFonts w:cs="Arial"/>
          <w:sz w:val="20"/>
          <w:vertAlign w:val="superscript"/>
        </w:rPr>
        <w:t>2</w:t>
      </w:r>
      <w:r w:rsidRPr="004341EC">
        <w:rPr>
          <w:rFonts w:cs="Arial"/>
          <w:sz w:val="20"/>
        </w:rPr>
        <w:t xml:space="preserve"> </w:t>
      </w:r>
      <w:r w:rsidR="008F25B7">
        <w:rPr>
          <w:rFonts w:cs="Arial"/>
          <w:sz w:val="20"/>
        </w:rPr>
        <w:t xml:space="preserve"> </w:t>
      </w:r>
      <w:r w:rsidRPr="004341EC">
        <w:rPr>
          <w:rFonts w:cs="Arial"/>
          <w:b/>
          <w:bCs/>
          <w:sz w:val="20"/>
        </w:rPr>
        <w:t>(</w:t>
      </w:r>
      <w:proofErr w:type="gramEnd"/>
      <w:r w:rsidRPr="004341EC">
        <w:rPr>
          <w:rFonts w:cs="Arial"/>
          <w:b/>
          <w:bCs/>
          <w:sz w:val="20"/>
        </w:rPr>
        <w:t>R</w:t>
      </w:r>
      <w:r w:rsidR="008F25B7">
        <w:rPr>
          <w:rFonts w:cs="Arial"/>
          <w:b/>
          <w:bCs/>
          <w:sz w:val="20"/>
        </w:rPr>
        <w:t> </w:t>
      </w:r>
      <w:r w:rsidRPr="004341EC">
        <w:rPr>
          <w:rFonts w:cs="Arial"/>
          <w:b/>
          <w:bCs/>
          <w:sz w:val="20"/>
        </w:rPr>
        <w:t>336.1205, R 336.1225, R 336.1702(a), R 336.1910</w:t>
      </w:r>
      <w:r w:rsidR="008F25B7">
        <w:rPr>
          <w:rFonts w:cs="Arial"/>
          <w:b/>
          <w:bCs/>
          <w:sz w:val="20"/>
        </w:rPr>
        <w:t>)</w:t>
      </w:r>
      <w:r w:rsidRPr="004341EC">
        <w:rPr>
          <w:rFonts w:cs="Arial"/>
          <w:b/>
          <w:bCs/>
          <w:sz w:val="20"/>
        </w:rPr>
        <w:t xml:space="preserve"> </w:t>
      </w:r>
    </w:p>
    <w:p w14:paraId="76BAB907" w14:textId="77777777" w:rsidR="009E0DFA" w:rsidRPr="001406EB" w:rsidRDefault="009E0DFA" w:rsidP="009E0DFA">
      <w:pPr>
        <w:autoSpaceDE w:val="0"/>
        <w:autoSpaceDN w:val="0"/>
        <w:adjustRightInd w:val="0"/>
        <w:ind w:firstLine="360"/>
        <w:rPr>
          <w:rFonts w:cs="Arial"/>
          <w:b/>
          <w:bCs/>
          <w:sz w:val="20"/>
        </w:rPr>
      </w:pPr>
    </w:p>
    <w:p w14:paraId="74592C9D" w14:textId="721F4FB5" w:rsidR="009E0DFA" w:rsidRPr="001406EB" w:rsidRDefault="009E0DFA" w:rsidP="00DC0FE4">
      <w:pPr>
        <w:pStyle w:val="ListParagraph"/>
        <w:numPr>
          <w:ilvl w:val="0"/>
          <w:numId w:val="62"/>
        </w:numPr>
        <w:autoSpaceDE w:val="0"/>
        <w:autoSpaceDN w:val="0"/>
        <w:adjustRightInd w:val="0"/>
        <w:jc w:val="both"/>
        <w:rPr>
          <w:rFonts w:cs="Arial"/>
          <w:b/>
          <w:bCs/>
          <w:sz w:val="20"/>
        </w:rPr>
      </w:pPr>
      <w:r w:rsidRPr="001406EB">
        <w:rPr>
          <w:rFonts w:cs="Arial"/>
          <w:sz w:val="20"/>
        </w:rPr>
        <w:t>The permittee shall install, calibrate, maintain and operate in a satisfactory manner a device to monitor and record the water flow rate of the water scrubber (ID 631-501) on a continuous basis.</w:t>
      </w:r>
      <w:r w:rsidR="009C2749">
        <w:rPr>
          <w:rFonts w:cs="Arial"/>
          <w:sz w:val="20"/>
        </w:rPr>
        <w:t xml:space="preserve"> </w:t>
      </w:r>
      <w:r w:rsidRPr="001406EB">
        <w:rPr>
          <w:rFonts w:cs="Arial"/>
          <w:sz w:val="20"/>
        </w:rPr>
        <w:t xml:space="preserve"> Water flow rate data recording shall consist of measurements made at equally spaced intervals, not to exceed 15 minutes per interval. </w:t>
      </w:r>
      <w:r w:rsidR="009C2749">
        <w:rPr>
          <w:rFonts w:cs="Arial"/>
          <w:sz w:val="20"/>
        </w:rPr>
        <w:t xml:space="preserve"> </w:t>
      </w:r>
      <w:r w:rsidRPr="001406EB">
        <w:rPr>
          <w:rFonts w:cs="Arial"/>
          <w:sz w:val="20"/>
        </w:rPr>
        <w:t>The water flow rate monitoring device shall be calibrated once per calendar year.</w:t>
      </w:r>
      <w:proofErr w:type="gramStart"/>
      <w:r w:rsidRPr="001406EB">
        <w:rPr>
          <w:rFonts w:cs="Arial"/>
          <w:sz w:val="20"/>
          <w:vertAlign w:val="superscript"/>
        </w:rPr>
        <w:t xml:space="preserve">2 </w:t>
      </w:r>
      <w:r w:rsidR="009C2749">
        <w:rPr>
          <w:rFonts w:cs="Arial"/>
          <w:sz w:val="20"/>
          <w:vertAlign w:val="superscript"/>
        </w:rPr>
        <w:t xml:space="preserve"> </w:t>
      </w:r>
      <w:r w:rsidRPr="001406EB">
        <w:rPr>
          <w:rFonts w:cs="Arial"/>
          <w:b/>
          <w:bCs/>
          <w:sz w:val="20"/>
        </w:rPr>
        <w:t>(</w:t>
      </w:r>
      <w:proofErr w:type="gramEnd"/>
      <w:r w:rsidRPr="001406EB">
        <w:rPr>
          <w:rFonts w:cs="Arial"/>
          <w:b/>
          <w:bCs/>
          <w:sz w:val="20"/>
        </w:rPr>
        <w:t>R 336.1225, R 336.1702(a), R</w:t>
      </w:r>
      <w:r w:rsidR="009C2749">
        <w:rPr>
          <w:rFonts w:cs="Arial"/>
          <w:b/>
          <w:bCs/>
          <w:sz w:val="20"/>
        </w:rPr>
        <w:t> </w:t>
      </w:r>
      <w:r w:rsidRPr="001406EB">
        <w:rPr>
          <w:rFonts w:cs="Arial"/>
          <w:b/>
          <w:bCs/>
          <w:sz w:val="20"/>
        </w:rPr>
        <w:t>336.1910)</w:t>
      </w:r>
    </w:p>
    <w:p w14:paraId="1C11729B" w14:textId="77777777" w:rsidR="009E0DFA" w:rsidRPr="001406EB" w:rsidRDefault="009E0DFA" w:rsidP="009E0DFA">
      <w:pPr>
        <w:autoSpaceDE w:val="0"/>
        <w:autoSpaceDN w:val="0"/>
        <w:adjustRightInd w:val="0"/>
        <w:ind w:firstLine="360"/>
        <w:rPr>
          <w:rFonts w:cs="Arial"/>
          <w:b/>
          <w:bCs/>
          <w:sz w:val="20"/>
        </w:rPr>
      </w:pPr>
    </w:p>
    <w:p w14:paraId="6466699E" w14:textId="352FC687" w:rsidR="009E0DFA" w:rsidRPr="001406EB" w:rsidRDefault="009E0DFA" w:rsidP="00DC0FE4">
      <w:pPr>
        <w:pStyle w:val="ListParagraph"/>
        <w:numPr>
          <w:ilvl w:val="0"/>
          <w:numId w:val="62"/>
        </w:numPr>
        <w:autoSpaceDE w:val="0"/>
        <w:autoSpaceDN w:val="0"/>
        <w:adjustRightInd w:val="0"/>
        <w:jc w:val="both"/>
        <w:rPr>
          <w:rFonts w:cs="Arial"/>
          <w:b/>
          <w:bCs/>
          <w:sz w:val="20"/>
        </w:rPr>
      </w:pPr>
      <w:r w:rsidRPr="001406EB">
        <w:rPr>
          <w:rFonts w:cs="Arial"/>
          <w:sz w:val="20"/>
        </w:rPr>
        <w:t xml:space="preserve">The permittee shall keep, in a satisfactory manner, a baseline emission calculation for each product made in FGMRPT. </w:t>
      </w:r>
      <w:r w:rsidR="00551EDA">
        <w:rPr>
          <w:rFonts w:cs="Arial"/>
          <w:sz w:val="20"/>
        </w:rPr>
        <w:t xml:space="preserve"> </w:t>
      </w:r>
      <w:r w:rsidRPr="001406EB">
        <w:rPr>
          <w:rFonts w:cs="Arial"/>
          <w:sz w:val="20"/>
        </w:rPr>
        <w:t>Each baseline emission calculation shall show expected VOC emissions per pound of product.  The permittee shall keep all records on file at the facility and make them available to the Department upon request.</w:t>
      </w:r>
      <w:proofErr w:type="gramStart"/>
      <w:r w:rsidRPr="001406EB">
        <w:rPr>
          <w:rFonts w:cs="Arial"/>
          <w:sz w:val="20"/>
          <w:vertAlign w:val="superscript"/>
        </w:rPr>
        <w:t>2</w:t>
      </w:r>
      <w:r w:rsidRPr="001406EB">
        <w:rPr>
          <w:rFonts w:cs="Arial"/>
          <w:sz w:val="20"/>
        </w:rPr>
        <w:t xml:space="preserve"> </w:t>
      </w:r>
      <w:r w:rsidR="00551EDA">
        <w:rPr>
          <w:rFonts w:cs="Arial"/>
          <w:sz w:val="20"/>
        </w:rPr>
        <w:t xml:space="preserve"> </w:t>
      </w:r>
      <w:r w:rsidRPr="001406EB">
        <w:rPr>
          <w:rFonts w:cs="Arial"/>
          <w:b/>
          <w:bCs/>
          <w:sz w:val="20"/>
        </w:rPr>
        <w:t>(</w:t>
      </w:r>
      <w:proofErr w:type="gramEnd"/>
      <w:r w:rsidRPr="001406EB">
        <w:rPr>
          <w:rFonts w:cs="Arial"/>
          <w:b/>
          <w:bCs/>
          <w:sz w:val="20"/>
        </w:rPr>
        <w:t>R 336.1205, R 336.1225, R 336.1702(a))</w:t>
      </w:r>
    </w:p>
    <w:p w14:paraId="47EEACE9" w14:textId="77777777" w:rsidR="009E0DFA" w:rsidRPr="001406EB" w:rsidRDefault="009E0DFA" w:rsidP="009E0DFA">
      <w:pPr>
        <w:autoSpaceDE w:val="0"/>
        <w:autoSpaceDN w:val="0"/>
        <w:adjustRightInd w:val="0"/>
        <w:ind w:firstLine="360"/>
        <w:rPr>
          <w:rFonts w:cs="Arial"/>
          <w:b/>
          <w:bCs/>
          <w:sz w:val="20"/>
        </w:rPr>
      </w:pPr>
    </w:p>
    <w:p w14:paraId="2A6C50AB" w14:textId="6F89CCD1" w:rsidR="009E0DFA" w:rsidRPr="001406EB" w:rsidRDefault="009E0DFA" w:rsidP="00BB02B6">
      <w:pPr>
        <w:pStyle w:val="ListParagraph"/>
        <w:numPr>
          <w:ilvl w:val="0"/>
          <w:numId w:val="62"/>
        </w:numPr>
        <w:autoSpaceDE w:val="0"/>
        <w:autoSpaceDN w:val="0"/>
        <w:adjustRightInd w:val="0"/>
        <w:spacing w:after="120"/>
        <w:jc w:val="both"/>
        <w:rPr>
          <w:rFonts w:cs="Arial"/>
          <w:b/>
          <w:bCs/>
          <w:sz w:val="20"/>
        </w:rPr>
      </w:pPr>
      <w:r w:rsidRPr="001406EB">
        <w:rPr>
          <w:rFonts w:cs="Arial"/>
          <w:sz w:val="20"/>
        </w:rPr>
        <w:t xml:space="preserve">The permittee shall calculate and record the total VOC emission rate from the following equipment in FGMRPT </w:t>
      </w:r>
      <w:proofErr w:type="gramStart"/>
      <w:r w:rsidRPr="001406EB">
        <w:rPr>
          <w:rFonts w:cs="Arial"/>
          <w:sz w:val="20"/>
        </w:rPr>
        <w:t>on a monthly basis</w:t>
      </w:r>
      <w:proofErr w:type="gramEnd"/>
      <w:r w:rsidRPr="001406EB">
        <w:rPr>
          <w:rFonts w:cs="Arial"/>
          <w:sz w:val="20"/>
        </w:rPr>
        <w:t xml:space="preserve">, for each calendar month determining the cumulative emission rate during the first 12 months and the annual emission rate thereafter, in tons per 12-month rolling time period as determined at the end of each calendar month. </w:t>
      </w:r>
      <w:r w:rsidR="00551EDA">
        <w:rPr>
          <w:rFonts w:cs="Arial"/>
          <w:sz w:val="20"/>
        </w:rPr>
        <w:t xml:space="preserve"> </w:t>
      </w:r>
      <w:r w:rsidRPr="001406EB">
        <w:rPr>
          <w:rFonts w:cs="Arial"/>
          <w:sz w:val="20"/>
        </w:rPr>
        <w:t xml:space="preserve">These emission calculations shall be derived from the records that are required in SC V.1, VI.2, VI.6, and VI.7. </w:t>
      </w:r>
      <w:r w:rsidR="00551EDA">
        <w:rPr>
          <w:rFonts w:cs="Arial"/>
          <w:sz w:val="20"/>
        </w:rPr>
        <w:t xml:space="preserve"> </w:t>
      </w:r>
      <w:r w:rsidRPr="001406EB">
        <w:rPr>
          <w:rFonts w:cs="Arial"/>
          <w:sz w:val="20"/>
        </w:rPr>
        <w:t>The permittee shall keep all records on file at the facility and make them available to the Department upon request:</w:t>
      </w:r>
      <w:proofErr w:type="gramStart"/>
      <w:r w:rsidRPr="001406EB">
        <w:rPr>
          <w:rFonts w:cs="Arial"/>
          <w:sz w:val="20"/>
          <w:vertAlign w:val="superscript"/>
        </w:rPr>
        <w:t>2</w:t>
      </w:r>
      <w:r w:rsidRPr="001406EB">
        <w:rPr>
          <w:rFonts w:cs="Arial"/>
          <w:sz w:val="20"/>
        </w:rPr>
        <w:t xml:space="preserve"> </w:t>
      </w:r>
      <w:r w:rsidR="00551EDA">
        <w:rPr>
          <w:rFonts w:cs="Arial"/>
          <w:sz w:val="20"/>
        </w:rPr>
        <w:t xml:space="preserve"> </w:t>
      </w:r>
      <w:r w:rsidRPr="001406EB">
        <w:rPr>
          <w:rFonts w:cs="Arial"/>
          <w:b/>
          <w:bCs/>
          <w:sz w:val="20"/>
        </w:rPr>
        <w:t>(</w:t>
      </w:r>
      <w:proofErr w:type="gramEnd"/>
      <w:r w:rsidRPr="001406EB">
        <w:rPr>
          <w:rFonts w:cs="Arial"/>
          <w:b/>
          <w:bCs/>
          <w:sz w:val="20"/>
        </w:rPr>
        <w:t>R 336.1205, R 336.1225, R 336.1702(a))</w:t>
      </w:r>
    </w:p>
    <w:p w14:paraId="185F8AC9" w14:textId="77777777" w:rsidR="009E0DFA" w:rsidRPr="001406EB" w:rsidRDefault="009E0DFA" w:rsidP="00BB02B6">
      <w:pPr>
        <w:pStyle w:val="ListParagraph"/>
        <w:numPr>
          <w:ilvl w:val="1"/>
          <w:numId w:val="62"/>
        </w:numPr>
        <w:autoSpaceDE w:val="0"/>
        <w:autoSpaceDN w:val="0"/>
        <w:adjustRightInd w:val="0"/>
        <w:spacing w:after="120"/>
        <w:rPr>
          <w:rFonts w:cs="Arial"/>
          <w:sz w:val="20"/>
        </w:rPr>
      </w:pPr>
      <w:r w:rsidRPr="001406EB">
        <w:rPr>
          <w:rFonts w:cs="Arial"/>
          <w:sz w:val="20"/>
        </w:rPr>
        <w:t>FGMRPT equipment exhausted through cryogenic condenser 631-516.</w:t>
      </w:r>
    </w:p>
    <w:p w14:paraId="245C129E" w14:textId="77777777" w:rsidR="009E0DFA" w:rsidRPr="001406EB" w:rsidRDefault="009E0DFA" w:rsidP="00DC0FE4">
      <w:pPr>
        <w:pStyle w:val="ListParagraph"/>
        <w:numPr>
          <w:ilvl w:val="1"/>
          <w:numId w:val="62"/>
        </w:numPr>
        <w:autoSpaceDE w:val="0"/>
        <w:autoSpaceDN w:val="0"/>
        <w:adjustRightInd w:val="0"/>
        <w:rPr>
          <w:rFonts w:cs="Arial"/>
          <w:sz w:val="20"/>
        </w:rPr>
      </w:pPr>
      <w:r w:rsidRPr="001406EB">
        <w:rPr>
          <w:rFonts w:cs="Arial"/>
          <w:sz w:val="20"/>
        </w:rPr>
        <w:t>FGMRPT equipment exhausted through water scrubber 631-501.</w:t>
      </w:r>
    </w:p>
    <w:p w14:paraId="7B4309D1" w14:textId="77777777" w:rsidR="009E0DFA" w:rsidRPr="001406EB" w:rsidRDefault="009E0DFA" w:rsidP="009E0DFA">
      <w:pPr>
        <w:autoSpaceDE w:val="0"/>
        <w:autoSpaceDN w:val="0"/>
        <w:adjustRightInd w:val="0"/>
        <w:rPr>
          <w:rFonts w:cs="Arial"/>
          <w:sz w:val="20"/>
        </w:rPr>
      </w:pPr>
    </w:p>
    <w:p w14:paraId="55DC8FA2" w14:textId="27AD9414" w:rsidR="009E0DFA" w:rsidRPr="001406EB" w:rsidRDefault="009E0DFA" w:rsidP="00DC0FE4">
      <w:pPr>
        <w:pStyle w:val="ListParagraph"/>
        <w:numPr>
          <w:ilvl w:val="0"/>
          <w:numId w:val="62"/>
        </w:numPr>
        <w:autoSpaceDE w:val="0"/>
        <w:autoSpaceDN w:val="0"/>
        <w:adjustRightInd w:val="0"/>
        <w:jc w:val="both"/>
        <w:rPr>
          <w:rFonts w:cs="Arial"/>
          <w:b/>
          <w:bCs/>
          <w:sz w:val="20"/>
        </w:rPr>
      </w:pPr>
      <w:r w:rsidRPr="001406EB">
        <w:rPr>
          <w:rFonts w:cs="Arial"/>
          <w:sz w:val="20"/>
        </w:rPr>
        <w:t xml:space="preserve">The permittee shall keep records of the amount, in pounds, of methylated resins produced in FGMRPT for each calendar month and 12-month rolling </w:t>
      </w:r>
      <w:proofErr w:type="gramStart"/>
      <w:r w:rsidRPr="001406EB">
        <w:rPr>
          <w:rFonts w:cs="Arial"/>
          <w:sz w:val="20"/>
        </w:rPr>
        <w:t>time period</w:t>
      </w:r>
      <w:proofErr w:type="gramEnd"/>
      <w:r w:rsidRPr="001406EB">
        <w:rPr>
          <w:rFonts w:cs="Arial"/>
          <w:sz w:val="20"/>
        </w:rPr>
        <w:t>, as determined at the end of each calendar month.  The permittee shall keep all records on file at the facility and make them available to the Department upon request.</w:t>
      </w:r>
      <w:proofErr w:type="gramStart"/>
      <w:r w:rsidRPr="001406EB">
        <w:rPr>
          <w:rFonts w:cs="Arial"/>
          <w:sz w:val="20"/>
          <w:vertAlign w:val="superscript"/>
        </w:rPr>
        <w:t>2</w:t>
      </w:r>
      <w:r w:rsidRPr="001406EB">
        <w:rPr>
          <w:rFonts w:cs="Arial"/>
          <w:sz w:val="20"/>
        </w:rPr>
        <w:t xml:space="preserve"> </w:t>
      </w:r>
      <w:r w:rsidR="009B0DEE">
        <w:rPr>
          <w:rFonts w:cs="Arial"/>
          <w:sz w:val="20"/>
        </w:rPr>
        <w:t xml:space="preserve"> </w:t>
      </w:r>
      <w:r w:rsidRPr="001406EB">
        <w:rPr>
          <w:rFonts w:cs="Arial"/>
          <w:b/>
          <w:bCs/>
          <w:sz w:val="20"/>
        </w:rPr>
        <w:t>(</w:t>
      </w:r>
      <w:proofErr w:type="gramEnd"/>
      <w:r w:rsidRPr="001406EB">
        <w:rPr>
          <w:rFonts w:cs="Arial"/>
          <w:b/>
          <w:bCs/>
          <w:sz w:val="20"/>
        </w:rPr>
        <w:t>R 336.1205, R 336.1224, R 336.1225, R 336.1702(a))</w:t>
      </w:r>
    </w:p>
    <w:p w14:paraId="097F2BAC" w14:textId="77777777" w:rsidR="009E0DFA" w:rsidRPr="001406EB" w:rsidRDefault="009E0DFA" w:rsidP="009E0DFA">
      <w:pPr>
        <w:autoSpaceDE w:val="0"/>
        <w:autoSpaceDN w:val="0"/>
        <w:adjustRightInd w:val="0"/>
        <w:ind w:firstLine="360"/>
        <w:rPr>
          <w:rFonts w:cs="Arial"/>
          <w:b/>
          <w:bCs/>
          <w:sz w:val="20"/>
        </w:rPr>
      </w:pPr>
    </w:p>
    <w:p w14:paraId="6EBB1596" w14:textId="7CC17F9D" w:rsidR="009E0DFA" w:rsidRPr="001406EB" w:rsidRDefault="009E0DFA" w:rsidP="00DC0FE4">
      <w:pPr>
        <w:pStyle w:val="ListParagraph"/>
        <w:numPr>
          <w:ilvl w:val="0"/>
          <w:numId w:val="62"/>
        </w:numPr>
        <w:autoSpaceDE w:val="0"/>
        <w:autoSpaceDN w:val="0"/>
        <w:adjustRightInd w:val="0"/>
        <w:jc w:val="both"/>
        <w:rPr>
          <w:rFonts w:cs="Arial"/>
          <w:b/>
          <w:bCs/>
          <w:sz w:val="20"/>
        </w:rPr>
      </w:pPr>
      <w:r w:rsidRPr="001406EB">
        <w:rPr>
          <w:rFonts w:cs="Arial"/>
          <w:sz w:val="20"/>
        </w:rPr>
        <w:t xml:space="preserve">The permittee shall keep, in a satisfactory manner, records of the water scrubber (ID 631-501) monitored water flow rate and records of the daily average flow rate. </w:t>
      </w:r>
      <w:r w:rsidR="00667DFC">
        <w:rPr>
          <w:rFonts w:cs="Arial"/>
          <w:sz w:val="20"/>
        </w:rPr>
        <w:t xml:space="preserve"> </w:t>
      </w:r>
      <w:r w:rsidRPr="001406EB">
        <w:rPr>
          <w:rFonts w:cs="Arial"/>
          <w:sz w:val="20"/>
        </w:rPr>
        <w:t>The permittee shall keep all records on file at the facility and make them available to the Department upon request.</w:t>
      </w:r>
      <w:proofErr w:type="gramStart"/>
      <w:r w:rsidRPr="001406EB">
        <w:rPr>
          <w:rFonts w:cs="Arial"/>
          <w:sz w:val="20"/>
          <w:vertAlign w:val="superscript"/>
        </w:rPr>
        <w:t>2</w:t>
      </w:r>
      <w:r w:rsidRPr="001406EB">
        <w:rPr>
          <w:rFonts w:cs="Arial"/>
          <w:sz w:val="20"/>
        </w:rPr>
        <w:t xml:space="preserve"> </w:t>
      </w:r>
      <w:r w:rsidR="009B0DEE">
        <w:rPr>
          <w:rFonts w:cs="Arial"/>
          <w:sz w:val="20"/>
        </w:rPr>
        <w:t xml:space="preserve"> </w:t>
      </w:r>
      <w:r w:rsidRPr="001406EB">
        <w:rPr>
          <w:rFonts w:cs="Arial"/>
          <w:b/>
          <w:bCs/>
          <w:sz w:val="20"/>
        </w:rPr>
        <w:t>(</w:t>
      </w:r>
      <w:proofErr w:type="gramEnd"/>
      <w:r w:rsidRPr="001406EB">
        <w:rPr>
          <w:rFonts w:cs="Arial"/>
          <w:b/>
          <w:bCs/>
          <w:sz w:val="20"/>
        </w:rPr>
        <w:t>R 336.1225, R 336.1702(a), R 336.1910)</w:t>
      </w:r>
    </w:p>
    <w:p w14:paraId="1A380CDD" w14:textId="77777777" w:rsidR="009E0DFA" w:rsidRPr="001406EB" w:rsidRDefault="009E0DFA" w:rsidP="009E0DFA">
      <w:pPr>
        <w:autoSpaceDE w:val="0"/>
        <w:autoSpaceDN w:val="0"/>
        <w:adjustRightInd w:val="0"/>
        <w:rPr>
          <w:bCs/>
          <w:sz w:val="20"/>
        </w:rPr>
      </w:pPr>
    </w:p>
    <w:p w14:paraId="73522704" w14:textId="77777777" w:rsidR="009E0DFA" w:rsidRPr="001406EB" w:rsidRDefault="009E0DFA" w:rsidP="00DC0FE4">
      <w:pPr>
        <w:pStyle w:val="ListParagraph"/>
        <w:numPr>
          <w:ilvl w:val="0"/>
          <w:numId w:val="62"/>
        </w:numPr>
        <w:autoSpaceDE w:val="0"/>
        <w:autoSpaceDN w:val="0"/>
        <w:adjustRightInd w:val="0"/>
        <w:jc w:val="both"/>
        <w:rPr>
          <w:b/>
          <w:bCs/>
          <w:sz w:val="20"/>
        </w:rPr>
      </w:pPr>
      <w:r w:rsidRPr="001406EB">
        <w:rPr>
          <w:sz w:val="20"/>
        </w:rPr>
        <w:t>For each calendar day when fresh methanol is used in the methanol scrubber (ID 631</w:t>
      </w:r>
      <w:r w:rsidRPr="001406EB">
        <w:rPr>
          <w:sz w:val="20"/>
        </w:rPr>
        <w:noBreakHyphen/>
        <w:t>509), the permittee shall keep, in a satisfactory manner, a record of the daily average cryogenic condenser (ID 631</w:t>
      </w:r>
      <w:r w:rsidRPr="001406EB">
        <w:rPr>
          <w:sz w:val="20"/>
        </w:rPr>
        <w:noBreakHyphen/>
        <w:t>516) outlet vapor temperature.  The permittee shall keep all records on file at the facility and make them available to the Department upon request.</w:t>
      </w:r>
      <w:proofErr w:type="gramStart"/>
      <w:r w:rsidRPr="001406EB">
        <w:rPr>
          <w:rFonts w:cs="Arial"/>
          <w:sz w:val="20"/>
          <w:vertAlign w:val="superscript"/>
        </w:rPr>
        <w:t>2</w:t>
      </w:r>
      <w:r w:rsidRPr="001406EB">
        <w:rPr>
          <w:sz w:val="20"/>
        </w:rPr>
        <w:t xml:space="preserve">  </w:t>
      </w:r>
      <w:r w:rsidRPr="001406EB">
        <w:rPr>
          <w:b/>
          <w:bCs/>
          <w:sz w:val="20"/>
        </w:rPr>
        <w:t>(</w:t>
      </w:r>
      <w:proofErr w:type="gramEnd"/>
      <w:r w:rsidRPr="001406EB">
        <w:rPr>
          <w:b/>
          <w:bCs/>
          <w:sz w:val="20"/>
        </w:rPr>
        <w:t>R 336.1225, R 336.1702(a), R 336.1910)</w:t>
      </w:r>
    </w:p>
    <w:p w14:paraId="31AFAF27" w14:textId="77777777" w:rsidR="009E0DFA" w:rsidRPr="001406EB" w:rsidRDefault="009E0DFA" w:rsidP="009E0DFA">
      <w:pPr>
        <w:autoSpaceDE w:val="0"/>
        <w:autoSpaceDN w:val="0"/>
        <w:adjustRightInd w:val="0"/>
        <w:rPr>
          <w:bCs/>
          <w:sz w:val="20"/>
        </w:rPr>
      </w:pPr>
    </w:p>
    <w:p w14:paraId="3BDF37D2" w14:textId="77777777" w:rsidR="009E0DFA" w:rsidRPr="001406EB" w:rsidRDefault="009E0DFA" w:rsidP="00BB02B6">
      <w:pPr>
        <w:pStyle w:val="ListParagraph"/>
        <w:numPr>
          <w:ilvl w:val="0"/>
          <w:numId w:val="62"/>
        </w:numPr>
        <w:autoSpaceDE w:val="0"/>
        <w:autoSpaceDN w:val="0"/>
        <w:adjustRightInd w:val="0"/>
        <w:spacing w:after="120"/>
        <w:jc w:val="both"/>
        <w:rPr>
          <w:b/>
          <w:bCs/>
          <w:sz w:val="20"/>
        </w:rPr>
      </w:pPr>
      <w:r w:rsidRPr="001406EB">
        <w:rPr>
          <w:rFonts w:cs="Arial"/>
          <w:sz w:val="20"/>
        </w:rPr>
        <w:t xml:space="preserve">The permittee shall keep, in a satisfactory manner, monthly and 12-month rolling </w:t>
      </w:r>
      <w:proofErr w:type="gramStart"/>
      <w:r w:rsidRPr="001406EB">
        <w:rPr>
          <w:rFonts w:cs="Arial"/>
          <w:sz w:val="20"/>
        </w:rPr>
        <w:t>time period</w:t>
      </w:r>
      <w:proofErr w:type="gramEnd"/>
      <w:r w:rsidRPr="001406EB">
        <w:rPr>
          <w:rFonts w:cs="Arial"/>
          <w:sz w:val="20"/>
        </w:rPr>
        <w:t xml:space="preserve"> </w:t>
      </w:r>
      <w:r w:rsidRPr="001406EB">
        <w:rPr>
          <w:sz w:val="20"/>
        </w:rPr>
        <w:t>records of the following:</w:t>
      </w:r>
    </w:p>
    <w:p w14:paraId="7D6D4628" w14:textId="77777777" w:rsidR="009E0DFA" w:rsidRPr="001406EB" w:rsidRDefault="009E0DFA" w:rsidP="00BB02B6">
      <w:pPr>
        <w:pStyle w:val="ListParagraph"/>
        <w:numPr>
          <w:ilvl w:val="1"/>
          <w:numId w:val="62"/>
        </w:numPr>
        <w:autoSpaceDE w:val="0"/>
        <w:autoSpaceDN w:val="0"/>
        <w:adjustRightInd w:val="0"/>
        <w:spacing w:after="120"/>
        <w:jc w:val="both"/>
        <w:rPr>
          <w:b/>
          <w:bCs/>
          <w:sz w:val="20"/>
        </w:rPr>
      </w:pPr>
      <w:r w:rsidRPr="001406EB">
        <w:rPr>
          <w:sz w:val="20"/>
        </w:rPr>
        <w:t>The hours of operation of FGMRPT</w:t>
      </w:r>
    </w:p>
    <w:p w14:paraId="642968B0" w14:textId="77777777" w:rsidR="009E0DFA" w:rsidRPr="001406EB" w:rsidRDefault="009E0DFA" w:rsidP="00DC0FE4">
      <w:pPr>
        <w:pStyle w:val="ListParagraph"/>
        <w:numPr>
          <w:ilvl w:val="1"/>
          <w:numId w:val="62"/>
        </w:numPr>
        <w:autoSpaceDE w:val="0"/>
        <w:autoSpaceDN w:val="0"/>
        <w:adjustRightInd w:val="0"/>
        <w:contextualSpacing/>
        <w:jc w:val="both"/>
        <w:rPr>
          <w:b/>
          <w:bCs/>
          <w:sz w:val="20"/>
        </w:rPr>
      </w:pPr>
      <w:r w:rsidRPr="001406EB">
        <w:rPr>
          <w:sz w:val="20"/>
        </w:rPr>
        <w:t>The hours of operation of FGMRPT while the cryogenic condenser (ID 631</w:t>
      </w:r>
      <w:r w:rsidRPr="001406EB">
        <w:rPr>
          <w:sz w:val="20"/>
        </w:rPr>
        <w:noBreakHyphen/>
        <w:t>516) outlet vapor temperature is more than -50°C but less than or equal to -30°C and recycled methanol is used in the methanol scrubber (ID 531</w:t>
      </w:r>
      <w:r w:rsidRPr="001406EB">
        <w:rPr>
          <w:sz w:val="20"/>
        </w:rPr>
        <w:noBreakHyphen/>
        <w:t>509).</w:t>
      </w:r>
    </w:p>
    <w:p w14:paraId="23A20107" w14:textId="77777777" w:rsidR="009E0DFA" w:rsidRPr="001406EB" w:rsidRDefault="009E0DFA" w:rsidP="009E0DFA">
      <w:pPr>
        <w:autoSpaceDE w:val="0"/>
        <w:autoSpaceDN w:val="0"/>
        <w:adjustRightInd w:val="0"/>
        <w:ind w:left="360"/>
        <w:jc w:val="both"/>
        <w:rPr>
          <w:sz w:val="20"/>
        </w:rPr>
      </w:pPr>
    </w:p>
    <w:p w14:paraId="190E4243" w14:textId="77777777" w:rsidR="009E0DFA" w:rsidRPr="001406EB" w:rsidRDefault="009E0DFA" w:rsidP="009E0DFA">
      <w:pPr>
        <w:autoSpaceDE w:val="0"/>
        <w:autoSpaceDN w:val="0"/>
        <w:adjustRightInd w:val="0"/>
        <w:ind w:left="360"/>
        <w:jc w:val="both"/>
        <w:rPr>
          <w:b/>
          <w:bCs/>
          <w:sz w:val="20"/>
        </w:rPr>
      </w:pPr>
      <w:r w:rsidRPr="001406EB">
        <w:rPr>
          <w:sz w:val="20"/>
        </w:rPr>
        <w:t>The permittee shall keep all records on file at the facility and make them available to the Department upon request.</w:t>
      </w:r>
      <w:proofErr w:type="gramStart"/>
      <w:r w:rsidRPr="001406EB">
        <w:rPr>
          <w:rFonts w:cs="Arial"/>
          <w:sz w:val="20"/>
          <w:vertAlign w:val="superscript"/>
        </w:rPr>
        <w:t>2</w:t>
      </w:r>
      <w:r w:rsidRPr="001406EB">
        <w:rPr>
          <w:sz w:val="20"/>
        </w:rPr>
        <w:t xml:space="preserve">  </w:t>
      </w:r>
      <w:r w:rsidRPr="001406EB">
        <w:rPr>
          <w:b/>
          <w:bCs/>
          <w:sz w:val="20"/>
        </w:rPr>
        <w:t>(</w:t>
      </w:r>
      <w:proofErr w:type="gramEnd"/>
      <w:r w:rsidRPr="001406EB">
        <w:rPr>
          <w:b/>
          <w:bCs/>
          <w:sz w:val="20"/>
        </w:rPr>
        <w:t>R 336.1225, R 336.1702(a), R 336.1910)</w:t>
      </w:r>
    </w:p>
    <w:p w14:paraId="5310BA36" w14:textId="0E2781D2" w:rsidR="009B0DEE" w:rsidRDefault="009B0DEE">
      <w:pPr>
        <w:rPr>
          <w:bCs/>
          <w:sz w:val="20"/>
        </w:rPr>
      </w:pPr>
      <w:r>
        <w:rPr>
          <w:bCs/>
          <w:sz w:val="20"/>
        </w:rPr>
        <w:br w:type="page"/>
      </w:r>
    </w:p>
    <w:p w14:paraId="1CAC1C2C" w14:textId="77777777" w:rsidR="009E0DFA" w:rsidRPr="001406EB" w:rsidRDefault="009E0DFA" w:rsidP="009E0DFA">
      <w:pPr>
        <w:autoSpaceDE w:val="0"/>
        <w:autoSpaceDN w:val="0"/>
        <w:adjustRightInd w:val="0"/>
        <w:rPr>
          <w:bCs/>
          <w:sz w:val="20"/>
        </w:rPr>
      </w:pPr>
    </w:p>
    <w:p w14:paraId="43C49A76" w14:textId="77777777" w:rsidR="009E0DFA" w:rsidRPr="001406EB" w:rsidRDefault="009E0DFA" w:rsidP="00DC0FE4">
      <w:pPr>
        <w:pStyle w:val="ListParagraph"/>
        <w:numPr>
          <w:ilvl w:val="0"/>
          <w:numId w:val="62"/>
        </w:numPr>
        <w:autoSpaceDE w:val="0"/>
        <w:autoSpaceDN w:val="0"/>
        <w:adjustRightInd w:val="0"/>
        <w:jc w:val="both"/>
        <w:rPr>
          <w:b/>
          <w:bCs/>
          <w:sz w:val="20"/>
        </w:rPr>
      </w:pPr>
      <w:r w:rsidRPr="001406EB">
        <w:rPr>
          <w:sz w:val="20"/>
        </w:rPr>
        <w:t>During all periods when recycled methanol is used in the methanol scrubber (ID 631</w:t>
      </w:r>
      <w:r w:rsidRPr="001406EB">
        <w:rPr>
          <w:sz w:val="20"/>
        </w:rPr>
        <w:noBreakHyphen/>
        <w:t>509), the permittee shall keep, in a satisfactory manner, a record of the hourly average cryogenic condenser (ID 631</w:t>
      </w:r>
      <w:r w:rsidRPr="001406EB">
        <w:rPr>
          <w:sz w:val="20"/>
        </w:rPr>
        <w:noBreakHyphen/>
        <w:t>516) outlet vapor temperature.  The permittee shall keep all records on file at the facility and make them available to the Department upon request.</w:t>
      </w:r>
      <w:proofErr w:type="gramStart"/>
      <w:r w:rsidRPr="001406EB">
        <w:rPr>
          <w:rFonts w:cs="Arial"/>
          <w:sz w:val="20"/>
          <w:vertAlign w:val="superscript"/>
        </w:rPr>
        <w:t>2</w:t>
      </w:r>
      <w:r w:rsidRPr="001406EB">
        <w:rPr>
          <w:sz w:val="20"/>
        </w:rPr>
        <w:t xml:space="preserve">  </w:t>
      </w:r>
      <w:r w:rsidRPr="001406EB">
        <w:rPr>
          <w:b/>
          <w:bCs/>
          <w:sz w:val="20"/>
        </w:rPr>
        <w:t>(</w:t>
      </w:r>
      <w:proofErr w:type="gramEnd"/>
      <w:r w:rsidRPr="001406EB">
        <w:rPr>
          <w:b/>
          <w:bCs/>
          <w:sz w:val="20"/>
        </w:rPr>
        <w:t>R 336.1225, R 336.1702(a), R 336.1910)</w:t>
      </w:r>
    </w:p>
    <w:p w14:paraId="68666978" w14:textId="77777777" w:rsidR="009E0DFA" w:rsidRPr="001406EB" w:rsidRDefault="009E0DFA" w:rsidP="009E0DFA">
      <w:pPr>
        <w:autoSpaceDE w:val="0"/>
        <w:autoSpaceDN w:val="0"/>
        <w:adjustRightInd w:val="0"/>
        <w:ind w:firstLine="360"/>
        <w:rPr>
          <w:rFonts w:cs="Arial"/>
          <w:b/>
          <w:bCs/>
          <w:sz w:val="20"/>
        </w:rPr>
      </w:pPr>
    </w:p>
    <w:p w14:paraId="3BE9212C" w14:textId="53B81168" w:rsidR="009E0DFA" w:rsidRDefault="009E0DFA" w:rsidP="00DC0FE4">
      <w:pPr>
        <w:pStyle w:val="ListParagraph"/>
        <w:numPr>
          <w:ilvl w:val="0"/>
          <w:numId w:val="62"/>
        </w:numPr>
        <w:autoSpaceDE w:val="0"/>
        <w:autoSpaceDN w:val="0"/>
        <w:adjustRightInd w:val="0"/>
        <w:jc w:val="both"/>
        <w:rPr>
          <w:rFonts w:cs="Arial"/>
          <w:b/>
          <w:bCs/>
          <w:sz w:val="20"/>
        </w:rPr>
      </w:pPr>
      <w:r w:rsidRPr="001406EB">
        <w:rPr>
          <w:rFonts w:cs="Arial"/>
          <w:sz w:val="20"/>
        </w:rPr>
        <w:t xml:space="preserve">The permittee shall keep, in a satisfactory manner, records for each day indicating if recycle methanol was used in the methanol scrubber for that day. </w:t>
      </w:r>
      <w:r w:rsidR="00874C97">
        <w:rPr>
          <w:rFonts w:cs="Arial"/>
          <w:sz w:val="20"/>
        </w:rPr>
        <w:t xml:space="preserve"> </w:t>
      </w:r>
      <w:r w:rsidRPr="001406EB">
        <w:rPr>
          <w:rFonts w:cs="Arial"/>
          <w:sz w:val="20"/>
        </w:rPr>
        <w:t>The permittee shall keep all records on file at the facility and make them available to the Department upon request.</w:t>
      </w:r>
      <w:proofErr w:type="gramStart"/>
      <w:r w:rsidRPr="001406EB">
        <w:rPr>
          <w:rFonts w:cs="Arial"/>
          <w:sz w:val="20"/>
          <w:vertAlign w:val="superscript"/>
        </w:rPr>
        <w:t>2</w:t>
      </w:r>
      <w:r w:rsidRPr="001406EB">
        <w:rPr>
          <w:rFonts w:cs="Arial"/>
          <w:sz w:val="20"/>
        </w:rPr>
        <w:t xml:space="preserve"> </w:t>
      </w:r>
      <w:r w:rsidR="00874C97">
        <w:rPr>
          <w:rFonts w:cs="Arial"/>
          <w:sz w:val="20"/>
        </w:rPr>
        <w:t xml:space="preserve"> </w:t>
      </w:r>
      <w:r w:rsidRPr="001406EB">
        <w:rPr>
          <w:rFonts w:cs="Arial"/>
          <w:b/>
          <w:bCs/>
          <w:sz w:val="20"/>
        </w:rPr>
        <w:t>(</w:t>
      </w:r>
      <w:proofErr w:type="gramEnd"/>
      <w:r w:rsidRPr="001406EB">
        <w:rPr>
          <w:rFonts w:cs="Arial"/>
          <w:b/>
          <w:bCs/>
          <w:sz w:val="20"/>
        </w:rPr>
        <w:t>R 336.1205, R 336.1225, R 336.1702(a))</w:t>
      </w:r>
    </w:p>
    <w:p w14:paraId="53ECC021" w14:textId="77777777" w:rsidR="000E07D8" w:rsidRPr="000E07D8" w:rsidRDefault="000E07D8" w:rsidP="000E07D8">
      <w:pPr>
        <w:pStyle w:val="ListParagraph"/>
        <w:rPr>
          <w:rFonts w:cs="Arial"/>
          <w:b/>
          <w:bCs/>
          <w:sz w:val="20"/>
        </w:rPr>
      </w:pPr>
    </w:p>
    <w:p w14:paraId="7220BE9F" w14:textId="2E3E50A8" w:rsidR="00D5608B" w:rsidRPr="00573B90" w:rsidRDefault="00D5608B" w:rsidP="00D5608B">
      <w:pPr>
        <w:pStyle w:val="ListParagraph"/>
        <w:numPr>
          <w:ilvl w:val="0"/>
          <w:numId w:val="62"/>
        </w:numPr>
        <w:autoSpaceDE w:val="0"/>
        <w:autoSpaceDN w:val="0"/>
        <w:adjustRightInd w:val="0"/>
        <w:jc w:val="both"/>
        <w:rPr>
          <w:rFonts w:cs="Arial"/>
          <w:b/>
          <w:bCs/>
          <w:sz w:val="20"/>
        </w:rPr>
      </w:pPr>
      <w:r w:rsidRPr="00573B90">
        <w:rPr>
          <w:sz w:val="20"/>
        </w:rPr>
        <w:t xml:space="preserve">The permittee shall continuously monitor and record hourly the condenser outlet gas temperature as an indicator of proper operation of the condenser. The indicator range is as </w:t>
      </w:r>
      <w:r w:rsidR="00EA14A8">
        <w:rPr>
          <w:sz w:val="20"/>
        </w:rPr>
        <w:t xml:space="preserve">specified in </w:t>
      </w:r>
      <w:r w:rsidR="00EA14A8" w:rsidRPr="00E56845">
        <w:rPr>
          <w:sz w:val="20"/>
        </w:rPr>
        <w:t>SC IV.4.</w:t>
      </w:r>
      <w:r w:rsidR="00EA14A8">
        <w:rPr>
          <w:sz w:val="20"/>
        </w:rPr>
        <w:t xml:space="preserve"> </w:t>
      </w:r>
      <w:r w:rsidRPr="00573B90">
        <w:rPr>
          <w:sz w:val="20"/>
        </w:rPr>
        <w:t xml:space="preserve"> </w:t>
      </w:r>
      <w:r w:rsidRPr="00573B90">
        <w:rPr>
          <w:b/>
          <w:bCs/>
          <w:sz w:val="20"/>
        </w:rPr>
        <w:t>(40 CFR 64.6(c)(1)(</w:t>
      </w:r>
      <w:proofErr w:type="spellStart"/>
      <w:r w:rsidRPr="00573B90">
        <w:rPr>
          <w:b/>
          <w:bCs/>
          <w:sz w:val="20"/>
        </w:rPr>
        <w:t>i</w:t>
      </w:r>
      <w:proofErr w:type="spellEnd"/>
      <w:r w:rsidRPr="00573B90">
        <w:rPr>
          <w:b/>
          <w:bCs/>
          <w:sz w:val="20"/>
        </w:rPr>
        <w:t xml:space="preserve">) and (ii)) </w:t>
      </w:r>
    </w:p>
    <w:p w14:paraId="59A4A756" w14:textId="77777777" w:rsidR="00D5608B" w:rsidRPr="00573B90" w:rsidRDefault="00D5608B" w:rsidP="00D5608B">
      <w:pPr>
        <w:pStyle w:val="ListParagraph"/>
        <w:autoSpaceDE w:val="0"/>
        <w:autoSpaceDN w:val="0"/>
        <w:adjustRightInd w:val="0"/>
        <w:jc w:val="both"/>
        <w:rPr>
          <w:rFonts w:cs="Arial"/>
          <w:b/>
          <w:bCs/>
          <w:strike/>
          <w:sz w:val="20"/>
        </w:rPr>
      </w:pPr>
    </w:p>
    <w:p w14:paraId="1CB462D7" w14:textId="5D68F7B3" w:rsidR="00D5608B" w:rsidRPr="00573B90" w:rsidRDefault="00D5608B" w:rsidP="00D5608B">
      <w:pPr>
        <w:pStyle w:val="ListParagraph"/>
        <w:numPr>
          <w:ilvl w:val="0"/>
          <w:numId w:val="62"/>
        </w:numPr>
        <w:autoSpaceDE w:val="0"/>
        <w:autoSpaceDN w:val="0"/>
        <w:adjustRightInd w:val="0"/>
        <w:jc w:val="both"/>
        <w:rPr>
          <w:rFonts w:cs="Arial"/>
          <w:b/>
          <w:bCs/>
          <w:sz w:val="20"/>
        </w:rPr>
      </w:pPr>
      <w:r w:rsidRPr="00573B90">
        <w:rPr>
          <w:sz w:val="20"/>
        </w:rPr>
        <w:t>The temperature monitor shall continuously monitor the outlet exhaust gas temperature of the condenser.  The averaging period is as follows: when fresh methanol is used in the methanol scrubber, the condenser outlet vapor temperature may be determined using a calendar day average and when recycled methanol is used in the methanol scrubber, the condenser outlet vapor temperature shall be determined on an hourly basis.</w:t>
      </w:r>
      <w:r w:rsidRPr="00573B90">
        <w:rPr>
          <w:rFonts w:cs="Arial"/>
          <w:sz w:val="20"/>
          <w:vertAlign w:val="superscript"/>
        </w:rPr>
        <w:t xml:space="preserve"> </w:t>
      </w:r>
      <w:r w:rsidRPr="00573B90">
        <w:rPr>
          <w:sz w:val="20"/>
        </w:rPr>
        <w:t xml:space="preserve"> The monitor shall be calibrated annually or according to manufacturer recommendations, whichever is more frequent.  </w:t>
      </w:r>
      <w:r w:rsidRPr="00573B90">
        <w:rPr>
          <w:b/>
          <w:bCs/>
          <w:sz w:val="20"/>
        </w:rPr>
        <w:t>(40</w:t>
      </w:r>
      <w:r w:rsidR="00E56845">
        <w:rPr>
          <w:b/>
          <w:bCs/>
          <w:sz w:val="20"/>
        </w:rPr>
        <w:t> </w:t>
      </w:r>
      <w:r w:rsidRPr="00573B90">
        <w:rPr>
          <w:b/>
          <w:bCs/>
          <w:sz w:val="20"/>
        </w:rPr>
        <w:t>CFR 64.6(c)(1)(iii))</w:t>
      </w:r>
    </w:p>
    <w:p w14:paraId="4F40885A" w14:textId="77777777" w:rsidR="00D5608B" w:rsidRPr="00970501" w:rsidRDefault="00D5608B" w:rsidP="00D5608B">
      <w:pPr>
        <w:pStyle w:val="ListParagraph"/>
        <w:autoSpaceDE w:val="0"/>
        <w:autoSpaceDN w:val="0"/>
        <w:adjustRightInd w:val="0"/>
        <w:ind w:left="360"/>
        <w:jc w:val="both"/>
        <w:rPr>
          <w:rFonts w:cs="Arial"/>
          <w:b/>
          <w:bCs/>
          <w:color w:val="FF0000"/>
          <w:sz w:val="20"/>
          <w:highlight w:val="yellow"/>
        </w:rPr>
      </w:pPr>
    </w:p>
    <w:p w14:paraId="79BBD203" w14:textId="77777777" w:rsidR="00D5608B" w:rsidRPr="00573B90" w:rsidRDefault="00D5608B" w:rsidP="00E56845">
      <w:pPr>
        <w:pStyle w:val="ListParagraph"/>
        <w:numPr>
          <w:ilvl w:val="0"/>
          <w:numId w:val="62"/>
        </w:numPr>
        <w:autoSpaceDE w:val="0"/>
        <w:autoSpaceDN w:val="0"/>
        <w:adjustRightInd w:val="0"/>
        <w:spacing w:after="120"/>
        <w:jc w:val="both"/>
        <w:rPr>
          <w:rFonts w:cs="Arial"/>
          <w:b/>
          <w:bCs/>
          <w:sz w:val="20"/>
        </w:rPr>
      </w:pPr>
      <w:r w:rsidRPr="001406EB">
        <w:rPr>
          <w:sz w:val="20"/>
        </w:rPr>
        <w:t xml:space="preserve">An excursion for </w:t>
      </w:r>
      <w:r w:rsidRPr="00573B90">
        <w:rPr>
          <w:sz w:val="20"/>
        </w:rPr>
        <w:t>the</w:t>
      </w:r>
      <w:r w:rsidRPr="00573B90">
        <w:rPr>
          <w:rFonts w:cs="Arial"/>
          <w:sz w:val="20"/>
        </w:rPr>
        <w:t xml:space="preserve"> condenser outlet vapor temperature after the final condensing step of the cryogenic condenser (ID 631-516) shall be</w:t>
      </w:r>
      <w:r w:rsidRPr="00573B90">
        <w:rPr>
          <w:sz w:val="20"/>
        </w:rPr>
        <w:t xml:space="preserve"> identified as one of the following: </w:t>
      </w:r>
    </w:p>
    <w:p w14:paraId="3574BDD1" w14:textId="1EE6BB31" w:rsidR="00D5608B" w:rsidRPr="00E56845" w:rsidRDefault="00D5608B" w:rsidP="00E56845">
      <w:pPr>
        <w:pStyle w:val="ListParagraph"/>
        <w:numPr>
          <w:ilvl w:val="0"/>
          <w:numId w:val="89"/>
        </w:numPr>
        <w:autoSpaceDE w:val="0"/>
        <w:autoSpaceDN w:val="0"/>
        <w:adjustRightInd w:val="0"/>
        <w:spacing w:after="120"/>
        <w:jc w:val="both"/>
        <w:rPr>
          <w:sz w:val="20"/>
        </w:rPr>
      </w:pPr>
      <w:r w:rsidRPr="00E56845">
        <w:rPr>
          <w:sz w:val="20"/>
        </w:rPr>
        <w:t xml:space="preserve">When using fresh methanol in the scrubber, higher than -30ºC, determined based on a calendar day average. </w:t>
      </w:r>
    </w:p>
    <w:p w14:paraId="46BF2667" w14:textId="03287B80" w:rsidR="00D5608B" w:rsidRPr="00E56845" w:rsidRDefault="00D5608B" w:rsidP="00E56845">
      <w:pPr>
        <w:pStyle w:val="ListParagraph"/>
        <w:numPr>
          <w:ilvl w:val="0"/>
          <w:numId w:val="89"/>
        </w:numPr>
        <w:autoSpaceDE w:val="0"/>
        <w:autoSpaceDN w:val="0"/>
        <w:adjustRightInd w:val="0"/>
        <w:jc w:val="both"/>
        <w:rPr>
          <w:rFonts w:cs="Arial"/>
          <w:b/>
          <w:bCs/>
          <w:strike/>
          <w:sz w:val="20"/>
        </w:rPr>
      </w:pPr>
      <w:r w:rsidRPr="00E56845">
        <w:rPr>
          <w:sz w:val="20"/>
        </w:rPr>
        <w:t xml:space="preserve">When using recycled methanol in the scrubber, higher than -50°C, except for 2,351 hours per year, based on a 12-month rolling </w:t>
      </w:r>
      <w:proofErr w:type="gramStart"/>
      <w:r w:rsidRPr="00E56845">
        <w:rPr>
          <w:sz w:val="20"/>
        </w:rPr>
        <w:t>time period</w:t>
      </w:r>
      <w:proofErr w:type="gramEnd"/>
      <w:r w:rsidRPr="00E56845">
        <w:rPr>
          <w:sz w:val="20"/>
        </w:rPr>
        <w:t xml:space="preserve"> as determined at the end of each calendar month, during which the outlet vapor temperature higher than -30°C, determined based on an hourly basis.  </w:t>
      </w:r>
      <w:r w:rsidRPr="00E56845">
        <w:rPr>
          <w:b/>
          <w:bCs/>
          <w:sz w:val="20"/>
        </w:rPr>
        <w:t>(40 CFR 64.6(c)(1)(iii))</w:t>
      </w:r>
    </w:p>
    <w:p w14:paraId="62DFB42F" w14:textId="77777777" w:rsidR="00237CD2" w:rsidRPr="00237CD2" w:rsidRDefault="00237CD2" w:rsidP="00237CD2">
      <w:pPr>
        <w:pStyle w:val="ListParagraph"/>
        <w:autoSpaceDE w:val="0"/>
        <w:autoSpaceDN w:val="0"/>
        <w:adjustRightInd w:val="0"/>
        <w:ind w:left="360"/>
        <w:jc w:val="both"/>
        <w:rPr>
          <w:rFonts w:cs="Arial"/>
          <w:b/>
          <w:bCs/>
          <w:sz w:val="20"/>
        </w:rPr>
      </w:pPr>
    </w:p>
    <w:p w14:paraId="74DD8798" w14:textId="70D8A9C6" w:rsidR="009E0DFA" w:rsidRPr="001406EB" w:rsidRDefault="009E0DFA" w:rsidP="00E56845">
      <w:pPr>
        <w:pStyle w:val="ListParagraph"/>
        <w:numPr>
          <w:ilvl w:val="0"/>
          <w:numId w:val="59"/>
        </w:numPr>
        <w:jc w:val="both"/>
        <w:rPr>
          <w:sz w:val="20"/>
        </w:rPr>
      </w:pPr>
      <w:r w:rsidRPr="001406EB">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D176C1">
        <w:rPr>
          <w:sz w:val="20"/>
        </w:rPr>
        <w:t xml:space="preserve"> </w:t>
      </w:r>
      <w:r w:rsidR="00F7376D" w:rsidRPr="00F7376D">
        <w:rPr>
          <w:sz w:val="20"/>
        </w:rPr>
        <w:t xml:space="preserve"> </w:t>
      </w:r>
      <w:r w:rsidR="00F7376D" w:rsidRPr="006C3152">
        <w:rPr>
          <w:sz w:val="20"/>
        </w:rPr>
        <w:t>Excursions trigger an inspection, corrective action and reporting in a semiannual report.</w:t>
      </w:r>
      <w:r w:rsidR="00D176C1">
        <w:rPr>
          <w:sz w:val="20"/>
        </w:rPr>
        <w:t xml:space="preserve"> </w:t>
      </w:r>
      <w:r w:rsidR="00F7376D" w:rsidRPr="006C3152">
        <w:rPr>
          <w:sz w:val="20"/>
        </w:rPr>
        <w:t xml:space="preserve"> Records of specific corrective action shall be kept onsite.</w:t>
      </w:r>
      <w:r w:rsidR="00D176C1">
        <w:rPr>
          <w:sz w:val="20"/>
        </w:rPr>
        <w:t xml:space="preserve"> </w:t>
      </w:r>
      <w:r w:rsidRPr="001406EB">
        <w:rPr>
          <w:sz w:val="20"/>
        </w:rPr>
        <w:t xml:space="preserve"> </w:t>
      </w:r>
      <w:r w:rsidRPr="001406EB">
        <w:rPr>
          <w:b/>
          <w:sz w:val="20"/>
        </w:rPr>
        <w:t>(40 CFR 64.7(d))</w:t>
      </w:r>
    </w:p>
    <w:p w14:paraId="71A7D6D7" w14:textId="77777777" w:rsidR="009E0DFA" w:rsidRPr="001406EB" w:rsidRDefault="009E0DFA" w:rsidP="009E0DFA">
      <w:pPr>
        <w:jc w:val="both"/>
        <w:rPr>
          <w:sz w:val="20"/>
        </w:rPr>
      </w:pPr>
    </w:p>
    <w:p w14:paraId="7DC6A708" w14:textId="746C5D90" w:rsidR="009E0DFA" w:rsidRPr="00F7376D" w:rsidRDefault="009E0DFA" w:rsidP="009E0DFA">
      <w:pPr>
        <w:pStyle w:val="ListParagraph"/>
        <w:numPr>
          <w:ilvl w:val="0"/>
          <w:numId w:val="59"/>
        </w:numPr>
        <w:jc w:val="both"/>
        <w:rPr>
          <w:sz w:val="20"/>
        </w:rPr>
      </w:pPr>
      <w:r w:rsidRPr="001406EB">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w:t>
      </w:r>
      <w:proofErr w:type="gramStart"/>
      <w:r w:rsidRPr="001406EB">
        <w:rPr>
          <w:sz w:val="20"/>
        </w:rPr>
        <w:t>collect data at all required intervals) at all times</w:t>
      </w:r>
      <w:proofErr w:type="gramEnd"/>
      <w:r w:rsidRPr="001406EB">
        <w:rPr>
          <w:sz w:val="20"/>
        </w:rPr>
        <w:t xml:space="preserve">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F7376D">
        <w:rPr>
          <w:b/>
          <w:sz w:val="20"/>
        </w:rPr>
        <w:t xml:space="preserve">(40 CFR 64.6(c)(3), </w:t>
      </w:r>
      <w:r w:rsidR="000A28B5">
        <w:rPr>
          <w:b/>
          <w:sz w:val="20"/>
        </w:rPr>
        <w:t>40 CFR</w:t>
      </w:r>
      <w:r w:rsidR="000A28B5" w:rsidRPr="00F7376D">
        <w:rPr>
          <w:b/>
          <w:sz w:val="20"/>
        </w:rPr>
        <w:t xml:space="preserve"> </w:t>
      </w:r>
      <w:r w:rsidRPr="00F7376D">
        <w:rPr>
          <w:b/>
          <w:sz w:val="20"/>
        </w:rPr>
        <w:t>64.7(c))</w:t>
      </w:r>
    </w:p>
    <w:p w14:paraId="4902E753" w14:textId="03D062E5" w:rsidR="001D796C" w:rsidRDefault="001D796C">
      <w:pPr>
        <w:rPr>
          <w:sz w:val="20"/>
        </w:rPr>
      </w:pPr>
      <w:r>
        <w:rPr>
          <w:sz w:val="20"/>
        </w:rPr>
        <w:br w:type="page"/>
      </w:r>
    </w:p>
    <w:p w14:paraId="6C6EAF73" w14:textId="77777777" w:rsidR="009E0DFA" w:rsidRPr="001406EB" w:rsidRDefault="009E0DFA" w:rsidP="009E0DFA">
      <w:pPr>
        <w:jc w:val="both"/>
        <w:rPr>
          <w:sz w:val="20"/>
        </w:rPr>
      </w:pPr>
    </w:p>
    <w:p w14:paraId="0F713A17" w14:textId="7C4E4BE7" w:rsidR="009E0DFA" w:rsidRPr="001406EB" w:rsidRDefault="009E0DFA" w:rsidP="00DC0FE4">
      <w:pPr>
        <w:pStyle w:val="ListParagraph"/>
        <w:numPr>
          <w:ilvl w:val="0"/>
          <w:numId w:val="59"/>
        </w:numPr>
        <w:jc w:val="both"/>
        <w:rPr>
          <w:b/>
          <w:sz w:val="20"/>
        </w:rPr>
      </w:pPr>
      <w:r w:rsidRPr="001406EB">
        <w:rPr>
          <w:sz w:val="20"/>
        </w:rPr>
        <w:t xml:space="preserve">The permittee shall properly maintain the monitoring system, including keeping necessary parts for routine repair of the monitoring equipment.  </w:t>
      </w:r>
      <w:r w:rsidRPr="001406EB">
        <w:rPr>
          <w:b/>
          <w:sz w:val="20"/>
        </w:rPr>
        <w:t>(40 CFR 64.7(b))</w:t>
      </w:r>
    </w:p>
    <w:p w14:paraId="05CE3D28" w14:textId="77777777" w:rsidR="009E0DFA" w:rsidRPr="001406EB" w:rsidRDefault="009E0DFA" w:rsidP="009E0DFA">
      <w:pPr>
        <w:ind w:left="360" w:hanging="360"/>
        <w:jc w:val="both"/>
        <w:rPr>
          <w:sz w:val="20"/>
        </w:rPr>
      </w:pPr>
    </w:p>
    <w:p w14:paraId="540CCEDE" w14:textId="62C2E104" w:rsidR="009E0DFA" w:rsidRPr="001406EB" w:rsidRDefault="009E0DFA" w:rsidP="00DC0FE4">
      <w:pPr>
        <w:pStyle w:val="ListParagraph"/>
        <w:numPr>
          <w:ilvl w:val="0"/>
          <w:numId w:val="59"/>
        </w:numPr>
        <w:jc w:val="both"/>
        <w:rPr>
          <w:b/>
          <w:sz w:val="20"/>
        </w:rPr>
      </w:pPr>
      <w:r w:rsidRPr="001406EB">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1406EB">
        <w:rPr>
          <w:b/>
          <w:sz w:val="20"/>
        </w:rPr>
        <w:t>(40 CFR 64.9(b)(1))</w:t>
      </w:r>
    </w:p>
    <w:p w14:paraId="0A69025A" w14:textId="77777777" w:rsidR="009E0DFA" w:rsidRPr="001406EB" w:rsidRDefault="009E0DFA" w:rsidP="009E0DFA">
      <w:pPr>
        <w:jc w:val="both"/>
        <w:rPr>
          <w:sz w:val="20"/>
        </w:rPr>
      </w:pPr>
    </w:p>
    <w:p w14:paraId="798BF927" w14:textId="77777777" w:rsidR="009E0DFA" w:rsidRPr="001406EB" w:rsidRDefault="009E0DFA" w:rsidP="009E0DFA">
      <w:pPr>
        <w:jc w:val="both"/>
        <w:rPr>
          <w:b/>
          <w:u w:val="single"/>
        </w:rPr>
      </w:pPr>
      <w:r w:rsidRPr="001406EB">
        <w:rPr>
          <w:b/>
        </w:rPr>
        <w:t xml:space="preserve">VII.  </w:t>
      </w:r>
      <w:r w:rsidRPr="001406EB">
        <w:rPr>
          <w:b/>
          <w:u w:val="single"/>
        </w:rPr>
        <w:t>REPORTING</w:t>
      </w:r>
    </w:p>
    <w:p w14:paraId="09E251CB" w14:textId="77777777" w:rsidR="009E0DFA" w:rsidRPr="001406EB" w:rsidRDefault="009E0DFA" w:rsidP="009E0DFA">
      <w:pPr>
        <w:jc w:val="both"/>
        <w:rPr>
          <w:sz w:val="20"/>
        </w:rPr>
      </w:pPr>
    </w:p>
    <w:p w14:paraId="4A689FB4" w14:textId="77777777" w:rsidR="009E0DFA" w:rsidRPr="001406EB" w:rsidRDefault="009E0DFA" w:rsidP="009E0DFA">
      <w:pPr>
        <w:ind w:left="360" w:hanging="360"/>
        <w:jc w:val="both"/>
        <w:rPr>
          <w:b/>
          <w:sz w:val="20"/>
        </w:rPr>
      </w:pPr>
      <w:r w:rsidRPr="001406EB">
        <w:rPr>
          <w:sz w:val="20"/>
        </w:rPr>
        <w:t>1.</w:t>
      </w:r>
      <w:r w:rsidRPr="001406EB">
        <w:rPr>
          <w:sz w:val="20"/>
        </w:rPr>
        <w:tab/>
        <w:t xml:space="preserve">Prompt reporting of deviations pursuant to General Conditions 21 and 22 of Part A.  </w:t>
      </w:r>
      <w:r w:rsidRPr="001406EB">
        <w:rPr>
          <w:b/>
          <w:sz w:val="20"/>
        </w:rPr>
        <w:t>(R 336.1213(3)(c)(ii))</w:t>
      </w:r>
    </w:p>
    <w:p w14:paraId="2AC396C1" w14:textId="77777777" w:rsidR="009E0DFA" w:rsidRPr="001406EB" w:rsidRDefault="009E0DFA" w:rsidP="009E0DFA">
      <w:pPr>
        <w:ind w:left="360" w:hanging="360"/>
        <w:jc w:val="both"/>
        <w:rPr>
          <w:sz w:val="20"/>
        </w:rPr>
      </w:pPr>
    </w:p>
    <w:p w14:paraId="2C7B4634" w14:textId="77777777" w:rsidR="009E0DFA" w:rsidRPr="001406EB" w:rsidRDefault="009E0DFA" w:rsidP="009E0DFA">
      <w:pPr>
        <w:ind w:left="360" w:hanging="360"/>
        <w:jc w:val="both"/>
        <w:rPr>
          <w:b/>
          <w:sz w:val="20"/>
        </w:rPr>
      </w:pPr>
      <w:r w:rsidRPr="001406EB">
        <w:rPr>
          <w:sz w:val="20"/>
        </w:rPr>
        <w:t>2.</w:t>
      </w:r>
      <w:r w:rsidRPr="001406EB">
        <w:rPr>
          <w:sz w:val="20"/>
        </w:rPr>
        <w:tab/>
        <w:t>Semiannual reporting of monitoring and deviations pursuant to General Condition 23 of Part A.  The report shall be postmarked or</w:t>
      </w:r>
      <w:r w:rsidRPr="001406EB">
        <w:rPr>
          <w:b/>
          <w:i/>
          <w:sz w:val="20"/>
        </w:rPr>
        <w:t xml:space="preserve"> </w:t>
      </w:r>
      <w:r w:rsidRPr="001406EB">
        <w:rPr>
          <w:sz w:val="20"/>
        </w:rPr>
        <w:t xml:space="preserve">received by the appropriate AQD District Office by March 15 for reporting period July 1 to December 31 and September 15 for reporting period January 1 to June 30.  </w:t>
      </w:r>
      <w:r w:rsidRPr="001406EB">
        <w:rPr>
          <w:b/>
          <w:sz w:val="20"/>
        </w:rPr>
        <w:t>(R 336.1213(3)(c)(</w:t>
      </w:r>
      <w:proofErr w:type="spellStart"/>
      <w:r w:rsidRPr="001406EB">
        <w:rPr>
          <w:b/>
          <w:sz w:val="20"/>
        </w:rPr>
        <w:t>i</w:t>
      </w:r>
      <w:proofErr w:type="spellEnd"/>
      <w:r w:rsidRPr="001406EB">
        <w:rPr>
          <w:b/>
          <w:sz w:val="20"/>
        </w:rPr>
        <w:t>))</w:t>
      </w:r>
    </w:p>
    <w:p w14:paraId="1040F570" w14:textId="77777777" w:rsidR="009E0DFA" w:rsidRPr="001406EB" w:rsidRDefault="009E0DFA" w:rsidP="009E0DFA">
      <w:pPr>
        <w:ind w:left="360" w:hanging="360"/>
        <w:jc w:val="both"/>
        <w:rPr>
          <w:sz w:val="20"/>
        </w:rPr>
      </w:pPr>
    </w:p>
    <w:p w14:paraId="2714742C" w14:textId="77777777" w:rsidR="009E0DFA" w:rsidRPr="001406EB" w:rsidRDefault="009E0DFA" w:rsidP="009E0DFA">
      <w:pPr>
        <w:ind w:left="360" w:hanging="360"/>
        <w:jc w:val="both"/>
        <w:rPr>
          <w:sz w:val="20"/>
        </w:rPr>
      </w:pPr>
      <w:r w:rsidRPr="001406EB">
        <w:rPr>
          <w:sz w:val="20"/>
        </w:rPr>
        <w:t>3.</w:t>
      </w:r>
      <w:r w:rsidRPr="001406EB">
        <w:rPr>
          <w:sz w:val="20"/>
        </w:rPr>
        <w:tab/>
        <w:t>Annual certification of compliance pursuant to General Conditions 19 and 20 of Part A.  The report shall be postmarked or</w:t>
      </w:r>
      <w:r w:rsidRPr="001406EB">
        <w:rPr>
          <w:b/>
          <w:i/>
          <w:sz w:val="20"/>
        </w:rPr>
        <w:t xml:space="preserve"> </w:t>
      </w:r>
      <w:r w:rsidRPr="001406EB">
        <w:rPr>
          <w:sz w:val="20"/>
        </w:rPr>
        <w:t xml:space="preserve">received by the appropriate AQD District Office by March 15 for the previous calendar year.  </w:t>
      </w:r>
      <w:r w:rsidRPr="001406EB">
        <w:rPr>
          <w:b/>
          <w:sz w:val="20"/>
        </w:rPr>
        <w:t>(R 336.1213(4)(c))</w:t>
      </w:r>
    </w:p>
    <w:p w14:paraId="56B99573" w14:textId="77777777" w:rsidR="009E0DFA" w:rsidRPr="001406EB" w:rsidRDefault="009E0DFA" w:rsidP="009E0DFA">
      <w:pPr>
        <w:ind w:right="72"/>
        <w:jc w:val="both"/>
        <w:rPr>
          <w:rFonts w:cs="Arial"/>
          <w:sz w:val="20"/>
        </w:rPr>
      </w:pPr>
    </w:p>
    <w:p w14:paraId="28A731F9" w14:textId="77777777" w:rsidR="009E0DFA" w:rsidRPr="001406EB" w:rsidRDefault="009E0DFA" w:rsidP="00DC0FE4">
      <w:pPr>
        <w:pStyle w:val="ListParagraph"/>
        <w:numPr>
          <w:ilvl w:val="0"/>
          <w:numId w:val="58"/>
        </w:numPr>
        <w:jc w:val="both"/>
        <w:rPr>
          <w:rFonts w:cs="Arial"/>
          <w:b/>
          <w:sz w:val="20"/>
        </w:rPr>
      </w:pPr>
      <w:r w:rsidRPr="001406EB">
        <w:rPr>
          <w:rFonts w:cs="Arial"/>
          <w:sz w:val="20"/>
        </w:rPr>
        <w:t>The permittee shall submit any performance test reports</w:t>
      </w:r>
      <w:r w:rsidRPr="001406EB">
        <w:rPr>
          <w:sz w:val="20"/>
        </w:rPr>
        <w:t xml:space="preserve"> to the AQD Technical Programs Unit and District Office, in a format approved by the AQD.  </w:t>
      </w:r>
      <w:r w:rsidRPr="001406EB">
        <w:rPr>
          <w:rFonts w:cs="Arial"/>
          <w:b/>
          <w:sz w:val="20"/>
        </w:rPr>
        <w:t>(</w:t>
      </w:r>
      <w:r w:rsidRPr="001406EB">
        <w:rPr>
          <w:b/>
          <w:sz w:val="20"/>
        </w:rPr>
        <w:t>R 336.1213(3)(c),</w:t>
      </w:r>
      <w:r w:rsidRPr="001406EB">
        <w:rPr>
          <w:rFonts w:cs="Arial"/>
          <w:b/>
          <w:sz w:val="20"/>
        </w:rPr>
        <w:t xml:space="preserve"> R 336.2001(5))</w:t>
      </w:r>
    </w:p>
    <w:p w14:paraId="3134E517" w14:textId="77777777" w:rsidR="009E0DFA" w:rsidRPr="001406EB" w:rsidRDefault="009E0DFA" w:rsidP="009E0DFA">
      <w:pPr>
        <w:pStyle w:val="ListParagraph"/>
        <w:ind w:left="360"/>
        <w:jc w:val="both"/>
        <w:rPr>
          <w:rFonts w:cs="Arial"/>
          <w:b/>
          <w:sz w:val="20"/>
        </w:rPr>
      </w:pPr>
    </w:p>
    <w:p w14:paraId="55456FB5" w14:textId="39856F66" w:rsidR="009E0DFA" w:rsidRPr="001406EB" w:rsidRDefault="009E0DFA" w:rsidP="00DC0FE4">
      <w:pPr>
        <w:pStyle w:val="ListParagraph"/>
        <w:numPr>
          <w:ilvl w:val="0"/>
          <w:numId w:val="58"/>
        </w:numPr>
        <w:jc w:val="both"/>
        <w:rPr>
          <w:rFonts w:cs="Arial"/>
          <w:sz w:val="20"/>
        </w:rPr>
      </w:pPr>
      <w:r w:rsidRPr="001406EB">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1406EB">
        <w:rPr>
          <w:rFonts w:cs="Arial"/>
          <w:b/>
          <w:sz w:val="20"/>
        </w:rPr>
        <w:t>(40 CFR 64.9(a)(2)(</w:t>
      </w:r>
      <w:proofErr w:type="spellStart"/>
      <w:r w:rsidRPr="001406EB">
        <w:rPr>
          <w:rFonts w:cs="Arial"/>
          <w:b/>
          <w:sz w:val="20"/>
        </w:rPr>
        <w:t>i</w:t>
      </w:r>
      <w:proofErr w:type="spellEnd"/>
      <w:r w:rsidRPr="001406EB">
        <w:rPr>
          <w:rFonts w:cs="Arial"/>
          <w:b/>
          <w:sz w:val="20"/>
        </w:rPr>
        <w:t>))</w:t>
      </w:r>
    </w:p>
    <w:p w14:paraId="63DB501D" w14:textId="77777777" w:rsidR="009E0DFA" w:rsidRPr="001406EB" w:rsidRDefault="009E0DFA" w:rsidP="009E0DFA">
      <w:pPr>
        <w:pStyle w:val="ListParagraph"/>
        <w:ind w:left="360"/>
        <w:jc w:val="both"/>
        <w:rPr>
          <w:rFonts w:cs="Arial"/>
          <w:sz w:val="20"/>
        </w:rPr>
      </w:pPr>
    </w:p>
    <w:p w14:paraId="6F9D4ECF" w14:textId="4F0F79A4" w:rsidR="009E0DFA" w:rsidRPr="001406EB" w:rsidRDefault="009E0DFA" w:rsidP="00DC0FE4">
      <w:pPr>
        <w:pStyle w:val="ListParagraph"/>
        <w:numPr>
          <w:ilvl w:val="0"/>
          <w:numId w:val="58"/>
        </w:numPr>
        <w:jc w:val="both"/>
        <w:rPr>
          <w:rFonts w:cs="Arial"/>
          <w:sz w:val="20"/>
        </w:rPr>
      </w:pPr>
      <w:r w:rsidRPr="001406EB">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1406EB">
        <w:rPr>
          <w:rFonts w:cs="Arial"/>
          <w:b/>
          <w:sz w:val="20"/>
        </w:rPr>
        <w:t>(40 CFR 64.9(a)(2)(ii))</w:t>
      </w:r>
    </w:p>
    <w:p w14:paraId="00E55915" w14:textId="77777777" w:rsidR="009E0DFA" w:rsidRPr="001406EB" w:rsidRDefault="009E0DFA" w:rsidP="009E0DFA">
      <w:pPr>
        <w:ind w:right="72"/>
        <w:jc w:val="both"/>
        <w:rPr>
          <w:rFonts w:cs="Arial"/>
          <w:sz w:val="20"/>
        </w:rPr>
      </w:pPr>
    </w:p>
    <w:p w14:paraId="79973419" w14:textId="77777777" w:rsidR="009E0DFA" w:rsidRPr="001406EB" w:rsidRDefault="009E0DFA" w:rsidP="009E0DFA">
      <w:pPr>
        <w:jc w:val="both"/>
        <w:rPr>
          <w:rFonts w:cs="Arial"/>
          <w:b/>
          <w:sz w:val="20"/>
        </w:rPr>
      </w:pPr>
      <w:r w:rsidRPr="001406EB">
        <w:rPr>
          <w:rFonts w:cs="Arial"/>
          <w:b/>
          <w:sz w:val="20"/>
        </w:rPr>
        <w:t>See Appendix 8</w:t>
      </w:r>
    </w:p>
    <w:p w14:paraId="38B68923" w14:textId="77777777" w:rsidR="009E0DFA" w:rsidRPr="001406EB" w:rsidRDefault="009E0DFA" w:rsidP="009E0DFA">
      <w:pPr>
        <w:jc w:val="both"/>
        <w:rPr>
          <w:rFonts w:cs="Arial"/>
          <w:sz w:val="20"/>
        </w:rPr>
      </w:pPr>
    </w:p>
    <w:p w14:paraId="4DB7D1DD" w14:textId="77777777" w:rsidR="009E0DFA" w:rsidRPr="001406EB" w:rsidRDefault="009E0DFA" w:rsidP="009E0DFA">
      <w:pPr>
        <w:jc w:val="both"/>
      </w:pPr>
      <w:r w:rsidRPr="001406EB">
        <w:rPr>
          <w:b/>
        </w:rPr>
        <w:t xml:space="preserve">VIII.  </w:t>
      </w:r>
      <w:r w:rsidRPr="001406EB">
        <w:rPr>
          <w:b/>
          <w:u w:val="single"/>
        </w:rPr>
        <w:t>STACK/VENT RESTRICTION(S)</w:t>
      </w:r>
    </w:p>
    <w:p w14:paraId="1FFAF66F" w14:textId="77777777" w:rsidR="009E0DFA" w:rsidRPr="001406EB" w:rsidRDefault="009E0DFA" w:rsidP="009E0DFA">
      <w:pPr>
        <w:jc w:val="both"/>
        <w:rPr>
          <w:sz w:val="20"/>
        </w:rPr>
      </w:pPr>
    </w:p>
    <w:p w14:paraId="79CCD06B" w14:textId="77777777" w:rsidR="009E0DFA" w:rsidRPr="001406EB" w:rsidRDefault="009E0DFA" w:rsidP="009E0DFA">
      <w:pPr>
        <w:jc w:val="both"/>
        <w:rPr>
          <w:sz w:val="20"/>
        </w:rPr>
      </w:pPr>
      <w:r w:rsidRPr="001406EB">
        <w:rPr>
          <w:sz w:val="20"/>
        </w:rPr>
        <w:t>The exhaust gases from the stacks listed in the table below shall be discharged unobstructed vertically upwards to the ambient air unless otherwise noted:</w:t>
      </w:r>
    </w:p>
    <w:p w14:paraId="41649FBE" w14:textId="77777777" w:rsidR="009E0DFA" w:rsidRPr="001406EB" w:rsidRDefault="009E0DFA" w:rsidP="009E0DF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9E0DFA" w:rsidRPr="001406EB" w14:paraId="6C5DF561" w14:textId="77777777" w:rsidTr="00F93435">
        <w:trPr>
          <w:cantSplit/>
          <w:tblHeader/>
        </w:trPr>
        <w:tc>
          <w:tcPr>
            <w:tcW w:w="3623" w:type="dxa"/>
            <w:tcBorders>
              <w:bottom w:val="single" w:sz="4" w:space="0" w:color="auto"/>
            </w:tcBorders>
          </w:tcPr>
          <w:p w14:paraId="4C511410" w14:textId="77777777" w:rsidR="009E0DFA" w:rsidRPr="001406EB" w:rsidRDefault="009E0DFA" w:rsidP="00F93435">
            <w:pPr>
              <w:jc w:val="center"/>
              <w:rPr>
                <w:b/>
                <w:sz w:val="20"/>
              </w:rPr>
            </w:pPr>
            <w:r w:rsidRPr="001406EB">
              <w:rPr>
                <w:b/>
                <w:sz w:val="20"/>
              </w:rPr>
              <w:t>Stack &amp; Vent ID</w:t>
            </w:r>
          </w:p>
        </w:tc>
        <w:tc>
          <w:tcPr>
            <w:tcW w:w="1710" w:type="dxa"/>
            <w:tcBorders>
              <w:bottom w:val="single" w:sz="4" w:space="0" w:color="auto"/>
            </w:tcBorders>
          </w:tcPr>
          <w:p w14:paraId="5D7B940F" w14:textId="77777777" w:rsidR="009E0DFA" w:rsidRPr="001406EB" w:rsidRDefault="009E0DFA" w:rsidP="00F93435">
            <w:pPr>
              <w:jc w:val="center"/>
              <w:rPr>
                <w:b/>
                <w:sz w:val="20"/>
              </w:rPr>
            </w:pPr>
            <w:r w:rsidRPr="001406EB">
              <w:rPr>
                <w:b/>
                <w:sz w:val="20"/>
              </w:rPr>
              <w:t>Maximum Exhaust Dimensions</w:t>
            </w:r>
          </w:p>
          <w:p w14:paraId="68EBF304" w14:textId="77777777" w:rsidR="009E0DFA" w:rsidRPr="001406EB" w:rsidRDefault="009E0DFA" w:rsidP="00F93435">
            <w:pPr>
              <w:jc w:val="center"/>
              <w:rPr>
                <w:b/>
                <w:sz w:val="20"/>
              </w:rPr>
            </w:pPr>
            <w:r w:rsidRPr="001406EB">
              <w:rPr>
                <w:b/>
                <w:sz w:val="20"/>
              </w:rPr>
              <w:t>(inches)</w:t>
            </w:r>
          </w:p>
        </w:tc>
        <w:tc>
          <w:tcPr>
            <w:tcW w:w="1800" w:type="dxa"/>
            <w:tcBorders>
              <w:bottom w:val="single" w:sz="4" w:space="0" w:color="auto"/>
            </w:tcBorders>
          </w:tcPr>
          <w:p w14:paraId="3ED6CC0D" w14:textId="77777777" w:rsidR="009E0DFA" w:rsidRPr="001406EB" w:rsidRDefault="009E0DFA" w:rsidP="00F93435">
            <w:pPr>
              <w:jc w:val="center"/>
              <w:rPr>
                <w:b/>
                <w:sz w:val="20"/>
              </w:rPr>
            </w:pPr>
            <w:r w:rsidRPr="001406EB">
              <w:rPr>
                <w:b/>
                <w:sz w:val="20"/>
              </w:rPr>
              <w:t>Minimum Height Above Ground</w:t>
            </w:r>
          </w:p>
          <w:p w14:paraId="515EE244" w14:textId="77777777" w:rsidR="009E0DFA" w:rsidRPr="001406EB" w:rsidRDefault="009E0DFA" w:rsidP="00F93435">
            <w:pPr>
              <w:jc w:val="center"/>
              <w:rPr>
                <w:b/>
                <w:sz w:val="20"/>
              </w:rPr>
            </w:pPr>
            <w:r w:rsidRPr="001406EB">
              <w:rPr>
                <w:b/>
                <w:sz w:val="20"/>
              </w:rPr>
              <w:t>(feet)</w:t>
            </w:r>
          </w:p>
        </w:tc>
        <w:tc>
          <w:tcPr>
            <w:tcW w:w="3127" w:type="dxa"/>
            <w:tcBorders>
              <w:bottom w:val="single" w:sz="4" w:space="0" w:color="auto"/>
            </w:tcBorders>
          </w:tcPr>
          <w:p w14:paraId="401B38D9" w14:textId="77777777" w:rsidR="009E0DFA" w:rsidRPr="001406EB" w:rsidRDefault="009E0DFA" w:rsidP="00F93435">
            <w:pPr>
              <w:jc w:val="center"/>
              <w:rPr>
                <w:b/>
                <w:sz w:val="20"/>
              </w:rPr>
            </w:pPr>
            <w:r w:rsidRPr="001406EB">
              <w:rPr>
                <w:b/>
                <w:sz w:val="20"/>
              </w:rPr>
              <w:t>Underlying Applicable Requirements</w:t>
            </w:r>
          </w:p>
          <w:p w14:paraId="6F60B71E" w14:textId="77777777" w:rsidR="009E0DFA" w:rsidRPr="001406EB" w:rsidRDefault="009E0DFA" w:rsidP="00F93435">
            <w:pPr>
              <w:jc w:val="center"/>
              <w:rPr>
                <w:b/>
                <w:sz w:val="20"/>
              </w:rPr>
            </w:pPr>
          </w:p>
        </w:tc>
      </w:tr>
      <w:tr w:rsidR="009E0DFA" w:rsidRPr="001406EB" w14:paraId="038F3272" w14:textId="77777777" w:rsidTr="00F93435">
        <w:trPr>
          <w:cantSplit/>
        </w:trPr>
        <w:tc>
          <w:tcPr>
            <w:tcW w:w="3623" w:type="dxa"/>
            <w:tcBorders>
              <w:top w:val="single" w:sz="4" w:space="0" w:color="auto"/>
              <w:bottom w:val="single" w:sz="4" w:space="0" w:color="auto"/>
            </w:tcBorders>
          </w:tcPr>
          <w:p w14:paraId="6B9B7143" w14:textId="77777777" w:rsidR="009E0DFA" w:rsidRPr="001406EB" w:rsidRDefault="009E0DFA" w:rsidP="00DC0FE4">
            <w:pPr>
              <w:numPr>
                <w:ilvl w:val="0"/>
                <w:numId w:val="48"/>
              </w:numPr>
              <w:rPr>
                <w:sz w:val="20"/>
              </w:rPr>
            </w:pPr>
            <w:r w:rsidRPr="001406EB">
              <w:rPr>
                <w:rFonts w:cs="Arial"/>
                <w:sz w:val="20"/>
              </w:rPr>
              <w:t>SVMR631509</w:t>
            </w:r>
          </w:p>
        </w:tc>
        <w:tc>
          <w:tcPr>
            <w:tcW w:w="1710" w:type="dxa"/>
            <w:tcBorders>
              <w:top w:val="single" w:sz="4" w:space="0" w:color="auto"/>
              <w:bottom w:val="single" w:sz="4" w:space="0" w:color="auto"/>
            </w:tcBorders>
          </w:tcPr>
          <w:p w14:paraId="45550E40" w14:textId="77777777" w:rsidR="009E0DFA" w:rsidRPr="001406EB" w:rsidRDefault="009E0DFA" w:rsidP="00F93435">
            <w:pPr>
              <w:jc w:val="center"/>
              <w:rPr>
                <w:sz w:val="20"/>
              </w:rPr>
            </w:pPr>
            <w:r w:rsidRPr="001406EB">
              <w:rPr>
                <w:sz w:val="20"/>
              </w:rPr>
              <w:t>4</w:t>
            </w:r>
            <w:r w:rsidRPr="001406EB">
              <w:rPr>
                <w:rFonts w:cs="Arial"/>
                <w:sz w:val="20"/>
                <w:vertAlign w:val="superscript"/>
              </w:rPr>
              <w:t>2</w:t>
            </w:r>
          </w:p>
        </w:tc>
        <w:tc>
          <w:tcPr>
            <w:tcW w:w="1800" w:type="dxa"/>
            <w:tcBorders>
              <w:top w:val="single" w:sz="4" w:space="0" w:color="auto"/>
              <w:bottom w:val="single" w:sz="4" w:space="0" w:color="auto"/>
            </w:tcBorders>
          </w:tcPr>
          <w:p w14:paraId="6B109147" w14:textId="77777777" w:rsidR="009E0DFA" w:rsidRPr="001406EB" w:rsidRDefault="009E0DFA" w:rsidP="00F93435">
            <w:pPr>
              <w:jc w:val="center"/>
              <w:rPr>
                <w:sz w:val="20"/>
              </w:rPr>
            </w:pPr>
            <w:r w:rsidRPr="001406EB">
              <w:rPr>
                <w:sz w:val="20"/>
              </w:rPr>
              <w:t>45</w:t>
            </w:r>
            <w:r w:rsidRPr="001406EB">
              <w:rPr>
                <w:rFonts w:cs="Arial"/>
                <w:sz w:val="20"/>
                <w:vertAlign w:val="superscript"/>
              </w:rPr>
              <w:t>2</w:t>
            </w:r>
          </w:p>
        </w:tc>
        <w:tc>
          <w:tcPr>
            <w:tcW w:w="3127" w:type="dxa"/>
            <w:tcBorders>
              <w:top w:val="single" w:sz="4" w:space="0" w:color="auto"/>
              <w:bottom w:val="single" w:sz="4" w:space="0" w:color="auto"/>
            </w:tcBorders>
          </w:tcPr>
          <w:p w14:paraId="75A23D70" w14:textId="77777777" w:rsidR="009E0DFA" w:rsidRPr="001406EB" w:rsidRDefault="009E0DFA" w:rsidP="00F93435">
            <w:pPr>
              <w:autoSpaceDE w:val="0"/>
              <w:autoSpaceDN w:val="0"/>
              <w:adjustRightInd w:val="0"/>
              <w:jc w:val="center"/>
              <w:rPr>
                <w:rFonts w:cs="Arial"/>
                <w:b/>
                <w:sz w:val="20"/>
              </w:rPr>
            </w:pPr>
            <w:r w:rsidRPr="001406EB">
              <w:rPr>
                <w:rFonts w:cs="Arial"/>
                <w:b/>
                <w:sz w:val="20"/>
              </w:rPr>
              <w:t xml:space="preserve">R 336.1225, </w:t>
            </w:r>
          </w:p>
          <w:p w14:paraId="6C1BDA36" w14:textId="77777777" w:rsidR="009E0DFA" w:rsidRPr="001406EB" w:rsidRDefault="009E0DFA" w:rsidP="00F93435">
            <w:pPr>
              <w:autoSpaceDE w:val="0"/>
              <w:autoSpaceDN w:val="0"/>
              <w:adjustRightInd w:val="0"/>
              <w:jc w:val="center"/>
              <w:rPr>
                <w:b/>
                <w:sz w:val="20"/>
              </w:rPr>
            </w:pPr>
            <w:r w:rsidRPr="001406EB">
              <w:rPr>
                <w:rFonts w:cs="Arial"/>
                <w:b/>
                <w:sz w:val="20"/>
              </w:rPr>
              <w:t>40 CFR 52.21(c) and (d)</w:t>
            </w:r>
          </w:p>
        </w:tc>
      </w:tr>
      <w:tr w:rsidR="009E0DFA" w:rsidRPr="001406EB" w14:paraId="6A01F08B" w14:textId="77777777" w:rsidTr="00F93435">
        <w:trPr>
          <w:cantSplit/>
        </w:trPr>
        <w:tc>
          <w:tcPr>
            <w:tcW w:w="3623" w:type="dxa"/>
            <w:tcBorders>
              <w:top w:val="single" w:sz="4" w:space="0" w:color="auto"/>
            </w:tcBorders>
          </w:tcPr>
          <w:p w14:paraId="278EF763" w14:textId="77777777" w:rsidR="009E0DFA" w:rsidRPr="001406EB" w:rsidRDefault="009E0DFA" w:rsidP="00DC0FE4">
            <w:pPr>
              <w:numPr>
                <w:ilvl w:val="0"/>
                <w:numId w:val="48"/>
              </w:numPr>
              <w:rPr>
                <w:sz w:val="20"/>
              </w:rPr>
            </w:pPr>
            <w:r w:rsidRPr="001406EB">
              <w:rPr>
                <w:rFonts w:cs="Arial"/>
                <w:sz w:val="20"/>
              </w:rPr>
              <w:t>SVMR631501</w:t>
            </w:r>
          </w:p>
        </w:tc>
        <w:tc>
          <w:tcPr>
            <w:tcW w:w="1710" w:type="dxa"/>
            <w:tcBorders>
              <w:top w:val="single" w:sz="4" w:space="0" w:color="auto"/>
            </w:tcBorders>
          </w:tcPr>
          <w:p w14:paraId="32B55EBE" w14:textId="77777777" w:rsidR="009E0DFA" w:rsidRPr="001406EB" w:rsidRDefault="009E0DFA" w:rsidP="00F93435">
            <w:pPr>
              <w:jc w:val="center"/>
              <w:rPr>
                <w:sz w:val="20"/>
              </w:rPr>
            </w:pPr>
            <w:r w:rsidRPr="001406EB">
              <w:rPr>
                <w:sz w:val="20"/>
              </w:rPr>
              <w:t>18</w:t>
            </w:r>
            <w:r w:rsidRPr="001406EB">
              <w:rPr>
                <w:rFonts w:cs="Arial"/>
                <w:sz w:val="20"/>
                <w:vertAlign w:val="superscript"/>
              </w:rPr>
              <w:t>2</w:t>
            </w:r>
          </w:p>
        </w:tc>
        <w:tc>
          <w:tcPr>
            <w:tcW w:w="1800" w:type="dxa"/>
            <w:tcBorders>
              <w:top w:val="single" w:sz="4" w:space="0" w:color="auto"/>
            </w:tcBorders>
          </w:tcPr>
          <w:p w14:paraId="73006754" w14:textId="77777777" w:rsidR="009E0DFA" w:rsidRPr="001406EB" w:rsidRDefault="009E0DFA" w:rsidP="00F93435">
            <w:pPr>
              <w:jc w:val="center"/>
              <w:rPr>
                <w:sz w:val="20"/>
              </w:rPr>
            </w:pPr>
            <w:r w:rsidRPr="001406EB">
              <w:rPr>
                <w:sz w:val="20"/>
              </w:rPr>
              <w:t>45</w:t>
            </w:r>
            <w:r w:rsidRPr="001406EB">
              <w:rPr>
                <w:rFonts w:cs="Arial"/>
                <w:sz w:val="20"/>
                <w:vertAlign w:val="superscript"/>
              </w:rPr>
              <w:t>2</w:t>
            </w:r>
          </w:p>
        </w:tc>
        <w:tc>
          <w:tcPr>
            <w:tcW w:w="3127" w:type="dxa"/>
            <w:tcBorders>
              <w:top w:val="single" w:sz="4" w:space="0" w:color="auto"/>
            </w:tcBorders>
          </w:tcPr>
          <w:p w14:paraId="7188E637" w14:textId="77777777" w:rsidR="009E0DFA" w:rsidRPr="001406EB" w:rsidRDefault="009E0DFA" w:rsidP="00F93435">
            <w:pPr>
              <w:autoSpaceDE w:val="0"/>
              <w:autoSpaceDN w:val="0"/>
              <w:adjustRightInd w:val="0"/>
              <w:jc w:val="center"/>
              <w:rPr>
                <w:rFonts w:cs="Arial"/>
                <w:b/>
                <w:sz w:val="20"/>
              </w:rPr>
            </w:pPr>
            <w:r w:rsidRPr="001406EB">
              <w:rPr>
                <w:rFonts w:cs="Arial"/>
                <w:b/>
                <w:sz w:val="20"/>
              </w:rPr>
              <w:t xml:space="preserve">R 336.1225, </w:t>
            </w:r>
          </w:p>
          <w:p w14:paraId="2BF4D0FB" w14:textId="77777777" w:rsidR="009E0DFA" w:rsidRPr="001406EB" w:rsidRDefault="009E0DFA" w:rsidP="00F93435">
            <w:pPr>
              <w:autoSpaceDE w:val="0"/>
              <w:autoSpaceDN w:val="0"/>
              <w:adjustRightInd w:val="0"/>
              <w:jc w:val="center"/>
              <w:rPr>
                <w:b/>
                <w:sz w:val="20"/>
              </w:rPr>
            </w:pPr>
            <w:r w:rsidRPr="001406EB">
              <w:rPr>
                <w:rFonts w:cs="Arial"/>
                <w:b/>
                <w:sz w:val="20"/>
              </w:rPr>
              <w:t>40 CFR 52.21(c) and (d)</w:t>
            </w:r>
          </w:p>
        </w:tc>
      </w:tr>
    </w:tbl>
    <w:p w14:paraId="6775E9A6" w14:textId="51C7708F" w:rsidR="004824E6" w:rsidRDefault="004824E6" w:rsidP="009E0DFA">
      <w:pPr>
        <w:jc w:val="both"/>
        <w:rPr>
          <w:rFonts w:cs="Arial"/>
          <w:sz w:val="20"/>
        </w:rPr>
      </w:pPr>
    </w:p>
    <w:p w14:paraId="6B35FB3C" w14:textId="77777777" w:rsidR="004824E6" w:rsidRDefault="004824E6">
      <w:pPr>
        <w:rPr>
          <w:rFonts w:cs="Arial"/>
          <w:sz w:val="20"/>
        </w:rPr>
      </w:pPr>
      <w:r>
        <w:rPr>
          <w:rFonts w:cs="Arial"/>
          <w:sz w:val="20"/>
        </w:rPr>
        <w:br w:type="page"/>
      </w:r>
    </w:p>
    <w:p w14:paraId="5ECBF6C9" w14:textId="77777777" w:rsidR="009E0DFA" w:rsidRPr="001406EB" w:rsidRDefault="009E0DFA" w:rsidP="009E0DFA">
      <w:pPr>
        <w:jc w:val="both"/>
        <w:rPr>
          <w:rFonts w:cs="Arial"/>
          <w:sz w:val="20"/>
        </w:rPr>
      </w:pPr>
    </w:p>
    <w:p w14:paraId="31916763" w14:textId="77777777" w:rsidR="009E0DFA" w:rsidRPr="001406EB" w:rsidRDefault="009E0DFA" w:rsidP="009E0DFA">
      <w:pPr>
        <w:jc w:val="both"/>
      </w:pPr>
      <w:r w:rsidRPr="001406EB">
        <w:rPr>
          <w:b/>
        </w:rPr>
        <w:t xml:space="preserve">IX.  </w:t>
      </w:r>
      <w:r w:rsidRPr="001406EB">
        <w:rPr>
          <w:b/>
          <w:u w:val="single"/>
        </w:rPr>
        <w:t>OTHER REQUIREMENT(S)</w:t>
      </w:r>
    </w:p>
    <w:p w14:paraId="323811E3" w14:textId="77777777" w:rsidR="009E0DFA" w:rsidRPr="001406EB" w:rsidRDefault="009E0DFA" w:rsidP="009E0DFA">
      <w:pPr>
        <w:jc w:val="both"/>
        <w:rPr>
          <w:sz w:val="20"/>
        </w:rPr>
      </w:pPr>
    </w:p>
    <w:p w14:paraId="2C1311E6" w14:textId="77777777" w:rsidR="009E0DFA" w:rsidRPr="001406EB" w:rsidRDefault="009E0DFA" w:rsidP="009E0DFA">
      <w:pPr>
        <w:ind w:left="360" w:hanging="360"/>
        <w:jc w:val="both"/>
        <w:rPr>
          <w:sz w:val="20"/>
        </w:rPr>
      </w:pPr>
      <w:r w:rsidRPr="001406EB">
        <w:rPr>
          <w:sz w:val="20"/>
        </w:rPr>
        <w:t>1.</w:t>
      </w:r>
      <w:r w:rsidRPr="001406EB">
        <w:rPr>
          <w:sz w:val="20"/>
        </w:rPr>
        <w:tab/>
        <w:t xml:space="preserve">The permittee shall comply with all applicable requirements of 40 CFR Part 64.  </w:t>
      </w:r>
      <w:r w:rsidRPr="001406EB">
        <w:rPr>
          <w:b/>
          <w:sz w:val="20"/>
        </w:rPr>
        <w:t>(40 CFR Part 64)</w:t>
      </w:r>
    </w:p>
    <w:p w14:paraId="56864144" w14:textId="77777777" w:rsidR="009E0DFA" w:rsidRPr="001406EB" w:rsidRDefault="009E0DFA" w:rsidP="009E0DFA">
      <w:pPr>
        <w:jc w:val="both"/>
        <w:rPr>
          <w:sz w:val="20"/>
        </w:rPr>
      </w:pPr>
    </w:p>
    <w:p w14:paraId="5D87697E" w14:textId="1FBA5D66" w:rsidR="009E0DFA" w:rsidRPr="001406EB" w:rsidRDefault="009E0DFA" w:rsidP="009E0DFA">
      <w:pPr>
        <w:ind w:left="360" w:hanging="360"/>
        <w:jc w:val="both"/>
        <w:rPr>
          <w:sz w:val="20"/>
        </w:rPr>
      </w:pPr>
      <w:r w:rsidRPr="001406EB">
        <w:rPr>
          <w:sz w:val="20"/>
        </w:rPr>
        <w:t>2.</w:t>
      </w:r>
      <w:r w:rsidRPr="001406EB">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1406EB">
        <w:rPr>
          <w:b/>
          <w:sz w:val="20"/>
        </w:rPr>
        <w:t>(40 CFR 64.7(e))</w:t>
      </w:r>
    </w:p>
    <w:p w14:paraId="2EE6F60B" w14:textId="77777777" w:rsidR="009E0DFA" w:rsidRPr="001406EB" w:rsidRDefault="009E0DFA" w:rsidP="009E0DFA">
      <w:pPr>
        <w:jc w:val="both"/>
        <w:rPr>
          <w:sz w:val="20"/>
        </w:rPr>
      </w:pPr>
    </w:p>
    <w:p w14:paraId="6D79D3B8" w14:textId="77777777" w:rsidR="009E0DFA" w:rsidRPr="001406EB" w:rsidRDefault="009E0DFA" w:rsidP="009E0DFA">
      <w:pPr>
        <w:jc w:val="both"/>
        <w:rPr>
          <w:sz w:val="20"/>
        </w:rPr>
      </w:pPr>
    </w:p>
    <w:p w14:paraId="75BC1DDF" w14:textId="77777777" w:rsidR="009E0DFA" w:rsidRPr="001406EB" w:rsidRDefault="009E0DFA" w:rsidP="009E0DFA">
      <w:pPr>
        <w:jc w:val="both"/>
        <w:rPr>
          <w:b/>
          <w:sz w:val="20"/>
        </w:rPr>
      </w:pPr>
      <w:r w:rsidRPr="001406EB">
        <w:rPr>
          <w:b/>
          <w:sz w:val="20"/>
          <w:u w:val="single"/>
        </w:rPr>
        <w:t>Footnotes</w:t>
      </w:r>
      <w:r w:rsidRPr="001406EB">
        <w:rPr>
          <w:b/>
          <w:sz w:val="20"/>
        </w:rPr>
        <w:t>:</w:t>
      </w:r>
    </w:p>
    <w:p w14:paraId="4CD2E0BB" w14:textId="77777777" w:rsidR="009E0DFA" w:rsidRPr="001406EB" w:rsidRDefault="009E0DFA" w:rsidP="009E0DFA">
      <w:pPr>
        <w:jc w:val="both"/>
        <w:rPr>
          <w:sz w:val="20"/>
        </w:rPr>
      </w:pPr>
      <w:r w:rsidRPr="001406EB">
        <w:rPr>
          <w:sz w:val="20"/>
          <w:vertAlign w:val="superscript"/>
        </w:rPr>
        <w:t xml:space="preserve">1 </w:t>
      </w:r>
      <w:r w:rsidRPr="001406EB">
        <w:rPr>
          <w:sz w:val="20"/>
        </w:rPr>
        <w:t>This condition is state only enforceable and was established pursuant to Rule 201(1)(b).</w:t>
      </w:r>
    </w:p>
    <w:p w14:paraId="5104555A" w14:textId="77777777" w:rsidR="009E0DFA" w:rsidRDefault="009E0DFA" w:rsidP="009E0DFA">
      <w:pPr>
        <w:jc w:val="both"/>
        <w:rPr>
          <w:sz w:val="20"/>
        </w:rPr>
      </w:pPr>
      <w:r w:rsidRPr="001406EB">
        <w:rPr>
          <w:sz w:val="20"/>
          <w:vertAlign w:val="superscript"/>
        </w:rPr>
        <w:t xml:space="preserve">2 </w:t>
      </w:r>
      <w:r w:rsidRPr="001406EB">
        <w:rPr>
          <w:sz w:val="20"/>
        </w:rPr>
        <w:t>This condition is federally enforceable and was established pursuant to Rule 201(1)(a).</w:t>
      </w:r>
    </w:p>
    <w:p w14:paraId="7D51B048" w14:textId="77777777" w:rsidR="00331866" w:rsidRDefault="00331866" w:rsidP="009E0DFA">
      <w:pPr>
        <w:jc w:val="both"/>
        <w:rPr>
          <w:sz w:val="20"/>
        </w:rPr>
      </w:pPr>
    </w:p>
    <w:p w14:paraId="00C256AC" w14:textId="77777777" w:rsidR="00331866" w:rsidRDefault="00331866" w:rsidP="009E0DFA">
      <w:pPr>
        <w:jc w:val="both"/>
        <w:rPr>
          <w:sz w:val="20"/>
        </w:rPr>
      </w:pPr>
    </w:p>
    <w:p w14:paraId="6735AC91" w14:textId="4784AB4E" w:rsidR="00884633" w:rsidRDefault="00884633">
      <w:pPr>
        <w:rPr>
          <w:sz w:val="20"/>
        </w:rPr>
      </w:pPr>
      <w:r>
        <w:rPr>
          <w:sz w:val="20"/>
        </w:rPr>
        <w:br w:type="page"/>
      </w:r>
    </w:p>
    <w:p w14:paraId="5C742F6B" w14:textId="77777777" w:rsidR="00331866" w:rsidRDefault="00331866" w:rsidP="009E0DFA">
      <w:pPr>
        <w:jc w:val="both"/>
        <w:rPr>
          <w:sz w:val="20"/>
        </w:rPr>
      </w:pPr>
    </w:p>
    <w:p w14:paraId="11E5E147" w14:textId="06F4FEFA" w:rsidR="00331866" w:rsidRPr="004824E6" w:rsidRDefault="00331866" w:rsidP="00BB02B6">
      <w:pPr>
        <w:pStyle w:val="Heading2"/>
        <w:pBdr>
          <w:top w:val="single" w:sz="4" w:space="1" w:color="auto"/>
          <w:left w:val="single" w:sz="4" w:space="1" w:color="auto"/>
          <w:bottom w:val="single" w:sz="4" w:space="1" w:color="auto"/>
          <w:right w:val="single" w:sz="4" w:space="1" w:color="auto"/>
        </w:pBdr>
        <w:rPr>
          <w:bCs/>
          <w:iCs/>
        </w:rPr>
      </w:pPr>
      <w:bookmarkStart w:id="88" w:name="_Toc365978185"/>
      <w:bookmarkStart w:id="89" w:name="_Toc174618669"/>
      <w:r w:rsidRPr="004824E6">
        <w:rPr>
          <w:bCs/>
          <w:iCs/>
        </w:rPr>
        <w:t>FG</w:t>
      </w:r>
      <w:bookmarkEnd w:id="88"/>
      <w:r w:rsidRPr="00BB02B6">
        <w:t>MACT DDDDD</w:t>
      </w:r>
      <w:bookmarkEnd w:id="89"/>
    </w:p>
    <w:p w14:paraId="3B002C52" w14:textId="77777777" w:rsidR="00331866" w:rsidRPr="00331866" w:rsidRDefault="00331866" w:rsidP="00BB02B6">
      <w:pPr>
        <w:pBdr>
          <w:top w:val="single" w:sz="4" w:space="1" w:color="auto"/>
          <w:left w:val="single" w:sz="4" w:space="1" w:color="auto"/>
          <w:bottom w:val="single" w:sz="4" w:space="1" w:color="auto"/>
          <w:right w:val="single" w:sz="4" w:space="1" w:color="auto"/>
        </w:pBdr>
        <w:jc w:val="center"/>
        <w:rPr>
          <w:b/>
          <w:sz w:val="28"/>
          <w:szCs w:val="28"/>
        </w:rPr>
      </w:pPr>
      <w:r w:rsidRPr="00331866">
        <w:rPr>
          <w:b/>
          <w:sz w:val="28"/>
          <w:szCs w:val="28"/>
        </w:rPr>
        <w:t>FLEXIBLE GROUP CONDITIONS</w:t>
      </w:r>
    </w:p>
    <w:p w14:paraId="20931A0A" w14:textId="77777777" w:rsidR="00331866" w:rsidRPr="00331866" w:rsidRDefault="00331866" w:rsidP="00331866">
      <w:pPr>
        <w:rPr>
          <w:sz w:val="20"/>
        </w:rPr>
      </w:pPr>
    </w:p>
    <w:p w14:paraId="626AD5AE" w14:textId="77777777" w:rsidR="00331866" w:rsidRPr="00331866" w:rsidRDefault="00331866" w:rsidP="00331866">
      <w:pPr>
        <w:rPr>
          <w:rFonts w:cs="Arial"/>
          <w:sz w:val="20"/>
        </w:rPr>
      </w:pPr>
    </w:p>
    <w:p w14:paraId="37946B1F" w14:textId="77777777" w:rsidR="00331866" w:rsidRPr="00331866" w:rsidRDefault="00331866" w:rsidP="00331866">
      <w:pPr>
        <w:jc w:val="both"/>
        <w:rPr>
          <w:rFonts w:cs="Arial"/>
          <w:b/>
          <w:u w:val="single"/>
        </w:rPr>
      </w:pPr>
      <w:r w:rsidRPr="00331866">
        <w:rPr>
          <w:rFonts w:cs="Arial"/>
          <w:b/>
          <w:u w:val="single"/>
        </w:rPr>
        <w:t>DESCRIPTION</w:t>
      </w:r>
    </w:p>
    <w:p w14:paraId="53DE6837" w14:textId="77777777" w:rsidR="00331866" w:rsidRPr="00331866" w:rsidRDefault="00331866" w:rsidP="00331866">
      <w:pPr>
        <w:jc w:val="both"/>
        <w:rPr>
          <w:rFonts w:cs="Arial"/>
        </w:rPr>
      </w:pPr>
    </w:p>
    <w:p w14:paraId="1650EBA9" w14:textId="49580497" w:rsidR="00331866" w:rsidRPr="00331866" w:rsidRDefault="00331866" w:rsidP="00331866">
      <w:pPr>
        <w:jc w:val="both"/>
        <w:rPr>
          <w:rFonts w:cs="Arial"/>
          <w:sz w:val="20"/>
        </w:rPr>
      </w:pPr>
      <w:r w:rsidRPr="00331866">
        <w:rPr>
          <w:rFonts w:cs="Arial"/>
          <w:sz w:val="20"/>
        </w:rPr>
        <w:t xml:space="preserve">Requirements for new and </w:t>
      </w:r>
      <w:r w:rsidR="007C6A79" w:rsidRPr="007C6A79">
        <w:rPr>
          <w:rFonts w:cs="Arial"/>
          <w:sz w:val="20"/>
        </w:rPr>
        <w:t>existing boilers</w:t>
      </w:r>
      <w:r w:rsidRPr="00331866">
        <w:rPr>
          <w:rFonts w:cs="Arial"/>
          <w:sz w:val="20"/>
        </w:rPr>
        <w:t xml:space="preserve"> and process heater</w:t>
      </w:r>
      <w:r w:rsidRPr="00BB02B6">
        <w:rPr>
          <w:rFonts w:cs="Arial"/>
          <w:sz w:val="20"/>
        </w:rPr>
        <w:t xml:space="preserve">s </w:t>
      </w:r>
      <w:r w:rsidRPr="00331866">
        <w:rPr>
          <w:rFonts w:cs="Arial"/>
          <w:sz w:val="20"/>
        </w:rPr>
        <w:t xml:space="preserve">that are designed to burn gas 1 subcategory fuel </w:t>
      </w:r>
      <w:r w:rsidRPr="00331866">
        <w:rPr>
          <w:sz w:val="20"/>
        </w:rPr>
        <w:t>with a heat input capacity of 10 MMBTU/</w:t>
      </w:r>
      <w:proofErr w:type="spellStart"/>
      <w:r w:rsidRPr="00331866">
        <w:rPr>
          <w:sz w:val="20"/>
        </w:rPr>
        <w:t>hr</w:t>
      </w:r>
      <w:proofErr w:type="spellEnd"/>
      <w:r w:rsidRPr="00331866">
        <w:rPr>
          <w:sz w:val="20"/>
        </w:rPr>
        <w:t xml:space="preserve"> or greater</w:t>
      </w:r>
      <w:r w:rsidRPr="00331866">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p w14:paraId="396D7887" w14:textId="77777777" w:rsidR="00331866" w:rsidRPr="00331866" w:rsidRDefault="00331866" w:rsidP="00331866">
      <w:pPr>
        <w:jc w:val="both"/>
        <w:rPr>
          <w:rFonts w:cs="Arial"/>
          <w:sz w:val="20"/>
        </w:rPr>
      </w:pPr>
    </w:p>
    <w:p w14:paraId="37B5AD7B" w14:textId="33D05188" w:rsidR="00331866" w:rsidRPr="00331866" w:rsidRDefault="00331866" w:rsidP="00331866">
      <w:pPr>
        <w:jc w:val="both"/>
        <w:rPr>
          <w:rFonts w:cs="Arial"/>
          <w:bCs/>
          <w:sz w:val="20"/>
        </w:rPr>
      </w:pPr>
      <w:r w:rsidRPr="00331866">
        <w:rPr>
          <w:rFonts w:cs="Arial"/>
          <w:b/>
          <w:sz w:val="20"/>
        </w:rPr>
        <w:t>Emission Units:</w:t>
      </w:r>
      <w:r w:rsidRPr="00331866">
        <w:rPr>
          <w:rFonts w:cs="Arial"/>
          <w:sz w:val="20"/>
        </w:rPr>
        <w:t xml:space="preserve"> </w:t>
      </w:r>
      <w:r w:rsidR="00671424">
        <w:rPr>
          <w:rFonts w:cs="Arial"/>
          <w:sz w:val="20"/>
        </w:rPr>
        <w:t xml:space="preserve"> </w:t>
      </w:r>
      <w:r w:rsidRPr="00331866">
        <w:rPr>
          <w:rFonts w:cs="Arial"/>
          <w:bCs/>
          <w:sz w:val="20"/>
        </w:rPr>
        <w:t>EUBOILER</w:t>
      </w:r>
      <w:r w:rsidR="00F72AA3">
        <w:rPr>
          <w:rFonts w:cs="Arial"/>
          <w:bCs/>
          <w:sz w:val="20"/>
        </w:rPr>
        <w:t>#</w:t>
      </w:r>
      <w:r w:rsidRPr="00331866">
        <w:rPr>
          <w:rFonts w:cs="Arial"/>
          <w:bCs/>
          <w:sz w:val="20"/>
        </w:rPr>
        <w:t>1, EUBOILER</w:t>
      </w:r>
      <w:r w:rsidR="00F72AA3">
        <w:rPr>
          <w:rFonts w:cs="Arial"/>
          <w:bCs/>
          <w:sz w:val="20"/>
        </w:rPr>
        <w:t>#</w:t>
      </w:r>
      <w:r w:rsidRPr="00331866">
        <w:rPr>
          <w:rFonts w:cs="Arial"/>
          <w:bCs/>
          <w:sz w:val="20"/>
        </w:rPr>
        <w:t>3</w:t>
      </w:r>
    </w:p>
    <w:p w14:paraId="4FCD2ABD" w14:textId="77777777" w:rsidR="00331866" w:rsidRPr="00331866" w:rsidRDefault="00331866" w:rsidP="00331866">
      <w:pPr>
        <w:jc w:val="both"/>
        <w:rPr>
          <w:rFonts w:cs="Arial"/>
          <w:bCs/>
          <w:sz w:val="20"/>
        </w:rPr>
      </w:pPr>
    </w:p>
    <w:p w14:paraId="0CED7373" w14:textId="77777777" w:rsidR="00331866" w:rsidRPr="00331866" w:rsidRDefault="00331866" w:rsidP="00331866">
      <w:pPr>
        <w:jc w:val="both"/>
        <w:rPr>
          <w:rFonts w:cs="Arial"/>
          <w:b/>
          <w:u w:val="single"/>
        </w:rPr>
      </w:pPr>
      <w:r w:rsidRPr="00331866">
        <w:rPr>
          <w:rFonts w:cs="Arial"/>
          <w:b/>
          <w:u w:val="single"/>
        </w:rPr>
        <w:t>POLLUTION CONTROL EQUIPMENT</w:t>
      </w:r>
    </w:p>
    <w:p w14:paraId="0C72ADA4" w14:textId="77777777" w:rsidR="00331866" w:rsidRPr="00BB02B6" w:rsidRDefault="00331866" w:rsidP="00331866">
      <w:pPr>
        <w:jc w:val="both"/>
        <w:rPr>
          <w:rFonts w:cs="Arial"/>
          <w:bCs/>
          <w:sz w:val="20"/>
          <w:u w:val="single"/>
        </w:rPr>
      </w:pPr>
    </w:p>
    <w:p w14:paraId="267C1C29" w14:textId="34FE87B2" w:rsidR="00331866" w:rsidRPr="00331866" w:rsidRDefault="00331866" w:rsidP="00331866">
      <w:pPr>
        <w:jc w:val="both"/>
        <w:rPr>
          <w:rFonts w:cs="Arial"/>
          <w:sz w:val="20"/>
        </w:rPr>
      </w:pPr>
      <w:r w:rsidRPr="00331866">
        <w:rPr>
          <w:rFonts w:cs="Arial"/>
          <w:sz w:val="20"/>
        </w:rPr>
        <w:t>NA</w:t>
      </w:r>
    </w:p>
    <w:p w14:paraId="0251117D" w14:textId="77777777" w:rsidR="00331866" w:rsidRPr="00331866" w:rsidRDefault="00331866" w:rsidP="00331866">
      <w:pPr>
        <w:rPr>
          <w:rFonts w:cs="Arial"/>
          <w:sz w:val="20"/>
        </w:rPr>
      </w:pPr>
    </w:p>
    <w:p w14:paraId="7B188B8C" w14:textId="77777777" w:rsidR="00331866" w:rsidRPr="00331866" w:rsidRDefault="00331866" w:rsidP="00331866">
      <w:pPr>
        <w:jc w:val="both"/>
        <w:rPr>
          <w:rFonts w:cs="Arial"/>
          <w:b/>
          <w:u w:val="single"/>
        </w:rPr>
      </w:pPr>
      <w:r w:rsidRPr="00331866">
        <w:rPr>
          <w:rFonts w:cs="Arial"/>
          <w:b/>
        </w:rPr>
        <w:t xml:space="preserve">I.  </w:t>
      </w:r>
      <w:r w:rsidRPr="00331866">
        <w:rPr>
          <w:rFonts w:cs="Arial"/>
          <w:b/>
          <w:u w:val="single"/>
        </w:rPr>
        <w:t>EMISSION LIMIT(S)</w:t>
      </w:r>
    </w:p>
    <w:p w14:paraId="77AE8154" w14:textId="77777777" w:rsidR="00331866" w:rsidRPr="00331866" w:rsidRDefault="00331866" w:rsidP="00331866">
      <w:pPr>
        <w:jc w:val="both"/>
        <w:rPr>
          <w:rFonts w:cs="Arial"/>
          <w:sz w:val="20"/>
        </w:rPr>
      </w:pPr>
    </w:p>
    <w:p w14:paraId="7CA47404" w14:textId="77777777" w:rsidR="00331866" w:rsidRPr="00331866" w:rsidRDefault="00331866" w:rsidP="00331866">
      <w:pPr>
        <w:rPr>
          <w:rFonts w:cs="Arial"/>
          <w:sz w:val="20"/>
        </w:rPr>
      </w:pPr>
      <w:r w:rsidRPr="00331866">
        <w:rPr>
          <w:rFonts w:cs="Arial"/>
          <w:sz w:val="20"/>
        </w:rPr>
        <w:t>NA</w:t>
      </w:r>
    </w:p>
    <w:p w14:paraId="4C03AB13" w14:textId="77777777" w:rsidR="00331866" w:rsidRPr="00331866" w:rsidRDefault="00331866" w:rsidP="00331866">
      <w:pPr>
        <w:rPr>
          <w:rFonts w:cs="Arial"/>
          <w:sz w:val="20"/>
        </w:rPr>
      </w:pPr>
    </w:p>
    <w:p w14:paraId="43C6C7DA" w14:textId="77777777" w:rsidR="00331866" w:rsidRPr="00331866" w:rsidRDefault="00331866" w:rsidP="00331866">
      <w:pPr>
        <w:jc w:val="both"/>
        <w:rPr>
          <w:rFonts w:cs="Arial"/>
          <w:b/>
          <w:u w:val="single"/>
        </w:rPr>
      </w:pPr>
      <w:r w:rsidRPr="00331866">
        <w:rPr>
          <w:rFonts w:cs="Arial"/>
          <w:b/>
        </w:rPr>
        <w:t xml:space="preserve">II.  </w:t>
      </w:r>
      <w:r w:rsidRPr="00331866">
        <w:rPr>
          <w:rFonts w:cs="Arial"/>
          <w:b/>
          <w:u w:val="single"/>
        </w:rPr>
        <w:t>MATERIAL LIMIT(S)</w:t>
      </w:r>
    </w:p>
    <w:p w14:paraId="3BEDC8C4" w14:textId="77777777" w:rsidR="00331866" w:rsidRPr="00331866" w:rsidRDefault="00331866" w:rsidP="00331866">
      <w:pPr>
        <w:jc w:val="both"/>
        <w:rPr>
          <w:rFonts w:cs="Arial"/>
          <w:b/>
          <w:u w:val="single"/>
        </w:rPr>
      </w:pPr>
    </w:p>
    <w:p w14:paraId="2C3BE77D" w14:textId="77777777" w:rsidR="00331866" w:rsidRPr="00331866" w:rsidRDefault="00331866" w:rsidP="00331866">
      <w:pPr>
        <w:ind w:left="360" w:hanging="360"/>
        <w:jc w:val="both"/>
        <w:rPr>
          <w:rFonts w:cs="Arial"/>
          <w:sz w:val="20"/>
        </w:rPr>
      </w:pPr>
      <w:r w:rsidRPr="00331866">
        <w:rPr>
          <w:rFonts w:cs="Arial"/>
          <w:sz w:val="20"/>
        </w:rPr>
        <w:t>NA</w:t>
      </w:r>
    </w:p>
    <w:p w14:paraId="112C698D" w14:textId="77777777" w:rsidR="00331866" w:rsidRPr="00331866" w:rsidRDefault="00331866" w:rsidP="00331866">
      <w:pPr>
        <w:jc w:val="both"/>
        <w:rPr>
          <w:rFonts w:cs="Arial"/>
          <w:color w:val="000000"/>
          <w:sz w:val="20"/>
        </w:rPr>
      </w:pPr>
    </w:p>
    <w:p w14:paraId="6FD9F01B" w14:textId="77777777" w:rsidR="00331866" w:rsidRPr="00331866" w:rsidRDefault="00331866" w:rsidP="00331866">
      <w:pPr>
        <w:jc w:val="both"/>
        <w:rPr>
          <w:rFonts w:cs="Arial"/>
          <w:color w:val="000000"/>
          <w:sz w:val="20"/>
        </w:rPr>
      </w:pPr>
    </w:p>
    <w:p w14:paraId="16DD2A41" w14:textId="77777777" w:rsidR="00331866" w:rsidRPr="00331866" w:rsidRDefault="00331866" w:rsidP="00331866">
      <w:pPr>
        <w:jc w:val="both"/>
        <w:rPr>
          <w:rFonts w:cs="Arial"/>
          <w:b/>
          <w:u w:val="single"/>
        </w:rPr>
      </w:pPr>
      <w:r w:rsidRPr="00331866">
        <w:rPr>
          <w:rFonts w:cs="Arial"/>
          <w:b/>
        </w:rPr>
        <w:t xml:space="preserve">III.  </w:t>
      </w:r>
      <w:r w:rsidRPr="00331866">
        <w:rPr>
          <w:rFonts w:cs="Arial"/>
          <w:b/>
          <w:u w:val="single"/>
        </w:rPr>
        <w:t>PROCESS/OPERATIONAL RESTRICTION(S)</w:t>
      </w:r>
    </w:p>
    <w:p w14:paraId="3DAACF90" w14:textId="77777777" w:rsidR="00331866" w:rsidRPr="00331866" w:rsidRDefault="00331866" w:rsidP="00331866">
      <w:pPr>
        <w:jc w:val="both"/>
        <w:rPr>
          <w:rFonts w:cs="Arial"/>
          <w:sz w:val="20"/>
        </w:rPr>
      </w:pPr>
    </w:p>
    <w:p w14:paraId="7D56B67D" w14:textId="77777777" w:rsidR="00331866" w:rsidRPr="00331866" w:rsidRDefault="00331866" w:rsidP="00DC0FE4">
      <w:pPr>
        <w:numPr>
          <w:ilvl w:val="0"/>
          <w:numId w:val="76"/>
        </w:numPr>
        <w:spacing w:after="120"/>
        <w:jc w:val="both"/>
        <w:rPr>
          <w:rFonts w:cs="Arial"/>
          <w:b/>
          <w:sz w:val="20"/>
        </w:rPr>
      </w:pPr>
      <w:r w:rsidRPr="00331866">
        <w:rPr>
          <w:rFonts w:cs="Arial"/>
          <w:sz w:val="20"/>
        </w:rPr>
        <w:t xml:space="preserve">The permittee shall conduct an annual tune up of each boiler or process heater as specified below.  The annual tune-up shall be no more than 13 months after the previous tune-up.  </w:t>
      </w:r>
      <w:r w:rsidRPr="00331866">
        <w:rPr>
          <w:rFonts w:cs="Arial"/>
          <w:b/>
          <w:bCs/>
          <w:sz w:val="20"/>
        </w:rPr>
        <w:t>(</w:t>
      </w:r>
      <w:r w:rsidRPr="00331866">
        <w:rPr>
          <w:rFonts w:cs="Arial"/>
          <w:b/>
          <w:sz w:val="20"/>
        </w:rPr>
        <w:t>40 CFR 63.7500(a)(1), 40 CFR 63.7515(d), Table 3 of 40 CFR Part 63, Subpart DDDDD</w:t>
      </w:r>
      <w:r w:rsidRPr="00331866">
        <w:rPr>
          <w:rFonts w:cs="Arial"/>
          <w:b/>
          <w:bCs/>
          <w:sz w:val="20"/>
        </w:rPr>
        <w:t>)</w:t>
      </w:r>
    </w:p>
    <w:p w14:paraId="02A3DB1D" w14:textId="77777777" w:rsidR="00331866" w:rsidRPr="00331866" w:rsidRDefault="00331866" w:rsidP="00DC0FE4">
      <w:pPr>
        <w:numPr>
          <w:ilvl w:val="1"/>
          <w:numId w:val="78"/>
        </w:numPr>
        <w:spacing w:after="120"/>
        <w:jc w:val="both"/>
        <w:rPr>
          <w:rFonts w:cs="Arial"/>
          <w:sz w:val="20"/>
        </w:rPr>
      </w:pPr>
      <w:r w:rsidRPr="00331866">
        <w:rPr>
          <w:rFonts w:cs="Arial"/>
          <w:sz w:val="20"/>
        </w:rPr>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331866">
        <w:rPr>
          <w:rFonts w:cs="Arial"/>
          <w:b/>
          <w:sz w:val="20"/>
        </w:rPr>
        <w:t>(40 CFR 63.7540(a)(10)(</w:t>
      </w:r>
      <w:proofErr w:type="spellStart"/>
      <w:r w:rsidRPr="00331866">
        <w:rPr>
          <w:rFonts w:cs="Arial"/>
          <w:b/>
          <w:sz w:val="20"/>
        </w:rPr>
        <w:t>i</w:t>
      </w:r>
      <w:proofErr w:type="spellEnd"/>
      <w:r w:rsidRPr="00331866">
        <w:rPr>
          <w:rFonts w:cs="Arial"/>
          <w:b/>
          <w:sz w:val="20"/>
        </w:rPr>
        <w:t>))</w:t>
      </w:r>
    </w:p>
    <w:p w14:paraId="6319AB32" w14:textId="77777777" w:rsidR="00331866" w:rsidRPr="00331866" w:rsidRDefault="00331866" w:rsidP="00DC0FE4">
      <w:pPr>
        <w:numPr>
          <w:ilvl w:val="1"/>
          <w:numId w:val="78"/>
        </w:numPr>
        <w:spacing w:after="120"/>
        <w:jc w:val="both"/>
        <w:rPr>
          <w:rFonts w:cs="Arial"/>
          <w:sz w:val="20"/>
        </w:rPr>
      </w:pPr>
      <w:r w:rsidRPr="00331866">
        <w:rPr>
          <w:rFonts w:cs="Arial"/>
          <w:sz w:val="20"/>
        </w:rPr>
        <w:t xml:space="preserve">Inspect the flame pattern, as applicable, and adjust the burner as necessary to optimize the flame pattern.  The adjustment should be consistent with the manufacturer's specifications, if available.  </w:t>
      </w:r>
      <w:r w:rsidRPr="00331866">
        <w:rPr>
          <w:rFonts w:cs="Arial"/>
          <w:b/>
          <w:sz w:val="20"/>
        </w:rPr>
        <w:t>(40 CFR 63.7540(a)(10)(ii))</w:t>
      </w:r>
    </w:p>
    <w:p w14:paraId="6AC977D4" w14:textId="77777777" w:rsidR="00331866" w:rsidRPr="00331866" w:rsidRDefault="00331866" w:rsidP="00DC0FE4">
      <w:pPr>
        <w:numPr>
          <w:ilvl w:val="1"/>
          <w:numId w:val="78"/>
        </w:numPr>
        <w:spacing w:after="120"/>
        <w:jc w:val="both"/>
        <w:rPr>
          <w:rFonts w:cs="Arial"/>
          <w:sz w:val="20"/>
        </w:rPr>
      </w:pPr>
      <w:r w:rsidRPr="00331866">
        <w:rPr>
          <w:rFonts w:cs="Arial"/>
          <w:sz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331866">
        <w:rPr>
          <w:rFonts w:cs="Arial"/>
          <w:b/>
          <w:sz w:val="20"/>
        </w:rPr>
        <w:t>(40 CFR 63.7540(a)(10)(iii))</w:t>
      </w:r>
    </w:p>
    <w:p w14:paraId="4E06E89D" w14:textId="77777777" w:rsidR="00331866" w:rsidRPr="00331866" w:rsidRDefault="00331866" w:rsidP="00DC0FE4">
      <w:pPr>
        <w:numPr>
          <w:ilvl w:val="1"/>
          <w:numId w:val="78"/>
        </w:numPr>
        <w:spacing w:after="120"/>
        <w:jc w:val="both"/>
        <w:rPr>
          <w:rFonts w:cs="Arial"/>
          <w:sz w:val="20"/>
        </w:rPr>
      </w:pPr>
      <w:r w:rsidRPr="00331866">
        <w:rPr>
          <w:rFonts w:cs="Arial"/>
          <w:sz w:val="20"/>
        </w:rPr>
        <w:t>Optimize total emissions of CO.  This optimization should be consistent with the manufacturer's specifications, if available, and with any NO</w:t>
      </w:r>
      <w:r w:rsidRPr="00BB02B6">
        <w:rPr>
          <w:rFonts w:cs="Arial"/>
          <w:sz w:val="14"/>
          <w:szCs w:val="14"/>
        </w:rPr>
        <w:t>X</w:t>
      </w:r>
      <w:r w:rsidRPr="00331866">
        <w:rPr>
          <w:rFonts w:cs="Arial"/>
          <w:sz w:val="20"/>
        </w:rPr>
        <w:t xml:space="preserve"> requirement to which the unit is subject.  </w:t>
      </w:r>
      <w:r w:rsidRPr="00331866">
        <w:rPr>
          <w:rFonts w:cs="Arial"/>
          <w:b/>
          <w:sz w:val="20"/>
        </w:rPr>
        <w:t>(40 CFR 63.7540(a)(10)(iv))</w:t>
      </w:r>
    </w:p>
    <w:p w14:paraId="7A16BEC0" w14:textId="77777777" w:rsidR="00331866" w:rsidRPr="00331866" w:rsidRDefault="00331866" w:rsidP="00DC0FE4">
      <w:pPr>
        <w:numPr>
          <w:ilvl w:val="1"/>
          <w:numId w:val="78"/>
        </w:numPr>
        <w:jc w:val="both"/>
        <w:rPr>
          <w:rFonts w:cs="Arial"/>
          <w:sz w:val="20"/>
        </w:rPr>
      </w:pPr>
      <w:r w:rsidRPr="00331866">
        <w:rPr>
          <w:rFonts w:cs="Arial"/>
          <w:sz w:val="20"/>
        </w:rPr>
        <w:lastRenderedPageBreak/>
        <w:t xml:space="preserve">Measure the concentrations in the effluent stream of CO in parts per million, by volume, and oxygen in volume percent, before and after the adjustments are made (measurements may be either on a dry or wet basis, </w:t>
      </w:r>
      <w:proofErr w:type="gramStart"/>
      <w:r w:rsidRPr="00331866">
        <w:rPr>
          <w:rFonts w:cs="Arial"/>
          <w:sz w:val="20"/>
        </w:rPr>
        <w:t>as long as</w:t>
      </w:r>
      <w:proofErr w:type="gramEnd"/>
      <w:r w:rsidRPr="00331866">
        <w:rPr>
          <w:rFonts w:cs="Arial"/>
          <w:sz w:val="20"/>
        </w:rPr>
        <w:t xml:space="preserve"> it is the same basis before and after the adjustments are made).  Measurements may be taken using a portable CO analyzer.  </w:t>
      </w:r>
      <w:r w:rsidRPr="00331866">
        <w:rPr>
          <w:rFonts w:cs="Arial"/>
          <w:b/>
          <w:sz w:val="20"/>
        </w:rPr>
        <w:t>(40 CFR 63.7540(a)(10)(v))</w:t>
      </w:r>
    </w:p>
    <w:p w14:paraId="55A0C548" w14:textId="77777777" w:rsidR="00331866" w:rsidRPr="00331866" w:rsidRDefault="00331866" w:rsidP="00331866">
      <w:pPr>
        <w:tabs>
          <w:tab w:val="left" w:pos="2704"/>
        </w:tabs>
        <w:rPr>
          <w:rFonts w:cs="Arial"/>
          <w:sz w:val="20"/>
        </w:rPr>
      </w:pPr>
    </w:p>
    <w:p w14:paraId="13BD4CFA" w14:textId="77777777" w:rsidR="00331866" w:rsidRPr="00331866" w:rsidRDefault="00331866" w:rsidP="00DC0FE4">
      <w:pPr>
        <w:numPr>
          <w:ilvl w:val="0"/>
          <w:numId w:val="77"/>
        </w:numPr>
        <w:contextualSpacing/>
        <w:jc w:val="both"/>
        <w:rPr>
          <w:rFonts w:cs="Arial"/>
          <w:b/>
          <w:bCs/>
          <w:sz w:val="20"/>
        </w:rPr>
      </w:pPr>
      <w:r w:rsidRPr="00331866">
        <w:rPr>
          <w:rFonts w:cs="Arial"/>
          <w:sz w:val="20"/>
        </w:rPr>
        <w:t xml:space="preserve">If the unit is not operated on the required date for the tune-up, the tune-up must be conducted within 30 calendar days of startup.  </w:t>
      </w:r>
      <w:r w:rsidRPr="00331866">
        <w:rPr>
          <w:rFonts w:cs="Arial"/>
          <w:b/>
          <w:bCs/>
          <w:sz w:val="20"/>
        </w:rPr>
        <w:t>(40 CFR 63.7540(a)(13))</w:t>
      </w:r>
    </w:p>
    <w:p w14:paraId="603EC2EC" w14:textId="77777777" w:rsidR="00331866" w:rsidRPr="00331866" w:rsidRDefault="00331866" w:rsidP="00331866">
      <w:pPr>
        <w:tabs>
          <w:tab w:val="left" w:pos="2704"/>
        </w:tabs>
        <w:rPr>
          <w:rFonts w:cs="Arial"/>
          <w:sz w:val="20"/>
        </w:rPr>
      </w:pPr>
    </w:p>
    <w:p w14:paraId="3E86801A" w14:textId="77777777" w:rsidR="00331866" w:rsidRPr="00331866" w:rsidRDefault="00331866" w:rsidP="00DC0FE4">
      <w:pPr>
        <w:numPr>
          <w:ilvl w:val="0"/>
          <w:numId w:val="77"/>
        </w:numPr>
        <w:contextualSpacing/>
        <w:jc w:val="both"/>
        <w:rPr>
          <w:rFonts w:cs="Arial"/>
          <w:sz w:val="20"/>
        </w:rPr>
      </w:pPr>
      <w:r w:rsidRPr="00331866">
        <w:rPr>
          <w:rFonts w:cs="Arial"/>
          <w:sz w:val="20"/>
        </w:rPr>
        <w:t xml:space="preserve">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w:t>
      </w:r>
      <w:r w:rsidRPr="00331866">
        <w:rPr>
          <w:sz w:val="20"/>
        </w:rPr>
        <w:t>Administrator</w:t>
      </w:r>
      <w:r w:rsidRPr="00331866">
        <w:rPr>
          <w:rFonts w:cs="Arial"/>
          <w:sz w:val="20"/>
        </w:rPr>
        <w:t xml:space="preserve"> that may include, but is not limited to, monitoring results, review of operation and maintenance procedures, review of operation and maintenance records, and inspection of the source.  </w:t>
      </w:r>
      <w:r w:rsidRPr="00331866">
        <w:rPr>
          <w:rFonts w:cs="Arial"/>
          <w:b/>
          <w:bCs/>
          <w:sz w:val="20"/>
        </w:rPr>
        <w:t>(40 CFR 63.7500(a)(3))</w:t>
      </w:r>
    </w:p>
    <w:p w14:paraId="48ED3552" w14:textId="77777777" w:rsidR="00331866" w:rsidRPr="00331866" w:rsidRDefault="00331866" w:rsidP="00331866">
      <w:pPr>
        <w:jc w:val="both"/>
        <w:rPr>
          <w:rFonts w:cs="Arial"/>
          <w:sz w:val="20"/>
        </w:rPr>
      </w:pPr>
    </w:p>
    <w:p w14:paraId="4F235664" w14:textId="77777777" w:rsidR="00331866" w:rsidRPr="00331866" w:rsidRDefault="00331866" w:rsidP="00331866">
      <w:pPr>
        <w:jc w:val="both"/>
        <w:rPr>
          <w:rFonts w:cs="Arial"/>
          <w:b/>
          <w:u w:val="single"/>
        </w:rPr>
      </w:pPr>
      <w:r w:rsidRPr="00331866">
        <w:rPr>
          <w:rFonts w:cs="Arial"/>
          <w:b/>
        </w:rPr>
        <w:t xml:space="preserve">IV.  </w:t>
      </w:r>
      <w:r w:rsidRPr="00331866">
        <w:rPr>
          <w:rFonts w:cs="Arial"/>
          <w:b/>
          <w:u w:val="single"/>
        </w:rPr>
        <w:t>DESIGN/EQUIPMENT PARAMETER(S)</w:t>
      </w:r>
    </w:p>
    <w:p w14:paraId="19B61EBC" w14:textId="77777777" w:rsidR="00331866" w:rsidRPr="00331866" w:rsidRDefault="00331866" w:rsidP="00331866">
      <w:pPr>
        <w:jc w:val="both"/>
        <w:rPr>
          <w:rFonts w:cs="Arial"/>
          <w:sz w:val="20"/>
        </w:rPr>
      </w:pPr>
    </w:p>
    <w:p w14:paraId="7AC5D50E" w14:textId="77777777" w:rsidR="00331866" w:rsidRPr="00331866" w:rsidRDefault="00331866" w:rsidP="00331866">
      <w:pPr>
        <w:jc w:val="both"/>
        <w:rPr>
          <w:rFonts w:cs="Arial"/>
          <w:sz w:val="20"/>
        </w:rPr>
      </w:pPr>
      <w:r w:rsidRPr="00331866">
        <w:rPr>
          <w:rFonts w:cs="Arial"/>
          <w:sz w:val="20"/>
        </w:rPr>
        <w:t>NA</w:t>
      </w:r>
    </w:p>
    <w:p w14:paraId="128B7439" w14:textId="77777777" w:rsidR="00331866" w:rsidRPr="00331866" w:rsidRDefault="00331866" w:rsidP="00331866">
      <w:pPr>
        <w:jc w:val="both"/>
        <w:rPr>
          <w:rFonts w:cs="Arial"/>
          <w:sz w:val="20"/>
        </w:rPr>
      </w:pPr>
    </w:p>
    <w:p w14:paraId="0AF6652F" w14:textId="77777777" w:rsidR="00331866" w:rsidRPr="00331866" w:rsidRDefault="00331866" w:rsidP="00331866">
      <w:pPr>
        <w:jc w:val="both"/>
        <w:rPr>
          <w:rFonts w:cs="Arial"/>
          <w:b/>
          <w:u w:val="single"/>
        </w:rPr>
      </w:pPr>
      <w:r w:rsidRPr="00331866">
        <w:rPr>
          <w:rFonts w:cs="Arial"/>
          <w:b/>
        </w:rPr>
        <w:t xml:space="preserve">V.  </w:t>
      </w:r>
      <w:r w:rsidRPr="00331866">
        <w:rPr>
          <w:rFonts w:cs="Arial"/>
          <w:b/>
          <w:u w:val="single"/>
        </w:rPr>
        <w:t>TESTING/SAMPLING</w:t>
      </w:r>
    </w:p>
    <w:p w14:paraId="29947193" w14:textId="77777777" w:rsidR="00331866" w:rsidRDefault="00331866" w:rsidP="00331866">
      <w:pPr>
        <w:jc w:val="both"/>
        <w:rPr>
          <w:rFonts w:cs="Arial"/>
          <w:b/>
          <w:sz w:val="20"/>
        </w:rPr>
      </w:pPr>
      <w:r w:rsidRPr="00331866">
        <w:rPr>
          <w:rFonts w:cs="Arial"/>
          <w:sz w:val="20"/>
        </w:rPr>
        <w:t xml:space="preserve">Records shall be maintained on file for a period of five years.  </w:t>
      </w:r>
      <w:r w:rsidRPr="00331866">
        <w:rPr>
          <w:rFonts w:cs="Arial"/>
          <w:b/>
          <w:sz w:val="20"/>
        </w:rPr>
        <w:t>(R 336.1213(3)(b)(ii))</w:t>
      </w:r>
    </w:p>
    <w:p w14:paraId="34BE498D" w14:textId="77777777" w:rsidR="002607F5" w:rsidRPr="00331866" w:rsidRDefault="002607F5" w:rsidP="00331866">
      <w:pPr>
        <w:jc w:val="both"/>
        <w:rPr>
          <w:rFonts w:cs="Arial"/>
          <w:b/>
          <w:sz w:val="20"/>
        </w:rPr>
      </w:pPr>
    </w:p>
    <w:p w14:paraId="32C03875" w14:textId="77777777" w:rsidR="00331866" w:rsidRPr="00331866" w:rsidRDefault="00331866" w:rsidP="00DC0FE4">
      <w:pPr>
        <w:numPr>
          <w:ilvl w:val="0"/>
          <w:numId w:val="67"/>
        </w:numPr>
        <w:spacing w:after="120"/>
        <w:jc w:val="both"/>
        <w:rPr>
          <w:rFonts w:cs="Arial"/>
          <w:sz w:val="20"/>
        </w:rPr>
      </w:pPr>
      <w:r w:rsidRPr="00331866">
        <w:rPr>
          <w:rFonts w:cs="Arial"/>
          <w:sz w:val="20"/>
        </w:rPr>
        <w:t xml:space="preserve">To demonstrate that a gaseous fuel other than natural gas or refinery gas qualifies as an Other Gas 1 fuel, as defined in 40 CFR 63.7575, the permittee must conduct a fuel specification analysis for mercury according to the procedures stated in SC V.3 through SC V.5 and Table 6 in 40 CFR Part 63, Subpart DDDDD, as applicable, except as listed below.  Or, as an alternative where fuel specification analysis is not practical, the permittee must measure mercury concentration in the exhaust gas when firing only the gaseous fuel to be demonstrated as an Other Gas 1 fuel in the boiler or process heater according to the procedures in Table 6 to 40 CFR Part 63, Subpart DDDDD.  </w:t>
      </w:r>
      <w:r w:rsidRPr="00331866">
        <w:rPr>
          <w:rFonts w:cs="Arial"/>
          <w:b/>
          <w:bCs/>
          <w:sz w:val="20"/>
        </w:rPr>
        <w:t>(40 CFR 63.7521(f))</w:t>
      </w:r>
    </w:p>
    <w:p w14:paraId="1342BE2B" w14:textId="77777777" w:rsidR="00331866" w:rsidRPr="00331866" w:rsidRDefault="00331866" w:rsidP="00DC0FE4">
      <w:pPr>
        <w:numPr>
          <w:ilvl w:val="1"/>
          <w:numId w:val="67"/>
        </w:numPr>
        <w:spacing w:after="120"/>
        <w:jc w:val="both"/>
        <w:rPr>
          <w:rFonts w:cs="Arial"/>
          <w:sz w:val="20"/>
        </w:rPr>
      </w:pPr>
      <w:r w:rsidRPr="00331866">
        <w:rPr>
          <w:rFonts w:cs="Arial"/>
          <w:sz w:val="20"/>
        </w:rPr>
        <w:t xml:space="preserve">The permittee is not required to conduct the fuel specification analysis in SC V.3 through SC V.5 for any of the fuels listed below. </w:t>
      </w:r>
    </w:p>
    <w:p w14:paraId="02862D0D" w14:textId="77777777" w:rsidR="00331866" w:rsidRPr="00331866" w:rsidRDefault="00331866" w:rsidP="00DC0FE4">
      <w:pPr>
        <w:numPr>
          <w:ilvl w:val="1"/>
          <w:numId w:val="74"/>
        </w:numPr>
        <w:spacing w:after="120"/>
        <w:jc w:val="both"/>
        <w:rPr>
          <w:rFonts w:cs="Arial"/>
          <w:sz w:val="20"/>
        </w:rPr>
      </w:pPr>
      <w:r w:rsidRPr="00331866">
        <w:rPr>
          <w:rFonts w:cs="Arial"/>
          <w:sz w:val="20"/>
        </w:rPr>
        <w:t xml:space="preserve">For natural gas or refinery gas.  </w:t>
      </w:r>
      <w:r w:rsidRPr="00331866">
        <w:rPr>
          <w:rFonts w:cs="Arial"/>
          <w:b/>
          <w:bCs/>
          <w:sz w:val="20"/>
        </w:rPr>
        <w:t>(40 CFR 63.7521(f)(1))</w:t>
      </w:r>
    </w:p>
    <w:p w14:paraId="707AEC64" w14:textId="77777777" w:rsidR="00331866" w:rsidRPr="00331866" w:rsidRDefault="00331866" w:rsidP="00DC0FE4">
      <w:pPr>
        <w:numPr>
          <w:ilvl w:val="1"/>
          <w:numId w:val="74"/>
        </w:numPr>
        <w:spacing w:after="120"/>
        <w:jc w:val="both"/>
        <w:rPr>
          <w:rFonts w:cs="Arial"/>
          <w:sz w:val="20"/>
        </w:rPr>
      </w:pPr>
      <w:r w:rsidRPr="00331866">
        <w:rPr>
          <w:rFonts w:cs="Arial"/>
          <w:sz w:val="20"/>
        </w:rPr>
        <w:t xml:space="preserve">For gaseous fuels that are subject to another subpart of 40 CFR Part 63, Part 60, Part 61, or Part 65.  </w:t>
      </w:r>
      <w:r w:rsidRPr="00331866">
        <w:rPr>
          <w:rFonts w:cs="Arial"/>
          <w:b/>
          <w:bCs/>
          <w:sz w:val="20"/>
        </w:rPr>
        <w:t>(40 CFR 63.7521(f)(2))</w:t>
      </w:r>
    </w:p>
    <w:p w14:paraId="36CB99AA" w14:textId="77777777" w:rsidR="00331866" w:rsidRPr="00331866" w:rsidRDefault="00331866" w:rsidP="00DC0FE4">
      <w:pPr>
        <w:numPr>
          <w:ilvl w:val="1"/>
          <w:numId w:val="74"/>
        </w:numPr>
        <w:spacing w:after="120"/>
        <w:jc w:val="both"/>
        <w:rPr>
          <w:rFonts w:cs="Arial"/>
          <w:sz w:val="20"/>
        </w:rPr>
      </w:pPr>
      <w:r w:rsidRPr="00331866">
        <w:rPr>
          <w:rFonts w:cs="Arial"/>
          <w:sz w:val="20"/>
        </w:rPr>
        <w:t xml:space="preserve">On gaseous fuels for units that are complying with the limits for units designed to burn gas 2 (other) fuels. </w:t>
      </w:r>
      <w:r w:rsidRPr="00331866">
        <w:rPr>
          <w:rFonts w:cs="Arial"/>
          <w:b/>
          <w:bCs/>
          <w:sz w:val="20"/>
        </w:rPr>
        <w:t>(40 CFR 63.7521(f)(3))</w:t>
      </w:r>
    </w:p>
    <w:p w14:paraId="3BD2D75D" w14:textId="77777777" w:rsidR="00331866" w:rsidRPr="00331866" w:rsidRDefault="00331866" w:rsidP="00DC0FE4">
      <w:pPr>
        <w:numPr>
          <w:ilvl w:val="1"/>
          <w:numId w:val="74"/>
        </w:numPr>
        <w:jc w:val="both"/>
        <w:rPr>
          <w:rFonts w:cs="Arial"/>
          <w:sz w:val="20"/>
        </w:rPr>
      </w:pPr>
      <w:r w:rsidRPr="00331866">
        <w:rPr>
          <w:rFonts w:cs="Arial"/>
          <w:sz w:val="20"/>
        </w:rPr>
        <w:t xml:space="preserve">For gas streams directly derived from natural gas at natural gas production sites or natural gas plants. </w:t>
      </w:r>
      <w:r w:rsidRPr="00331866">
        <w:rPr>
          <w:rFonts w:cs="Arial"/>
          <w:b/>
          <w:bCs/>
          <w:sz w:val="20"/>
        </w:rPr>
        <w:t>(40 CFR 63.7521(f)(4))</w:t>
      </w:r>
    </w:p>
    <w:p w14:paraId="229CE500" w14:textId="77777777" w:rsidR="00331866" w:rsidRPr="00331866" w:rsidRDefault="00331866" w:rsidP="00331866">
      <w:pPr>
        <w:jc w:val="both"/>
        <w:rPr>
          <w:rFonts w:cs="Arial"/>
          <w:sz w:val="20"/>
        </w:rPr>
      </w:pPr>
    </w:p>
    <w:p w14:paraId="7809FF26" w14:textId="77777777" w:rsidR="00331866" w:rsidRPr="00331866" w:rsidRDefault="00331866" w:rsidP="00DC0FE4">
      <w:pPr>
        <w:numPr>
          <w:ilvl w:val="0"/>
          <w:numId w:val="67"/>
        </w:numPr>
        <w:spacing w:after="120"/>
        <w:jc w:val="both"/>
        <w:rPr>
          <w:rFonts w:cs="Arial"/>
          <w:sz w:val="20"/>
        </w:rPr>
      </w:pPr>
      <w:r w:rsidRPr="00331866">
        <w:rPr>
          <w:rFonts w:cs="Arial"/>
          <w:sz w:val="20"/>
        </w:rPr>
        <w:t xml:space="preserve">The permittee must develop a site-specific fuel analysis plan for Other Gas 1 fuels according to the following procedures and requirements as listed below.  </w:t>
      </w:r>
      <w:r w:rsidRPr="00331866">
        <w:rPr>
          <w:rFonts w:cs="Arial"/>
          <w:b/>
          <w:bCs/>
          <w:sz w:val="20"/>
        </w:rPr>
        <w:t>(40 CFR 63.7521(g))</w:t>
      </w:r>
    </w:p>
    <w:p w14:paraId="328E3FF4" w14:textId="77777777" w:rsidR="00331866" w:rsidRPr="00331866" w:rsidRDefault="00331866" w:rsidP="00DC0FE4">
      <w:pPr>
        <w:numPr>
          <w:ilvl w:val="1"/>
          <w:numId w:val="67"/>
        </w:numPr>
        <w:spacing w:after="120"/>
        <w:jc w:val="both"/>
        <w:rPr>
          <w:rFonts w:cs="Arial"/>
          <w:sz w:val="20"/>
        </w:rPr>
      </w:pPr>
      <w:r w:rsidRPr="00331866">
        <w:rPr>
          <w:rFonts w:cs="Arial"/>
          <w:sz w:val="20"/>
        </w:rPr>
        <w:t xml:space="preserve">If the permittee intends to use an alternative analytical method other than those required by Table 6 of 40 CFR Part 63, Subpart DDDDD, the permittee must submit the fuel analysis plan to the Administrator for review and approval no later than 60 days before the date that the permittee intends to conduct the initial compliance demonstration described in 40 CFR 63.7510.  </w:t>
      </w:r>
      <w:r w:rsidRPr="00331866">
        <w:rPr>
          <w:rFonts w:cs="Arial"/>
          <w:b/>
          <w:sz w:val="20"/>
        </w:rPr>
        <w:t>(40 CFR 63.7521(g)(1))</w:t>
      </w:r>
    </w:p>
    <w:p w14:paraId="163843E4" w14:textId="77777777" w:rsidR="00331866" w:rsidRPr="00331866" w:rsidRDefault="00331866" w:rsidP="00DC0FE4">
      <w:pPr>
        <w:numPr>
          <w:ilvl w:val="1"/>
          <w:numId w:val="67"/>
        </w:numPr>
        <w:spacing w:after="120"/>
        <w:jc w:val="both"/>
        <w:rPr>
          <w:rFonts w:cs="Arial"/>
          <w:sz w:val="20"/>
        </w:rPr>
      </w:pPr>
      <w:r w:rsidRPr="00331866">
        <w:rPr>
          <w:rFonts w:cs="Arial"/>
          <w:sz w:val="20"/>
        </w:rPr>
        <w:t xml:space="preserve">The permittee must include the following information in the fuel analysis plan.  </w:t>
      </w:r>
      <w:r w:rsidRPr="00331866">
        <w:rPr>
          <w:rFonts w:cs="Arial"/>
          <w:b/>
          <w:sz w:val="20"/>
        </w:rPr>
        <w:t>(40 CFR 63.7521(g)(2))</w:t>
      </w:r>
    </w:p>
    <w:p w14:paraId="079149EA" w14:textId="77777777" w:rsidR="00331866" w:rsidRPr="00331866" w:rsidRDefault="00331866" w:rsidP="00DC0FE4">
      <w:pPr>
        <w:numPr>
          <w:ilvl w:val="2"/>
          <w:numId w:val="67"/>
        </w:numPr>
        <w:spacing w:after="120"/>
        <w:jc w:val="both"/>
        <w:rPr>
          <w:rFonts w:cs="Arial"/>
          <w:sz w:val="20"/>
        </w:rPr>
      </w:pPr>
      <w:r w:rsidRPr="00331866">
        <w:rPr>
          <w:rFonts w:cs="Arial"/>
          <w:sz w:val="20"/>
        </w:rPr>
        <w:t xml:space="preserve">The identification of all gaseous fuel types other than those stated in SC V.2 anticipated to be burned in each boiler or process heater.  </w:t>
      </w:r>
      <w:r w:rsidRPr="00331866">
        <w:rPr>
          <w:rFonts w:cs="Arial"/>
          <w:b/>
          <w:sz w:val="20"/>
        </w:rPr>
        <w:t>(40 CFR 63.7521(g)(2)(</w:t>
      </w:r>
      <w:proofErr w:type="spellStart"/>
      <w:r w:rsidRPr="00331866">
        <w:rPr>
          <w:rFonts w:cs="Arial"/>
          <w:b/>
          <w:sz w:val="20"/>
        </w:rPr>
        <w:t>i</w:t>
      </w:r>
      <w:proofErr w:type="spellEnd"/>
      <w:r w:rsidRPr="00331866">
        <w:rPr>
          <w:rFonts w:cs="Arial"/>
          <w:b/>
          <w:sz w:val="20"/>
        </w:rPr>
        <w:t>))</w:t>
      </w:r>
    </w:p>
    <w:p w14:paraId="6BCD3F71" w14:textId="77777777" w:rsidR="00331866" w:rsidRPr="00331866" w:rsidRDefault="00331866" w:rsidP="00BB02B6">
      <w:pPr>
        <w:numPr>
          <w:ilvl w:val="2"/>
          <w:numId w:val="67"/>
        </w:numPr>
        <w:spacing w:after="120"/>
        <w:ind w:left="1094" w:hanging="374"/>
        <w:jc w:val="both"/>
        <w:rPr>
          <w:rFonts w:cs="Arial"/>
          <w:sz w:val="20"/>
        </w:rPr>
      </w:pPr>
      <w:r w:rsidRPr="00331866">
        <w:rPr>
          <w:rFonts w:cs="Arial"/>
          <w:sz w:val="20"/>
        </w:rPr>
        <w:t xml:space="preserve">For each anticipated fuel type, the identification of whether the permittee or a fuel supplier will be conducting the fuel specification analysis.  </w:t>
      </w:r>
      <w:r w:rsidRPr="00331866">
        <w:rPr>
          <w:rFonts w:cs="Arial"/>
          <w:b/>
          <w:sz w:val="20"/>
        </w:rPr>
        <w:t>(40 CFR 63.7521(g)(2)(ii))</w:t>
      </w:r>
    </w:p>
    <w:p w14:paraId="3C07BD0D" w14:textId="77777777" w:rsidR="00331866" w:rsidRPr="00331866" w:rsidRDefault="00331866" w:rsidP="00BB02B6">
      <w:pPr>
        <w:numPr>
          <w:ilvl w:val="2"/>
          <w:numId w:val="67"/>
        </w:numPr>
        <w:spacing w:after="120"/>
        <w:ind w:left="1094" w:hanging="374"/>
        <w:jc w:val="both"/>
        <w:rPr>
          <w:rFonts w:cs="Arial"/>
          <w:sz w:val="20"/>
        </w:rPr>
      </w:pPr>
      <w:r w:rsidRPr="00331866">
        <w:rPr>
          <w:rFonts w:cs="Arial"/>
          <w:sz w:val="20"/>
        </w:rPr>
        <w:lastRenderedPageBreak/>
        <w:t xml:space="preserve">For each anticipated fuel type, a detailed description of the sample location and specific procedures to be used for collecting and preparing the samples if the procedures are different from the sampling methods contained in Table 6 of 40 CFR Part 63, Subpart DDDDD.  Samples should be collected at a location that most accurately represents the fuel type, where possible, at a point prior to mixing with other dissimilar fuel types.  If multiple boilers or process heaters are fueled by a common fuel stream, it is permissible to conduct a single gas specification at the common point of gas distribution.  </w:t>
      </w:r>
      <w:r w:rsidRPr="00331866">
        <w:rPr>
          <w:rFonts w:cs="Arial"/>
          <w:b/>
          <w:sz w:val="20"/>
        </w:rPr>
        <w:t>(40 CFR 63.7521(g)(2)(iii))</w:t>
      </w:r>
    </w:p>
    <w:p w14:paraId="0FEC5DE3" w14:textId="77777777" w:rsidR="00331866" w:rsidRPr="00331866" w:rsidRDefault="00331866" w:rsidP="00BB02B6">
      <w:pPr>
        <w:numPr>
          <w:ilvl w:val="2"/>
          <w:numId w:val="67"/>
        </w:numPr>
        <w:spacing w:after="120"/>
        <w:ind w:left="1094" w:hanging="374"/>
        <w:jc w:val="both"/>
        <w:rPr>
          <w:rFonts w:cs="Arial"/>
          <w:sz w:val="20"/>
        </w:rPr>
      </w:pPr>
      <w:r w:rsidRPr="00331866">
        <w:rPr>
          <w:rFonts w:cs="Arial"/>
          <w:sz w:val="20"/>
        </w:rPr>
        <w:t xml:space="preserve">For each anticipated fuel type, the analytical methods from Table 6 of 40 CFR Part 63, Subpart DDDDD, with the expected minimum detection levels, to be used for the measurement of mercury.  </w:t>
      </w:r>
      <w:r w:rsidRPr="00331866">
        <w:rPr>
          <w:rFonts w:cs="Arial"/>
          <w:b/>
          <w:sz w:val="20"/>
        </w:rPr>
        <w:t>(40 CFR 63.7521(g)(2)(iv))</w:t>
      </w:r>
    </w:p>
    <w:p w14:paraId="79DA8FD9" w14:textId="77777777" w:rsidR="00331866" w:rsidRPr="00331866" w:rsidRDefault="00331866" w:rsidP="00BB02B6">
      <w:pPr>
        <w:numPr>
          <w:ilvl w:val="2"/>
          <w:numId w:val="67"/>
        </w:numPr>
        <w:spacing w:after="120"/>
        <w:ind w:left="1094" w:hanging="374"/>
        <w:jc w:val="both"/>
        <w:rPr>
          <w:rFonts w:cs="Arial"/>
          <w:sz w:val="20"/>
        </w:rPr>
      </w:pPr>
      <w:r w:rsidRPr="00331866">
        <w:rPr>
          <w:rFonts w:cs="Arial"/>
          <w:sz w:val="20"/>
        </w:rPr>
        <w:t xml:space="preserve">If the permittee requests to use an alternative analytical method other than those required by Table 6 of 40 CFR Part 63, Subpart DDDDD, the permittee must also include a detailed description of the methods and procedures that the permittee is proposing to use.  Methods in Table 6 of 40 CFR Part 63, Subpart DDDDD shall be used until the requested alternative is approved.  </w:t>
      </w:r>
      <w:r w:rsidRPr="00331866">
        <w:rPr>
          <w:rFonts w:cs="Arial"/>
          <w:b/>
          <w:sz w:val="20"/>
        </w:rPr>
        <w:t>(40 CFR 63.7521(g)(2)(v))</w:t>
      </w:r>
    </w:p>
    <w:p w14:paraId="50CD757C" w14:textId="77777777" w:rsidR="00331866" w:rsidRPr="00331866" w:rsidRDefault="00331866" w:rsidP="00BB02B6">
      <w:pPr>
        <w:numPr>
          <w:ilvl w:val="2"/>
          <w:numId w:val="67"/>
        </w:numPr>
        <w:ind w:left="1094" w:hanging="374"/>
        <w:contextualSpacing/>
        <w:jc w:val="both"/>
        <w:rPr>
          <w:rFonts w:cs="Arial"/>
          <w:sz w:val="20"/>
        </w:rPr>
      </w:pPr>
      <w:r w:rsidRPr="00331866">
        <w:rPr>
          <w:rFonts w:cs="Arial"/>
          <w:sz w:val="20"/>
        </w:rPr>
        <w:t xml:space="preserve">If the permittee will be using fuel analysis from a fuel supplier in lieu of site-specific sampling and analysis, the fuel supplier must use the analytical methods required by Table 6 of 40 CFR Part 63, Subpart DDDDD.  When using a fuel supplier’s fuel analysis, the permittee is not required to submit the information in SC V.3.b.iii.  </w:t>
      </w:r>
      <w:r w:rsidRPr="00331866">
        <w:rPr>
          <w:rFonts w:cs="Arial"/>
          <w:b/>
          <w:sz w:val="20"/>
        </w:rPr>
        <w:t>(40 CFR 63.7521(g)(2)(vi))</w:t>
      </w:r>
    </w:p>
    <w:p w14:paraId="75210769" w14:textId="77777777" w:rsidR="00331866" w:rsidRPr="00331866" w:rsidRDefault="00331866" w:rsidP="00331866">
      <w:pPr>
        <w:jc w:val="both"/>
        <w:rPr>
          <w:rFonts w:cs="Arial"/>
          <w:sz w:val="20"/>
        </w:rPr>
      </w:pPr>
    </w:p>
    <w:p w14:paraId="0F264088" w14:textId="77777777" w:rsidR="00331866" w:rsidRPr="00331866" w:rsidRDefault="00331866" w:rsidP="00DC0FE4">
      <w:pPr>
        <w:numPr>
          <w:ilvl w:val="0"/>
          <w:numId w:val="67"/>
        </w:numPr>
        <w:contextualSpacing/>
        <w:jc w:val="both"/>
        <w:rPr>
          <w:rFonts w:cs="Arial"/>
          <w:sz w:val="20"/>
        </w:rPr>
      </w:pPr>
      <w:r w:rsidRPr="00331866">
        <w:rPr>
          <w:rFonts w:cs="Arial"/>
          <w:sz w:val="20"/>
        </w:rPr>
        <w:t xml:space="preserve">The permittee must obtain a single fuel sample for each fuel type for fuel specification of gaseous fuels.  </w:t>
      </w:r>
      <w:r w:rsidRPr="00331866">
        <w:rPr>
          <w:rFonts w:cs="Arial"/>
          <w:b/>
          <w:bCs/>
          <w:sz w:val="20"/>
        </w:rPr>
        <w:t>(</w:t>
      </w:r>
      <w:r w:rsidRPr="00331866">
        <w:rPr>
          <w:rFonts w:cs="Arial"/>
          <w:b/>
          <w:sz w:val="20"/>
        </w:rPr>
        <w:t>40 CFR 63.7521(h))</w:t>
      </w:r>
    </w:p>
    <w:p w14:paraId="49865EC6" w14:textId="77777777" w:rsidR="00331866" w:rsidRPr="00331866" w:rsidRDefault="00331866" w:rsidP="00331866">
      <w:pPr>
        <w:jc w:val="both"/>
        <w:rPr>
          <w:rFonts w:cs="Arial"/>
          <w:sz w:val="20"/>
        </w:rPr>
      </w:pPr>
    </w:p>
    <w:p w14:paraId="42EEA2B4" w14:textId="77777777" w:rsidR="00331866" w:rsidRPr="00331866" w:rsidRDefault="00331866" w:rsidP="00DC0FE4">
      <w:pPr>
        <w:numPr>
          <w:ilvl w:val="0"/>
          <w:numId w:val="67"/>
        </w:numPr>
        <w:contextualSpacing/>
        <w:jc w:val="both"/>
        <w:rPr>
          <w:rFonts w:cs="Arial"/>
          <w:sz w:val="20"/>
        </w:rPr>
      </w:pPr>
      <w:r w:rsidRPr="00331866">
        <w:rPr>
          <w:rFonts w:cs="Arial"/>
          <w:sz w:val="20"/>
        </w:rPr>
        <w:t xml:space="preserve">The permittee must determine the concentration in the fuel of mercury, in units of microgram per cubic meter, dry basis, of each sample for each Other Gas 1 fuel type according to the procedures in Table 6 of 40 CFR Part 63, Subpart DDDDD.  </w:t>
      </w:r>
      <w:r w:rsidRPr="00331866">
        <w:rPr>
          <w:rFonts w:cs="Arial"/>
          <w:b/>
          <w:sz w:val="20"/>
        </w:rPr>
        <w:t>(40 CFR 63.7521(</w:t>
      </w:r>
      <w:proofErr w:type="spellStart"/>
      <w:r w:rsidRPr="00331866">
        <w:rPr>
          <w:rFonts w:cs="Arial"/>
          <w:b/>
          <w:sz w:val="20"/>
        </w:rPr>
        <w:t>i</w:t>
      </w:r>
      <w:proofErr w:type="spellEnd"/>
      <w:r w:rsidRPr="00331866">
        <w:rPr>
          <w:rFonts w:cs="Arial"/>
          <w:b/>
          <w:sz w:val="20"/>
        </w:rPr>
        <w:t>))</w:t>
      </w:r>
    </w:p>
    <w:p w14:paraId="57E4A5E3" w14:textId="77777777" w:rsidR="00331866" w:rsidRPr="00331866" w:rsidRDefault="00331866" w:rsidP="00331866">
      <w:pPr>
        <w:jc w:val="both"/>
        <w:rPr>
          <w:rFonts w:cs="Arial"/>
          <w:sz w:val="20"/>
        </w:rPr>
      </w:pPr>
    </w:p>
    <w:p w14:paraId="79BCCEC7" w14:textId="77777777" w:rsidR="00331866" w:rsidRPr="00331866" w:rsidRDefault="00331866" w:rsidP="00DC0FE4">
      <w:pPr>
        <w:numPr>
          <w:ilvl w:val="0"/>
          <w:numId w:val="67"/>
        </w:numPr>
        <w:spacing w:after="120"/>
        <w:jc w:val="both"/>
        <w:rPr>
          <w:rFonts w:cs="Arial"/>
          <w:b/>
          <w:bCs/>
          <w:sz w:val="20"/>
        </w:rPr>
      </w:pPr>
      <w:r w:rsidRPr="00331866">
        <w:rPr>
          <w:rFonts w:cs="Arial"/>
          <w:sz w:val="20"/>
        </w:rPr>
        <w:t xml:space="preserve">If the permittee elected to demonstrate that the unit meets the specification for mercury for the unit designed to burn Other Gas 1 fuel, the permittee must follow the sampling frequency as listed below and conduct this sampling according to the procedures in SC V.2 through SC V.5.  </w:t>
      </w:r>
      <w:r w:rsidRPr="00331866">
        <w:rPr>
          <w:rFonts w:cs="Arial"/>
          <w:b/>
          <w:bCs/>
          <w:sz w:val="20"/>
        </w:rPr>
        <w:t>(40 CFR 63.7540(c))</w:t>
      </w:r>
    </w:p>
    <w:p w14:paraId="5B5595E9" w14:textId="77777777" w:rsidR="00331866" w:rsidRPr="00331866" w:rsidRDefault="00331866" w:rsidP="00DC0FE4">
      <w:pPr>
        <w:numPr>
          <w:ilvl w:val="1"/>
          <w:numId w:val="71"/>
        </w:numPr>
        <w:spacing w:after="120"/>
        <w:ind w:left="720"/>
        <w:jc w:val="both"/>
        <w:rPr>
          <w:rFonts w:cs="Arial"/>
          <w:b/>
          <w:sz w:val="20"/>
        </w:rPr>
      </w:pPr>
      <w:r w:rsidRPr="00331866">
        <w:rPr>
          <w:rFonts w:cs="Arial"/>
          <w:sz w:val="20"/>
        </w:rPr>
        <w:t xml:space="preserve">If the initial mercury constituents in the gaseous fuels are measured to be equal to or less than half of the mercury specification as defined in 40 CFR 63.7575, the permittee does not need to conduct further sampling.  </w:t>
      </w:r>
      <w:r w:rsidRPr="00331866">
        <w:rPr>
          <w:rFonts w:cs="Arial"/>
          <w:b/>
          <w:sz w:val="20"/>
        </w:rPr>
        <w:t>(40 CFR 63.7540(c)(1))</w:t>
      </w:r>
    </w:p>
    <w:p w14:paraId="7D6501F4" w14:textId="77777777" w:rsidR="00331866" w:rsidRPr="00331866" w:rsidRDefault="00331866" w:rsidP="00DC0FE4">
      <w:pPr>
        <w:numPr>
          <w:ilvl w:val="1"/>
          <w:numId w:val="71"/>
        </w:numPr>
        <w:spacing w:after="120"/>
        <w:ind w:left="720"/>
        <w:jc w:val="both"/>
        <w:rPr>
          <w:rFonts w:cs="Arial"/>
          <w:b/>
          <w:sz w:val="20"/>
        </w:rPr>
      </w:pPr>
      <w:r w:rsidRPr="00331866">
        <w:rPr>
          <w:rFonts w:cs="Arial"/>
          <w:sz w:val="20"/>
        </w:rPr>
        <w:t xml:space="preserve">If the initial mercury constituents are greater than half but equal to or less than 75% of the mercury specification as defined in 40 CFR 63.7575, the permittee will conduct semiannual sampling.  If 6 consecutive semiannual fuel analyses demonstrate 50% or less of the mercury specification, the permittee does not need to conduct further sampling.  If any semiannual sample exceeds 75% of the mercury specification, the permittee must return to monthly sampling for that fuel, until 12 months of fuel analyses again are less than 75% of the compliance level.  </w:t>
      </w:r>
      <w:r w:rsidRPr="00331866">
        <w:rPr>
          <w:rFonts w:cs="Arial"/>
          <w:b/>
          <w:sz w:val="20"/>
        </w:rPr>
        <w:t>(40 CFR 63.7540(c)(2))</w:t>
      </w:r>
    </w:p>
    <w:p w14:paraId="2708E694" w14:textId="77777777" w:rsidR="00331866" w:rsidRPr="00331866" w:rsidRDefault="00331866" w:rsidP="00DC0FE4">
      <w:pPr>
        <w:numPr>
          <w:ilvl w:val="1"/>
          <w:numId w:val="71"/>
        </w:numPr>
        <w:ind w:left="720"/>
        <w:jc w:val="both"/>
        <w:rPr>
          <w:rFonts w:cs="Arial"/>
          <w:b/>
          <w:sz w:val="20"/>
        </w:rPr>
      </w:pPr>
      <w:r w:rsidRPr="00331866">
        <w:rPr>
          <w:rFonts w:cs="Arial"/>
          <w:sz w:val="20"/>
        </w:rPr>
        <w:t xml:space="preserve">If the initial mercury constituents are greater than 75% of the mercury specification as defined in 40 CFR 63.7575, the permittee will conduct monthly sampling.  If 12 consecutive monthly fuel analyses demonstrate 75% or less of the mercury specification, the permittee may decrease the fuel analysis frequency to semiannual for that fuel.  </w:t>
      </w:r>
      <w:r w:rsidRPr="00331866">
        <w:rPr>
          <w:rFonts w:cs="Arial"/>
          <w:b/>
          <w:sz w:val="20"/>
        </w:rPr>
        <w:t>(40 CFR 63.7540(c)(3))</w:t>
      </w:r>
    </w:p>
    <w:p w14:paraId="1B8275D6" w14:textId="77777777" w:rsidR="00331866" w:rsidRPr="00331866" w:rsidRDefault="00331866" w:rsidP="00331866">
      <w:pPr>
        <w:rPr>
          <w:rFonts w:cs="Arial"/>
        </w:rPr>
      </w:pPr>
    </w:p>
    <w:p w14:paraId="76EF63D0" w14:textId="162849E8" w:rsidR="00331866" w:rsidRPr="00331866" w:rsidRDefault="00331866" w:rsidP="00331866">
      <w:pPr>
        <w:rPr>
          <w:rFonts w:cs="Arial"/>
          <w:b/>
          <w:u w:val="single"/>
        </w:rPr>
      </w:pPr>
      <w:r w:rsidRPr="00331866">
        <w:rPr>
          <w:rFonts w:cs="Arial"/>
          <w:b/>
          <w:u w:val="single"/>
        </w:rPr>
        <w:t>VI.  MONITORING/RECORDKEEPING</w:t>
      </w:r>
    </w:p>
    <w:p w14:paraId="58D510EE" w14:textId="77777777" w:rsidR="00331866" w:rsidRPr="00331866" w:rsidRDefault="00331866" w:rsidP="00331866">
      <w:pPr>
        <w:jc w:val="both"/>
        <w:rPr>
          <w:b/>
          <w:sz w:val="20"/>
        </w:rPr>
      </w:pPr>
      <w:r w:rsidRPr="00331866">
        <w:rPr>
          <w:rFonts w:cs="Arial"/>
          <w:sz w:val="20"/>
        </w:rPr>
        <w:t xml:space="preserve">Records shall be maintained on file for a period of five years.  </w:t>
      </w:r>
      <w:r w:rsidRPr="00331866">
        <w:rPr>
          <w:rFonts w:cs="Arial"/>
          <w:b/>
          <w:sz w:val="20"/>
        </w:rPr>
        <w:t>(</w:t>
      </w:r>
      <w:r w:rsidRPr="00331866">
        <w:rPr>
          <w:b/>
          <w:sz w:val="20"/>
        </w:rPr>
        <w:t>R 336.1213(3)(b)(ii))</w:t>
      </w:r>
    </w:p>
    <w:p w14:paraId="2E9FFAA9" w14:textId="77777777" w:rsidR="00331866" w:rsidRPr="00331866" w:rsidRDefault="00331866" w:rsidP="00331866">
      <w:pPr>
        <w:jc w:val="both"/>
        <w:rPr>
          <w:rFonts w:cs="Arial"/>
          <w:sz w:val="20"/>
        </w:rPr>
      </w:pPr>
    </w:p>
    <w:p w14:paraId="4A5FE310" w14:textId="77777777" w:rsidR="00331866" w:rsidRPr="00331866" w:rsidRDefault="00331866" w:rsidP="00DC0FE4">
      <w:pPr>
        <w:numPr>
          <w:ilvl w:val="0"/>
          <w:numId w:val="72"/>
        </w:numPr>
        <w:ind w:left="360"/>
        <w:jc w:val="both"/>
        <w:rPr>
          <w:rFonts w:cs="Arial"/>
          <w:sz w:val="20"/>
        </w:rPr>
      </w:pPr>
      <w:r w:rsidRPr="00331866">
        <w:rPr>
          <w:rFonts w:cs="Arial"/>
          <w:sz w:val="20"/>
        </w:rPr>
        <w:t xml:space="preserve">The permittee must keep a copy of each notification and report that the permittee submitted to comply with 40 CFR Part 63, Subpart DDDDD, including all documentation supporting any Initial Notification or Notification of Compliance Status or annual compliance report that the permittee submitted.  </w:t>
      </w:r>
      <w:r w:rsidRPr="00331866">
        <w:rPr>
          <w:rFonts w:cs="Arial"/>
          <w:b/>
          <w:sz w:val="20"/>
        </w:rPr>
        <w:t>(40 CFR 63.7555(a)(1))</w:t>
      </w:r>
    </w:p>
    <w:p w14:paraId="5B96AE98" w14:textId="2B96BB09" w:rsidR="00E23AC7" w:rsidRDefault="00E23AC7">
      <w:pPr>
        <w:rPr>
          <w:rFonts w:cs="Arial"/>
          <w:sz w:val="20"/>
        </w:rPr>
      </w:pPr>
      <w:r>
        <w:rPr>
          <w:rFonts w:cs="Arial"/>
          <w:sz w:val="20"/>
        </w:rPr>
        <w:br w:type="page"/>
      </w:r>
    </w:p>
    <w:p w14:paraId="50921A9D" w14:textId="77777777" w:rsidR="00331866" w:rsidRPr="00331866" w:rsidRDefault="00331866" w:rsidP="00331866">
      <w:pPr>
        <w:jc w:val="both"/>
        <w:rPr>
          <w:rFonts w:cs="Arial"/>
          <w:sz w:val="20"/>
        </w:rPr>
      </w:pPr>
    </w:p>
    <w:p w14:paraId="6F8B34DE" w14:textId="56ECC21B" w:rsidR="00331866" w:rsidRPr="00331866" w:rsidRDefault="00331866" w:rsidP="00DC0FE4">
      <w:pPr>
        <w:numPr>
          <w:ilvl w:val="0"/>
          <w:numId w:val="72"/>
        </w:numPr>
        <w:ind w:left="360"/>
        <w:contextualSpacing/>
        <w:jc w:val="both"/>
        <w:rPr>
          <w:rFonts w:cs="Arial"/>
          <w:sz w:val="20"/>
        </w:rPr>
      </w:pPr>
      <w:r w:rsidRPr="00331866">
        <w:rPr>
          <w:rFonts w:cs="Arial"/>
          <w:sz w:val="20"/>
        </w:rPr>
        <w:t>If the permittee uses an alternative fuel other than natural gas, refinery gas, gaseous fuel subject to another subpart under 40 CFR Part 63, Other Gas 1 fuel, or gaseous fuel subject to another subpart of 40 CFR Part 60</w:t>
      </w:r>
      <w:r w:rsidR="00D3673D">
        <w:rPr>
          <w:rFonts w:cs="Arial"/>
          <w:sz w:val="20"/>
        </w:rPr>
        <w:t>,</w:t>
      </w:r>
      <w:r w:rsidRPr="00331866">
        <w:rPr>
          <w:rFonts w:cs="Arial"/>
          <w:sz w:val="20"/>
        </w:rPr>
        <w:t xml:space="preserve"> Part 61, or Part 65, the permittee must keep records of the total hours per calendar year that alternative fuel is burned and the total hours per calendar year that the unit operated during periods of gas curtailment or gas supply emergencies.  </w:t>
      </w:r>
      <w:r w:rsidRPr="00331866">
        <w:rPr>
          <w:rFonts w:cs="Arial"/>
          <w:b/>
          <w:sz w:val="20"/>
        </w:rPr>
        <w:t>(40 CFR 63.7555(h))</w:t>
      </w:r>
    </w:p>
    <w:p w14:paraId="4A781598" w14:textId="77777777" w:rsidR="00331866" w:rsidRPr="00331866" w:rsidRDefault="00331866" w:rsidP="00331866">
      <w:pPr>
        <w:contextualSpacing/>
        <w:jc w:val="both"/>
        <w:rPr>
          <w:rFonts w:cs="Arial"/>
          <w:sz w:val="20"/>
        </w:rPr>
      </w:pPr>
    </w:p>
    <w:p w14:paraId="7BE14640" w14:textId="77777777" w:rsidR="00331866" w:rsidRPr="00331866" w:rsidRDefault="00331866" w:rsidP="00DC0FE4">
      <w:pPr>
        <w:numPr>
          <w:ilvl w:val="0"/>
          <w:numId w:val="72"/>
        </w:numPr>
        <w:spacing w:after="120"/>
        <w:ind w:left="360"/>
        <w:jc w:val="both"/>
        <w:rPr>
          <w:rFonts w:cs="Arial"/>
          <w:bCs/>
          <w:sz w:val="20"/>
        </w:rPr>
      </w:pPr>
      <w:r w:rsidRPr="00331866">
        <w:rPr>
          <w:rFonts w:cs="Arial"/>
          <w:bCs/>
          <w:sz w:val="20"/>
        </w:rPr>
        <w:t xml:space="preserve">The permittee shall maintain on-site and submit, if requested by the AQD, an annual tune-up report containing the information listed below. </w:t>
      </w:r>
    </w:p>
    <w:p w14:paraId="0C5103E2" w14:textId="77777777" w:rsidR="00331866" w:rsidRPr="00331866" w:rsidRDefault="00331866" w:rsidP="00DC0FE4">
      <w:pPr>
        <w:numPr>
          <w:ilvl w:val="0"/>
          <w:numId w:val="75"/>
        </w:numPr>
        <w:spacing w:after="120"/>
        <w:jc w:val="both"/>
        <w:rPr>
          <w:rFonts w:cs="Arial"/>
          <w:bCs/>
          <w:sz w:val="20"/>
        </w:rPr>
      </w:pPr>
      <w:r w:rsidRPr="00331866">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sidRPr="00331866">
        <w:rPr>
          <w:rFonts w:cs="Arial"/>
          <w:b/>
          <w:sz w:val="20"/>
        </w:rPr>
        <w:t>(40 CFR 63.7540(a)(10)(vi)(A))</w:t>
      </w:r>
    </w:p>
    <w:p w14:paraId="1B0EA7AE" w14:textId="77777777" w:rsidR="00331866" w:rsidRPr="00331866" w:rsidRDefault="00331866" w:rsidP="00DC0FE4">
      <w:pPr>
        <w:numPr>
          <w:ilvl w:val="0"/>
          <w:numId w:val="75"/>
        </w:numPr>
        <w:spacing w:after="120"/>
        <w:jc w:val="both"/>
        <w:rPr>
          <w:rFonts w:cs="Arial"/>
          <w:bCs/>
          <w:sz w:val="20"/>
        </w:rPr>
      </w:pPr>
      <w:r w:rsidRPr="00331866">
        <w:rPr>
          <w:rFonts w:cs="Arial"/>
          <w:bCs/>
          <w:sz w:val="20"/>
        </w:rPr>
        <w:t xml:space="preserve">A description of any corrective actions taken as a part of the tune-up.  </w:t>
      </w:r>
      <w:r w:rsidRPr="00331866">
        <w:rPr>
          <w:rFonts w:cs="Arial"/>
          <w:b/>
          <w:sz w:val="20"/>
        </w:rPr>
        <w:t>(40 CFR 63.7540(a)(10)(vi)(B))</w:t>
      </w:r>
    </w:p>
    <w:p w14:paraId="1C4388FE" w14:textId="77777777" w:rsidR="00331866" w:rsidRPr="00331866" w:rsidRDefault="00331866" w:rsidP="00DC0FE4">
      <w:pPr>
        <w:numPr>
          <w:ilvl w:val="0"/>
          <w:numId w:val="75"/>
        </w:numPr>
        <w:contextualSpacing/>
        <w:jc w:val="both"/>
        <w:rPr>
          <w:rFonts w:cs="Arial"/>
          <w:b/>
          <w:sz w:val="20"/>
        </w:rPr>
      </w:pPr>
      <w:r w:rsidRPr="00331866">
        <w:rPr>
          <w:rFonts w:cs="Arial"/>
          <w:bCs/>
          <w:sz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331866">
        <w:rPr>
          <w:rFonts w:cs="Arial"/>
          <w:b/>
          <w:sz w:val="20"/>
        </w:rPr>
        <w:t>(40 CFR 63.7540(a)(10)(vi)(C))</w:t>
      </w:r>
    </w:p>
    <w:p w14:paraId="65EB3663" w14:textId="77777777" w:rsidR="00331866" w:rsidRPr="00331866" w:rsidRDefault="00331866" w:rsidP="00331866">
      <w:pPr>
        <w:ind w:left="360" w:hanging="360"/>
        <w:jc w:val="both"/>
        <w:rPr>
          <w:rFonts w:cs="Arial"/>
          <w:sz w:val="20"/>
        </w:rPr>
      </w:pPr>
    </w:p>
    <w:p w14:paraId="0B926410" w14:textId="77777777" w:rsidR="00331866" w:rsidRPr="00331866" w:rsidRDefault="00331866" w:rsidP="00DC0FE4">
      <w:pPr>
        <w:numPr>
          <w:ilvl w:val="0"/>
          <w:numId w:val="72"/>
        </w:numPr>
        <w:ind w:left="360"/>
        <w:jc w:val="both"/>
        <w:rPr>
          <w:rFonts w:cs="Arial"/>
          <w:sz w:val="20"/>
        </w:rPr>
      </w:pPr>
      <w:r w:rsidRPr="00331866">
        <w:rPr>
          <w:rFonts w:cs="Arial"/>
          <w:sz w:val="20"/>
        </w:rPr>
        <w:t xml:space="preserve">The permittee’s records must be in a form suitable and readily available for expeditious review, according to 40 CFR 63.10(b)(1).  </w:t>
      </w:r>
      <w:r w:rsidRPr="00331866">
        <w:rPr>
          <w:rFonts w:cs="Arial"/>
          <w:b/>
          <w:sz w:val="20"/>
        </w:rPr>
        <w:t>(40 CFR 63.7560(a))</w:t>
      </w:r>
    </w:p>
    <w:p w14:paraId="0A15631A" w14:textId="77777777" w:rsidR="00331866" w:rsidRPr="00331866" w:rsidRDefault="00331866" w:rsidP="00331866">
      <w:pPr>
        <w:ind w:left="360" w:hanging="360"/>
        <w:jc w:val="both"/>
        <w:rPr>
          <w:rFonts w:cs="Arial"/>
          <w:sz w:val="20"/>
        </w:rPr>
      </w:pPr>
    </w:p>
    <w:p w14:paraId="71879324" w14:textId="77777777" w:rsidR="00331866" w:rsidRPr="00331866" w:rsidRDefault="00331866" w:rsidP="00DC0FE4">
      <w:pPr>
        <w:numPr>
          <w:ilvl w:val="0"/>
          <w:numId w:val="72"/>
        </w:numPr>
        <w:ind w:left="360"/>
        <w:jc w:val="both"/>
        <w:rPr>
          <w:rFonts w:cs="Arial"/>
          <w:sz w:val="20"/>
        </w:rPr>
      </w:pPr>
      <w:r w:rsidRPr="00331866">
        <w:rPr>
          <w:rFonts w:cs="Arial"/>
          <w:sz w:val="20"/>
        </w:rPr>
        <w:t xml:space="preserve">As specified in 40 CFR 63.10(b)(1), the permittee must keep each record for 5-years following the date of each occurrence, measurement, maintenance, corrective action, report, or record.  </w:t>
      </w:r>
      <w:r w:rsidRPr="00331866">
        <w:rPr>
          <w:rFonts w:cs="Arial"/>
          <w:b/>
          <w:sz w:val="20"/>
        </w:rPr>
        <w:t>(40 CFR 63.7560(b))</w:t>
      </w:r>
    </w:p>
    <w:p w14:paraId="7924BCD8" w14:textId="77777777" w:rsidR="00331866" w:rsidRPr="00331866" w:rsidRDefault="00331866" w:rsidP="00331866">
      <w:pPr>
        <w:ind w:left="360" w:hanging="360"/>
        <w:jc w:val="both"/>
        <w:rPr>
          <w:rFonts w:cs="Arial"/>
          <w:sz w:val="20"/>
        </w:rPr>
      </w:pPr>
    </w:p>
    <w:p w14:paraId="116D928C" w14:textId="77777777" w:rsidR="00331866" w:rsidRPr="00331866" w:rsidRDefault="00331866" w:rsidP="00DC0FE4">
      <w:pPr>
        <w:numPr>
          <w:ilvl w:val="0"/>
          <w:numId w:val="72"/>
        </w:numPr>
        <w:ind w:left="360"/>
        <w:jc w:val="both"/>
        <w:rPr>
          <w:rFonts w:cs="Arial"/>
          <w:sz w:val="20"/>
        </w:rPr>
      </w:pPr>
      <w:r w:rsidRPr="00331866">
        <w:rPr>
          <w:rFonts w:cs="Arial"/>
          <w:sz w:val="20"/>
        </w:rPr>
        <w:t xml:space="preserve">The permittee must keep each record on site, or they must be accessible from on-site (for example, through a computer network), for at least 2-years after the date of each occurrence, measurement, maintenance, corrective action, report, or record.  The permittee can keep the records off site for the remaining 3-years.  </w:t>
      </w:r>
      <w:r w:rsidRPr="00331866">
        <w:rPr>
          <w:rFonts w:cs="Arial"/>
          <w:b/>
          <w:sz w:val="20"/>
        </w:rPr>
        <w:t>(40 CFR 63.7560(c))</w:t>
      </w:r>
    </w:p>
    <w:p w14:paraId="339BC3E0" w14:textId="77777777" w:rsidR="00331866" w:rsidRPr="00331866" w:rsidRDefault="00331866" w:rsidP="00331866">
      <w:pPr>
        <w:jc w:val="both"/>
        <w:rPr>
          <w:rFonts w:cs="Arial"/>
          <w:sz w:val="20"/>
        </w:rPr>
      </w:pPr>
    </w:p>
    <w:p w14:paraId="79B638FF" w14:textId="77777777" w:rsidR="00331866" w:rsidRPr="00331866" w:rsidRDefault="00331866" w:rsidP="00331866">
      <w:pPr>
        <w:jc w:val="both"/>
        <w:rPr>
          <w:rFonts w:cs="Arial"/>
          <w:b/>
          <w:u w:val="single"/>
        </w:rPr>
      </w:pPr>
      <w:r w:rsidRPr="00331866">
        <w:rPr>
          <w:rFonts w:cs="Arial"/>
          <w:b/>
        </w:rPr>
        <w:t xml:space="preserve">VII.  </w:t>
      </w:r>
      <w:r w:rsidRPr="00331866">
        <w:rPr>
          <w:rFonts w:cs="Arial"/>
          <w:b/>
          <w:u w:val="single"/>
        </w:rPr>
        <w:t>REPORTING</w:t>
      </w:r>
    </w:p>
    <w:p w14:paraId="5EB5798F" w14:textId="77777777" w:rsidR="00331866" w:rsidRPr="00331866" w:rsidRDefault="00331866" w:rsidP="00331866">
      <w:pPr>
        <w:jc w:val="both"/>
        <w:rPr>
          <w:rFonts w:cs="Arial"/>
          <w:bCs/>
          <w:sz w:val="20"/>
        </w:rPr>
      </w:pPr>
    </w:p>
    <w:p w14:paraId="1C236E42" w14:textId="77777777" w:rsidR="00331866" w:rsidRPr="00331866" w:rsidRDefault="00331866" w:rsidP="00DC0FE4">
      <w:pPr>
        <w:numPr>
          <w:ilvl w:val="0"/>
          <w:numId w:val="70"/>
        </w:numPr>
        <w:contextualSpacing/>
        <w:jc w:val="both"/>
        <w:rPr>
          <w:rFonts w:cs="Arial"/>
          <w:b/>
          <w:sz w:val="20"/>
        </w:rPr>
      </w:pPr>
      <w:r w:rsidRPr="00331866">
        <w:rPr>
          <w:rFonts w:cs="Arial"/>
          <w:sz w:val="20"/>
        </w:rPr>
        <w:t xml:space="preserve">Prompt reporting of deviations pursuant to General Conditions 21 and 22 of Part A.  </w:t>
      </w:r>
      <w:r w:rsidRPr="00331866">
        <w:rPr>
          <w:rFonts w:cs="Arial"/>
          <w:b/>
          <w:sz w:val="20"/>
        </w:rPr>
        <w:t>(R 336.1213(3)(c)(ii))</w:t>
      </w:r>
    </w:p>
    <w:p w14:paraId="16499061" w14:textId="77777777" w:rsidR="00331866" w:rsidRPr="00331866" w:rsidRDefault="00331866" w:rsidP="00331866">
      <w:pPr>
        <w:ind w:left="360" w:hanging="360"/>
        <w:jc w:val="both"/>
        <w:rPr>
          <w:rFonts w:cs="Arial"/>
          <w:sz w:val="20"/>
        </w:rPr>
      </w:pPr>
    </w:p>
    <w:p w14:paraId="1F3487C5" w14:textId="77777777" w:rsidR="00331866" w:rsidRPr="00331866" w:rsidRDefault="00331866" w:rsidP="00DC0FE4">
      <w:pPr>
        <w:numPr>
          <w:ilvl w:val="0"/>
          <w:numId w:val="70"/>
        </w:numPr>
        <w:contextualSpacing/>
        <w:jc w:val="both"/>
        <w:rPr>
          <w:rFonts w:cs="Arial"/>
          <w:b/>
          <w:sz w:val="20"/>
        </w:rPr>
      </w:pPr>
      <w:r w:rsidRPr="00331866">
        <w:rPr>
          <w:rFonts w:cs="Arial"/>
          <w:sz w:val="20"/>
        </w:rPr>
        <w:t>Semiannual reporting of monitoring and deviations pursuant to General Condition 23 of Part A.  The report shall be postmarked or</w:t>
      </w:r>
      <w:r w:rsidRPr="00331866">
        <w:rPr>
          <w:rFonts w:cs="Arial"/>
          <w:b/>
          <w:sz w:val="20"/>
        </w:rPr>
        <w:t xml:space="preserve"> </w:t>
      </w:r>
      <w:r w:rsidRPr="00331866">
        <w:rPr>
          <w:rFonts w:cs="Arial"/>
          <w:sz w:val="20"/>
        </w:rPr>
        <w:t xml:space="preserve">received by the appropriate AQD District Office by March 15 for reporting period July 1 to December 31 and September 15 for reporting period January 1 to June 30.  </w:t>
      </w:r>
      <w:r w:rsidRPr="00331866">
        <w:rPr>
          <w:rFonts w:cs="Arial"/>
          <w:b/>
          <w:sz w:val="20"/>
        </w:rPr>
        <w:t>(R 336.1213(3)(c)(</w:t>
      </w:r>
      <w:proofErr w:type="spellStart"/>
      <w:r w:rsidRPr="00331866">
        <w:rPr>
          <w:rFonts w:cs="Arial"/>
          <w:b/>
          <w:sz w:val="20"/>
        </w:rPr>
        <w:t>i</w:t>
      </w:r>
      <w:proofErr w:type="spellEnd"/>
      <w:r w:rsidRPr="00331866">
        <w:rPr>
          <w:rFonts w:cs="Arial"/>
          <w:b/>
          <w:sz w:val="20"/>
        </w:rPr>
        <w:t>))</w:t>
      </w:r>
    </w:p>
    <w:p w14:paraId="3D4962B0" w14:textId="77777777" w:rsidR="00331866" w:rsidRPr="00331866" w:rsidRDefault="00331866" w:rsidP="00331866">
      <w:pPr>
        <w:ind w:left="360" w:hanging="360"/>
        <w:jc w:val="both"/>
        <w:rPr>
          <w:rFonts w:cs="Arial"/>
          <w:sz w:val="20"/>
        </w:rPr>
      </w:pPr>
    </w:p>
    <w:p w14:paraId="435BD6C6" w14:textId="77777777" w:rsidR="00331866" w:rsidRPr="00331866" w:rsidRDefault="00331866" w:rsidP="00DC0FE4">
      <w:pPr>
        <w:numPr>
          <w:ilvl w:val="0"/>
          <w:numId w:val="70"/>
        </w:numPr>
        <w:contextualSpacing/>
        <w:jc w:val="both"/>
        <w:rPr>
          <w:rFonts w:cs="Arial"/>
          <w:sz w:val="20"/>
        </w:rPr>
      </w:pPr>
      <w:r w:rsidRPr="00331866">
        <w:rPr>
          <w:rFonts w:cs="Arial"/>
          <w:sz w:val="20"/>
        </w:rPr>
        <w:t>Annual certification of compliance pursuant to General Conditions 19 and 20 of Part A.  The report shall be postmarked or</w:t>
      </w:r>
      <w:r w:rsidRPr="00331866">
        <w:rPr>
          <w:rFonts w:cs="Arial"/>
          <w:b/>
          <w:sz w:val="20"/>
        </w:rPr>
        <w:t xml:space="preserve"> </w:t>
      </w:r>
      <w:r w:rsidRPr="00331866">
        <w:rPr>
          <w:rFonts w:cs="Arial"/>
          <w:sz w:val="20"/>
        </w:rPr>
        <w:t xml:space="preserve">received by the appropriate AQD District Office by March 15 for the previous calendar year.  </w:t>
      </w:r>
      <w:r w:rsidRPr="00331866">
        <w:rPr>
          <w:rFonts w:cs="Arial"/>
          <w:b/>
          <w:sz w:val="20"/>
        </w:rPr>
        <w:t>(R 336.1213(4)(c))</w:t>
      </w:r>
    </w:p>
    <w:p w14:paraId="354B45CB" w14:textId="77777777" w:rsidR="00331866" w:rsidRPr="00331866" w:rsidRDefault="00331866" w:rsidP="00331866">
      <w:pPr>
        <w:jc w:val="both"/>
        <w:rPr>
          <w:rFonts w:cs="Arial"/>
          <w:sz w:val="20"/>
        </w:rPr>
      </w:pPr>
    </w:p>
    <w:p w14:paraId="1111290F" w14:textId="77777777" w:rsidR="00331866" w:rsidRPr="00331866" w:rsidRDefault="00331866" w:rsidP="00DC0FE4">
      <w:pPr>
        <w:numPr>
          <w:ilvl w:val="0"/>
          <w:numId w:val="70"/>
        </w:numPr>
        <w:spacing w:after="120"/>
        <w:jc w:val="both"/>
        <w:rPr>
          <w:rFonts w:cs="Arial"/>
          <w:sz w:val="20"/>
        </w:rPr>
      </w:pPr>
      <w:r w:rsidRPr="00331866">
        <w:rPr>
          <w:rFonts w:cs="Arial"/>
          <w:sz w:val="20"/>
        </w:rPr>
        <w:t xml:space="preserve">If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  </w:t>
      </w:r>
    </w:p>
    <w:p w14:paraId="5A60E8EF" w14:textId="77777777" w:rsidR="00331866" w:rsidRPr="00331866" w:rsidRDefault="00331866" w:rsidP="00DC0FE4">
      <w:pPr>
        <w:numPr>
          <w:ilvl w:val="0"/>
          <w:numId w:val="69"/>
        </w:numPr>
        <w:spacing w:after="120"/>
        <w:jc w:val="both"/>
        <w:rPr>
          <w:rFonts w:cs="Arial"/>
          <w:sz w:val="20"/>
        </w:rPr>
      </w:pPr>
      <w:r w:rsidRPr="00331866">
        <w:rPr>
          <w:rFonts w:cs="Arial"/>
          <w:sz w:val="20"/>
        </w:rPr>
        <w:t xml:space="preserve">Company name and address.  </w:t>
      </w:r>
      <w:r w:rsidRPr="00331866">
        <w:rPr>
          <w:rFonts w:cs="Arial"/>
          <w:b/>
          <w:sz w:val="20"/>
        </w:rPr>
        <w:t>(40 CFR 63.7545(f)(1))</w:t>
      </w:r>
    </w:p>
    <w:p w14:paraId="52D4F369" w14:textId="77777777" w:rsidR="00331866" w:rsidRPr="00331866" w:rsidRDefault="00331866" w:rsidP="00DC0FE4">
      <w:pPr>
        <w:numPr>
          <w:ilvl w:val="0"/>
          <w:numId w:val="69"/>
        </w:numPr>
        <w:spacing w:after="120"/>
        <w:jc w:val="both"/>
        <w:rPr>
          <w:rFonts w:cs="Arial"/>
          <w:sz w:val="20"/>
        </w:rPr>
      </w:pPr>
      <w:r w:rsidRPr="00331866">
        <w:rPr>
          <w:rFonts w:cs="Arial"/>
          <w:sz w:val="20"/>
        </w:rPr>
        <w:t xml:space="preserve">Identification of the affected unit.  </w:t>
      </w:r>
      <w:r w:rsidRPr="00331866">
        <w:rPr>
          <w:rFonts w:cs="Arial"/>
          <w:b/>
          <w:sz w:val="20"/>
        </w:rPr>
        <w:t>(40 CFR 63.7545(f)(2))</w:t>
      </w:r>
    </w:p>
    <w:p w14:paraId="4E8AF423" w14:textId="77777777" w:rsidR="00331866" w:rsidRPr="00331866" w:rsidRDefault="00331866" w:rsidP="00DC0FE4">
      <w:pPr>
        <w:numPr>
          <w:ilvl w:val="0"/>
          <w:numId w:val="69"/>
        </w:numPr>
        <w:spacing w:after="120"/>
        <w:jc w:val="both"/>
        <w:rPr>
          <w:rFonts w:cs="Arial"/>
          <w:sz w:val="20"/>
        </w:rPr>
      </w:pPr>
      <w:r w:rsidRPr="00331866">
        <w:rPr>
          <w:rFonts w:cs="Arial"/>
          <w:sz w:val="20"/>
        </w:rPr>
        <w:t xml:space="preserve">Reason the permittee is unable to use natural gas or equivalent fuel, including the date when the natural gas curtailment was declared, or the natural gas supply interruption began.  </w:t>
      </w:r>
      <w:r w:rsidRPr="00331866">
        <w:rPr>
          <w:rFonts w:cs="Arial"/>
          <w:b/>
          <w:sz w:val="20"/>
        </w:rPr>
        <w:t>(40 CFR 63.7545(f)(3))</w:t>
      </w:r>
    </w:p>
    <w:p w14:paraId="43C4B942" w14:textId="77777777" w:rsidR="00331866" w:rsidRPr="00331866" w:rsidRDefault="00331866" w:rsidP="00DC0FE4">
      <w:pPr>
        <w:numPr>
          <w:ilvl w:val="0"/>
          <w:numId w:val="69"/>
        </w:numPr>
        <w:spacing w:after="120"/>
        <w:jc w:val="both"/>
        <w:rPr>
          <w:rFonts w:cs="Arial"/>
          <w:sz w:val="20"/>
        </w:rPr>
      </w:pPr>
      <w:r w:rsidRPr="00331866">
        <w:rPr>
          <w:rFonts w:cs="Arial"/>
          <w:sz w:val="20"/>
        </w:rPr>
        <w:t xml:space="preserve">Type of alternative fuel that the permittee intends to use.  </w:t>
      </w:r>
      <w:r w:rsidRPr="00331866">
        <w:rPr>
          <w:rFonts w:cs="Arial"/>
          <w:b/>
          <w:sz w:val="20"/>
        </w:rPr>
        <w:t>(40 CFR 63.7545(f)(4))</w:t>
      </w:r>
    </w:p>
    <w:p w14:paraId="6D03EAF2" w14:textId="77777777" w:rsidR="00331866" w:rsidRPr="00331866" w:rsidRDefault="00331866" w:rsidP="00DC0FE4">
      <w:pPr>
        <w:numPr>
          <w:ilvl w:val="0"/>
          <w:numId w:val="69"/>
        </w:numPr>
        <w:jc w:val="both"/>
        <w:rPr>
          <w:rFonts w:cs="Arial"/>
          <w:sz w:val="20"/>
        </w:rPr>
      </w:pPr>
      <w:r w:rsidRPr="00331866">
        <w:rPr>
          <w:rFonts w:cs="Arial"/>
          <w:sz w:val="20"/>
        </w:rPr>
        <w:t xml:space="preserve">Dates when the alternative fuel use is expected to begin and end.  </w:t>
      </w:r>
      <w:r w:rsidRPr="00331866">
        <w:rPr>
          <w:rFonts w:cs="Arial"/>
          <w:b/>
          <w:sz w:val="20"/>
        </w:rPr>
        <w:t>(40 CFR 63.7545(f)(5))</w:t>
      </w:r>
    </w:p>
    <w:p w14:paraId="4A593B2D" w14:textId="77777777" w:rsidR="00331866" w:rsidRPr="00331866" w:rsidRDefault="00331866" w:rsidP="00331866">
      <w:pPr>
        <w:jc w:val="both"/>
        <w:rPr>
          <w:rFonts w:cs="Arial"/>
          <w:sz w:val="20"/>
        </w:rPr>
      </w:pPr>
    </w:p>
    <w:p w14:paraId="5C401186" w14:textId="6D517B7C" w:rsidR="00331866" w:rsidRPr="00331866" w:rsidRDefault="00331866" w:rsidP="00DC0FE4">
      <w:pPr>
        <w:numPr>
          <w:ilvl w:val="0"/>
          <w:numId w:val="70"/>
        </w:numPr>
        <w:jc w:val="both"/>
        <w:rPr>
          <w:rFonts w:cs="Arial"/>
          <w:sz w:val="20"/>
        </w:rPr>
      </w:pPr>
      <w:r w:rsidRPr="00331866">
        <w:rPr>
          <w:rFonts w:cs="Arial"/>
          <w:sz w:val="20"/>
        </w:rPr>
        <w:lastRenderedPageBreak/>
        <w:t>The permittee must submit boiler and process heater tune-up compliance reports to the appropriate AQD District Office.  The reports must be postmarked or submitted by March 15</w:t>
      </w:r>
      <w:r w:rsidRPr="00331866">
        <w:rPr>
          <w:rFonts w:cs="Arial"/>
          <w:sz w:val="20"/>
          <w:vertAlign w:val="superscript"/>
        </w:rPr>
        <w:t>th</w:t>
      </w:r>
      <w:r w:rsidRPr="00331866">
        <w:rPr>
          <w:rFonts w:cs="Arial"/>
          <w:sz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331866">
        <w:rPr>
          <w:rFonts w:ascii="Times New Roman" w:hAnsi="Times New Roman"/>
          <w:sz w:val="24"/>
          <w:szCs w:val="24"/>
        </w:rPr>
        <w:t xml:space="preserve"> </w:t>
      </w:r>
      <w:r w:rsidRPr="00331866">
        <w:rPr>
          <w:rFonts w:cs="Arial"/>
          <w:sz w:val="20"/>
        </w:rPr>
        <w:t>which is accessed through EPA’s Central Data Exchange (CDX) (</w:t>
      </w:r>
      <w:hyperlink r:id="rId12" w:history="1">
        <w:r w:rsidR="009D256A" w:rsidRPr="000E0984">
          <w:rPr>
            <w:rStyle w:val="Hyperlink"/>
            <w:rFonts w:cs="Arial"/>
            <w:sz w:val="20"/>
          </w:rPr>
          <w:t>www.epa.gov/cdx</w:t>
        </w:r>
      </w:hyperlink>
      <w:r w:rsidRPr="00331866">
        <w:rPr>
          <w:rFonts w:cs="Arial"/>
          <w:sz w:val="20"/>
        </w:rPr>
        <w:t xml:space="preserve">).  </w:t>
      </w:r>
      <w:r w:rsidRPr="00331866">
        <w:rPr>
          <w:rFonts w:cs="Arial"/>
          <w:b/>
          <w:sz w:val="20"/>
        </w:rPr>
        <w:t>(40 CFR 63.7550(b))</w:t>
      </w:r>
    </w:p>
    <w:p w14:paraId="20ED3C44" w14:textId="77777777" w:rsidR="00331866" w:rsidRPr="00331866" w:rsidRDefault="00331866" w:rsidP="00331866">
      <w:pPr>
        <w:jc w:val="both"/>
        <w:rPr>
          <w:rFonts w:cs="Arial"/>
          <w:sz w:val="20"/>
        </w:rPr>
      </w:pPr>
    </w:p>
    <w:p w14:paraId="482DB679" w14:textId="77777777" w:rsidR="00331866" w:rsidRPr="00331866" w:rsidRDefault="00331866" w:rsidP="00DC0FE4">
      <w:pPr>
        <w:numPr>
          <w:ilvl w:val="0"/>
          <w:numId w:val="70"/>
        </w:numPr>
        <w:spacing w:after="120"/>
        <w:jc w:val="both"/>
        <w:rPr>
          <w:rFonts w:cs="Arial"/>
          <w:b/>
          <w:sz w:val="20"/>
        </w:rPr>
      </w:pPr>
      <w:r w:rsidRPr="00331866">
        <w:rPr>
          <w:rFonts w:cs="Arial"/>
          <w:sz w:val="20"/>
        </w:rPr>
        <w:t xml:space="preserve">The permittee must submit a compliance report containing the following information.  </w:t>
      </w:r>
    </w:p>
    <w:p w14:paraId="1CBE1B86" w14:textId="77777777" w:rsidR="00331866" w:rsidRPr="00331866" w:rsidRDefault="00331866" w:rsidP="00DC0FE4">
      <w:pPr>
        <w:numPr>
          <w:ilvl w:val="1"/>
          <w:numId w:val="68"/>
        </w:numPr>
        <w:spacing w:after="120"/>
        <w:jc w:val="both"/>
        <w:rPr>
          <w:rFonts w:cs="Arial"/>
          <w:sz w:val="20"/>
        </w:rPr>
      </w:pPr>
      <w:r w:rsidRPr="00331866">
        <w:rPr>
          <w:rFonts w:cs="Arial"/>
          <w:sz w:val="20"/>
        </w:rPr>
        <w:t xml:space="preserve">Company and Facility name and address.  </w:t>
      </w:r>
      <w:r w:rsidRPr="00331866">
        <w:rPr>
          <w:rFonts w:cs="Arial"/>
          <w:b/>
          <w:sz w:val="20"/>
        </w:rPr>
        <w:t>(40 CFR 63.7550(c)(5)(</w:t>
      </w:r>
      <w:proofErr w:type="spellStart"/>
      <w:r w:rsidRPr="00331866">
        <w:rPr>
          <w:rFonts w:cs="Arial"/>
          <w:b/>
          <w:sz w:val="20"/>
        </w:rPr>
        <w:t>i</w:t>
      </w:r>
      <w:proofErr w:type="spellEnd"/>
      <w:r w:rsidRPr="00331866">
        <w:rPr>
          <w:rFonts w:cs="Arial"/>
          <w:b/>
          <w:sz w:val="20"/>
        </w:rPr>
        <w:t>))</w:t>
      </w:r>
    </w:p>
    <w:p w14:paraId="443295CF" w14:textId="77777777" w:rsidR="00331866" w:rsidRPr="00331866" w:rsidRDefault="00331866" w:rsidP="00DC0FE4">
      <w:pPr>
        <w:numPr>
          <w:ilvl w:val="1"/>
          <w:numId w:val="68"/>
        </w:numPr>
        <w:spacing w:after="120"/>
        <w:jc w:val="both"/>
        <w:rPr>
          <w:rFonts w:cs="Arial"/>
          <w:sz w:val="20"/>
        </w:rPr>
      </w:pPr>
      <w:r w:rsidRPr="00331866">
        <w:rPr>
          <w:rFonts w:cs="Arial"/>
          <w:sz w:val="20"/>
        </w:rPr>
        <w:t xml:space="preserve">Process unit information, emissions limitations, and operating parameter limitations. </w:t>
      </w:r>
      <w:r w:rsidRPr="00331866">
        <w:rPr>
          <w:rFonts w:cs="Arial"/>
          <w:b/>
          <w:sz w:val="20"/>
        </w:rPr>
        <w:t>(40 CFR 63.7550(c)(5)(ii))</w:t>
      </w:r>
    </w:p>
    <w:p w14:paraId="63A9ED87" w14:textId="77777777" w:rsidR="00331866" w:rsidRPr="00331866" w:rsidRDefault="00331866" w:rsidP="00DC0FE4">
      <w:pPr>
        <w:numPr>
          <w:ilvl w:val="1"/>
          <w:numId w:val="68"/>
        </w:numPr>
        <w:spacing w:after="120"/>
        <w:jc w:val="both"/>
        <w:rPr>
          <w:rFonts w:cs="Arial"/>
          <w:sz w:val="20"/>
        </w:rPr>
      </w:pPr>
      <w:r w:rsidRPr="00331866">
        <w:rPr>
          <w:rFonts w:cs="Arial"/>
          <w:sz w:val="20"/>
        </w:rPr>
        <w:t xml:space="preserve">Date of report and beginning and ending dates of the reporting period.  </w:t>
      </w:r>
      <w:r w:rsidRPr="00331866">
        <w:rPr>
          <w:rFonts w:cs="Arial"/>
          <w:b/>
          <w:sz w:val="20"/>
        </w:rPr>
        <w:t>(40 CFR 63.7550(c)(5)(iii))</w:t>
      </w:r>
    </w:p>
    <w:p w14:paraId="2FE9A83E" w14:textId="77777777" w:rsidR="00331866" w:rsidRPr="00331866" w:rsidRDefault="00331866" w:rsidP="00DC0FE4">
      <w:pPr>
        <w:numPr>
          <w:ilvl w:val="1"/>
          <w:numId w:val="68"/>
        </w:numPr>
        <w:spacing w:after="120"/>
        <w:jc w:val="both"/>
        <w:rPr>
          <w:rFonts w:cs="Arial"/>
          <w:sz w:val="20"/>
        </w:rPr>
      </w:pPr>
      <w:r w:rsidRPr="00331866">
        <w:rPr>
          <w:rFonts w:cs="Arial"/>
          <w:sz w:val="20"/>
        </w:rPr>
        <w:t xml:space="preserve">Include the date of the most recent tune-up for each unit.  Include the date of the most recent burner inspection if it was not done annually and was delayed until the next scheduled or unscheduled unit shutdown.  </w:t>
      </w:r>
      <w:r w:rsidRPr="00331866">
        <w:rPr>
          <w:rFonts w:cs="Arial"/>
          <w:b/>
          <w:sz w:val="20"/>
        </w:rPr>
        <w:t>(40 CFR 63.7550(c)(5)(xiv))</w:t>
      </w:r>
    </w:p>
    <w:p w14:paraId="31E82CF7" w14:textId="77777777" w:rsidR="00331866" w:rsidRPr="00331866" w:rsidRDefault="00331866" w:rsidP="00DC0FE4">
      <w:pPr>
        <w:numPr>
          <w:ilvl w:val="1"/>
          <w:numId w:val="68"/>
        </w:numPr>
        <w:jc w:val="both"/>
        <w:rPr>
          <w:rFonts w:cs="Arial"/>
          <w:sz w:val="20"/>
        </w:rPr>
      </w:pPr>
      <w:r w:rsidRPr="00331866">
        <w:rPr>
          <w:rFonts w:cs="Arial"/>
          <w:sz w:val="20"/>
        </w:rPr>
        <w:t xml:space="preserve">Statement by a responsible official with that official's name, title, and signature, certifying the truth, accuracy, and completeness of the content of the report.  </w:t>
      </w:r>
      <w:r w:rsidRPr="00331866">
        <w:rPr>
          <w:rFonts w:cs="Arial"/>
          <w:b/>
          <w:sz w:val="20"/>
        </w:rPr>
        <w:t>(40 CFR 63.7550(c)(5)(xvii))</w:t>
      </w:r>
    </w:p>
    <w:p w14:paraId="3311BC6C" w14:textId="77777777" w:rsidR="00331866" w:rsidRPr="00331866" w:rsidRDefault="00331866" w:rsidP="00331866">
      <w:pPr>
        <w:jc w:val="both"/>
        <w:rPr>
          <w:rFonts w:cs="Arial"/>
          <w:sz w:val="20"/>
        </w:rPr>
      </w:pPr>
    </w:p>
    <w:p w14:paraId="4A765A05" w14:textId="7C2591C8" w:rsidR="00331866" w:rsidRPr="00331866" w:rsidRDefault="00331866" w:rsidP="00DC0FE4">
      <w:pPr>
        <w:numPr>
          <w:ilvl w:val="0"/>
          <w:numId w:val="70"/>
        </w:numPr>
        <w:jc w:val="both"/>
        <w:rPr>
          <w:rFonts w:ascii="Times New Roman" w:hAnsi="Times New Roman"/>
          <w:sz w:val="20"/>
        </w:rPr>
      </w:pPr>
      <w:r w:rsidRPr="00331866">
        <w:rPr>
          <w:rFonts w:cs="Arial"/>
          <w:sz w:val="20"/>
        </w:rPr>
        <w:t>The permittee must submit all reports required by Table 9 of this subpart electronically using CEDRI that is accessed through the EPA's Central Data Exchange (CDX)</w:t>
      </w:r>
      <w:r w:rsidR="009B611B">
        <w:rPr>
          <w:rFonts w:cs="Arial"/>
          <w:sz w:val="20"/>
        </w:rPr>
        <w:t xml:space="preserve"> (</w:t>
      </w:r>
      <w:hyperlink r:id="rId13" w:history="1">
        <w:r w:rsidR="009B611B" w:rsidRPr="009B611B">
          <w:rPr>
            <w:rStyle w:val="Hyperlink"/>
            <w:rFonts w:cs="Arial"/>
            <w:sz w:val="20"/>
          </w:rPr>
          <w:t>www.epa.gov/cdx</w:t>
        </w:r>
      </w:hyperlink>
      <w:r w:rsidR="009B611B">
        <w:rPr>
          <w:rFonts w:cs="Arial"/>
          <w:sz w:val="20"/>
        </w:rPr>
        <w:t xml:space="preserve">). </w:t>
      </w:r>
      <w:r w:rsidR="001E3262">
        <w:rPr>
          <w:rFonts w:cs="Arial"/>
          <w:sz w:val="20"/>
        </w:rPr>
        <w:t xml:space="preserve"> </w:t>
      </w:r>
      <w:r w:rsidRPr="00331866">
        <w:rPr>
          <w:rFonts w:cs="Arial"/>
          <w:sz w:val="20"/>
        </w:rPr>
        <w:t xml:space="preserve">However, if the reporting form specific to this subpart is not available in CEDRI at the time that the report is due, submit the report to the EPA Region V at the appropriate address listed in 40 CFR 63.13 and to the appropriate AQD District Office.  </w:t>
      </w:r>
      <w:r w:rsidRPr="00331866">
        <w:rPr>
          <w:rFonts w:cs="Arial"/>
          <w:b/>
          <w:bCs/>
          <w:sz w:val="20"/>
        </w:rPr>
        <w:t>(40 CFR 63.7550(h)(3))</w:t>
      </w:r>
    </w:p>
    <w:p w14:paraId="3968430A" w14:textId="77777777" w:rsidR="00331866" w:rsidRPr="00331866" w:rsidRDefault="00331866" w:rsidP="00331866">
      <w:pPr>
        <w:jc w:val="both"/>
        <w:rPr>
          <w:rFonts w:cs="Arial"/>
          <w:sz w:val="20"/>
        </w:rPr>
      </w:pPr>
    </w:p>
    <w:p w14:paraId="6FE0AC93" w14:textId="06F0EF7F" w:rsidR="00331866" w:rsidRPr="00331866" w:rsidRDefault="00331866" w:rsidP="00331866">
      <w:pPr>
        <w:jc w:val="both"/>
        <w:rPr>
          <w:rFonts w:cs="Arial"/>
          <w:b/>
          <w:sz w:val="20"/>
        </w:rPr>
      </w:pPr>
      <w:r w:rsidRPr="00331866">
        <w:rPr>
          <w:rFonts w:cs="Arial"/>
          <w:b/>
          <w:sz w:val="20"/>
        </w:rPr>
        <w:t xml:space="preserve">See Appendix 8 </w:t>
      </w:r>
    </w:p>
    <w:p w14:paraId="19496A5B" w14:textId="77777777" w:rsidR="00331866" w:rsidRPr="00331866" w:rsidRDefault="00331866" w:rsidP="00331866">
      <w:pPr>
        <w:jc w:val="both"/>
        <w:rPr>
          <w:rFonts w:cs="Arial"/>
          <w:sz w:val="20"/>
        </w:rPr>
      </w:pPr>
    </w:p>
    <w:p w14:paraId="3081EEB7" w14:textId="77777777" w:rsidR="00331866" w:rsidRPr="00331866" w:rsidRDefault="00331866" w:rsidP="00331866">
      <w:pPr>
        <w:jc w:val="both"/>
        <w:rPr>
          <w:rFonts w:cs="Arial"/>
        </w:rPr>
      </w:pPr>
      <w:r w:rsidRPr="00331866">
        <w:rPr>
          <w:rFonts w:cs="Arial"/>
          <w:b/>
        </w:rPr>
        <w:t xml:space="preserve">VIII.  </w:t>
      </w:r>
      <w:r w:rsidRPr="00331866">
        <w:rPr>
          <w:rFonts w:cs="Arial"/>
          <w:b/>
          <w:u w:val="single"/>
        </w:rPr>
        <w:t>STACK/VENT RESTRICTION(S)</w:t>
      </w:r>
    </w:p>
    <w:p w14:paraId="03AFAB2A" w14:textId="77777777" w:rsidR="00331866" w:rsidRPr="00331866" w:rsidRDefault="00331866" w:rsidP="00331866">
      <w:pPr>
        <w:jc w:val="both"/>
        <w:rPr>
          <w:rFonts w:cs="Arial"/>
          <w:sz w:val="20"/>
        </w:rPr>
      </w:pPr>
    </w:p>
    <w:p w14:paraId="05462515" w14:textId="77777777" w:rsidR="00331866" w:rsidRPr="00331866" w:rsidRDefault="00331866" w:rsidP="00331866">
      <w:pPr>
        <w:jc w:val="both"/>
        <w:rPr>
          <w:rFonts w:cs="Arial"/>
          <w:sz w:val="20"/>
        </w:rPr>
      </w:pPr>
      <w:r w:rsidRPr="00331866">
        <w:rPr>
          <w:rFonts w:cs="Arial"/>
          <w:sz w:val="20"/>
        </w:rPr>
        <w:t>NA</w:t>
      </w:r>
    </w:p>
    <w:p w14:paraId="6F093A4B" w14:textId="77777777" w:rsidR="00331866" w:rsidRPr="00331866" w:rsidRDefault="00331866" w:rsidP="00331866">
      <w:pPr>
        <w:jc w:val="both"/>
        <w:rPr>
          <w:rFonts w:cs="Arial"/>
          <w:sz w:val="20"/>
        </w:rPr>
      </w:pPr>
    </w:p>
    <w:p w14:paraId="500E3AC4" w14:textId="77777777" w:rsidR="00331866" w:rsidRPr="00331866" w:rsidRDefault="00331866" w:rsidP="00331866">
      <w:pPr>
        <w:jc w:val="both"/>
        <w:rPr>
          <w:rFonts w:cs="Arial"/>
        </w:rPr>
      </w:pPr>
      <w:r w:rsidRPr="00331866">
        <w:rPr>
          <w:rFonts w:cs="Arial"/>
          <w:b/>
        </w:rPr>
        <w:t xml:space="preserve">IX.  </w:t>
      </w:r>
      <w:r w:rsidRPr="00331866">
        <w:rPr>
          <w:rFonts w:cs="Arial"/>
          <w:b/>
          <w:u w:val="single"/>
        </w:rPr>
        <w:t>OTHER REQUIREMENT(S)</w:t>
      </w:r>
    </w:p>
    <w:p w14:paraId="4CF16438" w14:textId="77777777" w:rsidR="00331866" w:rsidRPr="00331866" w:rsidRDefault="00331866" w:rsidP="00331866">
      <w:pPr>
        <w:jc w:val="both"/>
        <w:rPr>
          <w:rFonts w:cs="Arial"/>
          <w:sz w:val="20"/>
        </w:rPr>
      </w:pPr>
    </w:p>
    <w:p w14:paraId="639E8B36" w14:textId="77777777" w:rsidR="00331866" w:rsidRPr="00331866" w:rsidRDefault="00331866" w:rsidP="00DC0FE4">
      <w:pPr>
        <w:numPr>
          <w:ilvl w:val="0"/>
          <w:numId w:val="73"/>
        </w:numPr>
        <w:contextualSpacing/>
        <w:jc w:val="both"/>
        <w:rPr>
          <w:rFonts w:cs="Arial"/>
          <w:sz w:val="20"/>
        </w:rPr>
      </w:pPr>
      <w:r w:rsidRPr="00331866">
        <w:rPr>
          <w:rFonts w:cs="Arial"/>
          <w:sz w:val="20"/>
        </w:rPr>
        <w:t xml:space="preserve">The permittee shall comply with all applicable provisions of the National Emissions Standards for Hazardous Air Pollutants for Major Sources: Industrial, Commercial, and Institutional Boilers and Process Heaters as specified in 40 CFR Part 63, Subparts A and DDDDD.  </w:t>
      </w:r>
      <w:r w:rsidRPr="00331866">
        <w:rPr>
          <w:rFonts w:cs="Arial"/>
          <w:b/>
          <w:sz w:val="20"/>
        </w:rPr>
        <w:t>(40 CFR Part 63, Subparts A and DDDDD)</w:t>
      </w:r>
    </w:p>
    <w:p w14:paraId="544F92C6" w14:textId="77777777" w:rsidR="00331866" w:rsidRPr="00331866" w:rsidRDefault="00331866" w:rsidP="00331866">
      <w:pPr>
        <w:jc w:val="both"/>
        <w:rPr>
          <w:rFonts w:cs="Arial"/>
          <w:sz w:val="20"/>
        </w:rPr>
      </w:pPr>
    </w:p>
    <w:p w14:paraId="0BBE8EF3" w14:textId="77777777" w:rsidR="00331866" w:rsidRPr="00331866" w:rsidRDefault="00331866" w:rsidP="00331866">
      <w:pPr>
        <w:jc w:val="both"/>
        <w:rPr>
          <w:rFonts w:cs="Arial"/>
          <w:sz w:val="20"/>
        </w:rPr>
      </w:pPr>
    </w:p>
    <w:p w14:paraId="287EABAA" w14:textId="77777777" w:rsidR="00331866" w:rsidRPr="00331866" w:rsidRDefault="00331866" w:rsidP="00331866">
      <w:pPr>
        <w:jc w:val="both"/>
        <w:rPr>
          <w:rFonts w:cs="Arial"/>
          <w:b/>
          <w:sz w:val="20"/>
        </w:rPr>
      </w:pPr>
      <w:r w:rsidRPr="00331866">
        <w:rPr>
          <w:rFonts w:cs="Arial"/>
          <w:b/>
          <w:sz w:val="20"/>
          <w:u w:val="single"/>
        </w:rPr>
        <w:t>Footnotes</w:t>
      </w:r>
      <w:r w:rsidRPr="00331866">
        <w:rPr>
          <w:rFonts w:cs="Arial"/>
          <w:b/>
          <w:sz w:val="20"/>
        </w:rPr>
        <w:t>:</w:t>
      </w:r>
    </w:p>
    <w:p w14:paraId="1E8C52C1" w14:textId="77777777" w:rsidR="00331866" w:rsidRPr="00331866" w:rsidRDefault="00331866" w:rsidP="00331866">
      <w:pPr>
        <w:jc w:val="both"/>
        <w:rPr>
          <w:rFonts w:cs="Arial"/>
          <w:sz w:val="20"/>
        </w:rPr>
      </w:pPr>
      <w:r w:rsidRPr="00331866">
        <w:rPr>
          <w:rFonts w:cs="Arial"/>
          <w:sz w:val="20"/>
          <w:vertAlign w:val="superscript"/>
        </w:rPr>
        <w:t xml:space="preserve">1 </w:t>
      </w:r>
      <w:r w:rsidRPr="00331866">
        <w:rPr>
          <w:rFonts w:cs="Arial"/>
          <w:sz w:val="20"/>
        </w:rPr>
        <w:t>This condition is state only enforceable and was established pursuant to Rule 201(1)(b).</w:t>
      </w:r>
    </w:p>
    <w:p w14:paraId="084F8039" w14:textId="77777777" w:rsidR="00331866" w:rsidRPr="00331866" w:rsidRDefault="00331866" w:rsidP="00331866">
      <w:pPr>
        <w:jc w:val="both"/>
        <w:rPr>
          <w:rFonts w:cs="Arial"/>
          <w:sz w:val="20"/>
        </w:rPr>
      </w:pPr>
      <w:r w:rsidRPr="00331866">
        <w:rPr>
          <w:rFonts w:cs="Arial"/>
          <w:sz w:val="20"/>
          <w:vertAlign w:val="superscript"/>
        </w:rPr>
        <w:t xml:space="preserve">2 </w:t>
      </w:r>
      <w:r w:rsidRPr="00331866">
        <w:rPr>
          <w:rFonts w:cs="Arial"/>
          <w:sz w:val="20"/>
        </w:rPr>
        <w:t>This condition is federally enforceable and was established pursuant to Rule 201(1)(a).</w:t>
      </w:r>
    </w:p>
    <w:p w14:paraId="2F20A1A4" w14:textId="77777777" w:rsidR="00331866" w:rsidRPr="001406EB" w:rsidRDefault="00331866" w:rsidP="009E0DFA">
      <w:pPr>
        <w:jc w:val="both"/>
        <w:rPr>
          <w:rFonts w:cs="Arial"/>
          <w:sz w:val="20"/>
        </w:rPr>
      </w:pPr>
    </w:p>
    <w:p w14:paraId="2E4B3B5B" w14:textId="77777777" w:rsidR="009E0DFA" w:rsidRPr="001406EB" w:rsidRDefault="009E0DFA" w:rsidP="009E0DFA">
      <w:pPr>
        <w:rPr>
          <w:sz w:val="20"/>
        </w:rPr>
      </w:pPr>
      <w:r w:rsidRPr="001406EB">
        <w:br w:type="page"/>
      </w:r>
    </w:p>
    <w:p w14:paraId="7BB5681A" w14:textId="77777777" w:rsidR="009E0DFA" w:rsidRPr="001406EB" w:rsidRDefault="009E0DFA" w:rsidP="009E0DF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15992912"/>
      <w:bookmarkStart w:id="91" w:name="_Toc174618670"/>
      <w:r w:rsidRPr="001406EB">
        <w:rPr>
          <w:bCs/>
          <w:iCs/>
          <w:szCs w:val="28"/>
        </w:rPr>
        <w:lastRenderedPageBreak/>
        <w:t>FGMACT OOO</w:t>
      </w:r>
      <w:bookmarkEnd w:id="90"/>
      <w:bookmarkEnd w:id="91"/>
    </w:p>
    <w:p w14:paraId="7967A840" w14:textId="77777777" w:rsidR="009E0DFA" w:rsidRPr="001406EB" w:rsidRDefault="009E0DFA" w:rsidP="009E0DFA">
      <w:pPr>
        <w:pBdr>
          <w:top w:val="single" w:sz="4" w:space="1" w:color="auto"/>
          <w:left w:val="single" w:sz="4" w:space="4" w:color="auto"/>
          <w:bottom w:val="single" w:sz="4" w:space="1" w:color="auto"/>
          <w:right w:val="single" w:sz="4" w:space="4" w:color="auto"/>
        </w:pBdr>
        <w:jc w:val="center"/>
        <w:rPr>
          <w:sz w:val="28"/>
          <w:szCs w:val="28"/>
        </w:rPr>
      </w:pPr>
      <w:r w:rsidRPr="001406EB">
        <w:rPr>
          <w:b/>
          <w:sz w:val="28"/>
          <w:szCs w:val="28"/>
        </w:rPr>
        <w:t>FLEXIBLE GROUP CONDITIONS</w:t>
      </w:r>
    </w:p>
    <w:p w14:paraId="18AE945E" w14:textId="77777777" w:rsidR="009E0DFA" w:rsidRPr="001406EB" w:rsidRDefault="009E0DFA" w:rsidP="009E0DFA">
      <w:pPr>
        <w:rPr>
          <w:sz w:val="20"/>
        </w:rPr>
      </w:pPr>
    </w:p>
    <w:p w14:paraId="7C7E8A06" w14:textId="77777777" w:rsidR="009E0DFA" w:rsidRPr="001406EB" w:rsidRDefault="009E0DFA" w:rsidP="009E0DFA">
      <w:pPr>
        <w:jc w:val="both"/>
        <w:rPr>
          <w:b/>
          <w:u w:val="single"/>
        </w:rPr>
      </w:pPr>
      <w:r w:rsidRPr="001406EB">
        <w:rPr>
          <w:b/>
          <w:u w:val="single"/>
        </w:rPr>
        <w:t>DESCRIPTION</w:t>
      </w:r>
    </w:p>
    <w:p w14:paraId="1D820B02" w14:textId="77777777" w:rsidR="009E0DFA" w:rsidRPr="001406EB" w:rsidRDefault="009E0DFA" w:rsidP="009E0DFA">
      <w:pPr>
        <w:jc w:val="both"/>
        <w:rPr>
          <w:sz w:val="20"/>
        </w:rPr>
      </w:pPr>
    </w:p>
    <w:p w14:paraId="20ED04E6" w14:textId="77777777" w:rsidR="009E0DFA" w:rsidRPr="001406EB" w:rsidRDefault="009E0DFA" w:rsidP="009E0DFA">
      <w:pPr>
        <w:jc w:val="both"/>
        <w:rPr>
          <w:rFonts w:cs="Arial"/>
          <w:sz w:val="20"/>
        </w:rPr>
      </w:pPr>
      <w:r w:rsidRPr="001406EB">
        <w:rPr>
          <w:rFonts w:cs="Arial"/>
          <w:sz w:val="20"/>
        </w:rPr>
        <w:t>Equipment subject to 40 CFR Part 63, Subpart OOO.</w:t>
      </w:r>
    </w:p>
    <w:p w14:paraId="3FE1B5BC" w14:textId="77777777" w:rsidR="009E0DFA" w:rsidRPr="001406EB" w:rsidRDefault="009E0DFA" w:rsidP="009E0DFA">
      <w:pPr>
        <w:jc w:val="both"/>
        <w:rPr>
          <w:sz w:val="20"/>
        </w:rPr>
      </w:pPr>
    </w:p>
    <w:p w14:paraId="5105C064" w14:textId="77777777" w:rsidR="009E0DFA" w:rsidRPr="001406EB" w:rsidRDefault="009E0DFA" w:rsidP="009E0DFA">
      <w:pPr>
        <w:jc w:val="both"/>
        <w:rPr>
          <w:sz w:val="20"/>
        </w:rPr>
      </w:pPr>
      <w:r w:rsidRPr="001406EB">
        <w:rPr>
          <w:b/>
          <w:sz w:val="20"/>
        </w:rPr>
        <w:t>Emission Units:</w:t>
      </w:r>
      <w:r w:rsidRPr="001406EB">
        <w:rPr>
          <w:sz w:val="20"/>
        </w:rPr>
        <w:t xml:space="preserve">  </w:t>
      </w:r>
      <w:r w:rsidRPr="001406EB">
        <w:rPr>
          <w:rFonts w:cs="Arial"/>
          <w:sz w:val="20"/>
        </w:rPr>
        <w:t>EURECFORMTK, EUMFORMCELTK, EUFRMEOHTK, EURECMEOHTK, EURXN</w:t>
      </w:r>
    </w:p>
    <w:p w14:paraId="64B2A706" w14:textId="77777777" w:rsidR="009E0DFA" w:rsidRPr="001406EB" w:rsidRDefault="009E0DFA" w:rsidP="009E0DFA">
      <w:pPr>
        <w:jc w:val="both"/>
        <w:rPr>
          <w:sz w:val="20"/>
        </w:rPr>
      </w:pPr>
    </w:p>
    <w:p w14:paraId="34BE8432" w14:textId="77777777" w:rsidR="009E0DFA" w:rsidRPr="001406EB" w:rsidRDefault="009E0DFA" w:rsidP="009E0DFA">
      <w:pPr>
        <w:jc w:val="both"/>
        <w:rPr>
          <w:b/>
          <w:u w:val="single"/>
        </w:rPr>
      </w:pPr>
      <w:r w:rsidRPr="001406EB">
        <w:rPr>
          <w:b/>
          <w:u w:val="single"/>
        </w:rPr>
        <w:t>POLLUTION CONTROL EQUIPMENT</w:t>
      </w:r>
    </w:p>
    <w:p w14:paraId="0BE2450A" w14:textId="77777777" w:rsidR="009E0DFA" w:rsidRPr="001406EB" w:rsidRDefault="009E0DFA" w:rsidP="009E0DFA">
      <w:pPr>
        <w:jc w:val="both"/>
      </w:pPr>
    </w:p>
    <w:p w14:paraId="027F4011" w14:textId="77777777" w:rsidR="009E0DFA" w:rsidRPr="001406EB" w:rsidRDefault="009E0DFA" w:rsidP="009E0DFA">
      <w:pPr>
        <w:rPr>
          <w:rFonts w:cs="Arial"/>
          <w:sz w:val="20"/>
        </w:rPr>
      </w:pPr>
      <w:r w:rsidRPr="001406EB">
        <w:rPr>
          <w:rFonts w:cs="Arial"/>
          <w:sz w:val="20"/>
        </w:rPr>
        <w:t>Cryogenic condenser (ID 631-516), and water scrubber (ID 631-501)</w:t>
      </w:r>
    </w:p>
    <w:p w14:paraId="66C97ED3" w14:textId="77777777" w:rsidR="009E0DFA" w:rsidRPr="001406EB" w:rsidRDefault="009E0DFA" w:rsidP="009E0DFA">
      <w:pPr>
        <w:rPr>
          <w:sz w:val="20"/>
        </w:rPr>
      </w:pPr>
    </w:p>
    <w:p w14:paraId="5B135CC3" w14:textId="77777777" w:rsidR="009E0DFA" w:rsidRPr="001406EB" w:rsidRDefault="009E0DFA" w:rsidP="009E0DFA">
      <w:pPr>
        <w:jc w:val="both"/>
        <w:rPr>
          <w:b/>
          <w:u w:val="single"/>
        </w:rPr>
      </w:pPr>
      <w:r w:rsidRPr="001406EB">
        <w:rPr>
          <w:b/>
        </w:rPr>
        <w:t xml:space="preserve">I.  </w:t>
      </w:r>
      <w:r w:rsidRPr="001406EB">
        <w:rPr>
          <w:b/>
          <w:u w:val="single"/>
        </w:rPr>
        <w:t>EMISSION LIMIT(S)</w:t>
      </w:r>
    </w:p>
    <w:p w14:paraId="10DA9C34" w14:textId="77777777" w:rsidR="009E0DFA" w:rsidRPr="001406EB" w:rsidRDefault="009E0DFA" w:rsidP="009E0DFA">
      <w:pPr>
        <w:jc w:val="both"/>
        <w:rPr>
          <w:sz w:val="20"/>
        </w:rPr>
      </w:pPr>
    </w:p>
    <w:p w14:paraId="2DA737EE" w14:textId="6A6FFFC4" w:rsidR="009E0DFA" w:rsidRPr="001406EB" w:rsidRDefault="009E0DFA" w:rsidP="00DC0FE4">
      <w:pPr>
        <w:pStyle w:val="ListParagraph"/>
        <w:numPr>
          <w:ilvl w:val="0"/>
          <w:numId w:val="49"/>
        </w:numPr>
        <w:autoSpaceDE w:val="0"/>
        <w:autoSpaceDN w:val="0"/>
        <w:adjustRightInd w:val="0"/>
        <w:jc w:val="both"/>
        <w:rPr>
          <w:rFonts w:cs="Arial"/>
          <w:b/>
          <w:bCs/>
          <w:sz w:val="20"/>
        </w:rPr>
      </w:pPr>
      <w:r w:rsidRPr="001406EB">
        <w:rPr>
          <w:rFonts w:cs="Arial"/>
          <w:sz w:val="20"/>
        </w:rPr>
        <w:t>The permittee shall reduce organic HAP emissions from the combined storage vessels and aggregate batch vent streams in FGMACT</w:t>
      </w:r>
      <w:r w:rsidR="00402D9A">
        <w:rPr>
          <w:rFonts w:cs="Arial"/>
          <w:sz w:val="20"/>
        </w:rPr>
        <w:t xml:space="preserve"> </w:t>
      </w:r>
      <w:r w:rsidRPr="001406EB">
        <w:rPr>
          <w:rFonts w:cs="Arial"/>
          <w:sz w:val="20"/>
        </w:rPr>
        <w:t>OOO by 95 weight-percent.</w:t>
      </w:r>
      <w:proofErr w:type="gramStart"/>
      <w:r w:rsidRPr="001406EB">
        <w:rPr>
          <w:rFonts w:cs="Arial"/>
          <w:sz w:val="20"/>
          <w:vertAlign w:val="superscript"/>
        </w:rPr>
        <w:t>2</w:t>
      </w:r>
      <w:r w:rsidRPr="001406EB">
        <w:rPr>
          <w:rFonts w:cs="Arial"/>
          <w:sz w:val="20"/>
        </w:rPr>
        <w:t xml:space="preserve"> </w:t>
      </w:r>
      <w:r w:rsidR="00175AF7">
        <w:rPr>
          <w:rFonts w:cs="Arial"/>
          <w:sz w:val="20"/>
        </w:rPr>
        <w:t xml:space="preserve"> </w:t>
      </w:r>
      <w:r w:rsidRPr="001406EB">
        <w:rPr>
          <w:rFonts w:cs="Arial"/>
          <w:b/>
          <w:bCs/>
          <w:sz w:val="20"/>
        </w:rPr>
        <w:t>(</w:t>
      </w:r>
      <w:proofErr w:type="gramEnd"/>
      <w:r w:rsidRPr="001406EB">
        <w:rPr>
          <w:rFonts w:cs="Arial"/>
          <w:b/>
          <w:bCs/>
          <w:sz w:val="20"/>
        </w:rPr>
        <w:t>40 CFR 63.1404(a)(1), 40 CFR 63.1408(a)(1)(ii))</w:t>
      </w:r>
    </w:p>
    <w:p w14:paraId="0319726B" w14:textId="77777777" w:rsidR="009E0DFA" w:rsidRPr="001406EB" w:rsidRDefault="009E0DFA" w:rsidP="009E0DFA">
      <w:pPr>
        <w:autoSpaceDE w:val="0"/>
        <w:autoSpaceDN w:val="0"/>
        <w:adjustRightInd w:val="0"/>
        <w:ind w:firstLine="360"/>
        <w:rPr>
          <w:rFonts w:cs="Arial"/>
          <w:b/>
          <w:bCs/>
          <w:sz w:val="20"/>
        </w:rPr>
      </w:pPr>
    </w:p>
    <w:p w14:paraId="024714E5" w14:textId="483B2A97" w:rsidR="009E0DFA" w:rsidRPr="001406EB" w:rsidRDefault="009E0DFA" w:rsidP="00DC0FE4">
      <w:pPr>
        <w:pStyle w:val="ListParagraph"/>
        <w:numPr>
          <w:ilvl w:val="0"/>
          <w:numId w:val="49"/>
        </w:numPr>
        <w:autoSpaceDE w:val="0"/>
        <w:autoSpaceDN w:val="0"/>
        <w:adjustRightInd w:val="0"/>
        <w:rPr>
          <w:rFonts w:cs="Arial"/>
          <w:b/>
          <w:bCs/>
          <w:sz w:val="20"/>
        </w:rPr>
      </w:pPr>
      <w:r w:rsidRPr="001406EB">
        <w:rPr>
          <w:rFonts w:cs="Arial"/>
          <w:sz w:val="20"/>
        </w:rPr>
        <w:t>The permittee shall reduce the organic HAP emissions from the collection of non-reactor batch process vents in FGMACT</w:t>
      </w:r>
      <w:r w:rsidR="00402D9A">
        <w:rPr>
          <w:rFonts w:cs="Arial"/>
          <w:sz w:val="20"/>
        </w:rPr>
        <w:t xml:space="preserve"> </w:t>
      </w:r>
      <w:r w:rsidRPr="001406EB">
        <w:rPr>
          <w:rFonts w:cs="Arial"/>
          <w:sz w:val="20"/>
        </w:rPr>
        <w:t>OOO by 62 weight percent with the water scrubber.</w:t>
      </w:r>
      <w:proofErr w:type="gramStart"/>
      <w:r w:rsidRPr="001406EB">
        <w:rPr>
          <w:rFonts w:cs="Arial"/>
          <w:sz w:val="20"/>
          <w:vertAlign w:val="superscript"/>
        </w:rPr>
        <w:t>2</w:t>
      </w:r>
      <w:r w:rsidRPr="001406EB">
        <w:rPr>
          <w:rFonts w:cs="Arial"/>
          <w:sz w:val="20"/>
        </w:rPr>
        <w:t xml:space="preserve"> </w:t>
      </w:r>
      <w:r w:rsidR="00111938">
        <w:rPr>
          <w:rFonts w:cs="Arial"/>
          <w:sz w:val="20"/>
        </w:rPr>
        <w:t xml:space="preserve"> </w:t>
      </w:r>
      <w:r w:rsidRPr="001406EB">
        <w:rPr>
          <w:rFonts w:cs="Arial"/>
          <w:b/>
          <w:bCs/>
          <w:sz w:val="20"/>
        </w:rPr>
        <w:t>(</w:t>
      </w:r>
      <w:proofErr w:type="gramEnd"/>
      <w:r w:rsidRPr="001406EB">
        <w:rPr>
          <w:rFonts w:cs="Arial"/>
          <w:b/>
          <w:bCs/>
          <w:sz w:val="20"/>
        </w:rPr>
        <w:t>40 CFR 63.1407(a)(3)(ii))</w:t>
      </w:r>
    </w:p>
    <w:p w14:paraId="7BF93423" w14:textId="77777777" w:rsidR="009E0DFA" w:rsidRPr="001406EB" w:rsidRDefault="009E0DFA" w:rsidP="009E0DFA">
      <w:pPr>
        <w:jc w:val="both"/>
        <w:rPr>
          <w:sz w:val="20"/>
        </w:rPr>
      </w:pPr>
    </w:p>
    <w:p w14:paraId="2252143B" w14:textId="77777777" w:rsidR="009E0DFA" w:rsidRPr="001406EB" w:rsidRDefault="009E0DFA" w:rsidP="009E0DFA">
      <w:pPr>
        <w:jc w:val="both"/>
        <w:rPr>
          <w:b/>
          <w:u w:val="single"/>
        </w:rPr>
      </w:pPr>
      <w:r w:rsidRPr="001406EB">
        <w:rPr>
          <w:b/>
        </w:rPr>
        <w:t xml:space="preserve">II.  </w:t>
      </w:r>
      <w:r w:rsidRPr="001406EB">
        <w:rPr>
          <w:b/>
          <w:u w:val="single"/>
        </w:rPr>
        <w:t>MATERIAL LIMIT(S)</w:t>
      </w:r>
    </w:p>
    <w:p w14:paraId="41DECE76" w14:textId="77777777" w:rsidR="009E0DFA" w:rsidRPr="001406EB" w:rsidRDefault="009E0DFA" w:rsidP="009E0DFA">
      <w:pPr>
        <w:jc w:val="both"/>
        <w:rPr>
          <w:sz w:val="20"/>
        </w:rPr>
      </w:pPr>
    </w:p>
    <w:p w14:paraId="1BA35318" w14:textId="77777777" w:rsidR="009E0DFA" w:rsidRPr="001406EB" w:rsidRDefault="009E0DFA" w:rsidP="009E0DFA">
      <w:pPr>
        <w:jc w:val="both"/>
        <w:rPr>
          <w:sz w:val="20"/>
        </w:rPr>
      </w:pPr>
      <w:r w:rsidRPr="001406EB">
        <w:rPr>
          <w:sz w:val="20"/>
        </w:rPr>
        <w:t>NA</w:t>
      </w:r>
    </w:p>
    <w:p w14:paraId="63B78B78" w14:textId="77777777" w:rsidR="009E0DFA" w:rsidRPr="001406EB" w:rsidRDefault="009E0DFA" w:rsidP="009E0DFA">
      <w:pPr>
        <w:jc w:val="both"/>
        <w:rPr>
          <w:sz w:val="20"/>
        </w:rPr>
      </w:pPr>
    </w:p>
    <w:p w14:paraId="136E6CF0" w14:textId="77777777" w:rsidR="009E0DFA" w:rsidRPr="001406EB" w:rsidRDefault="009E0DFA" w:rsidP="009E0DFA">
      <w:pPr>
        <w:jc w:val="both"/>
        <w:rPr>
          <w:b/>
          <w:u w:val="single"/>
        </w:rPr>
      </w:pPr>
      <w:r w:rsidRPr="001406EB">
        <w:rPr>
          <w:b/>
        </w:rPr>
        <w:t xml:space="preserve">III.  </w:t>
      </w:r>
      <w:r w:rsidRPr="001406EB">
        <w:rPr>
          <w:b/>
          <w:u w:val="single"/>
        </w:rPr>
        <w:t>PROCESS/OPERATIONAL RESTRICTION(S)</w:t>
      </w:r>
      <w:r w:rsidRPr="001406EB" w:rsidDel="001C614B">
        <w:rPr>
          <w:b/>
          <w:u w:val="single"/>
        </w:rPr>
        <w:t xml:space="preserve"> </w:t>
      </w:r>
    </w:p>
    <w:p w14:paraId="0E55EDB6" w14:textId="77777777" w:rsidR="009E0DFA" w:rsidRPr="001406EB" w:rsidRDefault="009E0DFA" w:rsidP="009E0DFA">
      <w:pPr>
        <w:jc w:val="both"/>
        <w:rPr>
          <w:sz w:val="20"/>
        </w:rPr>
      </w:pPr>
    </w:p>
    <w:p w14:paraId="118D0D47" w14:textId="7474B7A7" w:rsidR="009E0DFA" w:rsidRPr="001406EB" w:rsidRDefault="009E0DFA" w:rsidP="00DC0FE4">
      <w:pPr>
        <w:pStyle w:val="ListParagraph"/>
        <w:numPr>
          <w:ilvl w:val="0"/>
          <w:numId w:val="50"/>
        </w:numPr>
        <w:autoSpaceDE w:val="0"/>
        <w:autoSpaceDN w:val="0"/>
        <w:adjustRightInd w:val="0"/>
        <w:jc w:val="both"/>
        <w:rPr>
          <w:rFonts w:cs="Arial"/>
          <w:b/>
          <w:bCs/>
          <w:sz w:val="20"/>
        </w:rPr>
      </w:pPr>
      <w:r w:rsidRPr="001406EB">
        <w:rPr>
          <w:rFonts w:cs="Arial"/>
          <w:sz w:val="20"/>
        </w:rPr>
        <w:t>Except during a pressure release event, operate each pressure relief device in organic HAP gas or vapor service with an instrument reading of less than 500 ppm above background as described in Method 21 of 40 CFR Part 60</w:t>
      </w:r>
      <w:r w:rsidR="00121FEB">
        <w:rPr>
          <w:rFonts w:cs="Arial"/>
          <w:sz w:val="20"/>
        </w:rPr>
        <w:t>,</w:t>
      </w:r>
      <w:r w:rsidRPr="001406EB">
        <w:rPr>
          <w:rFonts w:cs="Arial"/>
          <w:sz w:val="20"/>
        </w:rPr>
        <w:t xml:space="preserve"> Appendix </w:t>
      </w:r>
      <w:proofErr w:type="gramStart"/>
      <w:r w:rsidRPr="001406EB">
        <w:rPr>
          <w:rFonts w:cs="Arial"/>
          <w:sz w:val="20"/>
        </w:rPr>
        <w:t>A.</w:t>
      </w:r>
      <w:r w:rsidRPr="001406EB">
        <w:rPr>
          <w:rFonts w:cs="Arial"/>
          <w:sz w:val="20"/>
          <w:vertAlign w:val="superscript"/>
        </w:rPr>
        <w:t>2</w:t>
      </w:r>
      <w:r w:rsidRPr="001406EB">
        <w:rPr>
          <w:rFonts w:cs="Arial"/>
          <w:sz w:val="20"/>
        </w:rPr>
        <w:t xml:space="preserve"> </w:t>
      </w:r>
      <w:r w:rsidR="00121FEB">
        <w:rPr>
          <w:rFonts w:cs="Arial"/>
          <w:sz w:val="20"/>
        </w:rPr>
        <w:t xml:space="preserve"> </w:t>
      </w:r>
      <w:r w:rsidRPr="001406EB">
        <w:rPr>
          <w:rFonts w:cs="Arial"/>
          <w:b/>
          <w:bCs/>
          <w:sz w:val="20"/>
        </w:rPr>
        <w:t>(</w:t>
      </w:r>
      <w:proofErr w:type="gramEnd"/>
      <w:r w:rsidRPr="001406EB">
        <w:rPr>
          <w:rFonts w:cs="Arial"/>
          <w:b/>
          <w:bCs/>
          <w:sz w:val="20"/>
        </w:rPr>
        <w:t>40 CFR 63.1411(a))</w:t>
      </w:r>
    </w:p>
    <w:p w14:paraId="6B430C12" w14:textId="77777777" w:rsidR="009E0DFA" w:rsidRPr="001406EB" w:rsidRDefault="009E0DFA" w:rsidP="009E0DFA">
      <w:pPr>
        <w:autoSpaceDE w:val="0"/>
        <w:autoSpaceDN w:val="0"/>
        <w:adjustRightInd w:val="0"/>
        <w:ind w:firstLine="360"/>
        <w:rPr>
          <w:rFonts w:cs="Arial"/>
          <w:b/>
          <w:bCs/>
          <w:sz w:val="20"/>
        </w:rPr>
      </w:pPr>
    </w:p>
    <w:p w14:paraId="0632FFFC" w14:textId="40EEB658" w:rsidR="009E0DFA" w:rsidRPr="001406EB" w:rsidRDefault="009E0DFA" w:rsidP="00DC0FE4">
      <w:pPr>
        <w:pStyle w:val="ListParagraph"/>
        <w:numPr>
          <w:ilvl w:val="0"/>
          <w:numId w:val="50"/>
        </w:numPr>
        <w:autoSpaceDE w:val="0"/>
        <w:autoSpaceDN w:val="0"/>
        <w:adjustRightInd w:val="0"/>
        <w:jc w:val="both"/>
        <w:rPr>
          <w:rFonts w:cs="Arial"/>
          <w:sz w:val="20"/>
        </w:rPr>
      </w:pPr>
      <w:r w:rsidRPr="001406EB">
        <w:rPr>
          <w:rFonts w:cs="Arial"/>
          <w:sz w:val="20"/>
        </w:rPr>
        <w:t>The permittee shall operate each control device such that the daily average of monitored parameters, established as specified in this 40 CFR 63.1413(a)(4) remains above the minimum level or below the maximum level, as appropriate</w:t>
      </w:r>
      <w:r w:rsidR="000715EB">
        <w:rPr>
          <w:rFonts w:cs="Arial"/>
          <w:sz w:val="20"/>
        </w:rPr>
        <w:t>.</w:t>
      </w:r>
      <w:r w:rsidRPr="001406EB">
        <w:rPr>
          <w:rFonts w:cs="Arial"/>
          <w:sz w:val="20"/>
          <w:vertAlign w:val="superscript"/>
        </w:rPr>
        <w:t xml:space="preserve"> </w:t>
      </w:r>
      <w:proofErr w:type="gramStart"/>
      <w:r w:rsidRPr="001406EB">
        <w:rPr>
          <w:rFonts w:cs="Arial"/>
          <w:sz w:val="20"/>
          <w:vertAlign w:val="superscript"/>
        </w:rPr>
        <w:t>2</w:t>
      </w:r>
      <w:r w:rsidRPr="001406EB">
        <w:rPr>
          <w:rFonts w:cs="Arial"/>
          <w:sz w:val="20"/>
        </w:rPr>
        <w:t xml:space="preserve"> </w:t>
      </w:r>
      <w:r w:rsidR="000715EB">
        <w:rPr>
          <w:rFonts w:cs="Arial"/>
          <w:sz w:val="20"/>
        </w:rPr>
        <w:t xml:space="preserve"> </w:t>
      </w:r>
      <w:r w:rsidRPr="001406EB">
        <w:rPr>
          <w:rFonts w:cs="Arial"/>
          <w:b/>
          <w:bCs/>
          <w:sz w:val="20"/>
        </w:rPr>
        <w:t>(</w:t>
      </w:r>
      <w:proofErr w:type="gramEnd"/>
      <w:r w:rsidRPr="001406EB">
        <w:rPr>
          <w:rFonts w:cs="Arial"/>
          <w:b/>
          <w:bCs/>
          <w:sz w:val="20"/>
        </w:rPr>
        <w:t>40 CFR 63.1413(a)(4))</w:t>
      </w:r>
    </w:p>
    <w:p w14:paraId="6D931A52" w14:textId="77777777" w:rsidR="009E0DFA" w:rsidRPr="001406EB" w:rsidRDefault="009E0DFA" w:rsidP="009E0DFA">
      <w:pPr>
        <w:jc w:val="both"/>
        <w:rPr>
          <w:sz w:val="20"/>
        </w:rPr>
      </w:pPr>
    </w:p>
    <w:p w14:paraId="3F65A956" w14:textId="77777777" w:rsidR="009E0DFA" w:rsidRPr="001406EB" w:rsidRDefault="009E0DFA" w:rsidP="009E0DFA">
      <w:pPr>
        <w:jc w:val="both"/>
        <w:rPr>
          <w:b/>
          <w:u w:val="single"/>
        </w:rPr>
      </w:pPr>
      <w:r w:rsidRPr="001406EB">
        <w:rPr>
          <w:b/>
        </w:rPr>
        <w:t xml:space="preserve">IV.  </w:t>
      </w:r>
      <w:r w:rsidRPr="001406EB">
        <w:rPr>
          <w:b/>
          <w:u w:val="single"/>
        </w:rPr>
        <w:t>DESIGN/EQUIPMENT PARAMETER(S)</w:t>
      </w:r>
    </w:p>
    <w:p w14:paraId="3A1E114C" w14:textId="77777777" w:rsidR="009E0DFA" w:rsidRPr="001406EB" w:rsidRDefault="009E0DFA" w:rsidP="009E0DFA">
      <w:pPr>
        <w:jc w:val="both"/>
        <w:rPr>
          <w:sz w:val="20"/>
        </w:rPr>
      </w:pPr>
    </w:p>
    <w:p w14:paraId="2E8A6E45" w14:textId="4F9A4636" w:rsidR="009E0DFA" w:rsidRPr="001406EB" w:rsidRDefault="009E0DFA" w:rsidP="00DC0FE4">
      <w:pPr>
        <w:pStyle w:val="ListParagraph"/>
        <w:numPr>
          <w:ilvl w:val="0"/>
          <w:numId w:val="51"/>
        </w:numPr>
        <w:autoSpaceDE w:val="0"/>
        <w:autoSpaceDN w:val="0"/>
        <w:adjustRightInd w:val="0"/>
        <w:jc w:val="both"/>
        <w:rPr>
          <w:rFonts w:cs="Arial"/>
          <w:b/>
          <w:bCs/>
          <w:sz w:val="20"/>
        </w:rPr>
      </w:pPr>
      <w:r w:rsidRPr="001406EB">
        <w:rPr>
          <w:rFonts w:cs="Arial"/>
          <w:sz w:val="20"/>
        </w:rPr>
        <w:t xml:space="preserve">Except as allowed under 40 CFR 63.1403(b), the permittee shall comply with the provisions of 40 CFR 63.1404 through 40 CFR 63.1410, as appropriate. </w:t>
      </w:r>
      <w:r w:rsidR="000715EB">
        <w:rPr>
          <w:rFonts w:cs="Arial"/>
          <w:sz w:val="20"/>
        </w:rPr>
        <w:t xml:space="preserve"> </w:t>
      </w:r>
      <w:r w:rsidRPr="001406EB">
        <w:rPr>
          <w:rFonts w:cs="Arial"/>
          <w:sz w:val="20"/>
        </w:rPr>
        <w:t>When emissions are vented to a control device or control technology as part of complying with this 40 CFR Part 63</w:t>
      </w:r>
      <w:r w:rsidR="000715EB">
        <w:rPr>
          <w:rFonts w:cs="Arial"/>
          <w:sz w:val="20"/>
        </w:rPr>
        <w:t>,</w:t>
      </w:r>
      <w:r w:rsidRPr="001406EB">
        <w:rPr>
          <w:rFonts w:cs="Arial"/>
          <w:sz w:val="20"/>
        </w:rPr>
        <w:t xml:space="preserve"> Subpart OOO, emissions shall be vented through a closed vent system meeting the requirements of 40 CFR Part 63</w:t>
      </w:r>
      <w:r w:rsidR="000715EB">
        <w:rPr>
          <w:rFonts w:cs="Arial"/>
          <w:sz w:val="20"/>
        </w:rPr>
        <w:t>,</w:t>
      </w:r>
      <w:r w:rsidRPr="001406EB">
        <w:rPr>
          <w:rFonts w:cs="Arial"/>
          <w:sz w:val="20"/>
        </w:rPr>
        <w:t xml:space="preserve"> Subpart SS (National Emission Standards for closed vent systems, control devices, recovery devices).</w:t>
      </w:r>
      <w:proofErr w:type="gramStart"/>
      <w:r w:rsidRPr="001406EB">
        <w:rPr>
          <w:rFonts w:cs="Arial"/>
          <w:sz w:val="20"/>
          <w:vertAlign w:val="superscript"/>
        </w:rPr>
        <w:t>2</w:t>
      </w:r>
      <w:r w:rsidRPr="001406EB">
        <w:rPr>
          <w:rFonts w:cs="Arial"/>
          <w:sz w:val="20"/>
        </w:rPr>
        <w:t xml:space="preserve"> </w:t>
      </w:r>
      <w:r w:rsidR="000715EB">
        <w:rPr>
          <w:rFonts w:cs="Arial"/>
          <w:sz w:val="20"/>
        </w:rPr>
        <w:t xml:space="preserve"> </w:t>
      </w:r>
      <w:r w:rsidRPr="001406EB">
        <w:rPr>
          <w:rFonts w:cs="Arial"/>
          <w:b/>
          <w:bCs/>
          <w:sz w:val="20"/>
        </w:rPr>
        <w:t>(</w:t>
      </w:r>
      <w:proofErr w:type="gramEnd"/>
      <w:r w:rsidRPr="001406EB">
        <w:rPr>
          <w:rFonts w:cs="Arial"/>
          <w:b/>
          <w:bCs/>
          <w:sz w:val="20"/>
        </w:rPr>
        <w:t>40 CFR 63.1403(a))</w:t>
      </w:r>
    </w:p>
    <w:p w14:paraId="0FB528DB" w14:textId="77777777" w:rsidR="009E0DFA" w:rsidRPr="001406EB" w:rsidRDefault="009E0DFA" w:rsidP="009E0DFA">
      <w:pPr>
        <w:autoSpaceDE w:val="0"/>
        <w:autoSpaceDN w:val="0"/>
        <w:adjustRightInd w:val="0"/>
        <w:ind w:firstLine="360"/>
        <w:rPr>
          <w:rFonts w:cs="Arial"/>
          <w:b/>
          <w:bCs/>
          <w:sz w:val="20"/>
        </w:rPr>
      </w:pPr>
    </w:p>
    <w:p w14:paraId="33ED2097" w14:textId="2E4EB1AB" w:rsidR="009E0DFA" w:rsidRPr="001406EB" w:rsidRDefault="009E0DFA" w:rsidP="00DC0FE4">
      <w:pPr>
        <w:pStyle w:val="ListParagraph"/>
        <w:numPr>
          <w:ilvl w:val="0"/>
          <w:numId w:val="51"/>
        </w:numPr>
        <w:autoSpaceDE w:val="0"/>
        <w:autoSpaceDN w:val="0"/>
        <w:adjustRightInd w:val="0"/>
        <w:jc w:val="both"/>
        <w:rPr>
          <w:rFonts w:cs="Arial"/>
          <w:b/>
          <w:bCs/>
          <w:sz w:val="20"/>
        </w:rPr>
      </w:pPr>
      <w:r w:rsidRPr="001406EB">
        <w:rPr>
          <w:rFonts w:cs="Arial"/>
          <w:sz w:val="20"/>
        </w:rPr>
        <w:t>The water scrubber (ID 631-501) shall reduce organic HAP emissions by 62 weight percent for the collection of non-reactor batch process vents it controls.</w:t>
      </w:r>
      <w:proofErr w:type="gramStart"/>
      <w:r w:rsidRPr="001406EB">
        <w:rPr>
          <w:rFonts w:cs="Arial"/>
          <w:sz w:val="20"/>
          <w:vertAlign w:val="superscript"/>
        </w:rPr>
        <w:t>2</w:t>
      </w:r>
      <w:r w:rsidRPr="001406EB">
        <w:rPr>
          <w:rFonts w:cs="Arial"/>
          <w:sz w:val="20"/>
        </w:rPr>
        <w:t xml:space="preserve"> </w:t>
      </w:r>
      <w:r w:rsidR="000715EB">
        <w:rPr>
          <w:rFonts w:cs="Arial"/>
          <w:sz w:val="20"/>
        </w:rPr>
        <w:t xml:space="preserve"> </w:t>
      </w:r>
      <w:r w:rsidRPr="001406EB">
        <w:rPr>
          <w:rFonts w:cs="Arial"/>
          <w:b/>
          <w:bCs/>
          <w:sz w:val="20"/>
        </w:rPr>
        <w:t>(</w:t>
      </w:r>
      <w:proofErr w:type="gramEnd"/>
      <w:r w:rsidRPr="001406EB">
        <w:rPr>
          <w:rFonts w:cs="Arial"/>
          <w:b/>
          <w:bCs/>
          <w:sz w:val="20"/>
        </w:rPr>
        <w:t>40 CFR 63.1407(a)(3)(ii))</w:t>
      </w:r>
    </w:p>
    <w:p w14:paraId="2B082230" w14:textId="77777777" w:rsidR="009E0DFA" w:rsidRPr="001406EB" w:rsidRDefault="009E0DFA" w:rsidP="009E0DFA">
      <w:pPr>
        <w:autoSpaceDE w:val="0"/>
        <w:autoSpaceDN w:val="0"/>
        <w:adjustRightInd w:val="0"/>
        <w:ind w:firstLine="360"/>
        <w:rPr>
          <w:rFonts w:cs="Arial"/>
          <w:b/>
          <w:bCs/>
          <w:sz w:val="20"/>
        </w:rPr>
      </w:pPr>
    </w:p>
    <w:p w14:paraId="72146367" w14:textId="581F99F3" w:rsidR="009E0DFA" w:rsidRPr="001406EB" w:rsidRDefault="009E0DFA" w:rsidP="00DC0FE4">
      <w:pPr>
        <w:pStyle w:val="ListParagraph"/>
        <w:numPr>
          <w:ilvl w:val="0"/>
          <w:numId w:val="51"/>
        </w:numPr>
        <w:autoSpaceDE w:val="0"/>
        <w:autoSpaceDN w:val="0"/>
        <w:adjustRightInd w:val="0"/>
        <w:jc w:val="both"/>
        <w:rPr>
          <w:rFonts w:cs="Arial"/>
          <w:b/>
          <w:bCs/>
          <w:sz w:val="20"/>
        </w:rPr>
      </w:pPr>
      <w:r w:rsidRPr="001406EB">
        <w:rPr>
          <w:rFonts w:cs="Arial"/>
          <w:sz w:val="20"/>
        </w:rPr>
        <w:t xml:space="preserve">The cryogenic condenser (ID 631-516) shall reduce organic HAP emissions by 95 percent measured by weight. </w:t>
      </w:r>
      <w:r w:rsidR="000715EB">
        <w:rPr>
          <w:rFonts w:cs="Arial"/>
          <w:sz w:val="20"/>
        </w:rPr>
        <w:t xml:space="preserve"> </w:t>
      </w:r>
      <w:r w:rsidRPr="001406EB">
        <w:rPr>
          <w:rFonts w:cs="Arial"/>
          <w:sz w:val="20"/>
        </w:rPr>
        <w:t>This condition subsumes the control efficiency requirements for aggregate batch vent streams and storage vessels in 40 CFR 63.1408(a)(2)(ii).</w:t>
      </w:r>
      <w:proofErr w:type="gramStart"/>
      <w:r w:rsidRPr="001406EB">
        <w:rPr>
          <w:rFonts w:cs="Arial"/>
          <w:sz w:val="20"/>
          <w:vertAlign w:val="superscript"/>
        </w:rPr>
        <w:t>2</w:t>
      </w:r>
      <w:r w:rsidRPr="001406EB">
        <w:rPr>
          <w:rFonts w:cs="Arial"/>
          <w:sz w:val="20"/>
        </w:rPr>
        <w:t xml:space="preserve"> </w:t>
      </w:r>
      <w:r w:rsidR="000715EB">
        <w:rPr>
          <w:rFonts w:cs="Arial"/>
          <w:sz w:val="20"/>
        </w:rPr>
        <w:t xml:space="preserve"> </w:t>
      </w:r>
      <w:r w:rsidRPr="001406EB">
        <w:rPr>
          <w:rFonts w:cs="Arial"/>
          <w:b/>
          <w:bCs/>
          <w:sz w:val="20"/>
        </w:rPr>
        <w:t>(</w:t>
      </w:r>
      <w:proofErr w:type="gramEnd"/>
      <w:r w:rsidRPr="001406EB">
        <w:rPr>
          <w:rFonts w:cs="Arial"/>
          <w:b/>
          <w:bCs/>
          <w:sz w:val="20"/>
        </w:rPr>
        <w:t>40 CFR 63.1404(a)(1), 40 CFR 63.1405(a)(2))</w:t>
      </w:r>
    </w:p>
    <w:p w14:paraId="133649B3" w14:textId="77777777" w:rsidR="009E0DFA" w:rsidRPr="001406EB" w:rsidRDefault="009E0DFA" w:rsidP="009E0DFA">
      <w:pPr>
        <w:autoSpaceDE w:val="0"/>
        <w:autoSpaceDN w:val="0"/>
        <w:adjustRightInd w:val="0"/>
        <w:ind w:firstLine="360"/>
        <w:rPr>
          <w:rFonts w:cs="Arial"/>
          <w:b/>
          <w:bCs/>
          <w:sz w:val="20"/>
        </w:rPr>
      </w:pPr>
    </w:p>
    <w:p w14:paraId="24B6256E" w14:textId="2BE32952" w:rsidR="009E0DFA" w:rsidRPr="001406EB" w:rsidRDefault="009E0DFA" w:rsidP="00DC0FE4">
      <w:pPr>
        <w:pStyle w:val="ListParagraph"/>
        <w:numPr>
          <w:ilvl w:val="0"/>
          <w:numId w:val="51"/>
        </w:numPr>
        <w:autoSpaceDE w:val="0"/>
        <w:autoSpaceDN w:val="0"/>
        <w:adjustRightInd w:val="0"/>
        <w:jc w:val="both"/>
        <w:rPr>
          <w:rFonts w:cs="Arial"/>
          <w:b/>
          <w:bCs/>
          <w:sz w:val="20"/>
        </w:rPr>
      </w:pPr>
      <w:r w:rsidRPr="001406EB">
        <w:rPr>
          <w:rFonts w:cs="Arial"/>
          <w:sz w:val="20"/>
        </w:rPr>
        <w:t>The permittee shall install, calibrate, maintain and operate in a satisfactory manner a water flow measurement device equipped with a continuous recorder located at the scrubber (ID 631-501) influent.</w:t>
      </w:r>
      <w:proofErr w:type="gramStart"/>
      <w:r w:rsidRPr="001406EB">
        <w:rPr>
          <w:rFonts w:cs="Arial"/>
          <w:sz w:val="20"/>
          <w:vertAlign w:val="superscript"/>
        </w:rPr>
        <w:t xml:space="preserve">2 </w:t>
      </w:r>
      <w:r w:rsidRPr="001406EB">
        <w:rPr>
          <w:rFonts w:cs="Arial"/>
          <w:sz w:val="20"/>
        </w:rPr>
        <w:t xml:space="preserve"> </w:t>
      </w:r>
      <w:r w:rsidRPr="001406EB">
        <w:rPr>
          <w:rFonts w:cs="Arial"/>
          <w:b/>
          <w:bCs/>
          <w:sz w:val="20"/>
        </w:rPr>
        <w:t>(</w:t>
      </w:r>
      <w:proofErr w:type="gramEnd"/>
      <w:r w:rsidRPr="001406EB">
        <w:rPr>
          <w:rFonts w:cs="Arial"/>
          <w:b/>
          <w:bCs/>
          <w:sz w:val="20"/>
        </w:rPr>
        <w:t>40 CFR 63.1415(a), 40 CFR 63.1415(b)(1)(ii), 40 CFR 63.1417(k))</w:t>
      </w:r>
    </w:p>
    <w:p w14:paraId="7AC6B8C9" w14:textId="77777777" w:rsidR="009E0DFA" w:rsidRPr="001406EB" w:rsidRDefault="009E0DFA" w:rsidP="009E0DFA">
      <w:pPr>
        <w:autoSpaceDE w:val="0"/>
        <w:autoSpaceDN w:val="0"/>
        <w:adjustRightInd w:val="0"/>
        <w:ind w:firstLine="360"/>
        <w:rPr>
          <w:rFonts w:cs="Arial"/>
          <w:b/>
          <w:bCs/>
          <w:sz w:val="20"/>
        </w:rPr>
      </w:pPr>
    </w:p>
    <w:p w14:paraId="34ABF054" w14:textId="1AD75A46" w:rsidR="009E0DFA" w:rsidRPr="001406EB" w:rsidRDefault="009E0DFA" w:rsidP="00DC0FE4">
      <w:pPr>
        <w:pStyle w:val="ListParagraph"/>
        <w:numPr>
          <w:ilvl w:val="0"/>
          <w:numId w:val="51"/>
        </w:numPr>
        <w:autoSpaceDE w:val="0"/>
        <w:autoSpaceDN w:val="0"/>
        <w:adjustRightInd w:val="0"/>
        <w:jc w:val="both"/>
        <w:rPr>
          <w:rFonts w:cs="Arial"/>
          <w:b/>
          <w:bCs/>
          <w:sz w:val="20"/>
        </w:rPr>
      </w:pPr>
      <w:r w:rsidRPr="001406EB">
        <w:rPr>
          <w:rFonts w:cs="Arial"/>
          <w:sz w:val="20"/>
        </w:rPr>
        <w:lastRenderedPageBreak/>
        <w:t>The permittee shall install, calibrate, maintain and operate in a satisfactory manner a device to monitor and record the outlet vapor temperature from the final condensing step of the cryogenic condenser on a continuous basis.</w:t>
      </w:r>
      <w:proofErr w:type="gramStart"/>
      <w:r w:rsidRPr="001406EB">
        <w:rPr>
          <w:rFonts w:cs="Arial"/>
          <w:sz w:val="20"/>
          <w:vertAlign w:val="superscript"/>
        </w:rPr>
        <w:t>2</w:t>
      </w:r>
      <w:r w:rsidRPr="001406EB">
        <w:rPr>
          <w:rFonts w:cs="Arial"/>
          <w:sz w:val="20"/>
        </w:rPr>
        <w:t xml:space="preserve"> </w:t>
      </w:r>
      <w:r w:rsidR="00816D93">
        <w:rPr>
          <w:rFonts w:cs="Arial"/>
          <w:sz w:val="20"/>
        </w:rPr>
        <w:t xml:space="preserve"> </w:t>
      </w:r>
      <w:r w:rsidRPr="001406EB">
        <w:rPr>
          <w:rFonts w:cs="Arial"/>
          <w:b/>
          <w:bCs/>
          <w:sz w:val="20"/>
        </w:rPr>
        <w:t>(</w:t>
      </w:r>
      <w:proofErr w:type="gramEnd"/>
      <w:r w:rsidRPr="001406EB">
        <w:rPr>
          <w:rFonts w:cs="Arial"/>
          <w:b/>
          <w:bCs/>
          <w:sz w:val="20"/>
        </w:rPr>
        <w:t>40 CFR 63.1415(a), 40 CFR 63.1415(b)(3))</w:t>
      </w:r>
    </w:p>
    <w:p w14:paraId="432FA35A" w14:textId="77777777" w:rsidR="009E0DFA" w:rsidRPr="001406EB" w:rsidRDefault="009E0DFA" w:rsidP="009E0DFA">
      <w:pPr>
        <w:autoSpaceDE w:val="0"/>
        <w:autoSpaceDN w:val="0"/>
        <w:adjustRightInd w:val="0"/>
        <w:ind w:left="360"/>
        <w:rPr>
          <w:rFonts w:cs="Arial"/>
          <w:b/>
          <w:bCs/>
          <w:sz w:val="20"/>
        </w:rPr>
      </w:pPr>
    </w:p>
    <w:p w14:paraId="159A8F8F" w14:textId="52AEE0F5" w:rsidR="009E0DFA" w:rsidRPr="001406EB" w:rsidRDefault="009E0DFA" w:rsidP="00BB02B6">
      <w:pPr>
        <w:pStyle w:val="ListParagraph"/>
        <w:numPr>
          <w:ilvl w:val="0"/>
          <w:numId w:val="51"/>
        </w:numPr>
        <w:autoSpaceDE w:val="0"/>
        <w:autoSpaceDN w:val="0"/>
        <w:adjustRightInd w:val="0"/>
        <w:spacing w:after="120"/>
        <w:jc w:val="both"/>
        <w:rPr>
          <w:rFonts w:cs="Arial"/>
          <w:b/>
          <w:bCs/>
          <w:sz w:val="20"/>
        </w:rPr>
      </w:pPr>
      <w:r w:rsidRPr="001406EB">
        <w:rPr>
          <w:rFonts w:cs="Arial"/>
          <w:sz w:val="20"/>
        </w:rPr>
        <w:t xml:space="preserve">The permittee </w:t>
      </w:r>
      <w:r w:rsidR="00651CE6">
        <w:rPr>
          <w:rFonts w:cs="Arial"/>
          <w:sz w:val="20"/>
        </w:rPr>
        <w:t xml:space="preserve">shall </w:t>
      </w:r>
      <w:r w:rsidRPr="001406EB">
        <w:rPr>
          <w:rFonts w:cs="Arial"/>
          <w:sz w:val="20"/>
        </w:rPr>
        <w:t>equip each pressure relief device in organic HAP service with a device(s) or parameter monitoring system that is capable of:</w:t>
      </w:r>
      <w:proofErr w:type="gramStart"/>
      <w:r w:rsidRPr="001406EB">
        <w:rPr>
          <w:rFonts w:cs="Arial"/>
          <w:sz w:val="20"/>
          <w:vertAlign w:val="superscript"/>
        </w:rPr>
        <w:t>2</w:t>
      </w:r>
      <w:r w:rsidRPr="001406EB">
        <w:rPr>
          <w:rFonts w:cs="Arial"/>
          <w:sz w:val="20"/>
        </w:rPr>
        <w:t xml:space="preserve"> </w:t>
      </w:r>
      <w:r w:rsidR="00651CE6">
        <w:rPr>
          <w:rFonts w:cs="Arial"/>
          <w:sz w:val="20"/>
        </w:rPr>
        <w:t xml:space="preserve"> </w:t>
      </w:r>
      <w:r w:rsidRPr="001406EB">
        <w:rPr>
          <w:rFonts w:cs="Arial"/>
          <w:b/>
          <w:bCs/>
          <w:sz w:val="20"/>
        </w:rPr>
        <w:t>(</w:t>
      </w:r>
      <w:proofErr w:type="gramEnd"/>
      <w:r w:rsidRPr="001406EB">
        <w:rPr>
          <w:rFonts w:cs="Arial"/>
          <w:b/>
          <w:bCs/>
          <w:sz w:val="20"/>
        </w:rPr>
        <w:t>40 CFR 63.1411(c))</w:t>
      </w:r>
    </w:p>
    <w:p w14:paraId="65822EF3" w14:textId="77777777" w:rsidR="009E0DFA" w:rsidRPr="001406EB" w:rsidRDefault="009E0DFA" w:rsidP="00BB02B6">
      <w:pPr>
        <w:pStyle w:val="ListParagraph"/>
        <w:numPr>
          <w:ilvl w:val="1"/>
          <w:numId w:val="51"/>
        </w:numPr>
        <w:autoSpaceDE w:val="0"/>
        <w:autoSpaceDN w:val="0"/>
        <w:adjustRightInd w:val="0"/>
        <w:spacing w:after="120"/>
        <w:rPr>
          <w:rFonts w:cs="Arial"/>
          <w:sz w:val="20"/>
        </w:rPr>
      </w:pPr>
      <w:r w:rsidRPr="001406EB">
        <w:rPr>
          <w:rFonts w:cs="Arial"/>
          <w:sz w:val="20"/>
        </w:rPr>
        <w:t xml:space="preserve">Identifying the pressure </w:t>
      </w:r>
      <w:proofErr w:type="gramStart"/>
      <w:r w:rsidRPr="001406EB">
        <w:rPr>
          <w:rFonts w:cs="Arial"/>
          <w:sz w:val="20"/>
        </w:rPr>
        <w:t>release;</w:t>
      </w:r>
      <w:proofErr w:type="gramEnd"/>
    </w:p>
    <w:p w14:paraId="4E4FFD7D" w14:textId="77777777" w:rsidR="009E0DFA" w:rsidRPr="001406EB" w:rsidRDefault="009E0DFA" w:rsidP="00BB02B6">
      <w:pPr>
        <w:pStyle w:val="ListParagraph"/>
        <w:numPr>
          <w:ilvl w:val="1"/>
          <w:numId w:val="51"/>
        </w:numPr>
        <w:autoSpaceDE w:val="0"/>
        <w:autoSpaceDN w:val="0"/>
        <w:adjustRightInd w:val="0"/>
        <w:spacing w:after="120"/>
        <w:rPr>
          <w:rFonts w:cs="Arial"/>
          <w:sz w:val="20"/>
        </w:rPr>
      </w:pPr>
      <w:r w:rsidRPr="001406EB">
        <w:rPr>
          <w:rFonts w:cs="Arial"/>
          <w:sz w:val="20"/>
        </w:rPr>
        <w:t>Recording the time and duration of each pressure release; and</w:t>
      </w:r>
    </w:p>
    <w:p w14:paraId="6DBC7CC0" w14:textId="26D5E8E7" w:rsidR="009E0DFA" w:rsidRPr="001406EB" w:rsidRDefault="009E0DFA" w:rsidP="00DC0FE4">
      <w:pPr>
        <w:pStyle w:val="ListParagraph"/>
        <w:numPr>
          <w:ilvl w:val="1"/>
          <w:numId w:val="51"/>
        </w:numPr>
        <w:autoSpaceDE w:val="0"/>
        <w:autoSpaceDN w:val="0"/>
        <w:adjustRightInd w:val="0"/>
        <w:jc w:val="both"/>
        <w:rPr>
          <w:rFonts w:cs="Arial"/>
          <w:sz w:val="20"/>
        </w:rPr>
      </w:pPr>
      <w:r w:rsidRPr="001406EB">
        <w:rPr>
          <w:rFonts w:cs="Arial"/>
          <w:sz w:val="20"/>
        </w:rPr>
        <w:t xml:space="preserve">Notifying operators immediately that a pressure release is occurring. </w:t>
      </w:r>
      <w:r w:rsidR="00651CE6">
        <w:rPr>
          <w:rFonts w:cs="Arial"/>
          <w:sz w:val="20"/>
        </w:rPr>
        <w:t xml:space="preserve"> </w:t>
      </w:r>
      <w:r w:rsidRPr="001406EB">
        <w:rPr>
          <w:rFonts w:cs="Arial"/>
          <w:sz w:val="20"/>
        </w:rPr>
        <w:t xml:space="preserve">The device or monitoring system may be either specific to the pressure relief device itself or may be associated with the process system or piping sufficient to indicate a pressure release to the atmosphere. </w:t>
      </w:r>
      <w:r w:rsidR="00651CE6">
        <w:rPr>
          <w:rFonts w:cs="Arial"/>
          <w:sz w:val="20"/>
        </w:rPr>
        <w:t xml:space="preserve"> </w:t>
      </w:r>
      <w:r w:rsidRPr="001406EB">
        <w:rPr>
          <w:rFonts w:cs="Arial"/>
          <w:sz w:val="20"/>
        </w:rPr>
        <w:t>Examples of these types of devices and systems include, but are not limited to, a rupture disk indicator, magnetic sensor, motion detector on the pressure relief valve stem, flow monitor, or pressure monitor.</w:t>
      </w:r>
    </w:p>
    <w:p w14:paraId="730AB181" w14:textId="77777777" w:rsidR="009E0DFA" w:rsidRPr="001406EB" w:rsidRDefault="009E0DFA" w:rsidP="009E0DFA">
      <w:pPr>
        <w:jc w:val="both"/>
        <w:rPr>
          <w:sz w:val="20"/>
        </w:rPr>
      </w:pPr>
    </w:p>
    <w:p w14:paraId="7C48A775" w14:textId="77777777" w:rsidR="009E0DFA" w:rsidRPr="001406EB" w:rsidRDefault="009E0DFA" w:rsidP="009E0DFA">
      <w:pPr>
        <w:jc w:val="both"/>
        <w:rPr>
          <w:b/>
          <w:u w:val="single"/>
        </w:rPr>
      </w:pPr>
      <w:r w:rsidRPr="001406EB">
        <w:rPr>
          <w:b/>
        </w:rPr>
        <w:t xml:space="preserve">V.  </w:t>
      </w:r>
      <w:r w:rsidRPr="001406EB">
        <w:rPr>
          <w:b/>
          <w:u w:val="single"/>
        </w:rPr>
        <w:t>TESTING/SAMPLING</w:t>
      </w:r>
    </w:p>
    <w:p w14:paraId="0A4D2E9D" w14:textId="77777777" w:rsidR="009E0DFA" w:rsidRPr="001406EB" w:rsidRDefault="009E0DFA" w:rsidP="009E0DFA">
      <w:pPr>
        <w:jc w:val="both"/>
        <w:rPr>
          <w:sz w:val="20"/>
        </w:rPr>
      </w:pPr>
      <w:r w:rsidRPr="001406EB">
        <w:rPr>
          <w:sz w:val="20"/>
        </w:rPr>
        <w:t xml:space="preserve">Records shall be maintained on file for a period of five years.  </w:t>
      </w:r>
      <w:r w:rsidRPr="001406EB">
        <w:rPr>
          <w:b/>
          <w:sz w:val="20"/>
        </w:rPr>
        <w:t>(R 336.1213(3)(b)(ii))</w:t>
      </w:r>
    </w:p>
    <w:p w14:paraId="4E02014B" w14:textId="77777777" w:rsidR="009E0DFA" w:rsidRPr="001406EB" w:rsidRDefault="009E0DFA" w:rsidP="009E0DFA">
      <w:pPr>
        <w:jc w:val="both"/>
        <w:rPr>
          <w:sz w:val="20"/>
        </w:rPr>
      </w:pPr>
    </w:p>
    <w:p w14:paraId="0EA558C7" w14:textId="632A1E36" w:rsidR="00595F48" w:rsidRPr="00E40673" w:rsidRDefault="00595F48" w:rsidP="00DC0FE4">
      <w:pPr>
        <w:numPr>
          <w:ilvl w:val="0"/>
          <w:numId w:val="30"/>
        </w:numPr>
        <w:jc w:val="both"/>
        <w:rPr>
          <w:rFonts w:cs="Arial"/>
          <w:color w:val="000000"/>
          <w:sz w:val="20"/>
        </w:rPr>
      </w:pPr>
      <w:r w:rsidRPr="00E40673">
        <w:rPr>
          <w:rFonts w:cs="Arial"/>
          <w:sz w:val="20"/>
        </w:rPr>
        <w:t>T</w:t>
      </w:r>
      <w:r w:rsidRPr="00E40673">
        <w:rPr>
          <w:rFonts w:cs="Arial"/>
          <w:color w:val="000000"/>
          <w:sz w:val="20"/>
        </w:rPr>
        <w:t xml:space="preserve">he permittee shall verify </w:t>
      </w:r>
      <w:r w:rsidRPr="00BB02B6">
        <w:rPr>
          <w:rFonts w:cs="Arial"/>
          <w:sz w:val="20"/>
        </w:rPr>
        <w:t>HAPs</w:t>
      </w:r>
      <w:r w:rsidRPr="00E40673">
        <w:rPr>
          <w:rFonts w:cs="Arial"/>
          <w:color w:val="000000"/>
          <w:sz w:val="20"/>
        </w:rPr>
        <w:t xml:space="preserve"> emission rates from </w:t>
      </w:r>
      <w:r w:rsidRPr="00BB02B6">
        <w:rPr>
          <w:rFonts w:cs="Arial"/>
          <w:sz w:val="20"/>
        </w:rPr>
        <w:t xml:space="preserve">FGMACT OOO </w:t>
      </w:r>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784B91D9" w14:textId="77777777" w:rsidR="00595F48" w:rsidRDefault="00595F48" w:rsidP="00595F48">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059"/>
      </w:tblGrid>
      <w:tr w:rsidR="00595F48" w:rsidRPr="000F38A9" w14:paraId="03314E89" w14:textId="77777777" w:rsidTr="00F93435">
        <w:tc>
          <w:tcPr>
            <w:tcW w:w="1800" w:type="dxa"/>
            <w:shd w:val="clear" w:color="auto" w:fill="auto"/>
          </w:tcPr>
          <w:p w14:paraId="06271D95" w14:textId="77777777" w:rsidR="00595F48" w:rsidRPr="005B2191" w:rsidRDefault="00595F48" w:rsidP="00F93435">
            <w:pPr>
              <w:rPr>
                <w:rFonts w:eastAsia="Calibri"/>
                <w:sz w:val="20"/>
              </w:rPr>
            </w:pPr>
            <w:r w:rsidRPr="005B2191">
              <w:rPr>
                <w:rFonts w:eastAsia="Calibri"/>
                <w:b/>
                <w:sz w:val="20"/>
              </w:rPr>
              <w:t>Pollutant</w:t>
            </w:r>
          </w:p>
        </w:tc>
        <w:tc>
          <w:tcPr>
            <w:tcW w:w="8059" w:type="dxa"/>
            <w:shd w:val="clear" w:color="auto" w:fill="auto"/>
          </w:tcPr>
          <w:p w14:paraId="25A69866" w14:textId="77777777" w:rsidR="00595F48" w:rsidRPr="000F38A9" w:rsidRDefault="00595F48" w:rsidP="00F93435">
            <w:pPr>
              <w:keepNext/>
              <w:keepLines/>
              <w:jc w:val="both"/>
              <w:rPr>
                <w:rFonts w:eastAsia="Calibri" w:cs="Arial"/>
                <w:b/>
                <w:sz w:val="20"/>
              </w:rPr>
            </w:pPr>
            <w:r w:rsidRPr="000F38A9">
              <w:rPr>
                <w:rFonts w:eastAsia="Calibri" w:cs="Arial"/>
                <w:b/>
                <w:sz w:val="20"/>
              </w:rPr>
              <w:t>Test Method Reference</w:t>
            </w:r>
          </w:p>
        </w:tc>
      </w:tr>
      <w:tr w:rsidR="00595F48" w:rsidRPr="000F38A9" w14:paraId="2EFE85FD" w14:textId="77777777" w:rsidTr="00F93435">
        <w:tc>
          <w:tcPr>
            <w:tcW w:w="1800" w:type="dxa"/>
            <w:shd w:val="clear" w:color="auto" w:fill="auto"/>
          </w:tcPr>
          <w:p w14:paraId="38E1E919" w14:textId="77777777" w:rsidR="00595F48" w:rsidRPr="00BB02B6" w:rsidRDefault="00595F48" w:rsidP="00F93435">
            <w:pPr>
              <w:rPr>
                <w:rFonts w:eastAsia="Calibri" w:cs="Arial"/>
                <w:sz w:val="20"/>
              </w:rPr>
            </w:pPr>
            <w:r w:rsidRPr="00BB02B6">
              <w:rPr>
                <w:rFonts w:eastAsia="Calibri" w:cs="Arial"/>
                <w:sz w:val="20"/>
              </w:rPr>
              <w:t>HAPs</w:t>
            </w:r>
          </w:p>
        </w:tc>
        <w:tc>
          <w:tcPr>
            <w:tcW w:w="8059" w:type="dxa"/>
            <w:shd w:val="clear" w:color="auto" w:fill="auto"/>
          </w:tcPr>
          <w:p w14:paraId="4DB8360E" w14:textId="77777777" w:rsidR="00595F48" w:rsidRPr="00BB02B6" w:rsidRDefault="00595F48" w:rsidP="00F93435">
            <w:pPr>
              <w:rPr>
                <w:rFonts w:eastAsia="Calibri" w:cs="Arial"/>
                <w:sz w:val="20"/>
              </w:rPr>
            </w:pPr>
            <w:r w:rsidRPr="00BB02B6">
              <w:rPr>
                <w:rFonts w:eastAsia="Calibri" w:cs="Arial"/>
                <w:sz w:val="20"/>
              </w:rPr>
              <w:t>40 CFR Part 63, Appendix A</w:t>
            </w:r>
          </w:p>
        </w:tc>
      </w:tr>
    </w:tbl>
    <w:p w14:paraId="7566F8A6" w14:textId="77777777" w:rsidR="00595F48" w:rsidRDefault="00595F48" w:rsidP="00595F48">
      <w:pPr>
        <w:jc w:val="both"/>
        <w:rPr>
          <w:sz w:val="20"/>
        </w:rPr>
      </w:pPr>
    </w:p>
    <w:p w14:paraId="0A5DEBEC" w14:textId="77777777" w:rsidR="00595F48" w:rsidRDefault="00595F48" w:rsidP="00595F48">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Pr>
          <w:rFonts w:cs="Arial"/>
          <w:color w:val="000000"/>
          <w:sz w:val="20"/>
        </w:rPr>
        <w:t xml:space="preserve"> </w:t>
      </w:r>
      <w:r w:rsidRPr="00E40673">
        <w:rPr>
          <w:rFonts w:cs="Arial"/>
          <w:color w:val="000000"/>
          <w:sz w:val="20"/>
        </w:rPr>
        <w:t>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50307AB3" w14:textId="77777777" w:rsidR="00595F48" w:rsidRDefault="00595F48" w:rsidP="00595F48">
      <w:pPr>
        <w:jc w:val="both"/>
        <w:rPr>
          <w:rFonts w:cs="Arial"/>
          <w:sz w:val="20"/>
        </w:rPr>
      </w:pPr>
    </w:p>
    <w:p w14:paraId="23806DF8" w14:textId="78B9D1D2" w:rsidR="00595F48" w:rsidRPr="00E7046D" w:rsidRDefault="00595F48" w:rsidP="00DC0FE4">
      <w:pPr>
        <w:numPr>
          <w:ilvl w:val="0"/>
          <w:numId w:val="30"/>
        </w:numPr>
        <w:jc w:val="both"/>
        <w:rPr>
          <w:rFonts w:cs="Arial"/>
          <w:sz w:val="20"/>
        </w:rPr>
      </w:pPr>
      <w:r w:rsidRPr="00E7046D">
        <w:rPr>
          <w:rFonts w:cs="Arial"/>
          <w:sz w:val="20"/>
        </w:rPr>
        <w:t xml:space="preserve">The permittee shall verify the </w:t>
      </w:r>
      <w:r w:rsidRPr="00BB02B6">
        <w:rPr>
          <w:rFonts w:cs="Arial"/>
          <w:sz w:val="20"/>
        </w:rPr>
        <w:t>HAPs</w:t>
      </w:r>
      <w:r w:rsidRPr="00E7046D">
        <w:rPr>
          <w:rFonts w:cs="Arial"/>
          <w:sz w:val="20"/>
        </w:rPr>
        <w:t xml:space="preserve"> emission rates from </w:t>
      </w:r>
      <w:r w:rsidRPr="00BB02B6">
        <w:rPr>
          <w:rFonts w:cs="Arial"/>
          <w:sz w:val="20"/>
        </w:rPr>
        <w:t>FGMACT OOO</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1107791F" w14:textId="77777777" w:rsidR="00595F48" w:rsidRPr="00E111A8" w:rsidRDefault="00595F48" w:rsidP="00595F48">
      <w:pPr>
        <w:jc w:val="both"/>
        <w:rPr>
          <w:sz w:val="20"/>
        </w:rPr>
      </w:pPr>
    </w:p>
    <w:p w14:paraId="66BE4C50" w14:textId="77777777" w:rsidR="00595F48" w:rsidRPr="002A2FAE" w:rsidRDefault="00595F48" w:rsidP="00DC0FE4">
      <w:pPr>
        <w:numPr>
          <w:ilvl w:val="0"/>
          <w:numId w:val="30"/>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2D827FCA" w14:textId="77777777" w:rsidR="00595F48" w:rsidRPr="00BB02B6" w:rsidRDefault="00595F48" w:rsidP="00595F48">
      <w:pPr>
        <w:jc w:val="both"/>
        <w:rPr>
          <w:sz w:val="20"/>
        </w:rPr>
      </w:pPr>
    </w:p>
    <w:p w14:paraId="4BB45597" w14:textId="77777777" w:rsidR="009E0DFA" w:rsidRPr="001406EB" w:rsidRDefault="009E0DFA" w:rsidP="009E0DFA">
      <w:pPr>
        <w:jc w:val="both"/>
      </w:pPr>
      <w:r w:rsidRPr="001406EB">
        <w:rPr>
          <w:b/>
        </w:rPr>
        <w:t xml:space="preserve">VI.  </w:t>
      </w:r>
      <w:r w:rsidRPr="001406EB">
        <w:rPr>
          <w:b/>
          <w:u w:val="single"/>
        </w:rPr>
        <w:t>MONITORING/RECORDKEEPING</w:t>
      </w:r>
    </w:p>
    <w:p w14:paraId="604470F9" w14:textId="77777777" w:rsidR="009E0DFA" w:rsidRPr="001406EB" w:rsidRDefault="009E0DFA" w:rsidP="009E0DFA">
      <w:pPr>
        <w:jc w:val="both"/>
        <w:rPr>
          <w:sz w:val="20"/>
        </w:rPr>
      </w:pPr>
      <w:r w:rsidRPr="001406EB">
        <w:rPr>
          <w:sz w:val="20"/>
        </w:rPr>
        <w:t xml:space="preserve">Records shall be maintained on file for a period of five years.  </w:t>
      </w:r>
      <w:r w:rsidRPr="001406EB">
        <w:rPr>
          <w:b/>
          <w:sz w:val="20"/>
        </w:rPr>
        <w:t>(R 336.1213(3)(b)(ii))</w:t>
      </w:r>
    </w:p>
    <w:p w14:paraId="3CAEE89C" w14:textId="77777777" w:rsidR="009E0DFA" w:rsidRPr="001406EB" w:rsidRDefault="009E0DFA" w:rsidP="009E0DFA">
      <w:pPr>
        <w:jc w:val="both"/>
        <w:rPr>
          <w:sz w:val="20"/>
        </w:rPr>
      </w:pPr>
    </w:p>
    <w:p w14:paraId="1D1E6E95" w14:textId="7E9B3BDF" w:rsidR="009E0DFA" w:rsidRPr="001406EB" w:rsidRDefault="009E0DFA" w:rsidP="00BB02B6">
      <w:pPr>
        <w:pStyle w:val="ListParagraph"/>
        <w:numPr>
          <w:ilvl w:val="0"/>
          <w:numId w:val="52"/>
        </w:numPr>
        <w:autoSpaceDE w:val="0"/>
        <w:autoSpaceDN w:val="0"/>
        <w:adjustRightInd w:val="0"/>
        <w:spacing w:after="120"/>
        <w:jc w:val="both"/>
        <w:rPr>
          <w:rFonts w:cs="Arial"/>
          <w:b/>
          <w:bCs/>
          <w:sz w:val="20"/>
        </w:rPr>
      </w:pPr>
      <w:r w:rsidRPr="001406EB">
        <w:rPr>
          <w:rFonts w:cs="Arial"/>
          <w:i/>
          <w:iCs/>
          <w:sz w:val="20"/>
        </w:rPr>
        <w:t xml:space="preserve">Data retention. </w:t>
      </w:r>
      <w:r w:rsidR="007D4297">
        <w:rPr>
          <w:rFonts w:cs="Arial"/>
          <w:i/>
          <w:iCs/>
          <w:sz w:val="20"/>
        </w:rPr>
        <w:t xml:space="preserve"> </w:t>
      </w:r>
      <w:r w:rsidRPr="001406EB">
        <w:rPr>
          <w:rFonts w:cs="Arial"/>
          <w:sz w:val="20"/>
        </w:rPr>
        <w:t>Unless otherwise specified in this 40 CFR Part 63</w:t>
      </w:r>
      <w:r w:rsidR="00BD2777">
        <w:rPr>
          <w:rFonts w:cs="Arial"/>
          <w:sz w:val="20"/>
        </w:rPr>
        <w:t>,</w:t>
      </w:r>
      <w:r w:rsidRPr="001406EB">
        <w:rPr>
          <w:rFonts w:cs="Arial"/>
          <w:sz w:val="20"/>
        </w:rPr>
        <w:t xml:space="preserve"> Subpart OOO, the permittee shall keep copies of all applicable records and reports required by 40 CFR Part 63</w:t>
      </w:r>
      <w:r w:rsidR="00BD2777">
        <w:rPr>
          <w:rFonts w:cs="Arial"/>
          <w:sz w:val="20"/>
        </w:rPr>
        <w:t>,</w:t>
      </w:r>
      <w:r w:rsidRPr="001406EB">
        <w:rPr>
          <w:rFonts w:cs="Arial"/>
          <w:sz w:val="20"/>
        </w:rPr>
        <w:t xml:space="preserve"> Subpart OOO for at least 5 years, as specified in 40 CFR 63.1416(a)(1), with the exception listed in 40 CFR 63.1416(a)(2):</w:t>
      </w:r>
      <w:proofErr w:type="gramStart"/>
      <w:r w:rsidRPr="001406EB">
        <w:rPr>
          <w:rFonts w:cs="Arial"/>
          <w:sz w:val="20"/>
          <w:vertAlign w:val="superscript"/>
        </w:rPr>
        <w:t>2</w:t>
      </w:r>
      <w:r w:rsidRPr="001406EB">
        <w:rPr>
          <w:rFonts w:cs="Arial"/>
          <w:sz w:val="20"/>
        </w:rPr>
        <w:t xml:space="preserve"> </w:t>
      </w:r>
      <w:r w:rsidR="00476881">
        <w:rPr>
          <w:rFonts w:cs="Arial"/>
          <w:sz w:val="20"/>
        </w:rPr>
        <w:t xml:space="preserve"> </w:t>
      </w:r>
      <w:r w:rsidRPr="001406EB">
        <w:rPr>
          <w:rFonts w:cs="Arial"/>
          <w:b/>
          <w:bCs/>
          <w:sz w:val="20"/>
        </w:rPr>
        <w:t>(</w:t>
      </w:r>
      <w:proofErr w:type="gramEnd"/>
      <w:r w:rsidRPr="001406EB">
        <w:rPr>
          <w:rFonts w:cs="Arial"/>
          <w:b/>
          <w:bCs/>
          <w:sz w:val="20"/>
        </w:rPr>
        <w:t>40 CFR 63.1416(a))</w:t>
      </w:r>
    </w:p>
    <w:p w14:paraId="33850FAA" w14:textId="7372F0FC" w:rsidR="009E0DFA" w:rsidRPr="001406EB" w:rsidRDefault="009E0DFA" w:rsidP="00BB02B6">
      <w:pPr>
        <w:pStyle w:val="ListParagraph"/>
        <w:numPr>
          <w:ilvl w:val="1"/>
          <w:numId w:val="52"/>
        </w:numPr>
        <w:autoSpaceDE w:val="0"/>
        <w:autoSpaceDN w:val="0"/>
        <w:adjustRightInd w:val="0"/>
        <w:spacing w:after="120"/>
        <w:jc w:val="both"/>
        <w:rPr>
          <w:rFonts w:cs="Arial"/>
          <w:sz w:val="20"/>
        </w:rPr>
      </w:pPr>
      <w:r w:rsidRPr="001406EB">
        <w:rPr>
          <w:rFonts w:cs="Arial"/>
          <w:sz w:val="20"/>
        </w:rPr>
        <w:t>All applicable records shall be maintained in such a manner that they can be readily accessed.</w:t>
      </w:r>
      <w:r w:rsidR="00476881">
        <w:rPr>
          <w:rFonts w:cs="Arial"/>
          <w:sz w:val="20"/>
        </w:rPr>
        <w:t xml:space="preserve"> </w:t>
      </w:r>
      <w:r w:rsidRPr="001406EB">
        <w:rPr>
          <w:rFonts w:cs="Arial"/>
          <w:sz w:val="20"/>
        </w:rPr>
        <w:t xml:space="preserve"> The most recent 6 months of records shall be retained on site or shall be accessible from a central location by computer or other means that provides access within 2 hours after a request.</w:t>
      </w:r>
      <w:r w:rsidR="00476881">
        <w:rPr>
          <w:rFonts w:cs="Arial"/>
          <w:sz w:val="20"/>
        </w:rPr>
        <w:t xml:space="preserve"> </w:t>
      </w:r>
      <w:r w:rsidRPr="001406EB">
        <w:rPr>
          <w:rFonts w:cs="Arial"/>
          <w:sz w:val="20"/>
        </w:rPr>
        <w:t xml:space="preserve"> The remaining </w:t>
      </w:r>
      <w:proofErr w:type="gramStart"/>
      <w:r w:rsidRPr="001406EB">
        <w:rPr>
          <w:rFonts w:cs="Arial"/>
          <w:sz w:val="20"/>
        </w:rPr>
        <w:t>4 and one half</w:t>
      </w:r>
      <w:proofErr w:type="gramEnd"/>
      <w:r w:rsidRPr="001406EB">
        <w:rPr>
          <w:rFonts w:cs="Arial"/>
          <w:sz w:val="20"/>
        </w:rPr>
        <w:t xml:space="preserve"> years of records may be retained offsite. </w:t>
      </w:r>
      <w:r w:rsidR="006F2E0A">
        <w:rPr>
          <w:rFonts w:cs="Arial"/>
          <w:sz w:val="20"/>
        </w:rPr>
        <w:t xml:space="preserve"> </w:t>
      </w:r>
      <w:r w:rsidRPr="001406EB">
        <w:rPr>
          <w:rFonts w:cs="Arial"/>
          <w:sz w:val="20"/>
        </w:rPr>
        <w:t>Records may be maintained in hard copy or computer readable form including, but not limited to, on paper, microfilm, computer, floppy disk, CD-ROM, optical disc, magnetic tape, or microfiche.</w:t>
      </w:r>
    </w:p>
    <w:p w14:paraId="12B6B5D1" w14:textId="003F7128" w:rsidR="009E0DFA" w:rsidRPr="001406EB" w:rsidRDefault="009E0DFA" w:rsidP="00DC0FE4">
      <w:pPr>
        <w:pStyle w:val="ListParagraph"/>
        <w:numPr>
          <w:ilvl w:val="0"/>
          <w:numId w:val="53"/>
        </w:numPr>
        <w:autoSpaceDE w:val="0"/>
        <w:autoSpaceDN w:val="0"/>
        <w:adjustRightInd w:val="0"/>
        <w:jc w:val="both"/>
        <w:rPr>
          <w:rFonts w:cs="Arial"/>
          <w:sz w:val="20"/>
        </w:rPr>
      </w:pPr>
      <w:r w:rsidRPr="001406EB">
        <w:rPr>
          <w:rFonts w:cs="Arial"/>
          <w:sz w:val="20"/>
        </w:rPr>
        <w:t>If the permittee submits copies of reports to the appropriate USEPA Regional Office, the permittee is not required to maintain copies of reports.</w:t>
      </w:r>
      <w:r w:rsidR="00020CAA">
        <w:rPr>
          <w:rFonts w:cs="Arial"/>
          <w:sz w:val="20"/>
        </w:rPr>
        <w:t xml:space="preserve"> </w:t>
      </w:r>
      <w:r w:rsidRPr="001406EB">
        <w:rPr>
          <w:rFonts w:cs="Arial"/>
          <w:sz w:val="20"/>
        </w:rPr>
        <w:t xml:space="preserve"> If the USEPA Regional Office has waived the requirement of 40 CFR 63.10(a)(4)(ii) for submittal of copies of reports, the permittee is not required to maintain copies of those reports.</w:t>
      </w:r>
    </w:p>
    <w:p w14:paraId="0669CA3A" w14:textId="77777777" w:rsidR="009E0DFA" w:rsidRPr="001406EB" w:rsidRDefault="009E0DFA" w:rsidP="009E0DFA">
      <w:pPr>
        <w:autoSpaceDE w:val="0"/>
        <w:autoSpaceDN w:val="0"/>
        <w:adjustRightInd w:val="0"/>
        <w:ind w:firstLine="720"/>
        <w:rPr>
          <w:rFonts w:cs="Arial"/>
          <w:sz w:val="20"/>
        </w:rPr>
      </w:pPr>
    </w:p>
    <w:p w14:paraId="237FC87F" w14:textId="631106A9" w:rsidR="009E0DFA" w:rsidRPr="001406EB" w:rsidRDefault="009E0DFA" w:rsidP="00DC0FE4">
      <w:pPr>
        <w:pStyle w:val="ListParagraph"/>
        <w:numPr>
          <w:ilvl w:val="0"/>
          <w:numId w:val="52"/>
        </w:numPr>
        <w:autoSpaceDE w:val="0"/>
        <w:autoSpaceDN w:val="0"/>
        <w:adjustRightInd w:val="0"/>
        <w:jc w:val="both"/>
        <w:rPr>
          <w:rFonts w:cs="Arial"/>
          <w:b/>
          <w:bCs/>
          <w:sz w:val="20"/>
        </w:rPr>
      </w:pPr>
      <w:r w:rsidRPr="001406EB">
        <w:rPr>
          <w:rFonts w:cs="Arial"/>
          <w:sz w:val="20"/>
        </w:rPr>
        <w:t>Unless one or more of the conditions specified in 40 CFR 63.1409(a)(1) through (6) are met, the permittee shall monitor each heat exchange system used to cool process equipment in an affected source, according to the provisions in either 40 CFR 63.1409(b) or (c).</w:t>
      </w:r>
      <w:proofErr w:type="gramStart"/>
      <w:r w:rsidRPr="001406EB">
        <w:rPr>
          <w:rFonts w:cs="Arial"/>
          <w:sz w:val="20"/>
          <w:vertAlign w:val="superscript"/>
        </w:rPr>
        <w:t>2</w:t>
      </w:r>
      <w:r w:rsidRPr="001406EB">
        <w:rPr>
          <w:rFonts w:cs="Arial"/>
          <w:sz w:val="20"/>
        </w:rPr>
        <w:t xml:space="preserve"> </w:t>
      </w:r>
      <w:r w:rsidR="00E3730D">
        <w:rPr>
          <w:rFonts w:cs="Arial"/>
          <w:sz w:val="20"/>
        </w:rPr>
        <w:t xml:space="preserve"> </w:t>
      </w:r>
      <w:r w:rsidRPr="001406EB">
        <w:rPr>
          <w:rFonts w:cs="Arial"/>
          <w:b/>
          <w:bCs/>
          <w:sz w:val="20"/>
        </w:rPr>
        <w:t>(</w:t>
      </w:r>
      <w:proofErr w:type="gramEnd"/>
      <w:r w:rsidRPr="001406EB">
        <w:rPr>
          <w:rFonts w:cs="Arial"/>
          <w:b/>
          <w:bCs/>
          <w:sz w:val="20"/>
        </w:rPr>
        <w:t>40 CFR 63.1409)</w:t>
      </w:r>
    </w:p>
    <w:p w14:paraId="783B772A" w14:textId="77777777" w:rsidR="009E0DFA" w:rsidRPr="001406EB" w:rsidRDefault="009E0DFA" w:rsidP="009E0DFA">
      <w:pPr>
        <w:autoSpaceDE w:val="0"/>
        <w:autoSpaceDN w:val="0"/>
        <w:adjustRightInd w:val="0"/>
        <w:ind w:firstLine="360"/>
        <w:rPr>
          <w:rFonts w:cs="Arial"/>
          <w:b/>
          <w:bCs/>
          <w:sz w:val="20"/>
        </w:rPr>
      </w:pPr>
    </w:p>
    <w:p w14:paraId="1C578DF5" w14:textId="763D00AA" w:rsidR="009E0DFA" w:rsidRPr="001406EB" w:rsidRDefault="009E0DFA" w:rsidP="00DC0FE4">
      <w:pPr>
        <w:pStyle w:val="ListParagraph"/>
        <w:numPr>
          <w:ilvl w:val="0"/>
          <w:numId w:val="52"/>
        </w:numPr>
        <w:autoSpaceDE w:val="0"/>
        <w:autoSpaceDN w:val="0"/>
        <w:adjustRightInd w:val="0"/>
        <w:jc w:val="both"/>
        <w:rPr>
          <w:rFonts w:cs="Arial"/>
          <w:b/>
          <w:bCs/>
          <w:sz w:val="20"/>
        </w:rPr>
      </w:pPr>
      <w:r w:rsidRPr="001406EB">
        <w:rPr>
          <w:rFonts w:cs="Arial"/>
          <w:sz w:val="20"/>
        </w:rPr>
        <w:t>The permittee shall comply with the requirements of 40 CFR Part 63</w:t>
      </w:r>
      <w:r w:rsidR="00400E2A">
        <w:rPr>
          <w:rFonts w:cs="Arial"/>
          <w:sz w:val="20"/>
        </w:rPr>
        <w:t>,</w:t>
      </w:r>
      <w:r w:rsidRPr="001406EB">
        <w:rPr>
          <w:rFonts w:cs="Arial"/>
          <w:sz w:val="20"/>
        </w:rPr>
        <w:t xml:space="preserve"> Subpart UU for all equipment, as defined under 40 CFR 63.1402, that contains or contacts 5 weight-percent HAP or greater and operates 300 hours per year or more, except 40 CFR 63.1030. </w:t>
      </w:r>
      <w:r w:rsidR="00400E2A">
        <w:rPr>
          <w:rFonts w:cs="Arial"/>
          <w:sz w:val="20"/>
        </w:rPr>
        <w:t xml:space="preserve"> </w:t>
      </w:r>
      <w:r w:rsidRPr="001406EB">
        <w:rPr>
          <w:rFonts w:cs="Arial"/>
          <w:sz w:val="20"/>
        </w:rPr>
        <w:t>The weight-percent HAP is determined for equipment using the organic HAP concentration measurement methods specified in 40 CFR 63.1414(a).</w:t>
      </w:r>
      <w:proofErr w:type="gramStart"/>
      <w:r w:rsidRPr="001406EB">
        <w:rPr>
          <w:rFonts w:cs="Arial"/>
          <w:sz w:val="20"/>
          <w:vertAlign w:val="superscript"/>
        </w:rPr>
        <w:t>2</w:t>
      </w:r>
      <w:r w:rsidRPr="001406EB">
        <w:rPr>
          <w:rFonts w:cs="Arial"/>
          <w:sz w:val="20"/>
        </w:rPr>
        <w:t xml:space="preserve"> </w:t>
      </w:r>
      <w:r w:rsidR="00400E2A">
        <w:rPr>
          <w:rFonts w:cs="Arial"/>
          <w:sz w:val="20"/>
        </w:rPr>
        <w:t xml:space="preserve"> </w:t>
      </w:r>
      <w:r w:rsidRPr="001406EB">
        <w:rPr>
          <w:rFonts w:cs="Arial"/>
          <w:b/>
          <w:bCs/>
          <w:sz w:val="20"/>
        </w:rPr>
        <w:t>(</w:t>
      </w:r>
      <w:proofErr w:type="gramEnd"/>
      <w:r w:rsidRPr="001406EB">
        <w:rPr>
          <w:rFonts w:cs="Arial"/>
          <w:b/>
          <w:bCs/>
          <w:sz w:val="20"/>
        </w:rPr>
        <w:t>40 CFR 63.1410)</w:t>
      </w:r>
    </w:p>
    <w:p w14:paraId="65EDA1AE" w14:textId="77777777" w:rsidR="009E0DFA" w:rsidRPr="001406EB" w:rsidRDefault="009E0DFA" w:rsidP="009E0DFA">
      <w:pPr>
        <w:autoSpaceDE w:val="0"/>
        <w:autoSpaceDN w:val="0"/>
        <w:adjustRightInd w:val="0"/>
        <w:ind w:firstLine="360"/>
        <w:jc w:val="both"/>
        <w:rPr>
          <w:rFonts w:cs="Arial"/>
          <w:b/>
          <w:bCs/>
          <w:sz w:val="20"/>
        </w:rPr>
      </w:pPr>
    </w:p>
    <w:p w14:paraId="68607A75" w14:textId="0BF59054" w:rsidR="009E0DFA" w:rsidRPr="001406EB" w:rsidRDefault="009E0DFA" w:rsidP="00DC0FE4">
      <w:pPr>
        <w:pStyle w:val="ListParagraph"/>
        <w:numPr>
          <w:ilvl w:val="0"/>
          <w:numId w:val="52"/>
        </w:numPr>
        <w:autoSpaceDE w:val="0"/>
        <w:autoSpaceDN w:val="0"/>
        <w:adjustRightInd w:val="0"/>
        <w:jc w:val="both"/>
        <w:rPr>
          <w:rFonts w:cs="Arial"/>
          <w:b/>
          <w:bCs/>
          <w:sz w:val="20"/>
        </w:rPr>
      </w:pPr>
      <w:r w:rsidRPr="001406EB">
        <w:rPr>
          <w:rFonts w:cs="Arial"/>
          <w:sz w:val="20"/>
        </w:rPr>
        <w:t>The permittee shall keep malfunction records as specified in 40 CFR 63.1416(b)(1) through (3).</w:t>
      </w:r>
      <w:proofErr w:type="gramStart"/>
      <w:r w:rsidRPr="001406EB">
        <w:rPr>
          <w:rFonts w:cs="Arial"/>
          <w:sz w:val="20"/>
          <w:vertAlign w:val="superscript"/>
        </w:rPr>
        <w:t xml:space="preserve">2 </w:t>
      </w:r>
      <w:r w:rsidRPr="001406EB">
        <w:rPr>
          <w:rFonts w:cs="Arial"/>
          <w:sz w:val="20"/>
        </w:rPr>
        <w:t xml:space="preserve"> </w:t>
      </w:r>
      <w:r w:rsidRPr="001406EB">
        <w:rPr>
          <w:rFonts w:cs="Arial"/>
          <w:b/>
          <w:bCs/>
          <w:sz w:val="20"/>
        </w:rPr>
        <w:t>(</w:t>
      </w:r>
      <w:proofErr w:type="gramEnd"/>
      <w:r w:rsidRPr="001406EB">
        <w:rPr>
          <w:rFonts w:cs="Arial"/>
          <w:b/>
          <w:bCs/>
          <w:sz w:val="20"/>
        </w:rPr>
        <w:t>40 CFR 63.1416)</w:t>
      </w:r>
    </w:p>
    <w:p w14:paraId="5846CA12" w14:textId="77777777" w:rsidR="009E0DFA" w:rsidRPr="001406EB" w:rsidRDefault="009E0DFA" w:rsidP="009E0DFA">
      <w:pPr>
        <w:autoSpaceDE w:val="0"/>
        <w:autoSpaceDN w:val="0"/>
        <w:adjustRightInd w:val="0"/>
        <w:ind w:firstLine="360"/>
        <w:rPr>
          <w:rFonts w:cs="Arial"/>
          <w:b/>
          <w:bCs/>
          <w:sz w:val="20"/>
        </w:rPr>
      </w:pPr>
    </w:p>
    <w:p w14:paraId="2EC30023" w14:textId="54730A24" w:rsidR="009E0DFA" w:rsidRPr="001406EB" w:rsidRDefault="009E0DFA" w:rsidP="00DC0FE4">
      <w:pPr>
        <w:pStyle w:val="ListParagraph"/>
        <w:numPr>
          <w:ilvl w:val="0"/>
          <w:numId w:val="52"/>
        </w:numPr>
        <w:autoSpaceDE w:val="0"/>
        <w:autoSpaceDN w:val="0"/>
        <w:adjustRightInd w:val="0"/>
        <w:jc w:val="both"/>
        <w:rPr>
          <w:rFonts w:cs="Arial"/>
          <w:b/>
          <w:bCs/>
          <w:sz w:val="20"/>
        </w:rPr>
      </w:pPr>
      <w:r w:rsidRPr="001406EB">
        <w:rPr>
          <w:rFonts w:cs="Arial"/>
          <w:i/>
          <w:iCs/>
          <w:sz w:val="20"/>
        </w:rPr>
        <w:t>Monitoring records.</w:t>
      </w:r>
      <w:r w:rsidR="007D4297">
        <w:rPr>
          <w:rFonts w:cs="Arial"/>
          <w:i/>
          <w:iCs/>
          <w:sz w:val="20"/>
        </w:rPr>
        <w:t xml:space="preserve"> </w:t>
      </w:r>
      <w:r w:rsidRPr="001406EB">
        <w:rPr>
          <w:rFonts w:cs="Arial"/>
          <w:i/>
          <w:iCs/>
          <w:sz w:val="20"/>
        </w:rPr>
        <w:t xml:space="preserve"> </w:t>
      </w:r>
      <w:r w:rsidRPr="001406EB">
        <w:rPr>
          <w:rFonts w:cs="Arial"/>
          <w:sz w:val="20"/>
        </w:rPr>
        <w:t>If the permittee is required to comply with 40 CFR 63.1415 and, therefore, required to keep continuous records, the permittee shall keep records as specified in 40 CFR 63.1416(c)(1) through (6).</w:t>
      </w:r>
      <w:proofErr w:type="gramStart"/>
      <w:r w:rsidRPr="001406EB">
        <w:rPr>
          <w:rFonts w:cs="Arial"/>
          <w:sz w:val="20"/>
          <w:vertAlign w:val="superscript"/>
        </w:rPr>
        <w:t xml:space="preserve">2 </w:t>
      </w:r>
      <w:r w:rsidR="005571FD">
        <w:rPr>
          <w:rFonts w:cs="Arial"/>
          <w:sz w:val="20"/>
          <w:vertAlign w:val="superscript"/>
        </w:rPr>
        <w:t xml:space="preserve"> </w:t>
      </w:r>
      <w:r w:rsidRPr="001406EB">
        <w:rPr>
          <w:rFonts w:cs="Arial"/>
          <w:b/>
          <w:bCs/>
          <w:sz w:val="20"/>
        </w:rPr>
        <w:t>(</w:t>
      </w:r>
      <w:proofErr w:type="gramEnd"/>
      <w:r w:rsidRPr="001406EB">
        <w:rPr>
          <w:rFonts w:cs="Arial"/>
          <w:b/>
          <w:bCs/>
          <w:sz w:val="20"/>
        </w:rPr>
        <w:t>40 CFR 63.1416(c))</w:t>
      </w:r>
    </w:p>
    <w:p w14:paraId="09E91243" w14:textId="77777777" w:rsidR="009E0DFA" w:rsidRPr="001406EB" w:rsidRDefault="009E0DFA" w:rsidP="009E0DFA">
      <w:pPr>
        <w:autoSpaceDE w:val="0"/>
        <w:autoSpaceDN w:val="0"/>
        <w:adjustRightInd w:val="0"/>
        <w:ind w:firstLine="360"/>
        <w:rPr>
          <w:rFonts w:cs="Arial"/>
          <w:b/>
          <w:bCs/>
          <w:sz w:val="20"/>
        </w:rPr>
      </w:pPr>
    </w:p>
    <w:p w14:paraId="4D6E5C1F" w14:textId="5AC1B1A2" w:rsidR="009E0DFA" w:rsidRPr="001406EB" w:rsidRDefault="009E0DFA" w:rsidP="00DC0FE4">
      <w:pPr>
        <w:pStyle w:val="ListParagraph"/>
        <w:numPr>
          <w:ilvl w:val="0"/>
          <w:numId w:val="52"/>
        </w:numPr>
        <w:autoSpaceDE w:val="0"/>
        <w:autoSpaceDN w:val="0"/>
        <w:adjustRightInd w:val="0"/>
        <w:jc w:val="both"/>
        <w:rPr>
          <w:rFonts w:cs="Arial"/>
          <w:b/>
          <w:bCs/>
          <w:sz w:val="20"/>
        </w:rPr>
      </w:pPr>
      <w:r w:rsidRPr="001406EB">
        <w:rPr>
          <w:rFonts w:cs="Arial"/>
          <w:i/>
          <w:iCs/>
          <w:sz w:val="20"/>
        </w:rPr>
        <w:t>Aggregate batch vent stream records.</w:t>
      </w:r>
      <w:r w:rsidR="007D4297">
        <w:rPr>
          <w:rFonts w:cs="Arial"/>
          <w:i/>
          <w:iCs/>
          <w:sz w:val="20"/>
        </w:rPr>
        <w:t xml:space="preserve"> </w:t>
      </w:r>
      <w:r w:rsidRPr="001406EB">
        <w:rPr>
          <w:rFonts w:cs="Arial"/>
          <w:i/>
          <w:iCs/>
          <w:sz w:val="20"/>
        </w:rPr>
        <w:t xml:space="preserve"> </w:t>
      </w:r>
      <w:r w:rsidRPr="001406EB">
        <w:rPr>
          <w:rFonts w:cs="Arial"/>
          <w:sz w:val="20"/>
        </w:rPr>
        <w:t>The permittee shall comply with the recordkeeping requirements for continuous process vents specified in 40 CFR Part 63 Subpart SS.</w:t>
      </w:r>
      <w:proofErr w:type="gramStart"/>
      <w:r w:rsidRPr="001406EB">
        <w:rPr>
          <w:rFonts w:cs="Arial"/>
          <w:sz w:val="20"/>
          <w:vertAlign w:val="superscript"/>
        </w:rPr>
        <w:t>2</w:t>
      </w:r>
      <w:r w:rsidRPr="001406EB">
        <w:rPr>
          <w:rFonts w:cs="Arial"/>
          <w:sz w:val="20"/>
        </w:rPr>
        <w:t xml:space="preserve"> </w:t>
      </w:r>
      <w:r w:rsidR="005571FD">
        <w:rPr>
          <w:rFonts w:cs="Arial"/>
          <w:sz w:val="20"/>
        </w:rPr>
        <w:t xml:space="preserve"> </w:t>
      </w:r>
      <w:r w:rsidRPr="001406EB">
        <w:rPr>
          <w:rFonts w:cs="Arial"/>
          <w:b/>
          <w:bCs/>
          <w:sz w:val="20"/>
        </w:rPr>
        <w:t>(</w:t>
      </w:r>
      <w:proofErr w:type="gramEnd"/>
      <w:r w:rsidRPr="001406EB">
        <w:rPr>
          <w:rFonts w:cs="Arial"/>
          <w:b/>
          <w:bCs/>
          <w:sz w:val="20"/>
        </w:rPr>
        <w:t>40 CFR 63.1416(e))</w:t>
      </w:r>
    </w:p>
    <w:p w14:paraId="1DD0EB8D" w14:textId="77777777" w:rsidR="009E0DFA" w:rsidRPr="001406EB" w:rsidRDefault="009E0DFA" w:rsidP="009E0DFA">
      <w:pPr>
        <w:autoSpaceDE w:val="0"/>
        <w:autoSpaceDN w:val="0"/>
        <w:adjustRightInd w:val="0"/>
        <w:rPr>
          <w:rFonts w:cs="Arial"/>
          <w:b/>
          <w:bCs/>
          <w:sz w:val="20"/>
        </w:rPr>
      </w:pPr>
    </w:p>
    <w:p w14:paraId="72E95557" w14:textId="4E46ECE4" w:rsidR="009E0DFA" w:rsidRPr="001406EB" w:rsidRDefault="009E0DFA" w:rsidP="00DC0FE4">
      <w:pPr>
        <w:pStyle w:val="ListParagraph"/>
        <w:numPr>
          <w:ilvl w:val="0"/>
          <w:numId w:val="52"/>
        </w:numPr>
        <w:autoSpaceDE w:val="0"/>
        <w:autoSpaceDN w:val="0"/>
        <w:adjustRightInd w:val="0"/>
        <w:jc w:val="both"/>
        <w:rPr>
          <w:rFonts w:cs="Arial"/>
          <w:b/>
          <w:bCs/>
          <w:sz w:val="20"/>
        </w:rPr>
      </w:pPr>
      <w:r w:rsidRPr="001406EB">
        <w:rPr>
          <w:rFonts w:cs="Arial"/>
          <w:i/>
          <w:iCs/>
          <w:sz w:val="20"/>
        </w:rPr>
        <w:t xml:space="preserve">Controlled batch process </w:t>
      </w:r>
      <w:proofErr w:type="gramStart"/>
      <w:r w:rsidRPr="001406EB">
        <w:rPr>
          <w:rFonts w:cs="Arial"/>
          <w:i/>
          <w:iCs/>
          <w:sz w:val="20"/>
        </w:rPr>
        <w:t>vent</w:t>
      </w:r>
      <w:proofErr w:type="gramEnd"/>
      <w:r w:rsidRPr="001406EB">
        <w:rPr>
          <w:rFonts w:cs="Arial"/>
          <w:i/>
          <w:iCs/>
          <w:sz w:val="20"/>
        </w:rPr>
        <w:t xml:space="preserve"> continuous compliance records</w:t>
      </w:r>
      <w:r w:rsidRPr="001406EB">
        <w:rPr>
          <w:rFonts w:cs="Arial"/>
          <w:sz w:val="20"/>
        </w:rPr>
        <w:t xml:space="preserve">. </w:t>
      </w:r>
      <w:r w:rsidR="007D4297">
        <w:rPr>
          <w:rFonts w:cs="Arial"/>
          <w:sz w:val="20"/>
        </w:rPr>
        <w:t xml:space="preserve"> </w:t>
      </w:r>
      <w:r w:rsidRPr="001406EB">
        <w:rPr>
          <w:rFonts w:cs="Arial"/>
          <w:sz w:val="20"/>
        </w:rPr>
        <w:t>The permittee shall keep continuous compliance records for batch process vent as specified in 40 CFR 63.1416(d)(3).</w:t>
      </w:r>
      <w:proofErr w:type="gramStart"/>
      <w:r w:rsidRPr="001406EB">
        <w:rPr>
          <w:rFonts w:cs="Arial"/>
          <w:sz w:val="20"/>
          <w:vertAlign w:val="superscript"/>
        </w:rPr>
        <w:t>2</w:t>
      </w:r>
      <w:r w:rsidRPr="001406EB">
        <w:rPr>
          <w:rFonts w:cs="Arial"/>
          <w:sz w:val="20"/>
        </w:rPr>
        <w:t xml:space="preserve"> </w:t>
      </w:r>
      <w:r w:rsidR="005571FD">
        <w:rPr>
          <w:rFonts w:cs="Arial"/>
          <w:sz w:val="20"/>
        </w:rPr>
        <w:t xml:space="preserve"> </w:t>
      </w:r>
      <w:r w:rsidRPr="001406EB">
        <w:rPr>
          <w:rFonts w:cs="Arial"/>
          <w:b/>
          <w:bCs/>
          <w:sz w:val="20"/>
        </w:rPr>
        <w:t>(</w:t>
      </w:r>
      <w:proofErr w:type="gramEnd"/>
      <w:r w:rsidRPr="001406EB">
        <w:rPr>
          <w:rFonts w:cs="Arial"/>
          <w:b/>
          <w:bCs/>
          <w:sz w:val="20"/>
        </w:rPr>
        <w:t>40 CFR 63.1416(d))</w:t>
      </w:r>
    </w:p>
    <w:p w14:paraId="7C7BD1A1" w14:textId="77777777" w:rsidR="009E0DFA" w:rsidRPr="001406EB" w:rsidRDefault="009E0DFA" w:rsidP="009E0DFA">
      <w:pPr>
        <w:pStyle w:val="ListParagraph"/>
        <w:autoSpaceDE w:val="0"/>
        <w:autoSpaceDN w:val="0"/>
        <w:adjustRightInd w:val="0"/>
        <w:ind w:left="360"/>
        <w:rPr>
          <w:rFonts w:cs="Arial"/>
          <w:b/>
          <w:bCs/>
          <w:sz w:val="20"/>
        </w:rPr>
      </w:pPr>
    </w:p>
    <w:p w14:paraId="35260467" w14:textId="5BD810A1" w:rsidR="009E0DFA" w:rsidRPr="001406EB" w:rsidRDefault="009E0DFA" w:rsidP="00BB02B6">
      <w:pPr>
        <w:pStyle w:val="ListParagraph"/>
        <w:numPr>
          <w:ilvl w:val="0"/>
          <w:numId w:val="52"/>
        </w:numPr>
        <w:autoSpaceDE w:val="0"/>
        <w:autoSpaceDN w:val="0"/>
        <w:adjustRightInd w:val="0"/>
        <w:spacing w:after="120"/>
        <w:jc w:val="both"/>
        <w:rPr>
          <w:rFonts w:cs="Arial"/>
          <w:b/>
          <w:bCs/>
          <w:sz w:val="20"/>
        </w:rPr>
      </w:pPr>
      <w:r w:rsidRPr="001406EB">
        <w:rPr>
          <w:rFonts w:cs="Arial"/>
          <w:i/>
          <w:iCs/>
          <w:sz w:val="20"/>
        </w:rPr>
        <w:t>Establishment of parameter monitoring level records.</w:t>
      </w:r>
      <w:r w:rsidR="007D4297">
        <w:rPr>
          <w:rFonts w:cs="Arial"/>
          <w:i/>
          <w:iCs/>
          <w:sz w:val="20"/>
        </w:rPr>
        <w:t xml:space="preserve"> </w:t>
      </w:r>
      <w:r w:rsidRPr="001406EB">
        <w:rPr>
          <w:rFonts w:cs="Arial"/>
          <w:i/>
          <w:iCs/>
          <w:sz w:val="20"/>
        </w:rPr>
        <w:t xml:space="preserve"> </w:t>
      </w:r>
      <w:r w:rsidRPr="001406EB">
        <w:rPr>
          <w:rFonts w:cs="Arial"/>
          <w:sz w:val="20"/>
        </w:rPr>
        <w:t>For each parameter monitored according to 40 CFR 63.1415(b) and Table 3 of 40 CFR Part 63</w:t>
      </w:r>
      <w:r w:rsidR="005571FD">
        <w:rPr>
          <w:rFonts w:cs="Arial"/>
          <w:sz w:val="20"/>
        </w:rPr>
        <w:t>,</w:t>
      </w:r>
      <w:r w:rsidRPr="001406EB">
        <w:rPr>
          <w:rFonts w:cs="Arial"/>
          <w:sz w:val="20"/>
        </w:rPr>
        <w:t xml:space="preserve"> Subpart OOO, the permittee shall maintain documentation showing the establishment of the level that indicates proper operation of the control device or control technology, including the following</w:t>
      </w:r>
      <w:r w:rsidR="005571FD">
        <w:rPr>
          <w:rFonts w:cs="Arial"/>
          <w:sz w:val="20"/>
        </w:rPr>
        <w:t>:</w:t>
      </w:r>
      <w:proofErr w:type="gramStart"/>
      <w:r w:rsidRPr="001406EB">
        <w:rPr>
          <w:rFonts w:cs="Arial"/>
          <w:sz w:val="20"/>
          <w:vertAlign w:val="superscript"/>
        </w:rPr>
        <w:t>2</w:t>
      </w:r>
      <w:r w:rsidRPr="001406EB">
        <w:rPr>
          <w:rFonts w:cs="Arial"/>
          <w:sz w:val="20"/>
        </w:rPr>
        <w:t xml:space="preserve"> </w:t>
      </w:r>
      <w:r w:rsidR="005571FD">
        <w:rPr>
          <w:rFonts w:cs="Arial"/>
          <w:sz w:val="20"/>
        </w:rPr>
        <w:t xml:space="preserve"> </w:t>
      </w:r>
      <w:r w:rsidRPr="001406EB">
        <w:rPr>
          <w:rFonts w:cs="Arial"/>
          <w:b/>
          <w:bCs/>
          <w:sz w:val="20"/>
        </w:rPr>
        <w:t>(</w:t>
      </w:r>
      <w:proofErr w:type="gramEnd"/>
      <w:r w:rsidRPr="001406EB">
        <w:rPr>
          <w:rFonts w:cs="Arial"/>
          <w:b/>
          <w:bCs/>
          <w:sz w:val="20"/>
        </w:rPr>
        <w:t>40 CFR 63.1416(d)(2))</w:t>
      </w:r>
    </w:p>
    <w:p w14:paraId="0E83A116" w14:textId="77777777" w:rsidR="009E0DFA" w:rsidRPr="001406EB" w:rsidRDefault="009E0DFA" w:rsidP="00BB02B6">
      <w:pPr>
        <w:pStyle w:val="ListParagraph"/>
        <w:numPr>
          <w:ilvl w:val="1"/>
          <w:numId w:val="52"/>
        </w:numPr>
        <w:autoSpaceDE w:val="0"/>
        <w:autoSpaceDN w:val="0"/>
        <w:adjustRightInd w:val="0"/>
        <w:spacing w:after="120"/>
        <w:rPr>
          <w:rFonts w:cs="Arial"/>
          <w:sz w:val="20"/>
        </w:rPr>
      </w:pPr>
      <w:r w:rsidRPr="001406EB">
        <w:rPr>
          <w:rFonts w:cs="Arial"/>
          <w:sz w:val="20"/>
        </w:rPr>
        <w:t>Parameter monitoring data used to establish the level.</w:t>
      </w:r>
    </w:p>
    <w:p w14:paraId="6AC78F46" w14:textId="77777777" w:rsidR="009E0DFA" w:rsidRPr="001406EB" w:rsidRDefault="009E0DFA" w:rsidP="00BB02B6">
      <w:pPr>
        <w:pStyle w:val="ListParagraph"/>
        <w:numPr>
          <w:ilvl w:val="1"/>
          <w:numId w:val="52"/>
        </w:numPr>
        <w:autoSpaceDE w:val="0"/>
        <w:autoSpaceDN w:val="0"/>
        <w:adjustRightInd w:val="0"/>
        <w:spacing w:after="120"/>
        <w:jc w:val="both"/>
        <w:rPr>
          <w:rFonts w:cs="Arial"/>
          <w:sz w:val="20"/>
        </w:rPr>
      </w:pPr>
      <w:r w:rsidRPr="001406EB">
        <w:rPr>
          <w:rFonts w:cs="Arial"/>
          <w:sz w:val="20"/>
        </w:rPr>
        <w:t>Identification that the parameter monitoring level is associated with a batch cycle daily average.</w:t>
      </w:r>
    </w:p>
    <w:p w14:paraId="04D058CF" w14:textId="77777777" w:rsidR="009E0DFA" w:rsidRPr="001406EB" w:rsidRDefault="009E0DFA" w:rsidP="00DC0FE4">
      <w:pPr>
        <w:pStyle w:val="ListParagraph"/>
        <w:numPr>
          <w:ilvl w:val="1"/>
          <w:numId w:val="52"/>
        </w:numPr>
        <w:autoSpaceDE w:val="0"/>
        <w:autoSpaceDN w:val="0"/>
        <w:adjustRightInd w:val="0"/>
        <w:rPr>
          <w:rFonts w:cs="Arial"/>
          <w:sz w:val="20"/>
        </w:rPr>
      </w:pPr>
      <w:r w:rsidRPr="001406EB">
        <w:rPr>
          <w:rFonts w:cs="Arial"/>
          <w:sz w:val="20"/>
        </w:rPr>
        <w:t>A definition of the batch cycle.</w:t>
      </w:r>
    </w:p>
    <w:p w14:paraId="47EBB1B9" w14:textId="77777777" w:rsidR="009E0DFA" w:rsidRPr="001406EB" w:rsidRDefault="009E0DFA" w:rsidP="009E0DFA">
      <w:pPr>
        <w:autoSpaceDE w:val="0"/>
        <w:autoSpaceDN w:val="0"/>
        <w:adjustRightInd w:val="0"/>
        <w:rPr>
          <w:rFonts w:cs="Arial"/>
          <w:sz w:val="20"/>
        </w:rPr>
      </w:pPr>
    </w:p>
    <w:p w14:paraId="380DECB6" w14:textId="6017F99F" w:rsidR="009E0DFA" w:rsidRPr="0002093C" w:rsidRDefault="009E0DFA" w:rsidP="00DC0FE4">
      <w:pPr>
        <w:pStyle w:val="ListParagraph"/>
        <w:numPr>
          <w:ilvl w:val="0"/>
          <w:numId w:val="52"/>
        </w:numPr>
        <w:autoSpaceDE w:val="0"/>
        <w:autoSpaceDN w:val="0"/>
        <w:adjustRightInd w:val="0"/>
        <w:jc w:val="both"/>
        <w:rPr>
          <w:rFonts w:cs="Arial"/>
          <w:b/>
          <w:bCs/>
          <w:sz w:val="20"/>
        </w:rPr>
      </w:pPr>
      <w:r w:rsidRPr="001406EB">
        <w:rPr>
          <w:rFonts w:cs="Arial"/>
          <w:i/>
          <w:iCs/>
          <w:sz w:val="20"/>
        </w:rPr>
        <w:t>Other records or documentation</w:t>
      </w:r>
      <w:r w:rsidRPr="001406EB">
        <w:rPr>
          <w:rFonts w:cs="Arial"/>
          <w:sz w:val="20"/>
        </w:rPr>
        <w:t>.</w:t>
      </w:r>
      <w:r w:rsidR="005571FD">
        <w:rPr>
          <w:rFonts w:cs="Arial"/>
          <w:sz w:val="20"/>
        </w:rPr>
        <w:t xml:space="preserve"> </w:t>
      </w:r>
      <w:r w:rsidRPr="001406EB">
        <w:rPr>
          <w:rFonts w:cs="Arial"/>
          <w:sz w:val="20"/>
        </w:rPr>
        <w:t xml:space="preserve"> For continuous monitoring systems used to comply with 40 CFR Part 63</w:t>
      </w:r>
      <w:r w:rsidR="005571FD">
        <w:rPr>
          <w:rFonts w:cs="Arial"/>
          <w:sz w:val="20"/>
        </w:rPr>
        <w:t>,</w:t>
      </w:r>
      <w:r w:rsidRPr="001406EB">
        <w:rPr>
          <w:rFonts w:cs="Arial"/>
          <w:sz w:val="20"/>
        </w:rPr>
        <w:t xml:space="preserve"> Subpart OOO, the permittee shall keep records documenting the completion of calibration ch</w:t>
      </w:r>
      <w:r w:rsidRPr="0002093C">
        <w:rPr>
          <w:rFonts w:cs="Arial"/>
          <w:sz w:val="20"/>
        </w:rPr>
        <w:t>ecks and records documenting the maintenance of continuous monitoring systems that are specified in the manufacturer's instructions or that are specified in other written procedures that provide adequate assurance that the</w:t>
      </w:r>
      <w:r>
        <w:rPr>
          <w:rFonts w:cs="Arial"/>
          <w:sz w:val="20"/>
        </w:rPr>
        <w:t xml:space="preserve"> </w:t>
      </w:r>
      <w:r w:rsidRPr="0002093C">
        <w:rPr>
          <w:rFonts w:cs="Arial"/>
          <w:sz w:val="20"/>
        </w:rPr>
        <w:t>equipment would reasonably be expected to monitor accurately.</w:t>
      </w:r>
      <w:proofErr w:type="gramStart"/>
      <w:r w:rsidRPr="0002093C">
        <w:rPr>
          <w:rFonts w:cs="Arial"/>
          <w:sz w:val="20"/>
          <w:vertAlign w:val="superscript"/>
        </w:rPr>
        <w:t>2</w:t>
      </w:r>
      <w:r w:rsidRPr="0002093C">
        <w:rPr>
          <w:rFonts w:cs="Arial"/>
          <w:sz w:val="20"/>
        </w:rPr>
        <w:t xml:space="preserve"> </w:t>
      </w:r>
      <w:r w:rsidR="005571FD">
        <w:rPr>
          <w:rFonts w:cs="Arial"/>
          <w:sz w:val="20"/>
        </w:rPr>
        <w:t xml:space="preserve"> </w:t>
      </w:r>
      <w:r w:rsidRPr="0002093C">
        <w:rPr>
          <w:rFonts w:cs="Arial"/>
          <w:b/>
          <w:bCs/>
          <w:sz w:val="20"/>
        </w:rPr>
        <w:t>(</w:t>
      </w:r>
      <w:proofErr w:type="gramEnd"/>
      <w:r w:rsidRPr="0002093C">
        <w:rPr>
          <w:rFonts w:cs="Arial"/>
          <w:b/>
          <w:bCs/>
          <w:sz w:val="20"/>
        </w:rPr>
        <w:t>40 CFR</w:t>
      </w:r>
      <w:r>
        <w:rPr>
          <w:rFonts w:cs="Arial"/>
          <w:b/>
          <w:bCs/>
          <w:sz w:val="20"/>
        </w:rPr>
        <w:t xml:space="preserve"> </w:t>
      </w:r>
      <w:r w:rsidRPr="0002093C">
        <w:rPr>
          <w:rFonts w:cs="Arial"/>
          <w:b/>
          <w:bCs/>
          <w:sz w:val="20"/>
        </w:rPr>
        <w:t>63.1416(g))</w:t>
      </w:r>
    </w:p>
    <w:p w14:paraId="093EC82E" w14:textId="77777777" w:rsidR="009E0DFA" w:rsidRDefault="009E0DFA" w:rsidP="009E0DFA">
      <w:pPr>
        <w:autoSpaceDE w:val="0"/>
        <w:autoSpaceDN w:val="0"/>
        <w:adjustRightInd w:val="0"/>
        <w:ind w:firstLine="360"/>
        <w:rPr>
          <w:rFonts w:cs="Arial"/>
          <w:b/>
          <w:bCs/>
          <w:sz w:val="20"/>
        </w:rPr>
      </w:pPr>
    </w:p>
    <w:p w14:paraId="489239D1" w14:textId="5A6C8A55" w:rsidR="009E0DFA" w:rsidRPr="00FA6CA5" w:rsidRDefault="009E0DFA" w:rsidP="00BB02B6">
      <w:pPr>
        <w:pStyle w:val="ListParagraph"/>
        <w:numPr>
          <w:ilvl w:val="0"/>
          <w:numId w:val="52"/>
        </w:numPr>
        <w:autoSpaceDE w:val="0"/>
        <w:autoSpaceDN w:val="0"/>
        <w:adjustRightInd w:val="0"/>
        <w:spacing w:after="120"/>
        <w:jc w:val="both"/>
        <w:rPr>
          <w:rFonts w:cs="Arial"/>
          <w:b/>
          <w:bCs/>
          <w:sz w:val="20"/>
        </w:rPr>
      </w:pPr>
      <w:r w:rsidRPr="00FA6CA5">
        <w:rPr>
          <w:rFonts w:cs="Arial"/>
          <w:sz w:val="20"/>
        </w:rPr>
        <w:t>The permittee shall retain the following records for heat exchange systems:</w:t>
      </w:r>
      <w:proofErr w:type="gramStart"/>
      <w:r>
        <w:rPr>
          <w:rFonts w:cs="Arial"/>
          <w:sz w:val="20"/>
          <w:vertAlign w:val="superscript"/>
        </w:rPr>
        <w:t>2</w:t>
      </w:r>
      <w:r w:rsidRPr="00FA6CA5">
        <w:rPr>
          <w:rFonts w:cs="Arial"/>
          <w:sz w:val="20"/>
        </w:rPr>
        <w:t xml:space="preserve"> </w:t>
      </w:r>
      <w:r w:rsidR="005571FD">
        <w:rPr>
          <w:rFonts w:cs="Arial"/>
          <w:sz w:val="20"/>
        </w:rPr>
        <w:t xml:space="preserve"> </w:t>
      </w:r>
      <w:r w:rsidRPr="00FA6CA5">
        <w:rPr>
          <w:rFonts w:cs="Arial"/>
          <w:b/>
          <w:bCs/>
          <w:sz w:val="20"/>
        </w:rPr>
        <w:t>(</w:t>
      </w:r>
      <w:proofErr w:type="gramEnd"/>
      <w:r w:rsidRPr="00FA6CA5">
        <w:rPr>
          <w:rFonts w:cs="Arial"/>
          <w:b/>
          <w:bCs/>
          <w:sz w:val="20"/>
        </w:rPr>
        <w:t>40 CFR 63.1416(g)(4))</w:t>
      </w:r>
    </w:p>
    <w:p w14:paraId="2CC0EE1B" w14:textId="77777777" w:rsidR="009E0DFA" w:rsidRPr="0002093C" w:rsidRDefault="009E0DFA" w:rsidP="00BB02B6">
      <w:pPr>
        <w:pStyle w:val="ListParagraph"/>
        <w:numPr>
          <w:ilvl w:val="1"/>
          <w:numId w:val="52"/>
        </w:numPr>
        <w:autoSpaceDE w:val="0"/>
        <w:autoSpaceDN w:val="0"/>
        <w:adjustRightInd w:val="0"/>
        <w:spacing w:after="120"/>
        <w:jc w:val="both"/>
        <w:rPr>
          <w:rFonts w:cs="Arial"/>
          <w:sz w:val="20"/>
        </w:rPr>
      </w:pPr>
      <w:r w:rsidRPr="0002093C">
        <w:rPr>
          <w:rFonts w:cs="Arial"/>
          <w:sz w:val="20"/>
        </w:rPr>
        <w:t>Monitoring data required by 40 CFR 63.1409 indicating a leak and the date when the leak was detected,</w:t>
      </w:r>
      <w:r>
        <w:rPr>
          <w:rFonts w:cs="Arial"/>
          <w:sz w:val="20"/>
        </w:rPr>
        <w:t xml:space="preserve"> </w:t>
      </w:r>
      <w:r w:rsidRPr="0002093C">
        <w:rPr>
          <w:rFonts w:cs="Arial"/>
          <w:sz w:val="20"/>
        </w:rPr>
        <w:t>and if demonstrated not to be a leak, the basis for that determination.</w:t>
      </w:r>
    </w:p>
    <w:p w14:paraId="007B39DC" w14:textId="77777777" w:rsidR="009E0DFA" w:rsidRPr="0002093C" w:rsidRDefault="009E0DFA" w:rsidP="00BB02B6">
      <w:pPr>
        <w:pStyle w:val="ListParagraph"/>
        <w:numPr>
          <w:ilvl w:val="1"/>
          <w:numId w:val="52"/>
        </w:numPr>
        <w:autoSpaceDE w:val="0"/>
        <w:autoSpaceDN w:val="0"/>
        <w:adjustRightInd w:val="0"/>
        <w:spacing w:after="120"/>
        <w:jc w:val="both"/>
        <w:rPr>
          <w:rFonts w:cs="Arial"/>
          <w:sz w:val="20"/>
        </w:rPr>
      </w:pPr>
      <w:r w:rsidRPr="0002093C">
        <w:rPr>
          <w:rFonts w:cs="Arial"/>
          <w:sz w:val="20"/>
        </w:rPr>
        <w:t>Records of any leaks detected by procedures subject to 40 CFR 63.1409(c)(2) and the date the leak was</w:t>
      </w:r>
      <w:r>
        <w:rPr>
          <w:rFonts w:cs="Arial"/>
          <w:sz w:val="20"/>
        </w:rPr>
        <w:t xml:space="preserve"> </w:t>
      </w:r>
      <w:r w:rsidRPr="0002093C">
        <w:rPr>
          <w:rFonts w:cs="Arial"/>
          <w:sz w:val="20"/>
        </w:rPr>
        <w:t>detected.</w:t>
      </w:r>
    </w:p>
    <w:p w14:paraId="12675B4E" w14:textId="77777777" w:rsidR="009E0DFA" w:rsidRPr="00FA6CA5" w:rsidRDefault="009E0DFA" w:rsidP="00BB02B6">
      <w:pPr>
        <w:pStyle w:val="ListParagraph"/>
        <w:numPr>
          <w:ilvl w:val="1"/>
          <w:numId w:val="52"/>
        </w:numPr>
        <w:autoSpaceDE w:val="0"/>
        <w:autoSpaceDN w:val="0"/>
        <w:adjustRightInd w:val="0"/>
        <w:spacing w:after="120"/>
        <w:rPr>
          <w:rFonts w:cs="Arial"/>
          <w:sz w:val="20"/>
        </w:rPr>
      </w:pPr>
      <w:r w:rsidRPr="00FA6CA5">
        <w:rPr>
          <w:rFonts w:cs="Arial"/>
          <w:sz w:val="20"/>
        </w:rPr>
        <w:t>The dates of efforts to repair leaks.</w:t>
      </w:r>
    </w:p>
    <w:p w14:paraId="22268386" w14:textId="77777777" w:rsidR="009E0DFA" w:rsidRDefault="009E0DFA" w:rsidP="00DC0FE4">
      <w:pPr>
        <w:pStyle w:val="ListParagraph"/>
        <w:numPr>
          <w:ilvl w:val="1"/>
          <w:numId w:val="52"/>
        </w:numPr>
        <w:autoSpaceDE w:val="0"/>
        <w:autoSpaceDN w:val="0"/>
        <w:adjustRightInd w:val="0"/>
        <w:rPr>
          <w:rFonts w:cs="Arial"/>
          <w:sz w:val="20"/>
        </w:rPr>
      </w:pPr>
      <w:r w:rsidRPr="00FA6CA5">
        <w:rPr>
          <w:rFonts w:cs="Arial"/>
          <w:sz w:val="20"/>
        </w:rPr>
        <w:t xml:space="preserve">The method or procedure used to confirm repair of a </w:t>
      </w:r>
      <w:proofErr w:type="gramStart"/>
      <w:r w:rsidRPr="00FA6CA5">
        <w:rPr>
          <w:rFonts w:cs="Arial"/>
          <w:sz w:val="20"/>
        </w:rPr>
        <w:t>leak</w:t>
      </w:r>
      <w:proofErr w:type="gramEnd"/>
      <w:r w:rsidRPr="00FA6CA5">
        <w:rPr>
          <w:rFonts w:cs="Arial"/>
          <w:sz w:val="20"/>
        </w:rPr>
        <w:t xml:space="preserve"> and the date repair was confirmed.</w:t>
      </w:r>
    </w:p>
    <w:p w14:paraId="3A9075E6" w14:textId="77777777" w:rsidR="009E0DFA" w:rsidRPr="00FA6CA5" w:rsidRDefault="009E0DFA" w:rsidP="009E0DFA">
      <w:pPr>
        <w:autoSpaceDE w:val="0"/>
        <w:autoSpaceDN w:val="0"/>
        <w:adjustRightInd w:val="0"/>
        <w:rPr>
          <w:rFonts w:cs="Arial"/>
          <w:sz w:val="20"/>
        </w:rPr>
      </w:pPr>
    </w:p>
    <w:p w14:paraId="5307BBF4" w14:textId="5B054C25" w:rsidR="009E0DFA" w:rsidRPr="00CD5789" w:rsidRDefault="009E0DFA" w:rsidP="00DC0FE4">
      <w:pPr>
        <w:pStyle w:val="ListParagraph"/>
        <w:numPr>
          <w:ilvl w:val="0"/>
          <w:numId w:val="52"/>
        </w:numPr>
        <w:autoSpaceDE w:val="0"/>
        <w:autoSpaceDN w:val="0"/>
        <w:adjustRightInd w:val="0"/>
        <w:jc w:val="both"/>
        <w:rPr>
          <w:rFonts w:cs="Arial"/>
          <w:b/>
          <w:bCs/>
          <w:sz w:val="20"/>
        </w:rPr>
      </w:pPr>
      <w:r w:rsidRPr="00CD5789">
        <w:rPr>
          <w:rFonts w:cs="Arial"/>
          <w:sz w:val="20"/>
        </w:rPr>
        <w:t xml:space="preserve">If any pressure relief device in organic HAP service releases to atmosphere </w:t>
      </w:r>
      <w:proofErr w:type="gramStart"/>
      <w:r w:rsidRPr="00CD5789">
        <w:rPr>
          <w:rFonts w:cs="Arial"/>
          <w:sz w:val="20"/>
        </w:rPr>
        <w:t>as a result of</w:t>
      </w:r>
      <w:proofErr w:type="gramEnd"/>
      <w:r w:rsidRPr="00CD5789">
        <w:rPr>
          <w:rFonts w:cs="Arial"/>
          <w:sz w:val="20"/>
        </w:rPr>
        <w:t xml:space="preserve"> a pressure release event, the permittee shall calculate the quantity of organic HAP released during each pressure release event and report this quantity as required in 40 CFR 63.1417(f)(13)(iii). </w:t>
      </w:r>
      <w:r w:rsidR="00960BE3">
        <w:rPr>
          <w:rFonts w:cs="Arial"/>
          <w:sz w:val="20"/>
        </w:rPr>
        <w:t xml:space="preserve"> </w:t>
      </w:r>
      <w:r w:rsidRPr="00CD5789">
        <w:rPr>
          <w:rFonts w:cs="Arial"/>
          <w:sz w:val="20"/>
        </w:rPr>
        <w:t>Calculations may be based on data from the pressure relief device monitoring alone or in combination with process parameter monitoring data and</w:t>
      </w:r>
      <w:r>
        <w:rPr>
          <w:rFonts w:cs="Arial"/>
          <w:sz w:val="20"/>
        </w:rPr>
        <w:t xml:space="preserve"> </w:t>
      </w:r>
      <w:r w:rsidRPr="00CD5789">
        <w:rPr>
          <w:rFonts w:cs="Arial"/>
          <w:sz w:val="20"/>
        </w:rPr>
        <w:t>process knowledge.</w:t>
      </w:r>
      <w:proofErr w:type="gramStart"/>
      <w:r w:rsidRPr="00CD5789">
        <w:rPr>
          <w:rFonts w:cs="Arial"/>
          <w:sz w:val="20"/>
          <w:vertAlign w:val="superscript"/>
        </w:rPr>
        <w:t>2</w:t>
      </w:r>
      <w:r w:rsidRPr="00CD5789">
        <w:rPr>
          <w:rFonts w:cs="Arial"/>
          <w:sz w:val="20"/>
        </w:rPr>
        <w:t xml:space="preserve"> </w:t>
      </w:r>
      <w:r w:rsidR="00960BE3">
        <w:rPr>
          <w:rFonts w:cs="Arial"/>
          <w:sz w:val="20"/>
        </w:rPr>
        <w:t xml:space="preserve"> </w:t>
      </w:r>
      <w:r w:rsidRPr="00CD5789">
        <w:rPr>
          <w:rFonts w:cs="Arial"/>
          <w:b/>
          <w:bCs/>
          <w:sz w:val="20"/>
        </w:rPr>
        <w:t>(</w:t>
      </w:r>
      <w:proofErr w:type="gramEnd"/>
      <w:r w:rsidRPr="00CD5789">
        <w:rPr>
          <w:rFonts w:cs="Arial"/>
          <w:b/>
          <w:bCs/>
          <w:sz w:val="20"/>
        </w:rPr>
        <w:t>40 CFR 63.1411(c)(2))</w:t>
      </w:r>
    </w:p>
    <w:p w14:paraId="6AC2550E" w14:textId="45D0610C" w:rsidR="00960BE3" w:rsidRDefault="00960BE3">
      <w:pPr>
        <w:rPr>
          <w:rFonts w:cs="Arial"/>
          <w:b/>
          <w:bCs/>
          <w:sz w:val="20"/>
        </w:rPr>
      </w:pPr>
      <w:r>
        <w:rPr>
          <w:rFonts w:cs="Arial"/>
          <w:b/>
          <w:bCs/>
          <w:sz w:val="20"/>
        </w:rPr>
        <w:br w:type="page"/>
      </w:r>
    </w:p>
    <w:p w14:paraId="6627F21B" w14:textId="77777777" w:rsidR="009E0DFA" w:rsidRDefault="009E0DFA" w:rsidP="009E0DFA">
      <w:pPr>
        <w:autoSpaceDE w:val="0"/>
        <w:autoSpaceDN w:val="0"/>
        <w:adjustRightInd w:val="0"/>
        <w:ind w:firstLine="360"/>
        <w:rPr>
          <w:rFonts w:cs="Arial"/>
          <w:b/>
          <w:bCs/>
          <w:sz w:val="20"/>
        </w:rPr>
      </w:pPr>
    </w:p>
    <w:p w14:paraId="3C45FCFC" w14:textId="44B4C307" w:rsidR="009E0DFA" w:rsidRPr="00CD5789" w:rsidRDefault="009E0DFA" w:rsidP="00BB02B6">
      <w:pPr>
        <w:pStyle w:val="ListParagraph"/>
        <w:numPr>
          <w:ilvl w:val="0"/>
          <w:numId w:val="52"/>
        </w:numPr>
        <w:autoSpaceDE w:val="0"/>
        <w:autoSpaceDN w:val="0"/>
        <w:adjustRightInd w:val="0"/>
        <w:spacing w:after="120"/>
        <w:jc w:val="both"/>
        <w:rPr>
          <w:rFonts w:cs="Arial"/>
          <w:b/>
          <w:bCs/>
          <w:sz w:val="20"/>
        </w:rPr>
      </w:pPr>
      <w:r w:rsidRPr="00CD5789">
        <w:rPr>
          <w:rFonts w:cs="Arial"/>
          <w:sz w:val="20"/>
        </w:rPr>
        <w:t>For pressure relief devices in organic HAP service, the permittee shall keep records of the information</w:t>
      </w:r>
      <w:r>
        <w:rPr>
          <w:rFonts w:cs="Arial"/>
          <w:sz w:val="20"/>
        </w:rPr>
        <w:t xml:space="preserve"> </w:t>
      </w:r>
      <w:r w:rsidRPr="00CD5789">
        <w:rPr>
          <w:rFonts w:cs="Arial"/>
          <w:sz w:val="20"/>
        </w:rPr>
        <w:t>specified in 40 CFR 63.1416(g)(5)(</w:t>
      </w:r>
      <w:proofErr w:type="spellStart"/>
      <w:r w:rsidRPr="00CD5789">
        <w:rPr>
          <w:rFonts w:cs="Arial"/>
          <w:sz w:val="20"/>
        </w:rPr>
        <w:t>i</w:t>
      </w:r>
      <w:proofErr w:type="spellEnd"/>
      <w:r w:rsidRPr="00CD5789">
        <w:rPr>
          <w:rFonts w:cs="Arial"/>
          <w:sz w:val="20"/>
        </w:rPr>
        <w:t>) through (v), as applicable</w:t>
      </w:r>
      <w:r>
        <w:rPr>
          <w:rFonts w:cs="Arial"/>
          <w:sz w:val="20"/>
        </w:rPr>
        <w:t>:</w:t>
      </w:r>
      <w:proofErr w:type="gramStart"/>
      <w:r w:rsidRPr="00CD5789">
        <w:rPr>
          <w:rFonts w:cs="Arial"/>
          <w:sz w:val="20"/>
          <w:vertAlign w:val="superscript"/>
        </w:rPr>
        <w:t>2</w:t>
      </w:r>
      <w:r w:rsidRPr="00CD5789">
        <w:rPr>
          <w:rFonts w:cs="Arial"/>
          <w:sz w:val="20"/>
        </w:rPr>
        <w:t xml:space="preserve"> </w:t>
      </w:r>
      <w:r w:rsidR="00960BE3">
        <w:rPr>
          <w:rFonts w:cs="Arial"/>
          <w:sz w:val="20"/>
        </w:rPr>
        <w:t xml:space="preserve"> </w:t>
      </w:r>
      <w:r w:rsidRPr="00CD5789">
        <w:rPr>
          <w:rFonts w:cs="Arial"/>
          <w:b/>
          <w:bCs/>
          <w:sz w:val="20"/>
        </w:rPr>
        <w:t>(</w:t>
      </w:r>
      <w:proofErr w:type="gramEnd"/>
      <w:r w:rsidRPr="00CD5789">
        <w:rPr>
          <w:rFonts w:cs="Arial"/>
          <w:b/>
          <w:bCs/>
          <w:sz w:val="20"/>
        </w:rPr>
        <w:t>40 CFR 63.1416(g)(5))</w:t>
      </w:r>
    </w:p>
    <w:p w14:paraId="640735E6" w14:textId="77777777" w:rsidR="009E0DFA" w:rsidRPr="00646746" w:rsidRDefault="009E0DFA" w:rsidP="00BB02B6">
      <w:pPr>
        <w:pStyle w:val="ListParagraph"/>
        <w:numPr>
          <w:ilvl w:val="1"/>
          <w:numId w:val="52"/>
        </w:numPr>
        <w:autoSpaceDE w:val="0"/>
        <w:autoSpaceDN w:val="0"/>
        <w:adjustRightInd w:val="0"/>
        <w:spacing w:after="120"/>
        <w:jc w:val="both"/>
        <w:rPr>
          <w:rFonts w:cs="Arial"/>
          <w:sz w:val="20"/>
        </w:rPr>
      </w:pPr>
      <w:r w:rsidRPr="00646746">
        <w:rPr>
          <w:rFonts w:cs="Arial"/>
          <w:sz w:val="20"/>
        </w:rPr>
        <w:t>A list of identification numbers for pressure relief devices that vent to a fuel gas system, process, drain</w:t>
      </w:r>
      <w:r>
        <w:rPr>
          <w:rFonts w:cs="Arial"/>
          <w:sz w:val="20"/>
        </w:rPr>
        <w:t xml:space="preserve"> </w:t>
      </w:r>
      <w:r w:rsidRPr="00646746">
        <w:rPr>
          <w:rFonts w:cs="Arial"/>
          <w:sz w:val="20"/>
        </w:rPr>
        <w:t xml:space="preserve">system, or closed-vent system and control device, under the provisions in 40 CFR </w:t>
      </w:r>
      <w:r>
        <w:rPr>
          <w:rFonts w:cs="Arial"/>
          <w:sz w:val="20"/>
        </w:rPr>
        <w:t>6</w:t>
      </w:r>
      <w:r w:rsidRPr="00646746">
        <w:rPr>
          <w:rFonts w:cs="Arial"/>
          <w:sz w:val="20"/>
        </w:rPr>
        <w:t>3.1411(d).</w:t>
      </w:r>
    </w:p>
    <w:p w14:paraId="03AB970B" w14:textId="77777777" w:rsidR="009E0DFA" w:rsidRPr="00FA6CA5" w:rsidRDefault="009E0DFA" w:rsidP="00BB02B6">
      <w:pPr>
        <w:pStyle w:val="ListParagraph"/>
        <w:numPr>
          <w:ilvl w:val="1"/>
          <w:numId w:val="52"/>
        </w:numPr>
        <w:autoSpaceDE w:val="0"/>
        <w:autoSpaceDN w:val="0"/>
        <w:adjustRightInd w:val="0"/>
        <w:spacing w:after="120"/>
        <w:rPr>
          <w:rFonts w:cs="Arial"/>
          <w:sz w:val="20"/>
        </w:rPr>
      </w:pPr>
      <w:r w:rsidRPr="00FA6CA5">
        <w:rPr>
          <w:rFonts w:cs="Arial"/>
          <w:sz w:val="20"/>
        </w:rPr>
        <w:t>A list of identification numbers for pressure relief devices subject to the provisions in 40 CFR 63.1411(a).</w:t>
      </w:r>
    </w:p>
    <w:p w14:paraId="68CE3658" w14:textId="77777777" w:rsidR="009E0DFA" w:rsidRPr="00646746" w:rsidRDefault="009E0DFA" w:rsidP="00BB02B6">
      <w:pPr>
        <w:pStyle w:val="ListParagraph"/>
        <w:numPr>
          <w:ilvl w:val="1"/>
          <w:numId w:val="52"/>
        </w:numPr>
        <w:autoSpaceDE w:val="0"/>
        <w:autoSpaceDN w:val="0"/>
        <w:adjustRightInd w:val="0"/>
        <w:spacing w:after="120"/>
        <w:jc w:val="both"/>
        <w:rPr>
          <w:rFonts w:cs="Arial"/>
          <w:sz w:val="20"/>
        </w:rPr>
      </w:pPr>
      <w:r w:rsidRPr="00646746">
        <w:rPr>
          <w:rFonts w:cs="Arial"/>
          <w:sz w:val="20"/>
        </w:rPr>
        <w:t>A list of identification numbers for pressure relief devices equipped with rupture disks, under the provisions</w:t>
      </w:r>
      <w:r>
        <w:rPr>
          <w:rFonts w:cs="Arial"/>
          <w:sz w:val="20"/>
        </w:rPr>
        <w:t xml:space="preserve"> </w:t>
      </w:r>
      <w:r w:rsidRPr="00646746">
        <w:rPr>
          <w:rFonts w:cs="Arial"/>
          <w:sz w:val="20"/>
        </w:rPr>
        <w:t>in 40 CFR 63.1411(b)(2).</w:t>
      </w:r>
    </w:p>
    <w:p w14:paraId="4A07B465" w14:textId="0D66670E" w:rsidR="009E0DFA" w:rsidRPr="00646746" w:rsidRDefault="009E0DFA" w:rsidP="00BB02B6">
      <w:pPr>
        <w:pStyle w:val="ListParagraph"/>
        <w:numPr>
          <w:ilvl w:val="1"/>
          <w:numId w:val="52"/>
        </w:numPr>
        <w:autoSpaceDE w:val="0"/>
        <w:autoSpaceDN w:val="0"/>
        <w:adjustRightInd w:val="0"/>
        <w:spacing w:after="120"/>
        <w:jc w:val="both"/>
        <w:rPr>
          <w:rFonts w:cs="Arial"/>
          <w:sz w:val="20"/>
        </w:rPr>
      </w:pPr>
      <w:r w:rsidRPr="00646746">
        <w:rPr>
          <w:rFonts w:cs="Arial"/>
          <w:sz w:val="20"/>
        </w:rPr>
        <w:t>The dates and results of the monitoring following a pressure release for each pressure relief device</w:t>
      </w:r>
      <w:r>
        <w:rPr>
          <w:rFonts w:cs="Arial"/>
          <w:sz w:val="20"/>
        </w:rPr>
        <w:t xml:space="preserve"> </w:t>
      </w:r>
      <w:r w:rsidRPr="00646746">
        <w:rPr>
          <w:rFonts w:cs="Arial"/>
          <w:sz w:val="20"/>
        </w:rPr>
        <w:t>subject to the provisions in 40 CFR 63.1411(a) and (b).</w:t>
      </w:r>
      <w:r w:rsidR="001D1266">
        <w:rPr>
          <w:rFonts w:cs="Arial"/>
          <w:sz w:val="20"/>
        </w:rPr>
        <w:t xml:space="preserve"> </w:t>
      </w:r>
      <w:r w:rsidRPr="00646746">
        <w:rPr>
          <w:rFonts w:cs="Arial"/>
          <w:sz w:val="20"/>
        </w:rPr>
        <w:t xml:space="preserve"> The results shall include:</w:t>
      </w:r>
    </w:p>
    <w:p w14:paraId="24A06C25" w14:textId="77777777" w:rsidR="009E0DFA" w:rsidRPr="006047D9" w:rsidRDefault="009E0DFA" w:rsidP="00BB02B6">
      <w:pPr>
        <w:pStyle w:val="ListParagraph"/>
        <w:numPr>
          <w:ilvl w:val="2"/>
          <w:numId w:val="52"/>
        </w:numPr>
        <w:autoSpaceDE w:val="0"/>
        <w:autoSpaceDN w:val="0"/>
        <w:adjustRightInd w:val="0"/>
        <w:spacing w:after="120"/>
        <w:rPr>
          <w:rFonts w:cs="Arial"/>
          <w:sz w:val="20"/>
        </w:rPr>
      </w:pPr>
      <w:r w:rsidRPr="006047D9">
        <w:rPr>
          <w:rFonts w:cs="Arial"/>
          <w:sz w:val="20"/>
        </w:rPr>
        <w:t>The background level measured during each compliance test.</w:t>
      </w:r>
    </w:p>
    <w:p w14:paraId="39619F09" w14:textId="77777777" w:rsidR="009E0DFA" w:rsidRPr="006047D9" w:rsidRDefault="009E0DFA" w:rsidP="00BB02B6">
      <w:pPr>
        <w:pStyle w:val="ListParagraph"/>
        <w:numPr>
          <w:ilvl w:val="2"/>
          <w:numId w:val="52"/>
        </w:numPr>
        <w:autoSpaceDE w:val="0"/>
        <w:autoSpaceDN w:val="0"/>
        <w:adjustRightInd w:val="0"/>
        <w:spacing w:after="120"/>
        <w:rPr>
          <w:rFonts w:cs="Arial"/>
          <w:sz w:val="20"/>
        </w:rPr>
      </w:pPr>
      <w:r w:rsidRPr="006047D9">
        <w:rPr>
          <w:rFonts w:cs="Arial"/>
          <w:sz w:val="20"/>
        </w:rPr>
        <w:t>The maximum instrument reading measured at each piece of equipment during each compliance test.</w:t>
      </w:r>
    </w:p>
    <w:p w14:paraId="711EDCB5" w14:textId="77777777" w:rsidR="009E0DFA" w:rsidRPr="00E55BFC" w:rsidRDefault="009E0DFA" w:rsidP="00BB02B6">
      <w:pPr>
        <w:pStyle w:val="ListParagraph"/>
        <w:numPr>
          <w:ilvl w:val="1"/>
          <w:numId w:val="52"/>
        </w:numPr>
        <w:autoSpaceDE w:val="0"/>
        <w:autoSpaceDN w:val="0"/>
        <w:adjustRightInd w:val="0"/>
        <w:spacing w:after="120"/>
        <w:jc w:val="both"/>
        <w:rPr>
          <w:rFonts w:cs="Arial"/>
          <w:sz w:val="20"/>
        </w:rPr>
      </w:pPr>
      <w:r w:rsidRPr="00E55BFC">
        <w:rPr>
          <w:rFonts w:cs="Arial"/>
          <w:sz w:val="20"/>
        </w:rPr>
        <w:t>For pressure relief devices in organic HAP service subject to 40 CFR 63.1411(c), keep records of each</w:t>
      </w:r>
      <w:r>
        <w:rPr>
          <w:rFonts w:cs="Arial"/>
          <w:sz w:val="20"/>
        </w:rPr>
        <w:t xml:space="preserve"> </w:t>
      </w:r>
      <w:r w:rsidRPr="00E55BFC">
        <w:rPr>
          <w:rFonts w:cs="Arial"/>
          <w:sz w:val="20"/>
        </w:rPr>
        <w:t>pressure release to the atmosphere, including the following information:</w:t>
      </w:r>
    </w:p>
    <w:p w14:paraId="4805EDAF" w14:textId="77777777" w:rsidR="009E0DFA" w:rsidRPr="002747E9" w:rsidRDefault="009E0DFA" w:rsidP="00BB02B6">
      <w:pPr>
        <w:pStyle w:val="ListParagraph"/>
        <w:numPr>
          <w:ilvl w:val="2"/>
          <w:numId w:val="52"/>
        </w:numPr>
        <w:autoSpaceDE w:val="0"/>
        <w:autoSpaceDN w:val="0"/>
        <w:adjustRightInd w:val="0"/>
        <w:spacing w:after="120"/>
        <w:rPr>
          <w:rFonts w:cs="Arial"/>
          <w:sz w:val="20"/>
        </w:rPr>
      </w:pPr>
      <w:r w:rsidRPr="002747E9">
        <w:rPr>
          <w:rFonts w:cs="Arial"/>
          <w:sz w:val="20"/>
        </w:rPr>
        <w:t>The source, nature, and cause of the pressure release.</w:t>
      </w:r>
    </w:p>
    <w:p w14:paraId="267C3C00" w14:textId="77777777" w:rsidR="009E0DFA" w:rsidRPr="002747E9" w:rsidRDefault="009E0DFA" w:rsidP="00BB02B6">
      <w:pPr>
        <w:pStyle w:val="ListParagraph"/>
        <w:numPr>
          <w:ilvl w:val="2"/>
          <w:numId w:val="52"/>
        </w:numPr>
        <w:autoSpaceDE w:val="0"/>
        <w:autoSpaceDN w:val="0"/>
        <w:adjustRightInd w:val="0"/>
        <w:spacing w:after="120"/>
        <w:rPr>
          <w:rFonts w:cs="Arial"/>
          <w:sz w:val="20"/>
        </w:rPr>
      </w:pPr>
      <w:r w:rsidRPr="002747E9">
        <w:rPr>
          <w:rFonts w:cs="Arial"/>
          <w:sz w:val="20"/>
        </w:rPr>
        <w:t>The date, time, and duration of the pressure release.</w:t>
      </w:r>
    </w:p>
    <w:p w14:paraId="07169549" w14:textId="77777777" w:rsidR="009E0DFA" w:rsidRPr="00692BCB" w:rsidRDefault="009E0DFA" w:rsidP="00BB02B6">
      <w:pPr>
        <w:pStyle w:val="ListParagraph"/>
        <w:numPr>
          <w:ilvl w:val="2"/>
          <w:numId w:val="52"/>
        </w:numPr>
        <w:tabs>
          <w:tab w:val="clear" w:pos="1440"/>
        </w:tabs>
        <w:autoSpaceDE w:val="0"/>
        <w:autoSpaceDN w:val="0"/>
        <w:adjustRightInd w:val="0"/>
        <w:spacing w:after="120"/>
        <w:jc w:val="both"/>
        <w:rPr>
          <w:rFonts w:cs="Arial"/>
          <w:sz w:val="20"/>
        </w:rPr>
      </w:pPr>
      <w:r w:rsidRPr="00692BCB">
        <w:rPr>
          <w:rFonts w:cs="Arial"/>
          <w:sz w:val="20"/>
        </w:rPr>
        <w:t>An estimate of the quantity of total HAP emitted during the pressure release and the calculations used</w:t>
      </w:r>
      <w:r>
        <w:rPr>
          <w:rFonts w:cs="Arial"/>
          <w:sz w:val="20"/>
        </w:rPr>
        <w:t xml:space="preserve"> </w:t>
      </w:r>
      <w:r w:rsidRPr="00692BCB">
        <w:rPr>
          <w:rFonts w:cs="Arial"/>
          <w:sz w:val="20"/>
        </w:rPr>
        <w:t>for determining this quantity.</w:t>
      </w:r>
    </w:p>
    <w:p w14:paraId="0869B75D" w14:textId="77777777" w:rsidR="009E0DFA" w:rsidRPr="002747E9" w:rsidRDefault="009E0DFA" w:rsidP="00BB02B6">
      <w:pPr>
        <w:pStyle w:val="ListParagraph"/>
        <w:numPr>
          <w:ilvl w:val="2"/>
          <w:numId w:val="52"/>
        </w:numPr>
        <w:autoSpaceDE w:val="0"/>
        <w:autoSpaceDN w:val="0"/>
        <w:adjustRightInd w:val="0"/>
        <w:spacing w:after="120"/>
        <w:rPr>
          <w:rFonts w:cs="Arial"/>
          <w:sz w:val="20"/>
        </w:rPr>
      </w:pPr>
      <w:r w:rsidRPr="002747E9">
        <w:rPr>
          <w:rFonts w:cs="Arial"/>
          <w:sz w:val="20"/>
        </w:rPr>
        <w:t>The actions taken to prevent this pressure release.</w:t>
      </w:r>
    </w:p>
    <w:p w14:paraId="5AAC13D8" w14:textId="77777777" w:rsidR="009E0DFA" w:rsidRPr="002C1A2E" w:rsidRDefault="009E0DFA" w:rsidP="00DC0FE4">
      <w:pPr>
        <w:pStyle w:val="ListParagraph"/>
        <w:numPr>
          <w:ilvl w:val="2"/>
          <w:numId w:val="52"/>
        </w:numPr>
        <w:autoSpaceDE w:val="0"/>
        <w:autoSpaceDN w:val="0"/>
        <w:adjustRightInd w:val="0"/>
        <w:rPr>
          <w:rFonts w:cs="Arial"/>
          <w:sz w:val="20"/>
        </w:rPr>
      </w:pPr>
      <w:r w:rsidRPr="002747E9">
        <w:rPr>
          <w:rFonts w:cs="Arial"/>
          <w:sz w:val="20"/>
        </w:rPr>
        <w:t>The measures adopted to prevent future such pressure</w:t>
      </w:r>
      <w:r>
        <w:rPr>
          <w:rFonts w:cs="Arial"/>
          <w:sz w:val="20"/>
        </w:rPr>
        <w:t>.</w:t>
      </w:r>
    </w:p>
    <w:p w14:paraId="168233FE" w14:textId="77777777" w:rsidR="009E0DFA" w:rsidRPr="008B5C27" w:rsidRDefault="009E0DFA" w:rsidP="009E0DFA">
      <w:pPr>
        <w:jc w:val="both"/>
        <w:rPr>
          <w:sz w:val="20"/>
        </w:rPr>
      </w:pPr>
    </w:p>
    <w:p w14:paraId="1C1147AE" w14:textId="77777777" w:rsidR="009E0DFA" w:rsidRDefault="009E0DFA" w:rsidP="009E0DFA">
      <w:pPr>
        <w:jc w:val="both"/>
        <w:rPr>
          <w:b/>
          <w:u w:val="single"/>
        </w:rPr>
      </w:pPr>
      <w:r>
        <w:rPr>
          <w:b/>
        </w:rPr>
        <w:t xml:space="preserve">VII.  </w:t>
      </w:r>
      <w:r>
        <w:rPr>
          <w:b/>
          <w:u w:val="single"/>
        </w:rPr>
        <w:t>REPORTING</w:t>
      </w:r>
    </w:p>
    <w:p w14:paraId="5DF79EB9" w14:textId="77777777" w:rsidR="009E0DFA" w:rsidRPr="008B5C27" w:rsidRDefault="009E0DFA" w:rsidP="009E0DFA">
      <w:pPr>
        <w:jc w:val="both"/>
        <w:rPr>
          <w:sz w:val="20"/>
        </w:rPr>
      </w:pPr>
    </w:p>
    <w:p w14:paraId="7F91081A" w14:textId="77777777" w:rsidR="009E0DFA" w:rsidRDefault="009E0DFA" w:rsidP="009E0DF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9F0D909" w14:textId="77777777" w:rsidR="009E0DFA" w:rsidRPr="00C0388E" w:rsidRDefault="009E0DFA" w:rsidP="009E0DFA">
      <w:pPr>
        <w:ind w:left="360" w:hanging="360"/>
        <w:jc w:val="both"/>
        <w:rPr>
          <w:sz w:val="20"/>
        </w:rPr>
      </w:pPr>
    </w:p>
    <w:p w14:paraId="27C31765" w14:textId="77777777" w:rsidR="009E0DFA" w:rsidRDefault="009E0DFA" w:rsidP="009E0DF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265518A" w14:textId="77777777" w:rsidR="009E0DFA" w:rsidRPr="00C0388E" w:rsidRDefault="009E0DFA" w:rsidP="009E0DFA">
      <w:pPr>
        <w:ind w:left="360" w:hanging="360"/>
        <w:jc w:val="both"/>
        <w:rPr>
          <w:sz w:val="20"/>
        </w:rPr>
      </w:pPr>
    </w:p>
    <w:p w14:paraId="03F5D86E" w14:textId="77777777" w:rsidR="009E0DFA" w:rsidRPr="00C0388E" w:rsidRDefault="009E0DFA" w:rsidP="009E0DF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97C9768" w14:textId="77777777" w:rsidR="009E0DFA" w:rsidRPr="00E111A8" w:rsidRDefault="009E0DFA" w:rsidP="009E0DFA">
      <w:pPr>
        <w:ind w:right="72"/>
        <w:jc w:val="both"/>
        <w:rPr>
          <w:rFonts w:cs="Arial"/>
          <w:sz w:val="20"/>
        </w:rPr>
      </w:pPr>
    </w:p>
    <w:p w14:paraId="0BC93808" w14:textId="77777777" w:rsidR="009E0DFA" w:rsidRDefault="009E0DFA" w:rsidP="00DC0FE4">
      <w:pPr>
        <w:numPr>
          <w:ilvl w:val="0"/>
          <w:numId w:val="54"/>
        </w:numPr>
        <w:jc w:val="both"/>
        <w:rPr>
          <w:rFonts w:cs="Arial"/>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1774B86" w14:textId="77777777" w:rsidR="009E0DFA" w:rsidRDefault="009E0DFA" w:rsidP="009E0DFA">
      <w:pPr>
        <w:ind w:left="360"/>
        <w:jc w:val="both"/>
        <w:rPr>
          <w:rFonts w:cs="Arial"/>
          <w:b/>
          <w:sz w:val="20"/>
        </w:rPr>
      </w:pPr>
    </w:p>
    <w:p w14:paraId="18992498" w14:textId="63F09619" w:rsidR="009E0DFA" w:rsidRDefault="009E0DFA" w:rsidP="00DC0FE4">
      <w:pPr>
        <w:pStyle w:val="ListParagraph"/>
        <w:numPr>
          <w:ilvl w:val="0"/>
          <w:numId w:val="55"/>
        </w:numPr>
        <w:autoSpaceDE w:val="0"/>
        <w:autoSpaceDN w:val="0"/>
        <w:adjustRightInd w:val="0"/>
        <w:rPr>
          <w:rFonts w:cs="Arial"/>
          <w:b/>
          <w:bCs/>
          <w:sz w:val="20"/>
        </w:rPr>
      </w:pPr>
      <w:r w:rsidRPr="00264782">
        <w:rPr>
          <w:rFonts w:cs="Arial"/>
          <w:sz w:val="20"/>
        </w:rPr>
        <w:t>The permittee shall submit all reports required by 40 CFR 63.1417(a</w:t>
      </w:r>
      <w:r w:rsidRPr="00BB02B6">
        <w:rPr>
          <w:rFonts w:cs="Arial"/>
          <w:sz w:val="20"/>
        </w:rPr>
        <w:t>).</w:t>
      </w:r>
      <w:r w:rsidRPr="00607E36">
        <w:rPr>
          <w:rFonts w:cs="Arial"/>
          <w:sz w:val="20"/>
          <w:vertAlign w:val="superscript"/>
        </w:rPr>
        <w:t xml:space="preserve"> </w:t>
      </w:r>
      <w:proofErr w:type="gramStart"/>
      <w:r>
        <w:rPr>
          <w:rFonts w:cs="Arial"/>
          <w:sz w:val="20"/>
          <w:vertAlign w:val="superscript"/>
        </w:rPr>
        <w:t>2</w:t>
      </w:r>
      <w:r w:rsidRPr="00264782">
        <w:rPr>
          <w:rFonts w:cs="Arial"/>
          <w:b/>
          <w:bCs/>
          <w:sz w:val="20"/>
        </w:rPr>
        <w:t xml:space="preserve"> </w:t>
      </w:r>
      <w:r w:rsidR="00607E36">
        <w:rPr>
          <w:rFonts w:cs="Arial"/>
          <w:b/>
          <w:bCs/>
          <w:sz w:val="20"/>
        </w:rPr>
        <w:t xml:space="preserve"> </w:t>
      </w:r>
      <w:r w:rsidRPr="00264782">
        <w:rPr>
          <w:rFonts w:cs="Arial"/>
          <w:b/>
          <w:bCs/>
          <w:sz w:val="20"/>
        </w:rPr>
        <w:t>(</w:t>
      </w:r>
      <w:proofErr w:type="gramEnd"/>
      <w:r w:rsidRPr="00264782">
        <w:rPr>
          <w:rFonts w:cs="Arial"/>
          <w:b/>
          <w:bCs/>
          <w:sz w:val="20"/>
        </w:rPr>
        <w:t>40 CFR 63.1417(a))</w:t>
      </w:r>
    </w:p>
    <w:p w14:paraId="461DAC5E" w14:textId="77777777" w:rsidR="009E0DFA" w:rsidRPr="00264782" w:rsidRDefault="009E0DFA" w:rsidP="009E0DFA">
      <w:pPr>
        <w:pStyle w:val="ListParagraph"/>
        <w:autoSpaceDE w:val="0"/>
        <w:autoSpaceDN w:val="0"/>
        <w:adjustRightInd w:val="0"/>
        <w:ind w:left="360"/>
        <w:rPr>
          <w:rFonts w:cs="Arial"/>
          <w:b/>
          <w:bCs/>
          <w:sz w:val="20"/>
        </w:rPr>
      </w:pPr>
    </w:p>
    <w:p w14:paraId="7B6A611F" w14:textId="68BE5E25" w:rsidR="009E0DFA" w:rsidRPr="00637042" w:rsidRDefault="009E0DFA" w:rsidP="00DC0FE4">
      <w:pPr>
        <w:pStyle w:val="ListParagraph"/>
        <w:numPr>
          <w:ilvl w:val="0"/>
          <w:numId w:val="55"/>
        </w:numPr>
        <w:autoSpaceDE w:val="0"/>
        <w:autoSpaceDN w:val="0"/>
        <w:adjustRightInd w:val="0"/>
        <w:jc w:val="both"/>
        <w:rPr>
          <w:rFonts w:cs="Arial"/>
          <w:sz w:val="20"/>
        </w:rPr>
      </w:pPr>
      <w:r w:rsidRPr="00637042">
        <w:rPr>
          <w:rFonts w:cs="Arial"/>
          <w:i/>
          <w:iCs/>
          <w:sz w:val="20"/>
        </w:rPr>
        <w:t xml:space="preserve">Submittals. </w:t>
      </w:r>
      <w:r w:rsidR="00607E36">
        <w:rPr>
          <w:rFonts w:cs="Arial"/>
          <w:i/>
          <w:iCs/>
          <w:sz w:val="20"/>
        </w:rPr>
        <w:t xml:space="preserve"> </w:t>
      </w:r>
      <w:r w:rsidRPr="00637042">
        <w:rPr>
          <w:rFonts w:cs="Arial"/>
          <w:sz w:val="20"/>
        </w:rPr>
        <w:t>The permittee shall submit all reports required under 40 CFR Part 63</w:t>
      </w:r>
      <w:r w:rsidR="00607E36">
        <w:rPr>
          <w:rFonts w:cs="Arial"/>
          <w:sz w:val="20"/>
        </w:rPr>
        <w:t>,</w:t>
      </w:r>
      <w:r w:rsidRPr="00637042">
        <w:rPr>
          <w:rFonts w:cs="Arial"/>
          <w:sz w:val="20"/>
        </w:rPr>
        <w:t xml:space="preserve"> Subpart OOO to the</w:t>
      </w:r>
      <w:r>
        <w:rPr>
          <w:rFonts w:cs="Arial"/>
          <w:sz w:val="20"/>
        </w:rPr>
        <w:t xml:space="preserve"> </w:t>
      </w:r>
      <w:r w:rsidRPr="00637042">
        <w:rPr>
          <w:rFonts w:cs="Arial"/>
          <w:sz w:val="20"/>
        </w:rPr>
        <w:t>Administrator at the appropriate address listed in 40 CFR 63.13.</w:t>
      </w:r>
      <w:r w:rsidR="00607E36">
        <w:rPr>
          <w:rFonts w:cs="Arial"/>
          <w:sz w:val="20"/>
        </w:rPr>
        <w:t xml:space="preserve"> </w:t>
      </w:r>
      <w:r w:rsidRPr="00637042">
        <w:rPr>
          <w:rFonts w:cs="Arial"/>
          <w:sz w:val="20"/>
        </w:rPr>
        <w:t xml:space="preserve"> If acceptable to both the Administrator and the </w:t>
      </w:r>
      <w:r>
        <w:rPr>
          <w:rFonts w:cs="Arial"/>
          <w:sz w:val="20"/>
        </w:rPr>
        <w:t>p</w:t>
      </w:r>
      <w:r w:rsidRPr="00637042">
        <w:rPr>
          <w:rFonts w:cs="Arial"/>
          <w:sz w:val="20"/>
        </w:rPr>
        <w:t>ermittee, reports may be submitted on electronic media.</w:t>
      </w:r>
      <w:proofErr w:type="gramStart"/>
      <w:r w:rsidRPr="00637042">
        <w:rPr>
          <w:rFonts w:cs="Arial"/>
          <w:sz w:val="20"/>
          <w:vertAlign w:val="superscript"/>
        </w:rPr>
        <w:t>2</w:t>
      </w:r>
      <w:r w:rsidRPr="00637042">
        <w:rPr>
          <w:rFonts w:cs="Arial"/>
          <w:sz w:val="20"/>
        </w:rPr>
        <w:t xml:space="preserve"> </w:t>
      </w:r>
      <w:r w:rsidR="00607E36">
        <w:rPr>
          <w:rFonts w:cs="Arial"/>
          <w:sz w:val="20"/>
        </w:rPr>
        <w:t xml:space="preserve"> </w:t>
      </w:r>
      <w:r w:rsidRPr="00637042">
        <w:rPr>
          <w:rFonts w:cs="Arial"/>
          <w:b/>
          <w:sz w:val="20"/>
        </w:rPr>
        <w:t>(</w:t>
      </w:r>
      <w:proofErr w:type="gramEnd"/>
      <w:r w:rsidRPr="00637042">
        <w:rPr>
          <w:rFonts w:cs="Arial"/>
          <w:b/>
          <w:sz w:val="20"/>
        </w:rPr>
        <w:t>40 CFR 63.1417(c))</w:t>
      </w:r>
    </w:p>
    <w:p w14:paraId="3B1CCD56" w14:textId="77777777" w:rsidR="009E0DFA" w:rsidRDefault="009E0DFA" w:rsidP="009E0DFA">
      <w:pPr>
        <w:autoSpaceDE w:val="0"/>
        <w:autoSpaceDN w:val="0"/>
        <w:adjustRightInd w:val="0"/>
        <w:ind w:left="360"/>
        <w:rPr>
          <w:rFonts w:cs="Arial"/>
          <w:sz w:val="20"/>
        </w:rPr>
      </w:pPr>
    </w:p>
    <w:p w14:paraId="5AFE2572" w14:textId="01F05474" w:rsidR="009E0DFA" w:rsidRPr="00637042" w:rsidRDefault="009E0DFA" w:rsidP="00DC0FE4">
      <w:pPr>
        <w:pStyle w:val="ListParagraph"/>
        <w:numPr>
          <w:ilvl w:val="0"/>
          <w:numId w:val="55"/>
        </w:numPr>
        <w:autoSpaceDE w:val="0"/>
        <w:autoSpaceDN w:val="0"/>
        <w:adjustRightInd w:val="0"/>
        <w:jc w:val="both"/>
        <w:rPr>
          <w:rFonts w:cs="Arial"/>
          <w:b/>
          <w:bCs/>
          <w:sz w:val="20"/>
        </w:rPr>
      </w:pPr>
      <w:r w:rsidRPr="00637042">
        <w:rPr>
          <w:rFonts w:cs="Arial"/>
          <w:sz w:val="20"/>
        </w:rPr>
        <w:t xml:space="preserve">The </w:t>
      </w:r>
      <w:r w:rsidR="00607E36">
        <w:rPr>
          <w:rFonts w:cs="Arial"/>
          <w:sz w:val="20"/>
        </w:rPr>
        <w:t>p</w:t>
      </w:r>
      <w:r w:rsidRPr="00637042">
        <w:rPr>
          <w:rFonts w:cs="Arial"/>
          <w:sz w:val="20"/>
        </w:rPr>
        <w:t>ermittee shall submit the applicable notifications specified in 40 CFR 63.7(b) and (c), 40 CFR 63.8(f)(4) and 40 CFR 63.9(b) through (e) and (h), as described in Table 5 to 40 CFR Part 63</w:t>
      </w:r>
      <w:r w:rsidR="00607E36">
        <w:rPr>
          <w:rFonts w:cs="Arial"/>
          <w:sz w:val="20"/>
        </w:rPr>
        <w:t>,</w:t>
      </w:r>
      <w:r w:rsidRPr="00637042">
        <w:rPr>
          <w:rFonts w:cs="Arial"/>
          <w:sz w:val="20"/>
        </w:rPr>
        <w:t xml:space="preserve"> Subpart OOO.</w:t>
      </w:r>
      <w:proofErr w:type="gramStart"/>
      <w:r w:rsidRPr="00637042">
        <w:rPr>
          <w:rFonts w:cs="Arial"/>
          <w:sz w:val="20"/>
          <w:vertAlign w:val="superscript"/>
        </w:rPr>
        <w:t>2</w:t>
      </w:r>
      <w:r w:rsidRPr="00637042">
        <w:rPr>
          <w:rFonts w:cs="Arial"/>
          <w:sz w:val="20"/>
        </w:rPr>
        <w:t xml:space="preserve"> </w:t>
      </w:r>
      <w:r w:rsidR="00607E36">
        <w:rPr>
          <w:rFonts w:cs="Arial"/>
          <w:sz w:val="20"/>
        </w:rPr>
        <w:t xml:space="preserve"> </w:t>
      </w:r>
      <w:r w:rsidRPr="00637042">
        <w:rPr>
          <w:rFonts w:cs="Arial"/>
          <w:b/>
          <w:bCs/>
          <w:sz w:val="20"/>
        </w:rPr>
        <w:t>(</w:t>
      </w:r>
      <w:proofErr w:type="gramEnd"/>
      <w:r w:rsidRPr="00637042">
        <w:rPr>
          <w:rFonts w:cs="Arial"/>
          <w:b/>
          <w:bCs/>
          <w:sz w:val="20"/>
        </w:rPr>
        <w:t>40 CFR 63.1417)</w:t>
      </w:r>
    </w:p>
    <w:p w14:paraId="62EF7202" w14:textId="77777777" w:rsidR="009E0DFA" w:rsidRDefault="009E0DFA" w:rsidP="009E0DFA">
      <w:pPr>
        <w:autoSpaceDE w:val="0"/>
        <w:autoSpaceDN w:val="0"/>
        <w:adjustRightInd w:val="0"/>
        <w:ind w:firstLine="360"/>
        <w:rPr>
          <w:rFonts w:cs="Arial"/>
          <w:b/>
          <w:bCs/>
          <w:sz w:val="20"/>
        </w:rPr>
      </w:pPr>
    </w:p>
    <w:p w14:paraId="16F5B0A3" w14:textId="0B9597B3" w:rsidR="009E0DFA" w:rsidRPr="00637042" w:rsidRDefault="009E0DFA" w:rsidP="00DC0FE4">
      <w:pPr>
        <w:pStyle w:val="ListParagraph"/>
        <w:numPr>
          <w:ilvl w:val="0"/>
          <w:numId w:val="56"/>
        </w:numPr>
        <w:autoSpaceDE w:val="0"/>
        <w:autoSpaceDN w:val="0"/>
        <w:adjustRightInd w:val="0"/>
        <w:jc w:val="both"/>
        <w:rPr>
          <w:rFonts w:cs="Arial"/>
          <w:b/>
          <w:bCs/>
          <w:sz w:val="20"/>
        </w:rPr>
      </w:pPr>
      <w:r w:rsidRPr="00637042">
        <w:rPr>
          <w:rFonts w:cs="Arial"/>
          <w:sz w:val="20"/>
        </w:rPr>
        <w:t>The permittee shall submit a Notification of Compliance Status pursuant to 40 CFR 63.1417(e).</w:t>
      </w:r>
      <w:proofErr w:type="gramStart"/>
      <w:r w:rsidRPr="00637042">
        <w:rPr>
          <w:rFonts w:cs="Arial"/>
          <w:sz w:val="20"/>
          <w:vertAlign w:val="superscript"/>
        </w:rPr>
        <w:t>2</w:t>
      </w:r>
      <w:r>
        <w:rPr>
          <w:rFonts w:cs="Arial"/>
          <w:sz w:val="20"/>
          <w:vertAlign w:val="superscript"/>
        </w:rPr>
        <w:t xml:space="preserve"> </w:t>
      </w:r>
      <w:r w:rsidR="005A39F8">
        <w:rPr>
          <w:rFonts w:cs="Arial"/>
          <w:sz w:val="20"/>
          <w:vertAlign w:val="superscript"/>
        </w:rPr>
        <w:t xml:space="preserve"> </w:t>
      </w:r>
      <w:r w:rsidRPr="00637042">
        <w:rPr>
          <w:rFonts w:cs="Arial"/>
          <w:b/>
          <w:bCs/>
          <w:sz w:val="20"/>
        </w:rPr>
        <w:t>(</w:t>
      </w:r>
      <w:proofErr w:type="gramEnd"/>
      <w:r w:rsidRPr="00637042">
        <w:rPr>
          <w:rFonts w:cs="Arial"/>
          <w:b/>
          <w:bCs/>
          <w:sz w:val="20"/>
        </w:rPr>
        <w:t>40 CFR 63.1717(e))</w:t>
      </w:r>
    </w:p>
    <w:p w14:paraId="6A8624FE" w14:textId="77777777" w:rsidR="009E0DFA" w:rsidRDefault="009E0DFA" w:rsidP="009E0DFA">
      <w:pPr>
        <w:autoSpaceDE w:val="0"/>
        <w:autoSpaceDN w:val="0"/>
        <w:adjustRightInd w:val="0"/>
        <w:ind w:firstLine="360"/>
        <w:rPr>
          <w:rFonts w:cs="Arial"/>
          <w:b/>
          <w:bCs/>
          <w:sz w:val="20"/>
        </w:rPr>
      </w:pPr>
    </w:p>
    <w:p w14:paraId="374624ED" w14:textId="04E95212" w:rsidR="009E0DFA" w:rsidRDefault="009E0DFA" w:rsidP="00DC0FE4">
      <w:pPr>
        <w:pStyle w:val="ListParagraph"/>
        <w:numPr>
          <w:ilvl w:val="0"/>
          <w:numId w:val="56"/>
        </w:numPr>
        <w:autoSpaceDE w:val="0"/>
        <w:autoSpaceDN w:val="0"/>
        <w:adjustRightInd w:val="0"/>
        <w:rPr>
          <w:rFonts w:cs="Arial"/>
          <w:b/>
          <w:bCs/>
          <w:sz w:val="20"/>
        </w:rPr>
      </w:pPr>
      <w:r w:rsidRPr="00264782">
        <w:rPr>
          <w:rFonts w:cs="Arial"/>
          <w:sz w:val="20"/>
        </w:rPr>
        <w:t>The permittee shall submit all Periodic Reports pursuant to 40 CFR 63.1417(f).</w:t>
      </w:r>
      <w:r w:rsidRPr="00163026">
        <w:rPr>
          <w:rFonts w:cs="Arial"/>
          <w:sz w:val="20"/>
          <w:vertAlign w:val="superscript"/>
        </w:rPr>
        <w:t xml:space="preserve"> </w:t>
      </w:r>
      <w:r>
        <w:rPr>
          <w:rFonts w:cs="Arial"/>
          <w:sz w:val="20"/>
          <w:vertAlign w:val="superscript"/>
        </w:rPr>
        <w:t>2</w:t>
      </w:r>
      <w:r w:rsidRPr="00264782">
        <w:rPr>
          <w:rFonts w:cs="Arial"/>
          <w:sz w:val="20"/>
        </w:rPr>
        <w:t xml:space="preserve"> </w:t>
      </w:r>
      <w:r w:rsidRPr="00264782">
        <w:rPr>
          <w:rFonts w:cs="Arial"/>
          <w:b/>
          <w:bCs/>
          <w:sz w:val="20"/>
        </w:rPr>
        <w:t>(40 CFR 63.1717(f))</w:t>
      </w:r>
    </w:p>
    <w:p w14:paraId="19036D38" w14:textId="77777777" w:rsidR="009E0DFA" w:rsidRPr="00264782" w:rsidRDefault="009E0DFA" w:rsidP="009E0DFA">
      <w:pPr>
        <w:pStyle w:val="ListParagraph"/>
        <w:autoSpaceDE w:val="0"/>
        <w:autoSpaceDN w:val="0"/>
        <w:adjustRightInd w:val="0"/>
        <w:ind w:left="360"/>
        <w:rPr>
          <w:rFonts w:cs="Arial"/>
          <w:b/>
          <w:bCs/>
          <w:sz w:val="20"/>
        </w:rPr>
      </w:pPr>
    </w:p>
    <w:p w14:paraId="13632334" w14:textId="04D3615B" w:rsidR="009E0DFA" w:rsidRPr="00BB02B6" w:rsidRDefault="009E0DFA" w:rsidP="00BB02B6">
      <w:pPr>
        <w:pStyle w:val="ListParagraph"/>
        <w:numPr>
          <w:ilvl w:val="0"/>
          <w:numId w:val="56"/>
        </w:numPr>
        <w:autoSpaceDE w:val="0"/>
        <w:autoSpaceDN w:val="0"/>
        <w:adjustRightInd w:val="0"/>
        <w:ind w:hanging="450"/>
        <w:jc w:val="both"/>
        <w:rPr>
          <w:rFonts w:cs="Arial"/>
          <w:b/>
          <w:bCs/>
          <w:sz w:val="20"/>
        </w:rPr>
      </w:pPr>
      <w:r w:rsidRPr="0025775F">
        <w:rPr>
          <w:rFonts w:cs="Arial"/>
          <w:sz w:val="20"/>
        </w:rPr>
        <w:lastRenderedPageBreak/>
        <w:t xml:space="preserve">If the permittee fails to meet an applicable standard, the permittee shall report such events in the Semi-Annual Report and shall report the number of failures to meet an applicable standard. </w:t>
      </w:r>
      <w:r w:rsidR="009E6FD0">
        <w:rPr>
          <w:rFonts w:cs="Arial"/>
          <w:sz w:val="20"/>
        </w:rPr>
        <w:t xml:space="preserve"> </w:t>
      </w:r>
      <w:r w:rsidRPr="0025775F">
        <w:rPr>
          <w:rFonts w:cs="Arial"/>
          <w:sz w:val="20"/>
        </w:rPr>
        <w:t xml:space="preserve">For each instance, the permittee shall report the date, time and duration of each failure. </w:t>
      </w:r>
      <w:r w:rsidR="009E6FD0">
        <w:rPr>
          <w:rFonts w:cs="Arial"/>
          <w:sz w:val="20"/>
        </w:rPr>
        <w:t xml:space="preserve"> </w:t>
      </w:r>
      <w:r w:rsidRPr="0025775F">
        <w:rPr>
          <w:rFonts w:cs="Arial"/>
          <w:sz w:val="20"/>
        </w:rPr>
        <w:t>For each failure the report must include a list of the affected sources or equipment, an estimate of the quantity of each regulated pollutant emitted over any</w:t>
      </w:r>
      <w:r>
        <w:rPr>
          <w:rFonts w:cs="Arial"/>
          <w:sz w:val="20"/>
        </w:rPr>
        <w:t xml:space="preserve"> </w:t>
      </w:r>
      <w:r w:rsidRPr="0025775F">
        <w:rPr>
          <w:rFonts w:cs="Arial"/>
          <w:sz w:val="20"/>
        </w:rPr>
        <w:t>emission limit, and a description of the method used to estimate the emissions.</w:t>
      </w:r>
      <w:proofErr w:type="gramStart"/>
      <w:r w:rsidRPr="0025775F">
        <w:rPr>
          <w:rFonts w:cs="Arial"/>
          <w:sz w:val="20"/>
          <w:vertAlign w:val="superscript"/>
        </w:rPr>
        <w:t>2</w:t>
      </w:r>
      <w:r w:rsidRPr="0025775F">
        <w:rPr>
          <w:rFonts w:cs="Arial"/>
          <w:sz w:val="20"/>
        </w:rPr>
        <w:t xml:space="preserve"> </w:t>
      </w:r>
      <w:r w:rsidR="009E6FD0">
        <w:rPr>
          <w:rFonts w:cs="Arial"/>
          <w:sz w:val="20"/>
        </w:rPr>
        <w:t xml:space="preserve"> </w:t>
      </w:r>
      <w:r w:rsidRPr="00BB02B6">
        <w:rPr>
          <w:rFonts w:cs="Arial"/>
          <w:b/>
          <w:bCs/>
          <w:sz w:val="20"/>
        </w:rPr>
        <w:t>(</w:t>
      </w:r>
      <w:proofErr w:type="gramEnd"/>
      <w:r w:rsidRPr="00BB02B6">
        <w:rPr>
          <w:rFonts w:cs="Arial"/>
          <w:b/>
          <w:bCs/>
          <w:sz w:val="20"/>
        </w:rPr>
        <w:t>40 CFR 63.1417(g))</w:t>
      </w:r>
    </w:p>
    <w:p w14:paraId="5D4A3883" w14:textId="77777777" w:rsidR="009E0DFA" w:rsidRPr="00FE0AD0" w:rsidRDefault="009E0DFA" w:rsidP="009E0DFA">
      <w:pPr>
        <w:ind w:right="72"/>
        <w:jc w:val="both"/>
        <w:rPr>
          <w:rFonts w:cs="Arial"/>
          <w:sz w:val="20"/>
        </w:rPr>
      </w:pPr>
    </w:p>
    <w:p w14:paraId="0366E365" w14:textId="77777777" w:rsidR="009E0DFA" w:rsidRPr="00FE0AD0" w:rsidRDefault="009E0DFA" w:rsidP="009E0DFA">
      <w:pPr>
        <w:jc w:val="both"/>
        <w:rPr>
          <w:rFonts w:cs="Arial"/>
          <w:b/>
          <w:sz w:val="20"/>
        </w:rPr>
      </w:pPr>
      <w:r w:rsidRPr="00FE0AD0">
        <w:rPr>
          <w:rFonts w:cs="Arial"/>
          <w:b/>
          <w:sz w:val="20"/>
        </w:rPr>
        <w:t>See Appendix 8</w:t>
      </w:r>
    </w:p>
    <w:p w14:paraId="1D2E3917" w14:textId="77777777" w:rsidR="009E0DFA" w:rsidRPr="00E111A8" w:rsidRDefault="009E0DFA" w:rsidP="009E0DFA">
      <w:pPr>
        <w:jc w:val="both"/>
        <w:rPr>
          <w:rFonts w:cs="Arial"/>
          <w:sz w:val="20"/>
        </w:rPr>
      </w:pPr>
    </w:p>
    <w:p w14:paraId="668607F0" w14:textId="77777777" w:rsidR="009E0DFA" w:rsidRDefault="009E0DFA" w:rsidP="009E0DFA">
      <w:pPr>
        <w:jc w:val="both"/>
      </w:pPr>
      <w:r>
        <w:rPr>
          <w:b/>
        </w:rPr>
        <w:t xml:space="preserve">VIII.  </w:t>
      </w:r>
      <w:r>
        <w:rPr>
          <w:b/>
          <w:u w:val="single"/>
        </w:rPr>
        <w:t>STACK/VENT RESTRICTION(S)</w:t>
      </w:r>
    </w:p>
    <w:p w14:paraId="3EEB5F19" w14:textId="77777777" w:rsidR="009E0DFA" w:rsidRDefault="009E0DFA" w:rsidP="009E0DFA">
      <w:pPr>
        <w:jc w:val="both"/>
        <w:rPr>
          <w:sz w:val="20"/>
        </w:rPr>
      </w:pPr>
    </w:p>
    <w:p w14:paraId="66AC24E9" w14:textId="77777777" w:rsidR="009E0DFA" w:rsidRDefault="009E0DFA" w:rsidP="009E0DFA">
      <w:pPr>
        <w:jc w:val="both"/>
        <w:rPr>
          <w:rFonts w:cs="Arial"/>
          <w:sz w:val="20"/>
        </w:rPr>
      </w:pPr>
      <w:r>
        <w:rPr>
          <w:rFonts w:cs="Arial"/>
          <w:sz w:val="20"/>
        </w:rPr>
        <w:t>NA</w:t>
      </w:r>
    </w:p>
    <w:p w14:paraId="7510EEE2" w14:textId="77777777" w:rsidR="009E0DFA" w:rsidRDefault="009E0DFA" w:rsidP="009E0DFA">
      <w:pPr>
        <w:jc w:val="both"/>
        <w:rPr>
          <w:rFonts w:cs="Arial"/>
          <w:sz w:val="20"/>
        </w:rPr>
      </w:pPr>
    </w:p>
    <w:p w14:paraId="25A9580D" w14:textId="77777777" w:rsidR="009E0DFA" w:rsidRDefault="009E0DFA" w:rsidP="009E0DFA">
      <w:pPr>
        <w:jc w:val="both"/>
      </w:pPr>
      <w:r>
        <w:rPr>
          <w:b/>
        </w:rPr>
        <w:t xml:space="preserve">IX.  </w:t>
      </w:r>
      <w:r>
        <w:rPr>
          <w:b/>
          <w:u w:val="single"/>
        </w:rPr>
        <w:t>OTHER REQUIREMENT(S)</w:t>
      </w:r>
    </w:p>
    <w:p w14:paraId="6CA3BF9D" w14:textId="77777777" w:rsidR="009E0DFA" w:rsidRPr="00FE0AD0" w:rsidRDefault="009E0DFA" w:rsidP="009E0DFA">
      <w:pPr>
        <w:jc w:val="both"/>
        <w:rPr>
          <w:sz w:val="20"/>
        </w:rPr>
      </w:pPr>
    </w:p>
    <w:p w14:paraId="60FAE285" w14:textId="490ED5D4" w:rsidR="009E0DFA" w:rsidRPr="0025775F" w:rsidRDefault="009E0DFA" w:rsidP="00DC0FE4">
      <w:pPr>
        <w:pStyle w:val="ListParagraph"/>
        <w:numPr>
          <w:ilvl w:val="0"/>
          <w:numId w:val="57"/>
        </w:numPr>
        <w:autoSpaceDE w:val="0"/>
        <w:autoSpaceDN w:val="0"/>
        <w:adjustRightInd w:val="0"/>
        <w:jc w:val="both"/>
        <w:rPr>
          <w:rFonts w:cs="Arial"/>
          <w:sz w:val="20"/>
        </w:rPr>
      </w:pPr>
      <w:r w:rsidRPr="0025775F">
        <w:rPr>
          <w:rFonts w:cs="Arial"/>
          <w:sz w:val="20"/>
        </w:rPr>
        <w:t>The permittee shall comply with all applicable provisions of the National Emission Standards for Hazardous Air Pollutants, as specified in 40 CFR Part 63</w:t>
      </w:r>
      <w:r w:rsidR="009E6FD0">
        <w:rPr>
          <w:rFonts w:cs="Arial"/>
          <w:sz w:val="20"/>
        </w:rPr>
        <w:t>,</w:t>
      </w:r>
      <w:r w:rsidRPr="0025775F">
        <w:rPr>
          <w:rFonts w:cs="Arial"/>
          <w:sz w:val="20"/>
        </w:rPr>
        <w:t xml:space="preserve"> Subpart A and Subpart OOO National Emission Standards for Hazardous Air Pollutant Emissions: Manufacture of Amino/Phenolic Resins. </w:t>
      </w:r>
      <w:r w:rsidR="009E6FD0">
        <w:rPr>
          <w:rFonts w:cs="Arial"/>
          <w:sz w:val="20"/>
        </w:rPr>
        <w:t xml:space="preserve"> </w:t>
      </w:r>
      <w:r w:rsidRPr="0025775F">
        <w:rPr>
          <w:rFonts w:cs="Arial"/>
          <w:sz w:val="20"/>
        </w:rPr>
        <w:t>(40 CFR Part 63</w:t>
      </w:r>
      <w:r w:rsidR="009E6FD0">
        <w:rPr>
          <w:rFonts w:cs="Arial"/>
          <w:sz w:val="20"/>
        </w:rPr>
        <w:t>,</w:t>
      </w:r>
      <w:r w:rsidRPr="0025775F">
        <w:rPr>
          <w:rFonts w:cs="Arial"/>
          <w:sz w:val="20"/>
        </w:rPr>
        <w:t xml:space="preserve"> Subparts A and OOO)</w:t>
      </w:r>
      <w:r w:rsidR="007C2EDC">
        <w:rPr>
          <w:rFonts w:cs="Arial"/>
          <w:sz w:val="20"/>
        </w:rPr>
        <w:t>.</w:t>
      </w:r>
      <w:r w:rsidRPr="0025775F">
        <w:rPr>
          <w:rFonts w:cs="Arial"/>
          <w:sz w:val="20"/>
        </w:rPr>
        <w:t xml:space="preserve"> </w:t>
      </w:r>
      <w:r w:rsidR="009E6FD0">
        <w:rPr>
          <w:rFonts w:cs="Arial"/>
          <w:sz w:val="20"/>
        </w:rPr>
        <w:t xml:space="preserve"> </w:t>
      </w:r>
      <w:r w:rsidRPr="0025775F">
        <w:rPr>
          <w:rFonts w:cs="Arial"/>
          <w:sz w:val="20"/>
        </w:rPr>
        <w:t>A startup,</w:t>
      </w:r>
      <w:r>
        <w:rPr>
          <w:rFonts w:cs="Arial"/>
          <w:sz w:val="20"/>
        </w:rPr>
        <w:t xml:space="preserve"> </w:t>
      </w:r>
      <w:r w:rsidRPr="0025775F">
        <w:rPr>
          <w:rFonts w:cs="Arial"/>
          <w:sz w:val="20"/>
        </w:rPr>
        <w:t>shutdown, and malfunction plan (SSMP) typically required by 40 CFR 63.6(e)(3) is not required for 40 CFR Part 63</w:t>
      </w:r>
      <w:r w:rsidR="009E6FD0">
        <w:rPr>
          <w:rFonts w:cs="Arial"/>
          <w:sz w:val="20"/>
        </w:rPr>
        <w:t>,</w:t>
      </w:r>
      <w:r w:rsidRPr="0025775F">
        <w:rPr>
          <w:rFonts w:cs="Arial"/>
          <w:sz w:val="20"/>
        </w:rPr>
        <w:t xml:space="preserve"> Subpart OOO.</w:t>
      </w:r>
      <w:proofErr w:type="gramStart"/>
      <w:r w:rsidRPr="0025775F">
        <w:rPr>
          <w:rFonts w:cs="Arial"/>
          <w:sz w:val="20"/>
          <w:vertAlign w:val="superscript"/>
        </w:rPr>
        <w:t>2</w:t>
      </w:r>
      <w:r w:rsidRPr="0025775F">
        <w:rPr>
          <w:rFonts w:cs="Arial"/>
          <w:b/>
          <w:bCs/>
          <w:sz w:val="20"/>
        </w:rPr>
        <w:t xml:space="preserve"> </w:t>
      </w:r>
      <w:r w:rsidR="009E6FD0">
        <w:rPr>
          <w:rFonts w:cs="Arial"/>
          <w:b/>
          <w:bCs/>
          <w:sz w:val="20"/>
        </w:rPr>
        <w:t xml:space="preserve"> </w:t>
      </w:r>
      <w:r w:rsidRPr="0025775F">
        <w:rPr>
          <w:rFonts w:cs="Arial"/>
          <w:b/>
          <w:bCs/>
          <w:sz w:val="20"/>
        </w:rPr>
        <w:t>(</w:t>
      </w:r>
      <w:proofErr w:type="gramEnd"/>
      <w:r w:rsidRPr="0025775F">
        <w:rPr>
          <w:rFonts w:cs="Arial"/>
          <w:b/>
          <w:bCs/>
          <w:sz w:val="20"/>
        </w:rPr>
        <w:t>40 CFR Part 63</w:t>
      </w:r>
      <w:r>
        <w:rPr>
          <w:rFonts w:cs="Arial"/>
          <w:b/>
          <w:bCs/>
          <w:sz w:val="20"/>
        </w:rPr>
        <w:t>,</w:t>
      </w:r>
      <w:r w:rsidRPr="0025775F">
        <w:rPr>
          <w:rFonts w:cs="Arial"/>
          <w:b/>
          <w:bCs/>
          <w:sz w:val="20"/>
        </w:rPr>
        <w:t xml:space="preserve"> Subpart OOO)</w:t>
      </w:r>
    </w:p>
    <w:p w14:paraId="13D0E528" w14:textId="77777777" w:rsidR="009E0DFA" w:rsidRDefault="009E0DFA" w:rsidP="009E0DFA">
      <w:pPr>
        <w:jc w:val="both"/>
        <w:rPr>
          <w:sz w:val="20"/>
        </w:rPr>
      </w:pPr>
    </w:p>
    <w:p w14:paraId="4FF3E508" w14:textId="77777777" w:rsidR="009E0DFA" w:rsidRPr="00FE0AD0" w:rsidRDefault="009E0DFA" w:rsidP="009E0DFA">
      <w:pPr>
        <w:jc w:val="both"/>
        <w:rPr>
          <w:sz w:val="20"/>
        </w:rPr>
      </w:pPr>
    </w:p>
    <w:p w14:paraId="5AA631E8" w14:textId="77777777" w:rsidR="009E0DFA" w:rsidRPr="00B90185" w:rsidRDefault="009E0DFA" w:rsidP="009E0DFA">
      <w:pPr>
        <w:jc w:val="both"/>
        <w:rPr>
          <w:b/>
          <w:sz w:val="20"/>
        </w:rPr>
      </w:pPr>
      <w:r w:rsidRPr="00B90185">
        <w:rPr>
          <w:b/>
          <w:sz w:val="20"/>
          <w:u w:val="single"/>
        </w:rPr>
        <w:t>Footnotes</w:t>
      </w:r>
      <w:r w:rsidRPr="00B90185">
        <w:rPr>
          <w:b/>
          <w:sz w:val="20"/>
        </w:rPr>
        <w:t>:</w:t>
      </w:r>
    </w:p>
    <w:p w14:paraId="34D56E7E" w14:textId="77777777" w:rsidR="009E0DFA" w:rsidRDefault="009E0DFA" w:rsidP="009E0DF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AFCB01C" w14:textId="77777777" w:rsidR="009E0DFA" w:rsidRDefault="009E0DFA" w:rsidP="009E0DF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2D2F30D" w14:textId="77777777" w:rsidR="00E52AEB" w:rsidRDefault="00E52AEB" w:rsidP="009E0DFA">
      <w:pPr>
        <w:jc w:val="both"/>
        <w:rPr>
          <w:sz w:val="20"/>
        </w:rPr>
      </w:pPr>
    </w:p>
    <w:p w14:paraId="138A310F" w14:textId="1DBCE453" w:rsidR="009E6FD0" w:rsidRDefault="009E6FD0">
      <w:pPr>
        <w:rPr>
          <w:rFonts w:cs="Arial"/>
          <w:sz w:val="20"/>
        </w:rPr>
      </w:pPr>
      <w:r>
        <w:rPr>
          <w:rFonts w:cs="Arial"/>
          <w:sz w:val="20"/>
        </w:rPr>
        <w:br w:type="page"/>
      </w:r>
    </w:p>
    <w:p w14:paraId="32A17717" w14:textId="77777777" w:rsidR="001E121F" w:rsidRDefault="001E121F" w:rsidP="009E0DFA">
      <w:pPr>
        <w:jc w:val="both"/>
        <w:rPr>
          <w:sz w:val="20"/>
        </w:rPr>
      </w:pPr>
    </w:p>
    <w:p w14:paraId="5AE518CC" w14:textId="77777777" w:rsidR="00AD59FE" w:rsidRPr="00347387" w:rsidRDefault="00AD59FE" w:rsidP="00AD59F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174618671"/>
      <w:r w:rsidRPr="00347387">
        <w:rPr>
          <w:bCs/>
          <w:iCs/>
          <w:szCs w:val="28"/>
        </w:rPr>
        <w:t>FG</w:t>
      </w:r>
      <w:r>
        <w:rPr>
          <w:bCs/>
          <w:iCs/>
          <w:szCs w:val="28"/>
        </w:rPr>
        <w:t>MACT ZZZZ</w:t>
      </w:r>
      <w:bookmarkEnd w:id="92"/>
    </w:p>
    <w:p w14:paraId="572081A9" w14:textId="77777777" w:rsidR="001E121F" w:rsidRPr="001E121F" w:rsidRDefault="001E121F" w:rsidP="001E121F">
      <w:pPr>
        <w:pBdr>
          <w:top w:val="single" w:sz="4" w:space="1" w:color="auto"/>
          <w:left w:val="single" w:sz="4" w:space="4" w:color="auto"/>
          <w:bottom w:val="single" w:sz="4" w:space="1" w:color="auto"/>
          <w:right w:val="single" w:sz="4" w:space="4" w:color="auto"/>
        </w:pBdr>
        <w:jc w:val="center"/>
        <w:rPr>
          <w:b/>
          <w:sz w:val="28"/>
          <w:szCs w:val="28"/>
        </w:rPr>
      </w:pPr>
      <w:r w:rsidRPr="001E121F">
        <w:rPr>
          <w:b/>
          <w:sz w:val="28"/>
          <w:szCs w:val="28"/>
        </w:rPr>
        <w:t>FLEXIBLE GROUP CONDITIONS</w:t>
      </w:r>
    </w:p>
    <w:p w14:paraId="4C6C8E8D" w14:textId="77777777" w:rsidR="001E121F" w:rsidRPr="001E121F" w:rsidRDefault="001E121F" w:rsidP="001E121F">
      <w:pPr>
        <w:rPr>
          <w:sz w:val="20"/>
        </w:rPr>
      </w:pPr>
    </w:p>
    <w:p w14:paraId="771A9DA0" w14:textId="77777777" w:rsidR="001E121F" w:rsidRPr="001E121F" w:rsidRDefault="001E121F" w:rsidP="001E121F">
      <w:pPr>
        <w:jc w:val="both"/>
        <w:rPr>
          <w:bCs/>
          <w:sz w:val="20"/>
        </w:rPr>
      </w:pPr>
      <w:r w:rsidRPr="001E121F">
        <w:rPr>
          <w:b/>
          <w:u w:val="single"/>
        </w:rPr>
        <w:t>DESCRIPTION</w:t>
      </w:r>
    </w:p>
    <w:p w14:paraId="531DE8CD" w14:textId="77777777" w:rsidR="001E121F" w:rsidRPr="001E121F" w:rsidRDefault="001E121F" w:rsidP="001E121F">
      <w:pPr>
        <w:jc w:val="both"/>
        <w:rPr>
          <w:sz w:val="20"/>
        </w:rPr>
      </w:pPr>
    </w:p>
    <w:p w14:paraId="3D78ED0B" w14:textId="6403541C" w:rsidR="001E121F" w:rsidRPr="001E121F" w:rsidRDefault="001E121F" w:rsidP="001E121F">
      <w:pPr>
        <w:jc w:val="both"/>
        <w:rPr>
          <w:sz w:val="20"/>
        </w:rPr>
      </w:pPr>
      <w:r w:rsidRPr="001E121F">
        <w:rPr>
          <w:rFonts w:eastAsia="Calibri" w:cs="Arial"/>
          <w:b/>
          <w:sz w:val="20"/>
        </w:rPr>
        <w:t>40 CFR Part 63, Subpart ZZZZ</w:t>
      </w:r>
      <w:r w:rsidRPr="001E121F">
        <w:rPr>
          <w:rFonts w:eastAsia="Calibri" w:cs="Arial"/>
          <w:sz w:val="20"/>
        </w:rPr>
        <w:t xml:space="preserve"> - </w:t>
      </w:r>
      <w:r w:rsidRPr="001E121F">
        <w:rPr>
          <w:sz w:val="20"/>
        </w:rPr>
        <w:t xml:space="preserve">National Emission Standards for Hazardous Air Pollutants for Stationary Reciprocating Internal Combustion Engines (RICE), located at a major source of HAP emissions, existing emergency, compression ignition (CI) RICE equal to or less than 500 brake hp.  </w:t>
      </w:r>
      <w:bookmarkStart w:id="93" w:name="_Hlk38352713"/>
      <w:r w:rsidRPr="001E121F">
        <w:rPr>
          <w:sz w:val="20"/>
        </w:rPr>
        <w:t xml:space="preserve">A RICE is existing if the date of installation is before June 12, 2006. </w:t>
      </w:r>
      <w:bookmarkEnd w:id="93"/>
    </w:p>
    <w:p w14:paraId="632AA067" w14:textId="77777777" w:rsidR="001E121F" w:rsidRPr="001E121F" w:rsidRDefault="001E121F" w:rsidP="001E121F">
      <w:pPr>
        <w:jc w:val="both"/>
        <w:rPr>
          <w:sz w:val="20"/>
        </w:rPr>
      </w:pPr>
    </w:p>
    <w:p w14:paraId="75586E59" w14:textId="384D2DBB" w:rsidR="001E121F" w:rsidRPr="001E121F" w:rsidRDefault="001E121F" w:rsidP="001E121F">
      <w:pPr>
        <w:jc w:val="both"/>
        <w:rPr>
          <w:sz w:val="20"/>
        </w:rPr>
      </w:pPr>
      <w:r w:rsidRPr="001E121F">
        <w:rPr>
          <w:b/>
          <w:sz w:val="20"/>
        </w:rPr>
        <w:t>Emission Unit</w:t>
      </w:r>
      <w:r w:rsidR="006F7BEE">
        <w:rPr>
          <w:b/>
          <w:sz w:val="20"/>
        </w:rPr>
        <w:t>s</w:t>
      </w:r>
      <w:r w:rsidRPr="001E121F">
        <w:rPr>
          <w:b/>
          <w:sz w:val="20"/>
        </w:rPr>
        <w:t>:</w:t>
      </w:r>
      <w:r w:rsidRPr="001E121F">
        <w:rPr>
          <w:sz w:val="20"/>
        </w:rPr>
        <w:t xml:space="preserve"> </w:t>
      </w:r>
      <w:r w:rsidR="006650FF" w:rsidRPr="006650FF">
        <w:rPr>
          <w:rFonts w:cs="Arial"/>
          <w:sz w:val="20"/>
        </w:rPr>
        <w:t>EU-CUMMINS_ENG, EU-DET_DIESEL_ENG</w:t>
      </w:r>
      <w:r w:rsidRPr="001E121F">
        <w:rPr>
          <w:rFonts w:cs="Arial"/>
          <w:bCs/>
          <w:sz w:val="20"/>
        </w:rPr>
        <w:t xml:space="preserve"> </w:t>
      </w:r>
    </w:p>
    <w:p w14:paraId="5C8E51DA" w14:textId="77777777" w:rsidR="001E121F" w:rsidRPr="001E121F" w:rsidRDefault="001E121F" w:rsidP="001E121F">
      <w:pPr>
        <w:jc w:val="both"/>
        <w:rPr>
          <w:sz w:val="20"/>
        </w:rPr>
      </w:pPr>
    </w:p>
    <w:p w14:paraId="5AE70C68" w14:textId="77777777" w:rsidR="001E121F" w:rsidRDefault="001E121F" w:rsidP="001E121F">
      <w:pPr>
        <w:jc w:val="both"/>
        <w:rPr>
          <w:b/>
          <w:u w:val="single"/>
        </w:rPr>
      </w:pPr>
      <w:r w:rsidRPr="001E121F">
        <w:rPr>
          <w:b/>
          <w:u w:val="single"/>
        </w:rPr>
        <w:t>POLLUTION CONTROL EQUIPMENT</w:t>
      </w:r>
    </w:p>
    <w:p w14:paraId="38AC7A40" w14:textId="77777777" w:rsidR="00DB6BEF" w:rsidRPr="001E121F" w:rsidRDefault="00DB6BEF" w:rsidP="001E121F">
      <w:pPr>
        <w:jc w:val="both"/>
        <w:rPr>
          <w:bCs/>
          <w:sz w:val="20"/>
        </w:rPr>
      </w:pPr>
    </w:p>
    <w:p w14:paraId="1861D475" w14:textId="2C5CF06A" w:rsidR="001E121F" w:rsidRPr="001E121F" w:rsidRDefault="001E121F" w:rsidP="001E121F">
      <w:pPr>
        <w:rPr>
          <w:sz w:val="20"/>
        </w:rPr>
      </w:pPr>
      <w:r w:rsidRPr="001E121F">
        <w:rPr>
          <w:sz w:val="20"/>
        </w:rPr>
        <w:t>NA</w:t>
      </w:r>
    </w:p>
    <w:p w14:paraId="7C204539" w14:textId="77777777" w:rsidR="001E121F" w:rsidRPr="001E121F" w:rsidRDefault="001E121F" w:rsidP="001E121F">
      <w:pPr>
        <w:rPr>
          <w:sz w:val="20"/>
        </w:rPr>
      </w:pPr>
    </w:p>
    <w:p w14:paraId="7D0C88CD" w14:textId="77777777" w:rsidR="001E121F" w:rsidRPr="001E121F" w:rsidRDefault="001E121F" w:rsidP="001E121F">
      <w:pPr>
        <w:jc w:val="both"/>
        <w:rPr>
          <w:bCs/>
          <w:sz w:val="20"/>
        </w:rPr>
      </w:pPr>
      <w:r w:rsidRPr="001E121F">
        <w:rPr>
          <w:b/>
        </w:rPr>
        <w:t xml:space="preserve">I.  </w:t>
      </w:r>
      <w:r w:rsidRPr="001E121F">
        <w:rPr>
          <w:b/>
          <w:u w:val="single"/>
        </w:rPr>
        <w:t>EMISSION LIMIT(S)</w:t>
      </w:r>
    </w:p>
    <w:p w14:paraId="64E90C4B" w14:textId="77777777" w:rsidR="001E121F" w:rsidRPr="001E121F" w:rsidRDefault="001E121F" w:rsidP="001E121F">
      <w:pPr>
        <w:jc w:val="both"/>
        <w:rPr>
          <w:sz w:val="20"/>
        </w:rPr>
      </w:pPr>
    </w:p>
    <w:p w14:paraId="5B8981C5" w14:textId="77777777" w:rsidR="001E121F" w:rsidRPr="001E121F" w:rsidRDefault="001E121F" w:rsidP="001E121F">
      <w:pPr>
        <w:jc w:val="both"/>
        <w:rPr>
          <w:sz w:val="20"/>
        </w:rPr>
      </w:pPr>
      <w:r w:rsidRPr="001E121F">
        <w:rPr>
          <w:sz w:val="20"/>
        </w:rPr>
        <w:t>NA</w:t>
      </w:r>
    </w:p>
    <w:p w14:paraId="45444B51" w14:textId="77777777" w:rsidR="001E121F" w:rsidRPr="001E121F" w:rsidRDefault="001E121F" w:rsidP="001E121F">
      <w:pPr>
        <w:jc w:val="both"/>
        <w:rPr>
          <w:sz w:val="20"/>
        </w:rPr>
      </w:pPr>
    </w:p>
    <w:p w14:paraId="680A39B7" w14:textId="77777777" w:rsidR="001E121F" w:rsidRPr="001E121F" w:rsidRDefault="001E121F" w:rsidP="001E121F">
      <w:pPr>
        <w:jc w:val="both"/>
        <w:rPr>
          <w:bCs/>
          <w:sz w:val="20"/>
        </w:rPr>
      </w:pPr>
      <w:r w:rsidRPr="001E121F">
        <w:rPr>
          <w:b/>
        </w:rPr>
        <w:t xml:space="preserve">II.  </w:t>
      </w:r>
      <w:r w:rsidRPr="001E121F">
        <w:rPr>
          <w:b/>
          <w:u w:val="single"/>
        </w:rPr>
        <w:t>MATERIAL LIMIT(S)</w:t>
      </w:r>
    </w:p>
    <w:p w14:paraId="6B5512C5" w14:textId="77777777" w:rsidR="001E121F" w:rsidRPr="001E121F" w:rsidRDefault="001E121F" w:rsidP="001E121F">
      <w:pPr>
        <w:tabs>
          <w:tab w:val="left" w:pos="360"/>
        </w:tabs>
        <w:jc w:val="both"/>
        <w:rPr>
          <w:rFonts w:cs="Arial"/>
          <w:color w:val="000000"/>
          <w:sz w:val="20"/>
        </w:rPr>
      </w:pPr>
    </w:p>
    <w:p w14:paraId="39BE01FC" w14:textId="77777777" w:rsidR="001E121F" w:rsidRPr="001E121F" w:rsidRDefault="001E121F" w:rsidP="00DC0FE4">
      <w:pPr>
        <w:numPr>
          <w:ilvl w:val="0"/>
          <w:numId w:val="80"/>
        </w:numPr>
        <w:tabs>
          <w:tab w:val="left" w:pos="360"/>
        </w:tabs>
        <w:ind w:left="360"/>
        <w:jc w:val="both"/>
        <w:rPr>
          <w:sz w:val="20"/>
        </w:rPr>
      </w:pPr>
      <w:r w:rsidRPr="001E121F">
        <w:rPr>
          <w:rFonts w:cs="Arial"/>
          <w:color w:val="000000"/>
          <w:sz w:val="20"/>
        </w:rPr>
        <w:t xml:space="preserve">The permittee shall burn only diesel fuel in </w:t>
      </w:r>
      <w:r w:rsidRPr="001E121F">
        <w:rPr>
          <w:sz w:val="20"/>
        </w:rPr>
        <w:t>each engine</w:t>
      </w:r>
      <w:r w:rsidRPr="001E121F">
        <w:rPr>
          <w:rFonts w:cs="Arial"/>
          <w:color w:val="000000"/>
          <w:sz w:val="20"/>
        </w:rPr>
        <w:t xml:space="preserve"> with a maximum sulfur content of 15 ppm (0.0015 percent) by weight and a </w:t>
      </w:r>
      <w:r w:rsidRPr="001E121F">
        <w:rPr>
          <w:rFonts w:cs="Arial"/>
          <w:sz w:val="20"/>
        </w:rPr>
        <w:t xml:space="preserve">minimum Cetane index of 40 or a maximum aromatic content of 35 volume percent. </w:t>
      </w:r>
      <w:r w:rsidRPr="001E121F">
        <w:rPr>
          <w:rFonts w:cs="Arial"/>
          <w:b/>
          <w:sz w:val="20"/>
        </w:rPr>
        <w:t>(</w:t>
      </w:r>
      <w:r w:rsidRPr="001E121F">
        <w:rPr>
          <w:rFonts w:cs="Arial"/>
          <w:b/>
          <w:color w:val="000000"/>
          <w:sz w:val="20"/>
        </w:rPr>
        <w:t>40 CFR 63.6604(b), 40 CFR 1090.305)</w:t>
      </w:r>
    </w:p>
    <w:p w14:paraId="495EE21C" w14:textId="77777777" w:rsidR="001E121F" w:rsidRPr="001E121F" w:rsidRDefault="001E121F" w:rsidP="001E121F">
      <w:pPr>
        <w:jc w:val="both"/>
        <w:rPr>
          <w:sz w:val="20"/>
        </w:rPr>
      </w:pPr>
    </w:p>
    <w:p w14:paraId="5815238A" w14:textId="77777777" w:rsidR="001E121F" w:rsidRPr="001E121F" w:rsidRDefault="001E121F" w:rsidP="001E121F">
      <w:pPr>
        <w:jc w:val="both"/>
        <w:rPr>
          <w:b/>
          <w:u w:val="single"/>
        </w:rPr>
      </w:pPr>
      <w:r w:rsidRPr="001E121F">
        <w:rPr>
          <w:b/>
        </w:rPr>
        <w:t xml:space="preserve">III.  </w:t>
      </w:r>
      <w:r w:rsidRPr="001E121F">
        <w:rPr>
          <w:b/>
          <w:u w:val="single"/>
        </w:rPr>
        <w:t>PROCESS/OPERATIONAL RESTRICTION(S)</w:t>
      </w:r>
      <w:r w:rsidRPr="001E121F" w:rsidDel="001C614B">
        <w:rPr>
          <w:b/>
          <w:u w:val="single"/>
        </w:rPr>
        <w:t xml:space="preserve"> </w:t>
      </w:r>
    </w:p>
    <w:p w14:paraId="3E013708" w14:textId="77777777" w:rsidR="001E121F" w:rsidRPr="001E121F" w:rsidRDefault="001E121F" w:rsidP="001E121F">
      <w:pPr>
        <w:ind w:left="360" w:hanging="360"/>
        <w:jc w:val="both"/>
        <w:rPr>
          <w:sz w:val="20"/>
        </w:rPr>
      </w:pPr>
    </w:p>
    <w:p w14:paraId="3B07C8F9" w14:textId="75AC1892" w:rsidR="001E121F" w:rsidRPr="001E121F" w:rsidRDefault="001E121F" w:rsidP="001E121F">
      <w:pPr>
        <w:spacing w:after="120"/>
        <w:ind w:left="360" w:hanging="360"/>
        <w:jc w:val="both"/>
        <w:rPr>
          <w:bCs/>
          <w:color w:val="000000"/>
          <w:sz w:val="20"/>
        </w:rPr>
      </w:pPr>
      <w:r w:rsidRPr="001E121F">
        <w:rPr>
          <w:sz w:val="20"/>
        </w:rPr>
        <w:t>1.</w:t>
      </w:r>
      <w:r w:rsidRPr="001E121F">
        <w:rPr>
          <w:sz w:val="20"/>
        </w:rPr>
        <w:tab/>
        <w:t xml:space="preserve">The permittee must comply with the requirements in </w:t>
      </w:r>
      <w:r w:rsidRPr="001E121F">
        <w:rPr>
          <w:color w:val="000000"/>
          <w:sz w:val="20"/>
        </w:rPr>
        <w:t>Item 1 of Table 2c of</w:t>
      </w:r>
      <w:r w:rsidRPr="001E121F">
        <w:rPr>
          <w:sz w:val="20"/>
        </w:rPr>
        <w:t xml:space="preserve"> </w:t>
      </w:r>
      <w:r w:rsidRPr="001E121F">
        <w:rPr>
          <w:color w:val="000000"/>
          <w:sz w:val="20"/>
        </w:rPr>
        <w:t>40 CFR Part 63, Subpart ZZZZ which apply to e</w:t>
      </w:r>
      <w:r w:rsidRPr="001E121F">
        <w:rPr>
          <w:rFonts w:cs="Arial"/>
          <w:sz w:val="20"/>
        </w:rPr>
        <w:t xml:space="preserve">ach engine in </w:t>
      </w:r>
      <w:r w:rsidR="00A01901" w:rsidRPr="001E121F">
        <w:rPr>
          <w:sz w:val="20"/>
        </w:rPr>
        <w:t>FG</w:t>
      </w:r>
      <w:r w:rsidR="00A01901" w:rsidRPr="008B1CB0">
        <w:rPr>
          <w:sz w:val="20"/>
        </w:rPr>
        <w:t>MACT ZZZZ</w:t>
      </w:r>
      <w:r w:rsidR="00A01901" w:rsidRPr="001E121F">
        <w:rPr>
          <w:sz w:val="20"/>
        </w:rPr>
        <w:t xml:space="preserve"> </w:t>
      </w:r>
      <w:r w:rsidRPr="001E121F">
        <w:rPr>
          <w:color w:val="000000"/>
          <w:sz w:val="20"/>
        </w:rPr>
        <w:t>as specified in the following:</w:t>
      </w:r>
    </w:p>
    <w:p w14:paraId="34B5B9DF" w14:textId="77777777" w:rsidR="001E121F" w:rsidRPr="001E121F" w:rsidRDefault="001E121F" w:rsidP="00DC0FE4">
      <w:pPr>
        <w:numPr>
          <w:ilvl w:val="0"/>
          <w:numId w:val="82"/>
        </w:numPr>
        <w:autoSpaceDE w:val="0"/>
        <w:autoSpaceDN w:val="0"/>
        <w:adjustRightInd w:val="0"/>
        <w:spacing w:after="120"/>
        <w:jc w:val="both"/>
        <w:rPr>
          <w:rFonts w:cs="Arial"/>
          <w:sz w:val="20"/>
        </w:rPr>
      </w:pPr>
      <w:r w:rsidRPr="001E121F">
        <w:rPr>
          <w:rFonts w:cs="Arial"/>
          <w:sz w:val="20"/>
        </w:rPr>
        <w:t>Change oil and filter every 500 hours of operation or annually, whichever comes first, except as allowed in SC III.</w:t>
      </w:r>
      <w:proofErr w:type="gramStart"/>
      <w:r w:rsidRPr="001E121F">
        <w:rPr>
          <w:rFonts w:cs="Arial"/>
          <w:sz w:val="20"/>
        </w:rPr>
        <w:t>2;</w:t>
      </w:r>
      <w:proofErr w:type="gramEnd"/>
    </w:p>
    <w:p w14:paraId="3AA86971" w14:textId="77777777" w:rsidR="001E121F" w:rsidRPr="001E121F" w:rsidRDefault="001E121F" w:rsidP="00DC0FE4">
      <w:pPr>
        <w:numPr>
          <w:ilvl w:val="0"/>
          <w:numId w:val="82"/>
        </w:numPr>
        <w:autoSpaceDE w:val="0"/>
        <w:autoSpaceDN w:val="0"/>
        <w:adjustRightInd w:val="0"/>
        <w:spacing w:after="120"/>
        <w:jc w:val="both"/>
        <w:rPr>
          <w:rFonts w:cs="Arial"/>
          <w:sz w:val="20"/>
        </w:rPr>
      </w:pPr>
      <w:r w:rsidRPr="001E121F">
        <w:rPr>
          <w:rFonts w:cs="Arial"/>
          <w:sz w:val="20"/>
        </w:rPr>
        <w:t xml:space="preserve">Inspect the air cleaner every 1,000 hours of operation or annually, whichever comes first, and replace as necessary; and </w:t>
      </w:r>
    </w:p>
    <w:p w14:paraId="69E1EE30" w14:textId="77777777" w:rsidR="001E121F" w:rsidRPr="001E121F" w:rsidRDefault="001E121F" w:rsidP="00DC0FE4">
      <w:pPr>
        <w:numPr>
          <w:ilvl w:val="0"/>
          <w:numId w:val="82"/>
        </w:numPr>
        <w:autoSpaceDE w:val="0"/>
        <w:autoSpaceDN w:val="0"/>
        <w:adjustRightInd w:val="0"/>
        <w:spacing w:after="120"/>
        <w:jc w:val="both"/>
        <w:rPr>
          <w:rFonts w:cs="Arial"/>
          <w:bCs/>
          <w:sz w:val="20"/>
        </w:rPr>
      </w:pPr>
      <w:r w:rsidRPr="001E121F">
        <w:rPr>
          <w:rFonts w:cs="Arial"/>
          <w:sz w:val="20"/>
        </w:rPr>
        <w:t xml:space="preserve">Inspect all hoses and belts every 500 hours of operation or annually, whichever comes first, and replace as necessary. </w:t>
      </w:r>
      <w:r w:rsidRPr="001E121F">
        <w:rPr>
          <w:rFonts w:cs="Arial"/>
          <w:b/>
          <w:sz w:val="20"/>
        </w:rPr>
        <w:t xml:space="preserve"> </w:t>
      </w:r>
    </w:p>
    <w:p w14:paraId="1B7B94FC" w14:textId="77777777" w:rsidR="001E121F" w:rsidRPr="001E121F" w:rsidRDefault="001E121F" w:rsidP="001E121F">
      <w:pPr>
        <w:autoSpaceDE w:val="0"/>
        <w:autoSpaceDN w:val="0"/>
        <w:adjustRightInd w:val="0"/>
        <w:ind w:left="360"/>
        <w:jc w:val="both"/>
        <w:rPr>
          <w:rFonts w:cs="Arial"/>
          <w:bCs/>
          <w:color w:val="000000"/>
          <w:sz w:val="20"/>
        </w:rPr>
      </w:pPr>
      <w:r w:rsidRPr="001E121F">
        <w:rPr>
          <w:rFonts w:cs="Arial"/>
          <w:color w:val="000000"/>
          <w:sz w:val="20"/>
          <w:szCs w:val="24"/>
        </w:rPr>
        <w:t>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w:t>
      </w:r>
      <w:r w:rsidRPr="001E121F">
        <w:rPr>
          <w:rFonts w:cs="Arial"/>
          <w:b/>
          <w:color w:val="000000"/>
          <w:sz w:val="20"/>
          <w:szCs w:val="24"/>
        </w:rPr>
        <w:t xml:space="preserve">  </w:t>
      </w:r>
      <w:r w:rsidRPr="001E121F">
        <w:rPr>
          <w:rFonts w:cs="Arial"/>
          <w:b/>
          <w:color w:val="000000"/>
          <w:sz w:val="20"/>
        </w:rPr>
        <w:t>(40 CFR 63.6602, 40 CFR Part 63, Subpart ZZZZ, Table 2c.1)</w:t>
      </w:r>
    </w:p>
    <w:p w14:paraId="6F0F5073" w14:textId="77777777" w:rsidR="001E121F" w:rsidRPr="001E121F" w:rsidRDefault="001E121F" w:rsidP="001E121F">
      <w:pPr>
        <w:autoSpaceDE w:val="0"/>
        <w:autoSpaceDN w:val="0"/>
        <w:adjustRightInd w:val="0"/>
        <w:jc w:val="both"/>
        <w:rPr>
          <w:rFonts w:cs="Arial"/>
          <w:color w:val="000000"/>
          <w:sz w:val="20"/>
        </w:rPr>
      </w:pPr>
    </w:p>
    <w:p w14:paraId="565A2FD9" w14:textId="77777777" w:rsidR="001E121F" w:rsidRPr="001E121F" w:rsidRDefault="001E121F" w:rsidP="001E121F">
      <w:pPr>
        <w:autoSpaceDE w:val="0"/>
        <w:autoSpaceDN w:val="0"/>
        <w:adjustRightInd w:val="0"/>
        <w:ind w:left="360" w:hanging="360"/>
        <w:jc w:val="both"/>
        <w:rPr>
          <w:rFonts w:cs="Arial"/>
          <w:bCs/>
          <w:color w:val="000000"/>
          <w:sz w:val="20"/>
        </w:rPr>
      </w:pPr>
      <w:r w:rsidRPr="001E121F">
        <w:rPr>
          <w:rFonts w:cs="Arial"/>
          <w:color w:val="000000"/>
          <w:sz w:val="20"/>
          <w:szCs w:val="24"/>
        </w:rPr>
        <w:t>2.</w:t>
      </w:r>
      <w:r w:rsidRPr="001E121F">
        <w:rPr>
          <w:rFonts w:cs="Arial"/>
          <w:color w:val="000000"/>
          <w:sz w:val="20"/>
          <w:szCs w:val="24"/>
        </w:rPr>
        <w:tab/>
        <w:t>The permittee may</w:t>
      </w:r>
      <w:r w:rsidRPr="001E121F">
        <w:rPr>
          <w:rFonts w:cs="Arial"/>
          <w:color w:val="000000"/>
          <w:sz w:val="20"/>
        </w:rPr>
        <w:t xml:space="preserve"> utilize an oil analysis program </w:t>
      </w:r>
      <w:proofErr w:type="gramStart"/>
      <w:r w:rsidRPr="001E121F">
        <w:rPr>
          <w:rFonts w:cs="Arial"/>
          <w:color w:val="000000"/>
          <w:sz w:val="20"/>
        </w:rPr>
        <w:t>in order to</w:t>
      </w:r>
      <w:proofErr w:type="gramEnd"/>
      <w:r w:rsidRPr="001E121F">
        <w:rPr>
          <w:rFonts w:cs="Arial"/>
          <w:color w:val="000000"/>
          <w:sz w:val="20"/>
        </w:rPr>
        <w:t xml:space="preserve"> extend the specified oil change requirement in SC lll.1.  The oil analysis must be performed at the same frequency specified for changing the oil in SC lll.1.  </w:t>
      </w:r>
      <w:r w:rsidRPr="001E121F">
        <w:rPr>
          <w:rFonts w:cs="Arial"/>
          <w:b/>
          <w:color w:val="000000"/>
          <w:sz w:val="20"/>
        </w:rPr>
        <w:t>(40 CFR 63.6625(</w:t>
      </w:r>
      <w:proofErr w:type="spellStart"/>
      <w:r w:rsidRPr="001E121F">
        <w:rPr>
          <w:rFonts w:cs="Arial"/>
          <w:b/>
          <w:color w:val="000000"/>
          <w:sz w:val="20"/>
        </w:rPr>
        <w:t>i</w:t>
      </w:r>
      <w:proofErr w:type="spellEnd"/>
      <w:r w:rsidRPr="001E121F">
        <w:rPr>
          <w:rFonts w:cs="Arial"/>
          <w:b/>
          <w:color w:val="000000"/>
          <w:sz w:val="20"/>
        </w:rPr>
        <w:t>))</w:t>
      </w:r>
    </w:p>
    <w:p w14:paraId="5CEA6E13" w14:textId="77777777" w:rsidR="001E121F" w:rsidRPr="001E121F" w:rsidRDefault="001E121F" w:rsidP="001E121F">
      <w:pPr>
        <w:autoSpaceDE w:val="0"/>
        <w:autoSpaceDN w:val="0"/>
        <w:adjustRightInd w:val="0"/>
        <w:jc w:val="both"/>
        <w:rPr>
          <w:rFonts w:cs="Arial"/>
          <w:color w:val="000000"/>
          <w:sz w:val="20"/>
          <w:highlight w:val="yellow"/>
        </w:rPr>
      </w:pPr>
    </w:p>
    <w:p w14:paraId="288DAB5E" w14:textId="0ABD6979" w:rsidR="001E121F" w:rsidRPr="001E121F" w:rsidRDefault="001E121F" w:rsidP="001E121F">
      <w:pPr>
        <w:ind w:left="360" w:hanging="360"/>
        <w:jc w:val="both"/>
        <w:rPr>
          <w:rFonts w:cs="Arial"/>
          <w:bCs/>
          <w:sz w:val="20"/>
        </w:rPr>
      </w:pPr>
      <w:r w:rsidRPr="001E121F">
        <w:rPr>
          <w:rFonts w:cs="Arial"/>
          <w:sz w:val="20"/>
        </w:rPr>
        <w:t xml:space="preserve">3. </w:t>
      </w:r>
      <w:r w:rsidRPr="001E121F">
        <w:rPr>
          <w:rFonts w:cs="Arial"/>
          <w:sz w:val="20"/>
        </w:rPr>
        <w:tab/>
      </w:r>
      <w:r w:rsidRPr="001E121F">
        <w:rPr>
          <w:sz w:val="20"/>
        </w:rPr>
        <w:t>The permittee shall operate and maintain</w:t>
      </w:r>
      <w:r w:rsidRPr="001E121F">
        <w:rPr>
          <w:rFonts w:cs="Arial"/>
          <w:sz w:val="20"/>
        </w:rPr>
        <w:t xml:space="preserve"> </w:t>
      </w:r>
      <w:r w:rsidRPr="001E121F">
        <w:rPr>
          <w:rFonts w:cs="Arial"/>
          <w:color w:val="000000"/>
          <w:sz w:val="20"/>
        </w:rPr>
        <w:t>e</w:t>
      </w:r>
      <w:r w:rsidRPr="001E121F">
        <w:rPr>
          <w:rFonts w:cs="Arial"/>
          <w:sz w:val="20"/>
        </w:rPr>
        <w:t xml:space="preserve">ach engine in </w:t>
      </w:r>
      <w:r w:rsidRPr="001E121F">
        <w:rPr>
          <w:sz w:val="20"/>
        </w:rPr>
        <w:t>FG</w:t>
      </w:r>
      <w:r w:rsidR="008B1CB0" w:rsidRPr="008B1CB0">
        <w:rPr>
          <w:sz w:val="20"/>
        </w:rPr>
        <w:t>MACT ZZZZ</w:t>
      </w:r>
      <w:r w:rsidRPr="001E121F">
        <w:rPr>
          <w:sz w:val="20"/>
        </w:rPr>
        <w:t xml:space="preserve"> </w:t>
      </w:r>
      <w:r w:rsidRPr="001E121F">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t>
      </w:r>
      <w:r w:rsidRPr="001E121F">
        <w:rPr>
          <w:rFonts w:cs="Arial"/>
          <w:sz w:val="20"/>
        </w:rPr>
        <w:lastRenderedPageBreak/>
        <w:t xml:space="preserve">with good air pollution control practice for minimizing emissions.  </w:t>
      </w:r>
      <w:r w:rsidRPr="001E121F">
        <w:rPr>
          <w:rFonts w:cs="Arial"/>
          <w:b/>
          <w:sz w:val="20"/>
        </w:rPr>
        <w:t xml:space="preserve">(40 CFR 63.6605, 40 CFR 63.6625(e), 40 CFR 63.6640(a), </w:t>
      </w:r>
      <w:r w:rsidRPr="001E121F">
        <w:rPr>
          <w:b/>
          <w:sz w:val="20"/>
        </w:rPr>
        <w:t>40 CFR Part 63, Subpart ZZZZ, Table 6.9</w:t>
      </w:r>
      <w:r w:rsidRPr="001E121F">
        <w:rPr>
          <w:rFonts w:cs="Arial"/>
          <w:b/>
          <w:sz w:val="20"/>
        </w:rPr>
        <w:t>)</w:t>
      </w:r>
    </w:p>
    <w:p w14:paraId="5DF3EE2B" w14:textId="77777777" w:rsidR="001E121F" w:rsidRPr="001E121F" w:rsidRDefault="001E121F" w:rsidP="001E121F">
      <w:pPr>
        <w:ind w:left="360" w:hanging="360"/>
        <w:jc w:val="both"/>
        <w:rPr>
          <w:rFonts w:cs="Arial"/>
          <w:bCs/>
          <w:sz w:val="20"/>
        </w:rPr>
      </w:pPr>
    </w:p>
    <w:p w14:paraId="7204CA39" w14:textId="1CF7B0DB" w:rsidR="001E121F" w:rsidRPr="001E121F" w:rsidRDefault="001E121F" w:rsidP="001E121F">
      <w:pPr>
        <w:ind w:left="360" w:hanging="360"/>
        <w:jc w:val="both"/>
        <w:rPr>
          <w:rFonts w:cs="Arial"/>
          <w:bCs/>
          <w:sz w:val="20"/>
        </w:rPr>
      </w:pPr>
      <w:r w:rsidRPr="001E121F">
        <w:rPr>
          <w:rFonts w:cs="Arial"/>
          <w:sz w:val="20"/>
        </w:rPr>
        <w:t>4.</w:t>
      </w:r>
      <w:r w:rsidRPr="001E121F">
        <w:rPr>
          <w:rFonts w:cs="Arial"/>
          <w:sz w:val="20"/>
        </w:rPr>
        <w:tab/>
        <w:t xml:space="preserve">For </w:t>
      </w:r>
      <w:r w:rsidRPr="001E121F">
        <w:rPr>
          <w:rFonts w:cs="Arial"/>
          <w:color w:val="000000"/>
          <w:sz w:val="20"/>
          <w:szCs w:val="24"/>
        </w:rPr>
        <w:t>e</w:t>
      </w:r>
      <w:r w:rsidRPr="001E121F">
        <w:rPr>
          <w:rFonts w:cs="Arial"/>
          <w:sz w:val="20"/>
          <w:szCs w:val="24"/>
        </w:rPr>
        <w:t xml:space="preserve">ach engine in </w:t>
      </w:r>
      <w:r w:rsidRPr="001E121F">
        <w:rPr>
          <w:sz w:val="20"/>
        </w:rPr>
        <w:t>FG</w:t>
      </w:r>
      <w:r w:rsidR="008B1CB0" w:rsidRPr="008B1CB0">
        <w:rPr>
          <w:sz w:val="20"/>
        </w:rPr>
        <w:t>MACT ZZZZ</w:t>
      </w:r>
      <w:r w:rsidRPr="001E121F">
        <w:rPr>
          <w:rFonts w:ascii="Times New Roman" w:hAnsi="Times New Roman"/>
          <w:sz w:val="20"/>
          <w:szCs w:val="24"/>
        </w:rPr>
        <w:t>,</w:t>
      </w:r>
      <w:r w:rsidRPr="001E121F">
        <w:rPr>
          <w:rFonts w:ascii="Times New Roman" w:hAnsi="Times New Roman"/>
          <w:color w:val="FF0000"/>
          <w:sz w:val="20"/>
          <w:szCs w:val="24"/>
        </w:rPr>
        <w:t xml:space="preserve"> </w:t>
      </w:r>
      <w:r w:rsidRPr="001E121F">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1E121F">
        <w:rPr>
          <w:rFonts w:cs="Arial"/>
          <w:b/>
          <w:sz w:val="20"/>
        </w:rPr>
        <w:t>(40 CFR 63.6625(h))</w:t>
      </w:r>
    </w:p>
    <w:p w14:paraId="3CCEEE69" w14:textId="77777777" w:rsidR="001E121F" w:rsidRPr="001E121F" w:rsidRDefault="001E121F" w:rsidP="001E121F">
      <w:pPr>
        <w:ind w:left="360" w:hanging="360"/>
        <w:jc w:val="both"/>
        <w:rPr>
          <w:rFonts w:cs="Arial"/>
          <w:sz w:val="20"/>
        </w:rPr>
      </w:pPr>
    </w:p>
    <w:p w14:paraId="699CF5CD" w14:textId="5563FEBB" w:rsidR="001E121F" w:rsidRPr="001E121F" w:rsidRDefault="001E121F" w:rsidP="001E121F">
      <w:pPr>
        <w:ind w:left="360" w:hanging="360"/>
        <w:jc w:val="both"/>
        <w:rPr>
          <w:rFonts w:cs="Arial"/>
          <w:bCs/>
          <w:sz w:val="20"/>
        </w:rPr>
      </w:pPr>
      <w:r w:rsidRPr="001E121F">
        <w:rPr>
          <w:rFonts w:cs="Arial"/>
          <w:sz w:val="20"/>
        </w:rPr>
        <w:t>5.</w:t>
      </w:r>
      <w:r w:rsidRPr="001E121F">
        <w:rPr>
          <w:rFonts w:cs="Arial"/>
          <w:sz w:val="20"/>
        </w:rPr>
        <w:tab/>
        <w:t xml:space="preserve">The permittee may operate each engine in </w:t>
      </w:r>
      <w:r w:rsidR="008B1CB0" w:rsidRPr="001E121F">
        <w:rPr>
          <w:sz w:val="20"/>
        </w:rPr>
        <w:t>FG</w:t>
      </w:r>
      <w:r w:rsidR="008B1CB0" w:rsidRPr="008B1CB0">
        <w:rPr>
          <w:sz w:val="20"/>
        </w:rPr>
        <w:t>MACT ZZZZ</w:t>
      </w:r>
      <w:r w:rsidR="008B1CB0" w:rsidRPr="001E121F">
        <w:rPr>
          <w:sz w:val="20"/>
        </w:rPr>
        <w:t xml:space="preserve"> </w:t>
      </w:r>
      <w:r w:rsidRPr="001E121F">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1E121F">
        <w:rPr>
          <w:rFonts w:cs="Arial"/>
          <w:bCs/>
          <w:sz w:val="20"/>
        </w:rPr>
        <w:t>.</w:t>
      </w:r>
      <w:r w:rsidRPr="001E121F">
        <w:rPr>
          <w:rFonts w:cs="Arial"/>
          <w:b/>
          <w:sz w:val="20"/>
        </w:rPr>
        <w:t xml:space="preserve">  (40 CFR 63.6640(f)(2))</w:t>
      </w:r>
    </w:p>
    <w:p w14:paraId="458EBA80" w14:textId="77777777" w:rsidR="001E121F" w:rsidRPr="001E121F" w:rsidRDefault="001E121F" w:rsidP="001E121F">
      <w:pPr>
        <w:ind w:left="360" w:hanging="360"/>
        <w:jc w:val="both"/>
        <w:rPr>
          <w:rFonts w:cs="Arial"/>
          <w:bCs/>
          <w:sz w:val="20"/>
        </w:rPr>
      </w:pPr>
    </w:p>
    <w:p w14:paraId="7CE47635" w14:textId="3750635D" w:rsidR="001E121F" w:rsidRPr="001E121F" w:rsidRDefault="001E121F" w:rsidP="001E121F">
      <w:pPr>
        <w:ind w:left="360" w:hanging="360"/>
        <w:jc w:val="both"/>
        <w:rPr>
          <w:rFonts w:cs="Arial"/>
          <w:b/>
          <w:sz w:val="20"/>
        </w:rPr>
      </w:pPr>
      <w:r w:rsidRPr="001E121F">
        <w:rPr>
          <w:rFonts w:cs="Arial"/>
          <w:sz w:val="20"/>
        </w:rPr>
        <w:t>6.</w:t>
      </w:r>
      <w:r w:rsidRPr="001E121F">
        <w:rPr>
          <w:rFonts w:cs="Arial"/>
          <w:sz w:val="20"/>
        </w:rPr>
        <w:tab/>
        <w:t xml:space="preserve">Each engine in </w:t>
      </w:r>
      <w:r w:rsidR="008B1CB0" w:rsidRPr="001E121F">
        <w:rPr>
          <w:sz w:val="20"/>
        </w:rPr>
        <w:t>FG</w:t>
      </w:r>
      <w:r w:rsidR="008B1CB0" w:rsidRPr="008B1CB0">
        <w:rPr>
          <w:sz w:val="20"/>
        </w:rPr>
        <w:t>MACT ZZZZ</w:t>
      </w:r>
      <w:r w:rsidR="008B1CB0" w:rsidRPr="001E121F">
        <w:rPr>
          <w:sz w:val="20"/>
        </w:rPr>
        <w:t xml:space="preserve"> </w:t>
      </w:r>
      <w:r w:rsidRPr="001E121F">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1E121F">
        <w:rPr>
          <w:rFonts w:cs="Arial"/>
          <w:b/>
          <w:bCs/>
          <w:sz w:val="20"/>
        </w:rPr>
        <w:t>SC lll.5</w:t>
      </w:r>
      <w:r w:rsidRPr="001E121F">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1E121F">
        <w:rPr>
          <w:rFonts w:cs="Arial"/>
          <w:b/>
          <w:sz w:val="20"/>
        </w:rPr>
        <w:t>(40 CFR 63.6640(f)(3))</w:t>
      </w:r>
    </w:p>
    <w:p w14:paraId="6397C111" w14:textId="77777777" w:rsidR="001E121F" w:rsidRPr="001E121F" w:rsidRDefault="001E121F" w:rsidP="001E121F">
      <w:pPr>
        <w:ind w:left="360" w:hanging="360"/>
        <w:jc w:val="both"/>
        <w:rPr>
          <w:rFonts w:cs="Arial"/>
          <w:bCs/>
          <w:sz w:val="20"/>
        </w:rPr>
      </w:pPr>
    </w:p>
    <w:p w14:paraId="51E6E9E0" w14:textId="77777777" w:rsidR="001E121F" w:rsidRPr="001E121F" w:rsidRDefault="001E121F" w:rsidP="001E121F">
      <w:pPr>
        <w:jc w:val="both"/>
        <w:rPr>
          <w:bCs/>
        </w:rPr>
      </w:pPr>
      <w:r w:rsidRPr="001E121F">
        <w:rPr>
          <w:b/>
        </w:rPr>
        <w:t xml:space="preserve">IV.  </w:t>
      </w:r>
      <w:r w:rsidRPr="001E121F">
        <w:rPr>
          <w:b/>
          <w:u w:val="single"/>
        </w:rPr>
        <w:t>DESIGN/EQUIPMENT PARAMETER(S)</w:t>
      </w:r>
    </w:p>
    <w:p w14:paraId="22A71A1B" w14:textId="77777777" w:rsidR="001E121F" w:rsidRPr="001E121F" w:rsidRDefault="001E121F" w:rsidP="001E121F">
      <w:pPr>
        <w:jc w:val="both"/>
        <w:rPr>
          <w:sz w:val="20"/>
        </w:rPr>
      </w:pPr>
    </w:p>
    <w:p w14:paraId="7FA14E94" w14:textId="12F8BFA5" w:rsidR="001E121F" w:rsidRPr="001E121F" w:rsidRDefault="001E121F" w:rsidP="001E121F">
      <w:pPr>
        <w:ind w:left="360" w:hanging="360"/>
        <w:jc w:val="both"/>
        <w:rPr>
          <w:sz w:val="20"/>
        </w:rPr>
      </w:pPr>
      <w:r w:rsidRPr="001E121F">
        <w:rPr>
          <w:sz w:val="20"/>
        </w:rPr>
        <w:t>1.</w:t>
      </w:r>
      <w:r w:rsidRPr="001E121F">
        <w:rPr>
          <w:sz w:val="20"/>
        </w:rPr>
        <w:tab/>
        <w:t xml:space="preserve">The permittee shall </w:t>
      </w:r>
      <w:r w:rsidRPr="001E121F">
        <w:rPr>
          <w:color w:val="000000"/>
          <w:sz w:val="20"/>
        </w:rPr>
        <w:t xml:space="preserve">equip and maintain </w:t>
      </w:r>
      <w:r w:rsidRPr="001E121F">
        <w:rPr>
          <w:sz w:val="20"/>
        </w:rPr>
        <w:t xml:space="preserve">each </w:t>
      </w:r>
      <w:r w:rsidRPr="001E121F">
        <w:rPr>
          <w:rFonts w:cs="Arial"/>
          <w:sz w:val="20"/>
        </w:rPr>
        <w:t xml:space="preserve">engine in </w:t>
      </w:r>
      <w:r w:rsidR="008B1CB0" w:rsidRPr="001E121F">
        <w:rPr>
          <w:sz w:val="20"/>
        </w:rPr>
        <w:t>FG</w:t>
      </w:r>
      <w:r w:rsidR="008B1CB0" w:rsidRPr="008B1CB0">
        <w:rPr>
          <w:sz w:val="20"/>
        </w:rPr>
        <w:t>MACT ZZZZ</w:t>
      </w:r>
      <w:r w:rsidR="008B1CB0" w:rsidRPr="001E121F">
        <w:rPr>
          <w:sz w:val="20"/>
        </w:rPr>
        <w:t xml:space="preserve"> </w:t>
      </w:r>
      <w:r w:rsidRPr="001E121F">
        <w:rPr>
          <w:color w:val="000000"/>
          <w:sz w:val="20"/>
        </w:rPr>
        <w:t>with non-resettable hours meters to track the operating hours.</w:t>
      </w:r>
      <w:r w:rsidRPr="001E121F" w:rsidDel="004636C0">
        <w:rPr>
          <w:color w:val="FF0000"/>
          <w:sz w:val="20"/>
        </w:rPr>
        <w:t xml:space="preserve"> </w:t>
      </w:r>
      <w:r w:rsidRPr="001E121F">
        <w:rPr>
          <w:color w:val="FF0000"/>
          <w:sz w:val="20"/>
        </w:rPr>
        <w:t xml:space="preserve"> </w:t>
      </w:r>
      <w:r w:rsidRPr="001E121F">
        <w:rPr>
          <w:b/>
          <w:sz w:val="20"/>
        </w:rPr>
        <w:t xml:space="preserve">(40 CFR 63.6625(f)) </w:t>
      </w:r>
    </w:p>
    <w:p w14:paraId="6A507C9F" w14:textId="77777777" w:rsidR="001E121F" w:rsidRPr="001E121F" w:rsidRDefault="001E121F" w:rsidP="001E121F">
      <w:pPr>
        <w:jc w:val="both"/>
        <w:rPr>
          <w:sz w:val="20"/>
        </w:rPr>
      </w:pPr>
    </w:p>
    <w:p w14:paraId="2CC9DF84" w14:textId="77777777" w:rsidR="001E121F" w:rsidRPr="001E121F" w:rsidRDefault="001E121F" w:rsidP="001E121F">
      <w:pPr>
        <w:jc w:val="both"/>
        <w:rPr>
          <w:bCs/>
        </w:rPr>
      </w:pPr>
      <w:r w:rsidRPr="001E121F">
        <w:rPr>
          <w:b/>
        </w:rPr>
        <w:t xml:space="preserve">V.  </w:t>
      </w:r>
      <w:r w:rsidRPr="001E121F">
        <w:rPr>
          <w:b/>
          <w:u w:val="single"/>
        </w:rPr>
        <w:t>TESTING/SAMPLING</w:t>
      </w:r>
    </w:p>
    <w:p w14:paraId="5790992D" w14:textId="77777777" w:rsidR="001E121F" w:rsidRPr="001E121F" w:rsidRDefault="001E121F" w:rsidP="001E121F">
      <w:pPr>
        <w:jc w:val="both"/>
        <w:rPr>
          <w:sz w:val="20"/>
        </w:rPr>
      </w:pPr>
      <w:r w:rsidRPr="001E121F">
        <w:rPr>
          <w:sz w:val="20"/>
        </w:rPr>
        <w:t>Records shall be maintained on file for a period of five years</w:t>
      </w:r>
      <w:bookmarkStart w:id="94" w:name="_Hlk38353440"/>
      <w:r w:rsidRPr="001E121F">
        <w:rPr>
          <w:sz w:val="20"/>
        </w:rPr>
        <w:t xml:space="preserve">.  </w:t>
      </w:r>
      <w:r w:rsidRPr="001E121F">
        <w:rPr>
          <w:b/>
          <w:sz w:val="20"/>
        </w:rPr>
        <w:t>(R 336.1213(3)(b)(ii))</w:t>
      </w:r>
    </w:p>
    <w:bookmarkEnd w:id="94"/>
    <w:p w14:paraId="05E2B236" w14:textId="77777777" w:rsidR="001E121F" w:rsidRPr="001E121F" w:rsidRDefault="001E121F" w:rsidP="001E121F">
      <w:pPr>
        <w:jc w:val="both"/>
        <w:rPr>
          <w:sz w:val="20"/>
        </w:rPr>
      </w:pPr>
    </w:p>
    <w:p w14:paraId="64DB7C22" w14:textId="77777777" w:rsidR="001E121F" w:rsidRPr="001E121F" w:rsidRDefault="001E121F" w:rsidP="00DC0FE4">
      <w:pPr>
        <w:numPr>
          <w:ilvl w:val="0"/>
          <w:numId w:val="79"/>
        </w:numPr>
        <w:jc w:val="both"/>
        <w:rPr>
          <w:rFonts w:cs="Arial"/>
          <w:b/>
          <w:sz w:val="20"/>
        </w:rPr>
      </w:pPr>
      <w:r w:rsidRPr="001E121F">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1E121F">
        <w:rPr>
          <w:rFonts w:cs="Arial"/>
          <w:b/>
          <w:sz w:val="20"/>
        </w:rPr>
        <w:t>(40 CFR 63.6625(</w:t>
      </w:r>
      <w:proofErr w:type="spellStart"/>
      <w:r w:rsidRPr="001E121F">
        <w:rPr>
          <w:rFonts w:cs="Arial"/>
          <w:b/>
          <w:sz w:val="20"/>
        </w:rPr>
        <w:t>i</w:t>
      </w:r>
      <w:proofErr w:type="spellEnd"/>
      <w:r w:rsidRPr="001E121F">
        <w:rPr>
          <w:rFonts w:cs="Arial"/>
          <w:b/>
          <w:sz w:val="20"/>
        </w:rPr>
        <w:t>))</w:t>
      </w:r>
    </w:p>
    <w:p w14:paraId="53361F3C" w14:textId="77777777" w:rsidR="001E121F" w:rsidRPr="001E121F" w:rsidRDefault="001E121F" w:rsidP="001E121F">
      <w:pPr>
        <w:ind w:left="360" w:hanging="360"/>
        <w:jc w:val="both"/>
        <w:rPr>
          <w:sz w:val="20"/>
        </w:rPr>
      </w:pPr>
    </w:p>
    <w:p w14:paraId="5E591670" w14:textId="77777777" w:rsidR="001E121F" w:rsidRPr="001E121F" w:rsidRDefault="001E121F" w:rsidP="001E121F">
      <w:pPr>
        <w:jc w:val="both"/>
      </w:pPr>
      <w:r w:rsidRPr="001E121F">
        <w:rPr>
          <w:b/>
        </w:rPr>
        <w:t xml:space="preserve">VI.  </w:t>
      </w:r>
      <w:r w:rsidRPr="001E121F">
        <w:rPr>
          <w:b/>
          <w:u w:val="single"/>
        </w:rPr>
        <w:t>MONITORING/RECORDKEEPING</w:t>
      </w:r>
    </w:p>
    <w:p w14:paraId="1ABEB822" w14:textId="77777777" w:rsidR="001E121F" w:rsidRPr="001E121F" w:rsidRDefault="001E121F" w:rsidP="001E121F">
      <w:pPr>
        <w:jc w:val="both"/>
        <w:rPr>
          <w:sz w:val="20"/>
        </w:rPr>
      </w:pPr>
      <w:r w:rsidRPr="001E121F">
        <w:rPr>
          <w:sz w:val="20"/>
        </w:rPr>
        <w:t xml:space="preserve">Records shall be maintained on file for a period of five years.  </w:t>
      </w:r>
      <w:r w:rsidRPr="001E121F">
        <w:rPr>
          <w:b/>
          <w:sz w:val="20"/>
        </w:rPr>
        <w:t>(R 336.1213(3)(b)(ii))</w:t>
      </w:r>
    </w:p>
    <w:p w14:paraId="2A618D6E" w14:textId="77777777" w:rsidR="001E121F" w:rsidRPr="001E121F" w:rsidRDefault="001E121F" w:rsidP="001E121F">
      <w:pPr>
        <w:jc w:val="both"/>
        <w:rPr>
          <w:rFonts w:cs="Arial"/>
          <w:bCs/>
          <w:sz w:val="20"/>
        </w:rPr>
      </w:pPr>
    </w:p>
    <w:p w14:paraId="7B7B861B" w14:textId="3BF07499" w:rsidR="001E121F" w:rsidRPr="001E121F" w:rsidRDefault="001E121F" w:rsidP="001E121F">
      <w:pPr>
        <w:spacing w:after="120"/>
        <w:ind w:left="360" w:hanging="360"/>
        <w:jc w:val="both"/>
        <w:rPr>
          <w:bCs/>
          <w:sz w:val="20"/>
        </w:rPr>
      </w:pPr>
      <w:r w:rsidRPr="001E121F">
        <w:rPr>
          <w:bCs/>
          <w:sz w:val="20"/>
        </w:rPr>
        <w:t>1.</w:t>
      </w:r>
      <w:r w:rsidRPr="001E121F">
        <w:rPr>
          <w:bCs/>
          <w:sz w:val="20"/>
        </w:rPr>
        <w:tab/>
        <w:t xml:space="preserve">For each engine in </w:t>
      </w:r>
      <w:r w:rsidR="009D215D" w:rsidRPr="001E121F">
        <w:rPr>
          <w:sz w:val="20"/>
        </w:rPr>
        <w:t>FG</w:t>
      </w:r>
      <w:r w:rsidR="009D215D" w:rsidRPr="008B1CB0">
        <w:rPr>
          <w:sz w:val="20"/>
        </w:rPr>
        <w:t>MACT ZZZZ</w:t>
      </w:r>
      <w:r w:rsidR="009D215D">
        <w:rPr>
          <w:sz w:val="20"/>
        </w:rPr>
        <w:t xml:space="preserve">, </w:t>
      </w:r>
      <w:r w:rsidRPr="001E121F">
        <w:rPr>
          <w:bCs/>
          <w:sz w:val="20"/>
        </w:rPr>
        <w:t>the permittee shall keep in a satisfactory manner the following:</w:t>
      </w:r>
    </w:p>
    <w:p w14:paraId="4CD4AF25" w14:textId="77777777" w:rsidR="001E121F" w:rsidRPr="001E121F" w:rsidRDefault="001E121F" w:rsidP="00DC0FE4">
      <w:pPr>
        <w:numPr>
          <w:ilvl w:val="0"/>
          <w:numId w:val="81"/>
        </w:numPr>
        <w:spacing w:after="120"/>
        <w:jc w:val="both"/>
        <w:rPr>
          <w:bCs/>
          <w:sz w:val="20"/>
        </w:rPr>
      </w:pPr>
      <w:r w:rsidRPr="001E121F">
        <w:rPr>
          <w:bCs/>
          <w:sz w:val="20"/>
        </w:rPr>
        <w:t>A copy of each notification and report that was submitted to comply with 40 CFR Part 63, Subpart ZZZZ, including all documentation supporting any Initial Notification or Notification of Compliance Status that was submitted,</w:t>
      </w:r>
    </w:p>
    <w:p w14:paraId="165009AB" w14:textId="77777777" w:rsidR="001E121F" w:rsidRPr="001E121F" w:rsidRDefault="001E121F" w:rsidP="00DC0FE4">
      <w:pPr>
        <w:numPr>
          <w:ilvl w:val="0"/>
          <w:numId w:val="81"/>
        </w:numPr>
        <w:spacing w:after="120"/>
        <w:jc w:val="both"/>
        <w:rPr>
          <w:sz w:val="20"/>
        </w:rPr>
      </w:pPr>
      <w:r w:rsidRPr="001E121F">
        <w:rPr>
          <w:sz w:val="20"/>
        </w:rPr>
        <w:t>Records of the occurrence and duration of each malfunction of operation or the air pollution control and monitoring equipment</w:t>
      </w:r>
      <w:bookmarkStart w:id="95" w:name="_Hlk39071808"/>
      <w:r w:rsidRPr="001E121F">
        <w:rPr>
          <w:sz w:val="20"/>
        </w:rPr>
        <w:t>,</w:t>
      </w:r>
    </w:p>
    <w:p w14:paraId="178F95D4" w14:textId="77777777" w:rsidR="001E121F" w:rsidRPr="001E121F" w:rsidRDefault="001E121F" w:rsidP="00DC0FE4">
      <w:pPr>
        <w:numPr>
          <w:ilvl w:val="0"/>
          <w:numId w:val="81"/>
        </w:numPr>
        <w:spacing w:after="120"/>
        <w:jc w:val="both"/>
        <w:rPr>
          <w:sz w:val="20"/>
        </w:rPr>
      </w:pPr>
      <w:r w:rsidRPr="001E121F">
        <w:rPr>
          <w:sz w:val="20"/>
        </w:rPr>
        <w:t xml:space="preserve">Records of performance tests and performance evaluations, </w:t>
      </w:r>
    </w:p>
    <w:p w14:paraId="7A739C09" w14:textId="77777777" w:rsidR="001E121F" w:rsidRPr="001E121F" w:rsidRDefault="001E121F" w:rsidP="00DC0FE4">
      <w:pPr>
        <w:numPr>
          <w:ilvl w:val="0"/>
          <w:numId w:val="81"/>
        </w:numPr>
        <w:spacing w:after="120"/>
        <w:jc w:val="both"/>
        <w:rPr>
          <w:sz w:val="20"/>
        </w:rPr>
      </w:pPr>
      <w:r w:rsidRPr="001E121F">
        <w:rPr>
          <w:sz w:val="20"/>
        </w:rPr>
        <w:lastRenderedPageBreak/>
        <w:t xml:space="preserve">Records of all required maintenance performed on the air pollution control and monitoring equipment, </w:t>
      </w:r>
    </w:p>
    <w:p w14:paraId="4036040C" w14:textId="77777777" w:rsidR="001E121F" w:rsidRPr="001E121F" w:rsidRDefault="001E121F" w:rsidP="00DC0FE4">
      <w:pPr>
        <w:numPr>
          <w:ilvl w:val="0"/>
          <w:numId w:val="81"/>
        </w:numPr>
        <w:spacing w:after="120"/>
        <w:jc w:val="both"/>
        <w:rPr>
          <w:sz w:val="20"/>
        </w:rPr>
      </w:pPr>
      <w:r w:rsidRPr="001E121F">
        <w:rPr>
          <w:sz w:val="20"/>
        </w:rPr>
        <w:t>Records of actions taken during periods of malfunction to minimize emissions, including corrective actions to restore malfunctioning process and air pollution control and monitoring equipment to its normal or usual manner of operation.</w:t>
      </w:r>
    </w:p>
    <w:p w14:paraId="655651F4" w14:textId="78301C7A" w:rsidR="001E121F" w:rsidRPr="001E121F" w:rsidRDefault="001E121F" w:rsidP="00C85CDE">
      <w:pPr>
        <w:ind w:left="360"/>
        <w:contextualSpacing/>
        <w:jc w:val="both"/>
        <w:rPr>
          <w:sz w:val="20"/>
        </w:rPr>
      </w:pPr>
      <w:r w:rsidRPr="001E121F">
        <w:rPr>
          <w:sz w:val="20"/>
        </w:rPr>
        <w:t xml:space="preserve">The permittee shall keep all records on file and make them available to the department upon request.  </w:t>
      </w:r>
      <w:r w:rsidRPr="001E121F">
        <w:rPr>
          <w:b/>
          <w:bCs/>
          <w:sz w:val="20"/>
        </w:rPr>
        <w:t>(40 CFR 63.6655(a), 40 CFR 63.6660)</w:t>
      </w:r>
      <w:r w:rsidRPr="001E121F">
        <w:rPr>
          <w:sz w:val="20"/>
        </w:rPr>
        <w:t xml:space="preserve"> </w:t>
      </w:r>
    </w:p>
    <w:bookmarkEnd w:id="95"/>
    <w:p w14:paraId="3B92EB43" w14:textId="77777777" w:rsidR="001E121F" w:rsidRPr="001E121F" w:rsidRDefault="001E121F" w:rsidP="001E121F">
      <w:pPr>
        <w:ind w:left="360" w:hanging="360"/>
        <w:jc w:val="both"/>
        <w:rPr>
          <w:sz w:val="20"/>
        </w:rPr>
      </w:pPr>
    </w:p>
    <w:p w14:paraId="0E583937" w14:textId="4FFB3CFC" w:rsidR="001E121F" w:rsidRPr="001E121F" w:rsidRDefault="001E121F" w:rsidP="001E121F">
      <w:pPr>
        <w:ind w:left="360" w:hanging="360"/>
        <w:jc w:val="both"/>
        <w:rPr>
          <w:sz w:val="20"/>
        </w:rPr>
      </w:pPr>
      <w:r w:rsidRPr="001E121F">
        <w:rPr>
          <w:sz w:val="20"/>
        </w:rPr>
        <w:t xml:space="preserve">2. </w:t>
      </w:r>
      <w:r w:rsidRPr="001E121F">
        <w:rPr>
          <w:sz w:val="20"/>
        </w:rPr>
        <w:tab/>
        <w:t xml:space="preserve">For each </w:t>
      </w:r>
      <w:r w:rsidRPr="001E121F">
        <w:rPr>
          <w:rFonts w:cs="Arial"/>
          <w:sz w:val="20"/>
        </w:rPr>
        <w:t xml:space="preserve">engine in </w:t>
      </w:r>
      <w:r w:rsidR="003726D0" w:rsidRPr="001E121F">
        <w:rPr>
          <w:sz w:val="20"/>
        </w:rPr>
        <w:t>FG</w:t>
      </w:r>
      <w:r w:rsidR="003726D0" w:rsidRPr="008B1CB0">
        <w:rPr>
          <w:sz w:val="20"/>
        </w:rPr>
        <w:t>MACT ZZZZ</w:t>
      </w:r>
      <w:r w:rsidR="003726D0">
        <w:rPr>
          <w:sz w:val="20"/>
        </w:rPr>
        <w:t>,</w:t>
      </w:r>
      <w:r w:rsidR="003726D0" w:rsidRPr="001E121F">
        <w:rPr>
          <w:sz w:val="20"/>
        </w:rPr>
        <w:t xml:space="preserve"> </w:t>
      </w:r>
      <w:r w:rsidRPr="001E121F">
        <w:rPr>
          <w:sz w:val="20"/>
        </w:rPr>
        <w:t xml:space="preserve">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1E121F">
        <w:rPr>
          <w:b/>
          <w:sz w:val="20"/>
        </w:rPr>
        <w:t>(40 CFR 63.6655(d), 40 CFR 63.6660, 40 CFR Part 63, Subpart ZZZZ, Table 6.9)</w:t>
      </w:r>
    </w:p>
    <w:p w14:paraId="6997BE95" w14:textId="77777777" w:rsidR="001E121F" w:rsidRPr="001E121F" w:rsidRDefault="001E121F" w:rsidP="001E121F">
      <w:pPr>
        <w:ind w:left="360" w:hanging="360"/>
        <w:jc w:val="both"/>
        <w:rPr>
          <w:sz w:val="20"/>
        </w:rPr>
      </w:pPr>
    </w:p>
    <w:p w14:paraId="7D773E88" w14:textId="57D4CF21" w:rsidR="001E121F" w:rsidRPr="001E121F" w:rsidRDefault="001E121F" w:rsidP="001E121F">
      <w:pPr>
        <w:ind w:left="360" w:hanging="360"/>
        <w:jc w:val="both"/>
        <w:rPr>
          <w:sz w:val="20"/>
        </w:rPr>
      </w:pPr>
      <w:r w:rsidRPr="001E121F">
        <w:rPr>
          <w:sz w:val="20"/>
        </w:rPr>
        <w:t>3.</w:t>
      </w:r>
      <w:r w:rsidRPr="001E121F">
        <w:rPr>
          <w:sz w:val="20"/>
        </w:rPr>
        <w:tab/>
        <w:t xml:space="preserve">For each </w:t>
      </w:r>
      <w:r w:rsidRPr="001E121F">
        <w:rPr>
          <w:rFonts w:cs="Arial"/>
          <w:sz w:val="20"/>
        </w:rPr>
        <w:t xml:space="preserve">engine in </w:t>
      </w:r>
      <w:r w:rsidR="00D7383C" w:rsidRPr="001E121F">
        <w:rPr>
          <w:sz w:val="20"/>
        </w:rPr>
        <w:t>FG</w:t>
      </w:r>
      <w:r w:rsidR="00D7383C" w:rsidRPr="008B1CB0">
        <w:rPr>
          <w:sz w:val="20"/>
        </w:rPr>
        <w:t>MACT ZZZZ</w:t>
      </w:r>
      <w:r w:rsidR="00D7383C">
        <w:rPr>
          <w:sz w:val="20"/>
        </w:rPr>
        <w:t>,</w:t>
      </w:r>
      <w:r w:rsidR="00D7383C" w:rsidRPr="001E121F">
        <w:rPr>
          <w:sz w:val="20"/>
        </w:rPr>
        <w:t xml:space="preserve"> </w:t>
      </w:r>
      <w:r w:rsidRPr="001E121F">
        <w:rPr>
          <w:sz w:val="20"/>
        </w:rPr>
        <w:t xml:space="preserve">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1E121F">
        <w:rPr>
          <w:b/>
          <w:sz w:val="20"/>
        </w:rPr>
        <w:t>(40 CFR 63.6655(e), 40 CFR 63.6660)</w:t>
      </w:r>
    </w:p>
    <w:p w14:paraId="62A6D087" w14:textId="77777777" w:rsidR="001E121F" w:rsidRPr="001E121F" w:rsidRDefault="001E121F" w:rsidP="001E121F">
      <w:pPr>
        <w:ind w:left="360" w:hanging="360"/>
        <w:jc w:val="both"/>
        <w:rPr>
          <w:sz w:val="20"/>
        </w:rPr>
      </w:pPr>
    </w:p>
    <w:p w14:paraId="546B8D16" w14:textId="65AE84C8" w:rsidR="001E121F" w:rsidRPr="001E121F" w:rsidRDefault="001E121F" w:rsidP="001E121F">
      <w:pPr>
        <w:ind w:left="360" w:hanging="360"/>
        <w:jc w:val="both"/>
        <w:rPr>
          <w:bCs/>
          <w:sz w:val="20"/>
        </w:rPr>
      </w:pPr>
      <w:r w:rsidRPr="001E121F">
        <w:rPr>
          <w:sz w:val="20"/>
        </w:rPr>
        <w:t>4.</w:t>
      </w:r>
      <w:r w:rsidRPr="001E121F">
        <w:rPr>
          <w:sz w:val="20"/>
        </w:rPr>
        <w:tab/>
      </w:r>
      <w:r w:rsidRPr="001E121F">
        <w:rPr>
          <w:color w:val="000000"/>
          <w:sz w:val="20"/>
        </w:rPr>
        <w:t xml:space="preserve">The permittee shall monitor and record, the total hours of operation for </w:t>
      </w:r>
      <w:r w:rsidRPr="001E121F">
        <w:rPr>
          <w:sz w:val="20"/>
        </w:rPr>
        <w:t xml:space="preserve">each engine in </w:t>
      </w:r>
      <w:r w:rsidR="00D7383C" w:rsidRPr="001E121F">
        <w:rPr>
          <w:sz w:val="20"/>
        </w:rPr>
        <w:t>FG</w:t>
      </w:r>
      <w:r w:rsidR="00D7383C" w:rsidRPr="008B1CB0">
        <w:rPr>
          <w:sz w:val="20"/>
        </w:rPr>
        <w:t>MACT ZZZZ</w:t>
      </w:r>
      <w:r w:rsidR="00D7383C" w:rsidRPr="001E121F">
        <w:rPr>
          <w:sz w:val="20"/>
        </w:rPr>
        <w:t xml:space="preserve"> </w:t>
      </w:r>
      <w:proofErr w:type="gramStart"/>
      <w:r w:rsidRPr="001E121F">
        <w:rPr>
          <w:sz w:val="20"/>
        </w:rPr>
        <w:t>on a monthly basis</w:t>
      </w:r>
      <w:proofErr w:type="gramEnd"/>
      <w:r w:rsidRPr="001E121F">
        <w:rPr>
          <w:sz w:val="20"/>
        </w:rPr>
        <w:t xml:space="preserve">, and the hours of operation during emergency and </w:t>
      </w:r>
      <w:r w:rsidRPr="001E121F">
        <w:rPr>
          <w:color w:val="000000"/>
          <w:sz w:val="20"/>
        </w:rPr>
        <w:t xml:space="preserve">non-emergency service that are recorded through the non-resettable hour meter for </w:t>
      </w:r>
      <w:r w:rsidRPr="001E121F">
        <w:rPr>
          <w:sz w:val="20"/>
        </w:rPr>
        <w:t xml:space="preserve">each engine in </w:t>
      </w:r>
      <w:r w:rsidR="00D7383C" w:rsidRPr="001E121F">
        <w:rPr>
          <w:sz w:val="20"/>
        </w:rPr>
        <w:t>FG</w:t>
      </w:r>
      <w:r w:rsidR="00D7383C" w:rsidRPr="008B1CB0">
        <w:rPr>
          <w:sz w:val="20"/>
        </w:rPr>
        <w:t>MACT ZZZZ</w:t>
      </w:r>
      <w:r w:rsidR="00D7383C" w:rsidRPr="001E121F">
        <w:rPr>
          <w:sz w:val="20"/>
        </w:rPr>
        <w:t xml:space="preserve"> </w:t>
      </w:r>
      <w:r w:rsidRPr="001E121F">
        <w:rPr>
          <w:color w:val="000000"/>
          <w:sz w:val="20"/>
        </w:rPr>
        <w:t>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1E121F">
        <w:rPr>
          <w:sz w:val="20"/>
        </w:rPr>
        <w:t xml:space="preserve">  The permittee shall keep all records on file and make them available to the department upon request.</w:t>
      </w:r>
      <w:r w:rsidRPr="001E121F">
        <w:rPr>
          <w:color w:val="000000"/>
          <w:sz w:val="20"/>
        </w:rPr>
        <w:t xml:space="preserve"> </w:t>
      </w:r>
      <w:r w:rsidRPr="001E121F">
        <w:rPr>
          <w:b/>
          <w:sz w:val="20"/>
        </w:rPr>
        <w:t>(R 336.1213(3) 40 CFR 63.6655(f), 40 CFR 63.6660)</w:t>
      </w:r>
    </w:p>
    <w:p w14:paraId="3D105B9C" w14:textId="77777777" w:rsidR="001E121F" w:rsidRPr="001E121F" w:rsidRDefault="001E121F" w:rsidP="001E121F">
      <w:pPr>
        <w:ind w:left="360" w:hanging="360"/>
        <w:jc w:val="both"/>
        <w:rPr>
          <w:bCs/>
          <w:sz w:val="20"/>
        </w:rPr>
      </w:pPr>
    </w:p>
    <w:p w14:paraId="5569A42F" w14:textId="68C17EA3" w:rsidR="001E121F" w:rsidRPr="001E121F" w:rsidRDefault="001E121F" w:rsidP="001E121F">
      <w:pPr>
        <w:tabs>
          <w:tab w:val="left" w:pos="360"/>
        </w:tabs>
        <w:ind w:left="360" w:hanging="360"/>
        <w:jc w:val="both"/>
        <w:rPr>
          <w:rFonts w:cs="Arial"/>
          <w:bCs/>
          <w:color w:val="000000"/>
          <w:sz w:val="20"/>
        </w:rPr>
      </w:pPr>
      <w:r w:rsidRPr="001E121F">
        <w:rPr>
          <w:color w:val="000000"/>
          <w:sz w:val="20"/>
        </w:rPr>
        <w:t>5.</w:t>
      </w:r>
      <w:r w:rsidRPr="001E121F">
        <w:rPr>
          <w:color w:val="000000"/>
          <w:sz w:val="20"/>
        </w:rPr>
        <w:tab/>
        <w:t xml:space="preserve">The permittee shall keep, in a satisfactory manner, fuel supplier certification records or fuel sample test data, for each delivery of diesel fuel oil used in </w:t>
      </w:r>
      <w:r w:rsidR="00D7383C" w:rsidRPr="001E121F">
        <w:rPr>
          <w:sz w:val="20"/>
        </w:rPr>
        <w:t>FG</w:t>
      </w:r>
      <w:r w:rsidR="00D7383C" w:rsidRPr="008B1CB0">
        <w:rPr>
          <w:sz w:val="20"/>
        </w:rPr>
        <w:t>MACT ZZZZ</w:t>
      </w:r>
      <w:r w:rsidR="00D7383C">
        <w:rPr>
          <w:sz w:val="20"/>
        </w:rPr>
        <w:t>,</w:t>
      </w:r>
      <w:r w:rsidR="00D7383C" w:rsidRPr="001E121F">
        <w:rPr>
          <w:sz w:val="20"/>
        </w:rPr>
        <w:t xml:space="preserve"> </w:t>
      </w:r>
      <w:r w:rsidRPr="001E121F">
        <w:rPr>
          <w:color w:val="000000"/>
          <w:sz w:val="20"/>
        </w:rPr>
        <w:t>demonstrating that the fuel meets the requirement of SC</w:t>
      </w:r>
      <w:r w:rsidR="00D13A8B">
        <w:rPr>
          <w:color w:val="000000"/>
          <w:sz w:val="20"/>
        </w:rPr>
        <w:t> </w:t>
      </w:r>
      <w:r w:rsidRPr="001E121F">
        <w:rPr>
          <w:color w:val="000000"/>
          <w:sz w:val="20"/>
        </w:rPr>
        <w:t xml:space="preserve">ll.1.  The certification or test data shall include the name of the oil supplier or laboratory, the sulfur content, and cetane index or aromatic content of the fuel oil.  </w:t>
      </w:r>
      <w:r w:rsidRPr="001E121F">
        <w:rPr>
          <w:sz w:val="20"/>
        </w:rPr>
        <w:t xml:space="preserve">The permittee shall keep all records on file and make them available to the department upon request. </w:t>
      </w:r>
      <w:r w:rsidRPr="001E121F">
        <w:rPr>
          <w:color w:val="000000"/>
          <w:sz w:val="20"/>
        </w:rPr>
        <w:t xml:space="preserve"> </w:t>
      </w:r>
      <w:r w:rsidRPr="001E121F">
        <w:rPr>
          <w:b/>
          <w:bCs/>
          <w:color w:val="000000"/>
          <w:sz w:val="20"/>
        </w:rPr>
        <w:t xml:space="preserve">(R 336.1213(3), </w:t>
      </w:r>
      <w:r w:rsidRPr="001E121F">
        <w:rPr>
          <w:rFonts w:cs="Arial"/>
          <w:b/>
          <w:color w:val="000000"/>
          <w:sz w:val="20"/>
        </w:rPr>
        <w:t>40 CFR 1090.305)</w:t>
      </w:r>
    </w:p>
    <w:p w14:paraId="50CC8713" w14:textId="77777777" w:rsidR="001E121F" w:rsidRPr="001E121F" w:rsidRDefault="001E121F" w:rsidP="001E121F">
      <w:pPr>
        <w:tabs>
          <w:tab w:val="left" w:pos="360"/>
        </w:tabs>
        <w:ind w:left="360" w:hanging="360"/>
        <w:jc w:val="both"/>
        <w:rPr>
          <w:bCs/>
          <w:sz w:val="20"/>
        </w:rPr>
      </w:pPr>
    </w:p>
    <w:p w14:paraId="5166C23C" w14:textId="77777777" w:rsidR="001E121F" w:rsidRPr="001E121F" w:rsidRDefault="001E121F" w:rsidP="001E121F">
      <w:pPr>
        <w:tabs>
          <w:tab w:val="left" w:pos="360"/>
        </w:tabs>
        <w:ind w:left="360" w:hanging="360"/>
        <w:jc w:val="both"/>
        <w:rPr>
          <w:bCs/>
          <w:sz w:val="20"/>
        </w:rPr>
      </w:pPr>
      <w:r w:rsidRPr="001E121F">
        <w:rPr>
          <w:bCs/>
          <w:sz w:val="20"/>
        </w:rPr>
        <w:t>6.</w:t>
      </w:r>
      <w:r w:rsidRPr="001E121F">
        <w:rPr>
          <w:bCs/>
          <w:sz w:val="20"/>
        </w:rPr>
        <w:tab/>
        <w:t xml:space="preserve">The permittee’s records must be in a form suitable and readily available for expeditious review according to 40 CFR 63.10(b)(1).  </w:t>
      </w:r>
      <w:r w:rsidRPr="001E121F">
        <w:rPr>
          <w:b/>
          <w:sz w:val="20"/>
        </w:rPr>
        <w:t>(40 CFR 63.6660(a))</w:t>
      </w:r>
    </w:p>
    <w:p w14:paraId="6E366BEF" w14:textId="77777777" w:rsidR="001E121F" w:rsidRPr="001E121F" w:rsidRDefault="001E121F" w:rsidP="001E121F">
      <w:pPr>
        <w:ind w:left="360" w:hanging="360"/>
        <w:jc w:val="both"/>
        <w:rPr>
          <w:rFonts w:cs="Arial"/>
          <w:sz w:val="20"/>
        </w:rPr>
      </w:pPr>
    </w:p>
    <w:p w14:paraId="38D79E7E" w14:textId="77777777" w:rsidR="001E121F" w:rsidRPr="001E121F" w:rsidRDefault="001E121F" w:rsidP="001E121F">
      <w:pPr>
        <w:tabs>
          <w:tab w:val="left" w:pos="360"/>
        </w:tabs>
        <w:ind w:left="360" w:hanging="360"/>
        <w:jc w:val="both"/>
        <w:rPr>
          <w:sz w:val="20"/>
        </w:rPr>
      </w:pPr>
      <w:r w:rsidRPr="001E121F">
        <w:rPr>
          <w:rFonts w:cs="Arial"/>
          <w:sz w:val="20"/>
        </w:rPr>
        <w:t>7.</w:t>
      </w:r>
      <w:r w:rsidRPr="001E121F">
        <w:rPr>
          <w:rFonts w:cs="Arial"/>
          <w:sz w:val="20"/>
        </w:rPr>
        <w:tab/>
        <w:t xml:space="preserve">As specified in 40 CFR 63.10(b)(1), the permittee must keep each record for 5-years following the date of each occurrence, measurement, maintenance, corrective action, report, or record.  </w:t>
      </w:r>
      <w:r w:rsidRPr="001E121F">
        <w:rPr>
          <w:rFonts w:cs="Arial"/>
          <w:b/>
          <w:sz w:val="20"/>
        </w:rPr>
        <w:t>(40 CFR 63.6660(b))</w:t>
      </w:r>
    </w:p>
    <w:p w14:paraId="42E82C8D" w14:textId="77777777" w:rsidR="001E121F" w:rsidRPr="001E121F" w:rsidRDefault="001E121F" w:rsidP="001E121F">
      <w:pPr>
        <w:jc w:val="both"/>
        <w:rPr>
          <w:bCs/>
          <w:sz w:val="20"/>
        </w:rPr>
      </w:pPr>
    </w:p>
    <w:p w14:paraId="600202D3" w14:textId="77777777" w:rsidR="001E121F" w:rsidRPr="001E121F" w:rsidRDefault="001E121F" w:rsidP="001E121F">
      <w:pPr>
        <w:jc w:val="both"/>
        <w:rPr>
          <w:bCs/>
        </w:rPr>
      </w:pPr>
      <w:r w:rsidRPr="001E121F">
        <w:rPr>
          <w:b/>
        </w:rPr>
        <w:t xml:space="preserve">VII.  </w:t>
      </w:r>
      <w:r w:rsidRPr="001E121F">
        <w:rPr>
          <w:b/>
          <w:u w:val="single"/>
        </w:rPr>
        <w:t>REPORTING</w:t>
      </w:r>
    </w:p>
    <w:p w14:paraId="48333E2E" w14:textId="77777777" w:rsidR="001E121F" w:rsidRPr="001E121F" w:rsidRDefault="001E121F" w:rsidP="001E121F">
      <w:pPr>
        <w:jc w:val="both"/>
        <w:rPr>
          <w:rFonts w:cs="Arial"/>
          <w:bCs/>
          <w:sz w:val="20"/>
        </w:rPr>
      </w:pPr>
      <w:bookmarkStart w:id="96" w:name="_Hlk38353508"/>
    </w:p>
    <w:bookmarkEnd w:id="96"/>
    <w:p w14:paraId="46FA87C4" w14:textId="77777777" w:rsidR="001E121F" w:rsidRPr="001E121F" w:rsidRDefault="001E121F" w:rsidP="001E121F">
      <w:pPr>
        <w:ind w:left="360" w:hanging="360"/>
        <w:jc w:val="both"/>
        <w:rPr>
          <w:b/>
          <w:sz w:val="20"/>
        </w:rPr>
      </w:pPr>
      <w:r w:rsidRPr="001E121F">
        <w:rPr>
          <w:sz w:val="20"/>
        </w:rPr>
        <w:t>1.</w:t>
      </w:r>
      <w:r w:rsidRPr="001E121F">
        <w:rPr>
          <w:sz w:val="20"/>
        </w:rPr>
        <w:tab/>
        <w:t xml:space="preserve">Prompt reporting of deviations pursuant to General Conditions 21 and 22 of Part A.  </w:t>
      </w:r>
      <w:r w:rsidRPr="001E121F">
        <w:rPr>
          <w:b/>
          <w:sz w:val="20"/>
        </w:rPr>
        <w:t>(R 336.1213(3)(c)(ii))</w:t>
      </w:r>
    </w:p>
    <w:p w14:paraId="14375701" w14:textId="77777777" w:rsidR="001E121F" w:rsidRPr="001E121F" w:rsidRDefault="001E121F" w:rsidP="001E121F">
      <w:pPr>
        <w:ind w:left="360" w:hanging="360"/>
        <w:jc w:val="both"/>
        <w:rPr>
          <w:sz w:val="20"/>
        </w:rPr>
      </w:pPr>
    </w:p>
    <w:p w14:paraId="2A116AF3" w14:textId="77777777" w:rsidR="001E121F" w:rsidRPr="001E121F" w:rsidRDefault="001E121F" w:rsidP="001E121F">
      <w:pPr>
        <w:ind w:left="360" w:hanging="360"/>
        <w:jc w:val="both"/>
        <w:rPr>
          <w:b/>
          <w:sz w:val="20"/>
        </w:rPr>
      </w:pPr>
      <w:r w:rsidRPr="001E121F">
        <w:rPr>
          <w:sz w:val="20"/>
        </w:rPr>
        <w:t>2.</w:t>
      </w:r>
      <w:r w:rsidRPr="001E121F">
        <w:rPr>
          <w:sz w:val="20"/>
        </w:rPr>
        <w:tab/>
        <w:t>Semiannual reporting of monitoring and deviations pursuant to General Condition 23 of Part A.  The report shall be postmarked or</w:t>
      </w:r>
      <w:r w:rsidRPr="001E121F">
        <w:rPr>
          <w:b/>
          <w:i/>
          <w:sz w:val="20"/>
        </w:rPr>
        <w:t xml:space="preserve"> </w:t>
      </w:r>
      <w:r w:rsidRPr="001E121F">
        <w:rPr>
          <w:sz w:val="20"/>
        </w:rPr>
        <w:t xml:space="preserve">received by the appropriate AQD District Office by March 15 for reporting period July 1 to December 31 and September 15 for reporting period January 1 to June 30.  </w:t>
      </w:r>
      <w:r w:rsidRPr="001E121F">
        <w:rPr>
          <w:b/>
          <w:sz w:val="20"/>
        </w:rPr>
        <w:t>(R 336.1213(3)(c)(</w:t>
      </w:r>
      <w:proofErr w:type="spellStart"/>
      <w:r w:rsidRPr="001E121F">
        <w:rPr>
          <w:b/>
          <w:sz w:val="20"/>
        </w:rPr>
        <w:t>i</w:t>
      </w:r>
      <w:proofErr w:type="spellEnd"/>
      <w:r w:rsidRPr="001E121F">
        <w:rPr>
          <w:b/>
          <w:sz w:val="20"/>
        </w:rPr>
        <w:t>))</w:t>
      </w:r>
    </w:p>
    <w:p w14:paraId="7940BED8" w14:textId="77777777" w:rsidR="001E121F" w:rsidRPr="001E121F" w:rsidRDefault="001E121F" w:rsidP="001E121F">
      <w:pPr>
        <w:ind w:left="360" w:hanging="360"/>
        <w:jc w:val="both"/>
        <w:rPr>
          <w:sz w:val="20"/>
        </w:rPr>
      </w:pPr>
    </w:p>
    <w:p w14:paraId="43E66B1D" w14:textId="77777777" w:rsidR="001E121F" w:rsidRPr="001E121F" w:rsidRDefault="001E121F" w:rsidP="001E121F">
      <w:pPr>
        <w:ind w:left="360" w:hanging="360"/>
        <w:jc w:val="both"/>
        <w:rPr>
          <w:sz w:val="20"/>
        </w:rPr>
      </w:pPr>
      <w:r w:rsidRPr="001E121F">
        <w:rPr>
          <w:sz w:val="20"/>
        </w:rPr>
        <w:t>3.</w:t>
      </w:r>
      <w:r w:rsidRPr="001E121F">
        <w:rPr>
          <w:sz w:val="20"/>
        </w:rPr>
        <w:tab/>
        <w:t>Annual certification of compliance pursuant to General Conditions 19 and 20 of Part A.  The report shall be postmarked or</w:t>
      </w:r>
      <w:r w:rsidRPr="001E121F">
        <w:rPr>
          <w:b/>
          <w:i/>
          <w:sz w:val="20"/>
        </w:rPr>
        <w:t xml:space="preserve"> </w:t>
      </w:r>
      <w:r w:rsidRPr="001E121F">
        <w:rPr>
          <w:sz w:val="20"/>
        </w:rPr>
        <w:t xml:space="preserve">received by the appropriate AQD District Office by March 15 for the previous calendar year.  </w:t>
      </w:r>
      <w:r w:rsidRPr="001E121F">
        <w:rPr>
          <w:b/>
          <w:sz w:val="20"/>
        </w:rPr>
        <w:t>(R 336.1213(4)(c))</w:t>
      </w:r>
    </w:p>
    <w:p w14:paraId="79A8211B" w14:textId="77777777" w:rsidR="001E121F" w:rsidRPr="001E121F" w:rsidRDefault="001E121F" w:rsidP="001E121F">
      <w:pPr>
        <w:jc w:val="both"/>
        <w:rPr>
          <w:rFonts w:cs="Arial"/>
          <w:sz w:val="20"/>
        </w:rPr>
      </w:pPr>
    </w:p>
    <w:p w14:paraId="76D34A15" w14:textId="10C3053E" w:rsidR="001E121F" w:rsidRPr="001E121F" w:rsidRDefault="001E121F" w:rsidP="001E121F">
      <w:pPr>
        <w:jc w:val="both"/>
        <w:rPr>
          <w:rFonts w:cs="Arial"/>
          <w:sz w:val="20"/>
        </w:rPr>
      </w:pPr>
      <w:r w:rsidRPr="001E121F">
        <w:rPr>
          <w:rFonts w:cs="Arial"/>
          <w:b/>
          <w:bCs/>
          <w:sz w:val="20"/>
        </w:rPr>
        <w:t xml:space="preserve">See Appendix 8 </w:t>
      </w:r>
    </w:p>
    <w:p w14:paraId="22CDF926" w14:textId="21901F99" w:rsidR="00D13A8B" w:rsidRDefault="00D13A8B">
      <w:pPr>
        <w:rPr>
          <w:rFonts w:cs="Arial"/>
          <w:sz w:val="20"/>
        </w:rPr>
      </w:pPr>
      <w:r>
        <w:rPr>
          <w:rFonts w:cs="Arial"/>
          <w:sz w:val="20"/>
        </w:rPr>
        <w:br w:type="page"/>
      </w:r>
    </w:p>
    <w:p w14:paraId="3118E329" w14:textId="77777777" w:rsidR="001E121F" w:rsidRPr="001E121F" w:rsidRDefault="001E121F" w:rsidP="001E121F">
      <w:pPr>
        <w:jc w:val="both"/>
        <w:rPr>
          <w:rFonts w:cs="Arial"/>
          <w:sz w:val="20"/>
        </w:rPr>
      </w:pPr>
    </w:p>
    <w:p w14:paraId="52DBE179" w14:textId="77777777" w:rsidR="001E121F" w:rsidRPr="001E121F" w:rsidRDefault="001E121F" w:rsidP="001E121F">
      <w:pPr>
        <w:jc w:val="both"/>
      </w:pPr>
      <w:r w:rsidRPr="001E121F">
        <w:rPr>
          <w:b/>
        </w:rPr>
        <w:t xml:space="preserve">VIII.  </w:t>
      </w:r>
      <w:r w:rsidRPr="001E121F">
        <w:rPr>
          <w:b/>
          <w:u w:val="single"/>
        </w:rPr>
        <w:t>STACK/VENT RESTRICTION(S)</w:t>
      </w:r>
    </w:p>
    <w:p w14:paraId="5865C169" w14:textId="77777777" w:rsidR="001E121F" w:rsidRPr="001E121F" w:rsidRDefault="001E121F" w:rsidP="001E121F">
      <w:pPr>
        <w:jc w:val="both"/>
        <w:rPr>
          <w:sz w:val="20"/>
        </w:rPr>
      </w:pPr>
    </w:p>
    <w:p w14:paraId="52B9CCE8" w14:textId="77777777" w:rsidR="001E121F" w:rsidRPr="001E121F" w:rsidRDefault="001E121F" w:rsidP="001E121F">
      <w:pPr>
        <w:jc w:val="both"/>
        <w:rPr>
          <w:rFonts w:cs="Arial"/>
          <w:sz w:val="20"/>
        </w:rPr>
      </w:pPr>
      <w:r w:rsidRPr="001E121F">
        <w:rPr>
          <w:rFonts w:cs="Arial"/>
          <w:sz w:val="20"/>
        </w:rPr>
        <w:t>NA</w:t>
      </w:r>
    </w:p>
    <w:p w14:paraId="3CF6D279" w14:textId="77777777" w:rsidR="001E121F" w:rsidRPr="001E121F" w:rsidRDefault="001E121F" w:rsidP="001E121F">
      <w:pPr>
        <w:ind w:left="360" w:hanging="360"/>
        <w:jc w:val="both"/>
        <w:rPr>
          <w:sz w:val="20"/>
        </w:rPr>
      </w:pPr>
    </w:p>
    <w:p w14:paraId="63F53EE7" w14:textId="77777777" w:rsidR="001E121F" w:rsidRPr="001E121F" w:rsidRDefault="001E121F" w:rsidP="001E121F">
      <w:pPr>
        <w:ind w:left="540" w:hanging="540"/>
        <w:jc w:val="both"/>
        <w:rPr>
          <w:sz w:val="20"/>
        </w:rPr>
      </w:pPr>
      <w:r w:rsidRPr="001E121F">
        <w:rPr>
          <w:b/>
          <w:sz w:val="20"/>
        </w:rPr>
        <w:t xml:space="preserve">IX.  </w:t>
      </w:r>
      <w:r w:rsidRPr="001E121F">
        <w:rPr>
          <w:b/>
          <w:sz w:val="20"/>
          <w:u w:val="single"/>
        </w:rPr>
        <w:t>OTHER REQUIREMENT(S)</w:t>
      </w:r>
      <w:r w:rsidRPr="001E121F">
        <w:rPr>
          <w:vanish/>
          <w:color w:val="0000FF"/>
          <w:sz w:val="20"/>
        </w:rPr>
        <w:t xml:space="preserve">  </w:t>
      </w:r>
    </w:p>
    <w:p w14:paraId="527B00AE" w14:textId="77777777" w:rsidR="001E121F" w:rsidRPr="001E121F" w:rsidRDefault="001E121F" w:rsidP="001E121F">
      <w:pPr>
        <w:ind w:left="360" w:hanging="360"/>
        <w:jc w:val="both"/>
        <w:rPr>
          <w:sz w:val="20"/>
        </w:rPr>
      </w:pPr>
    </w:p>
    <w:p w14:paraId="53D5E81B" w14:textId="77777777" w:rsidR="001E121F" w:rsidRPr="001E121F" w:rsidRDefault="001E121F" w:rsidP="001E121F">
      <w:pPr>
        <w:ind w:left="360" w:hanging="360"/>
        <w:jc w:val="both"/>
        <w:rPr>
          <w:bCs/>
          <w:sz w:val="20"/>
        </w:rPr>
      </w:pPr>
      <w:r w:rsidRPr="001E121F">
        <w:rPr>
          <w:sz w:val="20"/>
        </w:rPr>
        <w:t>1.</w:t>
      </w:r>
      <w:r w:rsidRPr="001E121F">
        <w:rPr>
          <w:sz w:val="20"/>
        </w:rPr>
        <w:tab/>
        <w:t xml:space="preserve">The permittee shall comply with all applicable </w:t>
      </w:r>
      <w:bookmarkStart w:id="97" w:name="_Hlk38353618"/>
      <w:r w:rsidRPr="001E121F">
        <w:rPr>
          <w:sz w:val="20"/>
        </w:rPr>
        <w:t>requirements of the National Emission Standards for Hazardous Air Pollutants, as specified in 40 CFR Part 63, Subparts A and ZZZZ for Stationary Reciprocating Internal Combustion Engines.</w:t>
      </w:r>
      <w:r w:rsidRPr="001E121F">
        <w:t xml:space="preserve">  </w:t>
      </w:r>
      <w:r w:rsidRPr="001E121F">
        <w:rPr>
          <w:b/>
          <w:sz w:val="20"/>
        </w:rPr>
        <w:t>(40 CFR Part 63, Subparts A and ZZZZ</w:t>
      </w:r>
      <w:r w:rsidRPr="001E121F">
        <w:rPr>
          <w:rFonts w:cs="Arial"/>
          <w:b/>
          <w:sz w:val="20"/>
        </w:rPr>
        <w:t>)</w:t>
      </w:r>
    </w:p>
    <w:p w14:paraId="503625EE" w14:textId="77777777" w:rsidR="001E121F" w:rsidRPr="001E121F" w:rsidRDefault="001E121F" w:rsidP="001E121F">
      <w:pPr>
        <w:jc w:val="both"/>
        <w:rPr>
          <w:sz w:val="20"/>
        </w:rPr>
      </w:pPr>
    </w:p>
    <w:p w14:paraId="4859F84C" w14:textId="77777777" w:rsidR="001E121F" w:rsidRPr="001E121F" w:rsidRDefault="001E121F" w:rsidP="001E121F">
      <w:pPr>
        <w:jc w:val="both"/>
        <w:rPr>
          <w:sz w:val="20"/>
        </w:rPr>
      </w:pPr>
    </w:p>
    <w:p w14:paraId="3E975779" w14:textId="77777777" w:rsidR="001E121F" w:rsidRPr="001E121F" w:rsidRDefault="001E121F" w:rsidP="001E121F">
      <w:pPr>
        <w:jc w:val="both"/>
        <w:rPr>
          <w:bCs/>
          <w:sz w:val="20"/>
        </w:rPr>
      </w:pPr>
      <w:r w:rsidRPr="001E121F">
        <w:rPr>
          <w:b/>
          <w:sz w:val="20"/>
          <w:u w:val="single"/>
        </w:rPr>
        <w:t>Footnotes</w:t>
      </w:r>
      <w:r w:rsidRPr="001E121F">
        <w:rPr>
          <w:b/>
          <w:sz w:val="20"/>
        </w:rPr>
        <w:t>:</w:t>
      </w:r>
    </w:p>
    <w:p w14:paraId="4F038AF5" w14:textId="77777777" w:rsidR="001E121F" w:rsidRPr="001E121F" w:rsidRDefault="001E121F" w:rsidP="001E121F">
      <w:pPr>
        <w:jc w:val="both"/>
        <w:rPr>
          <w:sz w:val="20"/>
        </w:rPr>
      </w:pPr>
      <w:r w:rsidRPr="001E121F">
        <w:rPr>
          <w:sz w:val="20"/>
          <w:vertAlign w:val="superscript"/>
        </w:rPr>
        <w:t xml:space="preserve">1 </w:t>
      </w:r>
      <w:r w:rsidRPr="001E121F">
        <w:rPr>
          <w:sz w:val="20"/>
        </w:rPr>
        <w:t>This condition is state only enforceable and was established pursuant to Rule 201(1)(b).</w:t>
      </w:r>
    </w:p>
    <w:p w14:paraId="55F6B637" w14:textId="77777777" w:rsidR="001E121F" w:rsidRPr="001E121F" w:rsidRDefault="001E121F" w:rsidP="001E121F">
      <w:pPr>
        <w:jc w:val="both"/>
        <w:rPr>
          <w:rFonts w:cs="Arial"/>
          <w:sz w:val="20"/>
        </w:rPr>
      </w:pPr>
      <w:r w:rsidRPr="001E121F">
        <w:rPr>
          <w:sz w:val="20"/>
          <w:vertAlign w:val="superscript"/>
        </w:rPr>
        <w:t xml:space="preserve">2 </w:t>
      </w:r>
      <w:r w:rsidRPr="001E121F">
        <w:rPr>
          <w:sz w:val="20"/>
        </w:rPr>
        <w:t>This condition is federally enforceable and was established pursuant to Rule 201(1)(a).</w:t>
      </w:r>
      <w:bookmarkEnd w:id="97"/>
    </w:p>
    <w:p w14:paraId="7FB259E5" w14:textId="77777777" w:rsidR="001E121F" w:rsidRPr="003A327D" w:rsidRDefault="001E121F" w:rsidP="009E0DFA">
      <w:pPr>
        <w:jc w:val="both"/>
        <w:rPr>
          <w:sz w:val="20"/>
        </w:rPr>
      </w:pPr>
    </w:p>
    <w:p w14:paraId="1F595063" w14:textId="77777777" w:rsidR="00662C3C" w:rsidRPr="00662C3C" w:rsidRDefault="009E0DFA" w:rsidP="00662C3C">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sidRPr="00FE0AD0">
        <w:br w:type="page"/>
      </w:r>
      <w:bookmarkStart w:id="98" w:name="_Toc174618672"/>
      <w:r w:rsidR="00662C3C" w:rsidRPr="00662C3C">
        <w:rPr>
          <w:bCs/>
          <w:iCs/>
          <w:szCs w:val="28"/>
        </w:rPr>
        <w:lastRenderedPageBreak/>
        <w:t>FGCOLDCLEANERS</w:t>
      </w:r>
      <w:bookmarkEnd w:id="98"/>
    </w:p>
    <w:p w14:paraId="406DAD4C" w14:textId="77777777" w:rsidR="00662C3C" w:rsidRPr="00662C3C" w:rsidRDefault="00662C3C" w:rsidP="00662C3C">
      <w:pPr>
        <w:pBdr>
          <w:top w:val="single" w:sz="4" w:space="1" w:color="auto"/>
          <w:left w:val="single" w:sz="4" w:space="4" w:color="auto"/>
          <w:bottom w:val="single" w:sz="4" w:space="1" w:color="auto"/>
          <w:right w:val="single" w:sz="4" w:space="4" w:color="auto"/>
        </w:pBdr>
        <w:jc w:val="center"/>
        <w:rPr>
          <w:sz w:val="28"/>
          <w:szCs w:val="28"/>
        </w:rPr>
      </w:pPr>
      <w:r w:rsidRPr="00662C3C">
        <w:rPr>
          <w:b/>
          <w:sz w:val="28"/>
          <w:szCs w:val="28"/>
        </w:rPr>
        <w:t>FLEXIBLE GROUP CONDITIONS</w:t>
      </w:r>
    </w:p>
    <w:p w14:paraId="4A9E1373" w14:textId="77777777" w:rsidR="00662C3C" w:rsidRPr="00662C3C" w:rsidRDefault="00662C3C" w:rsidP="00662C3C">
      <w:pPr>
        <w:rPr>
          <w:sz w:val="20"/>
        </w:rPr>
      </w:pPr>
    </w:p>
    <w:p w14:paraId="2DA9FBBD" w14:textId="77777777" w:rsidR="00662C3C" w:rsidRPr="00662C3C" w:rsidRDefault="00662C3C" w:rsidP="00662C3C">
      <w:pPr>
        <w:jc w:val="both"/>
        <w:rPr>
          <w:b/>
          <w:sz w:val="20"/>
          <w:u w:val="single"/>
        </w:rPr>
      </w:pPr>
      <w:r w:rsidRPr="00662C3C">
        <w:rPr>
          <w:b/>
          <w:u w:val="single"/>
        </w:rPr>
        <w:t>DESCRIPTION</w:t>
      </w:r>
    </w:p>
    <w:p w14:paraId="6D2B40D3" w14:textId="77777777" w:rsidR="00662C3C" w:rsidRPr="00662C3C" w:rsidRDefault="00662C3C" w:rsidP="00662C3C">
      <w:pPr>
        <w:jc w:val="both"/>
        <w:rPr>
          <w:sz w:val="20"/>
        </w:rPr>
      </w:pPr>
    </w:p>
    <w:p w14:paraId="2F62BD37" w14:textId="77777777" w:rsidR="00662C3C" w:rsidRPr="00662C3C" w:rsidRDefault="00662C3C" w:rsidP="00662C3C">
      <w:pPr>
        <w:jc w:val="both"/>
        <w:rPr>
          <w:sz w:val="20"/>
        </w:rPr>
      </w:pPr>
      <w:r w:rsidRPr="00662C3C">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7A01A372" w14:textId="77777777" w:rsidR="00662C3C" w:rsidRPr="00662C3C" w:rsidRDefault="00662C3C" w:rsidP="00662C3C">
      <w:pPr>
        <w:jc w:val="both"/>
        <w:rPr>
          <w:sz w:val="20"/>
        </w:rPr>
      </w:pPr>
    </w:p>
    <w:p w14:paraId="076BD6C5" w14:textId="4B467903" w:rsidR="00662C3C" w:rsidRDefault="00662C3C" w:rsidP="00662C3C">
      <w:pPr>
        <w:jc w:val="both"/>
        <w:rPr>
          <w:sz w:val="20"/>
        </w:rPr>
      </w:pPr>
      <w:r w:rsidRPr="00662C3C">
        <w:rPr>
          <w:b/>
          <w:sz w:val="20"/>
        </w:rPr>
        <w:t>Emission Unit:</w:t>
      </w:r>
      <w:r w:rsidRPr="00662C3C">
        <w:rPr>
          <w:sz w:val="20"/>
        </w:rPr>
        <w:t xml:space="preserve">  </w:t>
      </w:r>
      <w:r w:rsidRPr="00D323B8">
        <w:rPr>
          <w:sz w:val="20"/>
        </w:rPr>
        <w:t>EUCOLDCLEANER</w:t>
      </w:r>
      <w:r w:rsidR="00D13A8B">
        <w:rPr>
          <w:sz w:val="20"/>
        </w:rPr>
        <w:t>S</w:t>
      </w:r>
    </w:p>
    <w:p w14:paraId="41D0AD98" w14:textId="77777777" w:rsidR="00662C3C" w:rsidRPr="00662C3C" w:rsidRDefault="00662C3C" w:rsidP="00662C3C">
      <w:pPr>
        <w:jc w:val="both"/>
        <w:rPr>
          <w:b/>
          <w:sz w:val="20"/>
          <w:u w:val="single"/>
        </w:rPr>
      </w:pPr>
    </w:p>
    <w:p w14:paraId="4F1AFFF5" w14:textId="77777777" w:rsidR="00662C3C" w:rsidRPr="00662C3C" w:rsidRDefault="00662C3C" w:rsidP="00662C3C">
      <w:pPr>
        <w:jc w:val="both"/>
        <w:rPr>
          <w:b/>
          <w:u w:val="single"/>
        </w:rPr>
      </w:pPr>
      <w:r w:rsidRPr="00662C3C">
        <w:rPr>
          <w:b/>
          <w:u w:val="single"/>
        </w:rPr>
        <w:t>POLLUTION CONTROL EQUIPMENT</w:t>
      </w:r>
    </w:p>
    <w:p w14:paraId="59DA4347" w14:textId="77777777" w:rsidR="00662C3C" w:rsidRPr="00662C3C" w:rsidRDefault="00662C3C" w:rsidP="00662C3C">
      <w:pPr>
        <w:jc w:val="both"/>
        <w:rPr>
          <w:sz w:val="20"/>
        </w:rPr>
      </w:pPr>
    </w:p>
    <w:p w14:paraId="2553DC80" w14:textId="77777777" w:rsidR="00662C3C" w:rsidRPr="00662C3C" w:rsidRDefault="00662C3C" w:rsidP="00662C3C">
      <w:pPr>
        <w:jc w:val="both"/>
        <w:rPr>
          <w:sz w:val="20"/>
        </w:rPr>
      </w:pPr>
      <w:r w:rsidRPr="00662C3C">
        <w:rPr>
          <w:sz w:val="20"/>
        </w:rPr>
        <w:t>NA</w:t>
      </w:r>
    </w:p>
    <w:p w14:paraId="1D3EEEF2" w14:textId="77777777" w:rsidR="00662C3C" w:rsidRPr="00662C3C" w:rsidRDefault="00662C3C" w:rsidP="00662C3C">
      <w:pPr>
        <w:jc w:val="both"/>
        <w:rPr>
          <w:sz w:val="20"/>
        </w:rPr>
      </w:pPr>
    </w:p>
    <w:p w14:paraId="12618898" w14:textId="77777777" w:rsidR="00662C3C" w:rsidRPr="00662C3C" w:rsidRDefault="00662C3C" w:rsidP="00662C3C">
      <w:pPr>
        <w:jc w:val="both"/>
      </w:pPr>
      <w:r w:rsidRPr="00662C3C">
        <w:rPr>
          <w:b/>
        </w:rPr>
        <w:t xml:space="preserve">I.  </w:t>
      </w:r>
      <w:r w:rsidRPr="00662C3C">
        <w:rPr>
          <w:b/>
          <w:u w:val="single"/>
        </w:rPr>
        <w:t>EMISSION LIMIT(S)</w:t>
      </w:r>
    </w:p>
    <w:p w14:paraId="42C1D80E" w14:textId="77777777" w:rsidR="00662C3C" w:rsidRPr="00662C3C" w:rsidRDefault="00662C3C" w:rsidP="00662C3C">
      <w:pPr>
        <w:jc w:val="both"/>
        <w:rPr>
          <w:sz w:val="20"/>
        </w:rPr>
      </w:pPr>
    </w:p>
    <w:p w14:paraId="218A6AB4" w14:textId="77777777" w:rsidR="00662C3C" w:rsidRPr="00662C3C" w:rsidRDefault="00662C3C" w:rsidP="00662C3C">
      <w:pPr>
        <w:jc w:val="both"/>
        <w:rPr>
          <w:sz w:val="20"/>
        </w:rPr>
      </w:pPr>
      <w:r w:rsidRPr="00662C3C">
        <w:rPr>
          <w:sz w:val="20"/>
        </w:rPr>
        <w:t>NA</w:t>
      </w:r>
    </w:p>
    <w:p w14:paraId="562C3828" w14:textId="77777777" w:rsidR="00662C3C" w:rsidRPr="00662C3C" w:rsidRDefault="00662C3C" w:rsidP="00662C3C">
      <w:pPr>
        <w:jc w:val="both"/>
        <w:rPr>
          <w:sz w:val="20"/>
        </w:rPr>
      </w:pPr>
    </w:p>
    <w:p w14:paraId="79733C48" w14:textId="77777777" w:rsidR="00662C3C" w:rsidRPr="00662C3C" w:rsidRDefault="00662C3C" w:rsidP="00662C3C">
      <w:pPr>
        <w:jc w:val="both"/>
      </w:pPr>
      <w:r w:rsidRPr="00662C3C">
        <w:rPr>
          <w:b/>
        </w:rPr>
        <w:t xml:space="preserve">II.  </w:t>
      </w:r>
      <w:r w:rsidRPr="00662C3C">
        <w:rPr>
          <w:b/>
          <w:u w:val="single"/>
        </w:rPr>
        <w:t>MATERIAL LIMIT(S)</w:t>
      </w:r>
    </w:p>
    <w:p w14:paraId="54DC899F" w14:textId="77777777" w:rsidR="00662C3C" w:rsidRPr="00662C3C" w:rsidRDefault="00662C3C" w:rsidP="00662C3C">
      <w:pPr>
        <w:jc w:val="both"/>
        <w:rPr>
          <w:sz w:val="20"/>
        </w:rPr>
      </w:pPr>
    </w:p>
    <w:p w14:paraId="2B986F28" w14:textId="77777777" w:rsidR="00662C3C" w:rsidRPr="00662C3C" w:rsidRDefault="00662C3C" w:rsidP="00662C3C">
      <w:pPr>
        <w:ind w:left="364" w:hanging="364"/>
        <w:jc w:val="both"/>
        <w:rPr>
          <w:sz w:val="20"/>
        </w:rPr>
      </w:pPr>
      <w:r w:rsidRPr="00662C3C">
        <w:rPr>
          <w:sz w:val="20"/>
        </w:rPr>
        <w:t>1.</w:t>
      </w:r>
      <w:r w:rsidRPr="00662C3C">
        <w:rPr>
          <w:sz w:val="20"/>
        </w:rPr>
        <w:tab/>
        <w:t>The permittee shall not use cleaning solvents containing more than five percent by weight of the following halogenated compounds: methylene chloride, perchloroethylene, trichloroethylene, 1,1,1</w:t>
      </w:r>
      <w:r w:rsidRPr="00662C3C">
        <w:rPr>
          <w:sz w:val="20"/>
        </w:rPr>
        <w:noBreakHyphen/>
        <w:t xml:space="preserve">trichloroethane, carbon tetrachloride, chloroform, or any combination thereof.  </w:t>
      </w:r>
      <w:r w:rsidRPr="00662C3C">
        <w:rPr>
          <w:b/>
          <w:sz w:val="20"/>
        </w:rPr>
        <w:t>(R 336.1213(2))</w:t>
      </w:r>
    </w:p>
    <w:p w14:paraId="11ED1592" w14:textId="77777777" w:rsidR="00662C3C" w:rsidRPr="00662C3C" w:rsidRDefault="00662C3C" w:rsidP="00662C3C">
      <w:pPr>
        <w:jc w:val="both"/>
        <w:rPr>
          <w:sz w:val="20"/>
        </w:rPr>
      </w:pPr>
    </w:p>
    <w:p w14:paraId="4F6132D1" w14:textId="77777777" w:rsidR="00662C3C" w:rsidRPr="00662C3C" w:rsidRDefault="00662C3C" w:rsidP="00662C3C">
      <w:pPr>
        <w:jc w:val="both"/>
      </w:pPr>
      <w:r w:rsidRPr="00662C3C">
        <w:rPr>
          <w:b/>
        </w:rPr>
        <w:t xml:space="preserve">III.  </w:t>
      </w:r>
      <w:r w:rsidRPr="00662C3C">
        <w:rPr>
          <w:b/>
          <w:u w:val="single"/>
        </w:rPr>
        <w:t>PROCESS/OPERATIONAL RESTRICTION(S)</w:t>
      </w:r>
    </w:p>
    <w:p w14:paraId="5EE75F47" w14:textId="77777777" w:rsidR="00662C3C" w:rsidRPr="00662C3C" w:rsidRDefault="00662C3C" w:rsidP="00662C3C">
      <w:pPr>
        <w:jc w:val="both"/>
        <w:rPr>
          <w:sz w:val="20"/>
        </w:rPr>
      </w:pPr>
    </w:p>
    <w:p w14:paraId="6D3F2173" w14:textId="77777777" w:rsidR="00662C3C" w:rsidRPr="00662C3C" w:rsidRDefault="00662C3C" w:rsidP="00662C3C">
      <w:pPr>
        <w:ind w:left="360" w:hanging="360"/>
        <w:jc w:val="both"/>
        <w:rPr>
          <w:b/>
          <w:sz w:val="20"/>
        </w:rPr>
      </w:pPr>
      <w:r w:rsidRPr="00662C3C">
        <w:rPr>
          <w:sz w:val="20"/>
        </w:rPr>
        <w:t>1.</w:t>
      </w:r>
      <w:r w:rsidRPr="00662C3C">
        <w:rPr>
          <w:sz w:val="20"/>
        </w:rPr>
        <w:tab/>
        <w:t xml:space="preserve">Cleaned parts shall be drained for no less than 15 seconds or until dripping ceases.  </w:t>
      </w:r>
      <w:r w:rsidRPr="00662C3C">
        <w:rPr>
          <w:b/>
          <w:sz w:val="20"/>
        </w:rPr>
        <w:t>(R 336.1611(2)(b), R 336.1707(3)(b))</w:t>
      </w:r>
    </w:p>
    <w:p w14:paraId="29F31FE1" w14:textId="77777777" w:rsidR="00662C3C" w:rsidRPr="00662C3C" w:rsidRDefault="00662C3C" w:rsidP="00662C3C">
      <w:pPr>
        <w:ind w:left="360" w:hanging="360"/>
        <w:jc w:val="both"/>
        <w:rPr>
          <w:sz w:val="20"/>
        </w:rPr>
      </w:pPr>
    </w:p>
    <w:p w14:paraId="6F1AD22D" w14:textId="77777777" w:rsidR="00662C3C" w:rsidRPr="00662C3C" w:rsidRDefault="00662C3C" w:rsidP="00662C3C">
      <w:pPr>
        <w:ind w:left="360" w:hanging="360"/>
        <w:jc w:val="both"/>
        <w:rPr>
          <w:sz w:val="20"/>
        </w:rPr>
      </w:pPr>
      <w:r w:rsidRPr="00662C3C">
        <w:rPr>
          <w:sz w:val="20"/>
        </w:rPr>
        <w:t>2.</w:t>
      </w:r>
      <w:r w:rsidRPr="00662C3C">
        <w:rPr>
          <w:sz w:val="20"/>
        </w:rPr>
        <w:tab/>
        <w:t xml:space="preserve">The permittee shall perform routine maintenance on each cold cleaner as recommended by the manufacturer.  </w:t>
      </w:r>
      <w:r w:rsidRPr="00662C3C">
        <w:rPr>
          <w:b/>
          <w:sz w:val="20"/>
        </w:rPr>
        <w:t>(R 336.1213(3))</w:t>
      </w:r>
    </w:p>
    <w:p w14:paraId="72FE0793" w14:textId="77777777" w:rsidR="00662C3C" w:rsidRPr="00662C3C" w:rsidRDefault="00662C3C" w:rsidP="00662C3C">
      <w:pPr>
        <w:jc w:val="both"/>
        <w:rPr>
          <w:sz w:val="20"/>
        </w:rPr>
      </w:pPr>
    </w:p>
    <w:p w14:paraId="16757CBA" w14:textId="77777777" w:rsidR="00662C3C" w:rsidRPr="00662C3C" w:rsidRDefault="00662C3C" w:rsidP="00662C3C">
      <w:pPr>
        <w:jc w:val="both"/>
      </w:pPr>
      <w:r w:rsidRPr="00662C3C">
        <w:rPr>
          <w:b/>
        </w:rPr>
        <w:t xml:space="preserve">IV.  </w:t>
      </w:r>
      <w:r w:rsidRPr="00662C3C">
        <w:rPr>
          <w:b/>
          <w:u w:val="single"/>
        </w:rPr>
        <w:t>DESIGN/EQUIPMENT PARAMETER(S)</w:t>
      </w:r>
    </w:p>
    <w:p w14:paraId="343EBBD2" w14:textId="77777777" w:rsidR="00662C3C" w:rsidRPr="00662C3C" w:rsidRDefault="00662C3C" w:rsidP="00662C3C">
      <w:pPr>
        <w:jc w:val="both"/>
        <w:rPr>
          <w:sz w:val="20"/>
        </w:rPr>
      </w:pPr>
    </w:p>
    <w:p w14:paraId="65B82F5E" w14:textId="77777777" w:rsidR="00662C3C" w:rsidRPr="00662C3C" w:rsidRDefault="00662C3C" w:rsidP="00662C3C">
      <w:pPr>
        <w:spacing w:after="120"/>
        <w:ind w:left="360" w:hanging="360"/>
        <w:jc w:val="both"/>
        <w:rPr>
          <w:sz w:val="20"/>
        </w:rPr>
      </w:pPr>
      <w:r w:rsidRPr="00662C3C">
        <w:rPr>
          <w:sz w:val="20"/>
        </w:rPr>
        <w:t>1.</w:t>
      </w:r>
      <w:r w:rsidRPr="00662C3C">
        <w:rPr>
          <w:sz w:val="20"/>
        </w:rPr>
        <w:tab/>
        <w:t>The cold cleaner must meet one of the following design requirements:</w:t>
      </w:r>
    </w:p>
    <w:p w14:paraId="65FE1F4F" w14:textId="77777777" w:rsidR="00662C3C" w:rsidRPr="00662C3C" w:rsidRDefault="00662C3C" w:rsidP="00662C3C">
      <w:pPr>
        <w:spacing w:after="120"/>
        <w:ind w:left="720" w:hanging="360"/>
        <w:jc w:val="both"/>
        <w:rPr>
          <w:b/>
          <w:sz w:val="20"/>
        </w:rPr>
      </w:pPr>
      <w:r w:rsidRPr="00662C3C">
        <w:rPr>
          <w:sz w:val="20"/>
        </w:rPr>
        <w:t>a.</w:t>
      </w:r>
      <w:r w:rsidRPr="00662C3C">
        <w:rPr>
          <w:sz w:val="20"/>
        </w:rPr>
        <w:tab/>
        <w:t xml:space="preserve">The air/vapor interface of the cold cleaner is no more than ten square feet.  </w:t>
      </w:r>
      <w:r w:rsidRPr="00662C3C">
        <w:rPr>
          <w:b/>
          <w:sz w:val="20"/>
        </w:rPr>
        <w:t>(R 336.1281(2)(h))</w:t>
      </w:r>
    </w:p>
    <w:p w14:paraId="610404B2" w14:textId="77777777" w:rsidR="00662C3C" w:rsidRPr="00662C3C" w:rsidRDefault="00662C3C" w:rsidP="00662C3C">
      <w:pPr>
        <w:ind w:left="720" w:hanging="360"/>
        <w:jc w:val="both"/>
        <w:rPr>
          <w:b/>
          <w:sz w:val="20"/>
        </w:rPr>
      </w:pPr>
      <w:r w:rsidRPr="00662C3C">
        <w:rPr>
          <w:sz w:val="20"/>
        </w:rPr>
        <w:t>b.</w:t>
      </w:r>
      <w:r w:rsidRPr="00662C3C">
        <w:rPr>
          <w:sz w:val="20"/>
        </w:rPr>
        <w:tab/>
        <w:t xml:space="preserve">The cold cleaner is used for cleaning metal parts and the emissions are released to the general in-plant environment.  </w:t>
      </w:r>
      <w:r w:rsidRPr="00662C3C">
        <w:rPr>
          <w:b/>
          <w:sz w:val="20"/>
        </w:rPr>
        <w:t>(R 336.1285(2)(r)(iv))</w:t>
      </w:r>
    </w:p>
    <w:p w14:paraId="72350930" w14:textId="77777777" w:rsidR="00662C3C" w:rsidRPr="00662C3C" w:rsidRDefault="00662C3C" w:rsidP="00662C3C">
      <w:pPr>
        <w:jc w:val="both"/>
        <w:rPr>
          <w:sz w:val="20"/>
        </w:rPr>
      </w:pPr>
    </w:p>
    <w:p w14:paraId="77AE5F2F" w14:textId="77777777" w:rsidR="00662C3C" w:rsidRPr="00662C3C" w:rsidRDefault="00662C3C" w:rsidP="00662C3C">
      <w:pPr>
        <w:ind w:left="360" w:hanging="360"/>
        <w:jc w:val="both"/>
        <w:rPr>
          <w:b/>
          <w:sz w:val="20"/>
        </w:rPr>
      </w:pPr>
      <w:r w:rsidRPr="00662C3C">
        <w:rPr>
          <w:sz w:val="20"/>
        </w:rPr>
        <w:t>2.</w:t>
      </w:r>
      <w:r w:rsidRPr="00662C3C">
        <w:rPr>
          <w:sz w:val="20"/>
        </w:rPr>
        <w:tab/>
        <w:t xml:space="preserve">The cold cleaner shall be equipped with a device for draining cleaned parts.  </w:t>
      </w:r>
      <w:r w:rsidRPr="00662C3C">
        <w:rPr>
          <w:b/>
          <w:sz w:val="20"/>
        </w:rPr>
        <w:t>(R 336.1611(2)(b), R 336.1707(3)(b))</w:t>
      </w:r>
    </w:p>
    <w:p w14:paraId="77868BE0" w14:textId="77777777" w:rsidR="00662C3C" w:rsidRPr="00662C3C" w:rsidRDefault="00662C3C" w:rsidP="00662C3C">
      <w:pPr>
        <w:ind w:left="360" w:hanging="360"/>
        <w:jc w:val="both"/>
        <w:rPr>
          <w:sz w:val="20"/>
        </w:rPr>
      </w:pPr>
    </w:p>
    <w:p w14:paraId="7FB10FAD" w14:textId="77777777" w:rsidR="00662C3C" w:rsidRPr="00662C3C" w:rsidRDefault="00662C3C" w:rsidP="00662C3C">
      <w:pPr>
        <w:ind w:left="360" w:hanging="360"/>
        <w:jc w:val="both"/>
        <w:rPr>
          <w:b/>
          <w:sz w:val="20"/>
        </w:rPr>
      </w:pPr>
      <w:r w:rsidRPr="00662C3C">
        <w:rPr>
          <w:sz w:val="20"/>
        </w:rPr>
        <w:t>3.</w:t>
      </w:r>
      <w:r w:rsidRPr="00662C3C">
        <w:rPr>
          <w:sz w:val="20"/>
        </w:rPr>
        <w:tab/>
        <w:t xml:space="preserve">All new and existing cold cleaners shall be equipped with a cover and the cover shall be closed whenever parts are not being handled in the cold cleaner.  </w:t>
      </w:r>
      <w:r w:rsidRPr="00662C3C">
        <w:rPr>
          <w:b/>
          <w:sz w:val="20"/>
        </w:rPr>
        <w:t>(R 336.1611(2)(a), R 336.1707(3)(a))</w:t>
      </w:r>
    </w:p>
    <w:p w14:paraId="46B35110" w14:textId="77777777" w:rsidR="00662C3C" w:rsidRPr="00662C3C" w:rsidRDefault="00662C3C" w:rsidP="00662C3C">
      <w:pPr>
        <w:ind w:left="360" w:hanging="360"/>
        <w:jc w:val="both"/>
        <w:rPr>
          <w:sz w:val="20"/>
        </w:rPr>
      </w:pPr>
    </w:p>
    <w:p w14:paraId="6839BE55" w14:textId="77777777" w:rsidR="00662C3C" w:rsidRPr="00662C3C" w:rsidRDefault="00662C3C" w:rsidP="00662C3C">
      <w:pPr>
        <w:ind w:left="360" w:hanging="360"/>
        <w:jc w:val="both"/>
        <w:rPr>
          <w:b/>
          <w:sz w:val="20"/>
        </w:rPr>
      </w:pPr>
      <w:r w:rsidRPr="00662C3C">
        <w:rPr>
          <w:sz w:val="20"/>
        </w:rPr>
        <w:t>4.</w:t>
      </w:r>
      <w:r w:rsidRPr="00662C3C">
        <w:rPr>
          <w:sz w:val="20"/>
        </w:rPr>
        <w:tab/>
        <w:t xml:space="preserve">The cover of a new cold cleaner shall be mechanically assisted if the Reid vapor pressure of the solvent is more than 0.3 psia or if the solvent is agitated or heated.  </w:t>
      </w:r>
      <w:r w:rsidRPr="00662C3C">
        <w:rPr>
          <w:b/>
          <w:sz w:val="20"/>
        </w:rPr>
        <w:t>(R 336.1707(3)(a))</w:t>
      </w:r>
    </w:p>
    <w:p w14:paraId="0A47B5D3" w14:textId="77777777" w:rsidR="00662C3C" w:rsidRPr="00662C3C" w:rsidRDefault="00662C3C" w:rsidP="00662C3C">
      <w:pPr>
        <w:ind w:left="360" w:hanging="360"/>
        <w:jc w:val="both"/>
        <w:rPr>
          <w:sz w:val="20"/>
        </w:rPr>
      </w:pPr>
    </w:p>
    <w:p w14:paraId="7C170530" w14:textId="77777777" w:rsidR="00662C3C" w:rsidRPr="00662C3C" w:rsidRDefault="00662C3C" w:rsidP="00662C3C">
      <w:pPr>
        <w:ind w:left="360" w:hanging="360"/>
        <w:jc w:val="both"/>
        <w:rPr>
          <w:sz w:val="20"/>
        </w:rPr>
      </w:pPr>
      <w:r w:rsidRPr="00662C3C">
        <w:rPr>
          <w:sz w:val="20"/>
        </w:rPr>
        <w:t>5.</w:t>
      </w:r>
      <w:r w:rsidRPr="00662C3C">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A2F02B8" w14:textId="77777777" w:rsidR="00662C3C" w:rsidRPr="00662C3C" w:rsidRDefault="00662C3C" w:rsidP="00662C3C">
      <w:pPr>
        <w:spacing w:before="120" w:after="120"/>
        <w:ind w:left="720" w:hanging="360"/>
        <w:jc w:val="both"/>
        <w:rPr>
          <w:b/>
          <w:sz w:val="20"/>
        </w:rPr>
      </w:pPr>
      <w:r w:rsidRPr="00662C3C">
        <w:rPr>
          <w:sz w:val="20"/>
        </w:rPr>
        <w:t>a.</w:t>
      </w:r>
      <w:r w:rsidRPr="00662C3C">
        <w:rPr>
          <w:sz w:val="20"/>
        </w:rPr>
        <w:tab/>
        <w:t xml:space="preserve">The cold cleaner must be designed such that the ratio of the freeboard height to the width of the cleaner is equal to or greater than 0.7.  </w:t>
      </w:r>
      <w:r w:rsidRPr="00662C3C">
        <w:rPr>
          <w:b/>
          <w:sz w:val="20"/>
        </w:rPr>
        <w:t>(R 336.1707(2)(a))</w:t>
      </w:r>
    </w:p>
    <w:p w14:paraId="1887FF20" w14:textId="77777777" w:rsidR="00662C3C" w:rsidRPr="00662C3C" w:rsidRDefault="00662C3C" w:rsidP="00662C3C">
      <w:pPr>
        <w:spacing w:after="120"/>
        <w:ind w:left="728" w:hanging="364"/>
        <w:jc w:val="both"/>
        <w:rPr>
          <w:b/>
          <w:sz w:val="20"/>
        </w:rPr>
      </w:pPr>
      <w:r w:rsidRPr="00662C3C">
        <w:rPr>
          <w:sz w:val="20"/>
        </w:rPr>
        <w:lastRenderedPageBreak/>
        <w:t>b.</w:t>
      </w:r>
      <w:r w:rsidRPr="00662C3C">
        <w:rPr>
          <w:sz w:val="20"/>
        </w:rPr>
        <w:tab/>
        <w:t xml:space="preserve">The solvent bath must be covered with water if the solvent is insoluble and has a specific gravity of more than 1.0.  </w:t>
      </w:r>
      <w:r w:rsidRPr="00662C3C">
        <w:rPr>
          <w:b/>
          <w:sz w:val="20"/>
        </w:rPr>
        <w:t>(R 336.1707(2)(b))</w:t>
      </w:r>
    </w:p>
    <w:p w14:paraId="34531D88" w14:textId="77777777" w:rsidR="00662C3C" w:rsidRPr="00662C3C" w:rsidRDefault="00662C3C" w:rsidP="00662C3C">
      <w:pPr>
        <w:ind w:left="720" w:hanging="360"/>
        <w:jc w:val="both"/>
        <w:rPr>
          <w:sz w:val="20"/>
        </w:rPr>
      </w:pPr>
      <w:r w:rsidRPr="00662C3C">
        <w:rPr>
          <w:sz w:val="20"/>
        </w:rPr>
        <w:t>c.</w:t>
      </w:r>
      <w:r w:rsidRPr="00662C3C">
        <w:rPr>
          <w:sz w:val="20"/>
        </w:rPr>
        <w:tab/>
        <w:t xml:space="preserve">The cold cleaner must be controlled by a carbon adsorption system, condensation system, or other method of equivalent control approved by the AQD.  </w:t>
      </w:r>
      <w:r w:rsidRPr="00662C3C">
        <w:rPr>
          <w:b/>
          <w:sz w:val="20"/>
        </w:rPr>
        <w:t>(R 336.1707(2)(c))</w:t>
      </w:r>
    </w:p>
    <w:p w14:paraId="73A0B901" w14:textId="77777777" w:rsidR="00662C3C" w:rsidRPr="00662C3C" w:rsidRDefault="00662C3C" w:rsidP="00662C3C">
      <w:pPr>
        <w:jc w:val="both"/>
        <w:rPr>
          <w:sz w:val="20"/>
        </w:rPr>
      </w:pPr>
    </w:p>
    <w:p w14:paraId="77E649F4" w14:textId="77777777" w:rsidR="00662C3C" w:rsidRPr="00662C3C" w:rsidRDefault="00662C3C" w:rsidP="00662C3C">
      <w:pPr>
        <w:jc w:val="both"/>
      </w:pPr>
      <w:r w:rsidRPr="00662C3C">
        <w:rPr>
          <w:b/>
        </w:rPr>
        <w:t xml:space="preserve">V.  </w:t>
      </w:r>
      <w:r w:rsidRPr="00662C3C">
        <w:rPr>
          <w:b/>
          <w:u w:val="single"/>
        </w:rPr>
        <w:t>TESTING/SAMPLING</w:t>
      </w:r>
    </w:p>
    <w:p w14:paraId="58B019BD" w14:textId="77777777" w:rsidR="00662C3C" w:rsidRPr="00662C3C" w:rsidRDefault="00662C3C" w:rsidP="00662C3C">
      <w:pPr>
        <w:jc w:val="both"/>
        <w:rPr>
          <w:b/>
          <w:sz w:val="20"/>
        </w:rPr>
      </w:pPr>
      <w:r w:rsidRPr="00662C3C">
        <w:rPr>
          <w:sz w:val="20"/>
        </w:rPr>
        <w:t xml:space="preserve">Records shall be maintained on file for a period of five years.  </w:t>
      </w:r>
      <w:r w:rsidRPr="00662C3C">
        <w:rPr>
          <w:b/>
          <w:sz w:val="20"/>
        </w:rPr>
        <w:t>(R 336.1213(3)(b)(ii))</w:t>
      </w:r>
    </w:p>
    <w:p w14:paraId="76D84A7D" w14:textId="77777777" w:rsidR="00662C3C" w:rsidRPr="00662C3C" w:rsidRDefault="00662C3C" w:rsidP="00662C3C">
      <w:pPr>
        <w:jc w:val="both"/>
        <w:rPr>
          <w:sz w:val="20"/>
        </w:rPr>
      </w:pPr>
    </w:p>
    <w:p w14:paraId="62AE8DA7" w14:textId="77777777" w:rsidR="00662C3C" w:rsidRPr="00662C3C" w:rsidRDefault="00662C3C" w:rsidP="00662C3C">
      <w:pPr>
        <w:jc w:val="both"/>
        <w:rPr>
          <w:sz w:val="20"/>
        </w:rPr>
      </w:pPr>
      <w:r w:rsidRPr="00662C3C">
        <w:rPr>
          <w:sz w:val="20"/>
        </w:rPr>
        <w:t>NA</w:t>
      </w:r>
    </w:p>
    <w:p w14:paraId="5D7D1D67" w14:textId="77777777" w:rsidR="00662C3C" w:rsidRPr="00662C3C" w:rsidRDefault="00662C3C" w:rsidP="00662C3C">
      <w:pPr>
        <w:jc w:val="both"/>
        <w:rPr>
          <w:sz w:val="20"/>
        </w:rPr>
      </w:pPr>
    </w:p>
    <w:p w14:paraId="23DDDB2D" w14:textId="77777777" w:rsidR="00662C3C" w:rsidRPr="00662C3C" w:rsidRDefault="00662C3C" w:rsidP="00662C3C">
      <w:pPr>
        <w:jc w:val="both"/>
      </w:pPr>
      <w:r w:rsidRPr="00662C3C">
        <w:rPr>
          <w:b/>
        </w:rPr>
        <w:t xml:space="preserve">VI.  </w:t>
      </w:r>
      <w:r w:rsidRPr="00662C3C">
        <w:rPr>
          <w:b/>
          <w:u w:val="single"/>
        </w:rPr>
        <w:t>MONITORING/RECORDKEEPING</w:t>
      </w:r>
    </w:p>
    <w:p w14:paraId="112E1043" w14:textId="77777777" w:rsidR="00662C3C" w:rsidRPr="00662C3C" w:rsidRDefault="00662C3C" w:rsidP="00662C3C">
      <w:pPr>
        <w:jc w:val="both"/>
        <w:rPr>
          <w:b/>
          <w:sz w:val="20"/>
        </w:rPr>
      </w:pPr>
      <w:r w:rsidRPr="00662C3C">
        <w:rPr>
          <w:sz w:val="20"/>
        </w:rPr>
        <w:t xml:space="preserve">Records shall be maintained on file for a period of five years.  </w:t>
      </w:r>
      <w:r w:rsidRPr="00662C3C">
        <w:rPr>
          <w:b/>
          <w:sz w:val="20"/>
        </w:rPr>
        <w:t>(R 336.1213(3)(b)(ii))</w:t>
      </w:r>
    </w:p>
    <w:p w14:paraId="2F3295AF" w14:textId="77777777" w:rsidR="00662C3C" w:rsidRPr="00662C3C" w:rsidRDefault="00662C3C" w:rsidP="00662C3C">
      <w:pPr>
        <w:jc w:val="both"/>
        <w:rPr>
          <w:sz w:val="20"/>
        </w:rPr>
      </w:pPr>
    </w:p>
    <w:p w14:paraId="42A52F05" w14:textId="77777777" w:rsidR="00662C3C" w:rsidRPr="00662C3C" w:rsidRDefault="00662C3C" w:rsidP="00662C3C">
      <w:pPr>
        <w:ind w:left="360" w:hanging="360"/>
        <w:jc w:val="both"/>
        <w:rPr>
          <w:b/>
          <w:sz w:val="20"/>
        </w:rPr>
      </w:pPr>
      <w:r w:rsidRPr="00662C3C">
        <w:rPr>
          <w:sz w:val="20"/>
        </w:rPr>
        <w:t>1.</w:t>
      </w:r>
      <w:r w:rsidRPr="00662C3C">
        <w:rPr>
          <w:sz w:val="20"/>
        </w:rPr>
        <w:tab/>
        <w:t xml:space="preserve">For each new cold cleaner in which the solvent is heated, the solvent temperature shall be monitored and recorded at least once each calendar week during routine operating conditions.  </w:t>
      </w:r>
      <w:r w:rsidRPr="00662C3C">
        <w:rPr>
          <w:b/>
          <w:sz w:val="20"/>
        </w:rPr>
        <w:t>(R 336.1213(3))</w:t>
      </w:r>
    </w:p>
    <w:p w14:paraId="5609A17D" w14:textId="77777777" w:rsidR="00662C3C" w:rsidRPr="00662C3C" w:rsidRDefault="00662C3C" w:rsidP="00662C3C">
      <w:pPr>
        <w:ind w:left="360" w:hanging="360"/>
        <w:jc w:val="both"/>
        <w:rPr>
          <w:sz w:val="20"/>
        </w:rPr>
      </w:pPr>
    </w:p>
    <w:p w14:paraId="4A852DF9" w14:textId="77777777" w:rsidR="00662C3C" w:rsidRPr="00662C3C" w:rsidRDefault="00662C3C" w:rsidP="00662C3C">
      <w:pPr>
        <w:spacing w:after="120"/>
        <w:ind w:left="360" w:hanging="360"/>
        <w:jc w:val="both"/>
        <w:rPr>
          <w:b/>
          <w:sz w:val="20"/>
        </w:rPr>
      </w:pPr>
      <w:r w:rsidRPr="00662C3C">
        <w:rPr>
          <w:sz w:val="20"/>
        </w:rPr>
        <w:t>2.</w:t>
      </w:r>
      <w:r w:rsidRPr="00662C3C">
        <w:rPr>
          <w:sz w:val="20"/>
        </w:rPr>
        <w:tab/>
        <w:t>The permittee shall maintain the following information on file for each cold cleaner</w:t>
      </w:r>
      <w:proofErr w:type="gramStart"/>
      <w:r w:rsidRPr="00662C3C">
        <w:rPr>
          <w:sz w:val="20"/>
        </w:rPr>
        <w:t xml:space="preserve">:  </w:t>
      </w:r>
      <w:r w:rsidRPr="00662C3C">
        <w:rPr>
          <w:b/>
          <w:sz w:val="20"/>
        </w:rPr>
        <w:t>(</w:t>
      </w:r>
      <w:proofErr w:type="gramEnd"/>
      <w:r w:rsidRPr="00662C3C">
        <w:rPr>
          <w:b/>
          <w:sz w:val="20"/>
        </w:rPr>
        <w:t>R 336.1213(3))</w:t>
      </w:r>
    </w:p>
    <w:p w14:paraId="72418312" w14:textId="77777777" w:rsidR="00662C3C" w:rsidRPr="00662C3C" w:rsidRDefault="00662C3C" w:rsidP="00662C3C">
      <w:pPr>
        <w:spacing w:after="120"/>
        <w:ind w:left="728" w:hanging="364"/>
        <w:jc w:val="both"/>
        <w:rPr>
          <w:sz w:val="20"/>
        </w:rPr>
      </w:pPr>
      <w:r w:rsidRPr="00662C3C">
        <w:rPr>
          <w:sz w:val="20"/>
        </w:rPr>
        <w:t>a.</w:t>
      </w:r>
      <w:r w:rsidRPr="00662C3C">
        <w:rPr>
          <w:sz w:val="20"/>
        </w:rPr>
        <w:tab/>
        <w:t xml:space="preserve">A serial number, model number, or other unique identifier for each cold cleaner.  </w:t>
      </w:r>
    </w:p>
    <w:p w14:paraId="564E2CAB" w14:textId="77777777" w:rsidR="00662C3C" w:rsidRPr="00662C3C" w:rsidRDefault="00662C3C" w:rsidP="00662C3C">
      <w:pPr>
        <w:spacing w:after="120"/>
        <w:ind w:left="728" w:hanging="364"/>
        <w:jc w:val="both"/>
        <w:rPr>
          <w:sz w:val="20"/>
        </w:rPr>
      </w:pPr>
      <w:r w:rsidRPr="00662C3C">
        <w:rPr>
          <w:sz w:val="20"/>
        </w:rPr>
        <w:t>b.</w:t>
      </w:r>
      <w:r w:rsidRPr="00662C3C">
        <w:rPr>
          <w:sz w:val="20"/>
        </w:rPr>
        <w:tab/>
        <w:t>The date the unit was installed, manufactured or that it commenced operation.</w:t>
      </w:r>
    </w:p>
    <w:p w14:paraId="101481F4" w14:textId="77777777" w:rsidR="00662C3C" w:rsidRPr="00662C3C" w:rsidRDefault="00662C3C" w:rsidP="00662C3C">
      <w:pPr>
        <w:spacing w:after="120"/>
        <w:ind w:left="728" w:hanging="364"/>
        <w:jc w:val="both"/>
        <w:rPr>
          <w:sz w:val="20"/>
        </w:rPr>
      </w:pPr>
      <w:r w:rsidRPr="00662C3C">
        <w:rPr>
          <w:sz w:val="20"/>
        </w:rPr>
        <w:t>c.</w:t>
      </w:r>
      <w:r w:rsidRPr="00662C3C">
        <w:rPr>
          <w:sz w:val="20"/>
        </w:rPr>
        <w:tab/>
        <w:t xml:space="preserve">The air/vapor interface area for any unit claimed to be exempt under Rule 281(2)(h). </w:t>
      </w:r>
    </w:p>
    <w:p w14:paraId="7DCA1B58" w14:textId="77777777" w:rsidR="00662C3C" w:rsidRPr="00662C3C" w:rsidRDefault="00662C3C" w:rsidP="00662C3C">
      <w:pPr>
        <w:spacing w:after="120"/>
        <w:ind w:left="728" w:hanging="364"/>
        <w:jc w:val="both"/>
        <w:rPr>
          <w:sz w:val="20"/>
        </w:rPr>
      </w:pPr>
      <w:r w:rsidRPr="00662C3C">
        <w:rPr>
          <w:sz w:val="20"/>
        </w:rPr>
        <w:t>d.</w:t>
      </w:r>
      <w:r w:rsidRPr="00662C3C">
        <w:rPr>
          <w:sz w:val="20"/>
        </w:rPr>
        <w:tab/>
        <w:t xml:space="preserve">The applicable Rule 201 exemption.  </w:t>
      </w:r>
    </w:p>
    <w:p w14:paraId="4D87F787" w14:textId="77777777" w:rsidR="00662C3C" w:rsidRPr="00662C3C" w:rsidRDefault="00662C3C" w:rsidP="00662C3C">
      <w:pPr>
        <w:spacing w:after="120"/>
        <w:ind w:left="728" w:hanging="364"/>
        <w:jc w:val="both"/>
        <w:rPr>
          <w:sz w:val="20"/>
        </w:rPr>
      </w:pPr>
      <w:r w:rsidRPr="00662C3C">
        <w:rPr>
          <w:sz w:val="20"/>
        </w:rPr>
        <w:t>e.</w:t>
      </w:r>
      <w:r w:rsidRPr="00662C3C">
        <w:rPr>
          <w:sz w:val="20"/>
        </w:rPr>
        <w:tab/>
        <w:t xml:space="preserve">The Reid vapor pressure of each solvent used. </w:t>
      </w:r>
    </w:p>
    <w:p w14:paraId="742FD9EB" w14:textId="77777777" w:rsidR="00662C3C" w:rsidRPr="00662C3C" w:rsidRDefault="00662C3C" w:rsidP="00662C3C">
      <w:pPr>
        <w:ind w:left="728" w:hanging="364"/>
        <w:jc w:val="both"/>
        <w:rPr>
          <w:sz w:val="20"/>
        </w:rPr>
      </w:pPr>
      <w:r w:rsidRPr="00662C3C">
        <w:rPr>
          <w:sz w:val="20"/>
        </w:rPr>
        <w:t>f.</w:t>
      </w:r>
      <w:r w:rsidRPr="00662C3C">
        <w:rPr>
          <w:sz w:val="20"/>
        </w:rPr>
        <w:tab/>
        <w:t xml:space="preserve">If applicable, the option chosen to comply with Rule 707(2).  </w:t>
      </w:r>
    </w:p>
    <w:p w14:paraId="6AC81171" w14:textId="77777777" w:rsidR="00662C3C" w:rsidRPr="00662C3C" w:rsidRDefault="00662C3C" w:rsidP="00662C3C">
      <w:pPr>
        <w:jc w:val="both"/>
        <w:rPr>
          <w:sz w:val="20"/>
        </w:rPr>
      </w:pPr>
    </w:p>
    <w:p w14:paraId="18520CAC" w14:textId="261D968A" w:rsidR="00662C3C" w:rsidRPr="00662C3C" w:rsidRDefault="00662C3C" w:rsidP="00DC0FE4">
      <w:pPr>
        <w:numPr>
          <w:ilvl w:val="0"/>
          <w:numId w:val="83"/>
        </w:numPr>
        <w:contextualSpacing/>
        <w:jc w:val="both"/>
        <w:rPr>
          <w:sz w:val="20"/>
        </w:rPr>
      </w:pPr>
      <w:r w:rsidRPr="00662C3C">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008E4FE4">
        <w:rPr>
          <w:sz w:val="20"/>
        </w:rPr>
        <w:t xml:space="preserve"> </w:t>
      </w:r>
      <w:r w:rsidRPr="00662C3C">
        <w:rPr>
          <w:b/>
          <w:sz w:val="20"/>
        </w:rPr>
        <w:t>(R 336.1213(3))</w:t>
      </w:r>
    </w:p>
    <w:p w14:paraId="1EBCD643" w14:textId="77777777" w:rsidR="00662C3C" w:rsidRPr="00662C3C" w:rsidRDefault="00662C3C" w:rsidP="00662C3C">
      <w:pPr>
        <w:jc w:val="both"/>
        <w:rPr>
          <w:sz w:val="20"/>
        </w:rPr>
      </w:pPr>
    </w:p>
    <w:p w14:paraId="4D748F85" w14:textId="77777777" w:rsidR="00662C3C" w:rsidRPr="00662C3C" w:rsidRDefault="00662C3C" w:rsidP="00DC0FE4">
      <w:pPr>
        <w:numPr>
          <w:ilvl w:val="0"/>
          <w:numId w:val="83"/>
        </w:numPr>
        <w:contextualSpacing/>
        <w:jc w:val="both"/>
        <w:rPr>
          <w:b/>
          <w:sz w:val="20"/>
        </w:rPr>
      </w:pPr>
      <w:r w:rsidRPr="00662C3C">
        <w:rPr>
          <w:sz w:val="20"/>
        </w:rPr>
        <w:t xml:space="preserve">The permittee shall maintain written operating procedures for each cold cleaner.  These written procedures shall be posted in an accessible, conspicuous location near each cold cleaner.  </w:t>
      </w:r>
      <w:r w:rsidRPr="00662C3C">
        <w:rPr>
          <w:b/>
          <w:sz w:val="20"/>
        </w:rPr>
        <w:t>(R 336.1611(3), R 336.1707(4))</w:t>
      </w:r>
    </w:p>
    <w:p w14:paraId="0BB2D097" w14:textId="77777777" w:rsidR="00662C3C" w:rsidRPr="00662C3C" w:rsidRDefault="00662C3C" w:rsidP="00662C3C">
      <w:pPr>
        <w:ind w:left="360" w:hanging="360"/>
        <w:jc w:val="both"/>
        <w:rPr>
          <w:sz w:val="20"/>
        </w:rPr>
      </w:pPr>
    </w:p>
    <w:p w14:paraId="65F8DA37" w14:textId="77777777" w:rsidR="00662C3C" w:rsidRPr="00662C3C" w:rsidRDefault="00662C3C" w:rsidP="00DC0FE4">
      <w:pPr>
        <w:numPr>
          <w:ilvl w:val="0"/>
          <w:numId w:val="83"/>
        </w:numPr>
        <w:contextualSpacing/>
        <w:jc w:val="both"/>
        <w:rPr>
          <w:sz w:val="20"/>
        </w:rPr>
      </w:pPr>
      <w:r w:rsidRPr="00662C3C">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662C3C">
        <w:rPr>
          <w:sz w:val="20"/>
        </w:rPr>
        <w:t>not</w:t>
      </w:r>
      <w:proofErr w:type="spellEnd"/>
      <w:r w:rsidRPr="00662C3C">
        <w:rPr>
          <w:sz w:val="20"/>
        </w:rPr>
        <w:t xml:space="preserve"> more than 20 percent, by weight, is allowed to evaporate into the atmosphere shall be made </w:t>
      </w:r>
      <w:proofErr w:type="gramStart"/>
      <w:r w:rsidRPr="00662C3C">
        <w:rPr>
          <w:sz w:val="20"/>
        </w:rPr>
        <w:t>on a monthly basis</w:t>
      </w:r>
      <w:proofErr w:type="gramEnd"/>
      <w:r w:rsidRPr="00662C3C">
        <w:rPr>
          <w:sz w:val="20"/>
        </w:rPr>
        <w:t xml:space="preserve">.  </w:t>
      </w:r>
      <w:r w:rsidRPr="00662C3C">
        <w:rPr>
          <w:b/>
          <w:sz w:val="20"/>
        </w:rPr>
        <w:t>(R 336.1213(3), R 336.1611(2)(c), R 336.1707(3)(c))</w:t>
      </w:r>
    </w:p>
    <w:p w14:paraId="16D85403" w14:textId="77777777" w:rsidR="00662C3C" w:rsidRPr="00662C3C" w:rsidRDefault="00662C3C" w:rsidP="00662C3C">
      <w:pPr>
        <w:jc w:val="both"/>
        <w:rPr>
          <w:sz w:val="20"/>
        </w:rPr>
      </w:pPr>
    </w:p>
    <w:p w14:paraId="041BBD60" w14:textId="77777777" w:rsidR="00662C3C" w:rsidRPr="00662C3C" w:rsidRDefault="00662C3C" w:rsidP="00662C3C">
      <w:pPr>
        <w:jc w:val="both"/>
        <w:rPr>
          <w:sz w:val="20"/>
        </w:rPr>
      </w:pPr>
      <w:r w:rsidRPr="00662C3C">
        <w:rPr>
          <w:b/>
        </w:rPr>
        <w:t xml:space="preserve">VII.  </w:t>
      </w:r>
      <w:r w:rsidRPr="00662C3C">
        <w:rPr>
          <w:b/>
          <w:u w:val="single"/>
        </w:rPr>
        <w:t>REPORTING</w:t>
      </w:r>
    </w:p>
    <w:p w14:paraId="373CCDE3" w14:textId="77777777" w:rsidR="00662C3C" w:rsidRPr="00662C3C" w:rsidRDefault="00662C3C" w:rsidP="00662C3C">
      <w:pPr>
        <w:jc w:val="both"/>
        <w:rPr>
          <w:sz w:val="20"/>
        </w:rPr>
      </w:pPr>
    </w:p>
    <w:p w14:paraId="32B35847" w14:textId="77777777" w:rsidR="00662C3C" w:rsidRPr="00662C3C" w:rsidRDefault="00662C3C" w:rsidP="00662C3C">
      <w:pPr>
        <w:ind w:left="360" w:hanging="360"/>
        <w:jc w:val="both"/>
        <w:rPr>
          <w:b/>
          <w:sz w:val="20"/>
        </w:rPr>
      </w:pPr>
      <w:r w:rsidRPr="00662C3C">
        <w:rPr>
          <w:sz w:val="20"/>
        </w:rPr>
        <w:t>1.</w:t>
      </w:r>
      <w:r w:rsidRPr="00662C3C">
        <w:rPr>
          <w:sz w:val="20"/>
        </w:rPr>
        <w:tab/>
        <w:t xml:space="preserve">Prompt reporting of deviations pursuant to General Conditions 21 and 22 of Part A.  </w:t>
      </w:r>
      <w:r w:rsidRPr="00662C3C">
        <w:rPr>
          <w:b/>
          <w:sz w:val="20"/>
        </w:rPr>
        <w:t>(R 336.1213(3)(c)(ii))</w:t>
      </w:r>
    </w:p>
    <w:p w14:paraId="254E7B54" w14:textId="77777777" w:rsidR="00662C3C" w:rsidRPr="00662C3C" w:rsidRDefault="00662C3C" w:rsidP="00662C3C">
      <w:pPr>
        <w:ind w:left="360" w:hanging="360"/>
        <w:jc w:val="both"/>
        <w:rPr>
          <w:sz w:val="20"/>
        </w:rPr>
      </w:pPr>
    </w:p>
    <w:p w14:paraId="4EDE0FB2" w14:textId="77777777" w:rsidR="00662C3C" w:rsidRPr="00662C3C" w:rsidRDefault="00662C3C" w:rsidP="00662C3C">
      <w:pPr>
        <w:ind w:left="360" w:hanging="360"/>
        <w:jc w:val="both"/>
        <w:rPr>
          <w:b/>
          <w:sz w:val="20"/>
        </w:rPr>
      </w:pPr>
      <w:r w:rsidRPr="00662C3C">
        <w:rPr>
          <w:sz w:val="20"/>
        </w:rPr>
        <w:t>2.</w:t>
      </w:r>
      <w:r w:rsidRPr="00662C3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662C3C">
        <w:rPr>
          <w:b/>
          <w:sz w:val="20"/>
        </w:rPr>
        <w:t>(R 336.1213(3)(c)(</w:t>
      </w:r>
      <w:proofErr w:type="spellStart"/>
      <w:r w:rsidRPr="00662C3C">
        <w:rPr>
          <w:b/>
          <w:sz w:val="20"/>
        </w:rPr>
        <w:t>i</w:t>
      </w:r>
      <w:proofErr w:type="spellEnd"/>
      <w:r w:rsidRPr="00662C3C">
        <w:rPr>
          <w:b/>
          <w:sz w:val="20"/>
        </w:rPr>
        <w:t>))</w:t>
      </w:r>
    </w:p>
    <w:p w14:paraId="380CF2C3" w14:textId="77777777" w:rsidR="00662C3C" w:rsidRPr="00662C3C" w:rsidRDefault="00662C3C" w:rsidP="00662C3C">
      <w:pPr>
        <w:ind w:left="360" w:hanging="360"/>
        <w:jc w:val="both"/>
        <w:rPr>
          <w:sz w:val="20"/>
        </w:rPr>
      </w:pPr>
    </w:p>
    <w:p w14:paraId="63C9E72C" w14:textId="77777777" w:rsidR="00662C3C" w:rsidRPr="00662C3C" w:rsidRDefault="00662C3C" w:rsidP="00662C3C">
      <w:pPr>
        <w:ind w:left="360" w:hanging="360"/>
        <w:jc w:val="both"/>
        <w:rPr>
          <w:sz w:val="20"/>
        </w:rPr>
      </w:pPr>
      <w:r w:rsidRPr="00662C3C">
        <w:rPr>
          <w:sz w:val="20"/>
        </w:rPr>
        <w:t>3.</w:t>
      </w:r>
      <w:r w:rsidRPr="00662C3C">
        <w:rPr>
          <w:sz w:val="20"/>
        </w:rPr>
        <w:tab/>
        <w:t xml:space="preserve">Annual certification of compliance pursuant to General Conditions 19 and 20 of Part A.  The report shall be postmarked or received by the appropriate AQD District Office by March 15 for the previous calendar year.  </w:t>
      </w:r>
      <w:r w:rsidRPr="00662C3C">
        <w:rPr>
          <w:b/>
          <w:sz w:val="20"/>
        </w:rPr>
        <w:t>(R 336.1213(4)(c))</w:t>
      </w:r>
    </w:p>
    <w:p w14:paraId="53B67600" w14:textId="77777777" w:rsidR="00662C3C" w:rsidRPr="00662C3C" w:rsidRDefault="00662C3C" w:rsidP="00662C3C">
      <w:pPr>
        <w:jc w:val="both"/>
        <w:rPr>
          <w:sz w:val="20"/>
        </w:rPr>
      </w:pPr>
    </w:p>
    <w:p w14:paraId="19D9B0E0" w14:textId="77777777" w:rsidR="00662C3C" w:rsidRPr="00662C3C" w:rsidRDefault="00662C3C" w:rsidP="00662C3C">
      <w:pPr>
        <w:jc w:val="both"/>
        <w:rPr>
          <w:b/>
          <w:sz w:val="20"/>
        </w:rPr>
      </w:pPr>
      <w:r w:rsidRPr="00662C3C">
        <w:rPr>
          <w:b/>
          <w:sz w:val="20"/>
        </w:rPr>
        <w:t>See Appendix 8</w:t>
      </w:r>
    </w:p>
    <w:p w14:paraId="4F6330CE" w14:textId="77777777" w:rsidR="00662C3C" w:rsidRPr="00662C3C" w:rsidRDefault="00662C3C" w:rsidP="00662C3C">
      <w:pPr>
        <w:jc w:val="both"/>
        <w:rPr>
          <w:b/>
          <w:sz w:val="20"/>
        </w:rPr>
      </w:pPr>
    </w:p>
    <w:p w14:paraId="2B5427DA" w14:textId="77777777" w:rsidR="00662C3C" w:rsidRPr="00662C3C" w:rsidRDefault="00662C3C" w:rsidP="00662C3C">
      <w:pPr>
        <w:jc w:val="both"/>
      </w:pPr>
      <w:r w:rsidRPr="00662C3C">
        <w:rPr>
          <w:b/>
        </w:rPr>
        <w:t xml:space="preserve">VIII. </w:t>
      </w:r>
      <w:r w:rsidRPr="00662C3C">
        <w:rPr>
          <w:b/>
          <w:u w:val="single"/>
        </w:rPr>
        <w:t>STACK/VENT RESTRICTION(S)</w:t>
      </w:r>
    </w:p>
    <w:p w14:paraId="5689A7F1" w14:textId="77777777" w:rsidR="00662C3C" w:rsidRPr="00662C3C" w:rsidRDefault="00662C3C" w:rsidP="00662C3C">
      <w:pPr>
        <w:jc w:val="both"/>
        <w:rPr>
          <w:sz w:val="20"/>
        </w:rPr>
      </w:pPr>
    </w:p>
    <w:p w14:paraId="79FCA8E8" w14:textId="77777777" w:rsidR="00662C3C" w:rsidRPr="00662C3C" w:rsidRDefault="00662C3C" w:rsidP="00662C3C">
      <w:pPr>
        <w:jc w:val="both"/>
        <w:rPr>
          <w:sz w:val="20"/>
        </w:rPr>
      </w:pPr>
      <w:r w:rsidRPr="00662C3C">
        <w:rPr>
          <w:sz w:val="20"/>
        </w:rPr>
        <w:t>NA</w:t>
      </w:r>
    </w:p>
    <w:p w14:paraId="6CE8BCBF" w14:textId="77777777" w:rsidR="00662C3C" w:rsidRPr="00662C3C" w:rsidRDefault="00662C3C" w:rsidP="00662C3C">
      <w:pPr>
        <w:jc w:val="both"/>
        <w:rPr>
          <w:sz w:val="20"/>
        </w:rPr>
      </w:pPr>
    </w:p>
    <w:p w14:paraId="379DDDF4" w14:textId="77777777" w:rsidR="00662C3C" w:rsidRPr="00662C3C" w:rsidRDefault="00662C3C" w:rsidP="00662C3C">
      <w:pPr>
        <w:jc w:val="both"/>
      </w:pPr>
      <w:r w:rsidRPr="00662C3C">
        <w:rPr>
          <w:b/>
        </w:rPr>
        <w:t xml:space="preserve">IX.  </w:t>
      </w:r>
      <w:r w:rsidRPr="00662C3C">
        <w:rPr>
          <w:b/>
          <w:u w:val="single"/>
        </w:rPr>
        <w:t>OTHER REQUIREMENT(S)</w:t>
      </w:r>
    </w:p>
    <w:p w14:paraId="3E58A924" w14:textId="77777777" w:rsidR="00662C3C" w:rsidRPr="00662C3C" w:rsidRDefault="00662C3C" w:rsidP="00662C3C">
      <w:pPr>
        <w:jc w:val="both"/>
        <w:rPr>
          <w:sz w:val="20"/>
        </w:rPr>
      </w:pPr>
    </w:p>
    <w:p w14:paraId="6A5D9933" w14:textId="77777777" w:rsidR="00662C3C" w:rsidRPr="00662C3C" w:rsidRDefault="00662C3C" w:rsidP="00662C3C">
      <w:pPr>
        <w:jc w:val="both"/>
        <w:rPr>
          <w:sz w:val="20"/>
        </w:rPr>
      </w:pPr>
      <w:r w:rsidRPr="00662C3C">
        <w:rPr>
          <w:sz w:val="20"/>
        </w:rPr>
        <w:t>NA</w:t>
      </w:r>
    </w:p>
    <w:p w14:paraId="0502CDAA" w14:textId="77777777" w:rsidR="004B5CD1" w:rsidRDefault="004B5CD1" w:rsidP="009E0DFA">
      <w:pPr>
        <w:jc w:val="both"/>
        <w:rPr>
          <w:sz w:val="20"/>
        </w:rPr>
      </w:pPr>
    </w:p>
    <w:p w14:paraId="31860067" w14:textId="567998A6" w:rsidR="008E4FE4" w:rsidRDefault="008E4FE4">
      <w:pPr>
        <w:rPr>
          <w:sz w:val="20"/>
        </w:rPr>
      </w:pPr>
      <w:r>
        <w:rPr>
          <w:sz w:val="20"/>
        </w:rPr>
        <w:br w:type="page"/>
      </w:r>
    </w:p>
    <w:p w14:paraId="11E1F12C" w14:textId="77777777" w:rsidR="004B5CD1" w:rsidRDefault="004B5CD1" w:rsidP="009E0DFA">
      <w:pPr>
        <w:jc w:val="both"/>
        <w:rPr>
          <w:sz w:val="20"/>
        </w:rPr>
      </w:pPr>
    </w:p>
    <w:p w14:paraId="00C0C697" w14:textId="0D5A5CF1" w:rsidR="00AE1D84" w:rsidRPr="00662C3C"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9" w:name="_Toc30315082"/>
      <w:bookmarkStart w:id="100" w:name="_Toc174618673"/>
      <w:bookmarkStart w:id="101" w:name="_Hlk140745577"/>
      <w:r w:rsidRPr="00662C3C">
        <w:rPr>
          <w:bCs/>
          <w:iCs/>
          <w:szCs w:val="28"/>
        </w:rPr>
        <w:t>FG</w:t>
      </w:r>
      <w:bookmarkEnd w:id="99"/>
      <w:r w:rsidR="00EE098C" w:rsidRPr="00662C3C">
        <w:rPr>
          <w:bCs/>
          <w:iCs/>
          <w:szCs w:val="28"/>
        </w:rPr>
        <w:t>RULE290</w:t>
      </w:r>
      <w:bookmarkEnd w:id="100"/>
    </w:p>
    <w:p w14:paraId="7E8F507D" w14:textId="77777777" w:rsidR="00AE1D84" w:rsidRPr="00662C3C"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662C3C">
        <w:rPr>
          <w:b/>
          <w:sz w:val="28"/>
          <w:szCs w:val="28"/>
        </w:rPr>
        <w:t>FLEXIBLE GROUP CONDITIONS</w:t>
      </w:r>
    </w:p>
    <w:p w14:paraId="5B0FD01C" w14:textId="77777777" w:rsidR="00AE1D84" w:rsidRPr="00662C3C" w:rsidRDefault="00AE1D84" w:rsidP="00F62984">
      <w:pPr>
        <w:rPr>
          <w:sz w:val="20"/>
        </w:rPr>
      </w:pPr>
    </w:p>
    <w:p w14:paraId="08AF9B91" w14:textId="77777777" w:rsidR="00AE1D84" w:rsidRPr="00662C3C" w:rsidRDefault="00AE1D84" w:rsidP="00F62984">
      <w:pPr>
        <w:jc w:val="both"/>
        <w:rPr>
          <w:b/>
          <w:u w:val="single"/>
        </w:rPr>
      </w:pPr>
      <w:r w:rsidRPr="00662C3C">
        <w:rPr>
          <w:b/>
          <w:u w:val="single"/>
        </w:rPr>
        <w:t>DESCRIPTION</w:t>
      </w:r>
    </w:p>
    <w:p w14:paraId="53EFB189" w14:textId="77777777" w:rsidR="00AE1D84" w:rsidRPr="00662C3C" w:rsidRDefault="00AE1D84" w:rsidP="00F62984">
      <w:pPr>
        <w:jc w:val="both"/>
        <w:rPr>
          <w:sz w:val="20"/>
        </w:rPr>
      </w:pPr>
    </w:p>
    <w:p w14:paraId="2D7AC6E3" w14:textId="201EED7D" w:rsidR="00AE1D84" w:rsidRPr="00662C3C" w:rsidRDefault="00EE098C" w:rsidP="00F62984">
      <w:pPr>
        <w:jc w:val="both"/>
        <w:rPr>
          <w:sz w:val="20"/>
        </w:rPr>
      </w:pPr>
      <w:r w:rsidRPr="00662C3C">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p w14:paraId="5A2CBE71" w14:textId="77777777" w:rsidR="00AE1D84" w:rsidRPr="00662C3C" w:rsidRDefault="00AE1D84" w:rsidP="00F62984">
      <w:pPr>
        <w:jc w:val="both"/>
        <w:rPr>
          <w:sz w:val="20"/>
        </w:rPr>
      </w:pPr>
    </w:p>
    <w:p w14:paraId="4BBF382A" w14:textId="3FC42313" w:rsidR="00F72AA3" w:rsidRPr="00783882" w:rsidRDefault="002A6FB3" w:rsidP="00F72AA3">
      <w:pPr>
        <w:rPr>
          <w:rFonts w:cs="Arial"/>
          <w:color w:val="232323"/>
          <w:sz w:val="20"/>
          <w:shd w:val="clear" w:color="auto" w:fill="FFFFFF"/>
        </w:rPr>
      </w:pPr>
      <w:r w:rsidRPr="00662C3C">
        <w:rPr>
          <w:b/>
          <w:bCs/>
          <w:sz w:val="20"/>
        </w:rPr>
        <w:t>Emission Units installed on or after December 20, 2016</w:t>
      </w:r>
      <w:r w:rsidRPr="006E5DC4">
        <w:rPr>
          <w:b/>
          <w:bCs/>
          <w:sz w:val="20"/>
        </w:rPr>
        <w:t>:</w:t>
      </w:r>
      <w:r w:rsidRPr="006E5DC4">
        <w:rPr>
          <w:sz w:val="20"/>
        </w:rPr>
        <w:t xml:space="preserve">  </w:t>
      </w:r>
      <w:r w:rsidR="00F72AA3" w:rsidRPr="00783882">
        <w:rPr>
          <w:rFonts w:cs="Arial"/>
          <w:color w:val="232323"/>
          <w:sz w:val="20"/>
          <w:shd w:val="clear" w:color="auto" w:fill="FFFFFF"/>
        </w:rPr>
        <w:t xml:space="preserve">EUMODAFLOW_ST_TANK, </w:t>
      </w:r>
      <w:r w:rsidR="00F72AA3" w:rsidRPr="00783882">
        <w:rPr>
          <w:rFonts w:cs="Arial"/>
          <w:color w:val="232323"/>
          <w:sz w:val="20"/>
          <w:shd w:val="clear" w:color="auto" w:fill="FFFFFF" w:themeFill="background1"/>
        </w:rPr>
        <w:t>EUMODAFLOW_HD_TANK</w:t>
      </w:r>
      <w:r w:rsidR="00F72AA3" w:rsidRPr="00783882">
        <w:rPr>
          <w:rFonts w:cs="Arial"/>
          <w:color w:val="232323"/>
          <w:sz w:val="20"/>
          <w:shd w:val="clear" w:color="auto" w:fill="FFFFFF"/>
        </w:rPr>
        <w:t xml:space="preserve">, </w:t>
      </w:r>
      <w:r w:rsidR="00F72AA3" w:rsidRPr="00783882">
        <w:rPr>
          <w:rFonts w:cs="Arial"/>
          <w:sz w:val="20"/>
          <w:shd w:val="clear" w:color="auto" w:fill="FFFFFF" w:themeFill="background1"/>
        </w:rPr>
        <w:t>EUMODAFLOWBLEND</w:t>
      </w:r>
      <w:r w:rsidR="00F72AA3" w:rsidRPr="00783882">
        <w:rPr>
          <w:rFonts w:cs="Arial"/>
          <w:sz w:val="20"/>
          <w:shd w:val="clear" w:color="auto" w:fill="FFFFFF"/>
        </w:rPr>
        <w:t xml:space="preserve">, </w:t>
      </w:r>
      <w:r w:rsidR="00F72AA3" w:rsidRPr="00783882">
        <w:rPr>
          <w:rFonts w:cs="Arial"/>
          <w:color w:val="232323"/>
          <w:sz w:val="20"/>
          <w:shd w:val="clear" w:color="auto" w:fill="FFFFFF"/>
        </w:rPr>
        <w:t>EUMODAFLOWPACK</w:t>
      </w:r>
    </w:p>
    <w:p w14:paraId="23A40B6A" w14:textId="77777777" w:rsidR="002A6FB3" w:rsidRPr="00662C3C" w:rsidRDefault="002A6FB3" w:rsidP="00F62984">
      <w:pPr>
        <w:jc w:val="both"/>
        <w:rPr>
          <w:sz w:val="20"/>
        </w:rPr>
      </w:pPr>
    </w:p>
    <w:p w14:paraId="0A6C0BBD" w14:textId="54787BEB" w:rsidR="002A6FB3" w:rsidRPr="00662C3C" w:rsidRDefault="002A6FB3" w:rsidP="002A6FB3">
      <w:pPr>
        <w:jc w:val="both"/>
        <w:rPr>
          <w:sz w:val="20"/>
        </w:rPr>
      </w:pPr>
      <w:r w:rsidRPr="00662C3C">
        <w:rPr>
          <w:b/>
          <w:bCs/>
          <w:sz w:val="20"/>
        </w:rPr>
        <w:t>Emission Units installed prior to December 20, 2016:</w:t>
      </w:r>
      <w:r w:rsidRPr="00662C3C">
        <w:rPr>
          <w:sz w:val="20"/>
        </w:rPr>
        <w:t xml:space="preserve"> </w:t>
      </w:r>
      <w:r w:rsidR="00222700">
        <w:rPr>
          <w:sz w:val="20"/>
        </w:rPr>
        <w:t xml:space="preserve"> </w:t>
      </w:r>
      <w:r w:rsidRPr="00662C3C">
        <w:rPr>
          <w:sz w:val="20"/>
        </w:rPr>
        <w:t>N/A</w:t>
      </w:r>
    </w:p>
    <w:p w14:paraId="79260657" w14:textId="77777777" w:rsidR="00AE1D84" w:rsidRPr="00662C3C" w:rsidRDefault="00AE1D84" w:rsidP="00F62984">
      <w:pPr>
        <w:jc w:val="both"/>
        <w:rPr>
          <w:sz w:val="20"/>
        </w:rPr>
      </w:pPr>
    </w:p>
    <w:p w14:paraId="42CE339D" w14:textId="77777777" w:rsidR="00AE1D84" w:rsidRPr="00662C3C" w:rsidRDefault="00AE1D84" w:rsidP="00F62984">
      <w:pPr>
        <w:jc w:val="both"/>
        <w:rPr>
          <w:b/>
          <w:u w:val="single"/>
        </w:rPr>
      </w:pPr>
      <w:r w:rsidRPr="00662C3C">
        <w:rPr>
          <w:b/>
          <w:u w:val="single"/>
        </w:rPr>
        <w:t>POLLUTION CONTROL EQUIPMENT</w:t>
      </w:r>
    </w:p>
    <w:p w14:paraId="7B9EE4B9" w14:textId="77777777" w:rsidR="00AE1D84" w:rsidRPr="00662C3C" w:rsidRDefault="00AE1D84" w:rsidP="00F62984">
      <w:pPr>
        <w:jc w:val="both"/>
      </w:pPr>
    </w:p>
    <w:p w14:paraId="53F7EAC7" w14:textId="7E376D63" w:rsidR="00F72AA3" w:rsidRPr="00783882" w:rsidRDefault="0066594E" w:rsidP="00F72AA3">
      <w:pPr>
        <w:rPr>
          <w:rFonts w:cs="Arial"/>
          <w:color w:val="232323"/>
          <w:sz w:val="20"/>
          <w:shd w:val="clear" w:color="auto" w:fill="FFFFFF"/>
        </w:rPr>
      </w:pPr>
      <w:r w:rsidRPr="002B213E">
        <w:rPr>
          <w:sz w:val="20"/>
        </w:rPr>
        <w:t xml:space="preserve">Fabric Filter serving </w:t>
      </w:r>
      <w:r w:rsidR="00F72AA3" w:rsidRPr="00783882">
        <w:rPr>
          <w:rFonts w:cs="Arial"/>
          <w:sz w:val="20"/>
          <w:shd w:val="clear" w:color="auto" w:fill="FFFFFF" w:themeFill="background1"/>
        </w:rPr>
        <w:t>EUMODAFLOWBLEND</w:t>
      </w:r>
      <w:r w:rsidR="00F72AA3" w:rsidRPr="00783882">
        <w:rPr>
          <w:rFonts w:cs="Arial"/>
          <w:color w:val="232323"/>
          <w:sz w:val="20"/>
          <w:shd w:val="clear" w:color="auto" w:fill="FFFFFF"/>
        </w:rPr>
        <w:t>, EUMODAFLOWPACK</w:t>
      </w:r>
    </w:p>
    <w:p w14:paraId="7F5B9C56" w14:textId="77777777" w:rsidR="00AE1D84" w:rsidRPr="008B5C27" w:rsidRDefault="00AE1D84" w:rsidP="00F72AA3">
      <w:pPr>
        <w:jc w:val="both"/>
        <w:rPr>
          <w:sz w:val="20"/>
        </w:rPr>
      </w:pPr>
    </w:p>
    <w:p w14:paraId="64651A0F" w14:textId="1A0A1637" w:rsidR="0040235B" w:rsidRPr="00200A6E" w:rsidRDefault="00AE1D84" w:rsidP="0040235B">
      <w:pPr>
        <w:jc w:val="both"/>
        <w:rPr>
          <w:b/>
        </w:rPr>
      </w:pPr>
      <w:r>
        <w:rPr>
          <w:b/>
        </w:rPr>
        <w:t xml:space="preserve">I.  </w:t>
      </w:r>
      <w:r>
        <w:rPr>
          <w:b/>
          <w:u w:val="single"/>
        </w:rPr>
        <w:t>EMISSION LIMIT(S)</w:t>
      </w:r>
    </w:p>
    <w:p w14:paraId="15A58ED0" w14:textId="77777777" w:rsidR="0040235B" w:rsidRPr="00AB6CCE" w:rsidRDefault="0040235B" w:rsidP="0040235B">
      <w:pPr>
        <w:jc w:val="both"/>
        <w:rPr>
          <w:sz w:val="20"/>
        </w:rPr>
      </w:pPr>
    </w:p>
    <w:p w14:paraId="0B64817B" w14:textId="77777777" w:rsidR="0040235B" w:rsidRPr="00200A6E" w:rsidRDefault="0040235B" w:rsidP="0040235B">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29C7FCD7" w14:textId="77777777" w:rsidR="0040235B" w:rsidRPr="00200A6E" w:rsidRDefault="0040235B" w:rsidP="0040235B">
      <w:pPr>
        <w:ind w:left="360" w:hanging="360"/>
        <w:jc w:val="both"/>
        <w:rPr>
          <w:sz w:val="20"/>
        </w:rPr>
      </w:pPr>
    </w:p>
    <w:p w14:paraId="783B7D93" w14:textId="77777777" w:rsidR="0040235B" w:rsidRDefault="0040235B" w:rsidP="0040235B">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1D4D5675" w14:textId="77777777" w:rsidR="0040235B" w:rsidRPr="00200A6E" w:rsidRDefault="0040235B" w:rsidP="0040235B">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3AFA8944" w14:textId="77777777" w:rsidR="0040235B" w:rsidRPr="00200A6E" w:rsidRDefault="0040235B" w:rsidP="0040235B">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3870C979" w14:textId="77777777" w:rsidR="0040235B" w:rsidRPr="00200A6E" w:rsidRDefault="0040235B" w:rsidP="0040235B">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59EE03A4" w14:textId="77777777" w:rsidR="0040235B" w:rsidRPr="00296DD8" w:rsidRDefault="0040235B" w:rsidP="00DC0FE4">
      <w:pPr>
        <w:numPr>
          <w:ilvl w:val="0"/>
          <w:numId w:val="63"/>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1B0E9EDF" w14:textId="77777777" w:rsidR="0040235B" w:rsidRDefault="0040235B" w:rsidP="00DC0FE4">
      <w:pPr>
        <w:numPr>
          <w:ilvl w:val="0"/>
          <w:numId w:val="63"/>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520FC1AF" w14:textId="77777777" w:rsidR="00222700" w:rsidRDefault="00222700" w:rsidP="00BB02B6">
      <w:pPr>
        <w:ind w:left="720"/>
        <w:jc w:val="both"/>
        <w:rPr>
          <w:b/>
          <w:sz w:val="20"/>
        </w:rPr>
      </w:pPr>
    </w:p>
    <w:p w14:paraId="1AF180E5" w14:textId="77777777" w:rsidR="0040235B" w:rsidRDefault="0040235B" w:rsidP="0040235B">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Pr>
          <w:b/>
          <w:sz w:val="20"/>
        </w:rPr>
        <w:t>(R 336.1290(2)(a)(iii))</w:t>
      </w:r>
    </w:p>
    <w:p w14:paraId="3DEA874A" w14:textId="77777777" w:rsidR="0040235B" w:rsidRPr="00200A6E" w:rsidRDefault="0040235B" w:rsidP="0040235B">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200A6E">
        <w:rPr>
          <w:sz w:val="20"/>
        </w:rPr>
        <w:lastRenderedPageBreak/>
        <w:t xml:space="preserve">or equal to 0.01 pound of particulate per 1,000 pounds of exhaust gases and which does not have exhaust gas flow rate more than 30,000 actual cubic feet per minute.  </w:t>
      </w:r>
      <w:r w:rsidRPr="00200A6E">
        <w:rPr>
          <w:b/>
          <w:sz w:val="20"/>
        </w:rPr>
        <w:t>(R 336.1290(2)(a)(iii)(A))</w:t>
      </w:r>
    </w:p>
    <w:p w14:paraId="69550144" w14:textId="77777777" w:rsidR="0040235B" w:rsidRPr="00200A6E" w:rsidRDefault="0040235B" w:rsidP="0040235B">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7D1E704E" w14:textId="77777777" w:rsidR="0040235B" w:rsidRPr="00200A6E" w:rsidRDefault="0040235B" w:rsidP="0040235B">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2E91D3D6" w14:textId="13C7620A" w:rsidR="00494D15" w:rsidRPr="00EE5F4E" w:rsidRDefault="00494D15" w:rsidP="0040235B">
      <w:pPr>
        <w:jc w:val="both"/>
        <w:rPr>
          <w:sz w:val="20"/>
        </w:rPr>
      </w:pPr>
    </w:p>
    <w:p w14:paraId="449100AE" w14:textId="77777777" w:rsidR="004B5CD1" w:rsidRPr="00200A6E" w:rsidRDefault="004B5CD1" w:rsidP="004B5CD1">
      <w:pPr>
        <w:jc w:val="both"/>
        <w:rPr>
          <w:b/>
          <w:u w:val="single"/>
        </w:rPr>
      </w:pPr>
      <w:r w:rsidRPr="00200A6E">
        <w:rPr>
          <w:b/>
        </w:rPr>
        <w:t xml:space="preserve">II.  </w:t>
      </w:r>
      <w:r w:rsidRPr="00200A6E">
        <w:rPr>
          <w:b/>
          <w:u w:val="single"/>
        </w:rPr>
        <w:t>MATERIAL LIMIT(S)</w:t>
      </w:r>
    </w:p>
    <w:p w14:paraId="09D3F24C" w14:textId="77777777" w:rsidR="004B5CD1" w:rsidRPr="00AB6CCE" w:rsidRDefault="004B5CD1" w:rsidP="004B5CD1">
      <w:pPr>
        <w:jc w:val="both"/>
        <w:rPr>
          <w:sz w:val="20"/>
        </w:rPr>
      </w:pPr>
    </w:p>
    <w:p w14:paraId="23031458" w14:textId="77777777" w:rsidR="004B5CD1" w:rsidRPr="00200A6E" w:rsidRDefault="004B5CD1" w:rsidP="004B5CD1">
      <w:pPr>
        <w:jc w:val="both"/>
        <w:rPr>
          <w:sz w:val="20"/>
        </w:rPr>
      </w:pPr>
      <w:r w:rsidRPr="00200A6E">
        <w:rPr>
          <w:sz w:val="20"/>
        </w:rPr>
        <w:t>NA</w:t>
      </w:r>
    </w:p>
    <w:p w14:paraId="4830396D" w14:textId="77777777" w:rsidR="004B5CD1" w:rsidRPr="00AB6CCE" w:rsidRDefault="004B5CD1" w:rsidP="004B5CD1">
      <w:pPr>
        <w:jc w:val="both"/>
        <w:rPr>
          <w:sz w:val="20"/>
        </w:rPr>
      </w:pPr>
    </w:p>
    <w:p w14:paraId="7D17F30B" w14:textId="77777777" w:rsidR="004B5CD1" w:rsidRPr="00200A6E" w:rsidRDefault="004B5CD1" w:rsidP="004B5CD1">
      <w:pPr>
        <w:jc w:val="both"/>
        <w:rPr>
          <w:b/>
        </w:rPr>
      </w:pPr>
      <w:r w:rsidRPr="00200A6E">
        <w:rPr>
          <w:b/>
        </w:rPr>
        <w:t xml:space="preserve">III.  </w:t>
      </w:r>
      <w:r w:rsidRPr="00200A6E">
        <w:rPr>
          <w:b/>
          <w:u w:val="single"/>
        </w:rPr>
        <w:t>PROCESS/OPERATIONAL RESTRICTION(S)</w:t>
      </w:r>
    </w:p>
    <w:p w14:paraId="1AD3F525" w14:textId="77777777" w:rsidR="004B5CD1" w:rsidRPr="00200A6E" w:rsidRDefault="004B5CD1" w:rsidP="004B5CD1">
      <w:pPr>
        <w:jc w:val="both"/>
      </w:pPr>
    </w:p>
    <w:p w14:paraId="50704191" w14:textId="77777777" w:rsidR="004B5CD1" w:rsidRPr="00200A6E" w:rsidRDefault="004B5CD1" w:rsidP="00DC0FE4">
      <w:pPr>
        <w:numPr>
          <w:ilvl w:val="0"/>
          <w:numId w:val="64"/>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7D902932" w14:textId="77777777" w:rsidR="004B5CD1" w:rsidRPr="00AB6CCE" w:rsidRDefault="004B5CD1" w:rsidP="004B5CD1">
      <w:pPr>
        <w:autoSpaceDE w:val="0"/>
        <w:autoSpaceDN w:val="0"/>
        <w:adjustRightInd w:val="0"/>
        <w:rPr>
          <w:rFonts w:cs="Arial"/>
          <w:sz w:val="20"/>
        </w:rPr>
      </w:pPr>
    </w:p>
    <w:p w14:paraId="1E8954FC" w14:textId="77777777" w:rsidR="004B5CD1" w:rsidRPr="00200A6E" w:rsidRDefault="004B5CD1" w:rsidP="00DC0FE4">
      <w:pPr>
        <w:numPr>
          <w:ilvl w:val="0"/>
          <w:numId w:val="64"/>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158DF7BB" w14:textId="77777777" w:rsidR="004B5CD1" w:rsidRPr="005846DA" w:rsidRDefault="004B5CD1" w:rsidP="00DC0FE4">
      <w:pPr>
        <w:numPr>
          <w:ilvl w:val="1"/>
          <w:numId w:val="21"/>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proofErr w:type="gramStart"/>
      <w:r>
        <w:rPr>
          <w:rFonts w:cs="Arial"/>
          <w:sz w:val="20"/>
        </w:rPr>
        <w:t xml:space="preserve">: </w:t>
      </w:r>
      <w:r w:rsidRPr="00560A9E">
        <w:rPr>
          <w:rFonts w:cs="Arial"/>
          <w:sz w:val="20"/>
        </w:rPr>
        <w:t xml:space="preserve"> </w:t>
      </w:r>
      <w:r w:rsidRPr="00296DD8">
        <w:rPr>
          <w:rFonts w:cs="Arial"/>
          <w:b/>
          <w:sz w:val="20"/>
        </w:rPr>
        <w:t>(</w:t>
      </w:r>
      <w:proofErr w:type="gramEnd"/>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02656C8C" w14:textId="77777777" w:rsidR="004B5CD1" w:rsidRPr="00560A9E" w:rsidRDefault="004B5CD1" w:rsidP="004B5CD1">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0801DF66" w14:textId="77777777" w:rsidR="004B5CD1" w:rsidRPr="00200A6E" w:rsidRDefault="004B5CD1" w:rsidP="00DC0FE4">
      <w:pPr>
        <w:numPr>
          <w:ilvl w:val="2"/>
          <w:numId w:val="21"/>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4AE409CC" w14:textId="77777777" w:rsidR="004B5CD1" w:rsidRPr="00200A6E" w:rsidRDefault="004B5CD1" w:rsidP="00DC0FE4">
      <w:pPr>
        <w:numPr>
          <w:ilvl w:val="2"/>
          <w:numId w:val="21"/>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2958BB5B" w14:textId="77777777" w:rsidR="004B5CD1" w:rsidRPr="00200A6E" w:rsidRDefault="004B5CD1" w:rsidP="00DC0FE4">
      <w:pPr>
        <w:numPr>
          <w:ilvl w:val="2"/>
          <w:numId w:val="21"/>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5DD98048" w14:textId="6224190A" w:rsidR="004B5CD1" w:rsidRPr="00300C8D" w:rsidRDefault="004B5CD1" w:rsidP="00BB02B6">
      <w:pPr>
        <w:numPr>
          <w:ilvl w:val="1"/>
          <w:numId w:val="21"/>
        </w:numPr>
        <w:autoSpaceDE w:val="0"/>
        <w:autoSpaceDN w:val="0"/>
        <w:adjustRightInd w:val="0"/>
        <w:jc w:val="both"/>
        <w:rPr>
          <w:rFonts w:cs="Arial"/>
          <w:b/>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w:t>
      </w:r>
      <w:proofErr w:type="gramStart"/>
      <w:r w:rsidRPr="00560A9E">
        <w:rPr>
          <w:rFonts w:cs="Arial"/>
          <w:sz w:val="20"/>
        </w:rPr>
        <w:t>drop</w:t>
      </w:r>
      <w:proofErr w:type="gramEnd"/>
      <w:r w:rsidRPr="00560A9E">
        <w:rPr>
          <w:rFonts w:cs="Arial"/>
          <w:sz w:val="20"/>
        </w:rPr>
        <w:t xml:space="preserve">, water pressure, and water flow rate.  </w:t>
      </w:r>
      <w:r w:rsidRPr="00300C8D">
        <w:rPr>
          <w:rFonts w:cs="Arial"/>
          <w:b/>
          <w:sz w:val="20"/>
        </w:rPr>
        <w:t>(R 336.1290(2)(b)(ii), R 336.1910)</w:t>
      </w:r>
    </w:p>
    <w:p w14:paraId="7C1B22CB" w14:textId="77777777" w:rsidR="004B5CD1" w:rsidRPr="00200A6E" w:rsidRDefault="004B5CD1" w:rsidP="004B5CD1">
      <w:pPr>
        <w:autoSpaceDE w:val="0"/>
        <w:autoSpaceDN w:val="0"/>
        <w:adjustRightInd w:val="0"/>
        <w:rPr>
          <w:rFonts w:cs="Arial"/>
          <w:sz w:val="20"/>
        </w:rPr>
      </w:pPr>
    </w:p>
    <w:p w14:paraId="3812C161" w14:textId="77777777" w:rsidR="004B5CD1" w:rsidRPr="00200A6E" w:rsidRDefault="004B5CD1" w:rsidP="004B5CD1">
      <w:pPr>
        <w:jc w:val="both"/>
        <w:rPr>
          <w:b/>
        </w:rPr>
      </w:pPr>
      <w:r w:rsidRPr="00200A6E">
        <w:rPr>
          <w:b/>
        </w:rPr>
        <w:t xml:space="preserve">IV.  </w:t>
      </w:r>
      <w:r w:rsidRPr="00200A6E">
        <w:rPr>
          <w:b/>
          <w:u w:val="single"/>
        </w:rPr>
        <w:t>DESIGN/EQUIPMENT PARAMETER(S)</w:t>
      </w:r>
    </w:p>
    <w:p w14:paraId="429174FD" w14:textId="77777777" w:rsidR="004B5CD1" w:rsidRPr="00200A6E" w:rsidRDefault="004B5CD1" w:rsidP="004B5CD1">
      <w:pPr>
        <w:jc w:val="both"/>
      </w:pPr>
    </w:p>
    <w:p w14:paraId="6429B5F0" w14:textId="69BA34AF" w:rsidR="00AE1D84" w:rsidRPr="00C0388E" w:rsidRDefault="004B5CD1" w:rsidP="00E0490B">
      <w:pPr>
        <w:jc w:val="both"/>
        <w:rPr>
          <w:sz w:val="20"/>
        </w:rPr>
      </w:pPr>
      <w:r w:rsidRPr="00200A6E">
        <w:rPr>
          <w:sz w:val="20"/>
        </w:rPr>
        <w:t>NA</w:t>
      </w:r>
    </w:p>
    <w:p w14:paraId="2F35A18A" w14:textId="77777777" w:rsidR="00AE1D84" w:rsidRPr="00FE0AD0" w:rsidRDefault="00AE1D84" w:rsidP="00F62984">
      <w:pPr>
        <w:jc w:val="both"/>
        <w:rPr>
          <w:sz w:val="20"/>
        </w:rPr>
      </w:pPr>
    </w:p>
    <w:p w14:paraId="774D613A" w14:textId="77777777" w:rsidR="004B5CD1" w:rsidRPr="00200A6E" w:rsidRDefault="004B5CD1" w:rsidP="004B5CD1">
      <w:pPr>
        <w:jc w:val="both"/>
        <w:rPr>
          <w:b/>
        </w:rPr>
      </w:pPr>
      <w:r w:rsidRPr="00200A6E">
        <w:rPr>
          <w:b/>
        </w:rPr>
        <w:t xml:space="preserve">V.  </w:t>
      </w:r>
      <w:r w:rsidRPr="00200A6E">
        <w:rPr>
          <w:b/>
          <w:u w:val="single"/>
        </w:rPr>
        <w:t>TESTING/SAMPLING</w:t>
      </w:r>
    </w:p>
    <w:p w14:paraId="6E97DE9C" w14:textId="77777777" w:rsidR="004B5CD1" w:rsidRDefault="004B5CD1" w:rsidP="004B5CD1">
      <w:pPr>
        <w:jc w:val="both"/>
        <w:rPr>
          <w:b/>
          <w:sz w:val="20"/>
        </w:rPr>
      </w:pPr>
      <w:r w:rsidRPr="00200A6E">
        <w:rPr>
          <w:sz w:val="20"/>
        </w:rPr>
        <w:t xml:space="preserve">Records shall be maintained on file for a period of five years.  </w:t>
      </w:r>
      <w:r w:rsidRPr="00200A6E">
        <w:rPr>
          <w:b/>
          <w:sz w:val="20"/>
        </w:rPr>
        <w:t>(R 336.1213(3)(b)(ii))</w:t>
      </w:r>
    </w:p>
    <w:p w14:paraId="53440048" w14:textId="77777777" w:rsidR="004B5CD1" w:rsidRPr="00200A6E" w:rsidRDefault="004B5CD1" w:rsidP="004B5CD1">
      <w:pPr>
        <w:jc w:val="both"/>
      </w:pPr>
    </w:p>
    <w:p w14:paraId="72CB9C80" w14:textId="77777777" w:rsidR="004B5CD1" w:rsidRPr="00200A6E" w:rsidRDefault="004B5CD1" w:rsidP="004B5CD1">
      <w:pPr>
        <w:jc w:val="both"/>
        <w:rPr>
          <w:sz w:val="20"/>
        </w:rPr>
      </w:pPr>
      <w:r w:rsidRPr="00200A6E">
        <w:rPr>
          <w:sz w:val="20"/>
        </w:rPr>
        <w:t>NA</w:t>
      </w:r>
    </w:p>
    <w:p w14:paraId="083FCC3F" w14:textId="77777777" w:rsidR="004B5CD1" w:rsidRPr="00200A6E" w:rsidRDefault="004B5CD1" w:rsidP="004B5CD1">
      <w:pPr>
        <w:jc w:val="both"/>
      </w:pPr>
    </w:p>
    <w:p w14:paraId="128B362D" w14:textId="77777777" w:rsidR="004B5CD1" w:rsidRPr="00200A6E" w:rsidRDefault="004B5CD1" w:rsidP="004B5CD1">
      <w:pPr>
        <w:jc w:val="both"/>
        <w:rPr>
          <w:b/>
        </w:rPr>
      </w:pPr>
      <w:r w:rsidRPr="00200A6E">
        <w:rPr>
          <w:b/>
        </w:rPr>
        <w:t xml:space="preserve">VI.  </w:t>
      </w:r>
      <w:r w:rsidRPr="00200A6E">
        <w:rPr>
          <w:b/>
          <w:u w:val="single"/>
        </w:rPr>
        <w:t>MONITORING/RECORDKEEPING</w:t>
      </w:r>
    </w:p>
    <w:p w14:paraId="01AA130D" w14:textId="77777777" w:rsidR="004B5CD1" w:rsidRPr="00200A6E" w:rsidRDefault="004B5CD1" w:rsidP="004B5CD1">
      <w:pPr>
        <w:jc w:val="both"/>
        <w:rPr>
          <w:sz w:val="20"/>
        </w:rPr>
      </w:pPr>
      <w:r w:rsidRPr="00200A6E">
        <w:rPr>
          <w:sz w:val="20"/>
        </w:rPr>
        <w:t xml:space="preserve">Records shall be maintained on file for a period of five years.  </w:t>
      </w:r>
      <w:r w:rsidRPr="00200A6E">
        <w:rPr>
          <w:b/>
          <w:sz w:val="20"/>
        </w:rPr>
        <w:t>(R 336.1213(3)(b)(ii))</w:t>
      </w:r>
    </w:p>
    <w:p w14:paraId="74A97DC3" w14:textId="77777777" w:rsidR="004B5CD1" w:rsidRPr="00200A6E" w:rsidRDefault="004B5CD1" w:rsidP="004B5CD1">
      <w:pPr>
        <w:jc w:val="both"/>
        <w:rPr>
          <w:sz w:val="20"/>
        </w:rPr>
      </w:pPr>
    </w:p>
    <w:p w14:paraId="254A89D8" w14:textId="77777777" w:rsidR="004B5CD1" w:rsidRPr="00200A6E" w:rsidRDefault="004B5CD1" w:rsidP="004B5CD1">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3796E6FB" w14:textId="77777777" w:rsidR="004B5CD1" w:rsidRPr="00200A6E" w:rsidRDefault="004B5CD1" w:rsidP="004B5CD1">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3327F7E9" w14:textId="77777777" w:rsidR="004B5CD1" w:rsidRPr="00200A6E" w:rsidRDefault="004B5CD1" w:rsidP="004B5CD1">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1F5E7F7C" w14:textId="77777777" w:rsidR="004B5CD1" w:rsidRPr="00200A6E" w:rsidRDefault="004B5CD1" w:rsidP="004B5CD1">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074D89B9" w14:textId="77777777" w:rsidR="004B5CD1" w:rsidRPr="00200A6E" w:rsidRDefault="004B5CD1" w:rsidP="004B5CD1">
      <w:pPr>
        <w:spacing w:after="120"/>
        <w:ind w:left="720" w:hanging="360"/>
        <w:jc w:val="both"/>
        <w:rPr>
          <w:b/>
          <w:sz w:val="20"/>
        </w:rPr>
      </w:pPr>
      <w:r w:rsidRPr="00200A6E">
        <w:rPr>
          <w:sz w:val="20"/>
        </w:rPr>
        <w:lastRenderedPageBreak/>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29D29906" w14:textId="1DE18F11" w:rsidR="004B5CD1" w:rsidRDefault="004B5CD1" w:rsidP="00BB02B6">
      <w:pPr>
        <w:numPr>
          <w:ilvl w:val="0"/>
          <w:numId w:val="66"/>
        </w:numPr>
        <w:spacing w:after="120"/>
        <w:jc w:val="both"/>
        <w:rPr>
          <w:b/>
          <w:sz w:val="20"/>
        </w:rPr>
      </w:pPr>
      <w:r w:rsidRPr="004B4390">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300C8D">
        <w:rPr>
          <w:b/>
          <w:sz w:val="20"/>
        </w:rPr>
        <w:t>(R 336.1213(3), R 336.1290(2)(d))</w:t>
      </w:r>
    </w:p>
    <w:p w14:paraId="0F4546EF" w14:textId="77777777" w:rsidR="004B5CD1" w:rsidRDefault="004B5CD1" w:rsidP="00DC0FE4">
      <w:pPr>
        <w:numPr>
          <w:ilvl w:val="0"/>
          <w:numId w:val="65"/>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6FBF0ACD" w14:textId="77777777" w:rsidR="004B5CD1" w:rsidRPr="00A00643" w:rsidRDefault="004B5CD1" w:rsidP="004B5CD1">
      <w:pPr>
        <w:jc w:val="both"/>
        <w:rPr>
          <w:bCs/>
          <w:sz w:val="20"/>
        </w:rPr>
      </w:pPr>
    </w:p>
    <w:p w14:paraId="0F0E3B5C" w14:textId="77777777" w:rsidR="004B5CD1" w:rsidRPr="00200A6E" w:rsidRDefault="004B5CD1" w:rsidP="004B5CD1">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3007E6A7" w14:textId="77777777" w:rsidR="004B5CD1" w:rsidRPr="00200A6E" w:rsidRDefault="004B5CD1" w:rsidP="004B5CD1">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3A287148" w14:textId="77777777" w:rsidR="004B5CD1" w:rsidRPr="00200A6E" w:rsidRDefault="004B5CD1" w:rsidP="004B5CD1">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3C8E9E1D" w14:textId="77777777" w:rsidR="004B5CD1" w:rsidRPr="00200A6E" w:rsidRDefault="004B5CD1" w:rsidP="004B5CD1">
      <w:pPr>
        <w:jc w:val="both"/>
        <w:rPr>
          <w:sz w:val="20"/>
        </w:rPr>
      </w:pPr>
    </w:p>
    <w:p w14:paraId="465498E6" w14:textId="77777777" w:rsidR="004B5CD1" w:rsidRPr="00200A6E" w:rsidRDefault="004B5CD1" w:rsidP="004B5CD1">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367A8BA4" w14:textId="77777777" w:rsidR="004B5CD1" w:rsidRPr="00200A6E" w:rsidRDefault="004B5CD1" w:rsidP="004B5CD1">
      <w:pPr>
        <w:jc w:val="both"/>
        <w:rPr>
          <w:sz w:val="20"/>
        </w:rPr>
      </w:pPr>
    </w:p>
    <w:p w14:paraId="4D5AEA84" w14:textId="77777777" w:rsidR="004B5CD1" w:rsidRPr="00200A6E" w:rsidRDefault="004B5CD1" w:rsidP="004B5CD1">
      <w:pPr>
        <w:jc w:val="both"/>
        <w:rPr>
          <w:b/>
        </w:rPr>
      </w:pPr>
      <w:r w:rsidRPr="00200A6E">
        <w:rPr>
          <w:b/>
        </w:rPr>
        <w:t xml:space="preserve">VII.  </w:t>
      </w:r>
      <w:r w:rsidRPr="00200A6E">
        <w:rPr>
          <w:b/>
          <w:u w:val="single"/>
        </w:rPr>
        <w:t>REPORTING</w:t>
      </w:r>
    </w:p>
    <w:p w14:paraId="33E3BB65" w14:textId="77777777" w:rsidR="004B5CD1" w:rsidRPr="00AB6CCE" w:rsidRDefault="004B5CD1" w:rsidP="004B5CD1">
      <w:pPr>
        <w:jc w:val="both"/>
        <w:rPr>
          <w:sz w:val="20"/>
        </w:rPr>
      </w:pPr>
    </w:p>
    <w:p w14:paraId="4298EBAE" w14:textId="77777777" w:rsidR="004B5CD1" w:rsidRPr="00200A6E" w:rsidRDefault="004B5CD1" w:rsidP="004B5CD1">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7F9651D1" w14:textId="77777777" w:rsidR="004B5CD1" w:rsidRPr="002839DA" w:rsidRDefault="004B5CD1" w:rsidP="004B5CD1">
      <w:pPr>
        <w:ind w:left="360" w:hanging="360"/>
        <w:jc w:val="both"/>
        <w:rPr>
          <w:sz w:val="20"/>
        </w:rPr>
      </w:pPr>
    </w:p>
    <w:p w14:paraId="44CDB670" w14:textId="77777777" w:rsidR="004B5CD1" w:rsidRPr="00200A6E" w:rsidRDefault="004B5CD1" w:rsidP="004B5CD1">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22DCB5BD" w14:textId="77777777" w:rsidR="004B5CD1" w:rsidRPr="00200A6E" w:rsidRDefault="004B5CD1" w:rsidP="004B5CD1">
      <w:pPr>
        <w:ind w:left="360" w:hanging="360"/>
        <w:jc w:val="both"/>
        <w:rPr>
          <w:sz w:val="20"/>
        </w:rPr>
      </w:pPr>
    </w:p>
    <w:p w14:paraId="0834DF57" w14:textId="77777777" w:rsidR="004B5CD1" w:rsidRPr="00200A6E" w:rsidRDefault="004B5CD1" w:rsidP="004B5CD1">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6F68D19D" w14:textId="77777777" w:rsidR="004B5CD1" w:rsidRPr="00200A6E" w:rsidRDefault="004B5CD1" w:rsidP="004B5CD1">
      <w:pPr>
        <w:jc w:val="both"/>
        <w:rPr>
          <w:sz w:val="20"/>
        </w:rPr>
      </w:pPr>
    </w:p>
    <w:p w14:paraId="233E590A" w14:textId="77777777" w:rsidR="004B5CD1" w:rsidRPr="00200A6E" w:rsidRDefault="004B5CD1" w:rsidP="004B5CD1">
      <w:pPr>
        <w:jc w:val="both"/>
        <w:rPr>
          <w:b/>
          <w:sz w:val="20"/>
        </w:rPr>
      </w:pPr>
      <w:r w:rsidRPr="00200A6E">
        <w:rPr>
          <w:b/>
          <w:sz w:val="20"/>
        </w:rPr>
        <w:t>See Appendix 8</w:t>
      </w:r>
    </w:p>
    <w:p w14:paraId="29EAA8C7" w14:textId="77777777" w:rsidR="004B5CD1" w:rsidRDefault="004B5CD1" w:rsidP="004B5CD1">
      <w:pPr>
        <w:jc w:val="both"/>
      </w:pPr>
    </w:p>
    <w:p w14:paraId="2A59B376" w14:textId="77777777" w:rsidR="004B5CD1" w:rsidRPr="00200A6E" w:rsidRDefault="004B5CD1" w:rsidP="004B5CD1">
      <w:pPr>
        <w:jc w:val="both"/>
        <w:rPr>
          <w:b/>
          <w:u w:val="single"/>
        </w:rPr>
      </w:pPr>
      <w:r w:rsidRPr="00200A6E">
        <w:rPr>
          <w:b/>
        </w:rPr>
        <w:t xml:space="preserve">VIII.  </w:t>
      </w:r>
      <w:r w:rsidRPr="00200A6E">
        <w:rPr>
          <w:b/>
          <w:u w:val="single"/>
        </w:rPr>
        <w:t>STACK/VENT RESTRICTION(S)</w:t>
      </w:r>
    </w:p>
    <w:p w14:paraId="4E466F30" w14:textId="77777777" w:rsidR="004B5CD1" w:rsidRPr="00200A6E" w:rsidRDefault="004B5CD1" w:rsidP="004B5CD1">
      <w:pPr>
        <w:jc w:val="both"/>
      </w:pPr>
    </w:p>
    <w:p w14:paraId="7F245C8D" w14:textId="77777777" w:rsidR="004B5CD1" w:rsidRPr="00200A6E" w:rsidRDefault="004B5CD1" w:rsidP="004B5CD1">
      <w:pPr>
        <w:jc w:val="both"/>
        <w:rPr>
          <w:sz w:val="20"/>
        </w:rPr>
      </w:pPr>
      <w:r w:rsidRPr="00200A6E">
        <w:rPr>
          <w:sz w:val="20"/>
        </w:rPr>
        <w:t>NA</w:t>
      </w:r>
    </w:p>
    <w:p w14:paraId="30FF7E71" w14:textId="77777777" w:rsidR="004B5CD1" w:rsidRPr="00200A6E" w:rsidRDefault="004B5CD1" w:rsidP="004B5CD1">
      <w:pPr>
        <w:jc w:val="both"/>
      </w:pPr>
    </w:p>
    <w:p w14:paraId="54A27A35" w14:textId="77777777" w:rsidR="004B5CD1" w:rsidRPr="00200A6E" w:rsidRDefault="004B5CD1" w:rsidP="004B5CD1">
      <w:pPr>
        <w:jc w:val="both"/>
        <w:rPr>
          <w:b/>
        </w:rPr>
      </w:pPr>
      <w:r w:rsidRPr="00200A6E">
        <w:rPr>
          <w:b/>
        </w:rPr>
        <w:t xml:space="preserve">IX.   </w:t>
      </w:r>
      <w:r w:rsidRPr="00200A6E">
        <w:rPr>
          <w:b/>
          <w:u w:val="single"/>
        </w:rPr>
        <w:t>OTHER REQUIREMENT(S)</w:t>
      </w:r>
    </w:p>
    <w:p w14:paraId="78373631" w14:textId="77777777" w:rsidR="004B5CD1" w:rsidRPr="00200A6E" w:rsidRDefault="004B5CD1" w:rsidP="004B5CD1">
      <w:pPr>
        <w:jc w:val="both"/>
      </w:pPr>
    </w:p>
    <w:p w14:paraId="7926E810" w14:textId="77777777" w:rsidR="004B5CD1" w:rsidRPr="002109D2" w:rsidRDefault="004B5CD1" w:rsidP="004B5CD1">
      <w:pPr>
        <w:jc w:val="both"/>
        <w:rPr>
          <w:sz w:val="20"/>
        </w:rPr>
      </w:pPr>
      <w:r w:rsidRPr="00200A6E">
        <w:rPr>
          <w:sz w:val="20"/>
        </w:rPr>
        <w:t>NA</w:t>
      </w:r>
    </w:p>
    <w:p w14:paraId="513C4B2A" w14:textId="77777777" w:rsidR="008427BE" w:rsidRPr="003A327D" w:rsidRDefault="008427BE" w:rsidP="008427BE">
      <w:pPr>
        <w:jc w:val="both"/>
        <w:rPr>
          <w:sz w:val="20"/>
        </w:rPr>
      </w:pPr>
    </w:p>
    <w:bookmarkEnd w:id="101"/>
    <w:p w14:paraId="111C6DB1" w14:textId="77777777" w:rsidR="007014BE" w:rsidRPr="007014BE" w:rsidRDefault="00E14632" w:rsidP="007014BE">
      <w:pPr>
        <w:rPr>
          <w:sz w:val="20"/>
        </w:rPr>
      </w:pPr>
      <w:r w:rsidRPr="00FE0AD0">
        <w:br w:type="page"/>
      </w:r>
      <w:bookmarkStart w:id="102" w:name="_Toc1453518"/>
      <w:bookmarkEnd w:id="63"/>
      <w:bookmarkEnd w:id="64"/>
      <w:bookmarkEnd w:id="65"/>
    </w:p>
    <w:p w14:paraId="0AA8D434" w14:textId="77777777" w:rsidR="005E5399" w:rsidRPr="00440957" w:rsidRDefault="00FE2A0A" w:rsidP="001B5E34">
      <w:pPr>
        <w:pStyle w:val="Heading1"/>
        <w:rPr>
          <w:sz w:val="20"/>
          <w:szCs w:val="20"/>
        </w:rPr>
      </w:pPr>
      <w:bookmarkStart w:id="103" w:name="_Toc174618674"/>
      <w:r w:rsidRPr="001B5E34">
        <w:lastRenderedPageBreak/>
        <w:t>E</w:t>
      </w:r>
      <w:r w:rsidR="005E5399" w:rsidRPr="001B5E34">
        <w:t>.  NON-APPLICABLE REQUIREMENTS</w:t>
      </w:r>
      <w:bookmarkEnd w:id="102"/>
      <w:bookmarkEnd w:id="103"/>
    </w:p>
    <w:p w14:paraId="09E18B83" w14:textId="77777777" w:rsidR="005B2191" w:rsidRDefault="005B2191" w:rsidP="005B2191">
      <w:pPr>
        <w:jc w:val="both"/>
        <w:rPr>
          <w:rFonts w:cs="Arial"/>
          <w:sz w:val="20"/>
        </w:rPr>
      </w:pPr>
    </w:p>
    <w:p w14:paraId="0DE918F5"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426F234E" w14:textId="77777777" w:rsidR="000822B4" w:rsidRDefault="000822B4" w:rsidP="00D10803">
      <w:pPr>
        <w:jc w:val="both"/>
      </w:pPr>
    </w:p>
    <w:p w14:paraId="3CAA38EF" w14:textId="77777777" w:rsidR="00447D64" w:rsidRDefault="00447D64" w:rsidP="00D10803">
      <w:pPr>
        <w:jc w:val="both"/>
      </w:pPr>
    </w:p>
    <w:p w14:paraId="6956FB3E"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1B8332C" w14:textId="77777777" w:rsidTr="00B10CBB">
        <w:trPr>
          <w:cantSplit/>
          <w:trHeight w:val="226"/>
        </w:trPr>
        <w:tc>
          <w:tcPr>
            <w:tcW w:w="10271" w:type="dxa"/>
          </w:tcPr>
          <w:p w14:paraId="48F1723C"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4" w:name="_Toc367698521"/>
            <w:bookmarkStart w:id="105" w:name="_Toc174618675"/>
            <w:r w:rsidRPr="00253A7B">
              <w:rPr>
                <w:b/>
                <w:kern w:val="28"/>
                <w:sz w:val="28"/>
                <w:szCs w:val="28"/>
              </w:rPr>
              <w:t>APPENDICES</w:t>
            </w:r>
            <w:bookmarkEnd w:id="104"/>
            <w:bookmarkEnd w:id="105"/>
          </w:p>
        </w:tc>
      </w:tr>
    </w:tbl>
    <w:p w14:paraId="429014D9" w14:textId="77777777" w:rsidR="00FC3D76" w:rsidRPr="00FC1F2C" w:rsidRDefault="005C07D8" w:rsidP="005C07D8">
      <w:pPr>
        <w:pStyle w:val="Heading2"/>
        <w:numPr>
          <w:ilvl w:val="0"/>
          <w:numId w:val="0"/>
        </w:numPr>
        <w:spacing w:before="0" w:after="0"/>
        <w:jc w:val="left"/>
        <w:rPr>
          <w:b w:val="0"/>
          <w:sz w:val="22"/>
          <w:szCs w:val="22"/>
        </w:rPr>
      </w:pPr>
      <w:bookmarkStart w:id="106" w:name="_Toc174618676"/>
      <w:bookmarkStart w:id="10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6"/>
    </w:p>
    <w:tbl>
      <w:tblPr>
        <w:tblW w:w="5000" w:type="pct"/>
        <w:jc w:val="center"/>
        <w:tblLook w:val="0000" w:firstRow="0" w:lastRow="0" w:firstColumn="0" w:lastColumn="0" w:noHBand="0" w:noVBand="0"/>
      </w:tblPr>
      <w:tblGrid>
        <w:gridCol w:w="1344"/>
        <w:gridCol w:w="3845"/>
        <w:gridCol w:w="803"/>
        <w:gridCol w:w="4202"/>
      </w:tblGrid>
      <w:tr w:rsidR="00FC3D76" w:rsidRPr="000B6AFE" w14:paraId="570E8572"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C7C9808"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2E14485"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5AAAE6F" w14:textId="77777777" w:rsidTr="00232A18">
        <w:trPr>
          <w:cantSplit/>
          <w:trHeight w:val="245"/>
          <w:jc w:val="center"/>
        </w:trPr>
        <w:tc>
          <w:tcPr>
            <w:tcW w:w="659" w:type="pct"/>
            <w:tcBorders>
              <w:top w:val="single" w:sz="4" w:space="0" w:color="auto"/>
              <w:left w:val="double" w:sz="4" w:space="0" w:color="auto"/>
            </w:tcBorders>
          </w:tcPr>
          <w:p w14:paraId="63224C2A"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5D0DAB9"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863C187"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1604151D"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E0D4C02" w14:textId="77777777" w:rsidTr="00232A18">
        <w:trPr>
          <w:cantSplit/>
          <w:trHeight w:val="245"/>
          <w:jc w:val="center"/>
        </w:trPr>
        <w:tc>
          <w:tcPr>
            <w:tcW w:w="659" w:type="pct"/>
            <w:tcBorders>
              <w:left w:val="double" w:sz="4" w:space="0" w:color="auto"/>
            </w:tcBorders>
          </w:tcPr>
          <w:p w14:paraId="6FF2BB4D"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E08772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5CFE883"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417BF29"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7BEFEF3" w14:textId="77777777" w:rsidTr="00232A18">
        <w:trPr>
          <w:cantSplit/>
          <w:trHeight w:val="245"/>
          <w:jc w:val="center"/>
        </w:trPr>
        <w:tc>
          <w:tcPr>
            <w:tcW w:w="659" w:type="pct"/>
            <w:tcBorders>
              <w:left w:val="double" w:sz="4" w:space="0" w:color="auto"/>
            </w:tcBorders>
          </w:tcPr>
          <w:p w14:paraId="7F29A07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AFE213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24C298C"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EE2A41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0677445" w14:textId="77777777" w:rsidTr="00232A18">
        <w:trPr>
          <w:cantSplit/>
          <w:trHeight w:val="245"/>
          <w:jc w:val="center"/>
        </w:trPr>
        <w:tc>
          <w:tcPr>
            <w:tcW w:w="659" w:type="pct"/>
            <w:tcBorders>
              <w:left w:val="double" w:sz="4" w:space="0" w:color="auto"/>
            </w:tcBorders>
          </w:tcPr>
          <w:p w14:paraId="154777E9"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71CFF1FE"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183A0F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1C43D1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C5EFE1C" w14:textId="77777777" w:rsidTr="00232A18">
        <w:trPr>
          <w:cantSplit/>
          <w:trHeight w:val="245"/>
          <w:jc w:val="center"/>
        </w:trPr>
        <w:tc>
          <w:tcPr>
            <w:tcW w:w="659" w:type="pct"/>
            <w:tcBorders>
              <w:left w:val="double" w:sz="4" w:space="0" w:color="auto"/>
            </w:tcBorders>
          </w:tcPr>
          <w:p w14:paraId="3BE42C4B"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B84200C"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6CE4E4A"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39E563B"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FA86007" w14:textId="77777777" w:rsidTr="00232A18">
        <w:trPr>
          <w:cantSplit/>
          <w:trHeight w:val="245"/>
          <w:jc w:val="center"/>
        </w:trPr>
        <w:tc>
          <w:tcPr>
            <w:tcW w:w="659" w:type="pct"/>
            <w:tcBorders>
              <w:left w:val="double" w:sz="4" w:space="0" w:color="auto"/>
            </w:tcBorders>
          </w:tcPr>
          <w:p w14:paraId="5347487F"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70B4FF2F"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AAEA01D"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4841640F"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023383A" w14:textId="77777777" w:rsidTr="00232A18">
        <w:trPr>
          <w:cantSplit/>
          <w:trHeight w:val="245"/>
          <w:jc w:val="center"/>
        </w:trPr>
        <w:tc>
          <w:tcPr>
            <w:tcW w:w="659" w:type="pct"/>
            <w:tcBorders>
              <w:left w:val="double" w:sz="4" w:space="0" w:color="auto"/>
            </w:tcBorders>
          </w:tcPr>
          <w:p w14:paraId="4978B872"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748C754"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E13BA27"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55D965C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8B157E9" w14:textId="77777777" w:rsidTr="00232A18">
        <w:trPr>
          <w:cantSplit/>
          <w:trHeight w:val="245"/>
          <w:jc w:val="center"/>
        </w:trPr>
        <w:tc>
          <w:tcPr>
            <w:tcW w:w="659" w:type="pct"/>
            <w:tcBorders>
              <w:left w:val="double" w:sz="4" w:space="0" w:color="auto"/>
            </w:tcBorders>
          </w:tcPr>
          <w:p w14:paraId="3230B8E0"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2313EDF"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645AE28"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3A36F066"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BE57B08" w14:textId="77777777" w:rsidTr="00232A18">
        <w:trPr>
          <w:cantSplit/>
          <w:trHeight w:val="218"/>
          <w:jc w:val="center"/>
        </w:trPr>
        <w:tc>
          <w:tcPr>
            <w:tcW w:w="659" w:type="pct"/>
            <w:vMerge w:val="restart"/>
            <w:tcBorders>
              <w:left w:val="double" w:sz="4" w:space="0" w:color="auto"/>
            </w:tcBorders>
          </w:tcPr>
          <w:p w14:paraId="76868432" w14:textId="77777777" w:rsidR="002229D7" w:rsidRPr="000B6AFE" w:rsidRDefault="002229D7" w:rsidP="008256F1">
            <w:pPr>
              <w:rPr>
                <w:rFonts w:cs="Arial"/>
                <w:sz w:val="19"/>
                <w:szCs w:val="19"/>
              </w:rPr>
            </w:pPr>
            <w:r w:rsidRPr="000B6AFE">
              <w:rPr>
                <w:rFonts w:cs="Arial"/>
                <w:sz w:val="19"/>
                <w:szCs w:val="19"/>
              </w:rPr>
              <w:t>Department/</w:t>
            </w:r>
          </w:p>
          <w:p w14:paraId="218A6A5A"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61EBFA8"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74AB7C60"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1CF61BD"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3529FFB" w14:textId="77777777" w:rsidTr="00232A18">
        <w:trPr>
          <w:cantSplit/>
          <w:trHeight w:val="217"/>
          <w:jc w:val="center"/>
        </w:trPr>
        <w:tc>
          <w:tcPr>
            <w:tcW w:w="659" w:type="pct"/>
            <w:vMerge/>
            <w:tcBorders>
              <w:left w:val="double" w:sz="4" w:space="0" w:color="auto"/>
            </w:tcBorders>
          </w:tcPr>
          <w:p w14:paraId="6DADC6FB" w14:textId="77777777" w:rsidR="002229D7" w:rsidRPr="000B6AFE" w:rsidRDefault="002229D7" w:rsidP="008256F1">
            <w:pPr>
              <w:rPr>
                <w:rFonts w:cs="Arial"/>
                <w:sz w:val="19"/>
                <w:szCs w:val="19"/>
              </w:rPr>
            </w:pPr>
          </w:p>
        </w:tc>
        <w:tc>
          <w:tcPr>
            <w:tcW w:w="1886" w:type="pct"/>
            <w:vMerge/>
            <w:tcBorders>
              <w:right w:val="single" w:sz="4" w:space="0" w:color="auto"/>
            </w:tcBorders>
          </w:tcPr>
          <w:p w14:paraId="3EB78CA9" w14:textId="77777777" w:rsidR="002229D7" w:rsidRPr="000B6AFE" w:rsidRDefault="002229D7" w:rsidP="00FC3D76">
            <w:pPr>
              <w:rPr>
                <w:rFonts w:cs="Arial"/>
                <w:sz w:val="19"/>
                <w:szCs w:val="19"/>
              </w:rPr>
            </w:pPr>
          </w:p>
        </w:tc>
        <w:tc>
          <w:tcPr>
            <w:tcW w:w="394" w:type="pct"/>
            <w:tcBorders>
              <w:left w:val="single" w:sz="4" w:space="0" w:color="auto"/>
            </w:tcBorders>
          </w:tcPr>
          <w:p w14:paraId="229C047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6631CBF"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4DAB3840" w14:textId="77777777" w:rsidTr="00232A18">
        <w:trPr>
          <w:cantSplit/>
          <w:trHeight w:val="245"/>
          <w:jc w:val="center"/>
        </w:trPr>
        <w:tc>
          <w:tcPr>
            <w:tcW w:w="659" w:type="pct"/>
            <w:vMerge w:val="restart"/>
            <w:tcBorders>
              <w:left w:val="double" w:sz="4" w:space="0" w:color="auto"/>
            </w:tcBorders>
          </w:tcPr>
          <w:p w14:paraId="03D03CCD"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6B92510"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7CFD78A"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B8CA539"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4C7A711" w14:textId="77777777" w:rsidTr="00232A18">
        <w:trPr>
          <w:cantSplit/>
          <w:trHeight w:val="245"/>
          <w:jc w:val="center"/>
        </w:trPr>
        <w:tc>
          <w:tcPr>
            <w:tcW w:w="659" w:type="pct"/>
            <w:vMerge/>
            <w:tcBorders>
              <w:left w:val="double" w:sz="4" w:space="0" w:color="auto"/>
            </w:tcBorders>
          </w:tcPr>
          <w:p w14:paraId="3C99C019" w14:textId="77777777" w:rsidR="003B1CC9" w:rsidRDefault="003B1CC9" w:rsidP="003B1CC9">
            <w:pPr>
              <w:rPr>
                <w:rFonts w:cs="Arial"/>
                <w:sz w:val="19"/>
                <w:szCs w:val="19"/>
              </w:rPr>
            </w:pPr>
          </w:p>
        </w:tc>
        <w:tc>
          <w:tcPr>
            <w:tcW w:w="1886" w:type="pct"/>
            <w:vMerge/>
            <w:tcBorders>
              <w:right w:val="single" w:sz="4" w:space="0" w:color="auto"/>
            </w:tcBorders>
          </w:tcPr>
          <w:p w14:paraId="716B588B" w14:textId="77777777" w:rsidR="003B1CC9" w:rsidRPr="000B6AFE" w:rsidRDefault="003B1CC9" w:rsidP="003B1CC9">
            <w:pPr>
              <w:rPr>
                <w:rFonts w:cs="Arial"/>
                <w:sz w:val="19"/>
                <w:szCs w:val="19"/>
              </w:rPr>
            </w:pPr>
          </w:p>
        </w:tc>
        <w:tc>
          <w:tcPr>
            <w:tcW w:w="394" w:type="pct"/>
            <w:tcBorders>
              <w:left w:val="single" w:sz="4" w:space="0" w:color="auto"/>
            </w:tcBorders>
          </w:tcPr>
          <w:p w14:paraId="3E30C80E"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707788CA"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4E51403" w14:textId="77777777" w:rsidTr="00232A18">
        <w:trPr>
          <w:cantSplit/>
          <w:trHeight w:val="245"/>
          <w:jc w:val="center"/>
        </w:trPr>
        <w:tc>
          <w:tcPr>
            <w:tcW w:w="659" w:type="pct"/>
            <w:tcBorders>
              <w:left w:val="double" w:sz="4" w:space="0" w:color="auto"/>
            </w:tcBorders>
          </w:tcPr>
          <w:p w14:paraId="6A61106A"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8BF9929"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9638DE3"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B472F0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33209B7" w14:textId="77777777" w:rsidTr="00232A18">
        <w:trPr>
          <w:cantSplit/>
          <w:trHeight w:val="245"/>
          <w:jc w:val="center"/>
        </w:trPr>
        <w:tc>
          <w:tcPr>
            <w:tcW w:w="659" w:type="pct"/>
            <w:tcBorders>
              <w:left w:val="double" w:sz="4" w:space="0" w:color="auto"/>
            </w:tcBorders>
          </w:tcPr>
          <w:p w14:paraId="733D8E74"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B8EF067"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5A9676C"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EF1896D"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E485A9B" w14:textId="77777777" w:rsidTr="00232A18">
        <w:trPr>
          <w:cantSplit/>
          <w:trHeight w:val="245"/>
          <w:jc w:val="center"/>
        </w:trPr>
        <w:tc>
          <w:tcPr>
            <w:tcW w:w="659" w:type="pct"/>
            <w:tcBorders>
              <w:left w:val="double" w:sz="4" w:space="0" w:color="auto"/>
            </w:tcBorders>
          </w:tcPr>
          <w:p w14:paraId="61AB99A1"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0F31A1E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E1D3B1C"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271AEB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FBDA906" w14:textId="77777777" w:rsidTr="00232A18">
        <w:trPr>
          <w:cantSplit/>
          <w:trHeight w:val="245"/>
          <w:jc w:val="center"/>
        </w:trPr>
        <w:tc>
          <w:tcPr>
            <w:tcW w:w="659" w:type="pct"/>
            <w:tcBorders>
              <w:left w:val="double" w:sz="4" w:space="0" w:color="auto"/>
            </w:tcBorders>
          </w:tcPr>
          <w:p w14:paraId="58C8A1A8"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3EE9076"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228BDF6"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400C3798"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CCDA9B5" w14:textId="77777777" w:rsidTr="00232A18">
        <w:trPr>
          <w:cantSplit/>
          <w:trHeight w:val="245"/>
          <w:jc w:val="center"/>
        </w:trPr>
        <w:tc>
          <w:tcPr>
            <w:tcW w:w="659" w:type="pct"/>
            <w:tcBorders>
              <w:left w:val="double" w:sz="4" w:space="0" w:color="auto"/>
            </w:tcBorders>
          </w:tcPr>
          <w:p w14:paraId="1A0A06C0"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DB1B6BD"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5BC32F8"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FFC4AC8"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C25B020" w14:textId="77777777" w:rsidTr="00232A18">
        <w:trPr>
          <w:cantSplit/>
          <w:trHeight w:val="245"/>
          <w:jc w:val="center"/>
        </w:trPr>
        <w:tc>
          <w:tcPr>
            <w:tcW w:w="659" w:type="pct"/>
            <w:tcBorders>
              <w:left w:val="double" w:sz="4" w:space="0" w:color="auto"/>
            </w:tcBorders>
          </w:tcPr>
          <w:p w14:paraId="18F4506F"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FBE7755"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8F4DCE1"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4CA9E3E"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1F4311F3" w14:textId="77777777" w:rsidTr="00232A18">
        <w:trPr>
          <w:cantSplit/>
          <w:trHeight w:val="245"/>
          <w:jc w:val="center"/>
        </w:trPr>
        <w:tc>
          <w:tcPr>
            <w:tcW w:w="659" w:type="pct"/>
            <w:tcBorders>
              <w:left w:val="double" w:sz="4" w:space="0" w:color="auto"/>
            </w:tcBorders>
          </w:tcPr>
          <w:p w14:paraId="5CE2A246"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D7851C9"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BE67D9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46DB199"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9AE8D15" w14:textId="77777777" w:rsidTr="00232A18">
        <w:trPr>
          <w:cantSplit/>
          <w:trHeight w:val="245"/>
          <w:jc w:val="center"/>
        </w:trPr>
        <w:tc>
          <w:tcPr>
            <w:tcW w:w="659" w:type="pct"/>
            <w:tcBorders>
              <w:left w:val="double" w:sz="4" w:space="0" w:color="auto"/>
            </w:tcBorders>
          </w:tcPr>
          <w:p w14:paraId="6B14692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913AB48"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29EAB0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C13ABB2"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21075AD" w14:textId="77777777" w:rsidTr="00232A18">
        <w:trPr>
          <w:cantSplit/>
          <w:trHeight w:val="245"/>
          <w:jc w:val="center"/>
        </w:trPr>
        <w:tc>
          <w:tcPr>
            <w:tcW w:w="659" w:type="pct"/>
            <w:tcBorders>
              <w:left w:val="double" w:sz="4" w:space="0" w:color="auto"/>
            </w:tcBorders>
          </w:tcPr>
          <w:p w14:paraId="086701B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72B8E3CD"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A081D0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44E11D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2BCC80E" w14:textId="77777777" w:rsidTr="00232A18">
        <w:trPr>
          <w:cantSplit/>
          <w:trHeight w:val="245"/>
          <w:jc w:val="center"/>
        </w:trPr>
        <w:tc>
          <w:tcPr>
            <w:tcW w:w="659" w:type="pct"/>
            <w:tcBorders>
              <w:left w:val="double" w:sz="4" w:space="0" w:color="auto"/>
            </w:tcBorders>
          </w:tcPr>
          <w:p w14:paraId="6C7F2345"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478FB76"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053BF34"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7DADF7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6BF7E15" w14:textId="77777777" w:rsidTr="00232A18">
        <w:trPr>
          <w:cantSplit/>
          <w:trHeight w:val="245"/>
          <w:jc w:val="center"/>
        </w:trPr>
        <w:tc>
          <w:tcPr>
            <w:tcW w:w="659" w:type="pct"/>
            <w:tcBorders>
              <w:left w:val="double" w:sz="4" w:space="0" w:color="auto"/>
            </w:tcBorders>
          </w:tcPr>
          <w:p w14:paraId="3F538E7D"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38E1D3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E04801A"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DB36893"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B690B30" w14:textId="77777777" w:rsidTr="00232A18">
        <w:trPr>
          <w:cantSplit/>
          <w:trHeight w:val="245"/>
          <w:jc w:val="center"/>
        </w:trPr>
        <w:tc>
          <w:tcPr>
            <w:tcW w:w="659" w:type="pct"/>
            <w:tcBorders>
              <w:left w:val="double" w:sz="4" w:space="0" w:color="auto"/>
            </w:tcBorders>
          </w:tcPr>
          <w:p w14:paraId="6B54CBAF"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2F16F38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E898518"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CC3B7A6"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53CF8A7" w14:textId="77777777" w:rsidTr="00232A18">
        <w:trPr>
          <w:cantSplit/>
          <w:trHeight w:val="218"/>
          <w:jc w:val="center"/>
        </w:trPr>
        <w:tc>
          <w:tcPr>
            <w:tcW w:w="659" w:type="pct"/>
            <w:tcBorders>
              <w:left w:val="double" w:sz="4" w:space="0" w:color="auto"/>
            </w:tcBorders>
          </w:tcPr>
          <w:p w14:paraId="27DEE68A"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D3EF528"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34FBBC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4E37645"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8E18293" w14:textId="77777777" w:rsidTr="00232A18">
        <w:trPr>
          <w:cantSplit/>
          <w:trHeight w:val="245"/>
          <w:jc w:val="center"/>
        </w:trPr>
        <w:tc>
          <w:tcPr>
            <w:tcW w:w="659" w:type="pct"/>
            <w:tcBorders>
              <w:left w:val="double" w:sz="4" w:space="0" w:color="auto"/>
            </w:tcBorders>
          </w:tcPr>
          <w:p w14:paraId="2F1BF25D"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E2DAF8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9B2B9EA"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892F582"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5A33489" w14:textId="77777777" w:rsidTr="00232A18">
        <w:trPr>
          <w:cantSplit/>
          <w:trHeight w:val="245"/>
          <w:jc w:val="center"/>
        </w:trPr>
        <w:tc>
          <w:tcPr>
            <w:tcW w:w="659" w:type="pct"/>
            <w:tcBorders>
              <w:left w:val="double" w:sz="4" w:space="0" w:color="auto"/>
            </w:tcBorders>
          </w:tcPr>
          <w:p w14:paraId="3E5B0F1A"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65F402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F2CB444" w14:textId="77777777" w:rsidR="002229D7" w:rsidRPr="000B6AFE" w:rsidRDefault="002229D7" w:rsidP="002229D7">
            <w:pPr>
              <w:rPr>
                <w:rFonts w:cs="Arial"/>
                <w:sz w:val="19"/>
                <w:szCs w:val="19"/>
              </w:rPr>
            </w:pPr>
          </w:p>
        </w:tc>
        <w:tc>
          <w:tcPr>
            <w:tcW w:w="2061" w:type="pct"/>
            <w:vMerge/>
            <w:tcBorders>
              <w:right w:val="double" w:sz="4" w:space="0" w:color="auto"/>
            </w:tcBorders>
          </w:tcPr>
          <w:p w14:paraId="010C72F8" w14:textId="77777777" w:rsidR="002229D7" w:rsidRPr="000B6AFE" w:rsidRDefault="002229D7" w:rsidP="002229D7">
            <w:pPr>
              <w:rPr>
                <w:rFonts w:cs="Arial"/>
                <w:sz w:val="19"/>
                <w:szCs w:val="19"/>
              </w:rPr>
            </w:pPr>
          </w:p>
        </w:tc>
      </w:tr>
      <w:tr w:rsidR="002229D7" w:rsidRPr="000B6AFE" w14:paraId="7F961FC4" w14:textId="77777777" w:rsidTr="00232A18">
        <w:trPr>
          <w:cantSplit/>
          <w:trHeight w:val="218"/>
          <w:jc w:val="center"/>
        </w:trPr>
        <w:tc>
          <w:tcPr>
            <w:tcW w:w="659" w:type="pct"/>
            <w:tcBorders>
              <w:left w:val="double" w:sz="4" w:space="0" w:color="auto"/>
              <w:bottom w:val="nil"/>
            </w:tcBorders>
          </w:tcPr>
          <w:p w14:paraId="71235E8F"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4EF83BD"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39DEA2A"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C2D1483"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878DBD3"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66ABABE" w14:textId="77777777" w:rsidTr="00232A18">
        <w:trPr>
          <w:cantSplit/>
          <w:trHeight w:val="218"/>
          <w:jc w:val="center"/>
        </w:trPr>
        <w:tc>
          <w:tcPr>
            <w:tcW w:w="659" w:type="pct"/>
            <w:vMerge w:val="restart"/>
            <w:tcBorders>
              <w:left w:val="double" w:sz="4" w:space="0" w:color="auto"/>
            </w:tcBorders>
          </w:tcPr>
          <w:p w14:paraId="3D4D948B"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4487987"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B6B1280"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65B185E6"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CCF6919" w14:textId="77777777" w:rsidTr="00232A18">
        <w:trPr>
          <w:cantSplit/>
          <w:trHeight w:val="217"/>
          <w:jc w:val="center"/>
        </w:trPr>
        <w:tc>
          <w:tcPr>
            <w:tcW w:w="659" w:type="pct"/>
            <w:vMerge/>
            <w:tcBorders>
              <w:left w:val="double" w:sz="4" w:space="0" w:color="auto"/>
              <w:bottom w:val="nil"/>
            </w:tcBorders>
          </w:tcPr>
          <w:p w14:paraId="278B0456" w14:textId="77777777" w:rsidR="002229D7" w:rsidRPr="000B6AFE" w:rsidRDefault="002229D7" w:rsidP="002229D7">
            <w:pPr>
              <w:rPr>
                <w:rFonts w:cs="Arial"/>
                <w:sz w:val="19"/>
                <w:szCs w:val="19"/>
              </w:rPr>
            </w:pPr>
          </w:p>
        </w:tc>
        <w:tc>
          <w:tcPr>
            <w:tcW w:w="1886" w:type="pct"/>
            <w:vMerge/>
            <w:tcBorders>
              <w:right w:val="single" w:sz="4" w:space="0" w:color="auto"/>
            </w:tcBorders>
          </w:tcPr>
          <w:p w14:paraId="1B320DA5"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A422178"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60AF11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E8CCEB4" w14:textId="77777777" w:rsidTr="00232A18">
        <w:trPr>
          <w:cantSplit/>
          <w:trHeight w:val="245"/>
          <w:jc w:val="center"/>
        </w:trPr>
        <w:tc>
          <w:tcPr>
            <w:tcW w:w="659" w:type="pct"/>
            <w:tcBorders>
              <w:left w:val="double" w:sz="4" w:space="0" w:color="auto"/>
            </w:tcBorders>
          </w:tcPr>
          <w:p w14:paraId="6BFFE64E"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33332D9"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E329A0D"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264CE228"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BDC53E4" w14:textId="77777777" w:rsidTr="00232A18">
        <w:trPr>
          <w:cantSplit/>
          <w:trHeight w:val="245"/>
          <w:jc w:val="center"/>
        </w:trPr>
        <w:tc>
          <w:tcPr>
            <w:tcW w:w="659" w:type="pct"/>
            <w:tcBorders>
              <w:left w:val="double" w:sz="4" w:space="0" w:color="auto"/>
            </w:tcBorders>
          </w:tcPr>
          <w:p w14:paraId="2AE2B5BF"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66318A8"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2B5CEAE"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3C6C766"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0777DAE" w14:textId="77777777" w:rsidTr="00232A18">
        <w:trPr>
          <w:cantSplit/>
          <w:trHeight w:val="245"/>
          <w:jc w:val="center"/>
        </w:trPr>
        <w:tc>
          <w:tcPr>
            <w:tcW w:w="659" w:type="pct"/>
            <w:tcBorders>
              <w:left w:val="double" w:sz="4" w:space="0" w:color="auto"/>
            </w:tcBorders>
          </w:tcPr>
          <w:p w14:paraId="4E8B48BD"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0725EB0"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EA77295"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8E3A682" w14:textId="77777777" w:rsidR="002229D7" w:rsidRPr="000B6AFE" w:rsidRDefault="002229D7" w:rsidP="002229D7">
            <w:pPr>
              <w:rPr>
                <w:rFonts w:cs="Arial"/>
                <w:sz w:val="19"/>
                <w:szCs w:val="19"/>
              </w:rPr>
            </w:pPr>
            <w:r>
              <w:rPr>
                <w:rFonts w:cs="Arial"/>
                <w:sz w:val="19"/>
                <w:szCs w:val="19"/>
              </w:rPr>
              <w:t>Percent</w:t>
            </w:r>
          </w:p>
        </w:tc>
      </w:tr>
      <w:tr w:rsidR="002229D7" w:rsidRPr="000B6AFE" w14:paraId="4F17FD6E" w14:textId="77777777" w:rsidTr="00232A18">
        <w:trPr>
          <w:cantSplit/>
          <w:trHeight w:val="245"/>
          <w:jc w:val="center"/>
        </w:trPr>
        <w:tc>
          <w:tcPr>
            <w:tcW w:w="659" w:type="pct"/>
            <w:tcBorders>
              <w:left w:val="double" w:sz="4" w:space="0" w:color="auto"/>
            </w:tcBorders>
          </w:tcPr>
          <w:p w14:paraId="231D3562"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295BAC8"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52B5DC1"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BB87972"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D7FD1BE" w14:textId="77777777" w:rsidTr="00232A18">
        <w:trPr>
          <w:cantSplit/>
          <w:trHeight w:val="245"/>
          <w:jc w:val="center"/>
        </w:trPr>
        <w:tc>
          <w:tcPr>
            <w:tcW w:w="659" w:type="pct"/>
            <w:tcBorders>
              <w:left w:val="double" w:sz="4" w:space="0" w:color="auto"/>
            </w:tcBorders>
          </w:tcPr>
          <w:p w14:paraId="666237D4"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104BC2C"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DB3BD01"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43667ABF"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C166E8F" w14:textId="77777777" w:rsidTr="00232A18">
        <w:trPr>
          <w:cantSplit/>
          <w:trHeight w:val="245"/>
          <w:jc w:val="center"/>
        </w:trPr>
        <w:tc>
          <w:tcPr>
            <w:tcW w:w="659" w:type="pct"/>
            <w:tcBorders>
              <w:left w:val="double" w:sz="4" w:space="0" w:color="auto"/>
            </w:tcBorders>
          </w:tcPr>
          <w:p w14:paraId="3B9E567E"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468EBE7"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82EC561"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0556C028"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6D8F33C" w14:textId="77777777" w:rsidTr="00232A18">
        <w:trPr>
          <w:cantSplit/>
          <w:trHeight w:val="245"/>
          <w:jc w:val="center"/>
        </w:trPr>
        <w:tc>
          <w:tcPr>
            <w:tcW w:w="659" w:type="pct"/>
            <w:tcBorders>
              <w:left w:val="double" w:sz="4" w:space="0" w:color="auto"/>
            </w:tcBorders>
          </w:tcPr>
          <w:p w14:paraId="339C4E59"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E76837A"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39E9C4F"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6DF7D5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C6C3848" w14:textId="77777777" w:rsidTr="00232A18">
        <w:trPr>
          <w:cantSplit/>
          <w:trHeight w:val="245"/>
          <w:jc w:val="center"/>
        </w:trPr>
        <w:tc>
          <w:tcPr>
            <w:tcW w:w="659" w:type="pct"/>
            <w:tcBorders>
              <w:left w:val="double" w:sz="4" w:space="0" w:color="auto"/>
            </w:tcBorders>
          </w:tcPr>
          <w:p w14:paraId="2BF8233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96B7CFF"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BA72D2F"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77D4927"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A16CB45" w14:textId="77777777" w:rsidTr="00232A18">
        <w:trPr>
          <w:cantSplit/>
          <w:trHeight w:val="245"/>
          <w:jc w:val="center"/>
        </w:trPr>
        <w:tc>
          <w:tcPr>
            <w:tcW w:w="659" w:type="pct"/>
            <w:tcBorders>
              <w:left w:val="double" w:sz="4" w:space="0" w:color="auto"/>
            </w:tcBorders>
          </w:tcPr>
          <w:p w14:paraId="3EB7F73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2933F96"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5FB321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0BD529B"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D1C13A8" w14:textId="77777777" w:rsidTr="00232A18">
        <w:trPr>
          <w:cantSplit/>
          <w:trHeight w:val="245"/>
          <w:jc w:val="center"/>
        </w:trPr>
        <w:tc>
          <w:tcPr>
            <w:tcW w:w="659" w:type="pct"/>
            <w:tcBorders>
              <w:left w:val="double" w:sz="4" w:space="0" w:color="auto"/>
            </w:tcBorders>
          </w:tcPr>
          <w:p w14:paraId="7780CA10"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2D4CA44"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8604F52"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1CFD49C"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7E7AB80B" w14:textId="77777777" w:rsidTr="00232A18">
        <w:trPr>
          <w:cantSplit/>
          <w:trHeight w:val="245"/>
          <w:jc w:val="center"/>
        </w:trPr>
        <w:tc>
          <w:tcPr>
            <w:tcW w:w="659" w:type="pct"/>
            <w:tcBorders>
              <w:left w:val="double" w:sz="4" w:space="0" w:color="auto"/>
            </w:tcBorders>
          </w:tcPr>
          <w:p w14:paraId="592AC33D"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5890D646"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7791079"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A79D205"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003FBFE" w14:textId="77777777" w:rsidTr="00232A18">
        <w:trPr>
          <w:cantSplit/>
          <w:trHeight w:val="245"/>
          <w:jc w:val="center"/>
        </w:trPr>
        <w:tc>
          <w:tcPr>
            <w:tcW w:w="659" w:type="pct"/>
            <w:tcBorders>
              <w:left w:val="double" w:sz="4" w:space="0" w:color="auto"/>
            </w:tcBorders>
          </w:tcPr>
          <w:p w14:paraId="44F380F9"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CA7976A"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46897DF"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4B972219"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01E4AA11" w14:textId="77777777" w:rsidTr="00232A18">
        <w:trPr>
          <w:cantSplit/>
          <w:trHeight w:val="245"/>
          <w:jc w:val="center"/>
        </w:trPr>
        <w:tc>
          <w:tcPr>
            <w:tcW w:w="659" w:type="pct"/>
            <w:tcBorders>
              <w:left w:val="double" w:sz="4" w:space="0" w:color="auto"/>
            </w:tcBorders>
          </w:tcPr>
          <w:p w14:paraId="33E6E9C2"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CA290F1"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39F5092"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1E2B91F"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6EEFC00B" w14:textId="77777777" w:rsidTr="00232A18">
        <w:trPr>
          <w:cantSplit/>
          <w:trHeight w:val="245"/>
          <w:jc w:val="center"/>
        </w:trPr>
        <w:tc>
          <w:tcPr>
            <w:tcW w:w="659" w:type="pct"/>
            <w:tcBorders>
              <w:left w:val="double" w:sz="4" w:space="0" w:color="auto"/>
            </w:tcBorders>
          </w:tcPr>
          <w:p w14:paraId="3C5CEC73"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3E7B9F1"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BD52BF0"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C038AC7"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33A38A50" w14:textId="77777777" w:rsidTr="00232A18">
        <w:trPr>
          <w:cantSplit/>
          <w:trHeight w:val="245"/>
          <w:jc w:val="center"/>
        </w:trPr>
        <w:tc>
          <w:tcPr>
            <w:tcW w:w="659" w:type="pct"/>
            <w:vMerge w:val="restart"/>
            <w:tcBorders>
              <w:left w:val="double" w:sz="4" w:space="0" w:color="auto"/>
            </w:tcBorders>
          </w:tcPr>
          <w:p w14:paraId="7EA75855"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4F4BC45"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BE7ABF5"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1BCD0D0"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5683B35" w14:textId="77777777" w:rsidTr="00232A18">
        <w:trPr>
          <w:cantSplit/>
          <w:trHeight w:val="245"/>
          <w:jc w:val="center"/>
        </w:trPr>
        <w:tc>
          <w:tcPr>
            <w:tcW w:w="659" w:type="pct"/>
            <w:vMerge/>
            <w:tcBorders>
              <w:left w:val="double" w:sz="4" w:space="0" w:color="auto"/>
            </w:tcBorders>
          </w:tcPr>
          <w:p w14:paraId="23FDF53B" w14:textId="77777777" w:rsidR="00232A18" w:rsidRPr="000B6AFE" w:rsidRDefault="00232A18" w:rsidP="002229D7">
            <w:pPr>
              <w:rPr>
                <w:rFonts w:cs="Arial"/>
                <w:sz w:val="19"/>
                <w:szCs w:val="19"/>
              </w:rPr>
            </w:pPr>
          </w:p>
        </w:tc>
        <w:tc>
          <w:tcPr>
            <w:tcW w:w="1886" w:type="pct"/>
            <w:vMerge/>
            <w:tcBorders>
              <w:right w:val="single" w:sz="4" w:space="0" w:color="auto"/>
            </w:tcBorders>
          </w:tcPr>
          <w:p w14:paraId="60B5ADED"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34DE409A"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4D61362D"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E04E22C" w14:textId="77777777" w:rsidTr="00232A18">
        <w:trPr>
          <w:cantSplit/>
          <w:trHeight w:val="245"/>
          <w:jc w:val="center"/>
        </w:trPr>
        <w:tc>
          <w:tcPr>
            <w:tcW w:w="659" w:type="pct"/>
            <w:tcBorders>
              <w:left w:val="double" w:sz="4" w:space="0" w:color="auto"/>
              <w:bottom w:val="double" w:sz="4" w:space="0" w:color="auto"/>
            </w:tcBorders>
          </w:tcPr>
          <w:p w14:paraId="2AB43872"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EE63F3C"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214C820"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324E399C" w14:textId="77777777" w:rsidR="00232A18" w:rsidRPr="000B6AFE" w:rsidRDefault="00232A18" w:rsidP="002229D7">
            <w:pPr>
              <w:rPr>
                <w:rFonts w:cs="Arial"/>
                <w:sz w:val="19"/>
                <w:szCs w:val="19"/>
              </w:rPr>
            </w:pPr>
          </w:p>
        </w:tc>
      </w:tr>
    </w:tbl>
    <w:p w14:paraId="1C659D49"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14FB132" w14:textId="77777777" w:rsidR="00C60E84" w:rsidRPr="00FC1F2C" w:rsidRDefault="00C60E84" w:rsidP="00461D22">
      <w:pPr>
        <w:pStyle w:val="Heading2"/>
        <w:numPr>
          <w:ilvl w:val="0"/>
          <w:numId w:val="0"/>
        </w:numPr>
        <w:jc w:val="left"/>
        <w:rPr>
          <w:b w:val="0"/>
          <w:bCs/>
          <w:sz w:val="22"/>
          <w:szCs w:val="22"/>
        </w:rPr>
      </w:pPr>
      <w:bookmarkStart w:id="108" w:name="_Toc174618677"/>
      <w:bookmarkStart w:id="109" w:name="_Toc390499894"/>
      <w:bookmarkStart w:id="110" w:name="_Toc390500323"/>
      <w:bookmarkStart w:id="111" w:name="_Toc390504376"/>
      <w:bookmarkStart w:id="112" w:name="_Toc390570166"/>
      <w:bookmarkStart w:id="113" w:name="_Toc391182900"/>
      <w:bookmarkStart w:id="114" w:name="_Toc437238964"/>
      <w:bookmarkStart w:id="115" w:name="_Toc451333041"/>
      <w:bookmarkStart w:id="116" w:name="_Toc1453521"/>
      <w:bookmarkEnd w:id="107"/>
      <w:r w:rsidRPr="00461D22">
        <w:rPr>
          <w:bCs/>
          <w:sz w:val="22"/>
          <w:szCs w:val="22"/>
        </w:rPr>
        <w:lastRenderedPageBreak/>
        <w:t>Appendix 2.  Schedule of Compliance</w:t>
      </w:r>
      <w:bookmarkEnd w:id="108"/>
    </w:p>
    <w:p w14:paraId="694D7D10" w14:textId="77777777" w:rsidR="002917CF" w:rsidRDefault="002917CF" w:rsidP="002917CF">
      <w:pPr>
        <w:jc w:val="both"/>
        <w:rPr>
          <w:rFonts w:cs="Arial"/>
          <w:sz w:val="20"/>
        </w:rPr>
      </w:pPr>
    </w:p>
    <w:p w14:paraId="2CC5E181"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3E68EE1A" w14:textId="77777777" w:rsidR="00AC5663" w:rsidRPr="00B77C68" w:rsidRDefault="00AC5663" w:rsidP="00233E61">
      <w:pPr>
        <w:rPr>
          <w:sz w:val="20"/>
        </w:rPr>
      </w:pPr>
    </w:p>
    <w:p w14:paraId="5A8325EC" w14:textId="77777777" w:rsidR="00C60E84" w:rsidRPr="00FC1F2C" w:rsidRDefault="00C60E84" w:rsidP="004F09CF">
      <w:pPr>
        <w:pStyle w:val="Heading2"/>
        <w:numPr>
          <w:ilvl w:val="0"/>
          <w:numId w:val="0"/>
        </w:numPr>
        <w:jc w:val="both"/>
        <w:rPr>
          <w:b w:val="0"/>
          <w:sz w:val="20"/>
        </w:rPr>
      </w:pPr>
      <w:bookmarkStart w:id="117" w:name="_Toc174618678"/>
      <w:r w:rsidRPr="00461D22">
        <w:rPr>
          <w:sz w:val="22"/>
          <w:szCs w:val="22"/>
        </w:rPr>
        <w:t>Appendix 3.  Monitoring Requirements</w:t>
      </w:r>
      <w:bookmarkEnd w:id="117"/>
    </w:p>
    <w:p w14:paraId="7452BDB3" w14:textId="77777777" w:rsidR="00C60E84" w:rsidRPr="0080590E" w:rsidRDefault="00C60E84" w:rsidP="004F09CF">
      <w:pPr>
        <w:jc w:val="both"/>
        <w:rPr>
          <w:sz w:val="20"/>
        </w:rPr>
      </w:pPr>
    </w:p>
    <w:p w14:paraId="6A81DAC7"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2B2F404" w14:textId="77777777" w:rsidR="00C60E84" w:rsidRPr="00B77C68" w:rsidRDefault="00C60E84" w:rsidP="004F09CF">
      <w:pPr>
        <w:jc w:val="both"/>
        <w:rPr>
          <w:sz w:val="20"/>
        </w:rPr>
      </w:pPr>
    </w:p>
    <w:p w14:paraId="7647EA42" w14:textId="77777777" w:rsidR="00C60E84" w:rsidRPr="00FC1F2C" w:rsidRDefault="00C60E84" w:rsidP="004F09CF">
      <w:pPr>
        <w:pStyle w:val="Heading2"/>
        <w:numPr>
          <w:ilvl w:val="0"/>
          <w:numId w:val="0"/>
        </w:numPr>
        <w:jc w:val="both"/>
        <w:rPr>
          <w:b w:val="0"/>
          <w:sz w:val="22"/>
          <w:szCs w:val="22"/>
        </w:rPr>
      </w:pPr>
      <w:bookmarkStart w:id="118" w:name="_Toc174618679"/>
      <w:r w:rsidRPr="00461D22">
        <w:rPr>
          <w:sz w:val="22"/>
          <w:szCs w:val="22"/>
        </w:rPr>
        <w:t>Appendix 4.  Recordkeeping</w:t>
      </w:r>
      <w:bookmarkEnd w:id="118"/>
    </w:p>
    <w:p w14:paraId="3FF2D7A5" w14:textId="77777777" w:rsidR="00C60E84" w:rsidRPr="0080590E" w:rsidRDefault="00C60E84" w:rsidP="004F09CF">
      <w:pPr>
        <w:jc w:val="both"/>
        <w:rPr>
          <w:sz w:val="20"/>
        </w:rPr>
      </w:pPr>
    </w:p>
    <w:p w14:paraId="1F654675"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B4CB6DF" w14:textId="77777777" w:rsidR="00C60E84" w:rsidRPr="00B77C68" w:rsidRDefault="00C60E84" w:rsidP="00C60E84">
      <w:pPr>
        <w:jc w:val="both"/>
        <w:rPr>
          <w:sz w:val="20"/>
        </w:rPr>
      </w:pPr>
    </w:p>
    <w:p w14:paraId="19103D9D" w14:textId="77777777" w:rsidR="00C60E84" w:rsidRPr="00FC1F2C" w:rsidRDefault="00C60E84" w:rsidP="004F09CF">
      <w:pPr>
        <w:pStyle w:val="Heading2"/>
        <w:numPr>
          <w:ilvl w:val="0"/>
          <w:numId w:val="0"/>
        </w:numPr>
        <w:jc w:val="both"/>
        <w:rPr>
          <w:b w:val="0"/>
          <w:sz w:val="22"/>
          <w:szCs w:val="22"/>
        </w:rPr>
      </w:pPr>
      <w:bookmarkStart w:id="119" w:name="_Toc174618680"/>
      <w:r w:rsidRPr="00461D22">
        <w:rPr>
          <w:sz w:val="22"/>
          <w:szCs w:val="22"/>
        </w:rPr>
        <w:t>Appendix 5.  Testing Procedures</w:t>
      </w:r>
      <w:bookmarkEnd w:id="119"/>
    </w:p>
    <w:p w14:paraId="1F187725" w14:textId="77777777" w:rsidR="00C60E84" w:rsidRPr="00B77C68" w:rsidRDefault="00C60E84" w:rsidP="004F09CF">
      <w:pPr>
        <w:jc w:val="both"/>
        <w:rPr>
          <w:sz w:val="20"/>
        </w:rPr>
      </w:pPr>
    </w:p>
    <w:p w14:paraId="0237BF96" w14:textId="157B5ED5"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518CE32" w14:textId="77777777" w:rsidR="00EC07BA" w:rsidRPr="00FC1F2C" w:rsidRDefault="00EC07BA" w:rsidP="001838ED">
      <w:pPr>
        <w:pStyle w:val="Heading2"/>
        <w:numPr>
          <w:ilvl w:val="0"/>
          <w:numId w:val="0"/>
        </w:numPr>
        <w:jc w:val="both"/>
        <w:rPr>
          <w:b w:val="0"/>
          <w:sz w:val="20"/>
        </w:rPr>
      </w:pPr>
      <w:bookmarkStart w:id="120" w:name="_Toc174618681"/>
      <w:bookmarkStart w:id="121" w:name="_Hlk105501004"/>
      <w:bookmarkStart w:id="122" w:name="_Hlk105500931"/>
      <w:r w:rsidRPr="00461D22">
        <w:rPr>
          <w:sz w:val="22"/>
          <w:szCs w:val="22"/>
        </w:rPr>
        <w:t>Appendix 6.  Permits to Install</w:t>
      </w:r>
      <w:bookmarkEnd w:id="120"/>
    </w:p>
    <w:p w14:paraId="43AB1521" w14:textId="77777777" w:rsidR="00EC07BA" w:rsidRPr="0080590E" w:rsidRDefault="00EC07BA" w:rsidP="001838ED">
      <w:pPr>
        <w:jc w:val="both"/>
        <w:rPr>
          <w:sz w:val="20"/>
        </w:rPr>
      </w:pPr>
    </w:p>
    <w:bookmarkEnd w:id="121"/>
    <w:bookmarkEnd w:id="122"/>
    <w:p w14:paraId="43496AF7" w14:textId="7AD49272" w:rsidR="00EC07BA" w:rsidRPr="001E59BD" w:rsidRDefault="00EC07BA" w:rsidP="001838ED">
      <w:pPr>
        <w:jc w:val="both"/>
        <w:rPr>
          <w:rFonts w:cs="Arial"/>
          <w:sz w:val="20"/>
        </w:rPr>
      </w:pPr>
      <w:r w:rsidRPr="00903ACF">
        <w:rPr>
          <w:rFonts w:cs="Arial"/>
          <w:sz w:val="20"/>
        </w:rPr>
        <w:t xml:space="preserve">The following table lists any PTIs </w:t>
      </w:r>
      <w:proofErr w:type="gramStart"/>
      <w:r w:rsidRPr="00903ACF">
        <w:rPr>
          <w:rFonts w:cs="Arial"/>
          <w:sz w:val="20"/>
        </w:rPr>
        <w:t>issued</w:t>
      </w:r>
      <w:proofErr w:type="gramEnd"/>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960370" w:rsidRPr="001E59BD">
        <w:rPr>
          <w:rFonts w:cs="Arial"/>
          <w:sz w:val="20"/>
        </w:rPr>
        <w:t>B1677</w:t>
      </w:r>
      <w:r w:rsidRPr="001E59BD">
        <w:rPr>
          <w:rFonts w:cs="Arial"/>
          <w:sz w:val="20"/>
        </w:rPr>
        <w:t>-</w:t>
      </w:r>
      <w:r w:rsidR="00960370" w:rsidRPr="001E59BD">
        <w:rPr>
          <w:rFonts w:cs="Arial"/>
          <w:sz w:val="20"/>
        </w:rPr>
        <w:t>2018</w:t>
      </w:r>
      <w:r w:rsidRPr="001E59BD">
        <w:rPr>
          <w:rFonts w:cs="Arial"/>
          <w:sz w:val="20"/>
        </w:rPr>
        <w:t xml:space="preserve">. </w:t>
      </w:r>
      <w:r w:rsidR="00742514">
        <w:rPr>
          <w:rFonts w:cs="Arial"/>
          <w:sz w:val="20"/>
        </w:rPr>
        <w:t xml:space="preserve"> </w:t>
      </w:r>
      <w:r w:rsidRPr="001E59BD">
        <w:rPr>
          <w:rFonts w:cs="Arial"/>
          <w:sz w:val="20"/>
        </w:rPr>
        <w:t>Those ROP revision applications that are being issued concurrently with this ROP renewal are identified by an asterisk (*).  Those revision applications not listed with an asterisk were processed prior to this renewal.</w:t>
      </w:r>
    </w:p>
    <w:p w14:paraId="729957D9" w14:textId="77777777" w:rsidR="00EC07BA" w:rsidRPr="001E59BD" w:rsidRDefault="00EC07BA" w:rsidP="001838ED">
      <w:pPr>
        <w:jc w:val="both"/>
        <w:rPr>
          <w:rFonts w:cs="Arial"/>
          <w:sz w:val="20"/>
        </w:rPr>
      </w:pPr>
    </w:p>
    <w:p w14:paraId="7FCC2307" w14:textId="1CD42863" w:rsidR="00EC07BA" w:rsidRPr="003C19DE" w:rsidRDefault="00EC07BA" w:rsidP="001838ED">
      <w:pPr>
        <w:jc w:val="both"/>
        <w:rPr>
          <w:rFonts w:cs="Arial"/>
          <w:sz w:val="20"/>
        </w:rPr>
      </w:pPr>
      <w:r w:rsidRPr="001E59BD">
        <w:rPr>
          <w:rFonts w:cs="Arial"/>
          <w:sz w:val="20"/>
        </w:rPr>
        <w:t>Source-Wide PTI No MI-PTI-</w:t>
      </w:r>
      <w:r w:rsidR="00960370" w:rsidRPr="001E59BD">
        <w:rPr>
          <w:rFonts w:cs="Arial"/>
          <w:sz w:val="20"/>
        </w:rPr>
        <w:t>B1677-2018a</w:t>
      </w:r>
      <w:r w:rsidRPr="001E59BD">
        <w:rPr>
          <w:rFonts w:cs="Arial"/>
          <w:sz w:val="20"/>
        </w:rPr>
        <w:t xml:space="preserve"> </w:t>
      </w:r>
      <w:r w:rsidRPr="00903ACF">
        <w:rPr>
          <w:rFonts w:cs="Arial"/>
          <w:sz w:val="20"/>
        </w:rPr>
        <w:t>is being reissued as Source-Wide PTI No. MI-PTI</w:t>
      </w:r>
      <w:r w:rsidR="00960370">
        <w:rPr>
          <w:rFonts w:cs="Arial"/>
          <w:sz w:val="20"/>
        </w:rPr>
        <w:t>-B1677-</w:t>
      </w:r>
      <w:r w:rsidR="00742514" w:rsidRPr="00BB02B6">
        <w:rPr>
          <w:rFonts w:cs="Arial"/>
          <w:sz w:val="20"/>
        </w:rPr>
        <w:t>20</w:t>
      </w:r>
      <w:r w:rsidR="00EA2CF9" w:rsidRPr="00EA2CF9">
        <w:rPr>
          <w:rFonts w:cs="Arial"/>
          <w:sz w:val="20"/>
        </w:rPr>
        <w:t>24</w:t>
      </w:r>
      <w:r w:rsidRPr="00EA2CF9">
        <w:rPr>
          <w:rFonts w:cs="Arial"/>
          <w:sz w:val="20"/>
        </w:rPr>
        <w:t>.</w:t>
      </w:r>
    </w:p>
    <w:p w14:paraId="13D1B5A7" w14:textId="77777777" w:rsidR="00EC07BA" w:rsidRPr="00903ACF"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2160"/>
        <w:gridCol w:w="4666"/>
        <w:gridCol w:w="2182"/>
      </w:tblGrid>
      <w:tr w:rsidR="00EC07BA" w:rsidRPr="001D53D9" w14:paraId="5DA7E440" w14:textId="77777777" w:rsidTr="00783882">
        <w:trPr>
          <w:tblHeader/>
        </w:trPr>
        <w:tc>
          <w:tcPr>
            <w:tcW w:w="575" w:type="pct"/>
            <w:tcBorders>
              <w:top w:val="double" w:sz="6" w:space="0" w:color="auto"/>
              <w:left w:val="double" w:sz="6" w:space="0" w:color="auto"/>
              <w:bottom w:val="double" w:sz="6" w:space="0" w:color="auto"/>
            </w:tcBorders>
            <w:shd w:val="clear" w:color="auto" w:fill="E0E0E0"/>
          </w:tcPr>
          <w:p w14:paraId="6F3275E5" w14:textId="77777777" w:rsidR="00EC07BA" w:rsidRPr="001D53D9" w:rsidRDefault="00EC07BA" w:rsidP="001838ED">
            <w:pPr>
              <w:jc w:val="center"/>
              <w:rPr>
                <w:rFonts w:cs="Arial"/>
                <w:b/>
                <w:sz w:val="20"/>
              </w:rPr>
            </w:pPr>
            <w:r w:rsidRPr="001D53D9">
              <w:rPr>
                <w:rFonts w:cs="Arial"/>
                <w:b/>
                <w:sz w:val="20"/>
              </w:rPr>
              <w:t>Permit to Install Number</w:t>
            </w:r>
          </w:p>
        </w:tc>
        <w:tc>
          <w:tcPr>
            <w:tcW w:w="1061" w:type="pct"/>
            <w:tcBorders>
              <w:top w:val="double" w:sz="6" w:space="0" w:color="auto"/>
              <w:bottom w:val="double" w:sz="6" w:space="0" w:color="auto"/>
            </w:tcBorders>
            <w:shd w:val="clear" w:color="auto" w:fill="E0E0E0"/>
          </w:tcPr>
          <w:p w14:paraId="7DE1D52A" w14:textId="77777777" w:rsidR="00EC07BA" w:rsidRPr="001D53D9" w:rsidRDefault="00EC07BA" w:rsidP="001838ED">
            <w:pPr>
              <w:jc w:val="center"/>
              <w:rPr>
                <w:rFonts w:cs="Arial"/>
                <w:b/>
                <w:sz w:val="20"/>
              </w:rPr>
            </w:pPr>
            <w:r w:rsidRPr="001D53D9">
              <w:rPr>
                <w:rFonts w:cs="Arial"/>
                <w:b/>
                <w:sz w:val="20"/>
              </w:rPr>
              <w:t>ROP Revision</w:t>
            </w:r>
          </w:p>
          <w:p w14:paraId="5BBB9994" w14:textId="77777777" w:rsidR="00EC07BA" w:rsidRPr="001D53D9" w:rsidRDefault="00EC07BA" w:rsidP="001838ED">
            <w:pPr>
              <w:jc w:val="center"/>
              <w:rPr>
                <w:rFonts w:cs="Arial"/>
                <w:b/>
                <w:sz w:val="20"/>
              </w:rPr>
            </w:pPr>
            <w:r w:rsidRPr="001D53D9">
              <w:rPr>
                <w:rFonts w:cs="Arial"/>
                <w:b/>
                <w:sz w:val="20"/>
              </w:rPr>
              <w:t>Application Number</w:t>
            </w:r>
          </w:p>
        </w:tc>
        <w:tc>
          <w:tcPr>
            <w:tcW w:w="2292" w:type="pct"/>
            <w:tcBorders>
              <w:top w:val="double" w:sz="6" w:space="0" w:color="auto"/>
              <w:bottom w:val="double" w:sz="6" w:space="0" w:color="auto"/>
            </w:tcBorders>
            <w:shd w:val="clear" w:color="auto" w:fill="E0E0E0"/>
          </w:tcPr>
          <w:p w14:paraId="46FF9D34"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2" w:type="pct"/>
            <w:tcBorders>
              <w:top w:val="double" w:sz="6" w:space="0" w:color="auto"/>
              <w:bottom w:val="double" w:sz="6" w:space="0" w:color="auto"/>
              <w:right w:val="double" w:sz="6" w:space="0" w:color="auto"/>
            </w:tcBorders>
            <w:shd w:val="clear" w:color="auto" w:fill="E0E0E0"/>
          </w:tcPr>
          <w:p w14:paraId="573EB6F2" w14:textId="77777777" w:rsidR="00EC07BA" w:rsidRPr="001D53D9" w:rsidRDefault="00EC07BA" w:rsidP="001838ED">
            <w:pPr>
              <w:jc w:val="center"/>
              <w:rPr>
                <w:rFonts w:cs="Arial"/>
                <w:b/>
                <w:sz w:val="20"/>
              </w:rPr>
            </w:pPr>
            <w:r w:rsidRPr="001D53D9">
              <w:rPr>
                <w:rFonts w:cs="Arial"/>
                <w:b/>
                <w:sz w:val="20"/>
              </w:rPr>
              <w:t>Corresponding Emission Unit(s) or</w:t>
            </w:r>
          </w:p>
          <w:p w14:paraId="1BFD40B3"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3AB9384A" w14:textId="77777777" w:rsidTr="00783882">
        <w:tc>
          <w:tcPr>
            <w:tcW w:w="575" w:type="pct"/>
            <w:tcBorders>
              <w:top w:val="double" w:sz="6" w:space="0" w:color="auto"/>
              <w:left w:val="double" w:sz="6" w:space="0" w:color="auto"/>
            </w:tcBorders>
            <w:shd w:val="clear" w:color="auto" w:fill="auto"/>
          </w:tcPr>
          <w:p w14:paraId="0CEC4132" w14:textId="17540C83" w:rsidR="00EC07BA" w:rsidRPr="001D53D9" w:rsidRDefault="00960370" w:rsidP="00446C50">
            <w:pPr>
              <w:jc w:val="center"/>
              <w:rPr>
                <w:rFonts w:cs="Arial"/>
                <w:sz w:val="20"/>
              </w:rPr>
            </w:pPr>
            <w:r>
              <w:rPr>
                <w:rFonts w:cs="Arial"/>
                <w:sz w:val="20"/>
              </w:rPr>
              <w:t>418-96I</w:t>
            </w:r>
          </w:p>
        </w:tc>
        <w:tc>
          <w:tcPr>
            <w:tcW w:w="1061" w:type="pct"/>
            <w:tcBorders>
              <w:top w:val="double" w:sz="6" w:space="0" w:color="auto"/>
            </w:tcBorders>
            <w:shd w:val="clear" w:color="auto" w:fill="auto"/>
          </w:tcPr>
          <w:p w14:paraId="1E87D2E3" w14:textId="77777777" w:rsidR="006A17A3" w:rsidRDefault="00960370" w:rsidP="001838ED">
            <w:pPr>
              <w:rPr>
                <w:rFonts w:cs="Arial"/>
                <w:sz w:val="20"/>
              </w:rPr>
            </w:pPr>
            <w:r>
              <w:rPr>
                <w:rFonts w:cs="Arial"/>
                <w:sz w:val="20"/>
              </w:rPr>
              <w:t xml:space="preserve">201900072 / </w:t>
            </w:r>
          </w:p>
          <w:p w14:paraId="5E8DDBC0" w14:textId="753C1F40" w:rsidR="00EC07BA" w:rsidRPr="001D53D9" w:rsidRDefault="00960370" w:rsidP="001838ED">
            <w:pPr>
              <w:rPr>
                <w:rFonts w:cs="Arial"/>
                <w:sz w:val="20"/>
              </w:rPr>
            </w:pPr>
            <w:r>
              <w:rPr>
                <w:rFonts w:cs="Arial"/>
                <w:sz w:val="20"/>
              </w:rPr>
              <w:t>August 6, 2019</w:t>
            </w:r>
          </w:p>
        </w:tc>
        <w:tc>
          <w:tcPr>
            <w:tcW w:w="2292" w:type="pct"/>
            <w:tcBorders>
              <w:top w:val="double" w:sz="6" w:space="0" w:color="auto"/>
            </w:tcBorders>
            <w:shd w:val="clear" w:color="auto" w:fill="auto"/>
          </w:tcPr>
          <w:p w14:paraId="1734E446" w14:textId="106E1A2B" w:rsidR="00960370" w:rsidRPr="001406EB" w:rsidRDefault="00960370" w:rsidP="00960370">
            <w:pPr>
              <w:rPr>
                <w:sz w:val="20"/>
              </w:rPr>
            </w:pPr>
            <w:r w:rsidRPr="001406EB">
              <w:rPr>
                <w:sz w:val="20"/>
              </w:rPr>
              <w:t>Incorporate</w:t>
            </w:r>
            <w:r w:rsidRPr="001406EB">
              <w:rPr>
                <w:rFonts w:cs="Arial"/>
                <w:sz w:val="20"/>
              </w:rPr>
              <w:t xml:space="preserve"> PTI </w:t>
            </w:r>
            <w:r w:rsidR="006A17A3">
              <w:rPr>
                <w:rFonts w:cs="Arial"/>
                <w:sz w:val="20"/>
              </w:rPr>
              <w:t xml:space="preserve">No. </w:t>
            </w:r>
            <w:r w:rsidRPr="001406EB">
              <w:rPr>
                <w:rFonts w:cs="Arial"/>
                <w:sz w:val="20"/>
              </w:rPr>
              <w:t xml:space="preserve">418-96I which was </w:t>
            </w:r>
            <w:r w:rsidRPr="001406EB">
              <w:rPr>
                <w:sz w:val="20"/>
              </w:rPr>
              <w:t xml:space="preserve">to add requirements to the PTI based on a USEPA consent agreement and final order (CAFO).  The company also Identified four emission units in FGCYREZ (EUCYREZSTTK, EUCYREZHDTK EUCYREZBLND, and EUCYREZPKG). </w:t>
            </w:r>
            <w:r w:rsidR="006A17A3">
              <w:rPr>
                <w:sz w:val="20"/>
              </w:rPr>
              <w:t xml:space="preserve"> </w:t>
            </w:r>
            <w:r w:rsidRPr="001406EB">
              <w:rPr>
                <w:sz w:val="20"/>
              </w:rPr>
              <w:t xml:space="preserve">And added requirements to use the </w:t>
            </w:r>
            <w:proofErr w:type="gramStart"/>
            <w:r w:rsidRPr="001406EB">
              <w:rPr>
                <w:sz w:val="20"/>
              </w:rPr>
              <w:t>newly-installed</w:t>
            </w:r>
            <w:proofErr w:type="gramEnd"/>
            <w:r w:rsidRPr="001406EB">
              <w:rPr>
                <w:sz w:val="20"/>
              </w:rPr>
              <w:t xml:space="preserve"> water scrubber when operating FGCYREZ.  (The CAFO required 90% removal of organic HAP.)</w:t>
            </w:r>
          </w:p>
          <w:p w14:paraId="63260AF9" w14:textId="77777777" w:rsidR="00960370" w:rsidRPr="001406EB" w:rsidRDefault="00960370" w:rsidP="00960370">
            <w:pPr>
              <w:rPr>
                <w:sz w:val="20"/>
              </w:rPr>
            </w:pPr>
          </w:p>
          <w:p w14:paraId="457FDF7A" w14:textId="77777777" w:rsidR="00960370" w:rsidRPr="001406EB" w:rsidRDefault="00960370" w:rsidP="00960370">
            <w:pPr>
              <w:rPr>
                <w:sz w:val="20"/>
              </w:rPr>
            </w:pPr>
            <w:r w:rsidRPr="001406EB">
              <w:rPr>
                <w:sz w:val="20"/>
              </w:rPr>
              <w:t>Along with the CAFO-related requirements, the company removed the requirements to read visible emissions from FGCYEZ equipment.</w:t>
            </w:r>
          </w:p>
          <w:p w14:paraId="55AD302C" w14:textId="77777777" w:rsidR="00960370" w:rsidRPr="001406EB" w:rsidRDefault="00960370" w:rsidP="00960370">
            <w:pPr>
              <w:rPr>
                <w:sz w:val="20"/>
              </w:rPr>
            </w:pPr>
          </w:p>
          <w:p w14:paraId="701DF48E" w14:textId="77777777" w:rsidR="00960370" w:rsidRPr="001406EB" w:rsidRDefault="00960370" w:rsidP="00960370">
            <w:pPr>
              <w:rPr>
                <w:sz w:val="20"/>
              </w:rPr>
            </w:pPr>
            <w:r w:rsidRPr="001406EB">
              <w:rPr>
                <w:sz w:val="20"/>
              </w:rPr>
              <w:t>Additional changes to the facility’s permit included:</w:t>
            </w:r>
          </w:p>
          <w:p w14:paraId="483BCCFE" w14:textId="77777777" w:rsidR="00960370" w:rsidRPr="001406EB" w:rsidRDefault="00960370" w:rsidP="00DC0FE4">
            <w:pPr>
              <w:pStyle w:val="ListParagraph"/>
              <w:numPr>
                <w:ilvl w:val="0"/>
                <w:numId w:val="61"/>
              </w:numPr>
              <w:ind w:left="437"/>
              <w:contextualSpacing/>
              <w:rPr>
                <w:sz w:val="20"/>
              </w:rPr>
            </w:pPr>
            <w:r w:rsidRPr="001406EB">
              <w:rPr>
                <w:sz w:val="20"/>
              </w:rPr>
              <w:t xml:space="preserve">FGCYREZ: include Group 1 requirements under the National Emission Standards for </w:t>
            </w:r>
            <w:r w:rsidRPr="001406EB">
              <w:rPr>
                <w:sz w:val="20"/>
              </w:rPr>
              <w:lastRenderedPageBreak/>
              <w:t>NESHAP in 40 CFR Part 63, Subpart FFFF [the Miscellaneous Organic NESHAP (MON)].  This would involve replacing the 10,000 pounds per year emission limit for uncontrolled organic HAP with a 98% removal requirement for organic HAP, verified by the results of the stack test required by the CAFO.  And change the condition related to the MON, related to the change from Group 2 to Group 1</w:t>
            </w:r>
          </w:p>
          <w:p w14:paraId="39340B35" w14:textId="77777777" w:rsidR="00960370" w:rsidRPr="001406EB" w:rsidRDefault="00960370" w:rsidP="00DC0FE4">
            <w:pPr>
              <w:numPr>
                <w:ilvl w:val="0"/>
                <w:numId w:val="61"/>
              </w:numPr>
              <w:ind w:left="437"/>
              <w:rPr>
                <w:sz w:val="20"/>
              </w:rPr>
            </w:pPr>
            <w:r w:rsidRPr="001406EB">
              <w:rPr>
                <w:sz w:val="20"/>
              </w:rPr>
              <w:t>FGMRPT: Based on recent stack test data, the PTI removed the restriction on hours of operation using fresh methanol in the methanol scrubber.</w:t>
            </w:r>
          </w:p>
          <w:p w14:paraId="1C9ECF6A" w14:textId="77777777" w:rsidR="00960370" w:rsidRPr="001406EB" w:rsidRDefault="00960370" w:rsidP="00960370">
            <w:pPr>
              <w:ind w:left="437"/>
              <w:rPr>
                <w:sz w:val="20"/>
              </w:rPr>
            </w:pPr>
          </w:p>
          <w:p w14:paraId="0334449F" w14:textId="48A3F6C7" w:rsidR="00EC07BA" w:rsidRPr="001D53D9" w:rsidRDefault="00960370" w:rsidP="00960370">
            <w:pPr>
              <w:jc w:val="both"/>
              <w:rPr>
                <w:rFonts w:cs="Arial"/>
                <w:sz w:val="20"/>
              </w:rPr>
            </w:pPr>
            <w:r w:rsidRPr="001406EB">
              <w:rPr>
                <w:sz w:val="20"/>
              </w:rPr>
              <w:t xml:space="preserve">PTI </w:t>
            </w:r>
            <w:r w:rsidR="0027162A">
              <w:rPr>
                <w:sz w:val="20"/>
              </w:rPr>
              <w:t xml:space="preserve">No. </w:t>
            </w:r>
            <w:r w:rsidRPr="001406EB">
              <w:rPr>
                <w:sz w:val="20"/>
              </w:rPr>
              <w:t>418-96I application was not required to go through the public participation process.</w:t>
            </w:r>
          </w:p>
        </w:tc>
        <w:tc>
          <w:tcPr>
            <w:tcW w:w="1072" w:type="pct"/>
            <w:tcBorders>
              <w:top w:val="double" w:sz="6" w:space="0" w:color="auto"/>
              <w:right w:val="double" w:sz="6" w:space="0" w:color="auto"/>
            </w:tcBorders>
            <w:shd w:val="clear" w:color="auto" w:fill="auto"/>
          </w:tcPr>
          <w:p w14:paraId="4D58761B" w14:textId="77777777" w:rsidR="00960370" w:rsidRPr="001406EB" w:rsidRDefault="00960370" w:rsidP="00960370">
            <w:pPr>
              <w:rPr>
                <w:sz w:val="20"/>
              </w:rPr>
            </w:pPr>
            <w:r w:rsidRPr="001406EB">
              <w:rPr>
                <w:sz w:val="20"/>
              </w:rPr>
              <w:lastRenderedPageBreak/>
              <w:t xml:space="preserve">EUCYREZSTTK </w:t>
            </w:r>
          </w:p>
          <w:p w14:paraId="55B7D554" w14:textId="77777777" w:rsidR="00960370" w:rsidRPr="001406EB" w:rsidRDefault="00960370" w:rsidP="00960370">
            <w:pPr>
              <w:rPr>
                <w:sz w:val="20"/>
              </w:rPr>
            </w:pPr>
            <w:r w:rsidRPr="001406EB">
              <w:rPr>
                <w:sz w:val="20"/>
              </w:rPr>
              <w:t>EUCYREZHDTK</w:t>
            </w:r>
          </w:p>
          <w:p w14:paraId="087FEA76" w14:textId="77777777" w:rsidR="00960370" w:rsidRPr="001406EB" w:rsidRDefault="00960370" w:rsidP="00960370">
            <w:pPr>
              <w:rPr>
                <w:sz w:val="20"/>
              </w:rPr>
            </w:pPr>
            <w:r w:rsidRPr="001406EB">
              <w:rPr>
                <w:sz w:val="20"/>
              </w:rPr>
              <w:t>EUCYREZBLND</w:t>
            </w:r>
          </w:p>
          <w:p w14:paraId="2E525668" w14:textId="77777777" w:rsidR="00960370" w:rsidRPr="001406EB" w:rsidRDefault="00960370" w:rsidP="00960370">
            <w:pPr>
              <w:rPr>
                <w:sz w:val="20"/>
              </w:rPr>
            </w:pPr>
            <w:r w:rsidRPr="001406EB">
              <w:rPr>
                <w:sz w:val="20"/>
              </w:rPr>
              <w:t>EUCYREZPKG</w:t>
            </w:r>
          </w:p>
          <w:p w14:paraId="27C9ADB2" w14:textId="77777777" w:rsidR="00960370" w:rsidRPr="001406EB" w:rsidRDefault="00960370" w:rsidP="00960370">
            <w:pPr>
              <w:rPr>
                <w:sz w:val="20"/>
              </w:rPr>
            </w:pPr>
            <w:r w:rsidRPr="001406EB">
              <w:rPr>
                <w:sz w:val="20"/>
              </w:rPr>
              <w:t>FGCYREZ</w:t>
            </w:r>
          </w:p>
          <w:p w14:paraId="07394282" w14:textId="7F195E4D" w:rsidR="00EC07BA" w:rsidRPr="001D53D9" w:rsidRDefault="00960370" w:rsidP="00960370">
            <w:pPr>
              <w:rPr>
                <w:rFonts w:cs="Arial"/>
                <w:sz w:val="20"/>
              </w:rPr>
            </w:pPr>
            <w:r w:rsidRPr="001406EB">
              <w:rPr>
                <w:sz w:val="20"/>
              </w:rPr>
              <w:t>FGMRPT</w:t>
            </w:r>
          </w:p>
        </w:tc>
      </w:tr>
    </w:tbl>
    <w:p w14:paraId="7C445A76" w14:textId="77777777" w:rsidR="00EC07BA" w:rsidRDefault="00EC07BA" w:rsidP="001838ED"/>
    <w:p w14:paraId="654F6830" w14:textId="77777777" w:rsidR="00C60E84" w:rsidRPr="00FC1F2C" w:rsidRDefault="00C60E84" w:rsidP="004F09CF">
      <w:pPr>
        <w:pStyle w:val="Heading2"/>
        <w:numPr>
          <w:ilvl w:val="0"/>
          <w:numId w:val="0"/>
        </w:numPr>
        <w:jc w:val="both"/>
        <w:rPr>
          <w:b w:val="0"/>
          <w:sz w:val="20"/>
        </w:rPr>
      </w:pPr>
      <w:bookmarkStart w:id="123" w:name="_Toc174618682"/>
      <w:r w:rsidRPr="00461D22">
        <w:rPr>
          <w:sz w:val="22"/>
          <w:szCs w:val="22"/>
        </w:rPr>
        <w:t>Appendix 7.  Emission Calculations</w:t>
      </w:r>
      <w:bookmarkEnd w:id="123"/>
      <w:r w:rsidRPr="00461D22">
        <w:rPr>
          <w:sz w:val="22"/>
          <w:szCs w:val="22"/>
        </w:rPr>
        <w:t xml:space="preserve"> </w:t>
      </w:r>
    </w:p>
    <w:p w14:paraId="325CD513" w14:textId="77777777" w:rsidR="00C60E84" w:rsidRPr="0080590E" w:rsidRDefault="00C60E84" w:rsidP="004F09CF">
      <w:pPr>
        <w:jc w:val="both"/>
        <w:rPr>
          <w:sz w:val="20"/>
        </w:rPr>
      </w:pPr>
    </w:p>
    <w:p w14:paraId="4214173A" w14:textId="7DCF435A" w:rsidR="00C60E84" w:rsidRPr="0080590E"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bookmarkStart w:id="124" w:name="_Toc377276143"/>
      <w:bookmarkStart w:id="125" w:name="_Toc377877183"/>
    </w:p>
    <w:p w14:paraId="29E97E20" w14:textId="77777777" w:rsidR="00C60E84" w:rsidRPr="00FC1F2C" w:rsidRDefault="00C60E84" w:rsidP="004F09CF">
      <w:pPr>
        <w:pStyle w:val="Heading2"/>
        <w:numPr>
          <w:ilvl w:val="0"/>
          <w:numId w:val="0"/>
        </w:numPr>
        <w:jc w:val="both"/>
        <w:rPr>
          <w:b w:val="0"/>
          <w:sz w:val="22"/>
          <w:szCs w:val="22"/>
        </w:rPr>
      </w:pPr>
      <w:bookmarkStart w:id="126" w:name="_Toc382035381"/>
      <w:bookmarkStart w:id="127" w:name="_Toc382726630"/>
      <w:bookmarkStart w:id="128" w:name="_Toc382726705"/>
      <w:bookmarkStart w:id="129" w:name="_Toc382726784"/>
      <w:bookmarkStart w:id="130" w:name="_Toc387818190"/>
      <w:bookmarkStart w:id="131" w:name="_Toc390499900"/>
      <w:bookmarkStart w:id="132" w:name="_Toc390500329"/>
      <w:bookmarkStart w:id="133" w:name="_Toc390504382"/>
      <w:bookmarkStart w:id="134" w:name="_Toc390570172"/>
      <w:bookmarkStart w:id="135" w:name="_Toc391182906"/>
      <w:bookmarkStart w:id="136" w:name="_Toc437238970"/>
      <w:bookmarkStart w:id="137" w:name="_Toc451333047"/>
      <w:bookmarkStart w:id="138" w:name="_Toc174618683"/>
      <w:r w:rsidRPr="00461D22">
        <w:rPr>
          <w:sz w:val="22"/>
          <w:szCs w:val="22"/>
        </w:rPr>
        <w:t>Appendix 8.  Reporting</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D986817" w14:textId="77777777" w:rsidR="00C60E84" w:rsidRPr="00B77C68" w:rsidRDefault="00C60E84" w:rsidP="004F09CF">
      <w:pPr>
        <w:jc w:val="both"/>
        <w:rPr>
          <w:sz w:val="20"/>
        </w:rPr>
      </w:pPr>
    </w:p>
    <w:p w14:paraId="5ADE2BB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8402B4E" w14:textId="77777777" w:rsidR="00C60E84" w:rsidRPr="0080590E" w:rsidRDefault="00C60E84" w:rsidP="004F09CF">
      <w:pPr>
        <w:jc w:val="both"/>
        <w:rPr>
          <w:sz w:val="20"/>
        </w:rPr>
      </w:pPr>
    </w:p>
    <w:p w14:paraId="1D9763AA"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53D72728" w14:textId="77777777" w:rsidR="00C60E84" w:rsidRPr="00B77C68" w:rsidRDefault="00C60E84" w:rsidP="004F09CF">
      <w:pPr>
        <w:jc w:val="both"/>
        <w:rPr>
          <w:sz w:val="20"/>
        </w:rPr>
      </w:pPr>
    </w:p>
    <w:p w14:paraId="608C96D9" w14:textId="77777777" w:rsidR="00C60E84" w:rsidRPr="00FC1F2C" w:rsidRDefault="00C60E84" w:rsidP="004F09CF">
      <w:pPr>
        <w:jc w:val="both"/>
        <w:rPr>
          <w:sz w:val="20"/>
        </w:rPr>
      </w:pPr>
      <w:r w:rsidRPr="00B77C68">
        <w:rPr>
          <w:b/>
          <w:sz w:val="20"/>
        </w:rPr>
        <w:t>B.  Other Reporting</w:t>
      </w:r>
    </w:p>
    <w:p w14:paraId="1C524A55" w14:textId="77777777" w:rsidR="00C60E84" w:rsidRPr="0080590E" w:rsidRDefault="00C60E84" w:rsidP="004F09CF">
      <w:pPr>
        <w:jc w:val="both"/>
        <w:rPr>
          <w:sz w:val="20"/>
        </w:rPr>
      </w:pPr>
    </w:p>
    <w:p w14:paraId="1BFA65FD"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9"/>
      <w:bookmarkEnd w:id="110"/>
      <w:bookmarkEnd w:id="111"/>
      <w:bookmarkEnd w:id="112"/>
      <w:bookmarkEnd w:id="113"/>
      <w:bookmarkEnd w:id="114"/>
      <w:bookmarkEnd w:id="115"/>
      <w:bookmarkEnd w:id="116"/>
    </w:p>
    <w:sectPr w:rsidR="00DC3CDB" w:rsidSect="00C3797E">
      <w:headerReference w:type="even" r:id="rId14"/>
      <w:headerReference w:type="default" r:id="rId15"/>
      <w:footerReference w:type="even" r:id="rId16"/>
      <w:footerReference w:type="default" r:id="rId17"/>
      <w:footerReference w:type="first" r:id="rId1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53DFE" w14:textId="77777777" w:rsidR="00C243D0" w:rsidRDefault="00C243D0">
      <w:r>
        <w:separator/>
      </w:r>
    </w:p>
    <w:p w14:paraId="5767DEF6" w14:textId="77777777" w:rsidR="00C243D0" w:rsidRDefault="00C243D0"/>
  </w:endnote>
  <w:endnote w:type="continuationSeparator" w:id="0">
    <w:p w14:paraId="50DB13BE" w14:textId="77777777" w:rsidR="00C243D0" w:rsidRDefault="00C243D0">
      <w:r>
        <w:continuationSeparator/>
      </w:r>
    </w:p>
    <w:p w14:paraId="7F91360A" w14:textId="77777777" w:rsidR="00C243D0" w:rsidRDefault="00C24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EEE7E"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D01B95" w14:textId="77777777" w:rsidR="00F11B78" w:rsidRDefault="00F11B78" w:rsidP="00BD6C4A">
    <w:pPr>
      <w:pStyle w:val="Footer"/>
      <w:ind w:right="360"/>
    </w:pPr>
  </w:p>
  <w:p w14:paraId="05BF0BBC"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BA463" w14:textId="69DC93F5" w:rsidR="00F11B78" w:rsidRDefault="00F11B78" w:rsidP="00BB02B6">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879A" w14:textId="2E00D3F7"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1B792" w14:textId="77777777" w:rsidR="00C243D0" w:rsidRDefault="00C243D0">
      <w:r>
        <w:separator/>
      </w:r>
    </w:p>
    <w:p w14:paraId="75FC4011" w14:textId="77777777" w:rsidR="00C243D0" w:rsidRDefault="00C243D0"/>
  </w:footnote>
  <w:footnote w:type="continuationSeparator" w:id="0">
    <w:p w14:paraId="59E938D0" w14:textId="77777777" w:rsidR="00C243D0" w:rsidRDefault="00C243D0">
      <w:r>
        <w:continuationSeparator/>
      </w:r>
    </w:p>
    <w:p w14:paraId="63356C4F" w14:textId="77777777" w:rsidR="00C243D0" w:rsidRDefault="00C24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164A" w14:textId="77777777" w:rsidR="00F11B78" w:rsidRDefault="00F11B78">
    <w:pPr>
      <w:pStyle w:val="Header"/>
    </w:pPr>
  </w:p>
  <w:p w14:paraId="138FC4EA"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1C223" w14:textId="2B90304F" w:rsidR="00F11B78" w:rsidRPr="00E414B8" w:rsidRDefault="00F11B78" w:rsidP="0053709D">
    <w:pPr>
      <w:rPr>
        <w:rFonts w:cs="Arial"/>
        <w:sz w:val="20"/>
      </w:rPr>
    </w:pPr>
    <w:r>
      <w:rPr>
        <w:b/>
        <w:sz w:val="24"/>
        <w:szCs w:val="24"/>
      </w:rPr>
      <w:tab/>
    </w:r>
    <w:r w:rsidR="00504F83">
      <w:rPr>
        <w:b/>
        <w:sz w:val="24"/>
        <w:szCs w:val="24"/>
      </w:rPr>
      <w:tab/>
    </w:r>
    <w:r w:rsidR="00504F83">
      <w:rPr>
        <w:b/>
        <w:sz w:val="24"/>
        <w:szCs w:val="24"/>
      </w:rPr>
      <w:tab/>
    </w:r>
    <w:r w:rsidR="00504F83">
      <w:rPr>
        <w:b/>
        <w:sz w:val="24"/>
        <w:szCs w:val="24"/>
      </w:rPr>
      <w:tab/>
    </w:r>
    <w:r w:rsidR="00504F83">
      <w:rPr>
        <w:b/>
        <w:sz w:val="24"/>
        <w:szCs w:val="24"/>
      </w:rPr>
      <w:tab/>
    </w:r>
    <w:r w:rsidR="00EA2CF9">
      <w:rPr>
        <w:b/>
        <w:sz w:val="24"/>
        <w:szCs w:val="24"/>
      </w:rPr>
      <w:tab/>
    </w:r>
    <w:r w:rsidR="00EA2CF9">
      <w:rPr>
        <w:b/>
        <w:sz w:val="24"/>
        <w:szCs w:val="24"/>
      </w:rPr>
      <w:tab/>
    </w:r>
    <w:r w:rsidR="00EA2CF9">
      <w:rPr>
        <w:b/>
        <w:sz w:val="24"/>
        <w:szCs w:val="24"/>
      </w:rPr>
      <w:tab/>
    </w:r>
    <w:r w:rsidR="00EA2CF9">
      <w:rPr>
        <w:b/>
        <w:sz w:val="24"/>
        <w:szCs w:val="24"/>
      </w:rPr>
      <w:tab/>
    </w:r>
    <w:r w:rsidR="00A122BB">
      <w:rPr>
        <w:sz w:val="28"/>
      </w:rPr>
      <w:tab/>
    </w:r>
    <w:r w:rsidRPr="00E414B8">
      <w:rPr>
        <w:rFonts w:cs="Arial"/>
        <w:sz w:val="20"/>
      </w:rPr>
      <w:t>ROP No:  MI-ROP-</w:t>
    </w:r>
    <w:bookmarkStart w:id="139" w:name="bSRN4"/>
    <w:bookmarkEnd w:id="139"/>
    <w:r w:rsidR="001A3DB9">
      <w:rPr>
        <w:rFonts w:cs="Arial"/>
        <w:sz w:val="20"/>
      </w:rPr>
      <w:t>B1677</w:t>
    </w:r>
    <w:r w:rsidRPr="00E414B8">
      <w:rPr>
        <w:rFonts w:cs="Arial"/>
        <w:sz w:val="20"/>
      </w:rPr>
      <w:t>-</w:t>
    </w:r>
    <w:bookmarkStart w:id="140" w:name="bIssueYear3"/>
    <w:bookmarkEnd w:id="140"/>
    <w:r w:rsidR="00A122BB">
      <w:rPr>
        <w:rFonts w:cs="Arial"/>
        <w:sz w:val="20"/>
      </w:rPr>
      <w:t>20</w:t>
    </w:r>
    <w:r w:rsidR="00EA2CF9">
      <w:rPr>
        <w:rFonts w:cs="Arial"/>
        <w:sz w:val="20"/>
      </w:rPr>
      <w:t>24</w:t>
    </w:r>
  </w:p>
  <w:p w14:paraId="68A19C11" w14:textId="15B2BFC3"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41" w:name="bExpireDate2"/>
    <w:bookmarkEnd w:id="141"/>
    <w:r w:rsidR="00EA2CF9">
      <w:rPr>
        <w:rFonts w:cs="Arial"/>
        <w:sz w:val="20"/>
      </w:rPr>
      <w:t>August 15, 2029</w:t>
    </w:r>
  </w:p>
  <w:p w14:paraId="1AED32D6" w14:textId="4C261922"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w:t>
    </w:r>
    <w:r w:rsidR="00C34F57">
      <w:rPr>
        <w:sz w:val="20"/>
      </w:rPr>
      <w:t>I-</w:t>
    </w:r>
    <w:bookmarkStart w:id="142" w:name="bIssueYear4"/>
    <w:bookmarkStart w:id="143" w:name="bSRN5"/>
    <w:bookmarkEnd w:id="142"/>
    <w:bookmarkEnd w:id="143"/>
    <w:r w:rsidR="001A3DB9">
      <w:rPr>
        <w:sz w:val="20"/>
      </w:rPr>
      <w:t>B1677</w:t>
    </w:r>
    <w:r w:rsidR="00541363">
      <w:rPr>
        <w:sz w:val="20"/>
      </w:rPr>
      <w:t>-</w:t>
    </w:r>
    <w:r w:rsidR="00C34F57">
      <w:rPr>
        <w:sz w:val="20"/>
      </w:rPr>
      <w:t>20</w:t>
    </w:r>
    <w:r w:rsidR="00EA2CF9">
      <w:rPr>
        <w:sz w:val="20"/>
      </w:rPr>
      <w:t>24</w:t>
    </w:r>
  </w:p>
  <w:p w14:paraId="18C3FC7C"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D60570"/>
    <w:multiLevelType w:val="hybridMultilevel"/>
    <w:tmpl w:val="60561C76"/>
    <w:lvl w:ilvl="0" w:tplc="E7BE25D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85329"/>
    <w:multiLevelType w:val="multilevel"/>
    <w:tmpl w:val="77D48FF4"/>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7E4E1F"/>
    <w:multiLevelType w:val="multilevel"/>
    <w:tmpl w:val="9AAAF2B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9B51F6B"/>
    <w:multiLevelType w:val="multilevel"/>
    <w:tmpl w:val="FA5C2D48"/>
    <w:lvl w:ilvl="0">
      <w:start w:val="15"/>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B55F8B"/>
    <w:multiLevelType w:val="hybridMultilevel"/>
    <w:tmpl w:val="9CC6F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623117"/>
    <w:multiLevelType w:val="hybridMultilevel"/>
    <w:tmpl w:val="4EEC2162"/>
    <w:lvl w:ilvl="0" w:tplc="FEA461EE">
      <w:start w:val="1"/>
      <w:numFmt w:val="decimal"/>
      <w:lvlText w:val="%1."/>
      <w:lvlJc w:val="left"/>
      <w:pPr>
        <w:ind w:left="360" w:hanging="360"/>
      </w:pPr>
      <w:rPr>
        <w:rFonts w:ascii="Arial" w:hAnsi="Arial" w:hint="default"/>
        <w:b w:val="0"/>
        <w:i w:val="0"/>
        <w:sz w:val="2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A3199"/>
    <w:multiLevelType w:val="multilevel"/>
    <w:tmpl w:val="9AAAF2B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555210A"/>
    <w:multiLevelType w:val="hybridMultilevel"/>
    <w:tmpl w:val="89D2D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B222F00"/>
    <w:multiLevelType w:val="multilevel"/>
    <w:tmpl w:val="31C47AC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C925491"/>
    <w:multiLevelType w:val="hybridMultilevel"/>
    <w:tmpl w:val="DA50A92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F9412E"/>
    <w:multiLevelType w:val="hybridMultilevel"/>
    <w:tmpl w:val="955EC3D6"/>
    <w:lvl w:ilvl="0" w:tplc="DA72FDC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AA1697"/>
    <w:multiLevelType w:val="hybridMultilevel"/>
    <w:tmpl w:val="75802234"/>
    <w:lvl w:ilvl="0" w:tplc="04090019">
      <w:start w:val="1"/>
      <w:numFmt w:val="lowerLetter"/>
      <w:lvlText w:val="%1."/>
      <w:lvlJc w:val="left"/>
      <w:pPr>
        <w:ind w:left="1080" w:hanging="360"/>
      </w:pPr>
    </w:lvl>
    <w:lvl w:ilvl="1" w:tplc="A4CC983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95C1D"/>
    <w:multiLevelType w:val="hybridMultilevel"/>
    <w:tmpl w:val="9A2E768E"/>
    <w:lvl w:ilvl="0" w:tplc="AF5AA8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10E34"/>
    <w:multiLevelType w:val="multilevel"/>
    <w:tmpl w:val="80629DC0"/>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4666CD"/>
    <w:multiLevelType w:val="multilevel"/>
    <w:tmpl w:val="31C47AC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EA06055"/>
    <w:multiLevelType w:val="multilevel"/>
    <w:tmpl w:val="9AAAF2B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0475250"/>
    <w:multiLevelType w:val="multilevel"/>
    <w:tmpl w:val="8EA0FAE2"/>
    <w:lvl w:ilvl="0">
      <w:start w:val="2"/>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2B4571B"/>
    <w:multiLevelType w:val="hybridMultilevel"/>
    <w:tmpl w:val="9A2E768E"/>
    <w:lvl w:ilvl="0" w:tplc="AF5AA8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9323F5"/>
    <w:multiLevelType w:val="hybridMultilevel"/>
    <w:tmpl w:val="EF8443EE"/>
    <w:lvl w:ilvl="0" w:tplc="9AD8EB9C">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DD06E3"/>
    <w:multiLevelType w:val="hybridMultilevel"/>
    <w:tmpl w:val="6C325040"/>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580807"/>
    <w:multiLevelType w:val="hybridMultilevel"/>
    <w:tmpl w:val="89F62918"/>
    <w:lvl w:ilvl="0" w:tplc="BB58BB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C4E323F"/>
    <w:multiLevelType w:val="multilevel"/>
    <w:tmpl w:val="AE22D59C"/>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D313C8D"/>
    <w:multiLevelType w:val="multilevel"/>
    <w:tmpl w:val="6D360BA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9"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0151D05"/>
    <w:multiLevelType w:val="hybridMultilevel"/>
    <w:tmpl w:val="36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452DCF"/>
    <w:multiLevelType w:val="hybridMultilevel"/>
    <w:tmpl w:val="31D291E2"/>
    <w:lvl w:ilvl="0" w:tplc="5AA02BC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4F224F"/>
    <w:multiLevelType w:val="multilevel"/>
    <w:tmpl w:val="9AAAF2B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C16BBB"/>
    <w:multiLevelType w:val="hybridMultilevel"/>
    <w:tmpl w:val="E7121E20"/>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0947B08"/>
    <w:multiLevelType w:val="multilevel"/>
    <w:tmpl w:val="9AAAF2B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14E624E"/>
    <w:multiLevelType w:val="multilevel"/>
    <w:tmpl w:val="6D360BA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6CB7E18"/>
    <w:multiLevelType w:val="multilevel"/>
    <w:tmpl w:val="9AAAF2B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0208D4"/>
    <w:multiLevelType w:val="hybridMultilevel"/>
    <w:tmpl w:val="B3820B5A"/>
    <w:lvl w:ilvl="0" w:tplc="83BA0D4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790A4C"/>
    <w:multiLevelType w:val="hybridMultilevel"/>
    <w:tmpl w:val="6576C258"/>
    <w:lvl w:ilvl="0" w:tplc="4A981E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825275"/>
    <w:multiLevelType w:val="multilevel"/>
    <w:tmpl w:val="1D3A8E5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auto"/>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D8F72BE"/>
    <w:multiLevelType w:val="multilevel"/>
    <w:tmpl w:val="6D360BA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1C21CAA"/>
    <w:multiLevelType w:val="hybridMultilevel"/>
    <w:tmpl w:val="5F245A3A"/>
    <w:lvl w:ilvl="0" w:tplc="A92CA6AE">
      <w:start w:val="1"/>
      <w:numFmt w:val="decimal"/>
      <w:lvlText w:val="%1."/>
      <w:lvlJc w:val="left"/>
      <w:pPr>
        <w:ind w:left="720" w:hanging="360"/>
      </w:pPr>
      <w:rPr>
        <w:b w:val="0"/>
        <w:bCs/>
      </w:rPr>
    </w:lvl>
    <w:lvl w:ilvl="1" w:tplc="E3282102">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9A40198"/>
    <w:multiLevelType w:val="hybridMultilevel"/>
    <w:tmpl w:val="6C325040"/>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50472B"/>
    <w:multiLevelType w:val="hybridMultilevel"/>
    <w:tmpl w:val="73D66802"/>
    <w:lvl w:ilvl="0" w:tplc="38A6CB50">
      <w:start w:val="1"/>
      <w:numFmt w:val="decimal"/>
      <w:lvlText w:val="%1."/>
      <w:lvlJc w:val="left"/>
      <w:pPr>
        <w:ind w:left="360" w:hanging="360"/>
      </w:pPr>
      <w:rPr>
        <w:rFonts w:hint="default"/>
        <w:b w:val="0"/>
      </w:rPr>
    </w:lvl>
    <w:lvl w:ilvl="1" w:tplc="35008C80">
      <w:start w:val="1"/>
      <w:numFmt w:val="lowerLetter"/>
      <w:lvlText w:val="%2."/>
      <w:lvlJc w:val="left"/>
      <w:pPr>
        <w:ind w:left="720" w:hanging="360"/>
      </w:pPr>
      <w:rPr>
        <w:rFonts w:hint="default"/>
      </w:rPr>
    </w:lvl>
    <w:lvl w:ilvl="2" w:tplc="5F3043C6">
      <w:start w:val="1"/>
      <w:numFmt w:val="lowerRoman"/>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A80E87"/>
    <w:multiLevelType w:val="multilevel"/>
    <w:tmpl w:val="6D360BA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121E98"/>
    <w:multiLevelType w:val="hybridMultilevel"/>
    <w:tmpl w:val="C04A7A6E"/>
    <w:lvl w:ilvl="0" w:tplc="573AA0C0">
      <w:start w:val="1"/>
      <w:numFmt w:val="lowerLetter"/>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C5417A"/>
    <w:multiLevelType w:val="hybridMultilevel"/>
    <w:tmpl w:val="18468046"/>
    <w:lvl w:ilvl="0" w:tplc="98A45CCE">
      <w:start w:val="8"/>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A425C7"/>
    <w:multiLevelType w:val="hybridMultilevel"/>
    <w:tmpl w:val="0B40CFCC"/>
    <w:lvl w:ilvl="0" w:tplc="38A6CB50">
      <w:start w:val="1"/>
      <w:numFmt w:val="decimal"/>
      <w:lvlText w:val="%1."/>
      <w:lvlJc w:val="left"/>
      <w:pPr>
        <w:ind w:left="360" w:hanging="360"/>
      </w:pPr>
      <w:rPr>
        <w:rFonts w:hint="default"/>
        <w:b w:val="0"/>
      </w:rPr>
    </w:lvl>
    <w:lvl w:ilvl="1" w:tplc="6DE0C924">
      <w:start w:val="1"/>
      <w:numFmt w:val="lowerRoman"/>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15:restartNumberingAfterBreak="0">
    <w:nsid w:val="778D37A6"/>
    <w:multiLevelType w:val="hybridMultilevel"/>
    <w:tmpl w:val="E94A43E8"/>
    <w:lvl w:ilvl="0" w:tplc="F3582EF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DA27591"/>
    <w:multiLevelType w:val="multilevel"/>
    <w:tmpl w:val="93AE044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E1C45DF"/>
    <w:multiLevelType w:val="hybridMultilevel"/>
    <w:tmpl w:val="7E867472"/>
    <w:lvl w:ilvl="0" w:tplc="2F7AC18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634080">
    <w:abstractNumId w:val="3"/>
  </w:num>
  <w:num w:numId="2" w16cid:durableId="2038701783">
    <w:abstractNumId w:val="84"/>
  </w:num>
  <w:num w:numId="3" w16cid:durableId="1526673437">
    <w:abstractNumId w:val="19"/>
  </w:num>
  <w:num w:numId="4" w16cid:durableId="1761677877">
    <w:abstractNumId w:val="56"/>
  </w:num>
  <w:num w:numId="5" w16cid:durableId="1167935912">
    <w:abstractNumId w:val="1"/>
  </w:num>
  <w:num w:numId="6" w16cid:durableId="83495100">
    <w:abstractNumId w:val="85"/>
  </w:num>
  <w:num w:numId="7" w16cid:durableId="2129740317">
    <w:abstractNumId w:val="52"/>
  </w:num>
  <w:num w:numId="8" w16cid:durableId="2147235165">
    <w:abstractNumId w:val="70"/>
  </w:num>
  <w:num w:numId="9" w16cid:durableId="1410925338">
    <w:abstractNumId w:val="16"/>
  </w:num>
  <w:num w:numId="10" w16cid:durableId="1606961625">
    <w:abstractNumId w:val="40"/>
  </w:num>
  <w:num w:numId="11" w16cid:durableId="1295327198">
    <w:abstractNumId w:val="59"/>
  </w:num>
  <w:num w:numId="12" w16cid:durableId="1977180415">
    <w:abstractNumId w:val="81"/>
  </w:num>
  <w:num w:numId="13" w16cid:durableId="218517678">
    <w:abstractNumId w:val="69"/>
  </w:num>
  <w:num w:numId="14" w16cid:durableId="2144153416">
    <w:abstractNumId w:val="13"/>
  </w:num>
  <w:num w:numId="15" w16cid:durableId="888687356">
    <w:abstractNumId w:val="76"/>
  </w:num>
  <w:num w:numId="16" w16cid:durableId="2053529140">
    <w:abstractNumId w:val="29"/>
  </w:num>
  <w:num w:numId="17" w16cid:durableId="663119583">
    <w:abstractNumId w:val="68"/>
  </w:num>
  <w:num w:numId="18" w16cid:durableId="893156132">
    <w:abstractNumId w:val="66"/>
  </w:num>
  <w:num w:numId="19" w16cid:durableId="1941909504">
    <w:abstractNumId w:val="14"/>
  </w:num>
  <w:num w:numId="20" w16cid:durableId="2071220700">
    <w:abstractNumId w:val="35"/>
  </w:num>
  <w:num w:numId="21" w16cid:durableId="676346831">
    <w:abstractNumId w:val="43"/>
  </w:num>
  <w:num w:numId="22" w16cid:durableId="656034220">
    <w:abstractNumId w:val="0"/>
  </w:num>
  <w:num w:numId="23" w16cid:durableId="1861775543">
    <w:abstractNumId w:val="55"/>
  </w:num>
  <w:num w:numId="24" w16cid:durableId="1662737410">
    <w:abstractNumId w:val="47"/>
  </w:num>
  <w:num w:numId="25" w16cid:durableId="633679208">
    <w:abstractNumId w:val="44"/>
  </w:num>
  <w:num w:numId="26" w16cid:durableId="1166359564">
    <w:abstractNumId w:val="51"/>
  </w:num>
  <w:num w:numId="27" w16cid:durableId="1371341869">
    <w:abstractNumId w:val="24"/>
  </w:num>
  <w:num w:numId="28" w16cid:durableId="787242323">
    <w:abstractNumId w:val="45"/>
  </w:num>
  <w:num w:numId="29" w16cid:durableId="1109664564">
    <w:abstractNumId w:val="26"/>
  </w:num>
  <w:num w:numId="30" w16cid:durableId="1252201620">
    <w:abstractNumId w:val="20"/>
  </w:num>
  <w:num w:numId="31" w16cid:durableId="1747074464">
    <w:abstractNumId w:val="77"/>
  </w:num>
  <w:num w:numId="32" w16cid:durableId="1096175500">
    <w:abstractNumId w:val="22"/>
  </w:num>
  <w:num w:numId="33" w16cid:durableId="1394087679">
    <w:abstractNumId w:val="27"/>
  </w:num>
  <w:num w:numId="34" w16cid:durableId="1962219817">
    <w:abstractNumId w:val="15"/>
  </w:num>
  <w:num w:numId="35" w16cid:durableId="1947694876">
    <w:abstractNumId w:val="12"/>
  </w:num>
  <w:num w:numId="36" w16cid:durableId="1807507999">
    <w:abstractNumId w:val="86"/>
  </w:num>
  <w:num w:numId="37" w16cid:durableId="404763359">
    <w:abstractNumId w:val="9"/>
  </w:num>
  <w:num w:numId="38" w16cid:durableId="1163083306">
    <w:abstractNumId w:val="11"/>
  </w:num>
  <w:num w:numId="39" w16cid:durableId="469135189">
    <w:abstractNumId w:val="60"/>
  </w:num>
  <w:num w:numId="40" w16cid:durableId="1299530122">
    <w:abstractNumId w:val="71"/>
  </w:num>
  <w:num w:numId="41" w16cid:durableId="291833191">
    <w:abstractNumId w:val="6"/>
  </w:num>
  <w:num w:numId="42" w16cid:durableId="2067490102">
    <w:abstractNumId w:val="31"/>
  </w:num>
  <w:num w:numId="43" w16cid:durableId="569001484">
    <w:abstractNumId w:val="28"/>
  </w:num>
  <w:num w:numId="44" w16cid:durableId="137066556">
    <w:abstractNumId w:val="46"/>
  </w:num>
  <w:num w:numId="45" w16cid:durableId="1700739369">
    <w:abstractNumId w:val="57"/>
  </w:num>
  <w:num w:numId="46" w16cid:durableId="1598714689">
    <w:abstractNumId w:val="33"/>
  </w:num>
  <w:num w:numId="47" w16cid:durableId="1310092491">
    <w:abstractNumId w:val="64"/>
  </w:num>
  <w:num w:numId="48" w16cid:durableId="1012301060">
    <w:abstractNumId w:val="23"/>
  </w:num>
  <w:num w:numId="49" w16cid:durableId="1559633128">
    <w:abstractNumId w:val="65"/>
  </w:num>
  <w:num w:numId="50" w16cid:durableId="522017832">
    <w:abstractNumId w:val="37"/>
  </w:num>
  <w:num w:numId="51" w16cid:durableId="1047489515">
    <w:abstractNumId w:val="58"/>
  </w:num>
  <w:num w:numId="52" w16cid:durableId="924653953">
    <w:abstractNumId w:val="73"/>
  </w:num>
  <w:num w:numId="53" w16cid:durableId="439689371">
    <w:abstractNumId w:val="18"/>
  </w:num>
  <w:num w:numId="54" w16cid:durableId="493448567">
    <w:abstractNumId w:val="17"/>
  </w:num>
  <w:num w:numId="55" w16cid:durableId="1127969213">
    <w:abstractNumId w:val="5"/>
  </w:num>
  <w:num w:numId="56" w16cid:durableId="899899266">
    <w:abstractNumId w:val="79"/>
  </w:num>
  <w:num w:numId="57" w16cid:durableId="1452632101">
    <w:abstractNumId w:val="87"/>
  </w:num>
  <w:num w:numId="58" w16cid:durableId="1555847883">
    <w:abstractNumId w:val="25"/>
  </w:num>
  <w:num w:numId="59" w16cid:durableId="1358700738">
    <w:abstractNumId w:val="7"/>
  </w:num>
  <w:num w:numId="60" w16cid:durableId="1931236385">
    <w:abstractNumId w:val="42"/>
  </w:num>
  <w:num w:numId="61" w16cid:durableId="808208043">
    <w:abstractNumId w:val="41"/>
  </w:num>
  <w:num w:numId="62" w16cid:durableId="1544707282">
    <w:abstractNumId w:val="36"/>
  </w:num>
  <w:num w:numId="63" w16cid:durableId="1480152979">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11244202">
    <w:abstractNumId w:val="75"/>
  </w:num>
  <w:num w:numId="65" w16cid:durableId="1703093057">
    <w:abstractNumId w:val="49"/>
  </w:num>
  <w:num w:numId="66" w16cid:durableId="581330815">
    <w:abstractNumId w:val="48"/>
  </w:num>
  <w:num w:numId="67" w16cid:durableId="642198616">
    <w:abstractNumId w:val="72"/>
  </w:num>
  <w:num w:numId="68" w16cid:durableId="1631206950">
    <w:abstractNumId w:val="38"/>
  </w:num>
  <w:num w:numId="69" w16cid:durableId="2049334168">
    <w:abstractNumId w:val="39"/>
  </w:num>
  <w:num w:numId="70" w16cid:durableId="617297009">
    <w:abstractNumId w:val="10"/>
  </w:num>
  <w:num w:numId="71" w16cid:durableId="73548178">
    <w:abstractNumId w:val="21"/>
  </w:num>
  <w:num w:numId="72" w16cid:durableId="1163736530">
    <w:abstractNumId w:val="53"/>
  </w:num>
  <w:num w:numId="73" w16cid:durableId="1744988811">
    <w:abstractNumId w:val="74"/>
  </w:num>
  <w:num w:numId="74" w16cid:durableId="293289355">
    <w:abstractNumId w:val="80"/>
  </w:num>
  <w:num w:numId="75" w16cid:durableId="1245064047">
    <w:abstractNumId w:val="50"/>
  </w:num>
  <w:num w:numId="76" w16cid:durableId="67844346">
    <w:abstractNumId w:val="54"/>
  </w:num>
  <w:num w:numId="77" w16cid:durableId="2068068422">
    <w:abstractNumId w:val="30"/>
  </w:num>
  <w:num w:numId="78" w16cid:durableId="536237159">
    <w:abstractNumId w:val="67"/>
  </w:num>
  <w:num w:numId="79" w16cid:durableId="8117545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5537019">
    <w:abstractNumId w:val="61"/>
  </w:num>
  <w:num w:numId="81" w16cid:durableId="1055081797">
    <w:abstractNumId w:val="4"/>
  </w:num>
  <w:num w:numId="82" w16cid:durableId="623121968">
    <w:abstractNumId w:val="8"/>
  </w:num>
  <w:num w:numId="83" w16cid:durableId="382483169">
    <w:abstractNumId w:val="32"/>
  </w:num>
  <w:num w:numId="84" w16cid:durableId="1435705856">
    <w:abstractNumId w:val="2"/>
  </w:num>
  <w:num w:numId="85" w16cid:durableId="36055311">
    <w:abstractNumId w:val="62"/>
  </w:num>
  <w:num w:numId="86" w16cid:durableId="1557617712">
    <w:abstractNumId w:val="83"/>
  </w:num>
  <w:num w:numId="87" w16cid:durableId="339892078">
    <w:abstractNumId w:val="63"/>
  </w:num>
  <w:num w:numId="88" w16cid:durableId="1728652348">
    <w:abstractNumId w:val="34"/>
  </w:num>
  <w:num w:numId="89" w16cid:durableId="1294823674">
    <w:abstractNumId w:val="7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r4JBe3x7ZOq+0PmwSgU/JSwkZ3DA94qxeEcuFRu+u8X/DXmVo9h0sGLKPjfy5eCAZDFvEbQ3WKnyP27Q6se9g==" w:salt="Q/ue7SSGu+2+qWxZxGsqBA=="/>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B9"/>
    <w:rsid w:val="000000B9"/>
    <w:rsid w:val="000067DD"/>
    <w:rsid w:val="00006871"/>
    <w:rsid w:val="000069B5"/>
    <w:rsid w:val="00006A4E"/>
    <w:rsid w:val="00006F92"/>
    <w:rsid w:val="000112F8"/>
    <w:rsid w:val="00012E33"/>
    <w:rsid w:val="00014082"/>
    <w:rsid w:val="00017E74"/>
    <w:rsid w:val="00020CAA"/>
    <w:rsid w:val="00021E1F"/>
    <w:rsid w:val="00021F93"/>
    <w:rsid w:val="0002226D"/>
    <w:rsid w:val="00023946"/>
    <w:rsid w:val="00024091"/>
    <w:rsid w:val="000243E8"/>
    <w:rsid w:val="00025A80"/>
    <w:rsid w:val="0002792B"/>
    <w:rsid w:val="000317CC"/>
    <w:rsid w:val="000363C9"/>
    <w:rsid w:val="000363E8"/>
    <w:rsid w:val="000369CC"/>
    <w:rsid w:val="00040921"/>
    <w:rsid w:val="00041377"/>
    <w:rsid w:val="00041CBC"/>
    <w:rsid w:val="0004217B"/>
    <w:rsid w:val="00044CCA"/>
    <w:rsid w:val="00045EBF"/>
    <w:rsid w:val="000507AD"/>
    <w:rsid w:val="000509C6"/>
    <w:rsid w:val="00054BBF"/>
    <w:rsid w:val="00055028"/>
    <w:rsid w:val="000577A6"/>
    <w:rsid w:val="00057F26"/>
    <w:rsid w:val="00060C42"/>
    <w:rsid w:val="0006121A"/>
    <w:rsid w:val="00061756"/>
    <w:rsid w:val="00061D61"/>
    <w:rsid w:val="000623D9"/>
    <w:rsid w:val="00062649"/>
    <w:rsid w:val="00062A67"/>
    <w:rsid w:val="000630E3"/>
    <w:rsid w:val="000638EC"/>
    <w:rsid w:val="000647E0"/>
    <w:rsid w:val="000662AD"/>
    <w:rsid w:val="0006736C"/>
    <w:rsid w:val="0006750A"/>
    <w:rsid w:val="000675A0"/>
    <w:rsid w:val="0007030E"/>
    <w:rsid w:val="00070ECD"/>
    <w:rsid w:val="000715EB"/>
    <w:rsid w:val="00071E9D"/>
    <w:rsid w:val="00073D09"/>
    <w:rsid w:val="00073F6D"/>
    <w:rsid w:val="00074308"/>
    <w:rsid w:val="00074687"/>
    <w:rsid w:val="00075EF4"/>
    <w:rsid w:val="000770FC"/>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1481"/>
    <w:rsid w:val="000A26FD"/>
    <w:rsid w:val="000A28B5"/>
    <w:rsid w:val="000A3C3D"/>
    <w:rsid w:val="000A3C74"/>
    <w:rsid w:val="000A43CE"/>
    <w:rsid w:val="000A51F8"/>
    <w:rsid w:val="000A7C30"/>
    <w:rsid w:val="000B34A0"/>
    <w:rsid w:val="000B3A18"/>
    <w:rsid w:val="000B59E4"/>
    <w:rsid w:val="000B5B9C"/>
    <w:rsid w:val="000B692A"/>
    <w:rsid w:val="000B6ACC"/>
    <w:rsid w:val="000B75E7"/>
    <w:rsid w:val="000C03A7"/>
    <w:rsid w:val="000C1DDB"/>
    <w:rsid w:val="000C30AC"/>
    <w:rsid w:val="000C3C52"/>
    <w:rsid w:val="000C3E2B"/>
    <w:rsid w:val="000C3F1E"/>
    <w:rsid w:val="000C414F"/>
    <w:rsid w:val="000C49A5"/>
    <w:rsid w:val="000C550F"/>
    <w:rsid w:val="000D24F8"/>
    <w:rsid w:val="000D27AE"/>
    <w:rsid w:val="000D3201"/>
    <w:rsid w:val="000D434B"/>
    <w:rsid w:val="000D49F1"/>
    <w:rsid w:val="000D5749"/>
    <w:rsid w:val="000D5F06"/>
    <w:rsid w:val="000D6560"/>
    <w:rsid w:val="000D7DC3"/>
    <w:rsid w:val="000E07D8"/>
    <w:rsid w:val="000E0860"/>
    <w:rsid w:val="000E0B4E"/>
    <w:rsid w:val="000E0BD4"/>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8A4"/>
    <w:rsid w:val="000F4B60"/>
    <w:rsid w:val="000F67EE"/>
    <w:rsid w:val="0010097A"/>
    <w:rsid w:val="00101186"/>
    <w:rsid w:val="00103446"/>
    <w:rsid w:val="0010367F"/>
    <w:rsid w:val="00103B18"/>
    <w:rsid w:val="001041B1"/>
    <w:rsid w:val="00104849"/>
    <w:rsid w:val="00104AB9"/>
    <w:rsid w:val="00105176"/>
    <w:rsid w:val="001055B3"/>
    <w:rsid w:val="00107D12"/>
    <w:rsid w:val="00111938"/>
    <w:rsid w:val="00111F63"/>
    <w:rsid w:val="00112782"/>
    <w:rsid w:val="00112B81"/>
    <w:rsid w:val="00112CA0"/>
    <w:rsid w:val="001132B5"/>
    <w:rsid w:val="00114C6F"/>
    <w:rsid w:val="001152DA"/>
    <w:rsid w:val="00116158"/>
    <w:rsid w:val="00117BC4"/>
    <w:rsid w:val="00117BC6"/>
    <w:rsid w:val="001214D4"/>
    <w:rsid w:val="00121FEB"/>
    <w:rsid w:val="0012240D"/>
    <w:rsid w:val="0012743F"/>
    <w:rsid w:val="00127459"/>
    <w:rsid w:val="00131690"/>
    <w:rsid w:val="0013346B"/>
    <w:rsid w:val="00133F34"/>
    <w:rsid w:val="001375CA"/>
    <w:rsid w:val="00143E55"/>
    <w:rsid w:val="0014500E"/>
    <w:rsid w:val="00146AA5"/>
    <w:rsid w:val="00151027"/>
    <w:rsid w:val="001515E9"/>
    <w:rsid w:val="00152BC7"/>
    <w:rsid w:val="00152C77"/>
    <w:rsid w:val="00153FA5"/>
    <w:rsid w:val="00154BE3"/>
    <w:rsid w:val="00156668"/>
    <w:rsid w:val="00156FE3"/>
    <w:rsid w:val="001570B9"/>
    <w:rsid w:val="00160359"/>
    <w:rsid w:val="00161CF0"/>
    <w:rsid w:val="00162A6E"/>
    <w:rsid w:val="0016301E"/>
    <w:rsid w:val="001632B0"/>
    <w:rsid w:val="001647C9"/>
    <w:rsid w:val="001648B5"/>
    <w:rsid w:val="001656C0"/>
    <w:rsid w:val="001671A4"/>
    <w:rsid w:val="001673B4"/>
    <w:rsid w:val="00167F81"/>
    <w:rsid w:val="00171611"/>
    <w:rsid w:val="00171CB6"/>
    <w:rsid w:val="0017221D"/>
    <w:rsid w:val="0017445C"/>
    <w:rsid w:val="001758FC"/>
    <w:rsid w:val="0017594B"/>
    <w:rsid w:val="00175AF7"/>
    <w:rsid w:val="001761C5"/>
    <w:rsid w:val="001769F5"/>
    <w:rsid w:val="00177D27"/>
    <w:rsid w:val="00180C7F"/>
    <w:rsid w:val="0018372C"/>
    <w:rsid w:val="001838ED"/>
    <w:rsid w:val="00186EBC"/>
    <w:rsid w:val="001873A7"/>
    <w:rsid w:val="001877F3"/>
    <w:rsid w:val="00190ABB"/>
    <w:rsid w:val="00191A1C"/>
    <w:rsid w:val="001955CD"/>
    <w:rsid w:val="00196614"/>
    <w:rsid w:val="001973B2"/>
    <w:rsid w:val="001A1D50"/>
    <w:rsid w:val="001A30DB"/>
    <w:rsid w:val="001A3AAD"/>
    <w:rsid w:val="001A3DB9"/>
    <w:rsid w:val="001A6384"/>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266"/>
    <w:rsid w:val="001D1866"/>
    <w:rsid w:val="001D288F"/>
    <w:rsid w:val="001D4151"/>
    <w:rsid w:val="001D4191"/>
    <w:rsid w:val="001D440B"/>
    <w:rsid w:val="001D464A"/>
    <w:rsid w:val="001D58B9"/>
    <w:rsid w:val="001D6893"/>
    <w:rsid w:val="001D796C"/>
    <w:rsid w:val="001E121F"/>
    <w:rsid w:val="001E1249"/>
    <w:rsid w:val="001E1B5E"/>
    <w:rsid w:val="001E1E39"/>
    <w:rsid w:val="001E2AF2"/>
    <w:rsid w:val="001E3262"/>
    <w:rsid w:val="001E5069"/>
    <w:rsid w:val="001E59BD"/>
    <w:rsid w:val="001E714D"/>
    <w:rsid w:val="001F02BE"/>
    <w:rsid w:val="001F15C6"/>
    <w:rsid w:val="001F25A4"/>
    <w:rsid w:val="001F2F2C"/>
    <w:rsid w:val="001F3E8E"/>
    <w:rsid w:val="001F649E"/>
    <w:rsid w:val="001F7DDD"/>
    <w:rsid w:val="00201DE4"/>
    <w:rsid w:val="00207273"/>
    <w:rsid w:val="002145A7"/>
    <w:rsid w:val="00216128"/>
    <w:rsid w:val="00217DBD"/>
    <w:rsid w:val="0022115A"/>
    <w:rsid w:val="00221386"/>
    <w:rsid w:val="0022171F"/>
    <w:rsid w:val="00222700"/>
    <w:rsid w:val="002229D7"/>
    <w:rsid w:val="00226013"/>
    <w:rsid w:val="002266D2"/>
    <w:rsid w:val="00230346"/>
    <w:rsid w:val="00231889"/>
    <w:rsid w:val="00232A18"/>
    <w:rsid w:val="00232C1F"/>
    <w:rsid w:val="002332C3"/>
    <w:rsid w:val="00233961"/>
    <w:rsid w:val="00233E3B"/>
    <w:rsid w:val="00233E61"/>
    <w:rsid w:val="00234667"/>
    <w:rsid w:val="0023479A"/>
    <w:rsid w:val="00235B98"/>
    <w:rsid w:val="002373B3"/>
    <w:rsid w:val="00237CD2"/>
    <w:rsid w:val="002413B2"/>
    <w:rsid w:val="00241B5D"/>
    <w:rsid w:val="002425DC"/>
    <w:rsid w:val="002430F4"/>
    <w:rsid w:val="00244FD5"/>
    <w:rsid w:val="002465A7"/>
    <w:rsid w:val="00251830"/>
    <w:rsid w:val="0025245B"/>
    <w:rsid w:val="00252EB9"/>
    <w:rsid w:val="00254B38"/>
    <w:rsid w:val="00255675"/>
    <w:rsid w:val="00255FC1"/>
    <w:rsid w:val="0025601A"/>
    <w:rsid w:val="00256C88"/>
    <w:rsid w:val="0026033F"/>
    <w:rsid w:val="002607F5"/>
    <w:rsid w:val="002635B0"/>
    <w:rsid w:val="00266EA4"/>
    <w:rsid w:val="00267C45"/>
    <w:rsid w:val="00270B7C"/>
    <w:rsid w:val="0027162A"/>
    <w:rsid w:val="00272560"/>
    <w:rsid w:val="002745AE"/>
    <w:rsid w:val="0027572B"/>
    <w:rsid w:val="0027658E"/>
    <w:rsid w:val="00276651"/>
    <w:rsid w:val="00277283"/>
    <w:rsid w:val="00277397"/>
    <w:rsid w:val="002779A5"/>
    <w:rsid w:val="002806DC"/>
    <w:rsid w:val="0028234D"/>
    <w:rsid w:val="00284C96"/>
    <w:rsid w:val="00285F21"/>
    <w:rsid w:val="00287702"/>
    <w:rsid w:val="00287FE1"/>
    <w:rsid w:val="00291225"/>
    <w:rsid w:val="002914C8"/>
    <w:rsid w:val="002916F7"/>
    <w:rsid w:val="002917CF"/>
    <w:rsid w:val="0029229A"/>
    <w:rsid w:val="00294AED"/>
    <w:rsid w:val="00294BEB"/>
    <w:rsid w:val="002974B8"/>
    <w:rsid w:val="00297DB0"/>
    <w:rsid w:val="002A4D24"/>
    <w:rsid w:val="002A4E09"/>
    <w:rsid w:val="002A6FB3"/>
    <w:rsid w:val="002B08D2"/>
    <w:rsid w:val="002B1AA8"/>
    <w:rsid w:val="002B2132"/>
    <w:rsid w:val="002B213E"/>
    <w:rsid w:val="002B29E9"/>
    <w:rsid w:val="002B5A0D"/>
    <w:rsid w:val="002B5ED5"/>
    <w:rsid w:val="002B5F18"/>
    <w:rsid w:val="002B790A"/>
    <w:rsid w:val="002B7D5B"/>
    <w:rsid w:val="002C152E"/>
    <w:rsid w:val="002C529B"/>
    <w:rsid w:val="002C55BC"/>
    <w:rsid w:val="002C7CC5"/>
    <w:rsid w:val="002D3BFA"/>
    <w:rsid w:val="002D3F6D"/>
    <w:rsid w:val="002D6F00"/>
    <w:rsid w:val="002D6FB7"/>
    <w:rsid w:val="002D710E"/>
    <w:rsid w:val="002E10A6"/>
    <w:rsid w:val="002E3875"/>
    <w:rsid w:val="002E4DE5"/>
    <w:rsid w:val="002E5E2E"/>
    <w:rsid w:val="002E6E40"/>
    <w:rsid w:val="002E6E9A"/>
    <w:rsid w:val="002F1A73"/>
    <w:rsid w:val="002F2615"/>
    <w:rsid w:val="002F307C"/>
    <w:rsid w:val="002F4C64"/>
    <w:rsid w:val="002F4C9E"/>
    <w:rsid w:val="0030089A"/>
    <w:rsid w:val="00300C8D"/>
    <w:rsid w:val="00301ACB"/>
    <w:rsid w:val="003033E1"/>
    <w:rsid w:val="003035A1"/>
    <w:rsid w:val="00303BFC"/>
    <w:rsid w:val="00304085"/>
    <w:rsid w:val="003042E2"/>
    <w:rsid w:val="00304770"/>
    <w:rsid w:val="00304852"/>
    <w:rsid w:val="003051A1"/>
    <w:rsid w:val="003052C8"/>
    <w:rsid w:val="0030591B"/>
    <w:rsid w:val="003062B9"/>
    <w:rsid w:val="003066EE"/>
    <w:rsid w:val="003113BF"/>
    <w:rsid w:val="00312092"/>
    <w:rsid w:val="003163DA"/>
    <w:rsid w:val="0031787E"/>
    <w:rsid w:val="0032188A"/>
    <w:rsid w:val="00322F56"/>
    <w:rsid w:val="00323342"/>
    <w:rsid w:val="00324B98"/>
    <w:rsid w:val="003255D2"/>
    <w:rsid w:val="00327430"/>
    <w:rsid w:val="0033042D"/>
    <w:rsid w:val="00330626"/>
    <w:rsid w:val="003316BA"/>
    <w:rsid w:val="00331866"/>
    <w:rsid w:val="00336588"/>
    <w:rsid w:val="00336ADE"/>
    <w:rsid w:val="003373CE"/>
    <w:rsid w:val="00337A45"/>
    <w:rsid w:val="003412FB"/>
    <w:rsid w:val="003425FD"/>
    <w:rsid w:val="003428F7"/>
    <w:rsid w:val="00344576"/>
    <w:rsid w:val="0034744B"/>
    <w:rsid w:val="00350639"/>
    <w:rsid w:val="0035266C"/>
    <w:rsid w:val="00352CC0"/>
    <w:rsid w:val="00352EE6"/>
    <w:rsid w:val="00353B30"/>
    <w:rsid w:val="0035455C"/>
    <w:rsid w:val="00354B88"/>
    <w:rsid w:val="003557AC"/>
    <w:rsid w:val="003613B8"/>
    <w:rsid w:val="00361ACA"/>
    <w:rsid w:val="003625C7"/>
    <w:rsid w:val="003633AD"/>
    <w:rsid w:val="003647B9"/>
    <w:rsid w:val="00370D7C"/>
    <w:rsid w:val="00371AEB"/>
    <w:rsid w:val="003726D0"/>
    <w:rsid w:val="00372E7C"/>
    <w:rsid w:val="00374A95"/>
    <w:rsid w:val="00374DD2"/>
    <w:rsid w:val="003757DF"/>
    <w:rsid w:val="00375AE2"/>
    <w:rsid w:val="0038082B"/>
    <w:rsid w:val="00382004"/>
    <w:rsid w:val="00384E08"/>
    <w:rsid w:val="00385F1E"/>
    <w:rsid w:val="00385FF4"/>
    <w:rsid w:val="0039080E"/>
    <w:rsid w:val="003922C1"/>
    <w:rsid w:val="00392956"/>
    <w:rsid w:val="00393A6F"/>
    <w:rsid w:val="00394D62"/>
    <w:rsid w:val="00395AB3"/>
    <w:rsid w:val="00395F98"/>
    <w:rsid w:val="00396734"/>
    <w:rsid w:val="003968B8"/>
    <w:rsid w:val="003A0E4B"/>
    <w:rsid w:val="003A28DA"/>
    <w:rsid w:val="003A327D"/>
    <w:rsid w:val="003A4268"/>
    <w:rsid w:val="003A52A1"/>
    <w:rsid w:val="003A6802"/>
    <w:rsid w:val="003B0C52"/>
    <w:rsid w:val="003B1CC9"/>
    <w:rsid w:val="003B3AB8"/>
    <w:rsid w:val="003B3C20"/>
    <w:rsid w:val="003B4A42"/>
    <w:rsid w:val="003B5C33"/>
    <w:rsid w:val="003B5FEF"/>
    <w:rsid w:val="003C19DE"/>
    <w:rsid w:val="003C2679"/>
    <w:rsid w:val="003C4678"/>
    <w:rsid w:val="003C6E52"/>
    <w:rsid w:val="003C71D8"/>
    <w:rsid w:val="003C776B"/>
    <w:rsid w:val="003D1052"/>
    <w:rsid w:val="003D1761"/>
    <w:rsid w:val="003D343B"/>
    <w:rsid w:val="003D35F5"/>
    <w:rsid w:val="003D3E97"/>
    <w:rsid w:val="003D4984"/>
    <w:rsid w:val="003D6E3F"/>
    <w:rsid w:val="003D753E"/>
    <w:rsid w:val="003E2836"/>
    <w:rsid w:val="003E2A53"/>
    <w:rsid w:val="003E468C"/>
    <w:rsid w:val="003E4A18"/>
    <w:rsid w:val="003F2BFC"/>
    <w:rsid w:val="003F4905"/>
    <w:rsid w:val="003F5BE8"/>
    <w:rsid w:val="004004DB"/>
    <w:rsid w:val="00400E2A"/>
    <w:rsid w:val="0040235B"/>
    <w:rsid w:val="00402D9A"/>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1EC"/>
    <w:rsid w:val="00434344"/>
    <w:rsid w:val="00435A6A"/>
    <w:rsid w:val="004377EE"/>
    <w:rsid w:val="00440957"/>
    <w:rsid w:val="00440C26"/>
    <w:rsid w:val="00442B4A"/>
    <w:rsid w:val="00442BF0"/>
    <w:rsid w:val="00445C28"/>
    <w:rsid w:val="004465A7"/>
    <w:rsid w:val="00446BF1"/>
    <w:rsid w:val="00446C50"/>
    <w:rsid w:val="00447D64"/>
    <w:rsid w:val="00447DF3"/>
    <w:rsid w:val="00450590"/>
    <w:rsid w:val="004507AD"/>
    <w:rsid w:val="00450C11"/>
    <w:rsid w:val="00452102"/>
    <w:rsid w:val="004544ED"/>
    <w:rsid w:val="004568E6"/>
    <w:rsid w:val="00456F47"/>
    <w:rsid w:val="004614AC"/>
    <w:rsid w:val="00461D22"/>
    <w:rsid w:val="00461E40"/>
    <w:rsid w:val="00462A82"/>
    <w:rsid w:val="004649EF"/>
    <w:rsid w:val="004651D3"/>
    <w:rsid w:val="00466618"/>
    <w:rsid w:val="00474174"/>
    <w:rsid w:val="004747E9"/>
    <w:rsid w:val="00476881"/>
    <w:rsid w:val="00477689"/>
    <w:rsid w:val="004824E6"/>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5CD1"/>
    <w:rsid w:val="004B6755"/>
    <w:rsid w:val="004C1BC6"/>
    <w:rsid w:val="004C1D64"/>
    <w:rsid w:val="004C3288"/>
    <w:rsid w:val="004C62F7"/>
    <w:rsid w:val="004C656A"/>
    <w:rsid w:val="004C69F6"/>
    <w:rsid w:val="004C6AB6"/>
    <w:rsid w:val="004C6C0D"/>
    <w:rsid w:val="004C7900"/>
    <w:rsid w:val="004D007B"/>
    <w:rsid w:val="004D2084"/>
    <w:rsid w:val="004D269A"/>
    <w:rsid w:val="004D418E"/>
    <w:rsid w:val="004D5E2D"/>
    <w:rsid w:val="004D609A"/>
    <w:rsid w:val="004D7E0E"/>
    <w:rsid w:val="004E101B"/>
    <w:rsid w:val="004E2DF9"/>
    <w:rsid w:val="004E384B"/>
    <w:rsid w:val="004E5E5E"/>
    <w:rsid w:val="004F09CF"/>
    <w:rsid w:val="004F0E04"/>
    <w:rsid w:val="004F111B"/>
    <w:rsid w:val="004F1860"/>
    <w:rsid w:val="004F47B3"/>
    <w:rsid w:val="004F5DF2"/>
    <w:rsid w:val="004F6B23"/>
    <w:rsid w:val="004F77DB"/>
    <w:rsid w:val="0050200E"/>
    <w:rsid w:val="005032BF"/>
    <w:rsid w:val="005035AE"/>
    <w:rsid w:val="00504297"/>
    <w:rsid w:val="00504D87"/>
    <w:rsid w:val="00504F83"/>
    <w:rsid w:val="0050707C"/>
    <w:rsid w:val="005114C5"/>
    <w:rsid w:val="0051355E"/>
    <w:rsid w:val="00514F56"/>
    <w:rsid w:val="005161BF"/>
    <w:rsid w:val="00516B00"/>
    <w:rsid w:val="00517D38"/>
    <w:rsid w:val="00517F80"/>
    <w:rsid w:val="005207F9"/>
    <w:rsid w:val="0052082F"/>
    <w:rsid w:val="0052254C"/>
    <w:rsid w:val="00523B02"/>
    <w:rsid w:val="005242A5"/>
    <w:rsid w:val="005249D0"/>
    <w:rsid w:val="00524B3D"/>
    <w:rsid w:val="0052583B"/>
    <w:rsid w:val="00526155"/>
    <w:rsid w:val="00527BC8"/>
    <w:rsid w:val="00531329"/>
    <w:rsid w:val="00532DE7"/>
    <w:rsid w:val="00533B7E"/>
    <w:rsid w:val="00533E26"/>
    <w:rsid w:val="00533F17"/>
    <w:rsid w:val="00535562"/>
    <w:rsid w:val="00535CE9"/>
    <w:rsid w:val="00536208"/>
    <w:rsid w:val="00536305"/>
    <w:rsid w:val="0053709D"/>
    <w:rsid w:val="0053776A"/>
    <w:rsid w:val="00540068"/>
    <w:rsid w:val="00541363"/>
    <w:rsid w:val="005420E5"/>
    <w:rsid w:val="0054228C"/>
    <w:rsid w:val="00542992"/>
    <w:rsid w:val="00543087"/>
    <w:rsid w:val="00543E18"/>
    <w:rsid w:val="005440E9"/>
    <w:rsid w:val="00545309"/>
    <w:rsid w:val="00545CF1"/>
    <w:rsid w:val="0054654A"/>
    <w:rsid w:val="00551EDA"/>
    <w:rsid w:val="00552DA6"/>
    <w:rsid w:val="005537F2"/>
    <w:rsid w:val="00553DDF"/>
    <w:rsid w:val="005557AD"/>
    <w:rsid w:val="005562A9"/>
    <w:rsid w:val="005571FD"/>
    <w:rsid w:val="00562F4F"/>
    <w:rsid w:val="005638CA"/>
    <w:rsid w:val="00563986"/>
    <w:rsid w:val="00565415"/>
    <w:rsid w:val="00567170"/>
    <w:rsid w:val="00570FD5"/>
    <w:rsid w:val="0057321C"/>
    <w:rsid w:val="00573B90"/>
    <w:rsid w:val="00573DEA"/>
    <w:rsid w:val="00574246"/>
    <w:rsid w:val="00576AAA"/>
    <w:rsid w:val="00577783"/>
    <w:rsid w:val="00580207"/>
    <w:rsid w:val="00583532"/>
    <w:rsid w:val="00583A5D"/>
    <w:rsid w:val="0058429B"/>
    <w:rsid w:val="005870F3"/>
    <w:rsid w:val="005949B0"/>
    <w:rsid w:val="00595F48"/>
    <w:rsid w:val="005963EC"/>
    <w:rsid w:val="00597563"/>
    <w:rsid w:val="005A2F5C"/>
    <w:rsid w:val="005A310E"/>
    <w:rsid w:val="005A39F8"/>
    <w:rsid w:val="005A402E"/>
    <w:rsid w:val="005A494F"/>
    <w:rsid w:val="005A4BA0"/>
    <w:rsid w:val="005A53BF"/>
    <w:rsid w:val="005A6329"/>
    <w:rsid w:val="005A7899"/>
    <w:rsid w:val="005B1526"/>
    <w:rsid w:val="005B1DED"/>
    <w:rsid w:val="005B2191"/>
    <w:rsid w:val="005B2E64"/>
    <w:rsid w:val="005B508D"/>
    <w:rsid w:val="005B60CF"/>
    <w:rsid w:val="005B7322"/>
    <w:rsid w:val="005B7DF9"/>
    <w:rsid w:val="005C07D8"/>
    <w:rsid w:val="005C1928"/>
    <w:rsid w:val="005C4FE1"/>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3CC8"/>
    <w:rsid w:val="005F70F5"/>
    <w:rsid w:val="005F7AB4"/>
    <w:rsid w:val="00600524"/>
    <w:rsid w:val="006014D1"/>
    <w:rsid w:val="0060232C"/>
    <w:rsid w:val="00604FCD"/>
    <w:rsid w:val="006065E2"/>
    <w:rsid w:val="00606A98"/>
    <w:rsid w:val="0060772E"/>
    <w:rsid w:val="00607E36"/>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61E5"/>
    <w:rsid w:val="0063764A"/>
    <w:rsid w:val="006377A6"/>
    <w:rsid w:val="006409E6"/>
    <w:rsid w:val="0064210C"/>
    <w:rsid w:val="0064283E"/>
    <w:rsid w:val="00642C98"/>
    <w:rsid w:val="00644DF8"/>
    <w:rsid w:val="00646B80"/>
    <w:rsid w:val="00646EB0"/>
    <w:rsid w:val="00650A8F"/>
    <w:rsid w:val="00651081"/>
    <w:rsid w:val="0065116B"/>
    <w:rsid w:val="00651CE6"/>
    <w:rsid w:val="00652842"/>
    <w:rsid w:val="006532CD"/>
    <w:rsid w:val="00655DC0"/>
    <w:rsid w:val="00656AC0"/>
    <w:rsid w:val="006615E2"/>
    <w:rsid w:val="00662C3C"/>
    <w:rsid w:val="00663174"/>
    <w:rsid w:val="006650FF"/>
    <w:rsid w:val="00665417"/>
    <w:rsid w:val="00665478"/>
    <w:rsid w:val="0066594E"/>
    <w:rsid w:val="0066595D"/>
    <w:rsid w:val="00666843"/>
    <w:rsid w:val="00667DFC"/>
    <w:rsid w:val="00671424"/>
    <w:rsid w:val="0067176C"/>
    <w:rsid w:val="00671FED"/>
    <w:rsid w:val="00672E09"/>
    <w:rsid w:val="00673358"/>
    <w:rsid w:val="00673BC8"/>
    <w:rsid w:val="006746BD"/>
    <w:rsid w:val="00674FBC"/>
    <w:rsid w:val="00675BF6"/>
    <w:rsid w:val="00680067"/>
    <w:rsid w:val="00680676"/>
    <w:rsid w:val="00680C4F"/>
    <w:rsid w:val="006811F8"/>
    <w:rsid w:val="0068205D"/>
    <w:rsid w:val="0068362D"/>
    <w:rsid w:val="00684018"/>
    <w:rsid w:val="006874EB"/>
    <w:rsid w:val="00690C5A"/>
    <w:rsid w:val="00690D6B"/>
    <w:rsid w:val="00690F0D"/>
    <w:rsid w:val="00691891"/>
    <w:rsid w:val="00693960"/>
    <w:rsid w:val="00694226"/>
    <w:rsid w:val="00695513"/>
    <w:rsid w:val="0069709D"/>
    <w:rsid w:val="00697ACB"/>
    <w:rsid w:val="006A089D"/>
    <w:rsid w:val="006A17A3"/>
    <w:rsid w:val="006A342B"/>
    <w:rsid w:val="006A4D4F"/>
    <w:rsid w:val="006A5183"/>
    <w:rsid w:val="006A5488"/>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2FBC"/>
    <w:rsid w:val="006C3152"/>
    <w:rsid w:val="006C32AC"/>
    <w:rsid w:val="006C3B67"/>
    <w:rsid w:val="006C4DA2"/>
    <w:rsid w:val="006C5810"/>
    <w:rsid w:val="006C59C3"/>
    <w:rsid w:val="006C5AFF"/>
    <w:rsid w:val="006D2A71"/>
    <w:rsid w:val="006D2EFC"/>
    <w:rsid w:val="006D36C8"/>
    <w:rsid w:val="006D3992"/>
    <w:rsid w:val="006D3CE2"/>
    <w:rsid w:val="006D4ED5"/>
    <w:rsid w:val="006D6436"/>
    <w:rsid w:val="006D6F24"/>
    <w:rsid w:val="006D7362"/>
    <w:rsid w:val="006D7B66"/>
    <w:rsid w:val="006E30A7"/>
    <w:rsid w:val="006E3639"/>
    <w:rsid w:val="006E3F82"/>
    <w:rsid w:val="006E53B4"/>
    <w:rsid w:val="006E5DC4"/>
    <w:rsid w:val="006E7E31"/>
    <w:rsid w:val="006E7E8E"/>
    <w:rsid w:val="006F0E96"/>
    <w:rsid w:val="006F1CF6"/>
    <w:rsid w:val="006F2C46"/>
    <w:rsid w:val="006F2E0A"/>
    <w:rsid w:val="006F37A6"/>
    <w:rsid w:val="006F4A84"/>
    <w:rsid w:val="006F555B"/>
    <w:rsid w:val="006F5D35"/>
    <w:rsid w:val="006F755A"/>
    <w:rsid w:val="006F7BEE"/>
    <w:rsid w:val="006F7D79"/>
    <w:rsid w:val="007014BE"/>
    <w:rsid w:val="007017D5"/>
    <w:rsid w:val="00704653"/>
    <w:rsid w:val="00704FAD"/>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16A2"/>
    <w:rsid w:val="00742514"/>
    <w:rsid w:val="00744901"/>
    <w:rsid w:val="00745526"/>
    <w:rsid w:val="00745818"/>
    <w:rsid w:val="007462AC"/>
    <w:rsid w:val="007469A7"/>
    <w:rsid w:val="00746B3F"/>
    <w:rsid w:val="00750161"/>
    <w:rsid w:val="00752D7A"/>
    <w:rsid w:val="0075368E"/>
    <w:rsid w:val="007542B3"/>
    <w:rsid w:val="0075518C"/>
    <w:rsid w:val="00763CEB"/>
    <w:rsid w:val="00765F1A"/>
    <w:rsid w:val="00766B07"/>
    <w:rsid w:val="007701F8"/>
    <w:rsid w:val="00770D74"/>
    <w:rsid w:val="007713F1"/>
    <w:rsid w:val="007713F7"/>
    <w:rsid w:val="007718C6"/>
    <w:rsid w:val="007721E9"/>
    <w:rsid w:val="00772463"/>
    <w:rsid w:val="007743F0"/>
    <w:rsid w:val="00774B98"/>
    <w:rsid w:val="00775BB9"/>
    <w:rsid w:val="00783882"/>
    <w:rsid w:val="007838D1"/>
    <w:rsid w:val="00784B66"/>
    <w:rsid w:val="00784CFD"/>
    <w:rsid w:val="00785E06"/>
    <w:rsid w:val="00785EAC"/>
    <w:rsid w:val="00786553"/>
    <w:rsid w:val="00786C09"/>
    <w:rsid w:val="00790D7D"/>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2D92"/>
    <w:rsid w:val="007B330D"/>
    <w:rsid w:val="007B50A9"/>
    <w:rsid w:val="007B75B2"/>
    <w:rsid w:val="007B7BB2"/>
    <w:rsid w:val="007C2EDC"/>
    <w:rsid w:val="007C452F"/>
    <w:rsid w:val="007C57A5"/>
    <w:rsid w:val="007C6A79"/>
    <w:rsid w:val="007C7621"/>
    <w:rsid w:val="007C7A90"/>
    <w:rsid w:val="007D1729"/>
    <w:rsid w:val="007D29FA"/>
    <w:rsid w:val="007D348A"/>
    <w:rsid w:val="007D3703"/>
    <w:rsid w:val="007D4237"/>
    <w:rsid w:val="007D4297"/>
    <w:rsid w:val="007D6731"/>
    <w:rsid w:val="007E0212"/>
    <w:rsid w:val="007E091E"/>
    <w:rsid w:val="007E0EE4"/>
    <w:rsid w:val="007E242E"/>
    <w:rsid w:val="007E32BB"/>
    <w:rsid w:val="007E4030"/>
    <w:rsid w:val="007E490C"/>
    <w:rsid w:val="007F320C"/>
    <w:rsid w:val="007F3965"/>
    <w:rsid w:val="007F3CE7"/>
    <w:rsid w:val="007F55F1"/>
    <w:rsid w:val="007F5F93"/>
    <w:rsid w:val="007F64D4"/>
    <w:rsid w:val="007F7347"/>
    <w:rsid w:val="00800D49"/>
    <w:rsid w:val="00800F24"/>
    <w:rsid w:val="008055D8"/>
    <w:rsid w:val="0080590E"/>
    <w:rsid w:val="00806D12"/>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16D93"/>
    <w:rsid w:val="00822321"/>
    <w:rsid w:val="00822AB6"/>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0976"/>
    <w:rsid w:val="00841EFB"/>
    <w:rsid w:val="008427BE"/>
    <w:rsid w:val="00843BA3"/>
    <w:rsid w:val="00845441"/>
    <w:rsid w:val="00846376"/>
    <w:rsid w:val="008467C5"/>
    <w:rsid w:val="00846CC3"/>
    <w:rsid w:val="00846D8E"/>
    <w:rsid w:val="008471EF"/>
    <w:rsid w:val="008526A1"/>
    <w:rsid w:val="00853010"/>
    <w:rsid w:val="00854153"/>
    <w:rsid w:val="008544F3"/>
    <w:rsid w:val="00855EA0"/>
    <w:rsid w:val="0085653E"/>
    <w:rsid w:val="008575BA"/>
    <w:rsid w:val="00857C26"/>
    <w:rsid w:val="00861233"/>
    <w:rsid w:val="0086167B"/>
    <w:rsid w:val="00862334"/>
    <w:rsid w:val="008627B5"/>
    <w:rsid w:val="0086299F"/>
    <w:rsid w:val="00862ED1"/>
    <w:rsid w:val="00863111"/>
    <w:rsid w:val="008637E3"/>
    <w:rsid w:val="008653C8"/>
    <w:rsid w:val="00865632"/>
    <w:rsid w:val="00871287"/>
    <w:rsid w:val="00874C97"/>
    <w:rsid w:val="008759A2"/>
    <w:rsid w:val="00875F04"/>
    <w:rsid w:val="00876F3F"/>
    <w:rsid w:val="008772A6"/>
    <w:rsid w:val="00882BAF"/>
    <w:rsid w:val="00882BE2"/>
    <w:rsid w:val="008834C5"/>
    <w:rsid w:val="00883E9A"/>
    <w:rsid w:val="00884633"/>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2BEA"/>
    <w:rsid w:val="008A2F6E"/>
    <w:rsid w:val="008A6361"/>
    <w:rsid w:val="008B0E28"/>
    <w:rsid w:val="008B1CB0"/>
    <w:rsid w:val="008B472F"/>
    <w:rsid w:val="008B4F6A"/>
    <w:rsid w:val="008C1140"/>
    <w:rsid w:val="008C114E"/>
    <w:rsid w:val="008C1373"/>
    <w:rsid w:val="008C2FB6"/>
    <w:rsid w:val="008C57D2"/>
    <w:rsid w:val="008C6A0A"/>
    <w:rsid w:val="008C728D"/>
    <w:rsid w:val="008C73B4"/>
    <w:rsid w:val="008D145E"/>
    <w:rsid w:val="008D1C1B"/>
    <w:rsid w:val="008D31C0"/>
    <w:rsid w:val="008D3D74"/>
    <w:rsid w:val="008D6E4D"/>
    <w:rsid w:val="008E0110"/>
    <w:rsid w:val="008E1254"/>
    <w:rsid w:val="008E13FC"/>
    <w:rsid w:val="008E1ED5"/>
    <w:rsid w:val="008E2DCE"/>
    <w:rsid w:val="008E2F3D"/>
    <w:rsid w:val="008E4FE4"/>
    <w:rsid w:val="008E5144"/>
    <w:rsid w:val="008E62BE"/>
    <w:rsid w:val="008E64C9"/>
    <w:rsid w:val="008F1E54"/>
    <w:rsid w:val="008F20E9"/>
    <w:rsid w:val="008F24B5"/>
    <w:rsid w:val="008F25B7"/>
    <w:rsid w:val="008F2768"/>
    <w:rsid w:val="008F345A"/>
    <w:rsid w:val="008F40FD"/>
    <w:rsid w:val="008F6D06"/>
    <w:rsid w:val="009017A2"/>
    <w:rsid w:val="00903257"/>
    <w:rsid w:val="00903829"/>
    <w:rsid w:val="00906093"/>
    <w:rsid w:val="009069B9"/>
    <w:rsid w:val="00906ACF"/>
    <w:rsid w:val="00906EB9"/>
    <w:rsid w:val="00911146"/>
    <w:rsid w:val="0091132E"/>
    <w:rsid w:val="00914F6A"/>
    <w:rsid w:val="00916483"/>
    <w:rsid w:val="009172B1"/>
    <w:rsid w:val="009174E7"/>
    <w:rsid w:val="009222BA"/>
    <w:rsid w:val="009233B2"/>
    <w:rsid w:val="00926547"/>
    <w:rsid w:val="00927270"/>
    <w:rsid w:val="00930C1A"/>
    <w:rsid w:val="0093206D"/>
    <w:rsid w:val="00932561"/>
    <w:rsid w:val="00934EA9"/>
    <w:rsid w:val="00936739"/>
    <w:rsid w:val="00937179"/>
    <w:rsid w:val="00940CCB"/>
    <w:rsid w:val="0094194F"/>
    <w:rsid w:val="00943C25"/>
    <w:rsid w:val="009448E0"/>
    <w:rsid w:val="0094514E"/>
    <w:rsid w:val="00946B73"/>
    <w:rsid w:val="00946E9F"/>
    <w:rsid w:val="00947357"/>
    <w:rsid w:val="00950BE4"/>
    <w:rsid w:val="009539C8"/>
    <w:rsid w:val="00955616"/>
    <w:rsid w:val="00956139"/>
    <w:rsid w:val="009602B7"/>
    <w:rsid w:val="00960370"/>
    <w:rsid w:val="00960BD7"/>
    <w:rsid w:val="00960BE3"/>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1210"/>
    <w:rsid w:val="00994665"/>
    <w:rsid w:val="00994CA1"/>
    <w:rsid w:val="00995605"/>
    <w:rsid w:val="00995CA2"/>
    <w:rsid w:val="009968C6"/>
    <w:rsid w:val="00997D5B"/>
    <w:rsid w:val="009A0A07"/>
    <w:rsid w:val="009A1E0F"/>
    <w:rsid w:val="009A2C08"/>
    <w:rsid w:val="009A6426"/>
    <w:rsid w:val="009B0DEE"/>
    <w:rsid w:val="009B0F4B"/>
    <w:rsid w:val="009B1804"/>
    <w:rsid w:val="009B1BD1"/>
    <w:rsid w:val="009B213B"/>
    <w:rsid w:val="009B2FEE"/>
    <w:rsid w:val="009B34F9"/>
    <w:rsid w:val="009B611B"/>
    <w:rsid w:val="009B70A7"/>
    <w:rsid w:val="009B716E"/>
    <w:rsid w:val="009C023E"/>
    <w:rsid w:val="009C2749"/>
    <w:rsid w:val="009C37B0"/>
    <w:rsid w:val="009D215D"/>
    <w:rsid w:val="009D256A"/>
    <w:rsid w:val="009D2AF0"/>
    <w:rsid w:val="009D2D4F"/>
    <w:rsid w:val="009D4360"/>
    <w:rsid w:val="009D4F1D"/>
    <w:rsid w:val="009D52E8"/>
    <w:rsid w:val="009D68B3"/>
    <w:rsid w:val="009D6C93"/>
    <w:rsid w:val="009D79FD"/>
    <w:rsid w:val="009E0535"/>
    <w:rsid w:val="009E0DFA"/>
    <w:rsid w:val="009E1156"/>
    <w:rsid w:val="009E1CCA"/>
    <w:rsid w:val="009E201C"/>
    <w:rsid w:val="009E4068"/>
    <w:rsid w:val="009E40D6"/>
    <w:rsid w:val="009E4465"/>
    <w:rsid w:val="009E5B64"/>
    <w:rsid w:val="009E6FD0"/>
    <w:rsid w:val="009F3B70"/>
    <w:rsid w:val="009F43AB"/>
    <w:rsid w:val="009F50BC"/>
    <w:rsid w:val="009F5282"/>
    <w:rsid w:val="00A00502"/>
    <w:rsid w:val="00A00686"/>
    <w:rsid w:val="00A0106D"/>
    <w:rsid w:val="00A018D7"/>
    <w:rsid w:val="00A01901"/>
    <w:rsid w:val="00A02310"/>
    <w:rsid w:val="00A038CE"/>
    <w:rsid w:val="00A0408D"/>
    <w:rsid w:val="00A07516"/>
    <w:rsid w:val="00A07DF9"/>
    <w:rsid w:val="00A1123E"/>
    <w:rsid w:val="00A1146D"/>
    <w:rsid w:val="00A122BB"/>
    <w:rsid w:val="00A13378"/>
    <w:rsid w:val="00A13EF6"/>
    <w:rsid w:val="00A1415D"/>
    <w:rsid w:val="00A15295"/>
    <w:rsid w:val="00A15BD1"/>
    <w:rsid w:val="00A1768D"/>
    <w:rsid w:val="00A2087B"/>
    <w:rsid w:val="00A21FA1"/>
    <w:rsid w:val="00A23F19"/>
    <w:rsid w:val="00A23F64"/>
    <w:rsid w:val="00A2459C"/>
    <w:rsid w:val="00A247BC"/>
    <w:rsid w:val="00A24EF1"/>
    <w:rsid w:val="00A25076"/>
    <w:rsid w:val="00A34B51"/>
    <w:rsid w:val="00A34CC4"/>
    <w:rsid w:val="00A36763"/>
    <w:rsid w:val="00A40665"/>
    <w:rsid w:val="00A40B9A"/>
    <w:rsid w:val="00A41972"/>
    <w:rsid w:val="00A429DA"/>
    <w:rsid w:val="00A42A4F"/>
    <w:rsid w:val="00A476FA"/>
    <w:rsid w:val="00A50466"/>
    <w:rsid w:val="00A50ADF"/>
    <w:rsid w:val="00A51A3C"/>
    <w:rsid w:val="00A51D33"/>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6F6A"/>
    <w:rsid w:val="00A775C6"/>
    <w:rsid w:val="00A80977"/>
    <w:rsid w:val="00A80EA0"/>
    <w:rsid w:val="00A822CA"/>
    <w:rsid w:val="00A839CE"/>
    <w:rsid w:val="00A8600B"/>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1AD6"/>
    <w:rsid w:val="00AB2375"/>
    <w:rsid w:val="00AB38C9"/>
    <w:rsid w:val="00AB5205"/>
    <w:rsid w:val="00AB5C8C"/>
    <w:rsid w:val="00AB7179"/>
    <w:rsid w:val="00AB71EF"/>
    <w:rsid w:val="00AB77AC"/>
    <w:rsid w:val="00AC29BE"/>
    <w:rsid w:val="00AC3DCD"/>
    <w:rsid w:val="00AC5663"/>
    <w:rsid w:val="00AC614D"/>
    <w:rsid w:val="00AC6A86"/>
    <w:rsid w:val="00AD01DF"/>
    <w:rsid w:val="00AD1E74"/>
    <w:rsid w:val="00AD3E1C"/>
    <w:rsid w:val="00AD441E"/>
    <w:rsid w:val="00AD4678"/>
    <w:rsid w:val="00AD4BEB"/>
    <w:rsid w:val="00AD59FE"/>
    <w:rsid w:val="00AE1187"/>
    <w:rsid w:val="00AE1D84"/>
    <w:rsid w:val="00AE2FA7"/>
    <w:rsid w:val="00AE62E4"/>
    <w:rsid w:val="00AE63D6"/>
    <w:rsid w:val="00AF1FC9"/>
    <w:rsid w:val="00AF2521"/>
    <w:rsid w:val="00AF27E4"/>
    <w:rsid w:val="00AF328D"/>
    <w:rsid w:val="00AF4CF3"/>
    <w:rsid w:val="00AF50A8"/>
    <w:rsid w:val="00AF5D8D"/>
    <w:rsid w:val="00AF7422"/>
    <w:rsid w:val="00AF76DC"/>
    <w:rsid w:val="00AF7E93"/>
    <w:rsid w:val="00B02785"/>
    <w:rsid w:val="00B03066"/>
    <w:rsid w:val="00B03D99"/>
    <w:rsid w:val="00B045D3"/>
    <w:rsid w:val="00B0558A"/>
    <w:rsid w:val="00B06B9F"/>
    <w:rsid w:val="00B07828"/>
    <w:rsid w:val="00B10CBB"/>
    <w:rsid w:val="00B1275A"/>
    <w:rsid w:val="00B1370F"/>
    <w:rsid w:val="00B15940"/>
    <w:rsid w:val="00B168EF"/>
    <w:rsid w:val="00B169D9"/>
    <w:rsid w:val="00B21423"/>
    <w:rsid w:val="00B22EFC"/>
    <w:rsid w:val="00B259D7"/>
    <w:rsid w:val="00B25C52"/>
    <w:rsid w:val="00B26625"/>
    <w:rsid w:val="00B304AB"/>
    <w:rsid w:val="00B33DF5"/>
    <w:rsid w:val="00B34266"/>
    <w:rsid w:val="00B3469D"/>
    <w:rsid w:val="00B348FA"/>
    <w:rsid w:val="00B35075"/>
    <w:rsid w:val="00B36729"/>
    <w:rsid w:val="00B3696C"/>
    <w:rsid w:val="00B37950"/>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C54"/>
    <w:rsid w:val="00B73E47"/>
    <w:rsid w:val="00B73F8B"/>
    <w:rsid w:val="00B7494A"/>
    <w:rsid w:val="00B7523C"/>
    <w:rsid w:val="00B7613C"/>
    <w:rsid w:val="00B77C68"/>
    <w:rsid w:val="00B82221"/>
    <w:rsid w:val="00B83D81"/>
    <w:rsid w:val="00B8547B"/>
    <w:rsid w:val="00B85BEA"/>
    <w:rsid w:val="00B86A07"/>
    <w:rsid w:val="00B90185"/>
    <w:rsid w:val="00B9050D"/>
    <w:rsid w:val="00B9094F"/>
    <w:rsid w:val="00B920D2"/>
    <w:rsid w:val="00B93043"/>
    <w:rsid w:val="00B930C4"/>
    <w:rsid w:val="00B93ED9"/>
    <w:rsid w:val="00B9432A"/>
    <w:rsid w:val="00B94CE3"/>
    <w:rsid w:val="00B965F5"/>
    <w:rsid w:val="00B96E36"/>
    <w:rsid w:val="00BA0289"/>
    <w:rsid w:val="00BA16B6"/>
    <w:rsid w:val="00BA17B3"/>
    <w:rsid w:val="00BA1DF8"/>
    <w:rsid w:val="00BA33DA"/>
    <w:rsid w:val="00BA3BFF"/>
    <w:rsid w:val="00BA4B7D"/>
    <w:rsid w:val="00BA5268"/>
    <w:rsid w:val="00BA5CC0"/>
    <w:rsid w:val="00BA695C"/>
    <w:rsid w:val="00BB022D"/>
    <w:rsid w:val="00BB02B6"/>
    <w:rsid w:val="00BB103F"/>
    <w:rsid w:val="00BB13D1"/>
    <w:rsid w:val="00BB1541"/>
    <w:rsid w:val="00BB20A3"/>
    <w:rsid w:val="00BB23E6"/>
    <w:rsid w:val="00BB2CC0"/>
    <w:rsid w:val="00BB36FE"/>
    <w:rsid w:val="00BB49FE"/>
    <w:rsid w:val="00BB6058"/>
    <w:rsid w:val="00BB7C9E"/>
    <w:rsid w:val="00BC107D"/>
    <w:rsid w:val="00BC27D8"/>
    <w:rsid w:val="00BC48B8"/>
    <w:rsid w:val="00BC48DF"/>
    <w:rsid w:val="00BD04A1"/>
    <w:rsid w:val="00BD2777"/>
    <w:rsid w:val="00BD6AF5"/>
    <w:rsid w:val="00BD6C4A"/>
    <w:rsid w:val="00BD6F22"/>
    <w:rsid w:val="00BD7530"/>
    <w:rsid w:val="00BE0489"/>
    <w:rsid w:val="00BE0766"/>
    <w:rsid w:val="00BE42B9"/>
    <w:rsid w:val="00BE535F"/>
    <w:rsid w:val="00BE7AA7"/>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3D0"/>
    <w:rsid w:val="00C24A37"/>
    <w:rsid w:val="00C250A9"/>
    <w:rsid w:val="00C26134"/>
    <w:rsid w:val="00C2618F"/>
    <w:rsid w:val="00C31A89"/>
    <w:rsid w:val="00C32A75"/>
    <w:rsid w:val="00C34F57"/>
    <w:rsid w:val="00C34F96"/>
    <w:rsid w:val="00C35218"/>
    <w:rsid w:val="00C3571F"/>
    <w:rsid w:val="00C36162"/>
    <w:rsid w:val="00C363B3"/>
    <w:rsid w:val="00C37067"/>
    <w:rsid w:val="00C37599"/>
    <w:rsid w:val="00C3797E"/>
    <w:rsid w:val="00C37D1D"/>
    <w:rsid w:val="00C401DE"/>
    <w:rsid w:val="00C416C1"/>
    <w:rsid w:val="00C423D8"/>
    <w:rsid w:val="00C4281D"/>
    <w:rsid w:val="00C43223"/>
    <w:rsid w:val="00C44C61"/>
    <w:rsid w:val="00C44E0D"/>
    <w:rsid w:val="00C45EF0"/>
    <w:rsid w:val="00C4691B"/>
    <w:rsid w:val="00C46952"/>
    <w:rsid w:val="00C5097E"/>
    <w:rsid w:val="00C50CB7"/>
    <w:rsid w:val="00C519F3"/>
    <w:rsid w:val="00C52A08"/>
    <w:rsid w:val="00C53769"/>
    <w:rsid w:val="00C53DA7"/>
    <w:rsid w:val="00C54B82"/>
    <w:rsid w:val="00C54DC5"/>
    <w:rsid w:val="00C571B3"/>
    <w:rsid w:val="00C60E07"/>
    <w:rsid w:val="00C60E84"/>
    <w:rsid w:val="00C6273C"/>
    <w:rsid w:val="00C62C62"/>
    <w:rsid w:val="00C62F2E"/>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2E62"/>
    <w:rsid w:val="00C8324B"/>
    <w:rsid w:val="00C83483"/>
    <w:rsid w:val="00C847D6"/>
    <w:rsid w:val="00C849CE"/>
    <w:rsid w:val="00C84ED1"/>
    <w:rsid w:val="00C85CDE"/>
    <w:rsid w:val="00C90601"/>
    <w:rsid w:val="00C90993"/>
    <w:rsid w:val="00C919AF"/>
    <w:rsid w:val="00C951DB"/>
    <w:rsid w:val="00C95816"/>
    <w:rsid w:val="00C96CDF"/>
    <w:rsid w:val="00CA231F"/>
    <w:rsid w:val="00CA3179"/>
    <w:rsid w:val="00CA4D00"/>
    <w:rsid w:val="00CA5199"/>
    <w:rsid w:val="00CA6307"/>
    <w:rsid w:val="00CA665E"/>
    <w:rsid w:val="00CB06AA"/>
    <w:rsid w:val="00CB23DE"/>
    <w:rsid w:val="00CB246F"/>
    <w:rsid w:val="00CB2632"/>
    <w:rsid w:val="00CB7260"/>
    <w:rsid w:val="00CB7F4F"/>
    <w:rsid w:val="00CC02A3"/>
    <w:rsid w:val="00CC0536"/>
    <w:rsid w:val="00CC13E5"/>
    <w:rsid w:val="00CC57F2"/>
    <w:rsid w:val="00CC5C04"/>
    <w:rsid w:val="00CC5C49"/>
    <w:rsid w:val="00CC69C0"/>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0B43"/>
    <w:rsid w:val="00CF1A5E"/>
    <w:rsid w:val="00CF1BE0"/>
    <w:rsid w:val="00CF3C14"/>
    <w:rsid w:val="00CF443E"/>
    <w:rsid w:val="00CF6A73"/>
    <w:rsid w:val="00CF6FF0"/>
    <w:rsid w:val="00CF7A04"/>
    <w:rsid w:val="00D00189"/>
    <w:rsid w:val="00D00B1A"/>
    <w:rsid w:val="00D0206D"/>
    <w:rsid w:val="00D05BF0"/>
    <w:rsid w:val="00D06DA9"/>
    <w:rsid w:val="00D10803"/>
    <w:rsid w:val="00D13A34"/>
    <w:rsid w:val="00D13A8B"/>
    <w:rsid w:val="00D140CE"/>
    <w:rsid w:val="00D160DB"/>
    <w:rsid w:val="00D16CA9"/>
    <w:rsid w:val="00D176C1"/>
    <w:rsid w:val="00D249E4"/>
    <w:rsid w:val="00D251E7"/>
    <w:rsid w:val="00D27EAA"/>
    <w:rsid w:val="00D30548"/>
    <w:rsid w:val="00D33824"/>
    <w:rsid w:val="00D33DD8"/>
    <w:rsid w:val="00D343C1"/>
    <w:rsid w:val="00D3582A"/>
    <w:rsid w:val="00D3618D"/>
    <w:rsid w:val="00D3673D"/>
    <w:rsid w:val="00D378C1"/>
    <w:rsid w:val="00D379E5"/>
    <w:rsid w:val="00D415A6"/>
    <w:rsid w:val="00D41714"/>
    <w:rsid w:val="00D428BB"/>
    <w:rsid w:val="00D43C40"/>
    <w:rsid w:val="00D44DF8"/>
    <w:rsid w:val="00D4554F"/>
    <w:rsid w:val="00D46E53"/>
    <w:rsid w:val="00D47218"/>
    <w:rsid w:val="00D50DDB"/>
    <w:rsid w:val="00D50F0D"/>
    <w:rsid w:val="00D52145"/>
    <w:rsid w:val="00D5293E"/>
    <w:rsid w:val="00D53CE3"/>
    <w:rsid w:val="00D551CB"/>
    <w:rsid w:val="00D55B2C"/>
    <w:rsid w:val="00D55FFF"/>
    <w:rsid w:val="00D5608B"/>
    <w:rsid w:val="00D56DE9"/>
    <w:rsid w:val="00D56F5E"/>
    <w:rsid w:val="00D57BB5"/>
    <w:rsid w:val="00D606E3"/>
    <w:rsid w:val="00D62872"/>
    <w:rsid w:val="00D64FFC"/>
    <w:rsid w:val="00D6512F"/>
    <w:rsid w:val="00D702C7"/>
    <w:rsid w:val="00D72D77"/>
    <w:rsid w:val="00D7383C"/>
    <w:rsid w:val="00D73E4B"/>
    <w:rsid w:val="00D74A51"/>
    <w:rsid w:val="00D74BA6"/>
    <w:rsid w:val="00D74BBE"/>
    <w:rsid w:val="00D765AA"/>
    <w:rsid w:val="00D80937"/>
    <w:rsid w:val="00D81992"/>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4ACB"/>
    <w:rsid w:val="00DA6C16"/>
    <w:rsid w:val="00DB1151"/>
    <w:rsid w:val="00DB1513"/>
    <w:rsid w:val="00DB2A79"/>
    <w:rsid w:val="00DB34A2"/>
    <w:rsid w:val="00DB3605"/>
    <w:rsid w:val="00DB4BB4"/>
    <w:rsid w:val="00DB5EB0"/>
    <w:rsid w:val="00DB6BEF"/>
    <w:rsid w:val="00DC0FE4"/>
    <w:rsid w:val="00DC11EF"/>
    <w:rsid w:val="00DC22AE"/>
    <w:rsid w:val="00DC3A29"/>
    <w:rsid w:val="00DC3CDB"/>
    <w:rsid w:val="00DC44C7"/>
    <w:rsid w:val="00DC5758"/>
    <w:rsid w:val="00DD09C1"/>
    <w:rsid w:val="00DD1B48"/>
    <w:rsid w:val="00DD3183"/>
    <w:rsid w:val="00DD3E9B"/>
    <w:rsid w:val="00DD4564"/>
    <w:rsid w:val="00DD4C73"/>
    <w:rsid w:val="00DD60D6"/>
    <w:rsid w:val="00DE0229"/>
    <w:rsid w:val="00DE02EC"/>
    <w:rsid w:val="00DE144B"/>
    <w:rsid w:val="00DE297F"/>
    <w:rsid w:val="00DE3E0D"/>
    <w:rsid w:val="00DE62B0"/>
    <w:rsid w:val="00DF0078"/>
    <w:rsid w:val="00DF0348"/>
    <w:rsid w:val="00DF0DBE"/>
    <w:rsid w:val="00DF42B7"/>
    <w:rsid w:val="00DF47A8"/>
    <w:rsid w:val="00DF5FD6"/>
    <w:rsid w:val="00DF65F0"/>
    <w:rsid w:val="00DF6609"/>
    <w:rsid w:val="00DF71E4"/>
    <w:rsid w:val="00DF7564"/>
    <w:rsid w:val="00E023A3"/>
    <w:rsid w:val="00E03236"/>
    <w:rsid w:val="00E0490B"/>
    <w:rsid w:val="00E06733"/>
    <w:rsid w:val="00E07623"/>
    <w:rsid w:val="00E10E00"/>
    <w:rsid w:val="00E12C93"/>
    <w:rsid w:val="00E12DE3"/>
    <w:rsid w:val="00E12F2B"/>
    <w:rsid w:val="00E14632"/>
    <w:rsid w:val="00E154FB"/>
    <w:rsid w:val="00E16194"/>
    <w:rsid w:val="00E174A2"/>
    <w:rsid w:val="00E20681"/>
    <w:rsid w:val="00E23AC7"/>
    <w:rsid w:val="00E24CD5"/>
    <w:rsid w:val="00E27FD2"/>
    <w:rsid w:val="00E31F00"/>
    <w:rsid w:val="00E33412"/>
    <w:rsid w:val="00E3386C"/>
    <w:rsid w:val="00E342EC"/>
    <w:rsid w:val="00E35BEC"/>
    <w:rsid w:val="00E36C8D"/>
    <w:rsid w:val="00E3730D"/>
    <w:rsid w:val="00E414B8"/>
    <w:rsid w:val="00E4393D"/>
    <w:rsid w:val="00E45E0A"/>
    <w:rsid w:val="00E52AB7"/>
    <w:rsid w:val="00E52AEB"/>
    <w:rsid w:val="00E53654"/>
    <w:rsid w:val="00E55356"/>
    <w:rsid w:val="00E56845"/>
    <w:rsid w:val="00E57258"/>
    <w:rsid w:val="00E61A10"/>
    <w:rsid w:val="00E639FC"/>
    <w:rsid w:val="00E64BE3"/>
    <w:rsid w:val="00E652C3"/>
    <w:rsid w:val="00E6685E"/>
    <w:rsid w:val="00E716C1"/>
    <w:rsid w:val="00E71719"/>
    <w:rsid w:val="00E71DBD"/>
    <w:rsid w:val="00E7223C"/>
    <w:rsid w:val="00E735E6"/>
    <w:rsid w:val="00E7408D"/>
    <w:rsid w:val="00E77875"/>
    <w:rsid w:val="00E8021E"/>
    <w:rsid w:val="00E8104C"/>
    <w:rsid w:val="00E854AF"/>
    <w:rsid w:val="00E86D67"/>
    <w:rsid w:val="00E86DF4"/>
    <w:rsid w:val="00E8750C"/>
    <w:rsid w:val="00E908E1"/>
    <w:rsid w:val="00E90AAB"/>
    <w:rsid w:val="00E91170"/>
    <w:rsid w:val="00E91673"/>
    <w:rsid w:val="00E9403E"/>
    <w:rsid w:val="00E94B31"/>
    <w:rsid w:val="00E96293"/>
    <w:rsid w:val="00E96657"/>
    <w:rsid w:val="00E9713D"/>
    <w:rsid w:val="00EA10D0"/>
    <w:rsid w:val="00EA119B"/>
    <w:rsid w:val="00EA14A8"/>
    <w:rsid w:val="00EA20F1"/>
    <w:rsid w:val="00EA2214"/>
    <w:rsid w:val="00EA2CF9"/>
    <w:rsid w:val="00EA3673"/>
    <w:rsid w:val="00EA5104"/>
    <w:rsid w:val="00EA53D9"/>
    <w:rsid w:val="00EA65AF"/>
    <w:rsid w:val="00EB07C5"/>
    <w:rsid w:val="00EB1238"/>
    <w:rsid w:val="00EB2652"/>
    <w:rsid w:val="00EB2721"/>
    <w:rsid w:val="00EB3149"/>
    <w:rsid w:val="00EB4CDE"/>
    <w:rsid w:val="00EB4D10"/>
    <w:rsid w:val="00EB4F3A"/>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98C"/>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2B56"/>
    <w:rsid w:val="00F1304F"/>
    <w:rsid w:val="00F13831"/>
    <w:rsid w:val="00F15F33"/>
    <w:rsid w:val="00F164F1"/>
    <w:rsid w:val="00F16767"/>
    <w:rsid w:val="00F16F5D"/>
    <w:rsid w:val="00F20EDE"/>
    <w:rsid w:val="00F21983"/>
    <w:rsid w:val="00F23328"/>
    <w:rsid w:val="00F24287"/>
    <w:rsid w:val="00F25782"/>
    <w:rsid w:val="00F259E4"/>
    <w:rsid w:val="00F2791C"/>
    <w:rsid w:val="00F27979"/>
    <w:rsid w:val="00F30EB9"/>
    <w:rsid w:val="00F34503"/>
    <w:rsid w:val="00F35ADC"/>
    <w:rsid w:val="00F35BF3"/>
    <w:rsid w:val="00F428FA"/>
    <w:rsid w:val="00F4313D"/>
    <w:rsid w:val="00F466A0"/>
    <w:rsid w:val="00F466CC"/>
    <w:rsid w:val="00F557DA"/>
    <w:rsid w:val="00F571C8"/>
    <w:rsid w:val="00F6033B"/>
    <w:rsid w:val="00F60FAF"/>
    <w:rsid w:val="00F61C28"/>
    <w:rsid w:val="00F62984"/>
    <w:rsid w:val="00F62E0D"/>
    <w:rsid w:val="00F63BA2"/>
    <w:rsid w:val="00F63FF0"/>
    <w:rsid w:val="00F647A0"/>
    <w:rsid w:val="00F654D2"/>
    <w:rsid w:val="00F65519"/>
    <w:rsid w:val="00F655F3"/>
    <w:rsid w:val="00F66296"/>
    <w:rsid w:val="00F6747E"/>
    <w:rsid w:val="00F67D46"/>
    <w:rsid w:val="00F70F98"/>
    <w:rsid w:val="00F711C8"/>
    <w:rsid w:val="00F71803"/>
    <w:rsid w:val="00F71970"/>
    <w:rsid w:val="00F72694"/>
    <w:rsid w:val="00F72AA3"/>
    <w:rsid w:val="00F7376D"/>
    <w:rsid w:val="00F73D71"/>
    <w:rsid w:val="00F757CE"/>
    <w:rsid w:val="00F76625"/>
    <w:rsid w:val="00F76F98"/>
    <w:rsid w:val="00F841F9"/>
    <w:rsid w:val="00F85D4F"/>
    <w:rsid w:val="00F861F5"/>
    <w:rsid w:val="00F867B6"/>
    <w:rsid w:val="00F86884"/>
    <w:rsid w:val="00F92F76"/>
    <w:rsid w:val="00F93435"/>
    <w:rsid w:val="00F954AB"/>
    <w:rsid w:val="00F978DA"/>
    <w:rsid w:val="00FA0205"/>
    <w:rsid w:val="00FA25C4"/>
    <w:rsid w:val="00FA5EA7"/>
    <w:rsid w:val="00FB4DB7"/>
    <w:rsid w:val="00FB52DF"/>
    <w:rsid w:val="00FB53C0"/>
    <w:rsid w:val="00FB59FD"/>
    <w:rsid w:val="00FB6540"/>
    <w:rsid w:val="00FB6B54"/>
    <w:rsid w:val="00FB74E3"/>
    <w:rsid w:val="00FB77D0"/>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0DA7"/>
    <w:rsid w:val="00FE21BB"/>
    <w:rsid w:val="00FE2A0A"/>
    <w:rsid w:val="00FE47A1"/>
    <w:rsid w:val="00FF072F"/>
    <w:rsid w:val="00FF22E1"/>
    <w:rsid w:val="00FF2F67"/>
    <w:rsid w:val="00FF43E5"/>
    <w:rsid w:val="00FF49E1"/>
    <w:rsid w:val="00FF4C93"/>
    <w:rsid w:val="00FF6323"/>
    <w:rsid w:val="00FF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D1EB2"/>
  <w15:docId w15:val="{51A2A9D0-21CC-4A14-BCBD-5A10E432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255FC1"/>
    <w:pPr>
      <w:tabs>
        <w:tab w:val="right" w:leader="dot" w:pos="10210"/>
      </w:tabs>
      <w:spacing w:before="120" w:after="120"/>
    </w:pPr>
    <w:rPr>
      <w:b/>
      <w:szCs w:val="22"/>
    </w:rPr>
  </w:style>
  <w:style w:type="paragraph" w:styleId="TOC2">
    <w:name w:val="toc 2"/>
    <w:basedOn w:val="Normal"/>
    <w:next w:val="Normal"/>
    <w:autoRedefine/>
    <w:uiPriority w:val="39"/>
    <w:rsid w:val="00CB23DE"/>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9E0DFA"/>
    <w:rPr>
      <w:rFonts w:ascii="Arial" w:hAnsi="Arial"/>
      <w:sz w:val="22"/>
    </w:rPr>
  </w:style>
  <w:style w:type="paragraph" w:customStyle="1" w:styleId="Default">
    <w:name w:val="Default"/>
    <w:rsid w:val="00237CD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D2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0721">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cd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cd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F5DC45A40BA49B9F2D98BAD793867" ma:contentTypeVersion="11" ma:contentTypeDescription="Create a new document." ma:contentTypeScope="" ma:versionID="e13d45721a92bc0ccb998a577701aab6">
  <xsd:schema xmlns:xsd="http://www.w3.org/2001/XMLSchema" xmlns:xs="http://www.w3.org/2001/XMLSchema" xmlns:p="http://schemas.microsoft.com/office/2006/metadata/properties" xmlns:ns3="e201b501-f1fc-43cf-afd8-cfd3b7dca9cf" xmlns:ns4="bd84ee3e-199e-468e-8447-475a10564159" targetNamespace="http://schemas.microsoft.com/office/2006/metadata/properties" ma:root="true" ma:fieldsID="1c5d7fd2ca52b5b3a822eabdc884ecf9" ns3:_="" ns4:_="">
    <xsd:import namespace="e201b501-f1fc-43cf-afd8-cfd3b7dca9cf"/>
    <xsd:import namespace="bd84ee3e-199e-468e-8447-475a105641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1b501-f1fc-43cf-afd8-cfd3b7dca9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4ee3e-199e-468e-8447-475a105641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d84ee3e-199e-468e-8447-475a105641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BBBCC-6E32-4A9D-9095-BF79B2E21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1b501-f1fc-43cf-afd8-cfd3b7dca9cf"/>
    <ds:schemaRef ds:uri="bd84ee3e-199e-468e-8447-475a10564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customXml/itemProps3.xml><?xml version="1.0" encoding="utf-8"?>
<ds:datastoreItem xmlns:ds="http://schemas.openxmlformats.org/officeDocument/2006/customXml" ds:itemID="{428A7608-D580-4A1D-B018-CB1B914BB528}">
  <ds:schemaRefs>
    <ds:schemaRef ds:uri="http://schemas.microsoft.com/office/2006/metadata/properties"/>
    <ds:schemaRef ds:uri="http://schemas.microsoft.com/office/infopath/2007/PartnerControls"/>
    <ds:schemaRef ds:uri="bd84ee3e-199e-468e-8447-475a10564159"/>
  </ds:schemaRefs>
</ds:datastoreItem>
</file>

<file path=customXml/itemProps4.xml><?xml version="1.0" encoding="utf-8"?>
<ds:datastoreItem xmlns:ds="http://schemas.openxmlformats.org/officeDocument/2006/customXml" ds:itemID="{CEA75B8F-0602-4699-8DDD-3E26FE3C9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ROP Template Shell</Template>
  <TotalTime>6</TotalTime>
  <Pages>54</Pages>
  <Words>21108</Words>
  <Characters>120322</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141148</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Cox, MIchael (EGLE)</dc:creator>
  <cp:keywords>AQD-AIR-ROP-TITLE V, Template Shell New</cp:keywords>
  <dc:description/>
  <cp:lastModifiedBy>Cosier, Dina (EGLE)</cp:lastModifiedBy>
  <cp:revision>6</cp:revision>
  <cp:lastPrinted>2024-01-10T19:03:00Z</cp:lastPrinted>
  <dcterms:created xsi:type="dcterms:W3CDTF">2024-08-15T16:43:00Z</dcterms:created>
  <dcterms:modified xsi:type="dcterms:W3CDTF">2024-08-15T20:07:00Z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2024-01-11T18:23:13Z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16c08f93-4661-4295-a804-dc370f1c9a92</vt:lpwstr>
  </property>
  <property fmtid="{D5CDD505-2E9C-101B-9397-08002B2CF9AE}" pid="8" name="MSIP_Label_2f46dfe0-534f-4c95-815c-5b1af86b9823_ContentBits">
    <vt:lpwstr>0</vt:lpwstr>
  </property>
  <property fmtid="{D5CDD505-2E9C-101B-9397-08002B2CF9AE}" pid="9" name="ContentTypeId">
    <vt:lpwstr>0x010100BD4F5DC45A40BA49B9F2D98BAD793867</vt:lpwstr>
  </property>
</Properties>
</file>