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9144" w14:textId="77777777" w:rsidR="000F6E2A" w:rsidRDefault="000F6E2A" w:rsidP="000F6E2A">
      <w:pPr>
        <w:pStyle w:val="Header"/>
        <w:tabs>
          <w:tab w:val="clear" w:pos="4320"/>
          <w:tab w:val="clear" w:pos="8640"/>
        </w:tabs>
        <w:rPr>
          <w:rFonts w:ascii="Arial" w:hAnsi="Arial"/>
          <w:sz w:val="18"/>
        </w:rPr>
      </w:pPr>
    </w:p>
    <w:tbl>
      <w:tblPr>
        <w:tblW w:w="12043" w:type="dxa"/>
        <w:tblInd w:w="18" w:type="dxa"/>
        <w:tblLayout w:type="fixed"/>
        <w:tblLook w:val="0000" w:firstRow="0" w:lastRow="0" w:firstColumn="0" w:lastColumn="0" w:noHBand="0" w:noVBand="0"/>
      </w:tblPr>
      <w:tblGrid>
        <w:gridCol w:w="2142"/>
        <w:gridCol w:w="5400"/>
        <w:gridCol w:w="1527"/>
        <w:gridCol w:w="1443"/>
        <w:gridCol w:w="1531"/>
      </w:tblGrid>
      <w:tr w:rsidR="000F6E2A" w14:paraId="6822B5B7" w14:textId="77777777" w:rsidTr="00364ED4">
        <w:tc>
          <w:tcPr>
            <w:tcW w:w="2142" w:type="dxa"/>
          </w:tcPr>
          <w:p w14:paraId="46A7A45C" w14:textId="77777777" w:rsidR="000F6E2A" w:rsidRDefault="000F6E2A" w:rsidP="000F6E2A">
            <w:pPr>
              <w:jc w:val="center"/>
              <w:rPr>
                <w:rFonts w:ascii="Arial" w:hAnsi="Arial"/>
                <w:sz w:val="16"/>
              </w:rPr>
            </w:pPr>
          </w:p>
        </w:tc>
        <w:tc>
          <w:tcPr>
            <w:tcW w:w="6927" w:type="dxa"/>
            <w:gridSpan w:val="2"/>
          </w:tcPr>
          <w:p w14:paraId="28594247" w14:textId="77777777" w:rsidR="000F6E2A" w:rsidRDefault="000F6E2A" w:rsidP="00364ED4">
            <w:pPr>
              <w:ind w:left="-1728" w:right="-738"/>
              <w:jc w:val="center"/>
              <w:rPr>
                <w:rFonts w:ascii="Arial" w:hAnsi="Arial"/>
              </w:rPr>
            </w:pPr>
            <w:r>
              <w:rPr>
                <w:rFonts w:ascii="Arial" w:hAnsi="Arial"/>
              </w:rPr>
              <w:t>Michigan Department of Environmental Great Lakes, and Energy</w:t>
            </w:r>
          </w:p>
          <w:p w14:paraId="03506401" w14:textId="77777777" w:rsidR="000F6E2A" w:rsidRDefault="000F6E2A" w:rsidP="00364ED4">
            <w:pPr>
              <w:ind w:left="252" w:right="1058"/>
              <w:jc w:val="center"/>
              <w:rPr>
                <w:rFonts w:ascii="Arial" w:hAnsi="Arial"/>
                <w:sz w:val="16"/>
              </w:rPr>
            </w:pPr>
            <w:r>
              <w:rPr>
                <w:rFonts w:ascii="Arial" w:hAnsi="Arial"/>
              </w:rPr>
              <w:t>Air Quality Division</w:t>
            </w:r>
          </w:p>
        </w:tc>
        <w:tc>
          <w:tcPr>
            <w:tcW w:w="2974" w:type="dxa"/>
            <w:gridSpan w:val="2"/>
          </w:tcPr>
          <w:p w14:paraId="3E193568" w14:textId="77777777" w:rsidR="000F6E2A" w:rsidRDefault="000F6E2A" w:rsidP="000F6E2A">
            <w:pPr>
              <w:ind w:left="343"/>
              <w:jc w:val="center"/>
              <w:rPr>
                <w:rFonts w:ascii="Arial" w:hAnsi="Arial"/>
                <w:b/>
                <w:sz w:val="24"/>
              </w:rPr>
            </w:pPr>
          </w:p>
        </w:tc>
      </w:tr>
      <w:tr w:rsidR="000F6E2A" w14:paraId="1C53DCDA" w14:textId="77777777" w:rsidTr="00364ED4">
        <w:trPr>
          <w:gridAfter w:val="1"/>
          <w:wAfter w:w="1531" w:type="dxa"/>
          <w:cantSplit/>
          <w:trHeight w:val="146"/>
        </w:trPr>
        <w:tc>
          <w:tcPr>
            <w:tcW w:w="2142" w:type="dxa"/>
          </w:tcPr>
          <w:p w14:paraId="16A223A5"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653E3593"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1E9A30EE" w14:textId="77777777" w:rsidR="000F6E2A" w:rsidRPr="00DB5924" w:rsidRDefault="000F6E2A" w:rsidP="002C33D0">
            <w:pPr>
              <w:ind w:left="-396"/>
              <w:jc w:val="center"/>
              <w:rPr>
                <w:rFonts w:ascii="Arial" w:hAnsi="Arial"/>
                <w:b/>
                <w:sz w:val="16"/>
              </w:rPr>
            </w:pPr>
            <w:r w:rsidRPr="00DB5924">
              <w:rPr>
                <w:rFonts w:ascii="Arial" w:hAnsi="Arial"/>
                <w:b/>
                <w:sz w:val="16"/>
              </w:rPr>
              <w:t>ROP Number</w:t>
            </w:r>
          </w:p>
        </w:tc>
      </w:tr>
      <w:tr w:rsidR="000F6E2A" w14:paraId="55A26A11" w14:textId="77777777" w:rsidTr="00364ED4">
        <w:trPr>
          <w:gridAfter w:val="1"/>
          <w:wAfter w:w="1531" w:type="dxa"/>
          <w:cantSplit/>
          <w:trHeight w:val="145"/>
        </w:trPr>
        <w:tc>
          <w:tcPr>
            <w:tcW w:w="2142" w:type="dxa"/>
          </w:tcPr>
          <w:p w14:paraId="584C481F" w14:textId="77777777"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3A7862">
              <w:rPr>
                <w:rFonts w:ascii="Arial" w:hAnsi="Arial"/>
                <w:sz w:val="22"/>
                <w:szCs w:val="22"/>
              </w:rPr>
              <w:t>B1493</w:t>
            </w:r>
            <w:r w:rsidRPr="00910FEA">
              <w:rPr>
                <w:rFonts w:ascii="Arial" w:hAnsi="Arial"/>
                <w:sz w:val="22"/>
                <w:szCs w:val="22"/>
              </w:rPr>
              <w:fldChar w:fldCharType="end"/>
            </w:r>
            <w:bookmarkEnd w:id="0"/>
          </w:p>
        </w:tc>
        <w:tc>
          <w:tcPr>
            <w:tcW w:w="5400" w:type="dxa"/>
          </w:tcPr>
          <w:p w14:paraId="0177BE8F"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69D619A3" w14:textId="7D948312" w:rsidR="000F6E2A" w:rsidRPr="00910FEA" w:rsidRDefault="000F6E2A" w:rsidP="002C33D0">
            <w:pPr>
              <w:pStyle w:val="Header"/>
              <w:ind w:left="-396"/>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A7862">
              <w:rPr>
                <w:rFonts w:ascii="Arial" w:hAnsi="Arial"/>
                <w:sz w:val="22"/>
                <w:szCs w:val="22"/>
              </w:rPr>
              <w:t>MI-ROP-B1493-20</w:t>
            </w:r>
            <w:r w:rsidR="00EF5625">
              <w:rPr>
                <w:rFonts w:ascii="Arial" w:hAnsi="Arial"/>
                <w:sz w:val="22"/>
                <w:szCs w:val="22"/>
              </w:rPr>
              <w:t>21</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702F40">
              <w:rPr>
                <w:rFonts w:ascii="Arial" w:hAnsi="Arial"/>
                <w:sz w:val="22"/>
                <w:szCs w:val="22"/>
              </w:rPr>
            </w:r>
            <w:r w:rsidR="00702F40">
              <w:rPr>
                <w:rFonts w:ascii="Arial" w:hAnsi="Arial"/>
                <w:sz w:val="22"/>
                <w:szCs w:val="22"/>
              </w:rPr>
              <w:fldChar w:fldCharType="separate"/>
            </w:r>
            <w:r w:rsidRPr="00910FEA">
              <w:rPr>
                <w:rFonts w:ascii="Arial" w:hAnsi="Arial"/>
                <w:sz w:val="22"/>
                <w:szCs w:val="22"/>
              </w:rPr>
              <w:fldChar w:fldCharType="end"/>
            </w:r>
            <w:bookmarkEnd w:id="2"/>
          </w:p>
        </w:tc>
      </w:tr>
    </w:tbl>
    <w:p w14:paraId="52CBEA09" w14:textId="77777777" w:rsidR="00AF4326" w:rsidRDefault="00AF4326">
      <w:pPr>
        <w:rPr>
          <w:rFonts w:ascii="Arial" w:hAnsi="Arial"/>
          <w:color w:val="000000"/>
          <w:sz w:val="14"/>
        </w:rPr>
      </w:pPr>
    </w:p>
    <w:p w14:paraId="73DE4FA1" w14:textId="77777777" w:rsidR="00AF4326" w:rsidRDefault="00AF4326">
      <w:pPr>
        <w:jc w:val="center"/>
        <w:rPr>
          <w:rFonts w:ascii="Arial" w:hAnsi="Arial"/>
          <w:sz w:val="22"/>
        </w:rPr>
      </w:pPr>
    </w:p>
    <w:p w14:paraId="32A1D710" w14:textId="77777777" w:rsidR="003D6C8F" w:rsidRPr="003D6C8F" w:rsidRDefault="00C746D7">
      <w:pPr>
        <w:jc w:val="center"/>
        <w:rPr>
          <w:rFonts w:ascii="Arial" w:hAnsi="Arial"/>
          <w:b/>
          <w:sz w:val="22"/>
        </w:rPr>
      </w:pPr>
      <w:r>
        <w:rPr>
          <w:rFonts w:ascii="Arial" w:hAnsi="Arial"/>
          <w:b/>
          <w:sz w:val="22"/>
        </w:rPr>
        <w:t>Michigan Sugar Company – Bay City Factory</w:t>
      </w:r>
    </w:p>
    <w:p w14:paraId="05C45928" w14:textId="77777777" w:rsidR="00AF4326" w:rsidRDefault="00AF4326">
      <w:pPr>
        <w:rPr>
          <w:rFonts w:ascii="Arial" w:hAnsi="Arial"/>
          <w:sz w:val="22"/>
        </w:rPr>
      </w:pPr>
    </w:p>
    <w:p w14:paraId="589D0CED" w14:textId="77777777" w:rsidR="00AF4326" w:rsidRDefault="00AF4326">
      <w:pPr>
        <w:jc w:val="center"/>
        <w:rPr>
          <w:rFonts w:ascii="Arial" w:hAnsi="Arial"/>
          <w:sz w:val="22"/>
        </w:rPr>
      </w:pPr>
    </w:p>
    <w:p w14:paraId="1C05BF2F" w14:textId="6C92709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D6100E">
        <w:rPr>
          <w:rFonts w:ascii="Arial" w:hAnsi="Arial"/>
          <w:sz w:val="22"/>
          <w:szCs w:val="22"/>
        </w:rPr>
        <w:t>B1493</w:t>
      </w:r>
      <w:r w:rsidR="00AF4326">
        <w:rPr>
          <w:rFonts w:ascii="Arial" w:hAnsi="Arial"/>
          <w:sz w:val="22"/>
        </w:rPr>
        <w:fldChar w:fldCharType="end"/>
      </w:r>
    </w:p>
    <w:p w14:paraId="238434CF" w14:textId="77777777" w:rsidR="00AF4326" w:rsidRDefault="00AF4326">
      <w:pPr>
        <w:jc w:val="center"/>
        <w:rPr>
          <w:rFonts w:ascii="Arial" w:hAnsi="Arial"/>
          <w:sz w:val="22"/>
        </w:rPr>
      </w:pPr>
    </w:p>
    <w:p w14:paraId="21EAAEA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33B4B7B" w14:textId="77777777" w:rsidR="006240B1" w:rsidRDefault="006240B1">
      <w:pPr>
        <w:jc w:val="center"/>
        <w:outlineLvl w:val="0"/>
        <w:rPr>
          <w:rFonts w:ascii="Arial" w:hAnsi="Arial"/>
          <w:sz w:val="22"/>
        </w:rPr>
      </w:pPr>
    </w:p>
    <w:p w14:paraId="54CB8F77"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3A7862">
        <w:rPr>
          <w:rFonts w:ascii="Arial" w:hAnsi="Arial"/>
          <w:sz w:val="22"/>
        </w:rPr>
        <w:t>2600 South Euclid Avenue</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3A7862">
        <w:rPr>
          <w:rFonts w:ascii="Arial" w:hAnsi="Arial"/>
          <w:sz w:val="22"/>
        </w:rPr>
        <w:t>Bay City</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3A7862">
        <w:rPr>
          <w:rFonts w:ascii="Arial" w:hAnsi="Arial"/>
          <w:sz w:val="22"/>
        </w:rPr>
        <w:t>Bay County</w:t>
      </w:r>
      <w:r w:rsidR="00D325DF">
        <w:rPr>
          <w:rFonts w:ascii="Arial" w:hAnsi="Arial"/>
          <w:sz w:val="22"/>
        </w:rPr>
        <w:fldChar w:fldCharType="end"/>
      </w:r>
      <w:bookmarkEnd w:id="5"/>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3A7862">
        <w:rPr>
          <w:rFonts w:ascii="Arial" w:hAnsi="Arial"/>
          <w:sz w:val="22"/>
        </w:rPr>
        <w:t>48706</w:t>
      </w:r>
      <w:r>
        <w:rPr>
          <w:rFonts w:ascii="Arial" w:hAnsi="Arial"/>
          <w:sz w:val="22"/>
        </w:rPr>
        <w:fldChar w:fldCharType="end"/>
      </w:r>
      <w:bookmarkEnd w:id="6"/>
    </w:p>
    <w:p w14:paraId="204BA3A5" w14:textId="77777777" w:rsidR="00AF4326" w:rsidRDefault="00AF4326">
      <w:pPr>
        <w:jc w:val="center"/>
        <w:rPr>
          <w:rFonts w:ascii="Arial" w:hAnsi="Arial"/>
          <w:sz w:val="22"/>
        </w:rPr>
      </w:pPr>
    </w:p>
    <w:p w14:paraId="10D1BB80" w14:textId="6286287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3A7862">
        <w:rPr>
          <w:rFonts w:ascii="Arial" w:hAnsi="Arial"/>
          <w:noProof/>
          <w:sz w:val="22"/>
        </w:rPr>
        <w:t>MI-ROP-B1493-20</w:t>
      </w:r>
      <w:r w:rsidR="00EF5625">
        <w:rPr>
          <w:rFonts w:ascii="Arial" w:hAnsi="Arial"/>
          <w:noProof/>
          <w:sz w:val="22"/>
        </w:rPr>
        <w:t>21</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912C6B6" w14:textId="77777777" w:rsidR="00AF4326" w:rsidRDefault="00AF4326">
      <w:pPr>
        <w:ind w:left="3150"/>
        <w:rPr>
          <w:rFonts w:ascii="Arial" w:hAnsi="Arial"/>
          <w:sz w:val="22"/>
        </w:rPr>
      </w:pPr>
    </w:p>
    <w:p w14:paraId="405E0A36"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94F25">
        <w:rPr>
          <w:rFonts w:ascii="Arial" w:hAnsi="Arial"/>
          <w:sz w:val="22"/>
        </w:rPr>
        <w:t>August 2, 2021</w:t>
      </w:r>
    </w:p>
    <w:p w14:paraId="72BA8824" w14:textId="77777777" w:rsidR="00DB5924" w:rsidRPr="007129B8" w:rsidRDefault="00DB5924">
      <w:pPr>
        <w:pStyle w:val="BodyText"/>
      </w:pPr>
    </w:p>
    <w:p w14:paraId="7905B4B3" w14:textId="77777777" w:rsidR="00644884" w:rsidRDefault="00644884" w:rsidP="00DB5924">
      <w:pPr>
        <w:jc w:val="both"/>
        <w:rPr>
          <w:rFonts w:ascii="Arial" w:hAnsi="Arial"/>
          <w:sz w:val="22"/>
        </w:rPr>
      </w:pPr>
    </w:p>
    <w:p w14:paraId="6AF23F52" w14:textId="77777777" w:rsidR="00644884" w:rsidRDefault="00644884" w:rsidP="00DB5924">
      <w:pPr>
        <w:jc w:val="both"/>
        <w:rPr>
          <w:rFonts w:ascii="Arial" w:hAnsi="Arial"/>
          <w:sz w:val="22"/>
        </w:rPr>
      </w:pPr>
    </w:p>
    <w:p w14:paraId="6A741636" w14:textId="77777777" w:rsidR="00644884" w:rsidRDefault="00644884" w:rsidP="00DB5924">
      <w:pPr>
        <w:jc w:val="both"/>
        <w:rPr>
          <w:rFonts w:ascii="Arial" w:hAnsi="Arial"/>
          <w:sz w:val="22"/>
        </w:rPr>
      </w:pPr>
    </w:p>
    <w:p w14:paraId="0285055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42A876A" w14:textId="77777777" w:rsidR="00AF4326" w:rsidRDefault="00AF4326">
      <w:pPr>
        <w:rPr>
          <w:rFonts w:ascii="Arial" w:hAnsi="Arial"/>
          <w:sz w:val="22"/>
        </w:rPr>
      </w:pPr>
    </w:p>
    <w:p w14:paraId="2E99B8D1" w14:textId="77777777" w:rsidR="00AF4326" w:rsidRDefault="00AF4326">
      <w:pPr>
        <w:rPr>
          <w:rFonts w:ascii="Arial" w:hAnsi="Arial"/>
          <w:sz w:val="22"/>
        </w:rPr>
      </w:pPr>
    </w:p>
    <w:p w14:paraId="5A53E318" w14:textId="77777777" w:rsidR="00AF4326" w:rsidRDefault="00AF4326">
      <w:pPr>
        <w:rPr>
          <w:rFonts w:ascii="Arial" w:hAnsi="Arial"/>
          <w:sz w:val="22"/>
        </w:rPr>
      </w:pPr>
    </w:p>
    <w:p w14:paraId="5F3C0042" w14:textId="77777777" w:rsidR="00AF4326" w:rsidRDefault="00AF4326">
      <w:pPr>
        <w:rPr>
          <w:rFonts w:ascii="Arial" w:hAnsi="Arial"/>
          <w:sz w:val="22"/>
        </w:rPr>
      </w:pPr>
    </w:p>
    <w:p w14:paraId="1BE2DD70" w14:textId="77777777" w:rsidR="00AF4326" w:rsidRDefault="00AF4326">
      <w:pPr>
        <w:rPr>
          <w:rFonts w:ascii="Arial" w:hAnsi="Arial"/>
          <w:sz w:val="22"/>
        </w:rPr>
      </w:pPr>
    </w:p>
    <w:p w14:paraId="6955D605" w14:textId="77777777" w:rsidR="00AF4326" w:rsidRDefault="00AF4326">
      <w:pPr>
        <w:rPr>
          <w:rFonts w:ascii="Arial" w:hAnsi="Arial"/>
          <w:sz w:val="22"/>
        </w:rPr>
      </w:pPr>
    </w:p>
    <w:p w14:paraId="1D0070D5" w14:textId="77777777" w:rsidR="00644884" w:rsidRDefault="00644884">
      <w:pPr>
        <w:rPr>
          <w:rFonts w:ascii="Arial" w:hAnsi="Arial"/>
          <w:sz w:val="22"/>
        </w:rPr>
      </w:pPr>
    </w:p>
    <w:p w14:paraId="34F56E40" w14:textId="77777777" w:rsidR="00AF4326" w:rsidRDefault="00644884" w:rsidP="00644884">
      <w:pPr>
        <w:rPr>
          <w:rFonts w:ascii="Arial" w:hAnsi="Arial"/>
          <w:sz w:val="22"/>
        </w:rPr>
      </w:pPr>
      <w:r>
        <w:rPr>
          <w:rFonts w:ascii="Arial" w:hAnsi="Arial"/>
          <w:sz w:val="22"/>
        </w:rPr>
        <w:br w:type="page"/>
      </w:r>
    </w:p>
    <w:p w14:paraId="4693630B" w14:textId="77777777" w:rsidR="00AF4326" w:rsidRDefault="00AF4326">
      <w:pPr>
        <w:jc w:val="center"/>
        <w:outlineLvl w:val="0"/>
        <w:rPr>
          <w:rFonts w:ascii="Arial" w:hAnsi="Arial"/>
          <w:b/>
          <w:sz w:val="22"/>
        </w:rPr>
      </w:pPr>
      <w:r>
        <w:rPr>
          <w:rFonts w:ascii="Arial" w:hAnsi="Arial"/>
          <w:b/>
          <w:sz w:val="22"/>
        </w:rPr>
        <w:lastRenderedPageBreak/>
        <w:t>TABLE OF CONTENTS</w:t>
      </w:r>
    </w:p>
    <w:p w14:paraId="675CBE73" w14:textId="6DC7208E" w:rsidR="00702F4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02F40">
        <w:rPr>
          <w:noProof/>
        </w:rPr>
        <w:t>AUGUST 2, 2021 - STAFF REPORT</w:t>
      </w:r>
      <w:r w:rsidR="00702F40">
        <w:rPr>
          <w:noProof/>
        </w:rPr>
        <w:tab/>
      </w:r>
      <w:r w:rsidR="00702F40">
        <w:rPr>
          <w:noProof/>
        </w:rPr>
        <w:fldChar w:fldCharType="begin"/>
      </w:r>
      <w:r w:rsidR="00702F40">
        <w:rPr>
          <w:noProof/>
        </w:rPr>
        <w:instrText xml:space="preserve"> PAGEREF _Toc86909534 \h </w:instrText>
      </w:r>
      <w:r w:rsidR="00702F40">
        <w:rPr>
          <w:noProof/>
        </w:rPr>
      </w:r>
      <w:r w:rsidR="00702F40">
        <w:rPr>
          <w:noProof/>
        </w:rPr>
        <w:fldChar w:fldCharType="separate"/>
      </w:r>
      <w:r w:rsidR="00702F40">
        <w:rPr>
          <w:noProof/>
        </w:rPr>
        <w:t>3</w:t>
      </w:r>
      <w:r w:rsidR="00702F40">
        <w:rPr>
          <w:noProof/>
        </w:rPr>
        <w:fldChar w:fldCharType="end"/>
      </w:r>
    </w:p>
    <w:p w14:paraId="6C032701" w14:textId="6CFA4CA9" w:rsidR="00702F40" w:rsidRDefault="00702F40">
      <w:pPr>
        <w:pStyle w:val="TOC1"/>
        <w:tabs>
          <w:tab w:val="right" w:pos="10214"/>
        </w:tabs>
        <w:rPr>
          <w:rFonts w:asciiTheme="minorHAnsi" w:eastAsiaTheme="minorEastAsia" w:hAnsiTheme="minorHAnsi" w:cstheme="minorBidi"/>
          <w:b w:val="0"/>
          <w:noProof/>
          <w:szCs w:val="22"/>
        </w:rPr>
      </w:pPr>
      <w:r>
        <w:rPr>
          <w:noProof/>
        </w:rPr>
        <w:t>SEPTEMBER 13, 2021 - STAFF REPORT ADDENDUM</w:t>
      </w:r>
      <w:r>
        <w:rPr>
          <w:noProof/>
        </w:rPr>
        <w:tab/>
      </w:r>
      <w:r>
        <w:rPr>
          <w:noProof/>
        </w:rPr>
        <w:fldChar w:fldCharType="begin"/>
      </w:r>
      <w:r>
        <w:rPr>
          <w:noProof/>
        </w:rPr>
        <w:instrText xml:space="preserve"> PAGEREF _Toc86909535 \h </w:instrText>
      </w:r>
      <w:r>
        <w:rPr>
          <w:noProof/>
        </w:rPr>
      </w:r>
      <w:r>
        <w:rPr>
          <w:noProof/>
        </w:rPr>
        <w:fldChar w:fldCharType="separate"/>
      </w:r>
      <w:r>
        <w:rPr>
          <w:noProof/>
        </w:rPr>
        <w:t>10</w:t>
      </w:r>
      <w:r>
        <w:rPr>
          <w:noProof/>
        </w:rPr>
        <w:fldChar w:fldCharType="end"/>
      </w:r>
    </w:p>
    <w:p w14:paraId="2CFB22D7" w14:textId="4FFC3A6A"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834" w:type="dxa"/>
        <w:tblInd w:w="108" w:type="dxa"/>
        <w:tblLayout w:type="fixed"/>
        <w:tblLook w:val="0000" w:firstRow="0" w:lastRow="0" w:firstColumn="0" w:lastColumn="0" w:noHBand="0" w:noVBand="0"/>
      </w:tblPr>
      <w:tblGrid>
        <w:gridCol w:w="2232"/>
        <w:gridCol w:w="5670"/>
        <w:gridCol w:w="558"/>
        <w:gridCol w:w="1816"/>
        <w:gridCol w:w="558"/>
      </w:tblGrid>
      <w:tr w:rsidR="00EE5339" w14:paraId="06094173" w14:textId="77777777" w:rsidTr="002C33D0">
        <w:tc>
          <w:tcPr>
            <w:tcW w:w="2232" w:type="dxa"/>
          </w:tcPr>
          <w:p w14:paraId="39744C1A" w14:textId="77777777" w:rsidR="00EE5339" w:rsidRDefault="00EE5339" w:rsidP="006C3890">
            <w:pPr>
              <w:ind w:right="77"/>
              <w:jc w:val="center"/>
              <w:rPr>
                <w:rFonts w:ascii="Arial" w:hAnsi="Arial"/>
                <w:sz w:val="16"/>
              </w:rPr>
            </w:pPr>
          </w:p>
        </w:tc>
        <w:tc>
          <w:tcPr>
            <w:tcW w:w="6228" w:type="dxa"/>
            <w:gridSpan w:val="2"/>
          </w:tcPr>
          <w:p w14:paraId="3D984B8D"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16972C5A" w14:textId="77777777" w:rsidR="00EE5339" w:rsidRDefault="00EE5339" w:rsidP="00720E5F">
            <w:pPr>
              <w:jc w:val="center"/>
              <w:rPr>
                <w:rFonts w:ascii="Arial" w:hAnsi="Arial"/>
                <w:sz w:val="16"/>
              </w:rPr>
            </w:pPr>
            <w:r>
              <w:rPr>
                <w:rFonts w:ascii="Arial" w:hAnsi="Arial"/>
              </w:rPr>
              <w:t>Air Quality Division</w:t>
            </w:r>
          </w:p>
        </w:tc>
        <w:tc>
          <w:tcPr>
            <w:tcW w:w="2374" w:type="dxa"/>
            <w:gridSpan w:val="2"/>
          </w:tcPr>
          <w:p w14:paraId="408D4127" w14:textId="77777777" w:rsidR="00EE5339" w:rsidRDefault="00EE5339" w:rsidP="00EE5339">
            <w:pPr>
              <w:ind w:left="-73"/>
              <w:jc w:val="center"/>
              <w:rPr>
                <w:rFonts w:ascii="Arial" w:hAnsi="Arial"/>
                <w:sz w:val="16"/>
              </w:rPr>
            </w:pPr>
          </w:p>
        </w:tc>
      </w:tr>
      <w:tr w:rsidR="00EE5339" w14:paraId="2E3F579E" w14:textId="77777777" w:rsidTr="002C33D0">
        <w:trPr>
          <w:gridAfter w:val="1"/>
          <w:wAfter w:w="558" w:type="dxa"/>
          <w:cantSplit/>
          <w:trHeight w:val="333"/>
        </w:trPr>
        <w:tc>
          <w:tcPr>
            <w:tcW w:w="2232" w:type="dxa"/>
          </w:tcPr>
          <w:p w14:paraId="2C2088CF"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670" w:type="dxa"/>
          </w:tcPr>
          <w:p w14:paraId="772D313B"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gridSpan w:val="2"/>
          </w:tcPr>
          <w:p w14:paraId="1BC6A1F1" w14:textId="77777777" w:rsidR="00EE5339" w:rsidRPr="00DB5924" w:rsidRDefault="00EE5339" w:rsidP="002C33D0">
            <w:pPr>
              <w:ind w:left="-204"/>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73382A6" w14:textId="77777777" w:rsidTr="002C33D0">
        <w:trPr>
          <w:gridAfter w:val="1"/>
          <w:wAfter w:w="558" w:type="dxa"/>
          <w:cantSplit/>
          <w:trHeight w:val="428"/>
        </w:trPr>
        <w:tc>
          <w:tcPr>
            <w:tcW w:w="2232" w:type="dxa"/>
            <w:tcBorders>
              <w:bottom w:val="nil"/>
            </w:tcBorders>
          </w:tcPr>
          <w:p w14:paraId="4F1123A9"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A7862">
              <w:rPr>
                <w:rFonts w:ascii="Arial" w:hAnsi="Arial"/>
                <w:sz w:val="22"/>
                <w:szCs w:val="22"/>
              </w:rPr>
              <w:t>B1493</w:t>
            </w:r>
            <w:r w:rsidRPr="00910FEA">
              <w:rPr>
                <w:rFonts w:ascii="Arial" w:hAnsi="Arial"/>
                <w:sz w:val="22"/>
                <w:szCs w:val="22"/>
              </w:rPr>
              <w:fldChar w:fldCharType="end"/>
            </w:r>
          </w:p>
        </w:tc>
        <w:tc>
          <w:tcPr>
            <w:tcW w:w="5670" w:type="dxa"/>
            <w:tcBorders>
              <w:bottom w:val="nil"/>
            </w:tcBorders>
          </w:tcPr>
          <w:p w14:paraId="5F91ED60" w14:textId="77777777" w:rsidR="00EE5339" w:rsidRPr="0057400E" w:rsidRDefault="00594F25" w:rsidP="00720E5F">
            <w:pPr>
              <w:pStyle w:val="Heading1"/>
              <w:spacing w:before="120"/>
              <w:rPr>
                <w:sz w:val="22"/>
                <w:szCs w:val="22"/>
              </w:rPr>
            </w:pPr>
            <w:bookmarkStart w:id="8" w:name="_Toc183429900"/>
            <w:bookmarkStart w:id="9" w:name="_Toc183430200"/>
            <w:bookmarkStart w:id="10" w:name="_Toc86909534"/>
            <w:r>
              <w:rPr>
                <w:sz w:val="22"/>
                <w:szCs w:val="22"/>
              </w:rPr>
              <w:t>AUGUST 2,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gridSpan w:val="2"/>
            <w:tcBorders>
              <w:bottom w:val="nil"/>
            </w:tcBorders>
          </w:tcPr>
          <w:p w14:paraId="7C4C53B0" w14:textId="72C92B60" w:rsidR="00EE5339" w:rsidRPr="00910FEA" w:rsidRDefault="00EE5339" w:rsidP="002C33D0">
            <w:pPr>
              <w:pStyle w:val="Header"/>
              <w:ind w:left="-204"/>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A7862">
              <w:rPr>
                <w:rFonts w:ascii="Arial" w:hAnsi="Arial"/>
                <w:sz w:val="22"/>
                <w:szCs w:val="22"/>
              </w:rPr>
              <w:t>MI-ROP-B1493-20</w:t>
            </w:r>
            <w:r w:rsidR="00EF5625">
              <w:rPr>
                <w:rFonts w:ascii="Arial" w:hAnsi="Arial"/>
                <w:sz w:val="22"/>
                <w:szCs w:val="22"/>
              </w:rPr>
              <w:t>21</w:t>
            </w:r>
            <w:r w:rsidRPr="00910FEA">
              <w:rPr>
                <w:rFonts w:ascii="Arial" w:hAnsi="Arial"/>
                <w:sz w:val="22"/>
                <w:szCs w:val="22"/>
              </w:rPr>
              <w:fldChar w:fldCharType="end"/>
            </w:r>
          </w:p>
        </w:tc>
      </w:tr>
    </w:tbl>
    <w:p w14:paraId="2E27C996" w14:textId="77777777" w:rsidR="00AF4326" w:rsidRPr="00CB60BD" w:rsidRDefault="00AF4326" w:rsidP="00EE5339">
      <w:pPr>
        <w:pStyle w:val="Header"/>
        <w:tabs>
          <w:tab w:val="clear" w:pos="4320"/>
          <w:tab w:val="clear" w:pos="8640"/>
        </w:tabs>
        <w:rPr>
          <w:rFonts w:ascii="Arial" w:hAnsi="Arial"/>
          <w:sz w:val="22"/>
        </w:rPr>
      </w:pPr>
    </w:p>
    <w:p w14:paraId="476D4A92"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46D29D07" w14:textId="77777777" w:rsidR="00AF4326" w:rsidRPr="00290754" w:rsidRDefault="00AF4326">
      <w:pPr>
        <w:jc w:val="both"/>
        <w:rPr>
          <w:rFonts w:ascii="Arial" w:hAnsi="Arial" w:cs="Arial"/>
          <w:sz w:val="22"/>
          <w:szCs w:val="22"/>
        </w:rPr>
      </w:pPr>
    </w:p>
    <w:p w14:paraId="18DEF52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C6FAA51" w14:textId="77777777" w:rsidR="00DB5924" w:rsidRPr="00290754" w:rsidRDefault="00DB5924" w:rsidP="00167B85">
      <w:pPr>
        <w:jc w:val="both"/>
        <w:rPr>
          <w:rFonts w:ascii="Arial" w:hAnsi="Arial" w:cs="Arial"/>
          <w:sz w:val="22"/>
          <w:szCs w:val="22"/>
        </w:rPr>
      </w:pPr>
    </w:p>
    <w:p w14:paraId="22E5B46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1469820" w14:textId="77777777" w:rsidR="00DB5924" w:rsidRPr="00290754" w:rsidRDefault="00DB5924" w:rsidP="00DB5924">
      <w:pPr>
        <w:rPr>
          <w:rFonts w:ascii="Arial" w:hAnsi="Arial" w:cs="Arial"/>
          <w:sz w:val="22"/>
          <w:szCs w:val="22"/>
        </w:rPr>
      </w:pPr>
    </w:p>
    <w:p w14:paraId="6C46F31E"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8E9AA8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1DC6D14" w14:textId="77777777" w:rsidTr="006C3890">
        <w:tc>
          <w:tcPr>
            <w:tcW w:w="5040" w:type="dxa"/>
          </w:tcPr>
          <w:p w14:paraId="373FD4C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6D2F179"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Michigan Sugar Company - Bay City Factory</w:t>
            </w:r>
            <w:r>
              <w:rPr>
                <w:rFonts w:ascii="Arial" w:hAnsi="Arial" w:cs="Arial"/>
                <w:sz w:val="22"/>
                <w:szCs w:val="22"/>
              </w:rPr>
              <w:fldChar w:fldCharType="end"/>
            </w:r>
            <w:bookmarkEnd w:id="15"/>
          </w:p>
          <w:p w14:paraId="05866941"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2600 South Euclid Avenue</w:t>
            </w:r>
            <w:r>
              <w:rPr>
                <w:rFonts w:ascii="Arial" w:hAnsi="Arial" w:cs="Arial"/>
                <w:sz w:val="22"/>
                <w:szCs w:val="22"/>
              </w:rPr>
              <w:fldChar w:fldCharType="end"/>
            </w:r>
            <w:bookmarkEnd w:id="16"/>
          </w:p>
          <w:p w14:paraId="1080A23B"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Bay City</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48706</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7DDA6266" w14:textId="77777777" w:rsidTr="006C3890">
        <w:trPr>
          <w:trHeight w:val="273"/>
        </w:trPr>
        <w:tc>
          <w:tcPr>
            <w:tcW w:w="5040" w:type="dxa"/>
          </w:tcPr>
          <w:p w14:paraId="7051623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D31E2E5"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noProof/>
                <w:sz w:val="22"/>
                <w:szCs w:val="22"/>
              </w:rPr>
              <w:t>B1493</w:t>
            </w:r>
            <w:r>
              <w:rPr>
                <w:rFonts w:ascii="Arial" w:hAnsi="Arial" w:cs="Arial"/>
                <w:sz w:val="22"/>
                <w:szCs w:val="22"/>
              </w:rPr>
              <w:fldChar w:fldCharType="end"/>
            </w:r>
            <w:bookmarkEnd w:id="19"/>
          </w:p>
        </w:tc>
      </w:tr>
      <w:tr w:rsidR="00AF4326" w:rsidRPr="00290754" w14:paraId="121AEE01" w14:textId="77777777" w:rsidTr="006C3890">
        <w:tc>
          <w:tcPr>
            <w:tcW w:w="5040" w:type="dxa"/>
          </w:tcPr>
          <w:p w14:paraId="3DFDE2F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4FF8AD3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311313</w:t>
            </w:r>
            <w:r>
              <w:rPr>
                <w:rFonts w:ascii="Arial" w:hAnsi="Arial" w:cs="Arial"/>
                <w:sz w:val="22"/>
                <w:szCs w:val="22"/>
              </w:rPr>
              <w:fldChar w:fldCharType="end"/>
            </w:r>
            <w:bookmarkEnd w:id="20"/>
          </w:p>
        </w:tc>
      </w:tr>
      <w:tr w:rsidR="00AF4326" w:rsidRPr="00290754" w14:paraId="522F9CD9" w14:textId="77777777" w:rsidTr="006C3890">
        <w:tc>
          <w:tcPr>
            <w:tcW w:w="5040" w:type="dxa"/>
          </w:tcPr>
          <w:p w14:paraId="2E2964F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13585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A7862">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0C0476AB" w14:textId="77777777" w:rsidTr="006C3890">
        <w:tc>
          <w:tcPr>
            <w:tcW w:w="5040" w:type="dxa"/>
          </w:tcPr>
          <w:p w14:paraId="07A11BF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ABB3C48"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727785A0" w14:textId="77777777" w:rsidTr="006C3890">
        <w:tc>
          <w:tcPr>
            <w:tcW w:w="5040" w:type="dxa"/>
          </w:tcPr>
          <w:p w14:paraId="22492FC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CBB8F5B"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202000105</w:t>
            </w:r>
            <w:r>
              <w:rPr>
                <w:rFonts w:ascii="Arial" w:hAnsi="Arial" w:cs="Arial"/>
                <w:sz w:val="22"/>
                <w:szCs w:val="22"/>
              </w:rPr>
              <w:fldChar w:fldCharType="end"/>
            </w:r>
            <w:bookmarkEnd w:id="23"/>
          </w:p>
        </w:tc>
      </w:tr>
      <w:tr w:rsidR="00AF4326" w:rsidRPr="00290754" w14:paraId="1565C672" w14:textId="77777777" w:rsidTr="006C3890">
        <w:tc>
          <w:tcPr>
            <w:tcW w:w="5040" w:type="dxa"/>
          </w:tcPr>
          <w:p w14:paraId="6E4E36C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9990AB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A7862">
              <w:rPr>
                <w:rFonts w:ascii="Arial" w:hAnsi="Arial" w:cs="Arial"/>
                <w:sz w:val="22"/>
                <w:szCs w:val="22"/>
              </w:rPr>
              <w:t>Kelly Scheffler</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A7862">
              <w:rPr>
                <w:rFonts w:ascii="Arial" w:hAnsi="Arial" w:cs="Arial"/>
                <w:sz w:val="22"/>
                <w:szCs w:val="22"/>
              </w:rPr>
              <w:t>Factory Manager</w:t>
            </w:r>
            <w:r w:rsidRPr="00290754">
              <w:rPr>
                <w:rFonts w:ascii="Arial" w:hAnsi="Arial" w:cs="Arial"/>
                <w:sz w:val="22"/>
                <w:szCs w:val="22"/>
              </w:rPr>
              <w:fldChar w:fldCharType="end"/>
            </w:r>
            <w:bookmarkEnd w:id="25"/>
          </w:p>
          <w:p w14:paraId="0F3C3FBC" w14:textId="77777777" w:rsidR="00AF4326" w:rsidRPr="00290754" w:rsidRDefault="0094408F">
            <w:pPr>
              <w:rPr>
                <w:rFonts w:ascii="Arial" w:hAnsi="Arial" w:cs="Arial"/>
                <w:sz w:val="22"/>
                <w:szCs w:val="22"/>
              </w:rPr>
            </w:pPr>
            <w:r>
              <w:rPr>
                <w:rFonts w:ascii="Arial" w:hAnsi="Arial" w:cs="Arial"/>
                <w:sz w:val="22"/>
                <w:szCs w:val="22"/>
              </w:rPr>
              <w:t>989-686-0161</w:t>
            </w:r>
          </w:p>
        </w:tc>
      </w:tr>
      <w:tr w:rsidR="00AF4326" w:rsidRPr="00290754" w14:paraId="1A54F52C" w14:textId="77777777" w:rsidTr="006C3890">
        <w:tc>
          <w:tcPr>
            <w:tcW w:w="5040" w:type="dxa"/>
          </w:tcPr>
          <w:p w14:paraId="7C7AD14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EBAECFB"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3A7862">
              <w:rPr>
                <w:rFonts w:ascii="Arial" w:hAnsi="Arial" w:cs="Arial"/>
                <w:sz w:val="22"/>
                <w:szCs w:val="22"/>
              </w:rPr>
              <w:t>Kathy Brewer</w:t>
            </w:r>
            <w:r>
              <w:rPr>
                <w:rFonts w:ascii="Arial" w:hAnsi="Arial" w:cs="Arial"/>
                <w:sz w:val="22"/>
                <w:szCs w:val="22"/>
              </w:rPr>
              <w:fldChar w:fldCharType="end"/>
            </w:r>
            <w:bookmarkEnd w:id="26"/>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7" w:name="Dropdown17"/>
            <w:r w:rsidR="000901C4">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sidR="000901C4">
              <w:rPr>
                <w:rFonts w:ascii="Arial" w:hAnsi="Arial" w:cs="Arial"/>
                <w:sz w:val="22"/>
                <w:szCs w:val="22"/>
              </w:rPr>
              <w:fldChar w:fldCharType="end"/>
            </w:r>
            <w:bookmarkEnd w:id="27"/>
          </w:p>
          <w:p w14:paraId="3422138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A7862">
              <w:rPr>
                <w:rFonts w:ascii="Arial" w:hAnsi="Arial" w:cs="Arial"/>
                <w:sz w:val="22"/>
                <w:szCs w:val="22"/>
              </w:rPr>
              <w:t>989-439-2100</w:t>
            </w:r>
            <w:r w:rsidRPr="00290754">
              <w:rPr>
                <w:rFonts w:ascii="Arial" w:hAnsi="Arial" w:cs="Arial"/>
                <w:sz w:val="22"/>
                <w:szCs w:val="22"/>
              </w:rPr>
              <w:fldChar w:fldCharType="end"/>
            </w:r>
            <w:bookmarkEnd w:id="28"/>
          </w:p>
        </w:tc>
      </w:tr>
      <w:tr w:rsidR="00AF4326" w:rsidRPr="00290754" w14:paraId="06A6099F" w14:textId="77777777" w:rsidTr="006C3890">
        <w:tc>
          <w:tcPr>
            <w:tcW w:w="5040" w:type="dxa"/>
          </w:tcPr>
          <w:p w14:paraId="484E508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F73558D" w14:textId="51E0262C" w:rsidR="00AF4326" w:rsidRPr="00290754" w:rsidRDefault="00EF5625">
            <w:pPr>
              <w:rPr>
                <w:rFonts w:ascii="Arial" w:hAnsi="Arial" w:cs="Arial"/>
                <w:sz w:val="22"/>
                <w:szCs w:val="22"/>
              </w:rPr>
            </w:pPr>
            <w:r>
              <w:rPr>
                <w:rFonts w:ascii="Arial" w:hAnsi="Arial" w:cs="Arial"/>
                <w:sz w:val="22"/>
                <w:szCs w:val="22"/>
              </w:rPr>
              <w:t>June 25, 2020</w:t>
            </w:r>
          </w:p>
        </w:tc>
      </w:tr>
      <w:tr w:rsidR="00AF4326" w:rsidRPr="00290754" w14:paraId="700BED15" w14:textId="77777777" w:rsidTr="006C3890">
        <w:trPr>
          <w:trHeight w:val="165"/>
        </w:trPr>
        <w:tc>
          <w:tcPr>
            <w:tcW w:w="5040" w:type="dxa"/>
          </w:tcPr>
          <w:p w14:paraId="2ACBD4E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8B482D4" w14:textId="77777777" w:rsidR="00AF4326" w:rsidRPr="00290754" w:rsidRDefault="001132E1">
            <w:pPr>
              <w:rPr>
                <w:rFonts w:ascii="Arial" w:hAnsi="Arial" w:cs="Arial"/>
                <w:sz w:val="22"/>
                <w:szCs w:val="22"/>
              </w:rPr>
            </w:pPr>
            <w:r>
              <w:rPr>
                <w:rFonts w:ascii="Arial" w:hAnsi="Arial" w:cs="Arial"/>
                <w:sz w:val="22"/>
                <w:szCs w:val="22"/>
              </w:rPr>
              <w:t>June 25, 2020</w:t>
            </w:r>
          </w:p>
        </w:tc>
      </w:tr>
      <w:tr w:rsidR="00AF4326" w:rsidRPr="00290754" w14:paraId="42D126A0" w14:textId="77777777" w:rsidTr="006C3890">
        <w:trPr>
          <w:trHeight w:val="165"/>
        </w:trPr>
        <w:tc>
          <w:tcPr>
            <w:tcW w:w="5040" w:type="dxa"/>
          </w:tcPr>
          <w:p w14:paraId="1493385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EE42E4D" w14:textId="77777777" w:rsidR="00AF4326" w:rsidRPr="00290754" w:rsidRDefault="001132E1">
            <w:pPr>
              <w:rPr>
                <w:rFonts w:ascii="Arial" w:hAnsi="Arial" w:cs="Arial"/>
                <w:sz w:val="22"/>
                <w:szCs w:val="22"/>
              </w:rPr>
            </w:pPr>
            <w:r>
              <w:rPr>
                <w:rFonts w:ascii="Arial" w:hAnsi="Arial" w:cs="Arial"/>
                <w:sz w:val="22"/>
                <w:szCs w:val="22"/>
              </w:rPr>
              <w:t>Yes</w:t>
            </w:r>
          </w:p>
        </w:tc>
      </w:tr>
      <w:tr w:rsidR="00AF4326" w:rsidRPr="00290754" w14:paraId="1763A345" w14:textId="77777777" w:rsidTr="006C3890">
        <w:trPr>
          <w:trHeight w:val="165"/>
        </w:trPr>
        <w:tc>
          <w:tcPr>
            <w:tcW w:w="5040" w:type="dxa"/>
            <w:tcBorders>
              <w:bottom w:val="single" w:sz="6" w:space="0" w:color="auto"/>
            </w:tcBorders>
          </w:tcPr>
          <w:p w14:paraId="6CC39C4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274EDC3C" w14:textId="77777777" w:rsidR="00AF4326" w:rsidRPr="00290754" w:rsidRDefault="00594F25">
            <w:pPr>
              <w:rPr>
                <w:rFonts w:ascii="Arial" w:hAnsi="Arial" w:cs="Arial"/>
                <w:sz w:val="22"/>
                <w:szCs w:val="22"/>
              </w:rPr>
            </w:pPr>
            <w:r>
              <w:rPr>
                <w:rFonts w:ascii="Arial" w:hAnsi="Arial" w:cs="Arial"/>
                <w:sz w:val="22"/>
                <w:szCs w:val="22"/>
              </w:rPr>
              <w:t>August 2, 2021</w:t>
            </w:r>
          </w:p>
        </w:tc>
      </w:tr>
      <w:tr w:rsidR="00AF4326" w:rsidRPr="00290754" w14:paraId="0E890E31" w14:textId="77777777" w:rsidTr="006C3890">
        <w:tc>
          <w:tcPr>
            <w:tcW w:w="5040" w:type="dxa"/>
            <w:tcBorders>
              <w:top w:val="single" w:sz="6" w:space="0" w:color="auto"/>
              <w:bottom w:val="double" w:sz="4" w:space="0" w:color="auto"/>
            </w:tcBorders>
          </w:tcPr>
          <w:p w14:paraId="647B4DC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6962CE16" w14:textId="77777777" w:rsidR="00AF4326" w:rsidRPr="00290754" w:rsidRDefault="00594F25">
            <w:pPr>
              <w:rPr>
                <w:rFonts w:ascii="Arial" w:hAnsi="Arial" w:cs="Arial"/>
                <w:sz w:val="22"/>
                <w:szCs w:val="22"/>
              </w:rPr>
            </w:pPr>
            <w:r>
              <w:rPr>
                <w:rFonts w:ascii="Arial" w:hAnsi="Arial" w:cs="Arial"/>
                <w:sz w:val="22"/>
                <w:szCs w:val="22"/>
              </w:rPr>
              <w:t xml:space="preserve">September </w:t>
            </w:r>
            <w:r w:rsidR="003E0C53">
              <w:rPr>
                <w:rFonts w:ascii="Arial" w:hAnsi="Arial" w:cs="Arial"/>
                <w:sz w:val="22"/>
                <w:szCs w:val="22"/>
              </w:rPr>
              <w:t>1</w:t>
            </w:r>
            <w:r>
              <w:rPr>
                <w:rFonts w:ascii="Arial" w:hAnsi="Arial" w:cs="Arial"/>
                <w:sz w:val="22"/>
                <w:szCs w:val="22"/>
              </w:rPr>
              <w:t>, 2021</w:t>
            </w:r>
          </w:p>
        </w:tc>
      </w:tr>
    </w:tbl>
    <w:p w14:paraId="3AF22C5E" w14:textId="77777777" w:rsidR="00AF4326" w:rsidRPr="00CB60BD" w:rsidRDefault="00AF4326">
      <w:pPr>
        <w:rPr>
          <w:rFonts w:ascii="Arial" w:hAnsi="Arial" w:cs="Arial"/>
          <w:sz w:val="22"/>
          <w:szCs w:val="22"/>
        </w:rPr>
      </w:pPr>
    </w:p>
    <w:p w14:paraId="779CDF52" w14:textId="77777777" w:rsidR="00AF4326" w:rsidRPr="00290754" w:rsidRDefault="00AF4326">
      <w:pPr>
        <w:rPr>
          <w:rFonts w:ascii="Arial" w:hAnsi="Arial" w:cs="Arial"/>
          <w:sz w:val="22"/>
          <w:szCs w:val="22"/>
        </w:rPr>
      </w:pPr>
      <w:bookmarkStart w:id="29" w:name="_Toc480946818"/>
      <w:bookmarkStart w:id="30" w:name="_Toc482691113"/>
      <w:r w:rsidRPr="00290754">
        <w:rPr>
          <w:rFonts w:ascii="Arial" w:hAnsi="Arial" w:cs="Arial"/>
          <w:b/>
          <w:sz w:val="22"/>
          <w:szCs w:val="22"/>
          <w:u w:val="single"/>
        </w:rPr>
        <w:br w:type="page"/>
        <w:t>Source Description</w:t>
      </w:r>
      <w:bookmarkEnd w:id="29"/>
      <w:bookmarkEnd w:id="30"/>
      <w:r w:rsidR="00A2091B">
        <w:rPr>
          <w:rFonts w:ascii="Arial" w:hAnsi="Arial" w:cs="Arial"/>
          <w:b/>
          <w:sz w:val="22"/>
          <w:szCs w:val="22"/>
          <w:u w:val="single"/>
        </w:rPr>
        <w:t xml:space="preserve">  </w:t>
      </w:r>
    </w:p>
    <w:p w14:paraId="58305070" w14:textId="77777777" w:rsidR="002C33D0" w:rsidRDefault="002C33D0" w:rsidP="001132E1">
      <w:pPr>
        <w:jc w:val="both"/>
        <w:rPr>
          <w:rFonts w:ascii="Arial" w:hAnsi="Arial" w:cs="Arial"/>
          <w:sz w:val="22"/>
          <w:szCs w:val="22"/>
        </w:rPr>
      </w:pPr>
    </w:p>
    <w:p w14:paraId="508AB812" w14:textId="77777777" w:rsidR="001132E1" w:rsidRDefault="001132E1" w:rsidP="001132E1">
      <w:pPr>
        <w:jc w:val="both"/>
        <w:rPr>
          <w:rFonts w:ascii="Arial" w:hAnsi="Arial" w:cs="Arial"/>
          <w:sz w:val="22"/>
          <w:szCs w:val="22"/>
        </w:rPr>
      </w:pPr>
      <w:r>
        <w:rPr>
          <w:rFonts w:ascii="Arial" w:hAnsi="Arial" w:cs="Arial"/>
          <w:sz w:val="22"/>
          <w:szCs w:val="22"/>
        </w:rPr>
        <w:t>The Michigan Sugar Company</w:t>
      </w:r>
      <w:r w:rsidR="002C33D0">
        <w:rPr>
          <w:rFonts w:ascii="Arial" w:hAnsi="Arial" w:cs="Arial"/>
          <w:sz w:val="22"/>
          <w:szCs w:val="22"/>
        </w:rPr>
        <w:t xml:space="preserve"> – Bay City Factory</w:t>
      </w:r>
      <w:r>
        <w:rPr>
          <w:rFonts w:ascii="Arial" w:hAnsi="Arial" w:cs="Arial"/>
          <w:sz w:val="22"/>
          <w:szCs w:val="22"/>
        </w:rPr>
        <w:t xml:space="preserve"> is located in Bay City, Bay County, Michigan.  The facility historically has reported employing approximately 450 people and is primarily engaged in the production of sucrose in the form of table sugar from sugar beets.  Byproducts include concentrated molasses solids that are used as cattle feed and spent sugar beet lime that is sold/used as a soil enhancement/supplement.  Other products resulting from this location are betaine (not identified in the present application) which is used as poultry and livestock feed.</w:t>
      </w:r>
    </w:p>
    <w:p w14:paraId="74C46D24" w14:textId="77777777" w:rsidR="001132E1" w:rsidRDefault="001132E1" w:rsidP="001132E1">
      <w:pPr>
        <w:jc w:val="both"/>
        <w:rPr>
          <w:rFonts w:ascii="Arial" w:hAnsi="Arial" w:cs="Arial"/>
          <w:sz w:val="22"/>
          <w:szCs w:val="22"/>
        </w:rPr>
      </w:pPr>
    </w:p>
    <w:p w14:paraId="2E9BFFC8" w14:textId="77777777" w:rsidR="001132E1" w:rsidRDefault="001132E1" w:rsidP="001132E1">
      <w:pPr>
        <w:jc w:val="both"/>
        <w:rPr>
          <w:rFonts w:ascii="Arial" w:hAnsi="Arial" w:cs="Arial"/>
          <w:sz w:val="22"/>
          <w:szCs w:val="22"/>
        </w:rPr>
      </w:pPr>
      <w:r>
        <w:rPr>
          <w:rFonts w:ascii="Arial" w:hAnsi="Arial" w:cs="Arial"/>
          <w:sz w:val="22"/>
          <w:szCs w:val="22"/>
        </w:rPr>
        <w:t xml:space="preserve">Sugar beet processing operations comprise several steps including cleaning, washing, slicing, diffusion, juice purification using milk of lime, evaporation, crystallization, and sugar recovery from molasses.  Equipment used to accomplish these process steps consists of beet pilers, beet slicers, diffusion towers, lime kiln/auxiliary equipment, carbonators, filters, evaporators, vacuum pans, and packaging equipment.  In addition, the facility utilizes a molasses </w:t>
      </w:r>
      <w:proofErr w:type="spellStart"/>
      <w:r>
        <w:rPr>
          <w:rFonts w:ascii="Arial" w:hAnsi="Arial" w:cs="Arial"/>
          <w:sz w:val="22"/>
          <w:szCs w:val="22"/>
        </w:rPr>
        <w:t>desugarization</w:t>
      </w:r>
      <w:proofErr w:type="spellEnd"/>
      <w:r>
        <w:rPr>
          <w:rFonts w:ascii="Arial" w:hAnsi="Arial" w:cs="Arial"/>
          <w:sz w:val="22"/>
          <w:szCs w:val="22"/>
        </w:rPr>
        <w:t xml:space="preserve"> process for additional sucrose recovery and generation of additional products.  The molasses </w:t>
      </w:r>
      <w:proofErr w:type="spellStart"/>
      <w:r>
        <w:rPr>
          <w:rFonts w:ascii="Arial" w:hAnsi="Arial" w:cs="Arial"/>
          <w:sz w:val="22"/>
          <w:szCs w:val="22"/>
        </w:rPr>
        <w:t>desugarization</w:t>
      </w:r>
      <w:proofErr w:type="spellEnd"/>
      <w:r>
        <w:rPr>
          <w:rFonts w:ascii="Arial" w:hAnsi="Arial" w:cs="Arial"/>
          <w:sz w:val="22"/>
          <w:szCs w:val="22"/>
        </w:rPr>
        <w:t xml:space="preserve"> process utilizes a chromatographic separator.</w:t>
      </w:r>
    </w:p>
    <w:p w14:paraId="31B05F51" w14:textId="77777777" w:rsidR="001132E1" w:rsidRDefault="001132E1" w:rsidP="001132E1">
      <w:pPr>
        <w:jc w:val="both"/>
        <w:rPr>
          <w:rFonts w:ascii="Arial" w:hAnsi="Arial" w:cs="Arial"/>
          <w:sz w:val="22"/>
          <w:szCs w:val="22"/>
        </w:rPr>
      </w:pPr>
    </w:p>
    <w:p w14:paraId="56458117" w14:textId="77777777" w:rsidR="001132E1" w:rsidRPr="00290754" w:rsidRDefault="001132E1" w:rsidP="001132E1">
      <w:pPr>
        <w:jc w:val="both"/>
        <w:rPr>
          <w:rFonts w:ascii="Arial" w:hAnsi="Arial" w:cs="Arial"/>
          <w:sz w:val="22"/>
          <w:szCs w:val="22"/>
        </w:rPr>
      </w:pPr>
      <w:r>
        <w:rPr>
          <w:rFonts w:ascii="Arial" w:hAnsi="Arial" w:cs="Arial"/>
          <w:sz w:val="22"/>
          <w:szCs w:val="22"/>
        </w:rPr>
        <w:t xml:space="preserve">Flume water, used to transport the beets, is treated via the facility’s </w:t>
      </w:r>
      <w:r w:rsidR="002C33D0">
        <w:rPr>
          <w:rFonts w:ascii="Arial" w:hAnsi="Arial" w:cs="Arial"/>
          <w:sz w:val="22"/>
          <w:szCs w:val="22"/>
        </w:rPr>
        <w:t>wastewater</w:t>
      </w:r>
      <w:r>
        <w:rPr>
          <w:rFonts w:ascii="Arial" w:hAnsi="Arial" w:cs="Arial"/>
          <w:sz w:val="22"/>
          <w:szCs w:val="22"/>
        </w:rPr>
        <w:t xml:space="preserve"> treatment plant (WWTP), which is composed of various settling/pretreatment ponds, and anaerobic digester (ANAMET) system with flare, clarifier, and several aeration ponds.  Primary process steam is provided by two 180 million BTU/</w:t>
      </w:r>
      <w:proofErr w:type="spellStart"/>
      <w:r>
        <w:rPr>
          <w:rFonts w:ascii="Arial" w:hAnsi="Arial" w:cs="Arial"/>
          <w:sz w:val="22"/>
          <w:szCs w:val="22"/>
        </w:rPr>
        <w:t>hr</w:t>
      </w:r>
      <w:proofErr w:type="spellEnd"/>
      <w:r>
        <w:rPr>
          <w:rFonts w:ascii="Arial" w:hAnsi="Arial" w:cs="Arial"/>
          <w:sz w:val="22"/>
          <w:szCs w:val="22"/>
        </w:rPr>
        <w:t xml:space="preserve"> heat input natural gas-fired boilers and one 243 million BTU/</w:t>
      </w:r>
      <w:proofErr w:type="spellStart"/>
      <w:r>
        <w:rPr>
          <w:rFonts w:ascii="Arial" w:hAnsi="Arial" w:cs="Arial"/>
          <w:sz w:val="22"/>
          <w:szCs w:val="22"/>
        </w:rPr>
        <w:t>hr</w:t>
      </w:r>
      <w:proofErr w:type="spellEnd"/>
      <w:r>
        <w:rPr>
          <w:rFonts w:ascii="Arial" w:hAnsi="Arial" w:cs="Arial"/>
          <w:sz w:val="22"/>
          <w:szCs w:val="22"/>
        </w:rPr>
        <w:t xml:space="preserve"> heat input natural gas-fired boiler.  The total heat input for all three referenced boilers is greater than 600 million BTU/hr.  An exempt natural gas fired boiler (AKA the summer boiler) is on stand-by for additional process heat.  Heat and/or air conditioning are provided by the boilers and numerous exempt gas heaters.</w:t>
      </w:r>
    </w:p>
    <w:p w14:paraId="437620F4" w14:textId="77777777" w:rsidR="00AF4326" w:rsidRPr="00290754" w:rsidRDefault="00AF4326">
      <w:pPr>
        <w:rPr>
          <w:rFonts w:ascii="Arial" w:hAnsi="Arial" w:cs="Arial"/>
          <w:sz w:val="22"/>
          <w:szCs w:val="22"/>
        </w:rPr>
      </w:pPr>
    </w:p>
    <w:p w14:paraId="25DB0310"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072ED">
        <w:rPr>
          <w:rFonts w:ascii="Arial" w:hAnsi="Arial" w:cs="Arial"/>
          <w:b/>
          <w:sz w:val="22"/>
          <w:szCs w:val="22"/>
        </w:rPr>
        <w:t>2019</w:t>
      </w:r>
      <w:r w:rsidR="00F072ED" w:rsidRPr="00290754">
        <w:rPr>
          <w:rFonts w:ascii="Arial" w:hAnsi="Arial" w:cs="Arial"/>
          <w:sz w:val="22"/>
          <w:szCs w:val="22"/>
        </w:rPr>
        <w:t>.</w:t>
      </w:r>
    </w:p>
    <w:p w14:paraId="5E114F28" w14:textId="77777777" w:rsidR="00AF4326" w:rsidRPr="00290754" w:rsidRDefault="00AF4326">
      <w:pPr>
        <w:rPr>
          <w:rFonts w:ascii="Arial" w:hAnsi="Arial" w:cs="Arial"/>
          <w:sz w:val="22"/>
          <w:szCs w:val="22"/>
        </w:rPr>
      </w:pPr>
    </w:p>
    <w:p w14:paraId="5916A34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48283ED" w14:textId="77777777" w:rsidR="00F734C6" w:rsidRPr="00290754" w:rsidRDefault="00F734C6" w:rsidP="00F734C6">
      <w:pPr>
        <w:jc w:val="center"/>
        <w:rPr>
          <w:rFonts w:ascii="Arial" w:hAnsi="Arial" w:cs="Arial"/>
          <w:sz w:val="22"/>
          <w:szCs w:val="22"/>
        </w:rPr>
      </w:pPr>
    </w:p>
    <w:tbl>
      <w:tblPr>
        <w:tblW w:w="10170" w:type="dxa"/>
        <w:tblInd w:w="67"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4999"/>
      </w:tblGrid>
      <w:tr w:rsidR="00F734C6" w:rsidRPr="00290754" w14:paraId="339BAEF8" w14:textId="77777777" w:rsidTr="00364ED4">
        <w:trPr>
          <w:tblHeader/>
        </w:trPr>
        <w:tc>
          <w:tcPr>
            <w:tcW w:w="5171" w:type="dxa"/>
            <w:shd w:val="pct10" w:color="auto" w:fill="auto"/>
          </w:tcPr>
          <w:p w14:paraId="2E0C109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1FE51D2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CD467AC" w14:textId="77777777" w:rsidTr="00364ED4">
        <w:tc>
          <w:tcPr>
            <w:tcW w:w="5171" w:type="dxa"/>
          </w:tcPr>
          <w:p w14:paraId="76941F1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2B7A45CC" w14:textId="77777777" w:rsidR="00F734C6" w:rsidRPr="00290754" w:rsidRDefault="00CB6B00" w:rsidP="00E63937">
            <w:pPr>
              <w:jc w:val="center"/>
              <w:rPr>
                <w:rFonts w:ascii="Arial" w:hAnsi="Arial" w:cs="Arial"/>
                <w:sz w:val="22"/>
                <w:szCs w:val="22"/>
              </w:rPr>
            </w:pPr>
            <w:r>
              <w:rPr>
                <w:rFonts w:ascii="Arial" w:hAnsi="Arial" w:cs="Arial"/>
                <w:sz w:val="22"/>
                <w:szCs w:val="22"/>
              </w:rPr>
              <w:t>49</w:t>
            </w:r>
          </w:p>
        </w:tc>
      </w:tr>
      <w:tr w:rsidR="00F734C6" w:rsidRPr="00290754" w14:paraId="4F918AC3" w14:textId="77777777" w:rsidTr="00364ED4">
        <w:tc>
          <w:tcPr>
            <w:tcW w:w="5171" w:type="dxa"/>
          </w:tcPr>
          <w:p w14:paraId="4B99ECA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99" w:type="dxa"/>
          </w:tcPr>
          <w:p w14:paraId="6B1995B7" w14:textId="77777777" w:rsidR="00F734C6" w:rsidRPr="00290754" w:rsidRDefault="00CB6B00" w:rsidP="00E63937">
            <w:pPr>
              <w:jc w:val="center"/>
              <w:rPr>
                <w:rFonts w:ascii="Arial" w:hAnsi="Arial" w:cs="Arial"/>
                <w:sz w:val="22"/>
                <w:szCs w:val="22"/>
              </w:rPr>
            </w:pPr>
            <w:r>
              <w:rPr>
                <w:rFonts w:ascii="Arial" w:hAnsi="Arial" w:cs="Arial"/>
                <w:sz w:val="22"/>
                <w:szCs w:val="22"/>
              </w:rPr>
              <w:t>0.00053</w:t>
            </w:r>
          </w:p>
        </w:tc>
      </w:tr>
      <w:tr w:rsidR="00F734C6" w:rsidRPr="00290754" w14:paraId="1552801D" w14:textId="77777777" w:rsidTr="00364ED4">
        <w:tc>
          <w:tcPr>
            <w:tcW w:w="5171" w:type="dxa"/>
          </w:tcPr>
          <w:p w14:paraId="1D85294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188DDC8B" w14:textId="77777777" w:rsidR="00F734C6" w:rsidRPr="00290754" w:rsidRDefault="00A2091B" w:rsidP="00E63937">
            <w:pPr>
              <w:jc w:val="center"/>
              <w:rPr>
                <w:rFonts w:ascii="Arial" w:hAnsi="Arial" w:cs="Arial"/>
                <w:sz w:val="22"/>
                <w:szCs w:val="22"/>
              </w:rPr>
            </w:pPr>
            <w:r>
              <w:rPr>
                <w:rFonts w:ascii="Arial" w:hAnsi="Arial" w:cs="Arial"/>
                <w:sz w:val="22"/>
                <w:szCs w:val="22"/>
              </w:rPr>
              <w:t>86</w:t>
            </w:r>
          </w:p>
        </w:tc>
      </w:tr>
      <w:tr w:rsidR="00F734C6" w:rsidRPr="00290754" w14:paraId="03E9C851" w14:textId="77777777" w:rsidTr="00364ED4">
        <w:tc>
          <w:tcPr>
            <w:tcW w:w="5171" w:type="dxa"/>
          </w:tcPr>
          <w:p w14:paraId="1909942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1F8672AB" w14:textId="77777777" w:rsidR="00F734C6" w:rsidRPr="00290754" w:rsidRDefault="00A2091B" w:rsidP="00E63937">
            <w:pPr>
              <w:jc w:val="center"/>
              <w:rPr>
                <w:rFonts w:ascii="Arial" w:hAnsi="Arial" w:cs="Arial"/>
                <w:sz w:val="22"/>
                <w:szCs w:val="22"/>
              </w:rPr>
            </w:pPr>
            <w:r>
              <w:rPr>
                <w:rFonts w:ascii="Arial" w:hAnsi="Arial" w:cs="Arial"/>
                <w:sz w:val="22"/>
                <w:szCs w:val="22"/>
              </w:rPr>
              <w:t>59</w:t>
            </w:r>
          </w:p>
        </w:tc>
      </w:tr>
      <w:tr w:rsidR="00F734C6" w:rsidRPr="00290754" w14:paraId="4E994495" w14:textId="77777777" w:rsidTr="00364ED4">
        <w:tc>
          <w:tcPr>
            <w:tcW w:w="5171" w:type="dxa"/>
          </w:tcPr>
          <w:p w14:paraId="3AB675C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Pr>
          <w:p w14:paraId="04D0855F" w14:textId="77777777" w:rsidR="00F734C6" w:rsidRPr="00290754" w:rsidRDefault="00A2091B" w:rsidP="00E63937">
            <w:pPr>
              <w:jc w:val="center"/>
              <w:rPr>
                <w:rFonts w:ascii="Arial" w:hAnsi="Arial" w:cs="Arial"/>
                <w:sz w:val="22"/>
                <w:szCs w:val="22"/>
              </w:rPr>
            </w:pPr>
            <w:r>
              <w:rPr>
                <w:rFonts w:ascii="Arial" w:hAnsi="Arial" w:cs="Arial"/>
                <w:sz w:val="22"/>
                <w:szCs w:val="22"/>
              </w:rPr>
              <w:t>2</w:t>
            </w:r>
          </w:p>
        </w:tc>
      </w:tr>
      <w:tr w:rsidR="00F734C6" w:rsidRPr="00290754" w14:paraId="24C73247" w14:textId="77777777" w:rsidTr="00364ED4">
        <w:tc>
          <w:tcPr>
            <w:tcW w:w="5171" w:type="dxa"/>
          </w:tcPr>
          <w:p w14:paraId="68E8F55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4999" w:type="dxa"/>
          </w:tcPr>
          <w:p w14:paraId="4C1A3745" w14:textId="77777777" w:rsidR="00F734C6" w:rsidRPr="00290754" w:rsidRDefault="00A2091B" w:rsidP="00E63937">
            <w:pPr>
              <w:jc w:val="center"/>
              <w:rPr>
                <w:rFonts w:ascii="Arial" w:hAnsi="Arial" w:cs="Arial"/>
                <w:sz w:val="22"/>
                <w:szCs w:val="22"/>
              </w:rPr>
            </w:pPr>
            <w:r>
              <w:rPr>
                <w:rFonts w:ascii="Arial" w:hAnsi="Arial" w:cs="Arial"/>
                <w:sz w:val="22"/>
                <w:szCs w:val="22"/>
              </w:rPr>
              <w:t>6</w:t>
            </w:r>
          </w:p>
        </w:tc>
      </w:tr>
    </w:tbl>
    <w:p w14:paraId="08E089F7" w14:textId="77777777" w:rsidR="00F734C6" w:rsidRPr="00CB60BD" w:rsidRDefault="00F734C6" w:rsidP="00F734C6">
      <w:pPr>
        <w:rPr>
          <w:rFonts w:ascii="Arial" w:hAnsi="Arial" w:cs="Arial"/>
          <w:sz w:val="22"/>
          <w:szCs w:val="22"/>
        </w:rPr>
      </w:pPr>
    </w:p>
    <w:p w14:paraId="291976BD"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072ED">
        <w:rPr>
          <w:rFonts w:ascii="Arial" w:hAnsi="Arial" w:cs="Arial"/>
          <w:sz w:val="22"/>
          <w:szCs w:val="22"/>
        </w:rPr>
        <w:t>2019</w:t>
      </w:r>
      <w:r w:rsidR="00F072ED" w:rsidRPr="00F734C6">
        <w:rPr>
          <w:rFonts w:ascii="Arial" w:hAnsi="Arial" w:cs="Arial"/>
          <w:sz w:val="22"/>
          <w:szCs w:val="22"/>
        </w:rPr>
        <w:t xml:space="preserve"> </w:t>
      </w:r>
      <w:r w:rsidRPr="00F734C6">
        <w:rPr>
          <w:rFonts w:ascii="Arial" w:hAnsi="Arial" w:cs="Arial"/>
          <w:sz w:val="22"/>
          <w:szCs w:val="22"/>
        </w:rPr>
        <w:t xml:space="preserve">by </w:t>
      </w:r>
      <w:r w:rsidR="00F072ED">
        <w:rPr>
          <w:rFonts w:ascii="Arial" w:hAnsi="Arial" w:cs="Arial"/>
          <w:sz w:val="22"/>
          <w:szCs w:val="22"/>
        </w:rPr>
        <w:t>AQD</w:t>
      </w:r>
      <w:r w:rsidR="00F072ED" w:rsidRPr="00F734C6">
        <w:rPr>
          <w:rFonts w:ascii="Arial" w:hAnsi="Arial" w:cs="Arial"/>
          <w:sz w:val="22"/>
          <w:szCs w:val="22"/>
        </w:rPr>
        <w:t>:</w:t>
      </w:r>
    </w:p>
    <w:p w14:paraId="50ECF85E" w14:textId="77777777" w:rsidR="00F734C6" w:rsidRPr="00CB60BD" w:rsidRDefault="00F734C6" w:rsidP="00F734C6">
      <w:pPr>
        <w:rPr>
          <w:rFonts w:ascii="Arial" w:hAnsi="Arial" w:cs="Arial"/>
          <w:sz w:val="22"/>
          <w:szCs w:val="22"/>
        </w:rPr>
      </w:pPr>
    </w:p>
    <w:tbl>
      <w:tblPr>
        <w:tblW w:w="10170"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71"/>
        <w:gridCol w:w="4999"/>
      </w:tblGrid>
      <w:tr w:rsidR="00F734C6" w:rsidRPr="00F734C6" w14:paraId="245E9F08" w14:textId="77777777" w:rsidTr="00364ED4">
        <w:tc>
          <w:tcPr>
            <w:tcW w:w="5171" w:type="dxa"/>
            <w:shd w:val="clear" w:color="auto" w:fill="D9D9D9"/>
          </w:tcPr>
          <w:p w14:paraId="2E01017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4999" w:type="dxa"/>
            <w:shd w:val="clear" w:color="auto" w:fill="D9D9D9"/>
          </w:tcPr>
          <w:p w14:paraId="77A231D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2F03D26" w14:textId="77777777" w:rsidTr="00364ED4">
        <w:tc>
          <w:tcPr>
            <w:tcW w:w="5171" w:type="dxa"/>
            <w:shd w:val="clear" w:color="auto" w:fill="FFFFFF"/>
          </w:tcPr>
          <w:p w14:paraId="5D07CA0D" w14:textId="77777777" w:rsidR="00F734C6" w:rsidRPr="00F734C6" w:rsidRDefault="00CB6B00" w:rsidP="00E63937">
            <w:pPr>
              <w:rPr>
                <w:rFonts w:ascii="Arial" w:hAnsi="Arial" w:cs="Arial"/>
                <w:sz w:val="22"/>
                <w:szCs w:val="22"/>
              </w:rPr>
            </w:pPr>
            <w:r>
              <w:rPr>
                <w:rFonts w:ascii="Arial" w:hAnsi="Arial" w:cs="Arial"/>
                <w:sz w:val="22"/>
                <w:szCs w:val="22"/>
              </w:rPr>
              <w:t>Formaldehyde</w:t>
            </w:r>
          </w:p>
        </w:tc>
        <w:tc>
          <w:tcPr>
            <w:tcW w:w="4999" w:type="dxa"/>
            <w:shd w:val="clear" w:color="auto" w:fill="FFFFFF"/>
          </w:tcPr>
          <w:p w14:paraId="0EDF2DE4" w14:textId="77777777" w:rsidR="00F734C6" w:rsidRPr="002C33D0" w:rsidRDefault="00CB6B00" w:rsidP="00E63937">
            <w:pPr>
              <w:jc w:val="center"/>
              <w:rPr>
                <w:rFonts w:ascii="Arial" w:hAnsi="Arial" w:cs="Arial"/>
                <w:bCs/>
                <w:sz w:val="22"/>
                <w:szCs w:val="22"/>
              </w:rPr>
            </w:pPr>
            <w:r w:rsidRPr="002C33D0">
              <w:rPr>
                <w:rFonts w:ascii="Arial" w:hAnsi="Arial" w:cs="Arial"/>
                <w:bCs/>
                <w:sz w:val="22"/>
                <w:szCs w:val="22"/>
              </w:rPr>
              <w:t>0.001</w:t>
            </w:r>
            <w:r w:rsidR="003B4CB1" w:rsidRPr="002C33D0">
              <w:rPr>
                <w:rFonts w:ascii="Arial" w:hAnsi="Arial" w:cs="Arial"/>
                <w:bCs/>
                <w:sz w:val="22"/>
                <w:szCs w:val="22"/>
              </w:rPr>
              <w:t>3</w:t>
            </w:r>
          </w:p>
        </w:tc>
      </w:tr>
      <w:tr w:rsidR="00F734C6" w:rsidRPr="00F734C6" w14:paraId="6E9DB003" w14:textId="77777777" w:rsidTr="00364ED4">
        <w:tc>
          <w:tcPr>
            <w:tcW w:w="5171" w:type="dxa"/>
            <w:shd w:val="clear" w:color="auto" w:fill="FFFFFF"/>
          </w:tcPr>
          <w:p w14:paraId="7566B2EB" w14:textId="77777777" w:rsidR="00F734C6" w:rsidRPr="00F734C6" w:rsidRDefault="00CB6B00" w:rsidP="00E63937">
            <w:pPr>
              <w:rPr>
                <w:rFonts w:ascii="Arial" w:hAnsi="Arial" w:cs="Arial"/>
                <w:sz w:val="22"/>
                <w:szCs w:val="22"/>
              </w:rPr>
            </w:pPr>
            <w:r>
              <w:rPr>
                <w:rFonts w:ascii="Arial" w:hAnsi="Arial" w:cs="Arial"/>
                <w:sz w:val="22"/>
                <w:szCs w:val="22"/>
              </w:rPr>
              <w:t>Hexane</w:t>
            </w:r>
          </w:p>
        </w:tc>
        <w:tc>
          <w:tcPr>
            <w:tcW w:w="4999" w:type="dxa"/>
            <w:shd w:val="clear" w:color="auto" w:fill="FFFFFF"/>
          </w:tcPr>
          <w:p w14:paraId="7FEAD296" w14:textId="77777777" w:rsidR="00F734C6" w:rsidRPr="002C33D0" w:rsidRDefault="00CB6B00" w:rsidP="00E63937">
            <w:pPr>
              <w:jc w:val="center"/>
              <w:rPr>
                <w:rFonts w:ascii="Arial" w:hAnsi="Arial" w:cs="Arial"/>
                <w:bCs/>
                <w:sz w:val="22"/>
                <w:szCs w:val="22"/>
              </w:rPr>
            </w:pPr>
            <w:r w:rsidRPr="002C33D0">
              <w:rPr>
                <w:rFonts w:ascii="Arial" w:hAnsi="Arial" w:cs="Arial"/>
                <w:bCs/>
                <w:sz w:val="22"/>
                <w:szCs w:val="22"/>
              </w:rPr>
              <w:t>2</w:t>
            </w:r>
          </w:p>
        </w:tc>
      </w:tr>
      <w:tr w:rsidR="00F734C6" w:rsidRPr="00F734C6" w14:paraId="17A5F4E1" w14:textId="77777777" w:rsidTr="00364ED4">
        <w:tc>
          <w:tcPr>
            <w:tcW w:w="5171" w:type="dxa"/>
            <w:shd w:val="clear" w:color="auto" w:fill="FFFFFF"/>
          </w:tcPr>
          <w:p w14:paraId="3276561B"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3"/>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sz w:val="22"/>
                <w:szCs w:val="22"/>
              </w:rPr>
              <w:fldChar w:fldCharType="end"/>
            </w:r>
          </w:p>
        </w:tc>
        <w:tc>
          <w:tcPr>
            <w:tcW w:w="4999" w:type="dxa"/>
            <w:shd w:val="clear" w:color="auto" w:fill="FFFFFF"/>
          </w:tcPr>
          <w:p w14:paraId="00D21CC2" w14:textId="77777777" w:rsidR="00F734C6" w:rsidRPr="002C33D0" w:rsidRDefault="00F734C6" w:rsidP="00E63937">
            <w:pPr>
              <w:jc w:val="center"/>
              <w:rPr>
                <w:rFonts w:ascii="Arial" w:hAnsi="Arial" w:cs="Arial"/>
                <w:bCs/>
                <w:sz w:val="22"/>
                <w:szCs w:val="22"/>
              </w:rPr>
            </w:pPr>
            <w:r w:rsidRPr="002C33D0">
              <w:rPr>
                <w:rFonts w:ascii="Arial" w:hAnsi="Arial" w:cs="Arial"/>
                <w:bCs/>
                <w:sz w:val="22"/>
                <w:szCs w:val="22"/>
              </w:rPr>
              <w:fldChar w:fldCharType="begin" w:fldLock="1">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2C33D0">
              <w:rPr>
                <w:rFonts w:ascii="Arial" w:hAnsi="Arial" w:cs="Arial"/>
                <w:bCs/>
                <w:sz w:val="22"/>
                <w:szCs w:val="22"/>
              </w:rPr>
              <w:instrText xml:space="preserve"> FORMTEXT </w:instrText>
            </w:r>
            <w:r w:rsidRPr="002C33D0">
              <w:rPr>
                <w:rFonts w:ascii="Arial" w:hAnsi="Arial" w:cs="Arial"/>
                <w:bCs/>
                <w:sz w:val="22"/>
                <w:szCs w:val="22"/>
              </w:rPr>
            </w:r>
            <w:r w:rsidRPr="002C33D0">
              <w:rPr>
                <w:rFonts w:ascii="Arial" w:hAnsi="Arial" w:cs="Arial"/>
                <w:bCs/>
                <w:sz w:val="22"/>
                <w:szCs w:val="22"/>
              </w:rPr>
              <w:fldChar w:fldCharType="separate"/>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sz w:val="22"/>
                <w:szCs w:val="22"/>
              </w:rPr>
              <w:fldChar w:fldCharType="end"/>
            </w:r>
          </w:p>
        </w:tc>
      </w:tr>
      <w:tr w:rsidR="00F734C6" w:rsidRPr="00F734C6" w14:paraId="4FE70962" w14:textId="77777777" w:rsidTr="00364ED4">
        <w:tc>
          <w:tcPr>
            <w:tcW w:w="5171" w:type="dxa"/>
            <w:shd w:val="clear" w:color="auto" w:fill="FFFFFF"/>
          </w:tcPr>
          <w:p w14:paraId="54B00A45" w14:textId="77777777" w:rsidR="00F734C6" w:rsidRPr="00F734C6" w:rsidRDefault="00CB6B00" w:rsidP="00E63937">
            <w:pPr>
              <w:rPr>
                <w:rFonts w:ascii="Arial" w:hAnsi="Arial" w:cs="Arial"/>
                <w:sz w:val="22"/>
                <w:szCs w:val="22"/>
              </w:rPr>
            </w:pPr>
            <w:r>
              <w:rPr>
                <w:rFonts w:ascii="Arial" w:hAnsi="Arial" w:cs="Arial"/>
                <w:sz w:val="22"/>
                <w:szCs w:val="22"/>
              </w:rPr>
              <w:t>Note: VOCs not speciated at this time</w:t>
            </w:r>
          </w:p>
        </w:tc>
        <w:tc>
          <w:tcPr>
            <w:tcW w:w="4999" w:type="dxa"/>
            <w:shd w:val="clear" w:color="auto" w:fill="FFFFFF"/>
          </w:tcPr>
          <w:p w14:paraId="0086D6B2" w14:textId="77777777" w:rsidR="00F734C6" w:rsidRPr="002C33D0" w:rsidRDefault="00F734C6" w:rsidP="00E63937">
            <w:pPr>
              <w:jc w:val="center"/>
              <w:rPr>
                <w:rFonts w:ascii="Arial" w:hAnsi="Arial" w:cs="Arial"/>
                <w:bCs/>
                <w:sz w:val="22"/>
                <w:szCs w:val="22"/>
              </w:rPr>
            </w:pPr>
            <w:r w:rsidRPr="002C33D0">
              <w:rPr>
                <w:rFonts w:ascii="Arial" w:hAnsi="Arial" w:cs="Arial"/>
                <w:bCs/>
                <w:sz w:val="22"/>
                <w:szCs w:val="22"/>
              </w:rPr>
              <w:fldChar w:fldCharType="begin" w:fldLock="1">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2C33D0">
              <w:rPr>
                <w:rFonts w:ascii="Arial" w:hAnsi="Arial" w:cs="Arial"/>
                <w:bCs/>
                <w:sz w:val="22"/>
                <w:szCs w:val="22"/>
              </w:rPr>
              <w:instrText xml:space="preserve"> FORMTEXT </w:instrText>
            </w:r>
            <w:r w:rsidRPr="002C33D0">
              <w:rPr>
                <w:rFonts w:ascii="Arial" w:hAnsi="Arial" w:cs="Arial"/>
                <w:bCs/>
                <w:sz w:val="22"/>
                <w:szCs w:val="22"/>
              </w:rPr>
            </w:r>
            <w:r w:rsidRPr="002C33D0">
              <w:rPr>
                <w:rFonts w:ascii="Arial" w:hAnsi="Arial" w:cs="Arial"/>
                <w:bCs/>
                <w:sz w:val="22"/>
                <w:szCs w:val="22"/>
              </w:rPr>
              <w:fldChar w:fldCharType="separate"/>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sz w:val="22"/>
                <w:szCs w:val="22"/>
              </w:rPr>
              <w:fldChar w:fldCharType="end"/>
            </w:r>
          </w:p>
        </w:tc>
      </w:tr>
      <w:tr w:rsidR="00F734C6" w:rsidRPr="00F734C6" w14:paraId="6D0DF66C" w14:textId="77777777" w:rsidTr="00364ED4">
        <w:tc>
          <w:tcPr>
            <w:tcW w:w="5171" w:type="dxa"/>
            <w:tcBorders>
              <w:bottom w:val="single" w:sz="6" w:space="0" w:color="auto"/>
            </w:tcBorders>
            <w:shd w:val="clear" w:color="auto" w:fill="FFFFFF"/>
          </w:tcPr>
          <w:p w14:paraId="6D5FE092"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5"/>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sz w:val="22"/>
                <w:szCs w:val="22"/>
              </w:rPr>
              <w:fldChar w:fldCharType="end"/>
            </w:r>
          </w:p>
        </w:tc>
        <w:tc>
          <w:tcPr>
            <w:tcW w:w="4999" w:type="dxa"/>
            <w:tcBorders>
              <w:bottom w:val="single" w:sz="6" w:space="0" w:color="auto"/>
            </w:tcBorders>
            <w:shd w:val="clear" w:color="auto" w:fill="FFFFFF"/>
          </w:tcPr>
          <w:p w14:paraId="123742E5" w14:textId="77777777" w:rsidR="00F734C6" w:rsidRPr="002C33D0" w:rsidRDefault="00F734C6" w:rsidP="00E63937">
            <w:pPr>
              <w:jc w:val="center"/>
              <w:rPr>
                <w:rFonts w:ascii="Arial" w:hAnsi="Arial" w:cs="Arial"/>
                <w:bCs/>
                <w:sz w:val="22"/>
                <w:szCs w:val="22"/>
              </w:rPr>
            </w:pPr>
            <w:r w:rsidRPr="002C33D0">
              <w:rPr>
                <w:rFonts w:ascii="Arial" w:hAnsi="Arial" w:cs="Arial"/>
                <w:bCs/>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2C33D0">
              <w:rPr>
                <w:rFonts w:ascii="Arial" w:hAnsi="Arial" w:cs="Arial"/>
                <w:bCs/>
                <w:sz w:val="22"/>
                <w:szCs w:val="22"/>
              </w:rPr>
              <w:instrText xml:space="preserve"> FORMTEXT </w:instrText>
            </w:r>
            <w:r w:rsidRPr="002C33D0">
              <w:rPr>
                <w:rFonts w:ascii="Arial" w:hAnsi="Arial" w:cs="Arial"/>
                <w:bCs/>
                <w:sz w:val="22"/>
                <w:szCs w:val="22"/>
              </w:rPr>
            </w:r>
            <w:r w:rsidRPr="002C33D0">
              <w:rPr>
                <w:rFonts w:ascii="Arial" w:hAnsi="Arial" w:cs="Arial"/>
                <w:bCs/>
                <w:sz w:val="22"/>
                <w:szCs w:val="22"/>
              </w:rPr>
              <w:fldChar w:fldCharType="separate"/>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noProof/>
                <w:sz w:val="22"/>
                <w:szCs w:val="22"/>
              </w:rPr>
              <w:t> </w:t>
            </w:r>
            <w:r w:rsidRPr="002C33D0">
              <w:rPr>
                <w:rFonts w:ascii="Arial" w:hAnsi="Arial" w:cs="Arial"/>
                <w:bCs/>
                <w:sz w:val="22"/>
                <w:szCs w:val="22"/>
              </w:rPr>
              <w:fldChar w:fldCharType="end"/>
            </w:r>
          </w:p>
        </w:tc>
      </w:tr>
      <w:tr w:rsidR="00F734C6" w:rsidRPr="00F734C6" w14:paraId="668F56A2" w14:textId="77777777" w:rsidTr="00364ED4">
        <w:tc>
          <w:tcPr>
            <w:tcW w:w="5171" w:type="dxa"/>
            <w:tcBorders>
              <w:top w:val="single" w:sz="6" w:space="0" w:color="auto"/>
              <w:bottom w:val="double" w:sz="4" w:space="0" w:color="auto"/>
            </w:tcBorders>
            <w:shd w:val="clear" w:color="auto" w:fill="FFFFFF"/>
          </w:tcPr>
          <w:p w14:paraId="4BB3860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4999" w:type="dxa"/>
            <w:tcBorders>
              <w:top w:val="single" w:sz="6" w:space="0" w:color="auto"/>
              <w:bottom w:val="double" w:sz="4" w:space="0" w:color="auto"/>
            </w:tcBorders>
            <w:shd w:val="clear" w:color="auto" w:fill="FFFFFF"/>
          </w:tcPr>
          <w:p w14:paraId="4129402A" w14:textId="77777777" w:rsidR="00F734C6" w:rsidRPr="00F734C6" w:rsidRDefault="00AF4E4A" w:rsidP="00E63937">
            <w:pPr>
              <w:jc w:val="center"/>
              <w:rPr>
                <w:rFonts w:ascii="Arial" w:hAnsi="Arial" w:cs="Arial"/>
                <w:b/>
                <w:sz w:val="22"/>
                <w:szCs w:val="22"/>
              </w:rPr>
            </w:pPr>
            <w:r>
              <w:rPr>
                <w:rFonts w:ascii="Arial" w:hAnsi="Arial" w:cs="Arial"/>
                <w:b/>
                <w:sz w:val="22"/>
                <w:szCs w:val="22"/>
              </w:rPr>
              <w:t>2</w:t>
            </w:r>
          </w:p>
        </w:tc>
      </w:tr>
    </w:tbl>
    <w:p w14:paraId="23FB7AB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19F8D9C" w14:textId="77777777" w:rsidR="000F73C3" w:rsidRDefault="000F73C3" w:rsidP="00167B85">
      <w:pPr>
        <w:jc w:val="both"/>
        <w:rPr>
          <w:rFonts w:ascii="Arial" w:hAnsi="Arial" w:cs="Arial"/>
          <w:sz w:val="22"/>
          <w:szCs w:val="22"/>
        </w:rPr>
      </w:pPr>
    </w:p>
    <w:p w14:paraId="610845F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57088E5" w14:textId="77777777" w:rsidR="00AF4326" w:rsidRPr="00290754" w:rsidRDefault="00AF4326">
      <w:pPr>
        <w:rPr>
          <w:rFonts w:ascii="Arial" w:hAnsi="Arial" w:cs="Arial"/>
          <w:sz w:val="22"/>
          <w:szCs w:val="22"/>
        </w:rPr>
      </w:pPr>
    </w:p>
    <w:p w14:paraId="194083AC" w14:textId="77777777" w:rsidR="002C33D0" w:rsidRDefault="002C33D0">
      <w:pPr>
        <w:rPr>
          <w:rFonts w:ascii="Arial" w:hAnsi="Arial" w:cs="Arial"/>
          <w:b/>
          <w:sz w:val="22"/>
          <w:szCs w:val="22"/>
          <w:u w:val="single"/>
        </w:rPr>
      </w:pPr>
      <w:bookmarkStart w:id="31" w:name="_Toc480946819"/>
      <w:bookmarkStart w:id="32" w:name="_Toc482691114"/>
      <w:r>
        <w:rPr>
          <w:rFonts w:ascii="Arial" w:hAnsi="Arial" w:cs="Arial"/>
          <w:b/>
          <w:sz w:val="22"/>
          <w:szCs w:val="22"/>
          <w:u w:val="single"/>
        </w:rPr>
        <w:br w:type="page"/>
      </w:r>
    </w:p>
    <w:p w14:paraId="5B082617" w14:textId="77777777"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31"/>
      <w:bookmarkEnd w:id="32"/>
    </w:p>
    <w:p w14:paraId="62AA1A91" w14:textId="77777777" w:rsidR="00AF4326" w:rsidRPr="005A6987" w:rsidRDefault="00AF4326" w:rsidP="00167B85">
      <w:pPr>
        <w:jc w:val="both"/>
        <w:rPr>
          <w:rFonts w:ascii="Arial" w:hAnsi="Arial" w:cs="Arial"/>
          <w:sz w:val="22"/>
          <w:szCs w:val="22"/>
        </w:rPr>
      </w:pPr>
    </w:p>
    <w:p w14:paraId="32CA213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 xml:space="preserve">The following is a general description and history of the source.  Any determinations of regulatory </w:t>
      </w:r>
      <w:r w:rsidR="002C33D0">
        <w:rPr>
          <w:rFonts w:ascii="Arial" w:hAnsi="Arial" w:cs="Arial"/>
          <w:sz w:val="22"/>
          <w:szCs w:val="22"/>
        </w:rPr>
        <w:br/>
      </w:r>
      <w:r w:rsidRPr="00290754">
        <w:rPr>
          <w:rFonts w:ascii="Arial" w:hAnsi="Arial" w:cs="Arial"/>
          <w:sz w:val="22"/>
          <w:szCs w:val="22"/>
        </w:rPr>
        <w:t>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F681997" w14:textId="77777777" w:rsidR="000F73C3" w:rsidRDefault="000F73C3" w:rsidP="000F73C3">
      <w:pPr>
        <w:jc w:val="both"/>
        <w:outlineLvl w:val="0"/>
        <w:rPr>
          <w:rFonts w:ascii="Arial" w:hAnsi="Arial" w:cs="Arial"/>
          <w:sz w:val="22"/>
          <w:szCs w:val="22"/>
        </w:rPr>
      </w:pPr>
    </w:p>
    <w:p w14:paraId="27AA5F98"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120555">
        <w:rPr>
          <w:rFonts w:ascii="Arial" w:hAnsi="Arial" w:cs="Arial"/>
          <w:sz w:val="22"/>
          <w:szCs w:val="22"/>
        </w:rPr>
        <w:t>Bay</w:t>
      </w:r>
      <w:r w:rsidR="00120555" w:rsidRPr="00290754">
        <w:rPr>
          <w:rFonts w:ascii="Arial" w:hAnsi="Arial" w:cs="Arial"/>
          <w:sz w:val="22"/>
          <w:szCs w:val="22"/>
        </w:rPr>
        <w:t xml:space="preserve">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E22045D" w14:textId="77777777" w:rsidR="000F73C3" w:rsidRPr="00290754" w:rsidRDefault="000F73C3" w:rsidP="000F73C3">
      <w:pPr>
        <w:jc w:val="both"/>
        <w:rPr>
          <w:rFonts w:ascii="Arial" w:hAnsi="Arial" w:cs="Arial"/>
          <w:sz w:val="22"/>
          <w:szCs w:val="22"/>
        </w:rPr>
      </w:pPr>
    </w:p>
    <w:p w14:paraId="0A0E3BD4" w14:textId="77777777" w:rsidR="000F73C3" w:rsidRDefault="000F73C3" w:rsidP="0099124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C33D0">
        <w:rPr>
          <w:rFonts w:ascii="Arial" w:hAnsi="Arial" w:cs="Arial"/>
          <w:sz w:val="22"/>
          <w:szCs w:val="22"/>
        </w:rPr>
        <w:t xml:space="preserve"> </w:t>
      </w:r>
      <w:r w:rsidRPr="00167B85">
        <w:rPr>
          <w:rFonts w:ascii="Arial" w:hAnsi="Arial" w:cs="Arial"/>
          <w:sz w:val="22"/>
          <w:szCs w:val="22"/>
        </w:rPr>
        <w:t xml:space="preserve">the potential to emit </w:t>
      </w:r>
      <w:bookmarkStart w:id="33" w:name="Pollutant_dropdown2"/>
      <w:r w:rsidR="00F734C6">
        <w:rPr>
          <w:rFonts w:ascii="Arial" w:hAnsi="Arial" w:cs="Arial"/>
          <w:sz w:val="22"/>
          <w:szCs w:val="22"/>
        </w:rPr>
        <w:t xml:space="preserve">of </w:t>
      </w:r>
      <w:bookmarkEnd w:id="33"/>
      <w:r w:rsidR="0019284F">
        <w:rPr>
          <w:rFonts w:ascii="Arial" w:hAnsi="Arial" w:cs="Arial"/>
          <w:sz w:val="22"/>
          <w:szCs w:val="22"/>
        </w:rPr>
        <w:t>Particulate Matter, Carbon Monoxide</w:t>
      </w:r>
      <w:r w:rsidR="0065700B">
        <w:rPr>
          <w:rFonts w:ascii="Arial" w:hAnsi="Arial" w:cs="Arial"/>
          <w:sz w:val="22"/>
          <w:szCs w:val="22"/>
        </w:rPr>
        <w:t>,</w:t>
      </w:r>
      <w:r w:rsidR="0019284F">
        <w:rPr>
          <w:rFonts w:ascii="Arial" w:hAnsi="Arial" w:cs="Arial"/>
          <w:sz w:val="22"/>
          <w:szCs w:val="22"/>
        </w:rPr>
        <w:t xml:space="preserve"> 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F19F7E6" w14:textId="77777777" w:rsidR="00CB43FA" w:rsidRDefault="00CB43FA" w:rsidP="000F73C3">
      <w:pPr>
        <w:jc w:val="both"/>
        <w:rPr>
          <w:rFonts w:ascii="Arial" w:hAnsi="Arial" w:cs="Arial"/>
          <w:sz w:val="22"/>
          <w:szCs w:val="22"/>
        </w:rPr>
      </w:pPr>
    </w:p>
    <w:p w14:paraId="02482221" w14:textId="77777777" w:rsidR="00EE0626" w:rsidRDefault="00EE0626" w:rsidP="000F73C3">
      <w:pPr>
        <w:jc w:val="both"/>
        <w:rPr>
          <w:rFonts w:ascii="Arial" w:hAnsi="Arial" w:cs="Arial"/>
          <w:sz w:val="22"/>
          <w:szCs w:val="22"/>
        </w:rPr>
      </w:pPr>
      <w:r>
        <w:rPr>
          <w:rFonts w:ascii="Arial" w:hAnsi="Arial" w:cs="Arial"/>
          <w:sz w:val="22"/>
          <w:szCs w:val="22"/>
        </w:rPr>
        <w:t>The three natural gas fired boilers (EUBOILER8 and FGBOILERS) are not subject to 40 CFR Part 63, Subpart JJJJJ, as 40 CFR 63.1119(e) exempts natural gas boilers from complying with requirements under the subpart.</w:t>
      </w:r>
    </w:p>
    <w:p w14:paraId="2451EADC" w14:textId="77777777" w:rsidR="002C33D0" w:rsidRPr="008A0FF1" w:rsidRDefault="002C33D0" w:rsidP="000F73C3">
      <w:pPr>
        <w:jc w:val="both"/>
        <w:rPr>
          <w:rFonts w:ascii="Arial" w:hAnsi="Arial" w:cs="Arial"/>
          <w:sz w:val="22"/>
          <w:szCs w:val="22"/>
        </w:rPr>
      </w:pPr>
    </w:p>
    <w:p w14:paraId="75ABCD77" w14:textId="77777777" w:rsidR="00597EA2" w:rsidRPr="00337750" w:rsidRDefault="00597EA2" w:rsidP="002C33D0">
      <w:pPr>
        <w:jc w:val="both"/>
        <w:rPr>
          <w:rFonts w:ascii="Arial" w:hAnsi="Arial" w:cs="Arial"/>
          <w:sz w:val="22"/>
          <w:szCs w:val="22"/>
        </w:rPr>
      </w:pPr>
      <w:r>
        <w:rPr>
          <w:rFonts w:ascii="Arial" w:hAnsi="Arial" w:cs="Arial"/>
          <w:sz w:val="22"/>
          <w:szCs w:val="22"/>
        </w:rPr>
        <w:t xml:space="preserve">The stationary source, in their initial notification dated May 22, 2013, reported being a minor source of HAP emissions because </w:t>
      </w:r>
      <w:r w:rsidRPr="00762A17">
        <w:rPr>
          <w:rFonts w:ascii="Arial" w:hAnsi="Arial" w:cs="Arial"/>
          <w:sz w:val="22"/>
          <w:szCs w:val="22"/>
        </w:rPr>
        <w:t>the potential to emit of any single HAP regulated by the federal Clean Air Act, Section 112, is less than</w:t>
      </w:r>
      <w:r w:rsidRPr="00762A17">
        <w:rPr>
          <w:rFonts w:ascii="Arial" w:hAnsi="Arial" w:cs="Arial"/>
          <w:b/>
          <w:sz w:val="22"/>
          <w:szCs w:val="22"/>
        </w:rPr>
        <w:t xml:space="preserve"> </w:t>
      </w:r>
      <w:r w:rsidRPr="00762A17">
        <w:rPr>
          <w:rFonts w:ascii="Arial" w:hAnsi="Arial" w:cs="Arial"/>
          <w:sz w:val="22"/>
          <w:szCs w:val="22"/>
        </w:rPr>
        <w:t xml:space="preserve">10 tons per year and the potential to emit of all HAPs combined are less than </w:t>
      </w:r>
      <w:r w:rsidRPr="006E695A">
        <w:rPr>
          <w:rFonts w:ascii="Arial" w:hAnsi="Arial" w:cs="Arial"/>
          <w:sz w:val="22"/>
          <w:szCs w:val="22"/>
        </w:rPr>
        <w:t xml:space="preserve">25 tons per year.  </w:t>
      </w:r>
      <w:r w:rsidR="004468E8">
        <w:rPr>
          <w:rFonts w:ascii="Arial" w:hAnsi="Arial" w:cs="Arial"/>
          <w:sz w:val="22"/>
          <w:szCs w:val="22"/>
        </w:rPr>
        <w:t>The shutdown of the three rotary pulp driers associated with the site was reported to have resulted in a significant decrease in HAPs emissions for the facility.</w:t>
      </w:r>
    </w:p>
    <w:p w14:paraId="5AF65360" w14:textId="77777777" w:rsidR="00DA1E6B" w:rsidRPr="00AE2622" w:rsidRDefault="00DA1E6B" w:rsidP="002C33D0">
      <w:pPr>
        <w:jc w:val="both"/>
        <w:rPr>
          <w:rFonts w:ascii="Arial" w:hAnsi="Arial" w:cs="Arial"/>
          <w:sz w:val="22"/>
          <w:szCs w:val="22"/>
        </w:rPr>
      </w:pPr>
    </w:p>
    <w:p w14:paraId="36E98189" w14:textId="77777777" w:rsidR="00BF1B6B" w:rsidRDefault="00BF1B6B" w:rsidP="002C33D0">
      <w:pPr>
        <w:autoSpaceDE w:val="0"/>
        <w:autoSpaceDN w:val="0"/>
        <w:adjustRightInd w:val="0"/>
        <w:jc w:val="both"/>
        <w:rPr>
          <w:rFonts w:ascii="Arial" w:hAnsi="Arial" w:cs="Arial"/>
          <w:sz w:val="22"/>
          <w:szCs w:val="22"/>
        </w:rPr>
      </w:pPr>
      <w:r w:rsidRPr="009A6948">
        <w:rPr>
          <w:rFonts w:ascii="Arial" w:hAnsi="Arial" w:cs="Arial"/>
          <w:sz w:val="22"/>
          <w:szCs w:val="22"/>
        </w:rPr>
        <w:t xml:space="preserve">The facility has requested that EUSTEAMDRYER </w:t>
      </w:r>
      <w:r w:rsidRPr="009F286E">
        <w:rPr>
          <w:rFonts w:ascii="Arial" w:hAnsi="Arial" w:cs="Arial"/>
          <w:sz w:val="22"/>
          <w:szCs w:val="22"/>
        </w:rPr>
        <w:t xml:space="preserve">be removed from </w:t>
      </w:r>
      <w:r w:rsidRPr="009A6948">
        <w:rPr>
          <w:rFonts w:ascii="Arial" w:hAnsi="Arial" w:cs="Arial"/>
          <w:sz w:val="22"/>
          <w:szCs w:val="22"/>
        </w:rPr>
        <w:t xml:space="preserve">the ROP.  </w:t>
      </w:r>
      <w:r w:rsidR="007F76B5" w:rsidRPr="009A6948">
        <w:rPr>
          <w:rFonts w:ascii="Arial" w:hAnsi="Arial" w:cs="Arial"/>
          <w:sz w:val="22"/>
          <w:szCs w:val="22"/>
        </w:rPr>
        <w:t>EUSTEAMDRYER installed in 200</w:t>
      </w:r>
      <w:r w:rsidRPr="009A6948">
        <w:rPr>
          <w:rFonts w:ascii="Arial" w:hAnsi="Arial" w:cs="Arial"/>
          <w:sz w:val="22"/>
          <w:szCs w:val="22"/>
        </w:rPr>
        <w:t>6</w:t>
      </w:r>
      <w:r w:rsidR="007F76B5" w:rsidRPr="009A6948">
        <w:rPr>
          <w:rFonts w:ascii="Arial" w:hAnsi="Arial" w:cs="Arial"/>
          <w:sz w:val="22"/>
          <w:szCs w:val="22"/>
        </w:rPr>
        <w:t xml:space="preserve"> under permit </w:t>
      </w:r>
      <w:r w:rsidR="002C33D0">
        <w:rPr>
          <w:rFonts w:ascii="Arial" w:hAnsi="Arial" w:cs="Arial"/>
          <w:sz w:val="22"/>
          <w:szCs w:val="22"/>
        </w:rPr>
        <w:t xml:space="preserve">to install (PTI) </w:t>
      </w:r>
      <w:r w:rsidR="007F76B5" w:rsidRPr="009A6948">
        <w:rPr>
          <w:rFonts w:ascii="Arial" w:hAnsi="Arial" w:cs="Arial"/>
          <w:sz w:val="22"/>
          <w:szCs w:val="22"/>
        </w:rPr>
        <w:t xml:space="preserve">application 223-05A </w:t>
      </w:r>
      <w:r w:rsidRPr="009A6948">
        <w:rPr>
          <w:rFonts w:ascii="Arial" w:hAnsi="Arial" w:cs="Arial"/>
          <w:sz w:val="22"/>
          <w:szCs w:val="22"/>
        </w:rPr>
        <w:t>was for the installation of a new fluidized bed steam pulp dryer, the addition of volatile organic compound (VOC) and carbon monoxide (CO) emission limits, and the inclusion of a removal schedule for two of the facility’s three existing natural gas fired pulp dryers.</w:t>
      </w:r>
      <w:r w:rsidR="007F76B5" w:rsidRPr="009A6948">
        <w:rPr>
          <w:rFonts w:ascii="Arial" w:hAnsi="Arial" w:cs="Arial"/>
          <w:sz w:val="22"/>
          <w:szCs w:val="22"/>
        </w:rPr>
        <w:t xml:space="preserve"> </w:t>
      </w:r>
      <w:r w:rsidR="002C33D0">
        <w:rPr>
          <w:rFonts w:ascii="Arial" w:hAnsi="Arial" w:cs="Arial"/>
          <w:sz w:val="22"/>
          <w:szCs w:val="22"/>
        </w:rPr>
        <w:t xml:space="preserve"> </w:t>
      </w:r>
      <w:r w:rsidR="009A6948" w:rsidRPr="0099124C">
        <w:rPr>
          <w:rFonts w:ascii="Arial" w:hAnsi="Arial" w:cs="Arial"/>
          <w:sz w:val="22"/>
          <w:szCs w:val="22"/>
        </w:rPr>
        <w:t>The only requirement for EUSTEAMDRYER was that there shall be no visible emissions except uncombined water vapor.</w:t>
      </w:r>
      <w:r w:rsidR="002C33D0">
        <w:rPr>
          <w:rFonts w:ascii="Arial" w:hAnsi="Arial" w:cs="Arial"/>
          <w:sz w:val="22"/>
          <w:szCs w:val="22"/>
        </w:rPr>
        <w:t xml:space="preserve"> </w:t>
      </w:r>
      <w:r w:rsidR="009A6948" w:rsidRPr="0099124C">
        <w:rPr>
          <w:rFonts w:ascii="Arial" w:hAnsi="Arial" w:cs="Arial"/>
          <w:sz w:val="22"/>
          <w:szCs w:val="22"/>
        </w:rPr>
        <w:t xml:space="preserve"> The emission unit is a pressurized vessel.</w:t>
      </w:r>
      <w:r w:rsidR="002C33D0">
        <w:rPr>
          <w:rFonts w:ascii="Arial" w:hAnsi="Arial" w:cs="Arial"/>
          <w:sz w:val="22"/>
          <w:szCs w:val="22"/>
        </w:rPr>
        <w:t xml:space="preserve"> </w:t>
      </w:r>
      <w:r w:rsidR="009A6948" w:rsidRPr="0099124C">
        <w:rPr>
          <w:rFonts w:ascii="Arial" w:hAnsi="Arial" w:cs="Arial"/>
          <w:sz w:val="22"/>
          <w:szCs w:val="22"/>
        </w:rPr>
        <w:t xml:space="preserve"> Any leaks (emissions) from the vessels means it is no longer pressurized which would cause it to be non-functional and cause a shutdown. </w:t>
      </w:r>
      <w:r w:rsidR="002C33D0">
        <w:rPr>
          <w:rFonts w:ascii="Arial" w:hAnsi="Arial" w:cs="Arial"/>
          <w:sz w:val="22"/>
          <w:szCs w:val="22"/>
        </w:rPr>
        <w:t xml:space="preserve"> </w:t>
      </w:r>
      <w:r w:rsidR="009A6948" w:rsidRPr="0099124C">
        <w:rPr>
          <w:rFonts w:ascii="Arial" w:hAnsi="Arial" w:cs="Arial"/>
          <w:sz w:val="22"/>
          <w:szCs w:val="22"/>
        </w:rPr>
        <w:t xml:space="preserve">The original purpose of this component in the PTI was to regulate the decommissioning of the previous rotary kiln pulp dryers and to show the net emissions reduction in the PTI.  </w:t>
      </w:r>
      <w:r w:rsidR="007F76B5" w:rsidRPr="009F286E">
        <w:rPr>
          <w:rFonts w:ascii="Arial" w:hAnsi="Arial" w:cs="Arial"/>
          <w:sz w:val="22"/>
          <w:szCs w:val="22"/>
        </w:rPr>
        <w:t>The proposed</w:t>
      </w:r>
      <w:r w:rsidR="007F76B5" w:rsidRPr="006E695A">
        <w:rPr>
          <w:rFonts w:ascii="Arial" w:hAnsi="Arial" w:cs="Arial"/>
          <w:sz w:val="22"/>
          <w:szCs w:val="22"/>
        </w:rPr>
        <w:t xml:space="preserve"> changes at the stationary source were determined to be subject to PSD review, though emissions from EUSTEAMDRYER were anticipated to be minor.</w:t>
      </w:r>
      <w:r>
        <w:rPr>
          <w:rFonts w:ascii="Arial" w:hAnsi="Arial" w:cs="Arial"/>
          <w:sz w:val="22"/>
          <w:szCs w:val="22"/>
        </w:rPr>
        <w:t xml:space="preserve">  </w:t>
      </w:r>
    </w:p>
    <w:p w14:paraId="371B41AE" w14:textId="77777777" w:rsidR="007F76B5" w:rsidRPr="006E695A" w:rsidRDefault="007F76B5" w:rsidP="002C33D0">
      <w:pPr>
        <w:jc w:val="both"/>
        <w:rPr>
          <w:rFonts w:ascii="Arial" w:hAnsi="Arial" w:cs="Arial"/>
          <w:sz w:val="22"/>
          <w:szCs w:val="22"/>
        </w:rPr>
      </w:pPr>
    </w:p>
    <w:p w14:paraId="2BB3930B" w14:textId="77777777" w:rsidR="007F76B5" w:rsidRPr="006E695A" w:rsidRDefault="007F76B5" w:rsidP="007F76B5">
      <w:pPr>
        <w:jc w:val="both"/>
        <w:rPr>
          <w:rFonts w:ascii="Arial" w:hAnsi="Arial" w:cs="Arial"/>
          <w:sz w:val="22"/>
          <w:szCs w:val="22"/>
        </w:rPr>
      </w:pPr>
      <w:r w:rsidRPr="006E695A">
        <w:rPr>
          <w:rFonts w:ascii="Arial" w:hAnsi="Arial" w:cs="Arial"/>
          <w:sz w:val="22"/>
          <w:szCs w:val="22"/>
        </w:rPr>
        <w:t xml:space="preserve">EUBOILER8 (installed in 2012) at the stationary source </w:t>
      </w:r>
      <w:r w:rsidRPr="006E695A">
        <w:rPr>
          <w:rFonts w:ascii="Arial" w:hAnsi="Arial" w:cs="Arial"/>
          <w:sz w:val="22"/>
          <w:szCs w:val="22"/>
        </w:rPr>
        <w:fldChar w:fldCharType="begin">
          <w:ffData>
            <w:name w:val="Dropdown15"/>
            <w:enabled/>
            <w:calcOnExit w:val="0"/>
            <w:ddList>
              <w:listEntry w:val="was"/>
              <w:listEntry w:val="were"/>
            </w:ddList>
          </w:ffData>
        </w:fldChar>
      </w:r>
      <w:r w:rsidRPr="006E695A">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sidRPr="006E695A">
        <w:rPr>
          <w:rFonts w:ascii="Arial" w:hAnsi="Arial" w:cs="Arial"/>
          <w:sz w:val="22"/>
          <w:szCs w:val="22"/>
        </w:rPr>
        <w:fldChar w:fldCharType="end"/>
      </w:r>
      <w:r w:rsidRPr="006E695A">
        <w:rPr>
          <w:rFonts w:ascii="Arial" w:hAnsi="Arial" w:cs="Arial"/>
          <w:sz w:val="22"/>
          <w:szCs w:val="22"/>
        </w:rPr>
        <w:t xml:space="preserve"> determined to not be subject to review under the Prevention of Significant Deterioration regulations of 40 CFR 52.21 because at the time of NSR permitting (2011)</w:t>
      </w:r>
      <w:r>
        <w:rPr>
          <w:rFonts w:ascii="Arial" w:hAnsi="Arial" w:cs="Arial"/>
          <w:sz w:val="22"/>
          <w:szCs w:val="22"/>
        </w:rPr>
        <w:t>,</w:t>
      </w:r>
      <w:r w:rsidRPr="006E695A">
        <w:rPr>
          <w:rFonts w:ascii="Arial" w:hAnsi="Arial" w:cs="Arial"/>
          <w:sz w:val="22"/>
          <w:szCs w:val="22"/>
        </w:rPr>
        <w:t xml:space="preserve"> the potential to emit of NOx after netting was less than 40 tons per year.  For the purposes of netting, the decommissioning and removal of both EUPULPDRYER#3 and EUBOILER</w:t>
      </w:r>
      <w:r w:rsidR="00A54B6C">
        <w:rPr>
          <w:rFonts w:ascii="Arial" w:hAnsi="Arial" w:cs="Arial"/>
          <w:sz w:val="22"/>
          <w:szCs w:val="22"/>
        </w:rPr>
        <w:t>#</w:t>
      </w:r>
      <w:r w:rsidRPr="006E695A">
        <w:rPr>
          <w:rFonts w:ascii="Arial" w:hAnsi="Arial" w:cs="Arial"/>
          <w:sz w:val="22"/>
          <w:szCs w:val="22"/>
        </w:rPr>
        <w:t>5 were utilized.</w:t>
      </w:r>
    </w:p>
    <w:p w14:paraId="231CD6E1" w14:textId="77777777" w:rsidR="007F76B5" w:rsidRPr="006E695A" w:rsidRDefault="007F76B5" w:rsidP="007F76B5">
      <w:pPr>
        <w:jc w:val="both"/>
        <w:rPr>
          <w:rFonts w:ascii="Arial" w:hAnsi="Arial" w:cs="Arial"/>
          <w:sz w:val="22"/>
          <w:szCs w:val="22"/>
        </w:rPr>
      </w:pPr>
    </w:p>
    <w:p w14:paraId="246C2CF6" w14:textId="77777777" w:rsidR="007F76B5" w:rsidRDefault="007F76B5" w:rsidP="007F76B5">
      <w:pPr>
        <w:jc w:val="both"/>
        <w:rPr>
          <w:rFonts w:ascii="Arial" w:hAnsi="Arial" w:cs="Arial"/>
          <w:sz w:val="22"/>
          <w:szCs w:val="22"/>
        </w:rPr>
      </w:pPr>
      <w:r w:rsidRPr="006E695A">
        <w:rPr>
          <w:rFonts w:ascii="Arial" w:hAnsi="Arial" w:cs="Arial"/>
          <w:sz w:val="22"/>
          <w:szCs w:val="22"/>
        </w:rPr>
        <w:t>EUBOIL</w:t>
      </w:r>
      <w:r>
        <w:rPr>
          <w:rFonts w:ascii="Arial" w:hAnsi="Arial" w:cs="Arial"/>
          <w:sz w:val="22"/>
          <w:szCs w:val="22"/>
        </w:rPr>
        <w:t>ER#6 and EUBOILER#7 (FGBOILERS), installed in 1991,</w:t>
      </w:r>
      <w:r w:rsidRPr="006E695A">
        <w:rPr>
          <w:rFonts w:ascii="Arial" w:hAnsi="Arial" w:cs="Arial"/>
          <w:sz w:val="22"/>
          <w:szCs w:val="22"/>
        </w:rPr>
        <w:t xml:space="preserve"> are natural gas fired boilers with Low NOx Burner and flue gas recirculation.  No PSD associated underlying applicable requirements are associated with ROP Permit Conditions.</w:t>
      </w:r>
      <w:r>
        <w:rPr>
          <w:rFonts w:ascii="Arial" w:hAnsi="Arial" w:cs="Arial"/>
          <w:sz w:val="22"/>
          <w:szCs w:val="22"/>
        </w:rPr>
        <w:t xml:space="preserve">  It should be noted that change in fuel burning capacity reflected in a permit modification on October 30, 1995, for EUBOILER#6 and EUBOILER#7</w:t>
      </w:r>
      <w:r w:rsidR="00A54B6C">
        <w:rPr>
          <w:rFonts w:ascii="Arial" w:hAnsi="Arial" w:cs="Arial"/>
          <w:sz w:val="22"/>
          <w:szCs w:val="22"/>
        </w:rPr>
        <w:t>,</w:t>
      </w:r>
      <w:r>
        <w:rPr>
          <w:rFonts w:ascii="Arial" w:hAnsi="Arial" w:cs="Arial"/>
          <w:sz w:val="22"/>
          <w:szCs w:val="22"/>
        </w:rPr>
        <w:t xml:space="preserve"> was never pursued by the company.  Reference to the October 30, 1995 modification date in the Emission Unit Summary table has been removed.</w:t>
      </w:r>
    </w:p>
    <w:p w14:paraId="6505AE2F" w14:textId="77777777" w:rsidR="006A08CF" w:rsidRPr="006E695A" w:rsidRDefault="006A08CF" w:rsidP="007F76B5">
      <w:pPr>
        <w:jc w:val="both"/>
        <w:rPr>
          <w:rFonts w:ascii="Arial" w:hAnsi="Arial" w:cs="Arial"/>
          <w:sz w:val="22"/>
          <w:szCs w:val="22"/>
        </w:rPr>
      </w:pPr>
    </w:p>
    <w:p w14:paraId="25F83298" w14:textId="77777777" w:rsidR="000F73C3" w:rsidRDefault="007F76B5" w:rsidP="000F73C3">
      <w:pPr>
        <w:jc w:val="both"/>
        <w:rPr>
          <w:rFonts w:ascii="Arial" w:hAnsi="Arial" w:cs="Arial"/>
          <w:sz w:val="22"/>
          <w:szCs w:val="22"/>
        </w:rPr>
      </w:pPr>
      <w:r>
        <w:rPr>
          <w:rFonts w:ascii="Arial" w:hAnsi="Arial" w:cs="Arial"/>
          <w:sz w:val="22"/>
          <w:szCs w:val="22"/>
        </w:rPr>
        <w:t xml:space="preserve">The Summer Boiler, a natural gas-fired steam boiler, was installed prior to August 15, 1967.  As a result, this equipment is considered “grandfathered” and is not subject to NSR permitting requirements.  However, future modifications of this equipment may be subject to NSR.  </w:t>
      </w:r>
    </w:p>
    <w:p w14:paraId="3DB9ABD0" w14:textId="77777777" w:rsidR="00A54B6C" w:rsidRPr="008A0FF1" w:rsidRDefault="00A54B6C" w:rsidP="000F73C3">
      <w:pPr>
        <w:jc w:val="both"/>
        <w:rPr>
          <w:rFonts w:ascii="Arial" w:hAnsi="Arial" w:cs="Arial"/>
          <w:sz w:val="22"/>
          <w:szCs w:val="22"/>
        </w:rPr>
      </w:pPr>
    </w:p>
    <w:p w14:paraId="1701260E" w14:textId="77777777" w:rsidR="006A08CF" w:rsidRPr="00C76EAF" w:rsidRDefault="006A08CF" w:rsidP="006A08CF">
      <w:pPr>
        <w:jc w:val="both"/>
        <w:rPr>
          <w:rFonts w:ascii="Arial" w:hAnsi="Arial" w:cs="Arial"/>
          <w:sz w:val="22"/>
          <w:szCs w:val="22"/>
        </w:rPr>
      </w:pPr>
      <w:r w:rsidRPr="00C76EAF">
        <w:rPr>
          <w:rFonts w:ascii="Arial" w:hAnsi="Arial" w:cs="Arial"/>
          <w:sz w:val="22"/>
          <w:szCs w:val="22"/>
        </w:rPr>
        <w:t>Th</w:t>
      </w:r>
      <w:r>
        <w:rPr>
          <w:rFonts w:ascii="Arial" w:hAnsi="Arial" w:cs="Arial"/>
          <w:sz w:val="22"/>
          <w:szCs w:val="22"/>
        </w:rPr>
        <w:t>e facility is in part subject to</w:t>
      </w:r>
      <w:r w:rsidRPr="00C76EAF">
        <w:rPr>
          <w:rFonts w:ascii="Arial" w:hAnsi="Arial" w:cs="Arial"/>
          <w:sz w:val="22"/>
          <w:szCs w:val="22"/>
        </w:rPr>
        <w:t xml:space="preserve"> Consent Decree Case 2:08-CV-12125 dated October 13, 2008.  The judgment was entered to resolve violations of </w:t>
      </w:r>
      <w:r>
        <w:rPr>
          <w:rFonts w:ascii="Arial" w:hAnsi="Arial" w:cs="Arial"/>
          <w:sz w:val="22"/>
          <w:szCs w:val="22"/>
        </w:rPr>
        <w:t>NSR and PSD requirements under S</w:t>
      </w:r>
      <w:r w:rsidRPr="00C76EAF">
        <w:rPr>
          <w:rFonts w:ascii="Arial" w:hAnsi="Arial" w:cs="Arial"/>
          <w:sz w:val="22"/>
          <w:szCs w:val="22"/>
        </w:rPr>
        <w:t>ections 165 and 173 Parts C and D of the Clean Air Act, 42 USC.  Actions required under the referenced judgment included  decommissioning of EUPULPDRYERS #1 and #2 prior to December 2009, as well as restrictions in natural gas usage based on material moisture content for EUPULPDRYER#3, and decommissioning of EUP</w:t>
      </w:r>
      <w:r>
        <w:rPr>
          <w:rFonts w:ascii="Arial" w:hAnsi="Arial" w:cs="Arial"/>
          <w:sz w:val="22"/>
          <w:szCs w:val="22"/>
        </w:rPr>
        <w:t>ULPDRYER#3 no later than May 31,</w:t>
      </w:r>
      <w:r w:rsidRPr="00C76EAF">
        <w:rPr>
          <w:rFonts w:ascii="Arial" w:hAnsi="Arial" w:cs="Arial"/>
          <w:sz w:val="22"/>
          <w:szCs w:val="22"/>
        </w:rPr>
        <w:t xml:space="preserve"> 2014.</w:t>
      </w:r>
      <w:r>
        <w:rPr>
          <w:rFonts w:ascii="Arial" w:hAnsi="Arial" w:cs="Arial"/>
          <w:sz w:val="22"/>
          <w:szCs w:val="22"/>
        </w:rPr>
        <w:t xml:space="preserve">  Incorporation of requirements under the consent decree was completed as a minor modification</w:t>
      </w:r>
      <w:r w:rsidR="00A54B6C">
        <w:rPr>
          <w:rFonts w:ascii="Arial" w:hAnsi="Arial" w:cs="Arial"/>
          <w:sz w:val="22"/>
          <w:szCs w:val="22"/>
        </w:rPr>
        <w:t xml:space="preserve"> to</w:t>
      </w:r>
      <w:r>
        <w:rPr>
          <w:rFonts w:ascii="Arial" w:hAnsi="Arial" w:cs="Arial"/>
          <w:sz w:val="22"/>
          <w:szCs w:val="22"/>
        </w:rPr>
        <w:t xml:space="preserve"> the ROP on December 8, 2008 (MI-ROP-B1493-2004</w:t>
      </w:r>
      <w:r w:rsidR="00A54B6C">
        <w:rPr>
          <w:rFonts w:ascii="Arial" w:hAnsi="Arial" w:cs="Arial"/>
          <w:sz w:val="22"/>
          <w:szCs w:val="22"/>
        </w:rPr>
        <w:t>c</w:t>
      </w:r>
      <w:r>
        <w:rPr>
          <w:rFonts w:ascii="Arial" w:hAnsi="Arial" w:cs="Arial"/>
          <w:sz w:val="22"/>
          <w:szCs w:val="22"/>
        </w:rPr>
        <w:t xml:space="preserve">).  The Consent Judgement </w:t>
      </w:r>
      <w:r w:rsidR="00E17697">
        <w:rPr>
          <w:rFonts w:ascii="Arial" w:hAnsi="Arial" w:cs="Arial"/>
          <w:sz w:val="22"/>
          <w:szCs w:val="22"/>
        </w:rPr>
        <w:t>has been</w:t>
      </w:r>
      <w:r>
        <w:rPr>
          <w:rFonts w:ascii="Arial" w:hAnsi="Arial" w:cs="Arial"/>
          <w:sz w:val="22"/>
          <w:szCs w:val="22"/>
        </w:rPr>
        <w:t xml:space="preserve"> terminated</w:t>
      </w:r>
      <w:r w:rsidR="00E17697">
        <w:rPr>
          <w:rFonts w:ascii="Arial" w:hAnsi="Arial" w:cs="Arial"/>
          <w:sz w:val="22"/>
          <w:szCs w:val="22"/>
        </w:rPr>
        <w:t xml:space="preserve">. </w:t>
      </w:r>
    </w:p>
    <w:p w14:paraId="221D923F" w14:textId="77777777" w:rsidR="001B7DD5" w:rsidRPr="0099124C" w:rsidRDefault="001B7DD5" w:rsidP="000F73C3">
      <w:pPr>
        <w:jc w:val="both"/>
        <w:rPr>
          <w:rFonts w:ascii="Arial" w:hAnsi="Arial" w:cs="Arial"/>
          <w:sz w:val="22"/>
          <w:szCs w:val="22"/>
          <w:highlight w:val="yellow"/>
        </w:rPr>
      </w:pPr>
    </w:p>
    <w:p w14:paraId="63804656" w14:textId="77777777" w:rsidR="00443561" w:rsidRDefault="001B7DD5" w:rsidP="000F73C3">
      <w:pPr>
        <w:jc w:val="both"/>
        <w:rPr>
          <w:rFonts w:ascii="Arial" w:hAnsi="Arial" w:cs="Arial"/>
          <w:sz w:val="22"/>
          <w:szCs w:val="22"/>
        </w:rPr>
      </w:pPr>
      <w:r w:rsidRPr="004E5922">
        <w:rPr>
          <w:rFonts w:ascii="Arial" w:hAnsi="Arial" w:cs="Arial"/>
          <w:sz w:val="22"/>
          <w:szCs w:val="22"/>
        </w:rPr>
        <w:t xml:space="preserve">EUSTEAMDRYER has been removed from the ROP. </w:t>
      </w:r>
      <w:r w:rsidR="00A54B6C">
        <w:rPr>
          <w:rFonts w:ascii="Arial" w:hAnsi="Arial" w:cs="Arial"/>
          <w:sz w:val="22"/>
          <w:szCs w:val="22"/>
        </w:rPr>
        <w:t xml:space="preserve"> </w:t>
      </w:r>
      <w:r w:rsidR="004E5922" w:rsidRPr="004E5922">
        <w:rPr>
          <w:rFonts w:ascii="Arial" w:hAnsi="Arial" w:cs="Arial"/>
          <w:sz w:val="22"/>
          <w:szCs w:val="22"/>
        </w:rPr>
        <w:t>EU</w:t>
      </w:r>
      <w:r w:rsidR="00A54B6C">
        <w:rPr>
          <w:rFonts w:ascii="Arial" w:hAnsi="Arial" w:cs="Arial"/>
          <w:sz w:val="22"/>
          <w:szCs w:val="22"/>
        </w:rPr>
        <w:t>STEAM</w:t>
      </w:r>
      <w:r w:rsidR="004E5922" w:rsidRPr="004E5922">
        <w:rPr>
          <w:rFonts w:ascii="Arial" w:hAnsi="Arial" w:cs="Arial"/>
          <w:sz w:val="22"/>
          <w:szCs w:val="22"/>
        </w:rPr>
        <w:t xml:space="preserve">DRYER </w:t>
      </w:r>
      <w:r w:rsidR="00A54B6C">
        <w:rPr>
          <w:rFonts w:ascii="Arial" w:hAnsi="Arial" w:cs="Arial"/>
          <w:sz w:val="22"/>
          <w:szCs w:val="22"/>
        </w:rPr>
        <w:t>is a f</w:t>
      </w:r>
      <w:r w:rsidR="004E5922" w:rsidRPr="0099124C">
        <w:rPr>
          <w:rFonts w:ascii="Arial" w:hAnsi="Arial" w:cs="Arial"/>
          <w:sz w:val="22"/>
          <w:szCs w:val="22"/>
        </w:rPr>
        <w:t>luidized bed steam pulp dryer that utilizes steam generated from natural gas boilers onsite.</w:t>
      </w:r>
      <w:r w:rsidR="00A54B6C">
        <w:rPr>
          <w:rFonts w:ascii="Arial" w:hAnsi="Arial" w:cs="Arial"/>
          <w:sz w:val="22"/>
          <w:szCs w:val="22"/>
        </w:rPr>
        <w:t xml:space="preserve"> </w:t>
      </w:r>
      <w:r w:rsidR="004E5922" w:rsidRPr="0099124C">
        <w:rPr>
          <w:rFonts w:ascii="Arial" w:hAnsi="Arial" w:cs="Arial"/>
          <w:sz w:val="22"/>
          <w:szCs w:val="22"/>
        </w:rPr>
        <w:t xml:space="preserve"> EUSTEAMDRYER is not vented and drying takes place in a closed and pressurized vessel.</w:t>
      </w:r>
      <w:r w:rsidRPr="004E5922">
        <w:rPr>
          <w:rFonts w:ascii="Arial" w:hAnsi="Arial" w:cs="Arial"/>
          <w:sz w:val="22"/>
          <w:szCs w:val="22"/>
        </w:rPr>
        <w:t xml:space="preserve"> </w:t>
      </w:r>
      <w:r w:rsidR="00A54B6C">
        <w:rPr>
          <w:rFonts w:ascii="Arial" w:hAnsi="Arial" w:cs="Arial"/>
          <w:sz w:val="22"/>
          <w:szCs w:val="22"/>
        </w:rPr>
        <w:t xml:space="preserve"> </w:t>
      </w:r>
      <w:r w:rsidR="00B425BA" w:rsidRPr="0099124C">
        <w:rPr>
          <w:rFonts w:ascii="Arial" w:hAnsi="Arial" w:cs="Arial"/>
          <w:sz w:val="22"/>
          <w:szCs w:val="22"/>
        </w:rPr>
        <w:t>EUSTEAMDRYER had been considered a source of HAPs/VOCs</w:t>
      </w:r>
      <w:r w:rsidR="00B425BA" w:rsidRPr="004E5922">
        <w:rPr>
          <w:rFonts w:ascii="Arial" w:hAnsi="Arial" w:cs="Arial"/>
          <w:sz w:val="22"/>
          <w:szCs w:val="22"/>
        </w:rPr>
        <w:t xml:space="preserve"> when </w:t>
      </w:r>
      <w:r w:rsidR="004E5922" w:rsidRPr="004E5922">
        <w:rPr>
          <w:rFonts w:ascii="Arial" w:hAnsi="Arial" w:cs="Arial"/>
          <w:sz w:val="22"/>
          <w:szCs w:val="22"/>
        </w:rPr>
        <w:t xml:space="preserve">it previously </w:t>
      </w:r>
      <w:r w:rsidR="00B425BA" w:rsidRPr="004E5922">
        <w:rPr>
          <w:rFonts w:ascii="Arial" w:hAnsi="Arial" w:cs="Arial"/>
          <w:sz w:val="22"/>
          <w:szCs w:val="22"/>
        </w:rPr>
        <w:t xml:space="preserve">vented to the atmosphere. </w:t>
      </w:r>
      <w:r w:rsidR="00A54B6C">
        <w:rPr>
          <w:rFonts w:ascii="Arial" w:hAnsi="Arial" w:cs="Arial"/>
          <w:sz w:val="22"/>
          <w:szCs w:val="22"/>
        </w:rPr>
        <w:t xml:space="preserve"> </w:t>
      </w:r>
      <w:r w:rsidRPr="004E5922">
        <w:rPr>
          <w:rFonts w:ascii="Arial" w:hAnsi="Arial" w:cs="Arial"/>
          <w:sz w:val="22"/>
          <w:szCs w:val="22"/>
        </w:rPr>
        <w:t xml:space="preserve">The emissions from EUSTEAMDRYER are now directed to </w:t>
      </w:r>
      <w:r w:rsidR="00B425BA" w:rsidRPr="0099124C">
        <w:rPr>
          <w:rFonts w:ascii="Arial" w:hAnsi="Arial" w:cs="Arial"/>
          <w:sz w:val="22"/>
          <w:szCs w:val="22"/>
        </w:rPr>
        <w:t xml:space="preserve">an </w:t>
      </w:r>
      <w:r w:rsidR="009A18CA" w:rsidRPr="0099124C">
        <w:rPr>
          <w:rFonts w:ascii="Arial" w:hAnsi="Arial" w:cs="Arial"/>
          <w:sz w:val="22"/>
          <w:szCs w:val="22"/>
        </w:rPr>
        <w:t xml:space="preserve">enclosed evaporator/heat exchanger and condensate </w:t>
      </w:r>
      <w:r w:rsidR="00B425BA" w:rsidRPr="0099124C">
        <w:rPr>
          <w:rFonts w:ascii="Arial" w:hAnsi="Arial" w:cs="Arial"/>
          <w:sz w:val="22"/>
          <w:szCs w:val="22"/>
        </w:rPr>
        <w:t xml:space="preserve">is discharged to the sites </w:t>
      </w:r>
      <w:r w:rsidR="009A18CA" w:rsidRPr="0099124C">
        <w:rPr>
          <w:rFonts w:ascii="Arial" w:hAnsi="Arial" w:cs="Arial"/>
          <w:sz w:val="22"/>
          <w:szCs w:val="22"/>
        </w:rPr>
        <w:t>wastewater system.</w:t>
      </w:r>
      <w:r w:rsidRPr="001667DD">
        <w:rPr>
          <w:rFonts w:ascii="Arial" w:hAnsi="Arial" w:cs="Arial"/>
          <w:sz w:val="22"/>
          <w:szCs w:val="22"/>
        </w:rPr>
        <w:t xml:space="preserve"> </w:t>
      </w:r>
    </w:p>
    <w:p w14:paraId="4B174E13" w14:textId="77777777" w:rsidR="00443561" w:rsidRDefault="00443561" w:rsidP="000F73C3">
      <w:pPr>
        <w:jc w:val="both"/>
        <w:rPr>
          <w:rFonts w:ascii="Arial" w:hAnsi="Arial" w:cs="Arial"/>
          <w:sz w:val="22"/>
          <w:szCs w:val="22"/>
        </w:rPr>
      </w:pPr>
    </w:p>
    <w:p w14:paraId="581AF9E8" w14:textId="77777777" w:rsidR="000F73C3" w:rsidRPr="00290754" w:rsidRDefault="001068C3" w:rsidP="000F73C3">
      <w:pPr>
        <w:jc w:val="both"/>
        <w:outlineLvl w:val="0"/>
        <w:rPr>
          <w:rFonts w:ascii="Arial" w:hAnsi="Arial" w:cs="Arial"/>
          <w:sz w:val="22"/>
          <w:szCs w:val="22"/>
        </w:rPr>
      </w:pPr>
      <w:r>
        <w:rPr>
          <w:rFonts w:ascii="Arial" w:hAnsi="Arial" w:cs="Arial"/>
          <w:sz w:val="22"/>
          <w:szCs w:val="22"/>
        </w:rPr>
        <w:t xml:space="preserve">EUBOILER8 and FGBOILERS (EUBOILER#6 and EUBOILER#7)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1667DD">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7F4C08">
        <w:rPr>
          <w:rFonts w:ascii="Arial" w:hAnsi="Arial" w:cs="Arial"/>
          <w:sz w:val="22"/>
          <w:szCs w:val="22"/>
        </w:rPr>
        <w:t xml:space="preserve">Industrial-Commercial-Institutional Steam Generating Units </w:t>
      </w:r>
      <w:r w:rsidR="000F73C3" w:rsidRPr="00290754">
        <w:rPr>
          <w:rFonts w:ascii="Arial" w:hAnsi="Arial" w:cs="Arial"/>
          <w:sz w:val="22"/>
          <w:szCs w:val="22"/>
        </w:rPr>
        <w:t>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7F4C08">
        <w:rPr>
          <w:rFonts w:ascii="Arial" w:hAnsi="Arial" w:cs="Arial"/>
          <w:sz w:val="22"/>
          <w:szCs w:val="22"/>
        </w:rPr>
        <w:t>Db</w:t>
      </w:r>
      <w:r w:rsidR="007F4C08" w:rsidRPr="00290754">
        <w:rPr>
          <w:rFonts w:ascii="Arial" w:hAnsi="Arial" w:cs="Arial"/>
          <w:sz w:val="22"/>
          <w:szCs w:val="22"/>
        </w:rPr>
        <w:t>.</w:t>
      </w:r>
    </w:p>
    <w:p w14:paraId="1DF20C4E" w14:textId="77777777" w:rsidR="00337750" w:rsidRDefault="00337750" w:rsidP="0001165D">
      <w:pPr>
        <w:jc w:val="both"/>
        <w:rPr>
          <w:rFonts w:ascii="Arial" w:hAnsi="Arial" w:cs="Arial"/>
          <w:sz w:val="22"/>
          <w:szCs w:val="22"/>
        </w:rPr>
      </w:pPr>
    </w:p>
    <w:p w14:paraId="69CEC9B3" w14:textId="77777777" w:rsidR="000410EC" w:rsidRPr="0099124C" w:rsidRDefault="000410EC" w:rsidP="000410EC">
      <w:pPr>
        <w:jc w:val="both"/>
        <w:rPr>
          <w:rFonts w:ascii="Arial" w:hAnsi="Arial" w:cs="Arial"/>
          <w:sz w:val="22"/>
          <w:szCs w:val="22"/>
        </w:rPr>
      </w:pPr>
      <w:r w:rsidRPr="0099124C">
        <w:rPr>
          <w:rFonts w:ascii="Arial" w:hAnsi="Arial" w:cs="Arial"/>
          <w:sz w:val="22"/>
          <w:szCs w:val="22"/>
        </w:rPr>
        <w:t>Consent Judgement No. 17-000727-CE (CJ) was entered on December 28, 2018</w:t>
      </w:r>
      <w:r w:rsidR="00A54B6C">
        <w:rPr>
          <w:rFonts w:ascii="Arial" w:hAnsi="Arial" w:cs="Arial"/>
          <w:sz w:val="22"/>
          <w:szCs w:val="22"/>
        </w:rPr>
        <w:t>,</w:t>
      </w:r>
      <w:r w:rsidRPr="0099124C">
        <w:rPr>
          <w:rFonts w:ascii="Arial" w:hAnsi="Arial" w:cs="Arial"/>
          <w:sz w:val="22"/>
          <w:szCs w:val="22"/>
        </w:rPr>
        <w:t xml:space="preserve"> to resolve claims in a complaint filed against Michigan Sugar</w:t>
      </w:r>
      <w:r w:rsidR="00A54B6C">
        <w:rPr>
          <w:rFonts w:ascii="Arial" w:hAnsi="Arial" w:cs="Arial"/>
          <w:sz w:val="22"/>
          <w:szCs w:val="22"/>
        </w:rPr>
        <w:t xml:space="preserve"> Company</w:t>
      </w:r>
      <w:r w:rsidRPr="0099124C">
        <w:rPr>
          <w:rFonts w:ascii="Arial" w:hAnsi="Arial" w:cs="Arial"/>
          <w:sz w:val="22"/>
          <w:szCs w:val="22"/>
        </w:rPr>
        <w:t xml:space="preserve"> that, in part, alleged violations of Rule 901 of the Michigan Air Pollution Control Rules regarding odors emitted from the Bay City </w:t>
      </w:r>
      <w:r w:rsidR="004976FA">
        <w:rPr>
          <w:rFonts w:ascii="Arial" w:hAnsi="Arial" w:cs="Arial"/>
          <w:sz w:val="22"/>
          <w:szCs w:val="22"/>
        </w:rPr>
        <w:t>Factory</w:t>
      </w:r>
      <w:r w:rsidRPr="0099124C">
        <w:rPr>
          <w:rFonts w:ascii="Arial" w:hAnsi="Arial" w:cs="Arial"/>
          <w:sz w:val="22"/>
          <w:szCs w:val="22"/>
        </w:rPr>
        <w:t xml:space="preserve">.  </w:t>
      </w:r>
      <w:r w:rsidR="00413A50">
        <w:rPr>
          <w:rFonts w:ascii="Arial" w:hAnsi="Arial" w:cs="Arial"/>
          <w:sz w:val="22"/>
          <w:szCs w:val="22"/>
        </w:rPr>
        <w:t>There are n</w:t>
      </w:r>
      <w:r w:rsidRPr="0099124C">
        <w:rPr>
          <w:rFonts w:ascii="Arial" w:hAnsi="Arial" w:cs="Arial"/>
          <w:sz w:val="22"/>
          <w:szCs w:val="22"/>
        </w:rPr>
        <w:t xml:space="preserve">o </w:t>
      </w:r>
      <w:r w:rsidR="00413A50">
        <w:rPr>
          <w:rFonts w:ascii="Arial" w:hAnsi="Arial" w:cs="Arial"/>
          <w:sz w:val="22"/>
          <w:szCs w:val="22"/>
        </w:rPr>
        <w:t xml:space="preserve">applicable </w:t>
      </w:r>
      <w:r w:rsidRPr="0099124C">
        <w:rPr>
          <w:rFonts w:ascii="Arial" w:hAnsi="Arial" w:cs="Arial"/>
          <w:sz w:val="22"/>
          <w:szCs w:val="22"/>
        </w:rPr>
        <w:t xml:space="preserve">requirements from the CJ </w:t>
      </w:r>
      <w:r w:rsidR="00413A50">
        <w:rPr>
          <w:rFonts w:ascii="Arial" w:hAnsi="Arial" w:cs="Arial"/>
          <w:sz w:val="22"/>
          <w:szCs w:val="22"/>
        </w:rPr>
        <w:t xml:space="preserve">that need to be </w:t>
      </w:r>
      <w:r w:rsidRPr="0099124C">
        <w:rPr>
          <w:rFonts w:ascii="Arial" w:hAnsi="Arial" w:cs="Arial"/>
          <w:sz w:val="22"/>
          <w:szCs w:val="22"/>
        </w:rPr>
        <w:t xml:space="preserve">included in the </w:t>
      </w:r>
      <w:r w:rsidR="00413A50">
        <w:rPr>
          <w:rFonts w:ascii="Arial" w:hAnsi="Arial" w:cs="Arial"/>
          <w:sz w:val="22"/>
          <w:szCs w:val="22"/>
        </w:rPr>
        <w:t>ROP.</w:t>
      </w:r>
      <w:r w:rsidRPr="0099124C">
        <w:rPr>
          <w:rFonts w:ascii="Arial" w:hAnsi="Arial" w:cs="Arial"/>
          <w:sz w:val="22"/>
          <w:szCs w:val="22"/>
        </w:rPr>
        <w:t xml:space="preserve"> </w:t>
      </w:r>
    </w:p>
    <w:p w14:paraId="3D1CCF2A" w14:textId="77777777" w:rsidR="002065AF" w:rsidRDefault="002065AF" w:rsidP="002065AF">
      <w:pPr>
        <w:jc w:val="both"/>
        <w:rPr>
          <w:rFonts w:ascii="Arial" w:hAnsi="Arial" w:cs="Arial"/>
          <w:sz w:val="22"/>
          <w:szCs w:val="22"/>
        </w:rPr>
      </w:pPr>
    </w:p>
    <w:p w14:paraId="154450C2"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FGRULE290 </w:t>
      </w:r>
      <w:r w:rsidR="004E70E4">
        <w:rPr>
          <w:rFonts w:ascii="Arial" w:hAnsi="Arial" w:cs="Arial"/>
          <w:sz w:val="22"/>
          <w:szCs w:val="22"/>
        </w:rPr>
        <w:t xml:space="preserve">is a </w:t>
      </w:r>
      <w:r w:rsidR="00F3515D" w:rsidRPr="00481F2F">
        <w:rPr>
          <w:rFonts w:ascii="Arial" w:hAnsi="Arial" w:cs="Arial"/>
          <w:sz w:val="22"/>
          <w:szCs w:val="22"/>
        </w:rPr>
        <w:t xml:space="preserve">flexible group table created for emission units </w:t>
      </w:r>
      <w:r w:rsidR="001667DD">
        <w:rPr>
          <w:rFonts w:ascii="Arial" w:hAnsi="Arial" w:cs="Arial"/>
          <w:sz w:val="22"/>
          <w:szCs w:val="22"/>
        </w:rPr>
        <w:t xml:space="preserve">at  Michigan Sugar </w:t>
      </w:r>
      <w:r w:rsidR="00A54B6C">
        <w:rPr>
          <w:rFonts w:ascii="Arial" w:hAnsi="Arial" w:cs="Arial"/>
          <w:sz w:val="22"/>
          <w:szCs w:val="22"/>
        </w:rPr>
        <w:t xml:space="preserve">Company - </w:t>
      </w:r>
      <w:r w:rsidR="001667DD">
        <w:rPr>
          <w:rFonts w:ascii="Arial" w:hAnsi="Arial" w:cs="Arial"/>
          <w:sz w:val="22"/>
          <w:szCs w:val="22"/>
        </w:rPr>
        <w:t xml:space="preserve">Bay City </w:t>
      </w:r>
      <w:r w:rsidR="004976FA">
        <w:rPr>
          <w:rFonts w:ascii="Arial" w:hAnsi="Arial" w:cs="Arial"/>
          <w:sz w:val="22"/>
          <w:szCs w:val="22"/>
        </w:rPr>
        <w:t>Factory</w:t>
      </w:r>
      <w:r w:rsidR="001667DD">
        <w:rPr>
          <w:rFonts w:ascii="Arial" w:hAnsi="Arial" w:cs="Arial"/>
          <w:sz w:val="22"/>
          <w:szCs w:val="22"/>
        </w:rPr>
        <w:t xml:space="preserve"> </w:t>
      </w:r>
      <w:r w:rsidR="00F3515D" w:rsidRPr="00481F2F">
        <w:rPr>
          <w:rFonts w:ascii="Arial" w:hAnsi="Arial" w:cs="Arial"/>
          <w:sz w:val="22"/>
          <w:szCs w:val="22"/>
        </w:rPr>
        <w:t xml:space="preserve">subject to </w:t>
      </w:r>
      <w:r w:rsidR="00E8317B">
        <w:rPr>
          <w:rFonts w:ascii="Arial" w:hAnsi="Arial" w:cs="Arial"/>
          <w:sz w:val="22"/>
          <w:szCs w:val="22"/>
        </w:rPr>
        <w:t>th</w:t>
      </w:r>
      <w:r w:rsidR="004E70E4">
        <w:rPr>
          <w:rFonts w:ascii="Arial" w:hAnsi="Arial" w:cs="Arial"/>
          <w:sz w:val="22"/>
          <w:szCs w:val="22"/>
        </w:rPr>
        <w:t xml:space="preserve">is </w:t>
      </w:r>
      <w:r w:rsidR="00E8317B">
        <w:rPr>
          <w:rFonts w:ascii="Arial" w:hAnsi="Arial" w:cs="Arial"/>
          <w:sz w:val="22"/>
          <w:szCs w:val="22"/>
        </w:rPr>
        <w:t>rule</w:t>
      </w:r>
      <w:r w:rsidR="00F3515D" w:rsidRPr="00481F2F">
        <w:rPr>
          <w:rFonts w:ascii="Arial" w:hAnsi="Arial" w:cs="Arial"/>
          <w:sz w:val="22"/>
          <w:szCs w:val="22"/>
        </w:rPr>
        <w:t xml:space="preserve">. </w:t>
      </w:r>
      <w:bookmarkStart w:id="34" w:name="_Hlk502840146"/>
      <w:r w:rsidR="00F3515D" w:rsidRPr="00481F2F">
        <w:rPr>
          <w:rFonts w:ascii="Arial" w:hAnsi="Arial" w:cs="Arial"/>
          <w:sz w:val="22"/>
          <w:szCs w:val="22"/>
        </w:rPr>
        <w:t xml:space="preserve"> Emission units installed before December 20, 2016</w:t>
      </w:r>
      <w:r w:rsidR="00A54B6C">
        <w:rPr>
          <w:rFonts w:ascii="Arial" w:hAnsi="Arial" w:cs="Arial"/>
          <w:sz w:val="22"/>
          <w:szCs w:val="22"/>
        </w:rPr>
        <w:t xml:space="preserve">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Rule 290 in effect at the time of installation or modification</w:t>
      </w:r>
      <w:r w:rsidR="00FB0FCF">
        <w:rPr>
          <w:rFonts w:ascii="Arial" w:hAnsi="Arial" w:cs="Arial"/>
          <w:sz w:val="22"/>
          <w:szCs w:val="22"/>
        </w:rPr>
        <w:t xml:space="preserve"> as identified in the table</w:t>
      </w:r>
      <w:r w:rsidR="00F3515D" w:rsidRPr="00481F2F">
        <w:rPr>
          <w:rFonts w:ascii="Arial" w:hAnsi="Arial" w:cs="Arial"/>
          <w:sz w:val="22"/>
          <w:szCs w:val="22"/>
        </w:rPr>
        <w:t>.</w:t>
      </w:r>
      <w:bookmarkEnd w:id="34"/>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w:t>
      </w:r>
      <w:r w:rsidR="00FB0FCF">
        <w:rPr>
          <w:rFonts w:ascii="Arial" w:hAnsi="Arial"/>
          <w:sz w:val="22"/>
          <w:szCs w:val="22"/>
        </w:rPr>
        <w:t xml:space="preserve"> as outlined in the table</w:t>
      </w:r>
      <w:r w:rsidR="00F3515D" w:rsidRPr="00481F2F">
        <w:rPr>
          <w:rFonts w:ascii="Arial" w:hAnsi="Arial"/>
          <w:sz w:val="22"/>
          <w:szCs w:val="22"/>
        </w:rPr>
        <w:t>.</w:t>
      </w:r>
    </w:p>
    <w:p w14:paraId="78DAD56D" w14:textId="77777777" w:rsidR="00F3515D" w:rsidRDefault="00F3515D" w:rsidP="0001165D">
      <w:pPr>
        <w:jc w:val="both"/>
        <w:rPr>
          <w:rFonts w:ascii="Arial" w:hAnsi="Arial" w:cs="Arial"/>
          <w:sz w:val="22"/>
          <w:szCs w:val="22"/>
        </w:rPr>
      </w:pPr>
    </w:p>
    <w:p w14:paraId="7E3AA43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ABAC84B" w14:textId="77777777" w:rsidR="009B661C" w:rsidRDefault="009B661C" w:rsidP="000F73C3">
      <w:pPr>
        <w:jc w:val="both"/>
        <w:rPr>
          <w:rFonts w:ascii="Arial" w:hAnsi="Arial" w:cs="Arial"/>
          <w:sz w:val="22"/>
          <w:szCs w:val="22"/>
        </w:rPr>
      </w:pPr>
    </w:p>
    <w:p w14:paraId="5AA2B7E4" w14:textId="77777777" w:rsidR="007E7188" w:rsidRDefault="007E7188" w:rsidP="007E7188">
      <w:pPr>
        <w:jc w:val="both"/>
        <w:rPr>
          <w:rFonts w:ascii="Arial" w:hAnsi="Arial" w:cs="Arial"/>
          <w:sz w:val="22"/>
          <w:szCs w:val="22"/>
        </w:rPr>
      </w:pPr>
      <w:r>
        <w:rPr>
          <w:rFonts w:ascii="Arial" w:hAnsi="Arial" w:cs="Arial"/>
          <w:sz w:val="22"/>
          <w:szCs w:val="22"/>
        </w:rPr>
        <w:t xml:space="preserve">The emission limitation(s) or standard(s) for </w:t>
      </w:r>
      <w:r>
        <w:rPr>
          <w:rFonts w:ascii="Arial" w:hAnsi="Arial" w:cs="Arial"/>
          <w:sz w:val="22"/>
          <w:szCs w:val="22"/>
        </w:rPr>
        <w:fldChar w:fldCharType="begin" w:fldLock="1">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lb/MMBTU, lb/hr, TPY</w:t>
      </w:r>
      <w:r>
        <w:rPr>
          <w:rFonts w:ascii="Arial" w:hAnsi="Arial" w:cs="Arial"/>
          <w:sz w:val="22"/>
          <w:szCs w:val="22"/>
        </w:rPr>
        <w:fldChar w:fldCharType="end"/>
      </w:r>
      <w:r>
        <w:rPr>
          <w:rFonts w:ascii="Arial" w:hAnsi="Arial" w:cs="Arial"/>
          <w:sz w:val="22"/>
          <w:szCs w:val="22"/>
        </w:rPr>
        <w:t xml:space="preserve"> from </w:t>
      </w:r>
      <w:r w:rsidRPr="00E27A36">
        <w:rPr>
          <w:rFonts w:ascii="Arial" w:hAnsi="Arial" w:cs="Arial"/>
          <w:sz w:val="22"/>
          <w:szCs w:val="22"/>
        </w:rPr>
        <w:fldChar w:fldCharType="begin" w:fldLock="1">
          <w:ffData>
            <w:name w:val=""/>
            <w:enabled/>
            <w:calcOnExit w:val="0"/>
            <w:textInput/>
          </w:ffData>
        </w:fldChar>
      </w:r>
      <w:r w:rsidRPr="00E27A36">
        <w:rPr>
          <w:rFonts w:ascii="Arial" w:hAnsi="Arial" w:cs="Arial"/>
          <w:sz w:val="22"/>
          <w:szCs w:val="22"/>
        </w:rPr>
        <w:instrText xml:space="preserve"> FORMTEXT </w:instrText>
      </w:r>
      <w:r w:rsidRPr="00E27A36">
        <w:rPr>
          <w:rFonts w:ascii="Arial" w:hAnsi="Arial" w:cs="Arial"/>
          <w:sz w:val="22"/>
          <w:szCs w:val="22"/>
        </w:rPr>
      </w:r>
      <w:r w:rsidRPr="00E27A36">
        <w:rPr>
          <w:rFonts w:ascii="Arial" w:hAnsi="Arial" w:cs="Arial"/>
          <w:sz w:val="22"/>
          <w:szCs w:val="22"/>
        </w:rPr>
        <w:fldChar w:fldCharType="separate"/>
      </w:r>
      <w:r>
        <w:rPr>
          <w:rFonts w:ascii="Arial" w:hAnsi="Arial" w:cs="Arial"/>
          <w:noProof/>
          <w:sz w:val="22"/>
          <w:szCs w:val="22"/>
        </w:rPr>
        <w:t>EUBOILER8</w:t>
      </w:r>
      <w:r w:rsidRPr="00E27A36">
        <w:rPr>
          <w:rFonts w:ascii="Arial" w:hAnsi="Arial" w:cs="Arial"/>
          <w:sz w:val="22"/>
          <w:szCs w:val="22"/>
        </w:rPr>
        <w:fldChar w:fldCharType="end"/>
      </w:r>
      <w:r>
        <w:rPr>
          <w:rFonts w:ascii="Arial" w:hAnsi="Arial" w:cs="Arial"/>
          <w:sz w:val="22"/>
          <w:szCs w:val="22"/>
        </w:rPr>
        <w:t xml:space="preserve"> at the stationary source </w:t>
      </w:r>
      <w:r>
        <w:rPr>
          <w:rFonts w:ascii="Arial" w:hAnsi="Arial" w:cs="Arial"/>
          <w:sz w:val="22"/>
          <w:szCs w:val="22"/>
        </w:rPr>
        <w:fldChar w:fldCharType="begin">
          <w:ffData>
            <w:name w:val=""/>
            <w:enabled/>
            <w:calcOnExit w:val="0"/>
            <w:ddList>
              <w:listEntry w:val="are"/>
              <w:listEntry w:val="{SELECT ONE}"/>
              <w:listEntry w:val="is"/>
            </w:ddList>
          </w:ffData>
        </w:fldChar>
      </w:r>
      <w:r>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exempt from the federal Compliance Assurance Monitoring (CAM) regulation pursuant to </w:t>
      </w:r>
      <w:r w:rsidR="00A54B6C">
        <w:rPr>
          <w:rFonts w:ascii="Arial" w:hAnsi="Arial" w:cs="Arial"/>
          <w:sz w:val="22"/>
          <w:szCs w:val="22"/>
        </w:rPr>
        <w:br/>
      </w:r>
      <w:r>
        <w:rPr>
          <w:rFonts w:ascii="Arial" w:hAnsi="Arial" w:cs="Arial"/>
          <w:sz w:val="22"/>
          <w:szCs w:val="22"/>
        </w:rPr>
        <w:t>40 CFR 64.2(b)(1)(vi), because 0.</w:t>
      </w:r>
      <w:r w:rsidRPr="00A1366A">
        <w:rPr>
          <w:rFonts w:ascii="Arial" w:hAnsi="Arial" w:cs="Arial"/>
          <w:sz w:val="22"/>
          <w:szCs w:val="22"/>
        </w:rPr>
        <w:t xml:space="preserve">09 </w:t>
      </w:r>
      <w:r w:rsidRPr="0099124C">
        <w:rPr>
          <w:rFonts w:ascii="Arial" w:hAnsi="Arial" w:cs="Arial"/>
          <w:sz w:val="22"/>
          <w:szCs w:val="22"/>
        </w:rPr>
        <w:t>lb/MMBTU, 21.9 lb/</w:t>
      </w:r>
      <w:proofErr w:type="spellStart"/>
      <w:r w:rsidRPr="0099124C">
        <w:rPr>
          <w:rFonts w:ascii="Arial" w:hAnsi="Arial" w:cs="Arial"/>
          <w:sz w:val="22"/>
          <w:szCs w:val="22"/>
        </w:rPr>
        <w:t>hr</w:t>
      </w:r>
      <w:proofErr w:type="spellEnd"/>
      <w:r w:rsidR="00A54B6C">
        <w:rPr>
          <w:rFonts w:ascii="Arial" w:hAnsi="Arial" w:cs="Arial"/>
          <w:sz w:val="22"/>
          <w:szCs w:val="22"/>
        </w:rPr>
        <w:t>,</w:t>
      </w:r>
      <w:r w:rsidRPr="0099124C">
        <w:rPr>
          <w:rFonts w:ascii="Arial" w:hAnsi="Arial" w:cs="Arial"/>
          <w:sz w:val="22"/>
          <w:szCs w:val="22"/>
        </w:rPr>
        <w:t xml:space="preserve"> and 76.1 TPY meet </w:t>
      </w:r>
      <w:r w:rsidRPr="00A1366A">
        <w:rPr>
          <w:rFonts w:ascii="Arial" w:hAnsi="Arial" w:cs="Arial"/>
          <w:sz w:val="22"/>
          <w:szCs w:val="22"/>
        </w:rPr>
        <w:t xml:space="preserve">the CAM </w:t>
      </w:r>
      <w:r>
        <w:rPr>
          <w:rFonts w:ascii="Arial" w:hAnsi="Arial" w:cs="Arial"/>
          <w:sz w:val="22"/>
          <w:szCs w:val="22"/>
        </w:rPr>
        <w:t>exemption for a continuous compliance determination method</w:t>
      </w:r>
      <w:r w:rsidR="0065700B">
        <w:rPr>
          <w:rFonts w:ascii="Arial" w:hAnsi="Arial" w:cs="Arial"/>
          <w:sz w:val="22"/>
          <w:szCs w:val="22"/>
        </w:rPr>
        <w:t xml:space="preserve"> because of the continuous emission monitor required by </w:t>
      </w:r>
      <w:r w:rsidR="00A54B6C">
        <w:rPr>
          <w:rFonts w:ascii="Arial" w:hAnsi="Arial" w:cs="Arial"/>
          <w:sz w:val="22"/>
          <w:szCs w:val="22"/>
        </w:rPr>
        <w:br/>
      </w:r>
      <w:r w:rsidR="0065700B">
        <w:rPr>
          <w:rFonts w:ascii="Arial" w:hAnsi="Arial" w:cs="Arial"/>
          <w:sz w:val="22"/>
          <w:szCs w:val="22"/>
        </w:rPr>
        <w:t>40 CFR Part 60 Subpart Db</w:t>
      </w:r>
      <w:r>
        <w:rPr>
          <w:rFonts w:ascii="Arial" w:hAnsi="Arial" w:cs="Arial"/>
          <w:sz w:val="22"/>
          <w:szCs w:val="22"/>
        </w:rPr>
        <w:t>.</w:t>
      </w:r>
    </w:p>
    <w:p w14:paraId="2F758D15" w14:textId="77777777" w:rsidR="007E7188" w:rsidRDefault="007E7188" w:rsidP="00D9587D">
      <w:pPr>
        <w:jc w:val="both"/>
        <w:rPr>
          <w:rFonts w:ascii="Arial" w:hAnsi="Arial" w:cs="Arial"/>
          <w:sz w:val="22"/>
          <w:szCs w:val="22"/>
        </w:rPr>
      </w:pPr>
    </w:p>
    <w:p w14:paraId="4BB21DA5" w14:textId="77777777" w:rsidR="000A68D3" w:rsidRDefault="000A68D3" w:rsidP="000A68D3">
      <w:pPr>
        <w:jc w:val="both"/>
        <w:rPr>
          <w:rFonts w:ascii="Arial" w:hAnsi="Arial" w:cs="Arial"/>
          <w:sz w:val="22"/>
          <w:szCs w:val="22"/>
        </w:rPr>
      </w:pPr>
      <w:r>
        <w:rPr>
          <w:rFonts w:ascii="Arial" w:hAnsi="Arial" w:cs="Arial"/>
          <w:sz w:val="22"/>
          <w:szCs w:val="22"/>
        </w:rPr>
        <w:t>The emission limitations for nitrogen oxides from</w:t>
      </w:r>
      <w:r w:rsidRPr="007D39C8">
        <w:rPr>
          <w:rFonts w:ascii="Arial" w:hAnsi="Arial" w:cs="Arial"/>
          <w:sz w:val="22"/>
          <w:szCs w:val="22"/>
        </w:rPr>
        <w:t xml:space="preserve"> </w:t>
      </w:r>
      <w:r>
        <w:rPr>
          <w:rFonts w:ascii="Arial" w:hAnsi="Arial" w:cs="Arial"/>
          <w:sz w:val="22"/>
          <w:szCs w:val="22"/>
        </w:rPr>
        <w:t xml:space="preserve">EUBOILER#6 and EUBOILER#7 (FGBOILERS) and EUBOILER8 at the stationary source are exempt from the federal Compliance Assurance Monitoring (CAM) regulation under 40 CFR Part 64 because the nitrogen oxides emission limits meet the CAM exemption for a continuous compliance determination method (64.2(b)(vi)). </w:t>
      </w:r>
    </w:p>
    <w:p w14:paraId="0B281391" w14:textId="77777777" w:rsidR="00FE7F80" w:rsidRDefault="00FE7F80" w:rsidP="00FE7F80">
      <w:pPr>
        <w:jc w:val="both"/>
        <w:rPr>
          <w:rFonts w:ascii="Arial" w:hAnsi="Arial" w:cs="Arial"/>
          <w:sz w:val="22"/>
          <w:szCs w:val="22"/>
        </w:rPr>
      </w:pPr>
    </w:p>
    <w:p w14:paraId="1B83663D" w14:textId="77777777" w:rsidR="00FE7F80" w:rsidRPr="00C7131A" w:rsidRDefault="00FE7F80" w:rsidP="00FE7F80">
      <w:pPr>
        <w:jc w:val="both"/>
        <w:rPr>
          <w:rFonts w:ascii="Arial" w:hAnsi="Arial" w:cs="Arial"/>
          <w:sz w:val="22"/>
          <w:szCs w:val="22"/>
        </w:rPr>
      </w:pPr>
      <w:r>
        <w:rPr>
          <w:rFonts w:ascii="Arial" w:hAnsi="Arial" w:cs="Arial"/>
          <w:sz w:val="22"/>
          <w:szCs w:val="22"/>
        </w:rPr>
        <w:t xml:space="preserve">The emission limitation(s) or standard(s) for </w:t>
      </w:r>
      <w:r>
        <w:rPr>
          <w:rFonts w:ascii="Arial" w:hAnsi="Arial" w:cs="Arial"/>
          <w:sz w:val="22"/>
          <w:szCs w:val="22"/>
        </w:rPr>
        <w:fldChar w:fldCharType="begin" w:fldLock="1">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lb/MMBTU based on a 24-hour average, lb/MMBTU based on a 30-day rolling average as determined each day boil</w:t>
      </w:r>
      <w:r w:rsidR="003F0F7B">
        <w:rPr>
          <w:rFonts w:ascii="Arial" w:hAnsi="Arial" w:cs="Arial"/>
          <w:noProof/>
          <w:sz w:val="22"/>
          <w:szCs w:val="22"/>
        </w:rPr>
        <w:t>er</w:t>
      </w:r>
      <w:r>
        <w:rPr>
          <w:rFonts w:ascii="Arial" w:hAnsi="Arial" w:cs="Arial"/>
          <w:noProof/>
          <w:sz w:val="22"/>
          <w:szCs w:val="22"/>
        </w:rPr>
        <w:t xml:space="preserve"> operates; lb/hr, </w:t>
      </w:r>
      <w:r w:rsidR="00A54B6C">
        <w:rPr>
          <w:rFonts w:ascii="Arial" w:hAnsi="Arial" w:cs="Arial"/>
          <w:noProof/>
          <w:sz w:val="22"/>
          <w:szCs w:val="22"/>
        </w:rPr>
        <w:t xml:space="preserve">and </w:t>
      </w:r>
      <w:r>
        <w:rPr>
          <w:rFonts w:ascii="Arial" w:hAnsi="Arial" w:cs="Arial"/>
          <w:noProof/>
          <w:sz w:val="22"/>
          <w:szCs w:val="22"/>
        </w:rPr>
        <w:t>TPY</w:t>
      </w:r>
      <w:r>
        <w:rPr>
          <w:rFonts w:ascii="Arial" w:hAnsi="Arial" w:cs="Arial"/>
          <w:sz w:val="22"/>
          <w:szCs w:val="22"/>
        </w:rPr>
        <w:fldChar w:fldCharType="end"/>
      </w:r>
      <w:r>
        <w:rPr>
          <w:rFonts w:ascii="Arial" w:hAnsi="Arial" w:cs="Arial"/>
          <w:sz w:val="22"/>
          <w:szCs w:val="22"/>
        </w:rPr>
        <w:t xml:space="preserve"> from </w:t>
      </w:r>
      <w:r w:rsidRPr="00E27A36">
        <w:rPr>
          <w:rFonts w:ascii="Arial" w:hAnsi="Arial" w:cs="Arial"/>
          <w:sz w:val="22"/>
          <w:szCs w:val="22"/>
        </w:rPr>
        <w:fldChar w:fldCharType="begin" w:fldLock="1">
          <w:ffData>
            <w:name w:val=""/>
            <w:enabled/>
            <w:calcOnExit w:val="0"/>
            <w:textInput/>
          </w:ffData>
        </w:fldChar>
      </w:r>
      <w:r w:rsidRPr="00E27A36">
        <w:rPr>
          <w:rFonts w:ascii="Arial" w:hAnsi="Arial" w:cs="Arial"/>
          <w:sz w:val="22"/>
          <w:szCs w:val="22"/>
        </w:rPr>
        <w:instrText xml:space="preserve"> FORMTEXT </w:instrText>
      </w:r>
      <w:r w:rsidRPr="00E27A36">
        <w:rPr>
          <w:rFonts w:ascii="Arial" w:hAnsi="Arial" w:cs="Arial"/>
          <w:sz w:val="22"/>
          <w:szCs w:val="22"/>
        </w:rPr>
      </w:r>
      <w:r w:rsidRPr="00E27A36">
        <w:rPr>
          <w:rFonts w:ascii="Arial" w:hAnsi="Arial" w:cs="Arial"/>
          <w:sz w:val="22"/>
          <w:szCs w:val="22"/>
        </w:rPr>
        <w:fldChar w:fldCharType="separate"/>
      </w:r>
      <w:r>
        <w:rPr>
          <w:rFonts w:ascii="Arial" w:hAnsi="Arial" w:cs="Arial"/>
          <w:noProof/>
          <w:sz w:val="22"/>
          <w:szCs w:val="22"/>
        </w:rPr>
        <w:t>FGBOILERS</w:t>
      </w:r>
      <w:r w:rsidRPr="00E27A36">
        <w:rPr>
          <w:rFonts w:ascii="Arial" w:hAnsi="Arial" w:cs="Arial"/>
          <w:sz w:val="22"/>
          <w:szCs w:val="22"/>
        </w:rPr>
        <w:fldChar w:fldCharType="end"/>
      </w:r>
      <w:r>
        <w:rPr>
          <w:rFonts w:ascii="Arial" w:hAnsi="Arial" w:cs="Arial"/>
          <w:sz w:val="22"/>
          <w:szCs w:val="22"/>
        </w:rPr>
        <w:t xml:space="preserve"> at the stationary source </w:t>
      </w:r>
      <w:r>
        <w:rPr>
          <w:rFonts w:ascii="Arial" w:hAnsi="Arial" w:cs="Arial"/>
          <w:sz w:val="22"/>
          <w:szCs w:val="22"/>
        </w:rPr>
        <w:fldChar w:fldCharType="begin">
          <w:ffData>
            <w:name w:val=""/>
            <w:enabled/>
            <w:calcOnExit w:val="0"/>
            <w:ddList>
              <w:listEntry w:val="are"/>
              <w:listEntry w:val="{SELECT ONE}"/>
              <w:listEntry w:val="is"/>
            </w:ddList>
          </w:ffData>
        </w:fldChar>
      </w:r>
      <w:r>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exempt from </w:t>
      </w:r>
      <w:r w:rsidRPr="00A1366A">
        <w:rPr>
          <w:rFonts w:ascii="Arial" w:hAnsi="Arial" w:cs="Arial"/>
          <w:sz w:val="22"/>
          <w:szCs w:val="22"/>
        </w:rPr>
        <w:t>the federal Compliance Assurance Monitoring (CAM) r</w:t>
      </w:r>
      <w:r w:rsidRPr="00C7131A">
        <w:rPr>
          <w:rFonts w:ascii="Arial" w:hAnsi="Arial" w:cs="Arial"/>
          <w:sz w:val="22"/>
          <w:szCs w:val="22"/>
        </w:rPr>
        <w:t xml:space="preserve">egulation pursuant to 40 CFR 64.2(b)(1)(vi), because </w:t>
      </w:r>
      <w:r w:rsidRPr="0099124C">
        <w:rPr>
          <w:rFonts w:ascii="Arial" w:hAnsi="Arial" w:cs="Arial"/>
          <w:sz w:val="22"/>
          <w:szCs w:val="22"/>
        </w:rPr>
        <w:t>0.155 lb/MMBTU based on 24-hour average, 0.2 lb/MMBTU, based on a 30-day rolling average as determined each day boiler operates, 27.9 lb/</w:t>
      </w:r>
      <w:proofErr w:type="spellStart"/>
      <w:r w:rsidRPr="0099124C">
        <w:rPr>
          <w:rFonts w:ascii="Arial" w:hAnsi="Arial" w:cs="Arial"/>
          <w:sz w:val="22"/>
          <w:szCs w:val="22"/>
        </w:rPr>
        <w:t>hr</w:t>
      </w:r>
      <w:proofErr w:type="spellEnd"/>
      <w:r w:rsidR="00A54B6C">
        <w:rPr>
          <w:rFonts w:ascii="Arial" w:hAnsi="Arial" w:cs="Arial"/>
          <w:sz w:val="22"/>
          <w:szCs w:val="22"/>
        </w:rPr>
        <w:t>,</w:t>
      </w:r>
      <w:r w:rsidRPr="0099124C">
        <w:rPr>
          <w:rFonts w:ascii="Arial" w:hAnsi="Arial" w:cs="Arial"/>
          <w:sz w:val="22"/>
          <w:szCs w:val="22"/>
        </w:rPr>
        <w:t xml:space="preserve"> and 61.1 TPY </w:t>
      </w:r>
      <w:r w:rsidRPr="00A1366A">
        <w:rPr>
          <w:rFonts w:ascii="Arial" w:hAnsi="Arial" w:cs="Arial"/>
          <w:sz w:val="22"/>
          <w:szCs w:val="22"/>
        </w:rPr>
        <w:t xml:space="preserve">meet the CAM exemption for a continuous </w:t>
      </w:r>
      <w:r w:rsidRPr="00C7131A">
        <w:rPr>
          <w:rFonts w:ascii="Arial" w:hAnsi="Arial" w:cs="Arial"/>
          <w:sz w:val="22"/>
          <w:szCs w:val="22"/>
        </w:rPr>
        <w:t>compliance</w:t>
      </w:r>
      <w:r w:rsidRPr="00A1366A">
        <w:rPr>
          <w:rFonts w:ascii="Arial" w:hAnsi="Arial" w:cs="Arial"/>
          <w:sz w:val="22"/>
          <w:szCs w:val="22"/>
        </w:rPr>
        <w:t xml:space="preserve"> determination method</w:t>
      </w:r>
      <w:r w:rsidR="0065700B">
        <w:rPr>
          <w:rFonts w:ascii="Arial" w:hAnsi="Arial" w:cs="Arial"/>
          <w:sz w:val="22"/>
          <w:szCs w:val="22"/>
        </w:rPr>
        <w:t xml:space="preserve"> because of the continuous emission monitor required by 40 CFR Part 60 Subpart Db</w:t>
      </w:r>
      <w:r w:rsidRPr="00A1366A">
        <w:rPr>
          <w:rFonts w:ascii="Arial" w:hAnsi="Arial" w:cs="Arial"/>
          <w:sz w:val="22"/>
          <w:szCs w:val="22"/>
        </w:rPr>
        <w:t>.</w:t>
      </w:r>
    </w:p>
    <w:p w14:paraId="1AF5ED5B" w14:textId="77777777" w:rsidR="00A73320" w:rsidRDefault="00A73320" w:rsidP="0099124C">
      <w:pPr>
        <w:jc w:val="both"/>
        <w:rPr>
          <w:rFonts w:ascii="Arial" w:hAnsi="Arial" w:cs="Arial"/>
          <w:sz w:val="22"/>
          <w:szCs w:val="22"/>
        </w:rPr>
      </w:pPr>
    </w:p>
    <w:p w14:paraId="679F8290" w14:textId="77777777" w:rsidR="00A54B6C" w:rsidRDefault="00A54B6C">
      <w:pPr>
        <w:rPr>
          <w:rFonts w:ascii="Arial" w:hAnsi="Arial" w:cs="Arial"/>
          <w:sz w:val="22"/>
          <w:szCs w:val="22"/>
        </w:rPr>
      </w:pPr>
      <w:r>
        <w:rPr>
          <w:rFonts w:ascii="Arial" w:hAnsi="Arial" w:cs="Arial"/>
          <w:sz w:val="22"/>
          <w:szCs w:val="22"/>
        </w:rPr>
        <w:br w:type="page"/>
      </w:r>
    </w:p>
    <w:p w14:paraId="6D60CB97"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56F54AB" w14:textId="77777777" w:rsidR="00A73320" w:rsidRDefault="00A73320" w:rsidP="00D9587D">
      <w:pPr>
        <w:rPr>
          <w:rFonts w:ascii="Arial" w:hAnsi="Arial" w:cs="Arial"/>
          <w:sz w:val="22"/>
          <w:szCs w:val="22"/>
        </w:rPr>
      </w:pPr>
    </w:p>
    <w:tbl>
      <w:tblPr>
        <w:tblW w:w="10170" w:type="dxa"/>
        <w:tblInd w:w="7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620"/>
        <w:gridCol w:w="1440"/>
        <w:gridCol w:w="1800"/>
        <w:gridCol w:w="1530"/>
        <w:gridCol w:w="990"/>
      </w:tblGrid>
      <w:tr w:rsidR="00D9587D" w14:paraId="04DD00B0" w14:textId="77777777" w:rsidTr="0076013A">
        <w:trPr>
          <w:tblHeader/>
        </w:trPr>
        <w:tc>
          <w:tcPr>
            <w:tcW w:w="1530" w:type="dxa"/>
            <w:tcBorders>
              <w:top w:val="double" w:sz="4" w:space="0" w:color="auto"/>
              <w:bottom w:val="single" w:sz="4" w:space="0" w:color="auto"/>
            </w:tcBorders>
            <w:shd w:val="clear" w:color="auto" w:fill="D9D9D9"/>
          </w:tcPr>
          <w:p w14:paraId="0B1004D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00970C2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tcBorders>
              <w:top w:val="double" w:sz="4" w:space="0" w:color="auto"/>
              <w:bottom w:val="single" w:sz="4" w:space="0" w:color="auto"/>
            </w:tcBorders>
            <w:shd w:val="clear" w:color="auto" w:fill="D9D9D9"/>
          </w:tcPr>
          <w:p w14:paraId="3DB99EF7"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1514341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431E0FF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7356915A"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5B130CC0"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5A627530" w14:textId="77777777" w:rsidTr="0076013A">
        <w:tc>
          <w:tcPr>
            <w:tcW w:w="1530" w:type="dxa"/>
            <w:tcBorders>
              <w:top w:val="single" w:sz="4" w:space="0" w:color="auto"/>
            </w:tcBorders>
            <w:shd w:val="clear" w:color="auto" w:fill="auto"/>
          </w:tcPr>
          <w:p w14:paraId="2D7018BC" w14:textId="77777777" w:rsidR="00D9587D" w:rsidRPr="00C72A47" w:rsidRDefault="00710600" w:rsidP="007F3C6F">
            <w:pPr>
              <w:rPr>
                <w:rFonts w:ascii="Arial" w:eastAsia="Calibri" w:hAnsi="Arial" w:cs="Arial"/>
                <w:sz w:val="22"/>
                <w:szCs w:val="22"/>
              </w:rPr>
            </w:pPr>
            <w:r>
              <w:rPr>
                <w:rFonts w:ascii="Arial" w:eastAsia="Calibri" w:hAnsi="Arial" w:cs="Arial"/>
                <w:sz w:val="22"/>
                <w:szCs w:val="22"/>
              </w:rPr>
              <w:t>EUPELLETPRDCTN</w:t>
            </w:r>
          </w:p>
        </w:tc>
        <w:tc>
          <w:tcPr>
            <w:tcW w:w="1260" w:type="dxa"/>
            <w:tcBorders>
              <w:top w:val="single" w:sz="4" w:space="0" w:color="auto"/>
            </w:tcBorders>
            <w:shd w:val="clear" w:color="auto" w:fill="auto"/>
          </w:tcPr>
          <w:p w14:paraId="4071B1FF" w14:textId="77777777" w:rsidR="00D9587D" w:rsidRPr="00C72A47" w:rsidRDefault="00AF75AE" w:rsidP="007F3C6F">
            <w:pPr>
              <w:rPr>
                <w:rFonts w:ascii="Arial" w:eastAsia="Calibri" w:hAnsi="Arial" w:cs="Arial"/>
                <w:sz w:val="22"/>
                <w:szCs w:val="22"/>
              </w:rPr>
            </w:pPr>
            <w:r>
              <w:rPr>
                <w:rFonts w:ascii="Arial" w:eastAsia="Calibri" w:hAnsi="Arial" w:cs="Arial"/>
                <w:sz w:val="22"/>
                <w:szCs w:val="22"/>
              </w:rPr>
              <w:t xml:space="preserve">0.05 </w:t>
            </w:r>
            <w:proofErr w:type="spellStart"/>
            <w:r>
              <w:rPr>
                <w:rFonts w:ascii="Arial" w:eastAsia="Calibri" w:hAnsi="Arial" w:cs="Arial"/>
                <w:sz w:val="22"/>
                <w:szCs w:val="22"/>
              </w:rPr>
              <w:t>lbs</w:t>
            </w:r>
            <w:proofErr w:type="spellEnd"/>
            <w:r w:rsidR="0076013A">
              <w:rPr>
                <w:rFonts w:ascii="Arial" w:eastAsia="Calibri" w:hAnsi="Arial" w:cs="Arial"/>
                <w:sz w:val="22"/>
                <w:szCs w:val="22"/>
              </w:rPr>
              <w:t xml:space="preserve"> </w:t>
            </w:r>
            <w:r>
              <w:rPr>
                <w:rFonts w:ascii="Arial" w:eastAsia="Calibri" w:hAnsi="Arial" w:cs="Arial"/>
                <w:sz w:val="22"/>
                <w:szCs w:val="22"/>
              </w:rPr>
              <w:t>/</w:t>
            </w:r>
            <w:r w:rsidR="0076013A">
              <w:rPr>
                <w:rFonts w:ascii="Arial" w:eastAsia="Calibri" w:hAnsi="Arial" w:cs="Arial"/>
                <w:sz w:val="22"/>
                <w:szCs w:val="22"/>
              </w:rPr>
              <w:t xml:space="preserve"> </w:t>
            </w:r>
            <w:r>
              <w:rPr>
                <w:rFonts w:ascii="Arial" w:eastAsia="Calibri" w:hAnsi="Arial" w:cs="Arial"/>
                <w:sz w:val="22"/>
                <w:szCs w:val="22"/>
              </w:rPr>
              <w:t xml:space="preserve">1,000 </w:t>
            </w:r>
            <w:proofErr w:type="spellStart"/>
            <w:r>
              <w:rPr>
                <w:rFonts w:ascii="Arial" w:eastAsia="Calibri" w:hAnsi="Arial" w:cs="Arial"/>
                <w:sz w:val="22"/>
                <w:szCs w:val="22"/>
              </w:rPr>
              <w:t>lbs</w:t>
            </w:r>
            <w:proofErr w:type="spellEnd"/>
            <w:r>
              <w:rPr>
                <w:rFonts w:ascii="Arial" w:eastAsia="Calibri" w:hAnsi="Arial" w:cs="Arial"/>
                <w:sz w:val="22"/>
                <w:szCs w:val="22"/>
              </w:rPr>
              <w:t xml:space="preserve"> </w:t>
            </w:r>
            <w:r w:rsidR="00CF4C56">
              <w:rPr>
                <w:rFonts w:ascii="Arial" w:eastAsia="Calibri" w:hAnsi="Arial" w:cs="Arial"/>
                <w:sz w:val="22"/>
                <w:szCs w:val="22"/>
              </w:rPr>
              <w:t xml:space="preserve">of </w:t>
            </w:r>
            <w:r>
              <w:rPr>
                <w:rFonts w:ascii="Arial" w:eastAsia="Calibri" w:hAnsi="Arial" w:cs="Arial"/>
                <w:sz w:val="22"/>
                <w:szCs w:val="22"/>
              </w:rPr>
              <w:t>exhaust gas</w:t>
            </w:r>
            <w:r w:rsidR="00CF4C56">
              <w:rPr>
                <w:rFonts w:ascii="Arial" w:eastAsia="Calibri" w:hAnsi="Arial" w:cs="Arial"/>
                <w:sz w:val="22"/>
                <w:szCs w:val="22"/>
              </w:rPr>
              <w:t>es, calculated on a dry gas basis</w:t>
            </w:r>
          </w:p>
        </w:tc>
        <w:tc>
          <w:tcPr>
            <w:tcW w:w="1620" w:type="dxa"/>
            <w:tcBorders>
              <w:top w:val="single" w:sz="4" w:space="0" w:color="auto"/>
            </w:tcBorders>
            <w:shd w:val="clear" w:color="auto" w:fill="auto"/>
          </w:tcPr>
          <w:p w14:paraId="64C66B56" w14:textId="77777777" w:rsidR="00D9587D" w:rsidRPr="00C72A47" w:rsidRDefault="00AF75AE" w:rsidP="007F3C6F">
            <w:pPr>
              <w:rPr>
                <w:rFonts w:ascii="Arial" w:eastAsia="Calibri" w:hAnsi="Arial" w:cs="Arial"/>
                <w:sz w:val="22"/>
                <w:szCs w:val="22"/>
              </w:rPr>
            </w:pPr>
            <w:r>
              <w:rPr>
                <w:rFonts w:ascii="Arial" w:eastAsia="Calibri" w:hAnsi="Arial" w:cs="Arial"/>
                <w:sz w:val="22"/>
                <w:szCs w:val="22"/>
              </w:rPr>
              <w:t>R 336.1331</w:t>
            </w:r>
            <w:r w:rsidR="00CF4C56">
              <w:rPr>
                <w:rFonts w:ascii="Arial" w:eastAsia="Calibri" w:hAnsi="Arial" w:cs="Arial"/>
                <w:sz w:val="22"/>
                <w:szCs w:val="22"/>
              </w:rPr>
              <w:t>(c)</w:t>
            </w:r>
          </w:p>
        </w:tc>
        <w:tc>
          <w:tcPr>
            <w:tcW w:w="1440" w:type="dxa"/>
            <w:tcBorders>
              <w:top w:val="single" w:sz="4" w:space="0" w:color="auto"/>
            </w:tcBorders>
            <w:shd w:val="clear" w:color="auto" w:fill="auto"/>
          </w:tcPr>
          <w:p w14:paraId="2B10AB12" w14:textId="77777777" w:rsidR="00D9587D" w:rsidRPr="00C72A47" w:rsidRDefault="0076013A" w:rsidP="007F3C6F">
            <w:pPr>
              <w:rPr>
                <w:rFonts w:ascii="Arial" w:eastAsia="Calibri" w:hAnsi="Arial" w:cs="Arial"/>
                <w:sz w:val="22"/>
                <w:szCs w:val="22"/>
              </w:rPr>
            </w:pPr>
            <w:r>
              <w:rPr>
                <w:rFonts w:ascii="Arial" w:eastAsia="Calibri" w:hAnsi="Arial" w:cs="Arial"/>
                <w:sz w:val="22"/>
                <w:szCs w:val="22"/>
              </w:rPr>
              <w:t>P</w:t>
            </w:r>
            <w:r w:rsidR="00AF75AE">
              <w:rPr>
                <w:rFonts w:ascii="Arial" w:eastAsia="Calibri" w:hAnsi="Arial" w:cs="Arial"/>
                <w:sz w:val="22"/>
                <w:szCs w:val="22"/>
              </w:rPr>
              <w:t>arallel cyclones</w:t>
            </w:r>
            <w:r w:rsidR="006D5BC8">
              <w:rPr>
                <w:rFonts w:ascii="Arial" w:eastAsia="Calibri" w:hAnsi="Arial" w:cs="Arial"/>
                <w:sz w:val="22"/>
                <w:szCs w:val="22"/>
              </w:rPr>
              <w:t xml:space="preserve"> that recycle collected material</w:t>
            </w:r>
            <w:r w:rsidR="00AF75AE">
              <w:rPr>
                <w:rFonts w:ascii="Arial" w:eastAsia="Calibri" w:hAnsi="Arial" w:cs="Arial"/>
                <w:sz w:val="22"/>
                <w:szCs w:val="22"/>
              </w:rPr>
              <w:t xml:space="preserve"> and </w:t>
            </w:r>
            <w:r w:rsidR="006D5BC8">
              <w:rPr>
                <w:rFonts w:ascii="Arial" w:eastAsia="Calibri" w:hAnsi="Arial" w:cs="Arial"/>
                <w:sz w:val="22"/>
                <w:szCs w:val="22"/>
              </w:rPr>
              <w:t xml:space="preserve">exhaust to a </w:t>
            </w:r>
            <w:r w:rsidR="00AF75AE">
              <w:rPr>
                <w:rFonts w:ascii="Arial" w:eastAsia="Calibri" w:hAnsi="Arial" w:cs="Arial"/>
                <w:sz w:val="22"/>
                <w:szCs w:val="22"/>
              </w:rPr>
              <w:t>wet scrubber</w:t>
            </w:r>
          </w:p>
        </w:tc>
        <w:tc>
          <w:tcPr>
            <w:tcW w:w="1800" w:type="dxa"/>
            <w:tcBorders>
              <w:top w:val="single" w:sz="4" w:space="0" w:color="auto"/>
            </w:tcBorders>
            <w:shd w:val="clear" w:color="auto" w:fill="auto"/>
          </w:tcPr>
          <w:p w14:paraId="397F8970" w14:textId="77777777" w:rsidR="00D9587D" w:rsidRDefault="00AF75AE" w:rsidP="007F3C6F">
            <w:pPr>
              <w:rPr>
                <w:rFonts w:ascii="Arial" w:eastAsia="Calibri" w:hAnsi="Arial" w:cs="Arial"/>
                <w:sz w:val="22"/>
                <w:szCs w:val="22"/>
              </w:rPr>
            </w:pPr>
            <w:r>
              <w:rPr>
                <w:rFonts w:ascii="Arial" w:eastAsia="Calibri" w:hAnsi="Arial" w:cs="Arial"/>
                <w:sz w:val="22"/>
                <w:szCs w:val="22"/>
              </w:rPr>
              <w:t>Wet scrubber differential pressure 2 – 10 inches H2O</w:t>
            </w:r>
          </w:p>
          <w:p w14:paraId="6CC8547E" w14:textId="77777777" w:rsidR="0088554C" w:rsidRDefault="0088554C" w:rsidP="007F3C6F">
            <w:pPr>
              <w:rPr>
                <w:rFonts w:ascii="Arial" w:eastAsia="Calibri" w:hAnsi="Arial" w:cs="Arial"/>
                <w:sz w:val="22"/>
                <w:szCs w:val="22"/>
              </w:rPr>
            </w:pPr>
          </w:p>
          <w:p w14:paraId="5C5E5890" w14:textId="77777777" w:rsidR="0088554C" w:rsidRPr="00C72A47" w:rsidRDefault="0088554C" w:rsidP="007F3C6F">
            <w:pPr>
              <w:rPr>
                <w:rFonts w:ascii="Arial" w:eastAsia="Calibri" w:hAnsi="Arial" w:cs="Arial"/>
                <w:sz w:val="22"/>
                <w:szCs w:val="22"/>
              </w:rPr>
            </w:pPr>
            <w:r>
              <w:rPr>
                <w:rFonts w:ascii="Arial" w:eastAsia="Calibri" w:hAnsi="Arial" w:cs="Arial"/>
                <w:sz w:val="22"/>
                <w:szCs w:val="22"/>
              </w:rPr>
              <w:t>Liquid flow detection; presence or absence of liquid flow</w:t>
            </w:r>
          </w:p>
        </w:tc>
        <w:tc>
          <w:tcPr>
            <w:tcW w:w="1530" w:type="dxa"/>
            <w:tcBorders>
              <w:top w:val="single" w:sz="4" w:space="0" w:color="auto"/>
            </w:tcBorders>
          </w:tcPr>
          <w:p w14:paraId="2A7870A5" w14:textId="77777777" w:rsidR="00D9587D" w:rsidRPr="00C72A47" w:rsidRDefault="0088554C" w:rsidP="007F3C6F">
            <w:pPr>
              <w:rPr>
                <w:rFonts w:ascii="Arial" w:eastAsia="Calibri" w:hAnsi="Arial" w:cs="Arial"/>
                <w:sz w:val="22"/>
                <w:szCs w:val="22"/>
              </w:rPr>
            </w:pPr>
            <w:r>
              <w:rPr>
                <w:rFonts w:ascii="Arial" w:eastAsia="Calibri" w:hAnsi="Arial" w:cs="Arial"/>
                <w:sz w:val="22"/>
                <w:szCs w:val="22"/>
              </w:rPr>
              <w:t>EUPELLETPRDCTN</w:t>
            </w:r>
          </w:p>
        </w:tc>
        <w:tc>
          <w:tcPr>
            <w:tcW w:w="990" w:type="dxa"/>
            <w:tcBorders>
              <w:top w:val="single" w:sz="4" w:space="0" w:color="auto"/>
            </w:tcBorders>
            <w:shd w:val="clear" w:color="auto" w:fill="auto"/>
          </w:tcPr>
          <w:p w14:paraId="698625BB"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702F40">
              <w:rPr>
                <w:rFonts w:ascii="Arial" w:eastAsia="Calibri" w:hAnsi="Arial" w:cs="Arial"/>
                <w:sz w:val="22"/>
                <w:szCs w:val="22"/>
              </w:rPr>
            </w:r>
            <w:r w:rsidR="00702F40">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0E368EC1" w14:textId="77777777" w:rsidR="00D9587D" w:rsidRPr="004F6C98" w:rsidRDefault="001111DD" w:rsidP="001111DD">
      <w:pPr>
        <w:rPr>
          <w:rFonts w:ascii="Arial" w:hAnsi="Arial" w:cs="Arial"/>
          <w:sz w:val="22"/>
          <w:szCs w:val="22"/>
        </w:rPr>
      </w:pPr>
      <w:r>
        <w:rPr>
          <w:rFonts w:ascii="Arial" w:hAnsi="Arial" w:cs="Arial"/>
          <w:sz w:val="22"/>
          <w:szCs w:val="22"/>
        </w:rPr>
        <w:t>*</w:t>
      </w:r>
      <w:bookmarkStart w:id="35" w:name="_Hlk507653084"/>
      <w:r w:rsidRPr="004F6C98">
        <w:rPr>
          <w:rFonts w:ascii="Arial" w:hAnsi="Arial" w:cs="Arial"/>
          <w:sz w:val="22"/>
          <w:szCs w:val="22"/>
        </w:rPr>
        <w:t>Presumptively Acceptable Monitoring (PAM)</w:t>
      </w:r>
    </w:p>
    <w:bookmarkEnd w:id="35"/>
    <w:p w14:paraId="5E0F2D32" w14:textId="77777777" w:rsidR="00D9587D" w:rsidRPr="009B661C" w:rsidRDefault="00D9587D" w:rsidP="00D9587D">
      <w:pPr>
        <w:rPr>
          <w:rFonts w:ascii="Arial" w:hAnsi="Arial" w:cs="Arial"/>
          <w:sz w:val="22"/>
          <w:szCs w:val="22"/>
        </w:rPr>
      </w:pPr>
    </w:p>
    <w:p w14:paraId="0745C204" w14:textId="77777777" w:rsidR="009B661C" w:rsidRPr="009B661C" w:rsidRDefault="009B661C" w:rsidP="00B16B4D">
      <w:pPr>
        <w:jc w:val="both"/>
        <w:rPr>
          <w:rFonts w:ascii="Arial" w:hAnsi="Arial" w:cs="Arial"/>
          <w:sz w:val="22"/>
          <w:szCs w:val="22"/>
        </w:rPr>
      </w:pPr>
      <w:r w:rsidRPr="0099124C">
        <w:rPr>
          <w:rFonts w:ascii="Arial" w:hAnsi="Arial" w:cs="Arial"/>
          <w:sz w:val="22"/>
          <w:szCs w:val="22"/>
        </w:rPr>
        <w:t>A revised CAM Plan for EUPELLETPRDCTN was submitted as part of the June 25, 2020 ROP Renewal Application by the company.</w:t>
      </w:r>
    </w:p>
    <w:p w14:paraId="1A30C7AE" w14:textId="77777777" w:rsidR="009B661C" w:rsidRDefault="009B661C" w:rsidP="00B16B4D">
      <w:pPr>
        <w:jc w:val="both"/>
        <w:rPr>
          <w:rFonts w:ascii="Arial" w:hAnsi="Arial" w:cs="Arial"/>
          <w:sz w:val="22"/>
          <w:szCs w:val="22"/>
        </w:rPr>
      </w:pPr>
    </w:p>
    <w:p w14:paraId="5C6928D7" w14:textId="77777777" w:rsidR="00D9587D" w:rsidRDefault="0009747E" w:rsidP="00B16B4D">
      <w:pPr>
        <w:jc w:val="both"/>
        <w:rPr>
          <w:rFonts w:ascii="Arial" w:hAnsi="Arial" w:cs="Arial"/>
          <w:sz w:val="22"/>
          <w:szCs w:val="22"/>
        </w:rPr>
      </w:pPr>
      <w:r>
        <w:rPr>
          <w:rFonts w:ascii="Arial" w:hAnsi="Arial" w:cs="Arial"/>
          <w:sz w:val="22"/>
          <w:szCs w:val="22"/>
        </w:rPr>
        <w:t>Th</w:t>
      </w:r>
      <w:r w:rsidR="00DA237E">
        <w:rPr>
          <w:rFonts w:ascii="Arial" w:hAnsi="Arial" w:cs="Arial"/>
          <w:sz w:val="22"/>
          <w:szCs w:val="22"/>
        </w:rPr>
        <w:t>e</w:t>
      </w:r>
      <w:r>
        <w:rPr>
          <w:rFonts w:ascii="Arial" w:hAnsi="Arial" w:cs="Arial"/>
          <w:sz w:val="22"/>
          <w:szCs w:val="22"/>
        </w:rPr>
        <w:t xml:space="preserve"> wet scrubber is equipped with a differential pressure gauge and a scrubber liquid flow detector.  </w:t>
      </w:r>
      <w:r w:rsidR="00EA0ABC">
        <w:rPr>
          <w:rFonts w:ascii="Arial" w:hAnsi="Arial" w:cs="Arial"/>
          <w:sz w:val="22"/>
          <w:szCs w:val="22"/>
        </w:rPr>
        <w:t>Pressure drop of the wet scrubber is used as the primary performance indicator for demonstrating compliance with the PM mass emission limit.</w:t>
      </w:r>
      <w:r>
        <w:rPr>
          <w:rFonts w:ascii="Arial" w:hAnsi="Arial" w:cs="Arial"/>
          <w:sz w:val="22"/>
          <w:szCs w:val="22"/>
        </w:rPr>
        <w:t xml:space="preserve">  The differential pressure is proportional to the water flow and air flow through the scrubber.</w:t>
      </w:r>
      <w:r w:rsidR="00EA0ABC">
        <w:rPr>
          <w:rFonts w:ascii="Arial" w:hAnsi="Arial" w:cs="Arial"/>
          <w:sz w:val="22"/>
          <w:szCs w:val="22"/>
        </w:rPr>
        <w:t xml:space="preserve">  </w:t>
      </w:r>
      <w:r w:rsidR="00BA0B07">
        <w:rPr>
          <w:rFonts w:ascii="Arial" w:hAnsi="Arial" w:cs="Arial"/>
          <w:sz w:val="22"/>
          <w:szCs w:val="22"/>
        </w:rPr>
        <w:t xml:space="preserve">Pressure drop for the water scrubber is monitored </w:t>
      </w:r>
      <w:r>
        <w:rPr>
          <w:rFonts w:ascii="Arial" w:hAnsi="Arial" w:cs="Arial"/>
          <w:sz w:val="22"/>
          <w:szCs w:val="22"/>
        </w:rPr>
        <w:t xml:space="preserve">continuously and recorded </w:t>
      </w:r>
      <w:r w:rsidR="00BA0B07">
        <w:rPr>
          <w:rFonts w:ascii="Arial" w:hAnsi="Arial" w:cs="Arial"/>
          <w:sz w:val="22"/>
          <w:szCs w:val="22"/>
        </w:rPr>
        <w:t xml:space="preserve">daily during operations.  </w:t>
      </w:r>
      <w:r w:rsidR="00EA0ABC">
        <w:rPr>
          <w:rFonts w:ascii="Arial" w:hAnsi="Arial" w:cs="Arial"/>
          <w:sz w:val="22"/>
          <w:szCs w:val="22"/>
        </w:rPr>
        <w:t>Low readings can represent worn surfaces or low loads.  High readings may represent plugging.</w:t>
      </w:r>
      <w:r w:rsidR="00B16B4D">
        <w:rPr>
          <w:rFonts w:ascii="Arial" w:hAnsi="Arial" w:cs="Arial"/>
          <w:sz w:val="22"/>
          <w:szCs w:val="22"/>
        </w:rPr>
        <w:t xml:space="preserve"> </w:t>
      </w:r>
      <w:r w:rsidR="00EA0ABC">
        <w:rPr>
          <w:rFonts w:ascii="Arial" w:hAnsi="Arial" w:cs="Arial"/>
          <w:sz w:val="22"/>
          <w:szCs w:val="22"/>
        </w:rPr>
        <w:t xml:space="preserve"> </w:t>
      </w:r>
      <w:r w:rsidR="00BA0B07">
        <w:rPr>
          <w:rFonts w:ascii="Arial" w:hAnsi="Arial" w:cs="Arial"/>
          <w:sz w:val="22"/>
          <w:szCs w:val="22"/>
        </w:rPr>
        <w:t>The operating range of 2</w:t>
      </w:r>
      <w:r w:rsidR="00B16B4D">
        <w:rPr>
          <w:rFonts w:ascii="Arial" w:hAnsi="Arial" w:cs="Arial"/>
          <w:sz w:val="22"/>
          <w:szCs w:val="22"/>
        </w:rPr>
        <w:t xml:space="preserve"> </w:t>
      </w:r>
      <w:r w:rsidR="00BA0B07">
        <w:rPr>
          <w:rFonts w:ascii="Arial" w:hAnsi="Arial" w:cs="Arial"/>
          <w:sz w:val="22"/>
          <w:szCs w:val="22"/>
        </w:rPr>
        <w:t>-</w:t>
      </w:r>
      <w:r w:rsidR="00B16B4D">
        <w:rPr>
          <w:rFonts w:ascii="Arial" w:hAnsi="Arial" w:cs="Arial"/>
          <w:sz w:val="22"/>
          <w:szCs w:val="22"/>
        </w:rPr>
        <w:t xml:space="preserve"> </w:t>
      </w:r>
      <w:r w:rsidR="00BA0B07">
        <w:rPr>
          <w:rFonts w:ascii="Arial" w:hAnsi="Arial" w:cs="Arial"/>
          <w:sz w:val="22"/>
          <w:szCs w:val="22"/>
        </w:rPr>
        <w:t>10 inches H</w:t>
      </w:r>
      <w:r w:rsidR="00BA0B07" w:rsidRPr="00B16B4D">
        <w:rPr>
          <w:rFonts w:ascii="Arial" w:hAnsi="Arial" w:cs="Arial"/>
          <w:sz w:val="22"/>
          <w:szCs w:val="22"/>
          <w:vertAlign w:val="subscript"/>
        </w:rPr>
        <w:t>2</w:t>
      </w:r>
      <w:r w:rsidR="00BA0B07">
        <w:rPr>
          <w:rFonts w:ascii="Arial" w:hAnsi="Arial" w:cs="Arial"/>
          <w:sz w:val="22"/>
          <w:szCs w:val="22"/>
        </w:rPr>
        <w:t xml:space="preserve">O differential pressure indicates good operation of the water scrubber.  </w:t>
      </w:r>
      <w:r w:rsidR="00EA0ABC">
        <w:rPr>
          <w:rFonts w:ascii="Arial" w:hAnsi="Arial" w:cs="Arial"/>
          <w:sz w:val="22"/>
          <w:szCs w:val="22"/>
        </w:rPr>
        <w:t xml:space="preserve">The </w:t>
      </w:r>
      <w:r>
        <w:rPr>
          <w:rFonts w:ascii="Arial" w:hAnsi="Arial" w:cs="Arial"/>
          <w:sz w:val="22"/>
          <w:szCs w:val="22"/>
        </w:rPr>
        <w:t>flow detector activates an alarm should the water flow stop.</w:t>
      </w:r>
      <w:r w:rsidR="00EA0ABC">
        <w:rPr>
          <w:rFonts w:ascii="Arial" w:hAnsi="Arial" w:cs="Arial"/>
          <w:sz w:val="22"/>
          <w:szCs w:val="22"/>
        </w:rPr>
        <w:t xml:space="preserve">  </w:t>
      </w:r>
    </w:p>
    <w:p w14:paraId="495096A6" w14:textId="77777777" w:rsidR="000F73C3" w:rsidRPr="004E13FD" w:rsidRDefault="000F73C3" w:rsidP="00B16B4D">
      <w:pPr>
        <w:jc w:val="both"/>
        <w:rPr>
          <w:rFonts w:ascii="Arial" w:hAnsi="Arial" w:cs="Arial"/>
          <w:sz w:val="22"/>
          <w:szCs w:val="22"/>
        </w:rPr>
      </w:pPr>
    </w:p>
    <w:p w14:paraId="33B03047" w14:textId="77777777" w:rsidR="000F73C3" w:rsidRDefault="000F73C3" w:rsidP="00B16B4D">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B16B4D">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938E2B2" w14:textId="77777777" w:rsidR="000F73C3" w:rsidRDefault="000F73C3" w:rsidP="00B16B4D">
      <w:pPr>
        <w:jc w:val="both"/>
        <w:rPr>
          <w:rFonts w:ascii="Arial" w:hAnsi="Arial" w:cs="Arial"/>
          <w:sz w:val="22"/>
          <w:szCs w:val="22"/>
        </w:rPr>
      </w:pPr>
    </w:p>
    <w:p w14:paraId="665D8467" w14:textId="77777777" w:rsidR="000F73C3" w:rsidRPr="00962267" w:rsidRDefault="000F73C3" w:rsidP="00B16B4D">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CAD5709" w14:textId="77777777" w:rsidR="000F73C3" w:rsidRPr="00290754" w:rsidRDefault="000F73C3" w:rsidP="000F73C3">
      <w:pPr>
        <w:jc w:val="both"/>
        <w:rPr>
          <w:rFonts w:ascii="Arial" w:hAnsi="Arial" w:cs="Arial"/>
          <w:sz w:val="22"/>
          <w:szCs w:val="22"/>
        </w:rPr>
      </w:pPr>
    </w:p>
    <w:p w14:paraId="10F0B22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CEFAA14" w14:textId="77777777" w:rsidR="002B11E3" w:rsidRPr="00BC4F1E" w:rsidRDefault="002B11E3" w:rsidP="000F73C3">
      <w:pPr>
        <w:jc w:val="both"/>
        <w:rPr>
          <w:rFonts w:ascii="Arial" w:hAnsi="Arial" w:cs="Arial"/>
          <w:sz w:val="22"/>
          <w:szCs w:val="22"/>
        </w:rPr>
      </w:pPr>
    </w:p>
    <w:p w14:paraId="115CC3A5" w14:textId="77777777" w:rsidR="000F73C3" w:rsidRDefault="000F73C3" w:rsidP="000F73C3">
      <w:pPr>
        <w:jc w:val="both"/>
        <w:rPr>
          <w:rFonts w:ascii="Arial" w:hAnsi="Arial" w:cs="Arial"/>
          <w:bCs/>
          <w:sz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1366A">
        <w:rPr>
          <w:rFonts w:ascii="Arial" w:hAnsi="Arial" w:cs="Arial"/>
          <w:bCs/>
          <w:sz w:val="22"/>
        </w:rPr>
        <w:t>MI-ROP-B1493-2016</w:t>
      </w:r>
      <w:r w:rsidR="00A1366A" w:rsidRPr="00962036">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ECA4684" w14:textId="77777777" w:rsidR="000A0F04" w:rsidRPr="00290754" w:rsidRDefault="000A0F04" w:rsidP="000A0F04">
      <w:pPr>
        <w:jc w:val="both"/>
        <w:rPr>
          <w:rFonts w:ascii="Arial" w:hAnsi="Arial" w:cs="Arial"/>
          <w:sz w:val="22"/>
          <w:szCs w:val="22"/>
        </w:rPr>
      </w:pPr>
    </w:p>
    <w:tbl>
      <w:tblPr>
        <w:tblW w:w="1017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06"/>
        <w:gridCol w:w="2565"/>
        <w:gridCol w:w="2565"/>
        <w:gridCol w:w="2434"/>
      </w:tblGrid>
      <w:tr w:rsidR="000A0F04" w:rsidRPr="00290754" w14:paraId="19AFD8D4" w14:textId="77777777" w:rsidTr="00B16B4D">
        <w:trPr>
          <w:tblHeader/>
        </w:trPr>
        <w:tc>
          <w:tcPr>
            <w:tcW w:w="10170" w:type="dxa"/>
            <w:gridSpan w:val="4"/>
            <w:tcBorders>
              <w:top w:val="double" w:sz="6" w:space="0" w:color="auto"/>
              <w:bottom w:val="double" w:sz="6" w:space="0" w:color="auto"/>
              <w:right w:val="double" w:sz="6" w:space="0" w:color="auto"/>
            </w:tcBorders>
            <w:shd w:val="pct10" w:color="auto" w:fill="auto"/>
          </w:tcPr>
          <w:p w14:paraId="21000AED" w14:textId="77777777" w:rsidR="000A0F04" w:rsidRPr="00290754" w:rsidRDefault="000A0F04" w:rsidP="00DA237E">
            <w:pPr>
              <w:jc w:val="center"/>
              <w:rPr>
                <w:rFonts w:ascii="Arial" w:hAnsi="Arial" w:cs="Arial"/>
                <w:b/>
                <w:sz w:val="22"/>
                <w:szCs w:val="22"/>
              </w:rPr>
            </w:pPr>
            <w:r w:rsidRPr="00290754">
              <w:rPr>
                <w:rFonts w:ascii="Arial" w:hAnsi="Arial" w:cs="Arial"/>
                <w:b/>
                <w:sz w:val="22"/>
                <w:szCs w:val="22"/>
              </w:rPr>
              <w:t>PTI Number</w:t>
            </w:r>
            <w:r>
              <w:rPr>
                <w:rFonts w:ascii="Arial" w:hAnsi="Arial" w:cs="Arial"/>
                <w:b/>
                <w:sz w:val="22"/>
                <w:szCs w:val="22"/>
              </w:rPr>
              <w:t xml:space="preserve"> (EU or ASSOCIATED ACTIVITY)</w:t>
            </w:r>
          </w:p>
        </w:tc>
      </w:tr>
      <w:tr w:rsidR="000A0F04" w:rsidRPr="00290754" w14:paraId="7E2B9C70" w14:textId="77777777" w:rsidTr="00B16B4D">
        <w:tc>
          <w:tcPr>
            <w:tcW w:w="2606" w:type="dxa"/>
          </w:tcPr>
          <w:p w14:paraId="0A1DEF5F" w14:textId="77777777" w:rsidR="000A0F04" w:rsidRDefault="000A0F04" w:rsidP="00DA237E">
            <w:pPr>
              <w:rPr>
                <w:rFonts w:ascii="Arial" w:hAnsi="Arial" w:cs="Arial"/>
                <w:sz w:val="22"/>
                <w:szCs w:val="22"/>
              </w:rPr>
            </w:pPr>
            <w:r>
              <w:rPr>
                <w:rFonts w:ascii="Arial" w:hAnsi="Arial" w:cs="Arial"/>
                <w:sz w:val="22"/>
                <w:szCs w:val="22"/>
              </w:rPr>
              <w:t xml:space="preserve">245-10 </w:t>
            </w:r>
          </w:p>
          <w:p w14:paraId="3974C563" w14:textId="77777777" w:rsidR="000A0F04" w:rsidRPr="00290754" w:rsidRDefault="000A0F04" w:rsidP="00DA237E">
            <w:pPr>
              <w:rPr>
                <w:rFonts w:ascii="Arial" w:hAnsi="Arial" w:cs="Arial"/>
                <w:sz w:val="22"/>
                <w:szCs w:val="22"/>
              </w:rPr>
            </w:pPr>
            <w:r>
              <w:rPr>
                <w:rFonts w:ascii="Arial" w:hAnsi="Arial" w:cs="Arial"/>
                <w:sz w:val="22"/>
                <w:szCs w:val="22"/>
              </w:rPr>
              <w:t>(EUBOILER8)</w:t>
            </w:r>
          </w:p>
        </w:tc>
        <w:tc>
          <w:tcPr>
            <w:tcW w:w="2565" w:type="dxa"/>
          </w:tcPr>
          <w:p w14:paraId="4FC53171" w14:textId="77777777" w:rsidR="000A0F04" w:rsidRDefault="000A0F04" w:rsidP="00DA237E">
            <w:pPr>
              <w:rPr>
                <w:rFonts w:ascii="Arial" w:hAnsi="Arial" w:cs="Arial"/>
                <w:sz w:val="22"/>
                <w:szCs w:val="22"/>
              </w:rPr>
            </w:pPr>
            <w:r>
              <w:rPr>
                <w:rFonts w:ascii="Arial" w:hAnsi="Arial" w:cs="Arial"/>
                <w:sz w:val="22"/>
                <w:szCs w:val="22"/>
              </w:rPr>
              <w:t xml:space="preserve">51-86A </w:t>
            </w:r>
          </w:p>
          <w:p w14:paraId="5B06AB05" w14:textId="77777777" w:rsidR="000A0F04" w:rsidRPr="00290754" w:rsidRDefault="000A0F04" w:rsidP="00DA237E">
            <w:pPr>
              <w:rPr>
                <w:rFonts w:ascii="Arial" w:hAnsi="Arial" w:cs="Arial"/>
                <w:sz w:val="22"/>
                <w:szCs w:val="22"/>
              </w:rPr>
            </w:pPr>
            <w:r>
              <w:rPr>
                <w:rFonts w:ascii="Arial" w:hAnsi="Arial" w:cs="Arial"/>
                <w:sz w:val="22"/>
                <w:szCs w:val="22"/>
              </w:rPr>
              <w:t>(EUPULPDRYER#2)</w:t>
            </w:r>
          </w:p>
        </w:tc>
        <w:tc>
          <w:tcPr>
            <w:tcW w:w="2565" w:type="dxa"/>
          </w:tcPr>
          <w:p w14:paraId="29DBB908" w14:textId="77777777" w:rsidR="000A0F04" w:rsidRDefault="000A0F04" w:rsidP="00DA237E">
            <w:pPr>
              <w:rPr>
                <w:rFonts w:ascii="Arial" w:hAnsi="Arial" w:cs="Arial"/>
                <w:sz w:val="22"/>
                <w:szCs w:val="22"/>
              </w:rPr>
            </w:pPr>
            <w:r>
              <w:rPr>
                <w:rFonts w:ascii="Arial" w:hAnsi="Arial" w:cs="Arial"/>
                <w:sz w:val="22"/>
                <w:szCs w:val="22"/>
              </w:rPr>
              <w:t xml:space="preserve">309-86A </w:t>
            </w:r>
          </w:p>
          <w:p w14:paraId="6D56360E" w14:textId="77777777" w:rsidR="000A0F04" w:rsidRPr="00290754" w:rsidRDefault="000A0F04" w:rsidP="00DA237E">
            <w:pPr>
              <w:rPr>
                <w:rFonts w:ascii="Arial" w:hAnsi="Arial" w:cs="Arial"/>
                <w:sz w:val="22"/>
                <w:szCs w:val="22"/>
              </w:rPr>
            </w:pPr>
            <w:r>
              <w:rPr>
                <w:rFonts w:ascii="Arial" w:hAnsi="Arial" w:cs="Arial"/>
                <w:sz w:val="22"/>
                <w:szCs w:val="22"/>
              </w:rPr>
              <w:t>(EUPELLETPRDCTN)</w:t>
            </w:r>
          </w:p>
        </w:tc>
        <w:tc>
          <w:tcPr>
            <w:tcW w:w="2434" w:type="dxa"/>
          </w:tcPr>
          <w:p w14:paraId="1F64A23C" w14:textId="77777777" w:rsidR="000A0F04" w:rsidRDefault="000A0F04" w:rsidP="00DA237E">
            <w:pPr>
              <w:rPr>
                <w:rFonts w:ascii="Arial" w:hAnsi="Arial" w:cs="Arial"/>
                <w:sz w:val="22"/>
                <w:szCs w:val="22"/>
              </w:rPr>
            </w:pPr>
            <w:r>
              <w:rPr>
                <w:rFonts w:ascii="Arial" w:hAnsi="Arial" w:cs="Arial"/>
                <w:sz w:val="22"/>
                <w:szCs w:val="22"/>
              </w:rPr>
              <w:t>458-84</w:t>
            </w:r>
          </w:p>
          <w:p w14:paraId="72B0A80B" w14:textId="77777777" w:rsidR="000A0F04" w:rsidRPr="00290754" w:rsidRDefault="000A0F04" w:rsidP="00DA237E">
            <w:pPr>
              <w:rPr>
                <w:rFonts w:ascii="Arial" w:hAnsi="Arial" w:cs="Arial"/>
                <w:sz w:val="22"/>
                <w:szCs w:val="22"/>
              </w:rPr>
            </w:pPr>
            <w:r>
              <w:rPr>
                <w:rFonts w:ascii="Arial" w:hAnsi="Arial" w:cs="Arial"/>
                <w:sz w:val="22"/>
                <w:szCs w:val="22"/>
              </w:rPr>
              <w:t>(EULIMEKILN)</w:t>
            </w:r>
            <w:r w:rsidRPr="00290754">
              <w:rPr>
                <w:rFonts w:ascii="Arial" w:hAnsi="Arial" w:cs="Arial"/>
                <w:sz w:val="22"/>
                <w:szCs w:val="22"/>
              </w:rPr>
              <w:t xml:space="preserve"> </w:t>
            </w:r>
          </w:p>
        </w:tc>
      </w:tr>
      <w:tr w:rsidR="000A0F04" w:rsidRPr="00290754" w14:paraId="7F9ED76C" w14:textId="77777777" w:rsidTr="00B16B4D">
        <w:tc>
          <w:tcPr>
            <w:tcW w:w="2606" w:type="dxa"/>
          </w:tcPr>
          <w:p w14:paraId="6A1D6AFF" w14:textId="77777777" w:rsidR="000A0F04" w:rsidRDefault="000A0F04" w:rsidP="00DA237E">
            <w:pPr>
              <w:rPr>
                <w:rFonts w:ascii="Arial" w:hAnsi="Arial" w:cs="Arial"/>
                <w:sz w:val="22"/>
                <w:szCs w:val="22"/>
              </w:rPr>
            </w:pPr>
            <w:r>
              <w:rPr>
                <w:rFonts w:ascii="Arial" w:hAnsi="Arial" w:cs="Arial"/>
                <w:sz w:val="22"/>
                <w:szCs w:val="22"/>
              </w:rPr>
              <w:t xml:space="preserve">350-06 </w:t>
            </w:r>
          </w:p>
          <w:p w14:paraId="059EB1A6" w14:textId="77777777" w:rsidR="000A0F04" w:rsidRPr="00290754" w:rsidRDefault="000A0F04" w:rsidP="00DA237E">
            <w:pPr>
              <w:rPr>
                <w:rFonts w:ascii="Arial" w:hAnsi="Arial" w:cs="Arial"/>
                <w:sz w:val="22"/>
                <w:szCs w:val="22"/>
              </w:rPr>
            </w:pPr>
            <w:r>
              <w:rPr>
                <w:rFonts w:ascii="Arial" w:hAnsi="Arial" w:cs="Arial"/>
                <w:sz w:val="22"/>
                <w:szCs w:val="22"/>
              </w:rPr>
              <w:t>(EPA CD)</w:t>
            </w:r>
          </w:p>
        </w:tc>
        <w:tc>
          <w:tcPr>
            <w:tcW w:w="2565" w:type="dxa"/>
          </w:tcPr>
          <w:p w14:paraId="3411EE32" w14:textId="77777777" w:rsidR="000A0F04" w:rsidRDefault="000A0F04" w:rsidP="00DA237E">
            <w:pPr>
              <w:rPr>
                <w:rFonts w:ascii="Arial" w:hAnsi="Arial" w:cs="Arial"/>
                <w:sz w:val="22"/>
                <w:szCs w:val="22"/>
              </w:rPr>
            </w:pPr>
            <w:r>
              <w:rPr>
                <w:rFonts w:ascii="Arial" w:hAnsi="Arial" w:cs="Arial"/>
                <w:sz w:val="22"/>
                <w:szCs w:val="22"/>
              </w:rPr>
              <w:t>50-86A</w:t>
            </w:r>
          </w:p>
          <w:p w14:paraId="2EEBB32E" w14:textId="77777777" w:rsidR="000A0F04" w:rsidRPr="00290754" w:rsidRDefault="000A0F04" w:rsidP="00DA237E">
            <w:pPr>
              <w:rPr>
                <w:rFonts w:ascii="Arial" w:hAnsi="Arial" w:cs="Arial"/>
                <w:sz w:val="22"/>
                <w:szCs w:val="22"/>
              </w:rPr>
            </w:pPr>
            <w:r>
              <w:rPr>
                <w:rFonts w:ascii="Arial" w:hAnsi="Arial" w:cs="Arial"/>
                <w:sz w:val="22"/>
                <w:szCs w:val="22"/>
              </w:rPr>
              <w:t>(EUPULPDRYER#1)</w:t>
            </w:r>
          </w:p>
        </w:tc>
        <w:tc>
          <w:tcPr>
            <w:tcW w:w="2565" w:type="dxa"/>
          </w:tcPr>
          <w:p w14:paraId="2345BC56" w14:textId="77777777" w:rsidR="000A0F04" w:rsidRDefault="000A0F04" w:rsidP="00DA237E">
            <w:pPr>
              <w:rPr>
                <w:rFonts w:ascii="Arial" w:hAnsi="Arial" w:cs="Arial"/>
                <w:sz w:val="22"/>
                <w:szCs w:val="22"/>
              </w:rPr>
            </w:pPr>
            <w:r>
              <w:rPr>
                <w:rFonts w:ascii="Arial" w:hAnsi="Arial" w:cs="Arial"/>
                <w:sz w:val="22"/>
                <w:szCs w:val="22"/>
              </w:rPr>
              <w:t>54-86</w:t>
            </w:r>
          </w:p>
          <w:p w14:paraId="4556F3CD" w14:textId="77777777" w:rsidR="000A0F04" w:rsidRPr="00290754" w:rsidRDefault="000A0F04" w:rsidP="00DA237E">
            <w:pPr>
              <w:rPr>
                <w:rFonts w:ascii="Arial" w:hAnsi="Arial" w:cs="Arial"/>
                <w:sz w:val="22"/>
                <w:szCs w:val="22"/>
              </w:rPr>
            </w:pPr>
            <w:r>
              <w:rPr>
                <w:rFonts w:ascii="Arial" w:hAnsi="Arial" w:cs="Arial"/>
                <w:sz w:val="22"/>
                <w:szCs w:val="22"/>
              </w:rPr>
              <w:t>(EUANEROBIC DIGESTER)</w:t>
            </w:r>
          </w:p>
        </w:tc>
        <w:tc>
          <w:tcPr>
            <w:tcW w:w="2434" w:type="dxa"/>
          </w:tcPr>
          <w:p w14:paraId="33D3E108" w14:textId="77777777" w:rsidR="000A0F04" w:rsidRDefault="000A0F04" w:rsidP="00DA237E">
            <w:pPr>
              <w:rPr>
                <w:rFonts w:ascii="Arial" w:hAnsi="Arial" w:cs="Arial"/>
                <w:sz w:val="22"/>
                <w:szCs w:val="22"/>
              </w:rPr>
            </w:pPr>
            <w:r>
              <w:rPr>
                <w:rFonts w:ascii="Arial" w:hAnsi="Arial" w:cs="Arial"/>
                <w:sz w:val="22"/>
                <w:szCs w:val="22"/>
              </w:rPr>
              <w:t>223-05A</w:t>
            </w:r>
          </w:p>
          <w:p w14:paraId="626CB669" w14:textId="77777777" w:rsidR="000A0F04" w:rsidRPr="00290754" w:rsidRDefault="000A0F04" w:rsidP="00DA237E">
            <w:pPr>
              <w:rPr>
                <w:rFonts w:ascii="Arial" w:hAnsi="Arial" w:cs="Arial"/>
                <w:sz w:val="22"/>
                <w:szCs w:val="22"/>
              </w:rPr>
            </w:pPr>
            <w:r>
              <w:rPr>
                <w:rFonts w:ascii="Arial" w:hAnsi="Arial" w:cs="Arial"/>
                <w:sz w:val="22"/>
                <w:szCs w:val="22"/>
              </w:rPr>
              <w:t>(EUSTEAMDRYER)</w:t>
            </w:r>
          </w:p>
        </w:tc>
      </w:tr>
      <w:tr w:rsidR="000A0F04" w:rsidRPr="00290754" w14:paraId="2E0BEC70" w14:textId="77777777" w:rsidTr="00B16B4D">
        <w:tc>
          <w:tcPr>
            <w:tcW w:w="2606" w:type="dxa"/>
          </w:tcPr>
          <w:p w14:paraId="0BBB3F0D" w14:textId="77777777" w:rsidR="000A0F04" w:rsidRPr="00290754" w:rsidRDefault="000A0F04" w:rsidP="00DA237E">
            <w:pPr>
              <w:rPr>
                <w:rFonts w:ascii="Arial" w:hAnsi="Arial" w:cs="Arial"/>
                <w:sz w:val="22"/>
                <w:szCs w:val="22"/>
              </w:rPr>
            </w:pPr>
            <w:r>
              <w:rPr>
                <w:rFonts w:ascii="Arial" w:hAnsi="Arial" w:cs="Arial"/>
                <w:sz w:val="22"/>
                <w:szCs w:val="22"/>
              </w:rPr>
              <w:t>265-00 (EUCOOLINGTOWER)</w:t>
            </w:r>
            <w:r w:rsidRPr="00290754">
              <w:rPr>
                <w:rFonts w:ascii="Arial" w:hAnsi="Arial" w:cs="Arial"/>
                <w:sz w:val="22"/>
                <w:szCs w:val="22"/>
              </w:rPr>
              <w:t xml:space="preserve"> </w:t>
            </w:r>
          </w:p>
        </w:tc>
        <w:tc>
          <w:tcPr>
            <w:tcW w:w="2565" w:type="dxa"/>
          </w:tcPr>
          <w:p w14:paraId="296E9018" w14:textId="77777777" w:rsidR="000A0F04" w:rsidRDefault="000A0F04" w:rsidP="00DA237E">
            <w:pPr>
              <w:rPr>
                <w:rFonts w:ascii="Arial" w:hAnsi="Arial" w:cs="Arial"/>
                <w:sz w:val="22"/>
                <w:szCs w:val="22"/>
              </w:rPr>
            </w:pPr>
            <w:r>
              <w:rPr>
                <w:rFonts w:ascii="Arial" w:hAnsi="Arial" w:cs="Arial"/>
                <w:sz w:val="22"/>
                <w:szCs w:val="22"/>
              </w:rPr>
              <w:t>81-85C</w:t>
            </w:r>
          </w:p>
          <w:p w14:paraId="119AAF4E" w14:textId="77777777" w:rsidR="000A0F04" w:rsidRPr="00290754" w:rsidRDefault="000A0F04" w:rsidP="00DA237E">
            <w:pPr>
              <w:rPr>
                <w:rFonts w:ascii="Arial" w:hAnsi="Arial" w:cs="Arial"/>
                <w:sz w:val="22"/>
                <w:szCs w:val="22"/>
              </w:rPr>
            </w:pPr>
            <w:r>
              <w:rPr>
                <w:rFonts w:ascii="Arial" w:hAnsi="Arial" w:cs="Arial"/>
                <w:sz w:val="22"/>
                <w:szCs w:val="22"/>
              </w:rPr>
              <w:t>(EUPULPDRYER#3)</w:t>
            </w:r>
          </w:p>
        </w:tc>
        <w:tc>
          <w:tcPr>
            <w:tcW w:w="2565" w:type="dxa"/>
          </w:tcPr>
          <w:p w14:paraId="7643FADB" w14:textId="77777777" w:rsidR="000A0F04" w:rsidRDefault="000A0F04" w:rsidP="00DA237E">
            <w:pPr>
              <w:rPr>
                <w:rFonts w:ascii="Arial" w:hAnsi="Arial" w:cs="Arial"/>
                <w:sz w:val="22"/>
                <w:szCs w:val="22"/>
              </w:rPr>
            </w:pPr>
            <w:r>
              <w:rPr>
                <w:rFonts w:ascii="Arial" w:hAnsi="Arial" w:cs="Arial"/>
                <w:sz w:val="22"/>
                <w:szCs w:val="22"/>
              </w:rPr>
              <w:t xml:space="preserve">249-90B </w:t>
            </w:r>
          </w:p>
          <w:p w14:paraId="28FB9441" w14:textId="77777777" w:rsidR="000A0F04" w:rsidRPr="00290754" w:rsidRDefault="000A0F04" w:rsidP="00DA237E">
            <w:pPr>
              <w:rPr>
                <w:rFonts w:ascii="Arial" w:hAnsi="Arial" w:cs="Arial"/>
                <w:sz w:val="22"/>
                <w:szCs w:val="22"/>
              </w:rPr>
            </w:pPr>
            <w:r>
              <w:rPr>
                <w:rFonts w:ascii="Arial" w:hAnsi="Arial" w:cs="Arial"/>
                <w:sz w:val="22"/>
                <w:szCs w:val="22"/>
              </w:rPr>
              <w:t>(EUBOILER#5)</w:t>
            </w:r>
          </w:p>
        </w:tc>
        <w:tc>
          <w:tcPr>
            <w:tcW w:w="2434" w:type="dxa"/>
          </w:tcPr>
          <w:p w14:paraId="56733C48" w14:textId="77777777" w:rsidR="000A0F04" w:rsidRDefault="000A0F04" w:rsidP="00DA237E">
            <w:pPr>
              <w:rPr>
                <w:rFonts w:ascii="Arial" w:hAnsi="Arial" w:cs="Arial"/>
                <w:sz w:val="22"/>
                <w:szCs w:val="22"/>
              </w:rPr>
            </w:pPr>
            <w:r>
              <w:rPr>
                <w:rFonts w:ascii="Arial" w:hAnsi="Arial" w:cs="Arial"/>
                <w:sz w:val="22"/>
                <w:szCs w:val="22"/>
              </w:rPr>
              <w:t xml:space="preserve">1295-91B </w:t>
            </w:r>
          </w:p>
          <w:p w14:paraId="1DDC789D" w14:textId="77777777" w:rsidR="000A0F04" w:rsidRPr="00290754" w:rsidRDefault="000A0F04" w:rsidP="00DA237E">
            <w:pPr>
              <w:rPr>
                <w:rFonts w:ascii="Arial" w:hAnsi="Arial" w:cs="Arial"/>
                <w:sz w:val="22"/>
                <w:szCs w:val="22"/>
              </w:rPr>
            </w:pPr>
            <w:r>
              <w:rPr>
                <w:rFonts w:ascii="Arial" w:hAnsi="Arial" w:cs="Arial"/>
                <w:sz w:val="22"/>
                <w:szCs w:val="22"/>
              </w:rPr>
              <w:t>(FGBOILERS)</w:t>
            </w:r>
          </w:p>
        </w:tc>
      </w:tr>
    </w:tbl>
    <w:p w14:paraId="1A7A5084" w14:textId="77777777" w:rsidR="000A0F04" w:rsidRPr="00962036" w:rsidRDefault="000A0F04" w:rsidP="000F73C3">
      <w:pPr>
        <w:jc w:val="both"/>
        <w:rPr>
          <w:rFonts w:ascii="Arial" w:hAnsi="Arial"/>
          <w:bCs/>
          <w:sz w:val="22"/>
          <w:szCs w:val="22"/>
        </w:rPr>
      </w:pPr>
    </w:p>
    <w:p w14:paraId="616FAAE6" w14:textId="77777777" w:rsidR="00B16B4D" w:rsidRDefault="00B16B4D">
      <w:pPr>
        <w:rPr>
          <w:rFonts w:ascii="Arial" w:hAnsi="Arial" w:cs="Arial"/>
          <w:b/>
          <w:sz w:val="22"/>
          <w:szCs w:val="22"/>
          <w:u w:val="single"/>
        </w:rPr>
      </w:pPr>
      <w:r>
        <w:rPr>
          <w:rFonts w:ascii="Arial" w:hAnsi="Arial" w:cs="Arial"/>
          <w:b/>
          <w:sz w:val="22"/>
          <w:szCs w:val="22"/>
          <w:u w:val="single"/>
        </w:rPr>
        <w:br w:type="page"/>
      </w:r>
    </w:p>
    <w:p w14:paraId="13FC1652" w14:textId="77777777" w:rsidR="000F73C3" w:rsidRPr="00DA122E" w:rsidRDefault="000F73C3" w:rsidP="00B16B4D">
      <w:pPr>
        <w:jc w:val="both"/>
        <w:rPr>
          <w:rFonts w:ascii="Arial" w:hAnsi="Arial" w:cs="Arial"/>
          <w:b/>
          <w:sz w:val="22"/>
          <w:szCs w:val="22"/>
          <w:u w:val="single"/>
        </w:rPr>
      </w:pPr>
      <w:r w:rsidRPr="00DA122E">
        <w:rPr>
          <w:rFonts w:ascii="Arial" w:hAnsi="Arial" w:cs="Arial"/>
          <w:b/>
          <w:sz w:val="22"/>
          <w:szCs w:val="22"/>
          <w:u w:val="single"/>
        </w:rPr>
        <w:t>Streamlined/Subsumed Requirements</w:t>
      </w:r>
    </w:p>
    <w:p w14:paraId="48F0F652" w14:textId="77777777" w:rsidR="000F73C3" w:rsidRPr="00DA122E" w:rsidRDefault="000F73C3" w:rsidP="00B16B4D">
      <w:pPr>
        <w:jc w:val="both"/>
        <w:rPr>
          <w:rFonts w:ascii="Arial" w:hAnsi="Arial" w:cs="Arial"/>
          <w:sz w:val="22"/>
          <w:szCs w:val="22"/>
        </w:rPr>
      </w:pPr>
    </w:p>
    <w:p w14:paraId="5F2679E9" w14:textId="77777777" w:rsidR="000F73C3" w:rsidRDefault="000F73C3" w:rsidP="00B16B4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21FBC7B" w14:textId="77777777" w:rsidR="00B16B4D" w:rsidRPr="00420850" w:rsidRDefault="00B16B4D" w:rsidP="00B16B4D">
      <w:pPr>
        <w:jc w:val="both"/>
        <w:rPr>
          <w:rFonts w:ascii="Arial" w:hAnsi="Arial" w:cs="Arial"/>
          <w:sz w:val="22"/>
          <w:szCs w:val="22"/>
        </w:rPr>
      </w:pPr>
    </w:p>
    <w:p w14:paraId="768E968B" w14:textId="77777777" w:rsidR="000F73C3" w:rsidRPr="00290754" w:rsidRDefault="000F73C3" w:rsidP="00B16B4D">
      <w:pPr>
        <w:jc w:val="both"/>
        <w:rPr>
          <w:rFonts w:ascii="Arial" w:hAnsi="Arial" w:cs="Arial"/>
          <w:b/>
          <w:sz w:val="22"/>
          <w:szCs w:val="22"/>
          <w:u w:val="single"/>
        </w:rPr>
      </w:pPr>
      <w:r w:rsidRPr="00290754">
        <w:rPr>
          <w:rFonts w:ascii="Arial" w:hAnsi="Arial" w:cs="Arial"/>
          <w:b/>
          <w:sz w:val="22"/>
          <w:szCs w:val="22"/>
          <w:u w:val="single"/>
        </w:rPr>
        <w:t>Non-applicable Requirements</w:t>
      </w:r>
    </w:p>
    <w:p w14:paraId="573246DC" w14:textId="77777777" w:rsidR="000F73C3" w:rsidRPr="00D122B6" w:rsidRDefault="000F73C3" w:rsidP="00B16B4D">
      <w:pPr>
        <w:jc w:val="both"/>
        <w:rPr>
          <w:rFonts w:ascii="Arial" w:hAnsi="Arial" w:cs="Arial"/>
          <w:sz w:val="22"/>
          <w:szCs w:val="22"/>
        </w:rPr>
      </w:pPr>
    </w:p>
    <w:p w14:paraId="3ED54335" w14:textId="77777777" w:rsidR="000F73C3" w:rsidRPr="00290754" w:rsidRDefault="000F73C3" w:rsidP="00B16B4D">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6802791" w14:textId="77777777" w:rsidR="000F73C3" w:rsidRPr="00D122B6" w:rsidRDefault="000F73C3" w:rsidP="00B16B4D">
      <w:pPr>
        <w:jc w:val="both"/>
        <w:rPr>
          <w:rFonts w:ascii="Arial" w:hAnsi="Arial" w:cs="Arial"/>
          <w:sz w:val="22"/>
          <w:szCs w:val="22"/>
        </w:rPr>
      </w:pPr>
    </w:p>
    <w:p w14:paraId="4D7A9AF3" w14:textId="77777777" w:rsidR="000F73C3" w:rsidRPr="00290754" w:rsidRDefault="000F73C3" w:rsidP="00B16B4D">
      <w:pPr>
        <w:jc w:val="both"/>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3973BBC" w14:textId="77777777" w:rsidR="000F73C3" w:rsidRPr="00290754" w:rsidRDefault="000F73C3" w:rsidP="00B16B4D">
      <w:pPr>
        <w:jc w:val="both"/>
        <w:rPr>
          <w:rFonts w:ascii="Arial" w:hAnsi="Arial" w:cs="Arial"/>
          <w:sz w:val="22"/>
          <w:szCs w:val="22"/>
        </w:rPr>
      </w:pPr>
    </w:p>
    <w:p w14:paraId="0BDB84E0" w14:textId="77777777" w:rsidR="000F73C3" w:rsidRPr="00290754" w:rsidRDefault="000F73C3" w:rsidP="00B16B4D">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F85364D" w14:textId="77777777" w:rsidR="00DE6E0D" w:rsidRPr="00290754" w:rsidRDefault="00DE6E0D" w:rsidP="000F73C3">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731"/>
        <w:gridCol w:w="2025"/>
        <w:gridCol w:w="2025"/>
      </w:tblGrid>
      <w:tr w:rsidR="000F73C3" w:rsidRPr="00290754" w14:paraId="763EF066" w14:textId="77777777" w:rsidTr="00B16B4D">
        <w:trPr>
          <w:tblHeader/>
        </w:trPr>
        <w:tc>
          <w:tcPr>
            <w:tcW w:w="2430" w:type="dxa"/>
            <w:tcBorders>
              <w:top w:val="double" w:sz="6" w:space="0" w:color="auto"/>
              <w:bottom w:val="double" w:sz="6" w:space="0" w:color="auto"/>
              <w:right w:val="single" w:sz="6" w:space="0" w:color="auto"/>
            </w:tcBorders>
            <w:shd w:val="pct10" w:color="auto" w:fill="auto"/>
          </w:tcPr>
          <w:p w14:paraId="3481194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7B311C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0BBD00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CDAD42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208CC0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687304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B5425E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A62378" w:rsidRPr="00290754" w14:paraId="5722A80E" w14:textId="77777777" w:rsidTr="00B16B4D">
        <w:tc>
          <w:tcPr>
            <w:tcW w:w="2430" w:type="dxa"/>
          </w:tcPr>
          <w:p w14:paraId="67995EF4" w14:textId="77777777" w:rsidR="00A62378" w:rsidRPr="00290754" w:rsidRDefault="00A62378" w:rsidP="00A62378">
            <w:pPr>
              <w:rPr>
                <w:rFonts w:ascii="Arial" w:hAnsi="Arial" w:cs="Arial"/>
                <w:sz w:val="22"/>
                <w:szCs w:val="22"/>
              </w:rPr>
            </w:pPr>
            <w:r w:rsidRPr="00411D77">
              <w:rPr>
                <w:rFonts w:ascii="Arial" w:hAnsi="Arial" w:cs="Arial"/>
                <w:sz w:val="22"/>
                <w:szCs w:val="22"/>
              </w:rPr>
              <w:t>EUPOWDERED SUGAR</w:t>
            </w:r>
          </w:p>
        </w:tc>
        <w:tc>
          <w:tcPr>
            <w:tcW w:w="3731" w:type="dxa"/>
          </w:tcPr>
          <w:p w14:paraId="01DCB80C" w14:textId="77777777" w:rsidR="00A62378" w:rsidRPr="00290754" w:rsidRDefault="00A62378" w:rsidP="00B16B4D">
            <w:pPr>
              <w:rPr>
                <w:rFonts w:ascii="Arial" w:hAnsi="Arial" w:cs="Arial"/>
                <w:sz w:val="22"/>
                <w:szCs w:val="22"/>
              </w:rPr>
            </w:pPr>
            <w:r w:rsidRPr="006E695A">
              <w:rPr>
                <w:rFonts w:ascii="Arial" w:hAnsi="Arial" w:cs="Arial"/>
                <w:sz w:val="22"/>
                <w:szCs w:val="22"/>
              </w:rPr>
              <w:t>Powdered sugar is milled and packaged in this area.</w:t>
            </w:r>
          </w:p>
        </w:tc>
        <w:tc>
          <w:tcPr>
            <w:tcW w:w="2025" w:type="dxa"/>
          </w:tcPr>
          <w:p w14:paraId="0B8D4C13" w14:textId="77777777" w:rsidR="00A62378" w:rsidRPr="00290754" w:rsidRDefault="00A62378" w:rsidP="00A62378">
            <w:pPr>
              <w:jc w:val="center"/>
              <w:rPr>
                <w:rFonts w:ascii="Arial" w:hAnsi="Arial" w:cs="Arial"/>
                <w:sz w:val="22"/>
                <w:szCs w:val="22"/>
              </w:rPr>
            </w:pPr>
            <w:r>
              <w:rPr>
                <w:rFonts w:ascii="Arial" w:hAnsi="Arial" w:cs="Arial"/>
                <w:sz w:val="22"/>
                <w:szCs w:val="22"/>
              </w:rPr>
              <w:t>Rule 214(4)(e)</w:t>
            </w:r>
          </w:p>
        </w:tc>
        <w:tc>
          <w:tcPr>
            <w:tcW w:w="2025" w:type="dxa"/>
          </w:tcPr>
          <w:p w14:paraId="46AC32B8" w14:textId="77777777" w:rsidR="00A62378" w:rsidRPr="00290754" w:rsidRDefault="004B0CFB" w:rsidP="00A62378">
            <w:pPr>
              <w:jc w:val="center"/>
              <w:rPr>
                <w:rFonts w:ascii="Arial" w:hAnsi="Arial" w:cs="Arial"/>
                <w:sz w:val="22"/>
                <w:szCs w:val="22"/>
              </w:rPr>
            </w:pPr>
            <w:r>
              <w:rPr>
                <w:rFonts w:ascii="Arial" w:hAnsi="Arial" w:cs="Arial"/>
                <w:sz w:val="22"/>
                <w:szCs w:val="22"/>
              </w:rPr>
              <w:t>R 282(dd)</w:t>
            </w:r>
          </w:p>
        </w:tc>
      </w:tr>
      <w:tr w:rsidR="00A62378" w:rsidRPr="00290754" w14:paraId="1A1F9931" w14:textId="77777777" w:rsidTr="00B16B4D">
        <w:tc>
          <w:tcPr>
            <w:tcW w:w="2430" w:type="dxa"/>
          </w:tcPr>
          <w:p w14:paraId="67960F3A" w14:textId="77777777" w:rsidR="00A62378" w:rsidRPr="00290754" w:rsidRDefault="00A62378" w:rsidP="00A62378">
            <w:pPr>
              <w:rPr>
                <w:rFonts w:ascii="Arial" w:hAnsi="Arial" w:cs="Arial"/>
                <w:sz w:val="22"/>
                <w:szCs w:val="22"/>
              </w:rPr>
            </w:pPr>
            <w:r w:rsidRPr="00411D77">
              <w:rPr>
                <w:rFonts w:ascii="Arial" w:hAnsi="Arial" w:cs="Arial"/>
                <w:sz w:val="22"/>
                <w:szCs w:val="22"/>
              </w:rPr>
              <w:t>EUSUGARCOOLING</w:t>
            </w:r>
          </w:p>
        </w:tc>
        <w:tc>
          <w:tcPr>
            <w:tcW w:w="3731" w:type="dxa"/>
          </w:tcPr>
          <w:p w14:paraId="02D324BA" w14:textId="77777777" w:rsidR="00A62378" w:rsidRPr="00290754" w:rsidRDefault="00A62378" w:rsidP="00B16B4D">
            <w:pPr>
              <w:rPr>
                <w:rFonts w:ascii="Arial" w:hAnsi="Arial" w:cs="Arial"/>
                <w:sz w:val="22"/>
                <w:szCs w:val="22"/>
              </w:rPr>
            </w:pPr>
            <w:r w:rsidRPr="006E695A">
              <w:rPr>
                <w:rFonts w:ascii="Arial" w:hAnsi="Arial" w:cs="Arial"/>
                <w:sz w:val="22"/>
                <w:szCs w:val="22"/>
              </w:rPr>
              <w:t>In this area</w:t>
            </w:r>
            <w:r>
              <w:rPr>
                <w:rFonts w:ascii="Arial" w:hAnsi="Arial" w:cs="Arial"/>
                <w:sz w:val="22"/>
                <w:szCs w:val="22"/>
              </w:rPr>
              <w:t>,</w:t>
            </w:r>
            <w:r w:rsidRPr="006E695A">
              <w:rPr>
                <w:rFonts w:ascii="Arial" w:hAnsi="Arial" w:cs="Arial"/>
                <w:sz w:val="22"/>
                <w:szCs w:val="22"/>
              </w:rPr>
              <w:t xml:space="preserve"> the dried sugar is cooled and then transported to sugar packing or storage.</w:t>
            </w:r>
          </w:p>
        </w:tc>
        <w:tc>
          <w:tcPr>
            <w:tcW w:w="2025" w:type="dxa"/>
          </w:tcPr>
          <w:p w14:paraId="7934A253" w14:textId="77777777" w:rsidR="00A62378" w:rsidRPr="00290754" w:rsidRDefault="00A62378" w:rsidP="00A62378">
            <w:pPr>
              <w:jc w:val="center"/>
              <w:rPr>
                <w:rFonts w:ascii="Arial" w:hAnsi="Arial" w:cs="Arial"/>
                <w:sz w:val="22"/>
                <w:szCs w:val="22"/>
              </w:rPr>
            </w:pPr>
            <w:r>
              <w:rPr>
                <w:rFonts w:ascii="Arial" w:hAnsi="Arial" w:cs="Arial"/>
                <w:sz w:val="22"/>
                <w:szCs w:val="22"/>
              </w:rPr>
              <w:t>Rule 214(4)(e)</w:t>
            </w:r>
          </w:p>
        </w:tc>
        <w:tc>
          <w:tcPr>
            <w:tcW w:w="2025" w:type="dxa"/>
          </w:tcPr>
          <w:p w14:paraId="7344312E" w14:textId="77777777" w:rsidR="00A62378" w:rsidRPr="00290754" w:rsidRDefault="004B0CFB" w:rsidP="00A62378">
            <w:pPr>
              <w:jc w:val="center"/>
              <w:rPr>
                <w:rFonts w:ascii="Arial" w:hAnsi="Arial" w:cs="Arial"/>
                <w:sz w:val="22"/>
                <w:szCs w:val="22"/>
              </w:rPr>
            </w:pPr>
            <w:r>
              <w:rPr>
                <w:rFonts w:ascii="Arial" w:hAnsi="Arial" w:cs="Arial"/>
                <w:sz w:val="22"/>
                <w:szCs w:val="22"/>
              </w:rPr>
              <w:t>R 282(dd)</w:t>
            </w:r>
          </w:p>
        </w:tc>
      </w:tr>
      <w:tr w:rsidR="00A62378" w:rsidRPr="00290754" w14:paraId="5D361AE1" w14:textId="77777777" w:rsidTr="00B16B4D">
        <w:tc>
          <w:tcPr>
            <w:tcW w:w="2430" w:type="dxa"/>
          </w:tcPr>
          <w:p w14:paraId="49449A6F" w14:textId="77777777" w:rsidR="00A62378" w:rsidRPr="00290754" w:rsidRDefault="00A62378" w:rsidP="00A62378">
            <w:pPr>
              <w:rPr>
                <w:rFonts w:ascii="Arial" w:hAnsi="Arial" w:cs="Arial"/>
                <w:sz w:val="22"/>
                <w:szCs w:val="22"/>
              </w:rPr>
            </w:pPr>
            <w:r w:rsidRPr="00411D77">
              <w:rPr>
                <w:rFonts w:ascii="Arial" w:hAnsi="Arial" w:cs="Arial"/>
                <w:sz w:val="22"/>
                <w:szCs w:val="22"/>
              </w:rPr>
              <w:t>EUSUGARDRYING</w:t>
            </w:r>
          </w:p>
        </w:tc>
        <w:tc>
          <w:tcPr>
            <w:tcW w:w="3731" w:type="dxa"/>
          </w:tcPr>
          <w:p w14:paraId="67E55F8D" w14:textId="77777777" w:rsidR="00A62378" w:rsidRPr="00290754" w:rsidRDefault="00A62378" w:rsidP="00B16B4D">
            <w:pPr>
              <w:rPr>
                <w:rFonts w:ascii="Arial" w:hAnsi="Arial" w:cs="Arial"/>
                <w:sz w:val="22"/>
                <w:szCs w:val="22"/>
              </w:rPr>
            </w:pPr>
            <w:r w:rsidRPr="006E695A">
              <w:rPr>
                <w:rFonts w:ascii="Arial" w:hAnsi="Arial" w:cs="Arial"/>
                <w:sz w:val="22"/>
                <w:szCs w:val="22"/>
              </w:rPr>
              <w:t>Crystallized sugar is dried in sugar dryers.  This group includes a “wet box room” where wet sugar is stored before drying, granulators</w:t>
            </w:r>
            <w:r>
              <w:rPr>
                <w:rFonts w:ascii="Arial" w:hAnsi="Arial" w:cs="Arial"/>
                <w:sz w:val="22"/>
                <w:szCs w:val="22"/>
              </w:rPr>
              <w:t>,</w:t>
            </w:r>
            <w:r w:rsidRPr="006E695A">
              <w:rPr>
                <w:rFonts w:ascii="Arial" w:hAnsi="Arial" w:cs="Arial"/>
                <w:sz w:val="22"/>
                <w:szCs w:val="22"/>
              </w:rPr>
              <w:t xml:space="preserve"> and dryers.</w:t>
            </w:r>
          </w:p>
        </w:tc>
        <w:tc>
          <w:tcPr>
            <w:tcW w:w="2025" w:type="dxa"/>
          </w:tcPr>
          <w:p w14:paraId="658F8C25" w14:textId="77777777" w:rsidR="00A62378" w:rsidRPr="00290754" w:rsidRDefault="00A62378" w:rsidP="00A62378">
            <w:pPr>
              <w:jc w:val="center"/>
              <w:rPr>
                <w:rFonts w:ascii="Arial" w:hAnsi="Arial" w:cs="Arial"/>
                <w:sz w:val="22"/>
                <w:szCs w:val="22"/>
              </w:rPr>
            </w:pPr>
            <w:r>
              <w:rPr>
                <w:rFonts w:ascii="Arial" w:hAnsi="Arial" w:cs="Arial"/>
                <w:sz w:val="22"/>
                <w:szCs w:val="22"/>
              </w:rPr>
              <w:t>Rule 214(4)(e)</w:t>
            </w:r>
          </w:p>
        </w:tc>
        <w:tc>
          <w:tcPr>
            <w:tcW w:w="2025" w:type="dxa"/>
          </w:tcPr>
          <w:p w14:paraId="4F00652C" w14:textId="77777777" w:rsidR="00A62378" w:rsidRPr="00290754" w:rsidRDefault="004B0CFB" w:rsidP="00A62378">
            <w:pPr>
              <w:jc w:val="center"/>
              <w:rPr>
                <w:rFonts w:ascii="Arial" w:hAnsi="Arial" w:cs="Arial"/>
                <w:sz w:val="22"/>
                <w:szCs w:val="22"/>
              </w:rPr>
            </w:pPr>
            <w:r>
              <w:rPr>
                <w:rFonts w:ascii="Arial" w:hAnsi="Arial" w:cs="Arial"/>
                <w:sz w:val="22"/>
                <w:szCs w:val="22"/>
              </w:rPr>
              <w:t>R 282(dd)</w:t>
            </w:r>
          </w:p>
        </w:tc>
      </w:tr>
      <w:tr w:rsidR="00A62378" w:rsidRPr="00290754" w14:paraId="1C68BC07" w14:textId="77777777" w:rsidTr="00B16B4D">
        <w:tc>
          <w:tcPr>
            <w:tcW w:w="2430" w:type="dxa"/>
          </w:tcPr>
          <w:p w14:paraId="7FB21807" w14:textId="77777777" w:rsidR="00A62378" w:rsidRPr="00290754" w:rsidRDefault="00A62378" w:rsidP="00A62378">
            <w:pPr>
              <w:rPr>
                <w:rFonts w:ascii="Arial" w:hAnsi="Arial" w:cs="Arial"/>
                <w:sz w:val="22"/>
                <w:szCs w:val="22"/>
              </w:rPr>
            </w:pPr>
            <w:r w:rsidRPr="00411D77">
              <w:rPr>
                <w:rFonts w:ascii="Arial" w:hAnsi="Arial" w:cs="Arial"/>
                <w:sz w:val="22"/>
                <w:szCs w:val="22"/>
              </w:rPr>
              <w:t>EUSUGARPACKING</w:t>
            </w:r>
          </w:p>
        </w:tc>
        <w:tc>
          <w:tcPr>
            <w:tcW w:w="3731" w:type="dxa"/>
          </w:tcPr>
          <w:p w14:paraId="6E50D321" w14:textId="77777777" w:rsidR="00A62378" w:rsidRPr="00290754" w:rsidRDefault="00A62378" w:rsidP="00B16B4D">
            <w:pPr>
              <w:rPr>
                <w:rFonts w:ascii="Arial" w:hAnsi="Arial" w:cs="Arial"/>
                <w:sz w:val="22"/>
                <w:szCs w:val="22"/>
              </w:rPr>
            </w:pPr>
            <w:r w:rsidRPr="006E695A">
              <w:rPr>
                <w:rFonts w:ascii="Arial" w:hAnsi="Arial" w:cs="Arial"/>
                <w:sz w:val="22"/>
                <w:szCs w:val="22"/>
              </w:rPr>
              <w:t>This group consists of the vacuum system used to collect spilled sugar from the packing room, warehouse</w:t>
            </w:r>
            <w:r>
              <w:rPr>
                <w:rFonts w:ascii="Arial" w:hAnsi="Arial" w:cs="Arial"/>
                <w:sz w:val="22"/>
                <w:szCs w:val="22"/>
              </w:rPr>
              <w:t>,</w:t>
            </w:r>
            <w:r w:rsidRPr="006E695A">
              <w:rPr>
                <w:rFonts w:ascii="Arial" w:hAnsi="Arial" w:cs="Arial"/>
                <w:sz w:val="22"/>
                <w:szCs w:val="22"/>
              </w:rPr>
              <w:t xml:space="preserve"> and Silo#1.</w:t>
            </w:r>
          </w:p>
        </w:tc>
        <w:tc>
          <w:tcPr>
            <w:tcW w:w="2025" w:type="dxa"/>
          </w:tcPr>
          <w:p w14:paraId="2DC08C4E" w14:textId="77777777" w:rsidR="00A62378" w:rsidRDefault="00A62378" w:rsidP="00A62378">
            <w:pPr>
              <w:jc w:val="center"/>
            </w:pPr>
            <w:r>
              <w:rPr>
                <w:rFonts w:ascii="Arial" w:hAnsi="Arial" w:cs="Arial"/>
                <w:sz w:val="22"/>
                <w:szCs w:val="22"/>
              </w:rPr>
              <w:t>Rule 214(4)(e)</w:t>
            </w:r>
          </w:p>
        </w:tc>
        <w:tc>
          <w:tcPr>
            <w:tcW w:w="2025" w:type="dxa"/>
          </w:tcPr>
          <w:p w14:paraId="4ED354CB" w14:textId="77777777" w:rsidR="00A62378" w:rsidRPr="00290754" w:rsidRDefault="004B0CFB" w:rsidP="00A62378">
            <w:pPr>
              <w:jc w:val="center"/>
              <w:rPr>
                <w:rFonts w:ascii="Arial" w:hAnsi="Arial" w:cs="Arial"/>
                <w:sz w:val="22"/>
                <w:szCs w:val="22"/>
              </w:rPr>
            </w:pPr>
            <w:r>
              <w:rPr>
                <w:rFonts w:ascii="Arial" w:hAnsi="Arial" w:cs="Arial"/>
                <w:sz w:val="22"/>
                <w:szCs w:val="22"/>
              </w:rPr>
              <w:t>R 282(dd)</w:t>
            </w:r>
          </w:p>
        </w:tc>
      </w:tr>
      <w:tr w:rsidR="00614357" w:rsidRPr="00290754" w14:paraId="080F6ECF" w14:textId="77777777" w:rsidTr="00B16B4D">
        <w:tc>
          <w:tcPr>
            <w:tcW w:w="2430" w:type="dxa"/>
          </w:tcPr>
          <w:p w14:paraId="79020892" w14:textId="77777777" w:rsidR="00614357" w:rsidRPr="00290754" w:rsidRDefault="00614357" w:rsidP="00614357">
            <w:pPr>
              <w:rPr>
                <w:rFonts w:ascii="Arial" w:hAnsi="Arial" w:cs="Arial"/>
                <w:sz w:val="22"/>
                <w:szCs w:val="22"/>
              </w:rPr>
            </w:pPr>
            <w:r>
              <w:rPr>
                <w:rFonts w:ascii="Arial" w:hAnsi="Arial" w:cs="Arial"/>
                <w:sz w:val="22"/>
                <w:szCs w:val="22"/>
              </w:rPr>
              <w:t>EUSPACEHTRS</w:t>
            </w:r>
          </w:p>
        </w:tc>
        <w:tc>
          <w:tcPr>
            <w:tcW w:w="3731" w:type="dxa"/>
          </w:tcPr>
          <w:p w14:paraId="5E0FB370" w14:textId="77777777" w:rsidR="00614357" w:rsidRPr="00290754" w:rsidRDefault="00614357" w:rsidP="00B16B4D">
            <w:pPr>
              <w:rPr>
                <w:rFonts w:ascii="Arial" w:hAnsi="Arial" w:cs="Arial"/>
                <w:sz w:val="22"/>
                <w:szCs w:val="22"/>
              </w:rPr>
            </w:pPr>
            <w:r>
              <w:rPr>
                <w:rFonts w:ascii="Arial" w:hAnsi="Arial" w:cs="Arial"/>
                <w:sz w:val="22"/>
                <w:szCs w:val="22"/>
              </w:rPr>
              <w:t>32 N</w:t>
            </w:r>
            <w:r w:rsidR="00976143">
              <w:rPr>
                <w:rFonts w:ascii="Arial" w:hAnsi="Arial" w:cs="Arial"/>
                <w:sz w:val="22"/>
                <w:szCs w:val="22"/>
              </w:rPr>
              <w:t xml:space="preserve">atural gas </w:t>
            </w:r>
            <w:r>
              <w:rPr>
                <w:rFonts w:ascii="Arial" w:hAnsi="Arial" w:cs="Arial"/>
                <w:sz w:val="22"/>
                <w:szCs w:val="22"/>
              </w:rPr>
              <w:t xml:space="preserve">fired space heaters.  All heaters are 5 </w:t>
            </w:r>
            <w:r w:rsidR="00976143">
              <w:rPr>
                <w:rFonts w:ascii="Arial" w:hAnsi="Arial" w:cs="Arial"/>
                <w:sz w:val="22"/>
                <w:szCs w:val="22"/>
              </w:rPr>
              <w:t>M</w:t>
            </w:r>
            <w:r>
              <w:rPr>
                <w:rFonts w:ascii="Arial" w:hAnsi="Arial" w:cs="Arial"/>
                <w:sz w:val="22"/>
                <w:szCs w:val="22"/>
              </w:rPr>
              <w:t>MBTU/</w:t>
            </w:r>
            <w:proofErr w:type="spellStart"/>
            <w:r>
              <w:rPr>
                <w:rFonts w:ascii="Arial" w:hAnsi="Arial" w:cs="Arial"/>
                <w:sz w:val="22"/>
                <w:szCs w:val="22"/>
              </w:rPr>
              <w:t>hr</w:t>
            </w:r>
            <w:proofErr w:type="spellEnd"/>
            <w:r>
              <w:rPr>
                <w:rFonts w:ascii="Arial" w:hAnsi="Arial" w:cs="Arial"/>
                <w:sz w:val="22"/>
                <w:szCs w:val="22"/>
              </w:rPr>
              <w:t xml:space="preserve"> or less</w:t>
            </w:r>
          </w:p>
        </w:tc>
        <w:tc>
          <w:tcPr>
            <w:tcW w:w="2025" w:type="dxa"/>
          </w:tcPr>
          <w:p w14:paraId="1B63A6D5" w14:textId="77777777" w:rsidR="00614357" w:rsidRDefault="00614357" w:rsidP="00614357">
            <w:pPr>
              <w:jc w:val="center"/>
            </w:pPr>
            <w:r>
              <w:rPr>
                <w:rFonts w:ascii="Arial" w:hAnsi="Arial" w:cs="Arial"/>
                <w:sz w:val="22"/>
                <w:szCs w:val="22"/>
              </w:rPr>
              <w:t>Rule 214(4)(c)</w:t>
            </w:r>
          </w:p>
        </w:tc>
        <w:tc>
          <w:tcPr>
            <w:tcW w:w="2025" w:type="dxa"/>
          </w:tcPr>
          <w:p w14:paraId="5903F65F" w14:textId="77777777" w:rsidR="00614357" w:rsidRPr="00290754" w:rsidRDefault="00614357" w:rsidP="00614357">
            <w:pPr>
              <w:jc w:val="center"/>
              <w:rPr>
                <w:rFonts w:ascii="Arial" w:hAnsi="Arial" w:cs="Arial"/>
                <w:sz w:val="22"/>
                <w:szCs w:val="22"/>
              </w:rPr>
            </w:pPr>
            <w:r>
              <w:rPr>
                <w:rFonts w:ascii="Arial" w:hAnsi="Arial" w:cs="Arial"/>
                <w:sz w:val="22"/>
                <w:szCs w:val="22"/>
              </w:rPr>
              <w:t>Rule 282(b)(i)</w:t>
            </w:r>
          </w:p>
        </w:tc>
      </w:tr>
      <w:tr w:rsidR="00614357" w:rsidRPr="00290754" w14:paraId="2EB96D40" w14:textId="77777777" w:rsidTr="00B16B4D">
        <w:tc>
          <w:tcPr>
            <w:tcW w:w="2430" w:type="dxa"/>
          </w:tcPr>
          <w:p w14:paraId="531ABBF0" w14:textId="77777777" w:rsidR="00614357" w:rsidRPr="00290754" w:rsidRDefault="00614357" w:rsidP="00614357">
            <w:pPr>
              <w:rPr>
                <w:rFonts w:ascii="Arial" w:hAnsi="Arial" w:cs="Arial"/>
                <w:sz w:val="22"/>
                <w:szCs w:val="22"/>
              </w:rPr>
            </w:pPr>
            <w:r>
              <w:rPr>
                <w:rFonts w:ascii="Arial" w:hAnsi="Arial" w:cs="Arial"/>
                <w:sz w:val="22"/>
                <w:szCs w:val="22"/>
              </w:rPr>
              <w:t>EUSUMBLR</w:t>
            </w:r>
          </w:p>
        </w:tc>
        <w:tc>
          <w:tcPr>
            <w:tcW w:w="3731" w:type="dxa"/>
          </w:tcPr>
          <w:p w14:paraId="43A8BDA1" w14:textId="77777777" w:rsidR="00614357" w:rsidRPr="00290754" w:rsidRDefault="00614357" w:rsidP="00B16B4D">
            <w:pPr>
              <w:rPr>
                <w:rFonts w:ascii="Arial" w:hAnsi="Arial" w:cs="Arial"/>
                <w:sz w:val="22"/>
                <w:szCs w:val="22"/>
              </w:rPr>
            </w:pPr>
            <w:r>
              <w:rPr>
                <w:rFonts w:ascii="Arial" w:hAnsi="Arial" w:cs="Arial"/>
                <w:sz w:val="22"/>
                <w:szCs w:val="22"/>
              </w:rPr>
              <w:t>14 MMBTU/</w:t>
            </w:r>
            <w:proofErr w:type="spellStart"/>
            <w:r>
              <w:rPr>
                <w:rFonts w:ascii="Arial" w:hAnsi="Arial" w:cs="Arial"/>
                <w:sz w:val="22"/>
                <w:szCs w:val="22"/>
              </w:rPr>
              <w:t>hr</w:t>
            </w:r>
            <w:proofErr w:type="spellEnd"/>
            <w:r>
              <w:rPr>
                <w:rFonts w:ascii="Arial" w:hAnsi="Arial" w:cs="Arial"/>
                <w:sz w:val="22"/>
                <w:szCs w:val="22"/>
              </w:rPr>
              <w:t xml:space="preserve"> natural gas fired boiler installed prior to1967.  Has not operated for many years</w:t>
            </w:r>
          </w:p>
        </w:tc>
        <w:tc>
          <w:tcPr>
            <w:tcW w:w="2025" w:type="dxa"/>
          </w:tcPr>
          <w:p w14:paraId="3B7FA25B" w14:textId="77777777" w:rsidR="00614357" w:rsidRDefault="00614357" w:rsidP="00614357">
            <w:pPr>
              <w:jc w:val="center"/>
            </w:pPr>
            <w:r>
              <w:rPr>
                <w:rFonts w:ascii="Arial" w:hAnsi="Arial" w:cs="Arial"/>
                <w:sz w:val="22"/>
                <w:szCs w:val="22"/>
              </w:rPr>
              <w:t>Rule 214(4)(c)</w:t>
            </w:r>
          </w:p>
        </w:tc>
        <w:tc>
          <w:tcPr>
            <w:tcW w:w="2025" w:type="dxa"/>
          </w:tcPr>
          <w:p w14:paraId="2A8440DF" w14:textId="77777777" w:rsidR="00614357" w:rsidRPr="00290754" w:rsidRDefault="00614357" w:rsidP="00614357">
            <w:pPr>
              <w:jc w:val="center"/>
              <w:rPr>
                <w:rFonts w:ascii="Arial" w:hAnsi="Arial" w:cs="Arial"/>
                <w:sz w:val="22"/>
                <w:szCs w:val="22"/>
              </w:rPr>
            </w:pPr>
            <w:r>
              <w:rPr>
                <w:rFonts w:ascii="Arial" w:hAnsi="Arial" w:cs="Arial"/>
                <w:sz w:val="22"/>
                <w:szCs w:val="22"/>
              </w:rPr>
              <w:t>Rule 282(b)(i)</w:t>
            </w:r>
            <w:r w:rsidR="00B16B4D" w:rsidRPr="00290754">
              <w:rPr>
                <w:rFonts w:ascii="Arial" w:hAnsi="Arial" w:cs="Arial"/>
                <w:sz w:val="22"/>
                <w:szCs w:val="22"/>
              </w:rPr>
              <w:t xml:space="preserve"> </w:t>
            </w:r>
          </w:p>
        </w:tc>
      </w:tr>
    </w:tbl>
    <w:p w14:paraId="1AA0F99B" w14:textId="77777777" w:rsidR="000F73C3" w:rsidRDefault="000F73C3" w:rsidP="000F73C3">
      <w:pPr>
        <w:rPr>
          <w:rFonts w:ascii="Arial" w:hAnsi="Arial" w:cs="Arial"/>
          <w:sz w:val="22"/>
          <w:szCs w:val="22"/>
        </w:rPr>
      </w:pPr>
    </w:p>
    <w:p w14:paraId="2C9482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85E73FC" w14:textId="77777777" w:rsidR="000F73C3" w:rsidRPr="00290754" w:rsidRDefault="000F73C3" w:rsidP="000F73C3">
      <w:pPr>
        <w:rPr>
          <w:rFonts w:ascii="Arial" w:hAnsi="Arial" w:cs="Arial"/>
          <w:sz w:val="22"/>
          <w:szCs w:val="22"/>
        </w:rPr>
      </w:pPr>
    </w:p>
    <w:p w14:paraId="3A94797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6D03B74B" w14:textId="77777777" w:rsidR="000F73C3" w:rsidRPr="00290754" w:rsidRDefault="000F73C3" w:rsidP="000F73C3">
      <w:pPr>
        <w:rPr>
          <w:rFonts w:ascii="Arial" w:hAnsi="Arial" w:cs="Arial"/>
          <w:sz w:val="22"/>
          <w:szCs w:val="22"/>
        </w:rPr>
      </w:pPr>
    </w:p>
    <w:tbl>
      <w:tblPr>
        <w:tblW w:w="1017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2700"/>
        <w:gridCol w:w="5040"/>
      </w:tblGrid>
      <w:tr w:rsidR="0076013A" w:rsidRPr="00290754" w14:paraId="458BDD26" w14:textId="77777777" w:rsidTr="0076013A">
        <w:trPr>
          <w:tblHeader/>
        </w:trPr>
        <w:tc>
          <w:tcPr>
            <w:tcW w:w="2430" w:type="dxa"/>
            <w:tcBorders>
              <w:top w:val="double" w:sz="6" w:space="0" w:color="auto"/>
              <w:bottom w:val="double" w:sz="6" w:space="0" w:color="auto"/>
              <w:right w:val="single" w:sz="6" w:space="0" w:color="auto"/>
            </w:tcBorders>
            <w:shd w:val="pct10" w:color="auto" w:fill="auto"/>
          </w:tcPr>
          <w:p w14:paraId="429BB0E1" w14:textId="77777777" w:rsidR="000F73C3" w:rsidRPr="00290754" w:rsidRDefault="000F73C3" w:rsidP="00F478F0">
            <w:pPr>
              <w:jc w:val="center"/>
              <w:rPr>
                <w:rFonts w:ascii="Arial" w:hAnsi="Arial" w:cs="Arial"/>
                <w:b/>
                <w:sz w:val="22"/>
                <w:szCs w:val="22"/>
              </w:rPr>
            </w:pPr>
            <w:bookmarkStart w:id="36" w:name="_Hlk77345397"/>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69DD92A9"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040" w:type="dxa"/>
            <w:tcBorders>
              <w:top w:val="double" w:sz="6" w:space="0" w:color="auto"/>
              <w:left w:val="single" w:sz="6" w:space="0" w:color="auto"/>
              <w:bottom w:val="double" w:sz="6" w:space="0" w:color="auto"/>
              <w:right w:val="double" w:sz="6" w:space="0" w:color="auto"/>
            </w:tcBorders>
            <w:shd w:val="pct10" w:color="auto" w:fill="auto"/>
          </w:tcPr>
          <w:p w14:paraId="74503EF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5F686331" w14:textId="77777777" w:rsidTr="0076013A">
        <w:tc>
          <w:tcPr>
            <w:tcW w:w="2430" w:type="dxa"/>
          </w:tcPr>
          <w:p w14:paraId="21AFD1CC" w14:textId="77777777" w:rsidR="000F73C3" w:rsidRPr="003E31B0" w:rsidRDefault="00EE3AC2" w:rsidP="00F478F0">
            <w:pPr>
              <w:rPr>
                <w:rFonts w:ascii="Arial" w:hAnsi="Arial" w:cs="Arial"/>
                <w:sz w:val="22"/>
                <w:szCs w:val="22"/>
              </w:rPr>
            </w:pPr>
            <w:r w:rsidRPr="0076013A">
              <w:rPr>
                <w:rFonts w:ascii="Arial" w:hAnsi="Arial" w:cs="Arial"/>
                <w:sz w:val="22"/>
                <w:szCs w:val="22"/>
              </w:rPr>
              <w:t xml:space="preserve">EUPELLETPRDCTN </w:t>
            </w:r>
          </w:p>
        </w:tc>
        <w:tc>
          <w:tcPr>
            <w:tcW w:w="2700" w:type="dxa"/>
          </w:tcPr>
          <w:p w14:paraId="71105486" w14:textId="77777777" w:rsidR="000F73C3" w:rsidRPr="003E31B0" w:rsidRDefault="00EE3AC2" w:rsidP="00F478F0">
            <w:pPr>
              <w:jc w:val="center"/>
              <w:rPr>
                <w:rFonts w:ascii="Arial" w:hAnsi="Arial" w:cs="Arial"/>
                <w:sz w:val="22"/>
                <w:szCs w:val="22"/>
              </w:rPr>
            </w:pPr>
            <w:r w:rsidRPr="0076013A">
              <w:rPr>
                <w:rFonts w:ascii="Arial" w:hAnsi="Arial" w:cs="Arial"/>
                <w:sz w:val="22"/>
                <w:szCs w:val="22"/>
              </w:rPr>
              <w:t xml:space="preserve">Special condition paragraph III. Condition 2 </w:t>
            </w:r>
          </w:p>
        </w:tc>
        <w:tc>
          <w:tcPr>
            <w:tcW w:w="5040" w:type="dxa"/>
          </w:tcPr>
          <w:p w14:paraId="1A879B95" w14:textId="77777777" w:rsidR="000F73C3" w:rsidRPr="00752227" w:rsidRDefault="00F35A39" w:rsidP="00F478F0">
            <w:pPr>
              <w:rPr>
                <w:rFonts w:ascii="Arial" w:hAnsi="Arial" w:cs="Arial"/>
                <w:sz w:val="22"/>
                <w:szCs w:val="22"/>
              </w:rPr>
            </w:pPr>
            <w:r w:rsidRPr="0076013A">
              <w:rPr>
                <w:rFonts w:ascii="Arial" w:hAnsi="Arial" w:cs="Arial"/>
                <w:sz w:val="22"/>
                <w:szCs w:val="22"/>
              </w:rPr>
              <w:t xml:space="preserve">The condition as written could be interpreted to mean the load cover requirement pertains to a mobile/transporting vehicle that is away from or </w:t>
            </w:r>
            <w:r w:rsidR="00E614D1">
              <w:rPr>
                <w:rFonts w:ascii="Arial" w:hAnsi="Arial" w:cs="Arial"/>
                <w:sz w:val="22"/>
                <w:szCs w:val="22"/>
              </w:rPr>
              <w:t>offsite of the production</w:t>
            </w:r>
            <w:r w:rsidR="007E1B8E">
              <w:rPr>
                <w:rFonts w:ascii="Arial" w:hAnsi="Arial" w:cs="Arial"/>
                <w:sz w:val="22"/>
                <w:szCs w:val="22"/>
              </w:rPr>
              <w:t xml:space="preserve"> </w:t>
            </w:r>
            <w:r w:rsidR="00E614D1">
              <w:rPr>
                <w:rFonts w:ascii="Arial" w:hAnsi="Arial" w:cs="Arial"/>
                <w:sz w:val="22"/>
                <w:szCs w:val="22"/>
              </w:rPr>
              <w:t>site</w:t>
            </w:r>
            <w:r w:rsidRPr="0076013A">
              <w:rPr>
                <w:rFonts w:ascii="Arial" w:hAnsi="Arial" w:cs="Arial"/>
                <w:sz w:val="22"/>
                <w:szCs w:val="22"/>
              </w:rPr>
              <w:t xml:space="preserve"> and is no longer under the control of </w:t>
            </w:r>
            <w:r w:rsidR="00E614D1">
              <w:rPr>
                <w:rFonts w:ascii="Arial" w:hAnsi="Arial" w:cs="Arial"/>
                <w:sz w:val="22"/>
                <w:szCs w:val="22"/>
              </w:rPr>
              <w:t>Michigan Sugar</w:t>
            </w:r>
            <w:r w:rsidR="0076013A">
              <w:rPr>
                <w:rFonts w:ascii="Arial" w:hAnsi="Arial" w:cs="Arial"/>
                <w:sz w:val="22"/>
                <w:szCs w:val="22"/>
              </w:rPr>
              <w:t>.</w:t>
            </w:r>
          </w:p>
        </w:tc>
      </w:tr>
      <w:bookmarkEnd w:id="36"/>
    </w:tbl>
    <w:p w14:paraId="42B23441" w14:textId="77777777" w:rsidR="000F73C3" w:rsidRPr="00290754" w:rsidRDefault="000F73C3" w:rsidP="000F73C3">
      <w:pPr>
        <w:rPr>
          <w:rFonts w:ascii="Arial" w:hAnsi="Arial" w:cs="Arial"/>
          <w:sz w:val="22"/>
          <w:szCs w:val="22"/>
        </w:rPr>
      </w:pPr>
    </w:p>
    <w:p w14:paraId="498B793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6B5A6B2" w14:textId="77777777" w:rsidR="000F73C3" w:rsidRPr="00EC0D9E" w:rsidRDefault="000F73C3" w:rsidP="000F73C3">
      <w:pPr>
        <w:rPr>
          <w:rFonts w:ascii="Arial" w:hAnsi="Arial" w:cs="Arial"/>
          <w:sz w:val="22"/>
          <w:szCs w:val="22"/>
        </w:rPr>
      </w:pPr>
    </w:p>
    <w:p w14:paraId="01C8B63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C03DEC9" w14:textId="77777777" w:rsidR="000F73C3" w:rsidRDefault="000F73C3" w:rsidP="000F73C3">
      <w:pPr>
        <w:jc w:val="both"/>
        <w:rPr>
          <w:rFonts w:ascii="Arial" w:hAnsi="Arial" w:cs="Arial"/>
          <w:sz w:val="22"/>
          <w:szCs w:val="22"/>
        </w:rPr>
      </w:pPr>
    </w:p>
    <w:p w14:paraId="0B86875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302AF32" w14:textId="77777777" w:rsidR="000F73C3" w:rsidRPr="00290754" w:rsidRDefault="000F73C3" w:rsidP="000F73C3">
      <w:pPr>
        <w:jc w:val="both"/>
        <w:rPr>
          <w:rFonts w:ascii="Arial" w:hAnsi="Arial" w:cs="Arial"/>
          <w:sz w:val="22"/>
          <w:szCs w:val="22"/>
        </w:rPr>
      </w:pPr>
    </w:p>
    <w:p w14:paraId="5907EE40" w14:textId="7114F8ED" w:rsidR="00245E5D"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F331E">
        <w:rPr>
          <w:rFonts w:ascii="Arial" w:hAnsi="Arial" w:cs="Arial"/>
          <w:sz w:val="22"/>
          <w:szCs w:val="22"/>
        </w:rPr>
        <w:t>Chris Hare</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1"/>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7" w:name="Dropdown18"/>
      <w:r w:rsidR="00C6488B">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sidR="00C6488B">
        <w:rPr>
          <w:rFonts w:ascii="Arial" w:hAnsi="Arial" w:cs="Arial"/>
          <w:sz w:val="22"/>
          <w:szCs w:val="22"/>
        </w:rPr>
        <w:fldChar w:fldCharType="end"/>
      </w:r>
      <w:bookmarkEnd w:id="37"/>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04C0570" w14:textId="77777777" w:rsidR="00245E5D" w:rsidRDefault="00245E5D">
      <w:pPr>
        <w:rPr>
          <w:rFonts w:ascii="Arial" w:hAnsi="Arial" w:cs="Arial"/>
          <w:sz w:val="22"/>
          <w:szCs w:val="22"/>
        </w:rPr>
      </w:pPr>
      <w:r>
        <w:rPr>
          <w:rFonts w:ascii="Arial" w:hAnsi="Arial" w:cs="Arial"/>
          <w:sz w:val="22"/>
          <w:szCs w:val="22"/>
        </w:rPr>
        <w:br w:type="page"/>
      </w:r>
    </w:p>
    <w:p w14:paraId="1F795AA7" w14:textId="77777777" w:rsidR="00245E5D" w:rsidRDefault="00245E5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45E5D" w14:paraId="19C6480D" w14:textId="77777777" w:rsidTr="001F29E7">
        <w:tc>
          <w:tcPr>
            <w:tcW w:w="2250" w:type="dxa"/>
          </w:tcPr>
          <w:p w14:paraId="0D977EA8" w14:textId="77777777" w:rsidR="00245E5D" w:rsidRDefault="00245E5D" w:rsidP="001F29E7">
            <w:pPr>
              <w:jc w:val="center"/>
              <w:rPr>
                <w:rFonts w:ascii="Arial" w:hAnsi="Arial"/>
                <w:sz w:val="16"/>
              </w:rPr>
            </w:pPr>
          </w:p>
        </w:tc>
        <w:tc>
          <w:tcPr>
            <w:tcW w:w="5670" w:type="dxa"/>
          </w:tcPr>
          <w:p w14:paraId="07E2992C" w14:textId="77777777" w:rsidR="00245E5D" w:rsidRDefault="00245E5D" w:rsidP="001F29E7">
            <w:pPr>
              <w:ind w:left="-108" w:right="-140"/>
              <w:jc w:val="center"/>
              <w:rPr>
                <w:rFonts w:ascii="Arial" w:hAnsi="Arial"/>
              </w:rPr>
            </w:pPr>
            <w:r>
              <w:rPr>
                <w:rFonts w:ascii="Arial" w:hAnsi="Arial"/>
              </w:rPr>
              <w:t>Michigan Department of Environment, Great Lakes, and Energy</w:t>
            </w:r>
          </w:p>
          <w:p w14:paraId="1B1AF1EC" w14:textId="77777777" w:rsidR="00245E5D" w:rsidRDefault="00245E5D" w:rsidP="001F29E7">
            <w:pPr>
              <w:jc w:val="center"/>
              <w:rPr>
                <w:rFonts w:ascii="Arial" w:hAnsi="Arial"/>
                <w:sz w:val="16"/>
              </w:rPr>
            </w:pPr>
            <w:r>
              <w:rPr>
                <w:rFonts w:ascii="Arial" w:hAnsi="Arial"/>
              </w:rPr>
              <w:t>Air Quality Division</w:t>
            </w:r>
          </w:p>
        </w:tc>
        <w:tc>
          <w:tcPr>
            <w:tcW w:w="2430" w:type="dxa"/>
          </w:tcPr>
          <w:p w14:paraId="73BFA267" w14:textId="77777777" w:rsidR="00245E5D" w:rsidRDefault="00245E5D" w:rsidP="001F29E7">
            <w:pPr>
              <w:jc w:val="center"/>
              <w:rPr>
                <w:rFonts w:ascii="Arial" w:hAnsi="Arial"/>
                <w:b/>
                <w:sz w:val="24"/>
              </w:rPr>
            </w:pPr>
          </w:p>
        </w:tc>
      </w:tr>
      <w:tr w:rsidR="00245E5D" w14:paraId="599C583D" w14:textId="77777777" w:rsidTr="001F29E7">
        <w:trPr>
          <w:cantSplit/>
          <w:trHeight w:val="146"/>
        </w:trPr>
        <w:tc>
          <w:tcPr>
            <w:tcW w:w="2250" w:type="dxa"/>
          </w:tcPr>
          <w:p w14:paraId="66C6CD4C" w14:textId="77777777" w:rsidR="00245E5D" w:rsidRPr="00DB5924" w:rsidRDefault="00245E5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3BECDC0" w14:textId="77777777" w:rsidR="00245E5D" w:rsidRDefault="00245E5D" w:rsidP="001F29E7">
            <w:pPr>
              <w:pStyle w:val="Header"/>
              <w:jc w:val="center"/>
              <w:rPr>
                <w:rFonts w:ascii="Arial" w:hAnsi="Arial"/>
                <w:b/>
                <w:sz w:val="28"/>
              </w:rPr>
            </w:pPr>
            <w:r>
              <w:rPr>
                <w:rFonts w:ascii="Arial" w:hAnsi="Arial"/>
                <w:b/>
                <w:sz w:val="28"/>
              </w:rPr>
              <w:t>RENEWABLE OPERATING PERMIT</w:t>
            </w:r>
          </w:p>
        </w:tc>
        <w:tc>
          <w:tcPr>
            <w:tcW w:w="2430" w:type="dxa"/>
          </w:tcPr>
          <w:p w14:paraId="79E8233A" w14:textId="77777777" w:rsidR="00245E5D" w:rsidRPr="00DB5924" w:rsidRDefault="00245E5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E5D" w14:paraId="6B91E115" w14:textId="77777777" w:rsidTr="001F29E7">
        <w:trPr>
          <w:cantSplit/>
          <w:trHeight w:val="145"/>
        </w:trPr>
        <w:tc>
          <w:tcPr>
            <w:tcW w:w="2250" w:type="dxa"/>
          </w:tcPr>
          <w:p w14:paraId="5DF1F2DA" w14:textId="77777777" w:rsidR="00245E5D" w:rsidRPr="00910FEA" w:rsidRDefault="00245E5D"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746D7">
              <w:rPr>
                <w:rFonts w:ascii="Arial" w:hAnsi="Arial"/>
                <w:sz w:val="22"/>
                <w:szCs w:val="22"/>
              </w:rPr>
              <w:t>B1493</w:t>
            </w:r>
            <w:r w:rsidRPr="00910FEA">
              <w:rPr>
                <w:rFonts w:ascii="Arial" w:hAnsi="Arial"/>
                <w:sz w:val="22"/>
                <w:szCs w:val="22"/>
              </w:rPr>
              <w:fldChar w:fldCharType="end"/>
            </w:r>
          </w:p>
        </w:tc>
        <w:tc>
          <w:tcPr>
            <w:tcW w:w="5670" w:type="dxa"/>
          </w:tcPr>
          <w:p w14:paraId="25FE751B" w14:textId="77777777" w:rsidR="00245E5D" w:rsidRPr="003D3F6C" w:rsidRDefault="00245E5D"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38" w:name="_Toc86909535"/>
            <w:r w:rsidR="00C746D7">
              <w:rPr>
                <w:noProof/>
                <w:sz w:val="22"/>
                <w:szCs w:val="22"/>
              </w:rPr>
              <w:t>SEPTEMBER 13, 2021</w:t>
            </w:r>
            <w:r w:rsidRPr="003D3F6C">
              <w:rPr>
                <w:sz w:val="22"/>
                <w:szCs w:val="22"/>
              </w:rPr>
              <w:fldChar w:fldCharType="end"/>
            </w:r>
            <w:r w:rsidRPr="003D3F6C">
              <w:rPr>
                <w:sz w:val="22"/>
                <w:szCs w:val="22"/>
              </w:rPr>
              <w:t xml:space="preserve"> - STAFF REPORT ADDENDUM</w:t>
            </w:r>
            <w:bookmarkEnd w:id="38"/>
          </w:p>
        </w:tc>
        <w:tc>
          <w:tcPr>
            <w:tcW w:w="2430" w:type="dxa"/>
          </w:tcPr>
          <w:p w14:paraId="2DDF5378" w14:textId="3063D84B" w:rsidR="00245E5D" w:rsidRPr="00910FEA" w:rsidRDefault="00245E5D"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746D7">
              <w:rPr>
                <w:rFonts w:ascii="Arial" w:hAnsi="Arial"/>
                <w:sz w:val="22"/>
                <w:szCs w:val="22"/>
              </w:rPr>
              <w:t>MI-ROP-B1493-20</w:t>
            </w:r>
            <w:r w:rsidR="00EF5625">
              <w:rPr>
                <w:rFonts w:ascii="Arial" w:hAnsi="Arial"/>
                <w:sz w:val="22"/>
                <w:szCs w:val="22"/>
              </w:rPr>
              <w:t>21</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02F40">
              <w:rPr>
                <w:rFonts w:ascii="Arial" w:hAnsi="Arial"/>
                <w:sz w:val="22"/>
                <w:szCs w:val="22"/>
              </w:rPr>
            </w:r>
            <w:r w:rsidR="00702F40">
              <w:rPr>
                <w:rFonts w:ascii="Arial" w:hAnsi="Arial"/>
                <w:sz w:val="22"/>
                <w:szCs w:val="22"/>
              </w:rPr>
              <w:fldChar w:fldCharType="separate"/>
            </w:r>
            <w:r w:rsidRPr="00910FEA">
              <w:rPr>
                <w:rFonts w:ascii="Arial" w:hAnsi="Arial"/>
                <w:sz w:val="22"/>
                <w:szCs w:val="22"/>
              </w:rPr>
              <w:fldChar w:fldCharType="end"/>
            </w:r>
          </w:p>
        </w:tc>
      </w:tr>
    </w:tbl>
    <w:p w14:paraId="5674CF33" w14:textId="77777777" w:rsidR="00245E5D" w:rsidRDefault="00245E5D">
      <w:pPr>
        <w:pStyle w:val="Header"/>
        <w:tabs>
          <w:tab w:val="clear" w:pos="4320"/>
          <w:tab w:val="clear" w:pos="8640"/>
        </w:tabs>
        <w:rPr>
          <w:rFonts w:ascii="Arial" w:hAnsi="Arial"/>
          <w:sz w:val="18"/>
        </w:rPr>
      </w:pPr>
    </w:p>
    <w:p w14:paraId="5A3DB902" w14:textId="77777777" w:rsidR="00245E5D" w:rsidRDefault="00245E5D">
      <w:pPr>
        <w:rPr>
          <w:rFonts w:ascii="Arial" w:hAnsi="Arial"/>
          <w:sz w:val="22"/>
        </w:rPr>
      </w:pPr>
    </w:p>
    <w:p w14:paraId="0CEF67A2" w14:textId="77777777" w:rsidR="00245E5D" w:rsidRDefault="00245E5D">
      <w:pPr>
        <w:rPr>
          <w:rFonts w:ascii="Arial" w:hAnsi="Arial"/>
          <w:b/>
          <w:sz w:val="22"/>
          <w:u w:val="single"/>
        </w:rPr>
      </w:pPr>
      <w:bookmarkStart w:id="39" w:name="_Toc482691122"/>
      <w:r>
        <w:rPr>
          <w:rFonts w:ascii="Arial" w:hAnsi="Arial"/>
          <w:b/>
          <w:sz w:val="22"/>
          <w:u w:val="single"/>
        </w:rPr>
        <w:t>Purpose</w:t>
      </w:r>
      <w:bookmarkEnd w:id="39"/>
    </w:p>
    <w:p w14:paraId="57676686" w14:textId="77777777" w:rsidR="00245E5D" w:rsidRDefault="00245E5D">
      <w:pPr>
        <w:rPr>
          <w:rFonts w:ascii="Arial" w:hAnsi="Arial"/>
          <w:sz w:val="22"/>
        </w:rPr>
      </w:pPr>
    </w:p>
    <w:p w14:paraId="34D5171F" w14:textId="77777777" w:rsidR="00245E5D" w:rsidRDefault="00245E5D">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C746D7">
        <w:rPr>
          <w:rFonts w:ascii="Arial" w:hAnsi="Arial" w:cs="Arial"/>
          <w:sz w:val="22"/>
          <w:szCs w:val="22"/>
        </w:rPr>
        <w:t>August 2,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0" w:name="Dropdown10"/>
      <w:r>
        <w:rPr>
          <w:rFonts w:ascii="Arial" w:hAnsi="Arial"/>
          <w:sz w:val="22"/>
        </w:rPr>
        <w:instrText xml:space="preserve"> FORMDROPDOWN </w:instrText>
      </w:r>
      <w:r w:rsidR="00702F40">
        <w:rPr>
          <w:rFonts w:ascii="Arial" w:hAnsi="Arial"/>
          <w:sz w:val="22"/>
        </w:rPr>
      </w:r>
      <w:r w:rsidR="00702F40">
        <w:rPr>
          <w:rFonts w:ascii="Arial" w:hAnsi="Arial"/>
          <w:sz w:val="22"/>
        </w:rPr>
        <w:fldChar w:fldCharType="separate"/>
      </w:r>
      <w:r>
        <w:rPr>
          <w:rFonts w:ascii="Arial" w:hAnsi="Arial"/>
          <w:sz w:val="22"/>
        </w:rPr>
        <w:fldChar w:fldCharType="end"/>
      </w:r>
      <w:bookmarkEnd w:id="4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1" w:name="Dropdown11"/>
      <w:r>
        <w:rPr>
          <w:rFonts w:ascii="Arial" w:hAnsi="Arial"/>
          <w:sz w:val="22"/>
        </w:rPr>
        <w:instrText xml:space="preserve">FORMDROPDOWN </w:instrText>
      </w:r>
      <w:r w:rsidR="00702F40">
        <w:rPr>
          <w:rFonts w:ascii="Arial" w:hAnsi="Arial"/>
          <w:sz w:val="22"/>
        </w:rPr>
      </w:r>
      <w:r w:rsidR="00702F40">
        <w:rPr>
          <w:rFonts w:ascii="Arial" w:hAnsi="Arial"/>
          <w:sz w:val="22"/>
        </w:rPr>
        <w:fldChar w:fldCharType="separate"/>
      </w:r>
      <w:r>
        <w:rPr>
          <w:rFonts w:ascii="Arial" w:hAnsi="Arial"/>
          <w:sz w:val="22"/>
        </w:rPr>
        <w:fldChar w:fldCharType="end"/>
      </w:r>
      <w:bookmarkEnd w:id="4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result w:val="1"/>
              <w:listEntry w:val="draft"/>
              <w:listEntry w:val="proposed"/>
            </w:ddList>
          </w:ffData>
        </w:fldChar>
      </w:r>
      <w:bookmarkStart w:id="42" w:name="Dropdown13"/>
      <w:r>
        <w:rPr>
          <w:rFonts w:ascii="Arial" w:hAnsi="Arial"/>
          <w:sz w:val="22"/>
        </w:rPr>
        <w:instrText xml:space="preserve"> FORMDROPDOWN </w:instrText>
      </w:r>
      <w:r w:rsidR="00702F40">
        <w:rPr>
          <w:rFonts w:ascii="Arial" w:hAnsi="Arial"/>
          <w:sz w:val="22"/>
        </w:rPr>
      </w:r>
      <w:r w:rsidR="00702F40">
        <w:rPr>
          <w:rFonts w:ascii="Arial" w:hAnsi="Arial"/>
          <w:sz w:val="22"/>
        </w:rPr>
        <w:fldChar w:fldCharType="separate"/>
      </w:r>
      <w:r>
        <w:rPr>
          <w:rFonts w:ascii="Arial" w:hAnsi="Arial"/>
          <w:sz w:val="22"/>
        </w:rPr>
        <w:fldChar w:fldCharType="end"/>
      </w:r>
      <w:bookmarkEnd w:id="4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DE4BE13" w14:textId="77777777" w:rsidR="00245E5D" w:rsidRDefault="00245E5D">
      <w:pPr>
        <w:rPr>
          <w:rFonts w:ascii="Arial" w:hAnsi="Arial"/>
          <w:sz w:val="22"/>
        </w:rPr>
      </w:pPr>
    </w:p>
    <w:p w14:paraId="7B5CD97B" w14:textId="77777777" w:rsidR="00245E5D" w:rsidRDefault="00245E5D">
      <w:pPr>
        <w:rPr>
          <w:rFonts w:ascii="Arial" w:hAnsi="Arial"/>
          <w:b/>
          <w:sz w:val="22"/>
          <w:u w:val="single"/>
        </w:rPr>
      </w:pPr>
      <w:r>
        <w:rPr>
          <w:rFonts w:ascii="Arial" w:hAnsi="Arial"/>
          <w:b/>
          <w:sz w:val="22"/>
          <w:u w:val="single"/>
        </w:rPr>
        <w:t>General Information</w:t>
      </w:r>
    </w:p>
    <w:p w14:paraId="34104A2E" w14:textId="77777777" w:rsidR="00245E5D" w:rsidRDefault="00245E5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746D7" w14:paraId="12E4CB0A" w14:textId="77777777" w:rsidTr="00C746D7">
        <w:tc>
          <w:tcPr>
            <w:tcW w:w="4464" w:type="dxa"/>
          </w:tcPr>
          <w:p w14:paraId="6FFAA258" w14:textId="77777777" w:rsidR="00C746D7" w:rsidRDefault="00C746D7" w:rsidP="00C746D7">
            <w:pPr>
              <w:tabs>
                <w:tab w:val="left" w:pos="3424"/>
              </w:tabs>
              <w:rPr>
                <w:rFonts w:ascii="Arial" w:hAnsi="Arial"/>
                <w:sz w:val="22"/>
              </w:rPr>
            </w:pPr>
            <w:r>
              <w:rPr>
                <w:rFonts w:ascii="Arial" w:hAnsi="Arial"/>
                <w:sz w:val="22"/>
              </w:rPr>
              <w:t>Responsible Official:</w:t>
            </w:r>
          </w:p>
        </w:tc>
        <w:tc>
          <w:tcPr>
            <w:tcW w:w="5796" w:type="dxa"/>
          </w:tcPr>
          <w:p w14:paraId="7D330FCA" w14:textId="77777777" w:rsidR="00C746D7" w:rsidRPr="00290754" w:rsidRDefault="00C746D7" w:rsidP="00C746D7">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Kelly Scheffler</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Factory Manager</w:t>
            </w:r>
            <w:r w:rsidRPr="00290754">
              <w:rPr>
                <w:rFonts w:ascii="Arial" w:hAnsi="Arial" w:cs="Arial"/>
                <w:sz w:val="22"/>
                <w:szCs w:val="22"/>
              </w:rPr>
              <w:fldChar w:fldCharType="end"/>
            </w:r>
          </w:p>
          <w:p w14:paraId="2AF1A21C" w14:textId="77777777" w:rsidR="00C746D7" w:rsidRDefault="00C746D7" w:rsidP="00C746D7">
            <w:pPr>
              <w:rPr>
                <w:rFonts w:ascii="Arial" w:hAnsi="Arial"/>
                <w:sz w:val="22"/>
              </w:rPr>
            </w:pPr>
            <w:r>
              <w:rPr>
                <w:rFonts w:ascii="Arial" w:hAnsi="Arial" w:cs="Arial"/>
                <w:sz w:val="22"/>
                <w:szCs w:val="22"/>
              </w:rPr>
              <w:t>989-686-0161</w:t>
            </w:r>
          </w:p>
        </w:tc>
      </w:tr>
      <w:tr w:rsidR="00C746D7" w14:paraId="5D734F2E" w14:textId="77777777" w:rsidTr="00C746D7">
        <w:tc>
          <w:tcPr>
            <w:tcW w:w="4464" w:type="dxa"/>
          </w:tcPr>
          <w:p w14:paraId="6E4E0151" w14:textId="77777777" w:rsidR="00C746D7" w:rsidRDefault="00C746D7" w:rsidP="00C746D7">
            <w:pPr>
              <w:rPr>
                <w:rFonts w:ascii="Arial" w:hAnsi="Arial"/>
                <w:sz w:val="22"/>
              </w:rPr>
            </w:pPr>
            <w:r>
              <w:rPr>
                <w:rFonts w:ascii="Arial" w:hAnsi="Arial"/>
                <w:sz w:val="22"/>
              </w:rPr>
              <w:t>AQD Contact:</w:t>
            </w:r>
          </w:p>
        </w:tc>
        <w:tc>
          <w:tcPr>
            <w:tcW w:w="5796" w:type="dxa"/>
          </w:tcPr>
          <w:p w14:paraId="41957397" w14:textId="77777777" w:rsidR="00C746D7" w:rsidRPr="00290754" w:rsidRDefault="00C746D7" w:rsidP="00C746D7">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Kathy Brewer</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702F40">
              <w:rPr>
                <w:rFonts w:ascii="Arial" w:hAnsi="Arial" w:cs="Arial"/>
                <w:sz w:val="22"/>
                <w:szCs w:val="22"/>
              </w:rPr>
            </w:r>
            <w:r w:rsidR="00702F40">
              <w:rPr>
                <w:rFonts w:ascii="Arial" w:hAnsi="Arial" w:cs="Arial"/>
                <w:sz w:val="22"/>
                <w:szCs w:val="22"/>
              </w:rPr>
              <w:fldChar w:fldCharType="separate"/>
            </w:r>
            <w:r>
              <w:rPr>
                <w:rFonts w:ascii="Arial" w:hAnsi="Arial" w:cs="Arial"/>
                <w:sz w:val="22"/>
                <w:szCs w:val="22"/>
              </w:rPr>
              <w:fldChar w:fldCharType="end"/>
            </w:r>
          </w:p>
          <w:p w14:paraId="1D8048BD" w14:textId="77777777" w:rsidR="00C746D7" w:rsidRDefault="00C746D7" w:rsidP="00C746D7">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989-439-2100</w:t>
            </w:r>
            <w:r w:rsidRPr="00290754">
              <w:rPr>
                <w:rFonts w:ascii="Arial" w:hAnsi="Arial" w:cs="Arial"/>
                <w:sz w:val="22"/>
                <w:szCs w:val="22"/>
              </w:rPr>
              <w:fldChar w:fldCharType="end"/>
            </w:r>
          </w:p>
        </w:tc>
      </w:tr>
    </w:tbl>
    <w:p w14:paraId="2BB16D5B" w14:textId="77777777" w:rsidR="00245E5D" w:rsidRDefault="00245E5D">
      <w:pPr>
        <w:jc w:val="both"/>
        <w:rPr>
          <w:rFonts w:ascii="Arial" w:hAnsi="Arial"/>
          <w:sz w:val="22"/>
        </w:rPr>
      </w:pPr>
    </w:p>
    <w:p w14:paraId="50BD0723" w14:textId="77777777" w:rsidR="00245E5D" w:rsidRDefault="00245E5D">
      <w:pPr>
        <w:rPr>
          <w:rFonts w:ascii="Arial" w:hAnsi="Arial"/>
          <w:b/>
          <w:sz w:val="22"/>
          <w:u w:val="single"/>
        </w:rPr>
      </w:pPr>
      <w:bookmarkStart w:id="43" w:name="_Toc482691123"/>
      <w:r>
        <w:rPr>
          <w:rFonts w:ascii="Arial" w:hAnsi="Arial"/>
          <w:b/>
          <w:sz w:val="22"/>
          <w:u w:val="single"/>
        </w:rPr>
        <w:t>Summary of Pertinent Comments</w:t>
      </w:r>
      <w:bookmarkEnd w:id="43"/>
    </w:p>
    <w:p w14:paraId="7EC7A3B3" w14:textId="77777777" w:rsidR="00245E5D" w:rsidRDefault="00245E5D">
      <w:pPr>
        <w:rPr>
          <w:rFonts w:ascii="Arial" w:hAnsi="Arial"/>
          <w:b/>
          <w:sz w:val="22"/>
          <w:u w:val="single"/>
        </w:rPr>
      </w:pPr>
    </w:p>
    <w:p w14:paraId="4BE01000" w14:textId="77777777" w:rsidR="00245E5D" w:rsidRDefault="00245E5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02F40">
        <w:rPr>
          <w:rFonts w:ascii="Arial" w:hAnsi="Arial"/>
          <w:sz w:val="22"/>
        </w:rPr>
      </w:r>
      <w:r w:rsidR="00702F40">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6DD2A125" w14:textId="77777777" w:rsidR="00245E5D" w:rsidRDefault="00245E5D">
      <w:pPr>
        <w:rPr>
          <w:rFonts w:ascii="Arial" w:hAnsi="Arial"/>
          <w:sz w:val="22"/>
        </w:rPr>
      </w:pPr>
    </w:p>
    <w:p w14:paraId="447CFDC7" w14:textId="77777777" w:rsidR="00245E5D" w:rsidRDefault="00245E5D">
      <w:pPr>
        <w:rPr>
          <w:rFonts w:ascii="Arial" w:hAnsi="Arial"/>
          <w:b/>
          <w:sz w:val="22"/>
          <w:u w:val="single"/>
        </w:rPr>
      </w:pPr>
      <w:bookmarkStart w:id="44" w:name="_Toc482691124"/>
      <w:r>
        <w:rPr>
          <w:rFonts w:ascii="Arial" w:hAnsi="Arial"/>
          <w:b/>
          <w:sz w:val="22"/>
          <w:u w:val="single"/>
        </w:rPr>
        <w:t xml:space="preserve">Changes to the </w:t>
      </w:r>
      <w:r w:rsidR="00C746D7">
        <w:rPr>
          <w:rFonts w:ascii="Arial" w:hAnsi="Arial" w:cs="Arial"/>
          <w:b/>
          <w:sz w:val="22"/>
          <w:szCs w:val="22"/>
          <w:u w:val="single"/>
        </w:rPr>
        <w:t xml:space="preserve">August 2, </w:t>
      </w:r>
      <w:proofErr w:type="gramStart"/>
      <w:r w:rsidR="00C746D7">
        <w:rPr>
          <w:rFonts w:ascii="Arial" w:hAnsi="Arial" w:cs="Arial"/>
          <w:b/>
          <w:sz w:val="22"/>
          <w:szCs w:val="22"/>
          <w:u w:val="single"/>
        </w:rPr>
        <w:t>2021</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02F40">
        <w:rPr>
          <w:rFonts w:ascii="Arial" w:hAnsi="Arial"/>
          <w:b/>
          <w:sz w:val="22"/>
          <w:u w:val="single"/>
        </w:rPr>
      </w:r>
      <w:r w:rsidR="00702F40">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0A20A685" w14:textId="77777777" w:rsidR="00245E5D" w:rsidRDefault="00245E5D">
      <w:pPr>
        <w:rPr>
          <w:rFonts w:ascii="Arial" w:hAnsi="Arial"/>
          <w:b/>
          <w:sz w:val="22"/>
        </w:rPr>
      </w:pPr>
    </w:p>
    <w:p w14:paraId="21A0ED06" w14:textId="77777777" w:rsidR="00245E5D" w:rsidRDefault="00245E5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02F40">
        <w:rPr>
          <w:rFonts w:ascii="Arial" w:hAnsi="Arial"/>
          <w:sz w:val="22"/>
        </w:rPr>
      </w:r>
      <w:r w:rsidR="00702F40">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5B1B534"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073F" w14:textId="77777777" w:rsidR="00873600" w:rsidRDefault="00873600">
      <w:r>
        <w:separator/>
      </w:r>
    </w:p>
  </w:endnote>
  <w:endnote w:type="continuationSeparator" w:id="0">
    <w:p w14:paraId="525B7BF1" w14:textId="77777777" w:rsidR="00873600" w:rsidRDefault="0087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7294" w14:textId="77777777" w:rsidR="002C33D0" w:rsidRDefault="002C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0C9F" w14:textId="77777777" w:rsidR="00DA1F96" w:rsidRPr="00F847D5" w:rsidRDefault="00DA1F9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9A69" w14:textId="77777777" w:rsidR="00DA1F96" w:rsidRPr="00F847D5" w:rsidRDefault="00DA1F9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644D" w14:textId="77777777" w:rsidR="00873600" w:rsidRDefault="00873600">
      <w:r>
        <w:separator/>
      </w:r>
    </w:p>
  </w:footnote>
  <w:footnote w:type="continuationSeparator" w:id="0">
    <w:p w14:paraId="46D39FDA" w14:textId="77777777" w:rsidR="00873600" w:rsidRDefault="0087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3907" w14:textId="77777777" w:rsidR="002C33D0" w:rsidRDefault="002C3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D037" w14:textId="77777777" w:rsidR="002C33D0" w:rsidRDefault="002C3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012D" w14:textId="77777777" w:rsidR="00DA1F96" w:rsidRPr="00135426" w:rsidRDefault="00DA1F9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52D1"/>
    <w:multiLevelType w:val="hybridMultilevel"/>
    <w:tmpl w:val="83443C3C"/>
    <w:lvl w:ilvl="0" w:tplc="4E9C0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1n4lZ/LWNaExOCcBnFD6GPK4bHrKF2adp9kGmRmsDAJCQ/bI/GQw+eg3CPnYwG6PBl8fZNPDgAsHz8TIq3Y3Q==" w:salt="XijSYUJyOziJSvhkKGD7Eg=="/>
  <w:defaultTabStop w:val="720"/>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0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10EC"/>
    <w:rsid w:val="00044E0B"/>
    <w:rsid w:val="0004693A"/>
    <w:rsid w:val="00053310"/>
    <w:rsid w:val="00057978"/>
    <w:rsid w:val="00060FD0"/>
    <w:rsid w:val="00070B20"/>
    <w:rsid w:val="00082A06"/>
    <w:rsid w:val="00083979"/>
    <w:rsid w:val="00086493"/>
    <w:rsid w:val="000901C4"/>
    <w:rsid w:val="0009079D"/>
    <w:rsid w:val="0009747E"/>
    <w:rsid w:val="000A0F04"/>
    <w:rsid w:val="000A3504"/>
    <w:rsid w:val="000A463D"/>
    <w:rsid w:val="000A68D3"/>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32A"/>
    <w:rsid w:val="00100562"/>
    <w:rsid w:val="00102B51"/>
    <w:rsid w:val="0010361E"/>
    <w:rsid w:val="00103950"/>
    <w:rsid w:val="001068C3"/>
    <w:rsid w:val="001111DD"/>
    <w:rsid w:val="00111DE5"/>
    <w:rsid w:val="001132E1"/>
    <w:rsid w:val="00113B82"/>
    <w:rsid w:val="001159B4"/>
    <w:rsid w:val="00115DF5"/>
    <w:rsid w:val="0012055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45"/>
    <w:rsid w:val="001647D7"/>
    <w:rsid w:val="001667DD"/>
    <w:rsid w:val="00167B85"/>
    <w:rsid w:val="00172178"/>
    <w:rsid w:val="001723A8"/>
    <w:rsid w:val="00172BD9"/>
    <w:rsid w:val="00175DF5"/>
    <w:rsid w:val="00177285"/>
    <w:rsid w:val="001801BE"/>
    <w:rsid w:val="00182993"/>
    <w:rsid w:val="00185993"/>
    <w:rsid w:val="001900AD"/>
    <w:rsid w:val="00191106"/>
    <w:rsid w:val="0019284F"/>
    <w:rsid w:val="001A21E9"/>
    <w:rsid w:val="001A6D8D"/>
    <w:rsid w:val="001B5D76"/>
    <w:rsid w:val="001B7DD5"/>
    <w:rsid w:val="001C45A8"/>
    <w:rsid w:val="001D0502"/>
    <w:rsid w:val="001D0646"/>
    <w:rsid w:val="001D6B5F"/>
    <w:rsid w:val="001D7607"/>
    <w:rsid w:val="001E3D60"/>
    <w:rsid w:val="001E6273"/>
    <w:rsid w:val="001F02BE"/>
    <w:rsid w:val="001F1448"/>
    <w:rsid w:val="001F287A"/>
    <w:rsid w:val="001F2F32"/>
    <w:rsid w:val="001F3B26"/>
    <w:rsid w:val="001F5EC6"/>
    <w:rsid w:val="001F742A"/>
    <w:rsid w:val="00201CC7"/>
    <w:rsid w:val="0020224E"/>
    <w:rsid w:val="00203061"/>
    <w:rsid w:val="00203E24"/>
    <w:rsid w:val="00204A58"/>
    <w:rsid w:val="002065AF"/>
    <w:rsid w:val="002159AD"/>
    <w:rsid w:val="00222544"/>
    <w:rsid w:val="002229BE"/>
    <w:rsid w:val="00226144"/>
    <w:rsid w:val="00226BBE"/>
    <w:rsid w:val="0022752F"/>
    <w:rsid w:val="002315E7"/>
    <w:rsid w:val="00231A25"/>
    <w:rsid w:val="0023247F"/>
    <w:rsid w:val="00237F04"/>
    <w:rsid w:val="00245E5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522"/>
    <w:rsid w:val="002B4B0E"/>
    <w:rsid w:val="002B5D3B"/>
    <w:rsid w:val="002B7F84"/>
    <w:rsid w:val="002C0333"/>
    <w:rsid w:val="002C33D0"/>
    <w:rsid w:val="002C652F"/>
    <w:rsid w:val="002D06FC"/>
    <w:rsid w:val="002D10C6"/>
    <w:rsid w:val="002D148E"/>
    <w:rsid w:val="002D6ACE"/>
    <w:rsid w:val="002E0E12"/>
    <w:rsid w:val="002E5BA7"/>
    <w:rsid w:val="002E6019"/>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4ED4"/>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A7862"/>
    <w:rsid w:val="003B36CE"/>
    <w:rsid w:val="003B3A3A"/>
    <w:rsid w:val="003B430D"/>
    <w:rsid w:val="003B4CB1"/>
    <w:rsid w:val="003B5E83"/>
    <w:rsid w:val="003C4B9D"/>
    <w:rsid w:val="003D6336"/>
    <w:rsid w:val="003D6A01"/>
    <w:rsid w:val="003D6B07"/>
    <w:rsid w:val="003D6C8F"/>
    <w:rsid w:val="003E0C53"/>
    <w:rsid w:val="003E31B0"/>
    <w:rsid w:val="003E3ECF"/>
    <w:rsid w:val="003E6F49"/>
    <w:rsid w:val="003F0F7B"/>
    <w:rsid w:val="003F1675"/>
    <w:rsid w:val="003F16E7"/>
    <w:rsid w:val="003F18CA"/>
    <w:rsid w:val="003F318D"/>
    <w:rsid w:val="003F331E"/>
    <w:rsid w:val="003F5B2C"/>
    <w:rsid w:val="0040112A"/>
    <w:rsid w:val="00402D14"/>
    <w:rsid w:val="00403632"/>
    <w:rsid w:val="004039E8"/>
    <w:rsid w:val="00411971"/>
    <w:rsid w:val="004127B6"/>
    <w:rsid w:val="00413A50"/>
    <w:rsid w:val="00425C80"/>
    <w:rsid w:val="004266E1"/>
    <w:rsid w:val="00433BF1"/>
    <w:rsid w:val="00433C6D"/>
    <w:rsid w:val="00436CA9"/>
    <w:rsid w:val="00441393"/>
    <w:rsid w:val="00443561"/>
    <w:rsid w:val="00444D94"/>
    <w:rsid w:val="00444F0F"/>
    <w:rsid w:val="00445883"/>
    <w:rsid w:val="004468E8"/>
    <w:rsid w:val="00447381"/>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0E26"/>
    <w:rsid w:val="0049200A"/>
    <w:rsid w:val="00492289"/>
    <w:rsid w:val="00493484"/>
    <w:rsid w:val="004948C1"/>
    <w:rsid w:val="004976FA"/>
    <w:rsid w:val="004A6FD2"/>
    <w:rsid w:val="004B0CFB"/>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5922"/>
    <w:rsid w:val="004E70E4"/>
    <w:rsid w:val="004E713D"/>
    <w:rsid w:val="004F0976"/>
    <w:rsid w:val="004F283B"/>
    <w:rsid w:val="004F6C98"/>
    <w:rsid w:val="00502068"/>
    <w:rsid w:val="0050260F"/>
    <w:rsid w:val="00506F9E"/>
    <w:rsid w:val="0050744F"/>
    <w:rsid w:val="005122AD"/>
    <w:rsid w:val="005204BA"/>
    <w:rsid w:val="005224A0"/>
    <w:rsid w:val="00530F1F"/>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4F25"/>
    <w:rsid w:val="00596804"/>
    <w:rsid w:val="00596B15"/>
    <w:rsid w:val="00597110"/>
    <w:rsid w:val="00597E47"/>
    <w:rsid w:val="00597EA2"/>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357"/>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5700B"/>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08CF"/>
    <w:rsid w:val="006A2CA7"/>
    <w:rsid w:val="006A43CB"/>
    <w:rsid w:val="006B4DBB"/>
    <w:rsid w:val="006B7EC5"/>
    <w:rsid w:val="006C0886"/>
    <w:rsid w:val="006C3890"/>
    <w:rsid w:val="006C5DF1"/>
    <w:rsid w:val="006D57EE"/>
    <w:rsid w:val="006D5BC8"/>
    <w:rsid w:val="006D7383"/>
    <w:rsid w:val="006E04EE"/>
    <w:rsid w:val="006E3E47"/>
    <w:rsid w:val="006F1886"/>
    <w:rsid w:val="006F61D2"/>
    <w:rsid w:val="00701F63"/>
    <w:rsid w:val="00702F40"/>
    <w:rsid w:val="0070306D"/>
    <w:rsid w:val="00703588"/>
    <w:rsid w:val="00703F50"/>
    <w:rsid w:val="007058BA"/>
    <w:rsid w:val="00710154"/>
    <w:rsid w:val="00710600"/>
    <w:rsid w:val="00710F06"/>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2227"/>
    <w:rsid w:val="0075342F"/>
    <w:rsid w:val="0076013A"/>
    <w:rsid w:val="00760484"/>
    <w:rsid w:val="00762A17"/>
    <w:rsid w:val="007658D4"/>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1B8E"/>
    <w:rsid w:val="007E2987"/>
    <w:rsid w:val="007E39D1"/>
    <w:rsid w:val="007E7188"/>
    <w:rsid w:val="007F3C6F"/>
    <w:rsid w:val="007F3FBA"/>
    <w:rsid w:val="007F4C08"/>
    <w:rsid w:val="007F62B1"/>
    <w:rsid w:val="007F73D0"/>
    <w:rsid w:val="007F76B5"/>
    <w:rsid w:val="00800330"/>
    <w:rsid w:val="00805D25"/>
    <w:rsid w:val="0081345F"/>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600"/>
    <w:rsid w:val="00873B63"/>
    <w:rsid w:val="00873BEC"/>
    <w:rsid w:val="00874CB0"/>
    <w:rsid w:val="00875D1C"/>
    <w:rsid w:val="00875FB3"/>
    <w:rsid w:val="00876E17"/>
    <w:rsid w:val="00880972"/>
    <w:rsid w:val="008837A6"/>
    <w:rsid w:val="00884CC7"/>
    <w:rsid w:val="0088554C"/>
    <w:rsid w:val="008902C9"/>
    <w:rsid w:val="008906DF"/>
    <w:rsid w:val="008929F9"/>
    <w:rsid w:val="0089312A"/>
    <w:rsid w:val="00893B36"/>
    <w:rsid w:val="00893BBA"/>
    <w:rsid w:val="00893F56"/>
    <w:rsid w:val="00895282"/>
    <w:rsid w:val="00897230"/>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1E9E"/>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3D9E"/>
    <w:rsid w:val="0094408F"/>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6143"/>
    <w:rsid w:val="009819CF"/>
    <w:rsid w:val="00982658"/>
    <w:rsid w:val="00983014"/>
    <w:rsid w:val="009830F9"/>
    <w:rsid w:val="0098464A"/>
    <w:rsid w:val="00985FF1"/>
    <w:rsid w:val="0099124C"/>
    <w:rsid w:val="00991BCF"/>
    <w:rsid w:val="00991E9D"/>
    <w:rsid w:val="00991F5C"/>
    <w:rsid w:val="00995DE1"/>
    <w:rsid w:val="009970EC"/>
    <w:rsid w:val="009A000C"/>
    <w:rsid w:val="009A18CA"/>
    <w:rsid w:val="009A58E1"/>
    <w:rsid w:val="009A5F7D"/>
    <w:rsid w:val="009A6697"/>
    <w:rsid w:val="009A6835"/>
    <w:rsid w:val="009A6948"/>
    <w:rsid w:val="009B2268"/>
    <w:rsid w:val="009B3617"/>
    <w:rsid w:val="009B661C"/>
    <w:rsid w:val="009C19C6"/>
    <w:rsid w:val="009C4E62"/>
    <w:rsid w:val="009C5CE5"/>
    <w:rsid w:val="009C76F1"/>
    <w:rsid w:val="009D0C37"/>
    <w:rsid w:val="009D5EBC"/>
    <w:rsid w:val="009E10CB"/>
    <w:rsid w:val="009E2122"/>
    <w:rsid w:val="009E4796"/>
    <w:rsid w:val="009F286E"/>
    <w:rsid w:val="009F584A"/>
    <w:rsid w:val="00A0363B"/>
    <w:rsid w:val="00A04B84"/>
    <w:rsid w:val="00A05E44"/>
    <w:rsid w:val="00A1366A"/>
    <w:rsid w:val="00A15A87"/>
    <w:rsid w:val="00A16A4A"/>
    <w:rsid w:val="00A2091B"/>
    <w:rsid w:val="00A21F9D"/>
    <w:rsid w:val="00A26791"/>
    <w:rsid w:val="00A27D2C"/>
    <w:rsid w:val="00A30B26"/>
    <w:rsid w:val="00A30B5F"/>
    <w:rsid w:val="00A320C2"/>
    <w:rsid w:val="00A32483"/>
    <w:rsid w:val="00A37849"/>
    <w:rsid w:val="00A4048D"/>
    <w:rsid w:val="00A40DFE"/>
    <w:rsid w:val="00A444F3"/>
    <w:rsid w:val="00A458A7"/>
    <w:rsid w:val="00A479C2"/>
    <w:rsid w:val="00A54B6C"/>
    <w:rsid w:val="00A57739"/>
    <w:rsid w:val="00A57799"/>
    <w:rsid w:val="00A61AF2"/>
    <w:rsid w:val="00A61FF1"/>
    <w:rsid w:val="00A62378"/>
    <w:rsid w:val="00A62B77"/>
    <w:rsid w:val="00A64289"/>
    <w:rsid w:val="00A6568D"/>
    <w:rsid w:val="00A6653C"/>
    <w:rsid w:val="00A67F55"/>
    <w:rsid w:val="00A70C01"/>
    <w:rsid w:val="00A711AB"/>
    <w:rsid w:val="00A73320"/>
    <w:rsid w:val="00A7562C"/>
    <w:rsid w:val="00A757D5"/>
    <w:rsid w:val="00A75C83"/>
    <w:rsid w:val="00A82D08"/>
    <w:rsid w:val="00A85B58"/>
    <w:rsid w:val="00A8755E"/>
    <w:rsid w:val="00A94AEF"/>
    <w:rsid w:val="00A966D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179B"/>
    <w:rsid w:val="00AE2622"/>
    <w:rsid w:val="00AE2ED9"/>
    <w:rsid w:val="00AE5528"/>
    <w:rsid w:val="00AF10F4"/>
    <w:rsid w:val="00AF4326"/>
    <w:rsid w:val="00AF4E4A"/>
    <w:rsid w:val="00AF5CDE"/>
    <w:rsid w:val="00AF75AE"/>
    <w:rsid w:val="00B008B3"/>
    <w:rsid w:val="00B03D3A"/>
    <w:rsid w:val="00B16B4D"/>
    <w:rsid w:val="00B17134"/>
    <w:rsid w:val="00B17711"/>
    <w:rsid w:val="00B20017"/>
    <w:rsid w:val="00B20A6D"/>
    <w:rsid w:val="00B26799"/>
    <w:rsid w:val="00B2681D"/>
    <w:rsid w:val="00B3117B"/>
    <w:rsid w:val="00B333DF"/>
    <w:rsid w:val="00B336B9"/>
    <w:rsid w:val="00B37F1A"/>
    <w:rsid w:val="00B425BA"/>
    <w:rsid w:val="00B45992"/>
    <w:rsid w:val="00B50C3F"/>
    <w:rsid w:val="00B547BF"/>
    <w:rsid w:val="00B54C93"/>
    <w:rsid w:val="00B63414"/>
    <w:rsid w:val="00B66B39"/>
    <w:rsid w:val="00B72733"/>
    <w:rsid w:val="00B73643"/>
    <w:rsid w:val="00B83795"/>
    <w:rsid w:val="00B91559"/>
    <w:rsid w:val="00B922A0"/>
    <w:rsid w:val="00BA0B07"/>
    <w:rsid w:val="00BA40DE"/>
    <w:rsid w:val="00BB20D6"/>
    <w:rsid w:val="00BB3412"/>
    <w:rsid w:val="00BB4D1B"/>
    <w:rsid w:val="00BB6928"/>
    <w:rsid w:val="00BC4F1E"/>
    <w:rsid w:val="00BC5143"/>
    <w:rsid w:val="00BD0797"/>
    <w:rsid w:val="00BD0E65"/>
    <w:rsid w:val="00BD1497"/>
    <w:rsid w:val="00BD2DFE"/>
    <w:rsid w:val="00BD6EB4"/>
    <w:rsid w:val="00BD7123"/>
    <w:rsid w:val="00BE5F90"/>
    <w:rsid w:val="00BF1B6B"/>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131A"/>
    <w:rsid w:val="00C72A47"/>
    <w:rsid w:val="00C73FBD"/>
    <w:rsid w:val="00C744F8"/>
    <w:rsid w:val="00C746D7"/>
    <w:rsid w:val="00C76E93"/>
    <w:rsid w:val="00C801D0"/>
    <w:rsid w:val="00C802FD"/>
    <w:rsid w:val="00C80D2B"/>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B00"/>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4C56"/>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100E"/>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1F96"/>
    <w:rsid w:val="00DA237E"/>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17697"/>
    <w:rsid w:val="00E2303A"/>
    <w:rsid w:val="00E24CF7"/>
    <w:rsid w:val="00E24E0F"/>
    <w:rsid w:val="00E26617"/>
    <w:rsid w:val="00E27A36"/>
    <w:rsid w:val="00E3000B"/>
    <w:rsid w:val="00E34597"/>
    <w:rsid w:val="00E34B40"/>
    <w:rsid w:val="00E35D6E"/>
    <w:rsid w:val="00E36E08"/>
    <w:rsid w:val="00E376CE"/>
    <w:rsid w:val="00E406A7"/>
    <w:rsid w:val="00E47B7A"/>
    <w:rsid w:val="00E53CFD"/>
    <w:rsid w:val="00E562DC"/>
    <w:rsid w:val="00E614D1"/>
    <w:rsid w:val="00E63937"/>
    <w:rsid w:val="00E64008"/>
    <w:rsid w:val="00E66734"/>
    <w:rsid w:val="00E73943"/>
    <w:rsid w:val="00E73A29"/>
    <w:rsid w:val="00E74066"/>
    <w:rsid w:val="00E75695"/>
    <w:rsid w:val="00E766C7"/>
    <w:rsid w:val="00E81954"/>
    <w:rsid w:val="00E8317B"/>
    <w:rsid w:val="00E84291"/>
    <w:rsid w:val="00E854CE"/>
    <w:rsid w:val="00E907F1"/>
    <w:rsid w:val="00E94CDE"/>
    <w:rsid w:val="00E960AC"/>
    <w:rsid w:val="00EA0ABC"/>
    <w:rsid w:val="00EA38D1"/>
    <w:rsid w:val="00EA42F9"/>
    <w:rsid w:val="00EB17D6"/>
    <w:rsid w:val="00EC093E"/>
    <w:rsid w:val="00EC0D9E"/>
    <w:rsid w:val="00EC142A"/>
    <w:rsid w:val="00EC23F8"/>
    <w:rsid w:val="00EC528A"/>
    <w:rsid w:val="00EC565C"/>
    <w:rsid w:val="00ED4100"/>
    <w:rsid w:val="00ED6114"/>
    <w:rsid w:val="00EE0520"/>
    <w:rsid w:val="00EE0626"/>
    <w:rsid w:val="00EE3AC2"/>
    <w:rsid w:val="00EE5339"/>
    <w:rsid w:val="00EE6056"/>
    <w:rsid w:val="00EE6CC6"/>
    <w:rsid w:val="00EF03C5"/>
    <w:rsid w:val="00EF05C3"/>
    <w:rsid w:val="00EF0691"/>
    <w:rsid w:val="00EF2269"/>
    <w:rsid w:val="00EF28E8"/>
    <w:rsid w:val="00EF52AE"/>
    <w:rsid w:val="00EF5625"/>
    <w:rsid w:val="00EF79CE"/>
    <w:rsid w:val="00F00C00"/>
    <w:rsid w:val="00F053A4"/>
    <w:rsid w:val="00F05C88"/>
    <w:rsid w:val="00F072ED"/>
    <w:rsid w:val="00F11255"/>
    <w:rsid w:val="00F124E0"/>
    <w:rsid w:val="00F15946"/>
    <w:rsid w:val="00F17985"/>
    <w:rsid w:val="00F208FE"/>
    <w:rsid w:val="00F21DBA"/>
    <w:rsid w:val="00F23D8B"/>
    <w:rsid w:val="00F27AF7"/>
    <w:rsid w:val="00F31CA4"/>
    <w:rsid w:val="00F3515D"/>
    <w:rsid w:val="00F352E6"/>
    <w:rsid w:val="00F35A39"/>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C0F"/>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E7F80"/>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9431CA1"/>
  <w15:chartTrackingRefBased/>
  <w15:docId w15:val="{7E2534DB-3693-4F17-92B4-A2FA258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597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3A6CB-1F3F-40C9-B8D0-89364092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3068</Words>
  <Characters>18229</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ROP Template for Staff Report</vt:lpstr>
      <vt:lpstr>Located at</vt:lpstr>
      <vt:lpstr/>
      <vt:lpstr>TABLE OF CONTENTS</vt:lpstr>
      <vt:lpstr>The following table lists stationary source emission information as reported to </vt:lpstr>
      <vt:lpstr>The following is a general description and history of the source.  Any determina</vt:lpstr>
      <vt:lpstr/>
      <vt:lpstr>The stationary source is in Bay County, which is currently designated by the Uni</vt:lpstr>
      <vt:lpstr>The stationary source is subject to Title 40 of the Code of Federal Regulations </vt:lpstr>
      <vt:lpstr>EUBOILER8 and FGBOILERS (EUBOILER#6 and EUBOILER#7) at the stationary source are</vt:lpstr>
      <vt:lpstr>No pertinent comments were received during the  comment period.</vt:lpstr>
      <vt:lpstr>No changes were made to the  ROP.</vt:lpstr>
    </vt:vector>
  </TitlesOfParts>
  <Manager>HOLLENBACHH@michigan.gov</Manager>
  <Company>MDEQ-AQD</Company>
  <LinksUpToDate>false</LinksUpToDate>
  <CharactersWithSpaces>21255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Irwin, Andrea (EGLE)</dc:creator>
  <cp:keywords>AQD-AIR-ROP-TITLE V, Staff Report</cp:keywords>
  <dc:description>SharePoint Program Category: ROP Related Templates</dc:description>
  <cp:lastModifiedBy>Irwin, Andrea (EGLE)</cp:lastModifiedBy>
  <cp:revision>3</cp:revision>
  <cp:lastPrinted>2021-11-04T12:55:00Z</cp:lastPrinted>
  <dcterms:created xsi:type="dcterms:W3CDTF">2021-11-04T12:54:00Z</dcterms:created>
  <dcterms:modified xsi:type="dcterms:W3CDTF">2021-11-04T13:13:00Z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2021-04-05T14:16:22Z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